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wmf" ContentType="image/x-wmf"/>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left="480" w:firstLine="0" w:firstLineChars="0"/>
        <w:rPr>
          <w:rFonts w:cs="Times New Roman"/>
        </w:rPr>
      </w:pPr>
    </w:p>
    <w:p>
      <w:pPr>
        <w:spacing w:line="600" w:lineRule="exact"/>
        <w:ind w:firstLine="560"/>
        <w:rPr>
          <w:rFonts w:eastAsia="黑体" w:cs="Times New Roman"/>
          <w:sz w:val="28"/>
        </w:rPr>
      </w:pPr>
    </w:p>
    <w:p>
      <w:pPr>
        <w:pStyle w:val="61"/>
        <w:ind w:firstLine="480"/>
        <w:rPr>
          <w:rFonts w:cs="Times New Roman"/>
        </w:rPr>
      </w:pPr>
    </w:p>
    <w:p>
      <w:pPr>
        <w:adjustRightInd w:val="0"/>
        <w:snapToGrid w:val="0"/>
        <w:spacing w:before="200" w:beforeLines="50" w:after="200" w:afterLines="50" w:line="240" w:lineRule="auto"/>
        <w:ind w:firstLine="0" w:firstLineChars="0"/>
        <w:jc w:val="center"/>
        <w:rPr>
          <w:rFonts w:ascii="华文中宋" w:hAnsi="华文中宋" w:eastAsia="华文中宋" w:cs="Times New Roman"/>
          <w:sz w:val="48"/>
          <w:szCs w:val="48"/>
        </w:rPr>
      </w:pPr>
      <w:r>
        <w:rPr>
          <w:rFonts w:hint="eastAsia" w:ascii="华文中宋" w:hAnsi="华文中宋" w:eastAsia="华文中宋" w:cs="Times New Roman"/>
          <w:sz w:val="48"/>
          <w:szCs w:val="48"/>
        </w:rPr>
        <w:t>平利县水利局</w:t>
      </w:r>
    </w:p>
    <w:p>
      <w:pPr>
        <w:adjustRightInd w:val="0"/>
        <w:snapToGrid w:val="0"/>
        <w:spacing w:before="200" w:beforeLines="50" w:after="200" w:afterLines="50" w:line="240" w:lineRule="auto"/>
        <w:ind w:firstLine="0" w:firstLineChars="0"/>
        <w:jc w:val="center"/>
        <w:rPr>
          <w:rFonts w:ascii="华文中宋" w:hAnsi="华文中宋" w:eastAsia="华文中宋" w:cs="Times New Roman"/>
          <w:spacing w:val="-24"/>
          <w:sz w:val="48"/>
          <w:szCs w:val="48"/>
        </w:rPr>
      </w:pPr>
      <w:r>
        <w:rPr>
          <w:rFonts w:hint="eastAsia" w:ascii="华文中宋" w:hAnsi="华文中宋" w:eastAsia="华文中宋" w:cs="Times New Roman"/>
          <w:spacing w:val="-24"/>
          <w:sz w:val="48"/>
          <w:szCs w:val="48"/>
        </w:rPr>
        <w:t>平利县水系连通及水美乡村建设（试点县）项目</w:t>
      </w:r>
    </w:p>
    <w:p>
      <w:pPr>
        <w:adjustRightInd w:val="0"/>
        <w:snapToGrid w:val="0"/>
        <w:spacing w:line="240" w:lineRule="auto"/>
        <w:ind w:firstLine="0" w:firstLineChars="0"/>
        <w:jc w:val="center"/>
        <w:rPr>
          <w:rFonts w:eastAsia="华文新魏" w:cs="Times New Roman"/>
          <w:sz w:val="144"/>
          <w:szCs w:val="144"/>
        </w:rPr>
      </w:pPr>
      <w:r>
        <w:rPr>
          <w:rFonts w:eastAsia="华文新魏" w:cs="Times New Roman"/>
          <w:sz w:val="96"/>
          <w:szCs w:val="96"/>
        </w:rPr>
        <w:t>环境影响报告书</w:t>
      </w:r>
    </w:p>
    <w:p>
      <w:pPr>
        <w:adjustRightInd w:val="0"/>
        <w:snapToGrid w:val="0"/>
        <w:spacing w:before="200" w:beforeLines="50" w:after="400" w:afterLines="100" w:line="240" w:lineRule="auto"/>
        <w:ind w:firstLine="0" w:firstLineChars="0"/>
        <w:jc w:val="center"/>
        <w:rPr>
          <w:rFonts w:cs="Times New Roman"/>
          <w:b/>
          <w:sz w:val="52"/>
          <w:szCs w:val="52"/>
        </w:rPr>
      </w:pPr>
      <w:r>
        <w:rPr>
          <w:rFonts w:cs="Times New Roman"/>
          <w:b/>
          <w:sz w:val="40"/>
          <w:szCs w:val="40"/>
        </w:rPr>
        <w:t>（</w:t>
      </w:r>
      <w:r>
        <w:rPr>
          <w:rFonts w:hint="eastAsia" w:cs="Times New Roman"/>
          <w:b/>
          <w:sz w:val="40"/>
          <w:szCs w:val="40"/>
        </w:rPr>
        <w:t>报批</w:t>
      </w:r>
      <w:r>
        <w:rPr>
          <w:rFonts w:cs="Times New Roman"/>
          <w:b/>
          <w:sz w:val="40"/>
          <w:szCs w:val="40"/>
        </w:rPr>
        <w:t>稿）</w:t>
      </w:r>
    </w:p>
    <w:p>
      <w:pPr>
        <w:ind w:firstLine="640"/>
        <w:rPr>
          <w:rFonts w:eastAsia="楷体_GB2312" w:cs="Times New Roman"/>
          <w:sz w:val="32"/>
          <w:szCs w:val="32"/>
        </w:rPr>
      </w:pPr>
    </w:p>
    <w:p>
      <w:pPr>
        <w:ind w:firstLine="640"/>
        <w:rPr>
          <w:rFonts w:eastAsia="楷体_GB2312" w:cs="Times New Roman"/>
          <w:sz w:val="32"/>
          <w:szCs w:val="32"/>
        </w:rPr>
      </w:pPr>
    </w:p>
    <w:p>
      <w:pPr>
        <w:pStyle w:val="61"/>
        <w:ind w:firstLine="640"/>
        <w:rPr>
          <w:rFonts w:eastAsia="楷体_GB2312" w:cs="Times New Roman"/>
          <w:sz w:val="32"/>
          <w:szCs w:val="32"/>
        </w:rPr>
      </w:pPr>
    </w:p>
    <w:p>
      <w:pPr>
        <w:pStyle w:val="61"/>
        <w:ind w:firstLine="640"/>
        <w:rPr>
          <w:rFonts w:eastAsia="楷体_GB2312" w:cs="Times New Roman"/>
          <w:sz w:val="32"/>
          <w:szCs w:val="32"/>
        </w:rPr>
      </w:pPr>
    </w:p>
    <w:p>
      <w:pPr>
        <w:pStyle w:val="61"/>
        <w:ind w:firstLine="640"/>
        <w:rPr>
          <w:rFonts w:eastAsia="楷体_GB2312" w:cs="Times New Roman"/>
          <w:sz w:val="32"/>
          <w:szCs w:val="32"/>
        </w:rPr>
      </w:pPr>
    </w:p>
    <w:p>
      <w:pPr>
        <w:pStyle w:val="61"/>
        <w:ind w:firstLine="640"/>
        <w:rPr>
          <w:rFonts w:eastAsia="楷体_GB2312" w:cs="Times New Roman"/>
          <w:sz w:val="32"/>
          <w:szCs w:val="32"/>
        </w:rPr>
      </w:pPr>
    </w:p>
    <w:p>
      <w:pPr>
        <w:pStyle w:val="61"/>
        <w:ind w:firstLine="640"/>
        <w:rPr>
          <w:rFonts w:eastAsia="楷体_GB2312" w:cs="Times New Roman"/>
          <w:sz w:val="32"/>
          <w:szCs w:val="32"/>
        </w:rPr>
      </w:pPr>
    </w:p>
    <w:p>
      <w:pPr>
        <w:ind w:firstLine="480"/>
        <w:rPr>
          <w:rFonts w:cs="Times New Roman"/>
        </w:rPr>
      </w:pPr>
    </w:p>
    <w:p>
      <w:pPr>
        <w:ind w:firstLine="2409" w:firstLineChars="753"/>
        <w:rPr>
          <w:rFonts w:ascii="华文中宋" w:hAnsi="华文中宋" w:eastAsia="华文中宋" w:cs="Times New Roman"/>
          <w:sz w:val="32"/>
          <w:szCs w:val="32"/>
        </w:rPr>
      </w:pPr>
      <w:r>
        <w:rPr>
          <w:rFonts w:ascii="华文中宋" w:hAnsi="华文中宋" w:eastAsia="华文中宋" w:cs="Times New Roman"/>
          <w:sz w:val="32"/>
          <w:szCs w:val="32"/>
        </w:rPr>
        <w:t>建设单位：平利县水利局</w:t>
      </w:r>
    </w:p>
    <w:p>
      <w:pPr>
        <w:ind w:firstLine="2409" w:firstLineChars="753"/>
        <w:rPr>
          <w:rFonts w:ascii="华文中宋" w:hAnsi="华文中宋" w:eastAsia="华文中宋" w:cs="Times New Roman"/>
          <w:sz w:val="32"/>
          <w:szCs w:val="32"/>
        </w:rPr>
      </w:pPr>
      <w:r>
        <w:rPr>
          <w:rFonts w:ascii="华文中宋" w:hAnsi="华文中宋" w:eastAsia="华文中宋" w:cs="Times New Roman"/>
          <w:sz w:val="32"/>
          <w:szCs w:val="32"/>
        </w:rPr>
        <w:t>编制时间：二〇二三年</w:t>
      </w:r>
      <w:r>
        <w:rPr>
          <w:rFonts w:hint="eastAsia" w:ascii="华文中宋" w:hAnsi="华文中宋" w:eastAsia="华文中宋" w:cs="Times New Roman"/>
          <w:sz w:val="32"/>
          <w:szCs w:val="32"/>
        </w:rPr>
        <w:t>八</w:t>
      </w:r>
      <w:r>
        <w:rPr>
          <w:rFonts w:ascii="华文中宋" w:hAnsi="华文中宋" w:eastAsia="华文中宋" w:cs="Times New Roman"/>
          <w:sz w:val="32"/>
          <w:szCs w:val="32"/>
        </w:rPr>
        <w:t>月</w:t>
      </w:r>
    </w:p>
    <w:p>
      <w:pPr>
        <w:pStyle w:val="2"/>
        <w:ind w:firstLine="480"/>
      </w:pPr>
    </w:p>
    <w:p>
      <w:pPr>
        <w:pStyle w:val="2"/>
        <w:ind w:firstLine="480"/>
      </w:pPr>
    </w:p>
    <w:p>
      <w:pPr>
        <w:pStyle w:val="2"/>
        <w:ind w:firstLine="480"/>
      </w:pPr>
    </w:p>
    <w:p>
      <w:pPr>
        <w:ind w:firstLine="480"/>
        <w:rPr>
          <w:rFonts w:cs="Times New Roman"/>
        </w:rPr>
        <w:sectPr>
          <w:headerReference r:id="rId5" w:type="first"/>
          <w:footerReference r:id="rId8" w:type="first"/>
          <w:headerReference r:id="rId3" w:type="default"/>
          <w:footerReference r:id="rId6" w:type="default"/>
          <w:headerReference r:id="rId4" w:type="even"/>
          <w:footerReference r:id="rId7" w:type="even"/>
          <w:pgSz w:w="11906" w:h="16838"/>
          <w:pgMar w:top="1417" w:right="1531" w:bottom="1417" w:left="1417" w:header="850" w:footer="850" w:gutter="0"/>
          <w:pgNumType w:start="1"/>
          <w:cols w:space="0" w:num="1"/>
          <w:docGrid w:type="lines" w:linePitch="400" w:charSpace="0"/>
        </w:sectPr>
      </w:pPr>
    </w:p>
    <w:sdt>
      <w:sdtPr>
        <w:rPr>
          <w:rFonts w:ascii="Times New Roman" w:hAnsi="Times New Roman" w:eastAsia="宋体" w:cs="Times New Roman"/>
          <w:b w:val="0"/>
          <w:bCs w:val="0"/>
          <w:color w:val="auto"/>
          <w:kern w:val="2"/>
          <w:sz w:val="24"/>
          <w:szCs w:val="24"/>
          <w:lang w:val="zh-CN"/>
        </w:rPr>
        <w:id w:val="464546980"/>
      </w:sdtPr>
      <w:sdtEndPr>
        <w:rPr>
          <w:rFonts w:ascii="Times New Roman" w:hAnsi="Times New Roman" w:eastAsia="宋体" w:cs="Times New Roman"/>
          <w:b w:val="0"/>
          <w:bCs w:val="0"/>
          <w:color w:val="auto"/>
          <w:kern w:val="2"/>
          <w:sz w:val="24"/>
          <w:szCs w:val="24"/>
          <w:lang w:val="zh-CN"/>
        </w:rPr>
      </w:sdtEndPr>
      <w:sdtContent>
        <w:p>
          <w:pPr>
            <w:pStyle w:val="125"/>
            <w:spacing w:before="0"/>
            <w:ind w:firstLine="480"/>
            <w:jc w:val="center"/>
            <w:rPr>
              <w:rFonts w:ascii="Times New Roman" w:hAnsi="Times New Roman" w:cs="Times New Roman"/>
              <w:color w:val="auto"/>
            </w:rPr>
          </w:pPr>
          <w:r>
            <w:rPr>
              <w:rFonts w:ascii="Times New Roman" w:hAnsi="Times New Roman" w:cs="Times New Roman"/>
              <w:color w:val="auto"/>
              <w:lang w:val="zh-CN"/>
            </w:rPr>
            <w:t>目  录</w:t>
          </w:r>
        </w:p>
        <w:p>
          <w:pPr>
            <w:pStyle w:val="30"/>
            <w:tabs>
              <w:tab w:val="right" w:leader="dot" w:pos="8947"/>
            </w:tabs>
            <w:ind w:firstLine="480"/>
            <w:rPr>
              <w:rFonts w:asciiTheme="minorHAnsi" w:hAnsiTheme="minorHAnsi" w:eastAsiaTheme="minorEastAsia"/>
              <w:sz w:val="21"/>
              <w:szCs w:val="22"/>
            </w:rPr>
          </w:pPr>
          <w:r>
            <w:rPr>
              <w:rFonts w:cs="Times New Roman"/>
            </w:rPr>
            <w:fldChar w:fldCharType="begin"/>
          </w:r>
          <w:r>
            <w:rPr>
              <w:rFonts w:cs="Times New Roman"/>
            </w:rPr>
            <w:instrText xml:space="preserve"> TOC \o "1-2" \h \z \u </w:instrText>
          </w:r>
          <w:r>
            <w:rPr>
              <w:rFonts w:cs="Times New Roman"/>
            </w:rPr>
            <w:fldChar w:fldCharType="separate"/>
          </w:r>
          <w:r>
            <w:fldChar w:fldCharType="begin"/>
          </w:r>
          <w:r>
            <w:instrText xml:space="preserve"> HYPERLINK \l "_Toc142388353" </w:instrText>
          </w:r>
          <w:r>
            <w:fldChar w:fldCharType="separate"/>
          </w:r>
          <w:r>
            <w:rPr>
              <w:rStyle w:val="52"/>
              <w:rFonts w:cs="Times New Roman"/>
            </w:rPr>
            <w:t>1概述</w:t>
          </w:r>
          <w:r>
            <w:tab/>
          </w:r>
          <w:r>
            <w:fldChar w:fldCharType="begin"/>
          </w:r>
          <w:r>
            <w:instrText xml:space="preserve"> PAGEREF _Toc142388353 \h </w:instrText>
          </w:r>
          <w:r>
            <w:fldChar w:fldCharType="separate"/>
          </w:r>
          <w:r>
            <w:t>1</w:t>
          </w:r>
          <w:r>
            <w:fldChar w:fldCharType="end"/>
          </w:r>
          <w:r>
            <w:fldChar w:fldCharType="end"/>
          </w:r>
        </w:p>
        <w:p>
          <w:pPr>
            <w:pStyle w:val="34"/>
            <w:tabs>
              <w:tab w:val="right" w:leader="dot" w:pos="8947"/>
            </w:tabs>
            <w:ind w:left="480" w:firstLine="480"/>
            <w:rPr>
              <w:rFonts w:asciiTheme="minorHAnsi" w:hAnsiTheme="minorHAnsi" w:eastAsiaTheme="minorEastAsia"/>
              <w:sz w:val="21"/>
              <w:szCs w:val="22"/>
            </w:rPr>
          </w:pPr>
          <w:r>
            <w:fldChar w:fldCharType="begin"/>
          </w:r>
          <w:r>
            <w:instrText xml:space="preserve"> HYPERLINK \l "_Toc142388354" </w:instrText>
          </w:r>
          <w:r>
            <w:fldChar w:fldCharType="separate"/>
          </w:r>
          <w:r>
            <w:rPr>
              <w:rStyle w:val="52"/>
              <w:rFonts w:cs="Times New Roman"/>
            </w:rPr>
            <w:t>1.1项目由来</w:t>
          </w:r>
          <w:r>
            <w:tab/>
          </w:r>
          <w:r>
            <w:fldChar w:fldCharType="begin"/>
          </w:r>
          <w:r>
            <w:instrText xml:space="preserve"> PAGEREF _Toc142388354 \h </w:instrText>
          </w:r>
          <w:r>
            <w:fldChar w:fldCharType="separate"/>
          </w:r>
          <w:r>
            <w:t>1</w:t>
          </w:r>
          <w:r>
            <w:fldChar w:fldCharType="end"/>
          </w:r>
          <w:r>
            <w:fldChar w:fldCharType="end"/>
          </w:r>
        </w:p>
        <w:p>
          <w:pPr>
            <w:pStyle w:val="34"/>
            <w:tabs>
              <w:tab w:val="right" w:leader="dot" w:pos="8947"/>
            </w:tabs>
            <w:ind w:left="480" w:firstLine="480"/>
            <w:rPr>
              <w:rFonts w:asciiTheme="minorHAnsi" w:hAnsiTheme="minorHAnsi" w:eastAsiaTheme="minorEastAsia"/>
              <w:sz w:val="21"/>
              <w:szCs w:val="22"/>
            </w:rPr>
          </w:pPr>
          <w:r>
            <w:fldChar w:fldCharType="begin"/>
          </w:r>
          <w:r>
            <w:instrText xml:space="preserve"> HYPERLINK \l "_Toc142388355" </w:instrText>
          </w:r>
          <w:r>
            <w:fldChar w:fldCharType="separate"/>
          </w:r>
          <w:r>
            <w:rPr>
              <w:rStyle w:val="52"/>
              <w:rFonts w:cs="Times New Roman"/>
            </w:rPr>
            <w:t>1.2项目特点</w:t>
          </w:r>
          <w:r>
            <w:tab/>
          </w:r>
          <w:r>
            <w:fldChar w:fldCharType="begin"/>
          </w:r>
          <w:r>
            <w:instrText xml:space="preserve"> PAGEREF _Toc142388355 \h </w:instrText>
          </w:r>
          <w:r>
            <w:fldChar w:fldCharType="separate"/>
          </w:r>
          <w:r>
            <w:t>1</w:t>
          </w:r>
          <w:r>
            <w:fldChar w:fldCharType="end"/>
          </w:r>
          <w:r>
            <w:fldChar w:fldCharType="end"/>
          </w:r>
        </w:p>
        <w:p>
          <w:pPr>
            <w:pStyle w:val="34"/>
            <w:tabs>
              <w:tab w:val="right" w:leader="dot" w:pos="8947"/>
            </w:tabs>
            <w:ind w:left="480" w:firstLine="480"/>
            <w:rPr>
              <w:rFonts w:asciiTheme="minorHAnsi" w:hAnsiTheme="minorHAnsi" w:eastAsiaTheme="minorEastAsia"/>
              <w:sz w:val="21"/>
              <w:szCs w:val="22"/>
            </w:rPr>
          </w:pPr>
          <w:r>
            <w:fldChar w:fldCharType="begin"/>
          </w:r>
          <w:r>
            <w:instrText xml:space="preserve"> HYPERLINK \l "_Toc142388356" </w:instrText>
          </w:r>
          <w:r>
            <w:fldChar w:fldCharType="separate"/>
          </w:r>
          <w:r>
            <w:rPr>
              <w:rStyle w:val="52"/>
              <w:rFonts w:cs="Times New Roman"/>
            </w:rPr>
            <w:t>1.3环境影响评价的工作过程</w:t>
          </w:r>
          <w:r>
            <w:tab/>
          </w:r>
          <w:r>
            <w:fldChar w:fldCharType="begin"/>
          </w:r>
          <w:r>
            <w:instrText xml:space="preserve"> PAGEREF _Toc142388356 \h </w:instrText>
          </w:r>
          <w:r>
            <w:fldChar w:fldCharType="separate"/>
          </w:r>
          <w:r>
            <w:t>2</w:t>
          </w:r>
          <w:r>
            <w:fldChar w:fldCharType="end"/>
          </w:r>
          <w:r>
            <w:fldChar w:fldCharType="end"/>
          </w:r>
        </w:p>
        <w:p>
          <w:pPr>
            <w:pStyle w:val="34"/>
            <w:tabs>
              <w:tab w:val="right" w:leader="dot" w:pos="8947"/>
            </w:tabs>
            <w:ind w:left="480" w:firstLine="480"/>
            <w:rPr>
              <w:rFonts w:asciiTheme="minorHAnsi" w:hAnsiTheme="minorHAnsi" w:eastAsiaTheme="minorEastAsia"/>
              <w:sz w:val="21"/>
              <w:szCs w:val="22"/>
            </w:rPr>
          </w:pPr>
          <w:r>
            <w:fldChar w:fldCharType="begin"/>
          </w:r>
          <w:r>
            <w:instrText xml:space="preserve"> HYPERLINK \l "_Toc142388357" </w:instrText>
          </w:r>
          <w:r>
            <w:fldChar w:fldCharType="separate"/>
          </w:r>
          <w:r>
            <w:rPr>
              <w:rStyle w:val="52"/>
              <w:rFonts w:cs="Times New Roman"/>
            </w:rPr>
            <w:t>1.4分析判定相关情况</w:t>
          </w:r>
          <w:r>
            <w:tab/>
          </w:r>
          <w:r>
            <w:fldChar w:fldCharType="begin"/>
          </w:r>
          <w:r>
            <w:instrText xml:space="preserve"> PAGEREF _Toc142388357 \h </w:instrText>
          </w:r>
          <w:r>
            <w:fldChar w:fldCharType="separate"/>
          </w:r>
          <w:r>
            <w:t>2</w:t>
          </w:r>
          <w:r>
            <w:fldChar w:fldCharType="end"/>
          </w:r>
          <w:r>
            <w:fldChar w:fldCharType="end"/>
          </w:r>
        </w:p>
        <w:p>
          <w:pPr>
            <w:pStyle w:val="34"/>
            <w:tabs>
              <w:tab w:val="right" w:leader="dot" w:pos="8947"/>
            </w:tabs>
            <w:ind w:left="480" w:firstLine="480"/>
            <w:rPr>
              <w:rFonts w:asciiTheme="minorHAnsi" w:hAnsiTheme="minorHAnsi" w:eastAsiaTheme="minorEastAsia"/>
              <w:sz w:val="21"/>
              <w:szCs w:val="22"/>
            </w:rPr>
          </w:pPr>
          <w:r>
            <w:fldChar w:fldCharType="begin"/>
          </w:r>
          <w:r>
            <w:instrText xml:space="preserve"> HYPERLINK \l "_Toc142388358" </w:instrText>
          </w:r>
          <w:r>
            <w:fldChar w:fldCharType="separate"/>
          </w:r>
          <w:r>
            <w:rPr>
              <w:rStyle w:val="52"/>
              <w:rFonts w:cs="Times New Roman"/>
            </w:rPr>
            <w:t>1.5项目关注的主要环境问题及环境影响</w:t>
          </w:r>
          <w:r>
            <w:tab/>
          </w:r>
          <w:r>
            <w:fldChar w:fldCharType="begin"/>
          </w:r>
          <w:r>
            <w:instrText xml:space="preserve"> PAGEREF _Toc142388358 \h </w:instrText>
          </w:r>
          <w:r>
            <w:fldChar w:fldCharType="separate"/>
          </w:r>
          <w:r>
            <w:t>10</w:t>
          </w:r>
          <w:r>
            <w:fldChar w:fldCharType="end"/>
          </w:r>
          <w:r>
            <w:fldChar w:fldCharType="end"/>
          </w:r>
        </w:p>
        <w:p>
          <w:pPr>
            <w:pStyle w:val="34"/>
            <w:tabs>
              <w:tab w:val="right" w:leader="dot" w:pos="8947"/>
            </w:tabs>
            <w:ind w:left="480" w:firstLine="480"/>
            <w:rPr>
              <w:rFonts w:asciiTheme="minorHAnsi" w:hAnsiTheme="minorHAnsi" w:eastAsiaTheme="minorEastAsia"/>
              <w:sz w:val="21"/>
              <w:szCs w:val="22"/>
            </w:rPr>
          </w:pPr>
          <w:r>
            <w:fldChar w:fldCharType="begin"/>
          </w:r>
          <w:r>
            <w:instrText xml:space="preserve"> HYPERLINK \l "_Toc142388359" </w:instrText>
          </w:r>
          <w:r>
            <w:fldChar w:fldCharType="separate"/>
          </w:r>
          <w:r>
            <w:rPr>
              <w:rStyle w:val="52"/>
              <w:rFonts w:cs="Times New Roman"/>
            </w:rPr>
            <w:t>1.6环境影响评价主要结论</w:t>
          </w:r>
          <w:r>
            <w:tab/>
          </w:r>
          <w:r>
            <w:fldChar w:fldCharType="begin"/>
          </w:r>
          <w:r>
            <w:instrText xml:space="preserve"> PAGEREF _Toc142388359 \h </w:instrText>
          </w:r>
          <w:r>
            <w:fldChar w:fldCharType="separate"/>
          </w:r>
          <w:r>
            <w:t>11</w:t>
          </w:r>
          <w:r>
            <w:fldChar w:fldCharType="end"/>
          </w:r>
          <w:r>
            <w:fldChar w:fldCharType="end"/>
          </w:r>
        </w:p>
        <w:p>
          <w:pPr>
            <w:pStyle w:val="30"/>
            <w:tabs>
              <w:tab w:val="right" w:leader="dot" w:pos="8947"/>
            </w:tabs>
            <w:ind w:firstLine="480"/>
            <w:rPr>
              <w:rFonts w:asciiTheme="minorHAnsi" w:hAnsiTheme="minorHAnsi" w:eastAsiaTheme="minorEastAsia"/>
              <w:sz w:val="21"/>
              <w:szCs w:val="22"/>
            </w:rPr>
          </w:pPr>
          <w:r>
            <w:fldChar w:fldCharType="begin"/>
          </w:r>
          <w:r>
            <w:instrText xml:space="preserve"> HYPERLINK \l "_Toc142388360" </w:instrText>
          </w:r>
          <w:r>
            <w:fldChar w:fldCharType="separate"/>
          </w:r>
          <w:r>
            <w:rPr>
              <w:rStyle w:val="52"/>
              <w:rFonts w:cs="Times New Roman"/>
            </w:rPr>
            <w:t>2总则</w:t>
          </w:r>
          <w:r>
            <w:tab/>
          </w:r>
          <w:r>
            <w:fldChar w:fldCharType="begin"/>
          </w:r>
          <w:r>
            <w:instrText xml:space="preserve"> PAGEREF _Toc142388360 \h </w:instrText>
          </w:r>
          <w:r>
            <w:fldChar w:fldCharType="separate"/>
          </w:r>
          <w:r>
            <w:t>12</w:t>
          </w:r>
          <w:r>
            <w:fldChar w:fldCharType="end"/>
          </w:r>
          <w:r>
            <w:fldChar w:fldCharType="end"/>
          </w:r>
        </w:p>
        <w:p>
          <w:pPr>
            <w:pStyle w:val="34"/>
            <w:tabs>
              <w:tab w:val="right" w:leader="dot" w:pos="8947"/>
            </w:tabs>
            <w:ind w:left="480" w:firstLine="480"/>
            <w:rPr>
              <w:rFonts w:asciiTheme="minorHAnsi" w:hAnsiTheme="minorHAnsi" w:eastAsiaTheme="minorEastAsia"/>
              <w:sz w:val="21"/>
              <w:szCs w:val="22"/>
            </w:rPr>
          </w:pPr>
          <w:r>
            <w:fldChar w:fldCharType="begin"/>
          </w:r>
          <w:r>
            <w:instrText xml:space="preserve"> HYPERLINK \l "_Toc142388361" </w:instrText>
          </w:r>
          <w:r>
            <w:fldChar w:fldCharType="separate"/>
          </w:r>
          <w:r>
            <w:rPr>
              <w:rStyle w:val="52"/>
              <w:rFonts w:cs="Times New Roman"/>
            </w:rPr>
            <w:t>2.1编制依据</w:t>
          </w:r>
          <w:r>
            <w:tab/>
          </w:r>
          <w:r>
            <w:fldChar w:fldCharType="begin"/>
          </w:r>
          <w:r>
            <w:instrText xml:space="preserve"> PAGEREF _Toc142388361 \h </w:instrText>
          </w:r>
          <w:r>
            <w:fldChar w:fldCharType="separate"/>
          </w:r>
          <w:r>
            <w:t>12</w:t>
          </w:r>
          <w:r>
            <w:fldChar w:fldCharType="end"/>
          </w:r>
          <w:r>
            <w:fldChar w:fldCharType="end"/>
          </w:r>
        </w:p>
        <w:p>
          <w:pPr>
            <w:pStyle w:val="34"/>
            <w:tabs>
              <w:tab w:val="right" w:leader="dot" w:pos="8947"/>
            </w:tabs>
            <w:ind w:left="480" w:firstLine="480"/>
            <w:rPr>
              <w:rFonts w:asciiTheme="minorHAnsi" w:hAnsiTheme="minorHAnsi" w:eastAsiaTheme="minorEastAsia"/>
              <w:sz w:val="21"/>
              <w:szCs w:val="22"/>
            </w:rPr>
          </w:pPr>
          <w:r>
            <w:fldChar w:fldCharType="begin"/>
          </w:r>
          <w:r>
            <w:instrText xml:space="preserve"> HYPERLINK \l "_Toc142388362" </w:instrText>
          </w:r>
          <w:r>
            <w:fldChar w:fldCharType="separate"/>
          </w:r>
          <w:r>
            <w:rPr>
              <w:rStyle w:val="52"/>
              <w:rFonts w:cs="Times New Roman"/>
            </w:rPr>
            <w:t>2.2评价目的和评价原则</w:t>
          </w:r>
          <w:r>
            <w:tab/>
          </w:r>
          <w:r>
            <w:fldChar w:fldCharType="begin"/>
          </w:r>
          <w:r>
            <w:instrText xml:space="preserve"> PAGEREF _Toc142388362 \h </w:instrText>
          </w:r>
          <w:r>
            <w:fldChar w:fldCharType="separate"/>
          </w:r>
          <w:r>
            <w:t>15</w:t>
          </w:r>
          <w:r>
            <w:fldChar w:fldCharType="end"/>
          </w:r>
          <w:r>
            <w:fldChar w:fldCharType="end"/>
          </w:r>
        </w:p>
        <w:p>
          <w:pPr>
            <w:pStyle w:val="34"/>
            <w:tabs>
              <w:tab w:val="right" w:leader="dot" w:pos="8947"/>
            </w:tabs>
            <w:ind w:left="480" w:firstLine="480"/>
            <w:rPr>
              <w:rFonts w:asciiTheme="minorHAnsi" w:hAnsiTheme="minorHAnsi" w:eastAsiaTheme="minorEastAsia"/>
              <w:sz w:val="21"/>
              <w:szCs w:val="22"/>
            </w:rPr>
          </w:pPr>
          <w:r>
            <w:fldChar w:fldCharType="begin"/>
          </w:r>
          <w:r>
            <w:instrText xml:space="preserve"> HYPERLINK \l "_Toc142388363" </w:instrText>
          </w:r>
          <w:r>
            <w:fldChar w:fldCharType="separate"/>
          </w:r>
          <w:r>
            <w:rPr>
              <w:rStyle w:val="52"/>
              <w:rFonts w:cs="Times New Roman"/>
            </w:rPr>
            <w:t>2.3环境影响因素识别及评价因子筛选</w:t>
          </w:r>
          <w:r>
            <w:tab/>
          </w:r>
          <w:r>
            <w:fldChar w:fldCharType="begin"/>
          </w:r>
          <w:r>
            <w:instrText xml:space="preserve"> PAGEREF _Toc142388363 \h </w:instrText>
          </w:r>
          <w:r>
            <w:fldChar w:fldCharType="separate"/>
          </w:r>
          <w:r>
            <w:t>16</w:t>
          </w:r>
          <w:r>
            <w:fldChar w:fldCharType="end"/>
          </w:r>
          <w:r>
            <w:fldChar w:fldCharType="end"/>
          </w:r>
        </w:p>
        <w:p>
          <w:pPr>
            <w:pStyle w:val="34"/>
            <w:tabs>
              <w:tab w:val="right" w:leader="dot" w:pos="8947"/>
            </w:tabs>
            <w:ind w:left="480" w:firstLine="480"/>
            <w:rPr>
              <w:rFonts w:asciiTheme="minorHAnsi" w:hAnsiTheme="minorHAnsi" w:eastAsiaTheme="minorEastAsia"/>
              <w:sz w:val="21"/>
              <w:szCs w:val="22"/>
            </w:rPr>
          </w:pPr>
          <w:r>
            <w:fldChar w:fldCharType="begin"/>
          </w:r>
          <w:r>
            <w:instrText xml:space="preserve"> HYPERLINK \l "_Toc142388364" </w:instrText>
          </w:r>
          <w:r>
            <w:fldChar w:fldCharType="separate"/>
          </w:r>
          <w:r>
            <w:rPr>
              <w:rStyle w:val="52"/>
              <w:rFonts w:cs="Times New Roman"/>
            </w:rPr>
            <w:t>2.4评价等级及评价范围</w:t>
          </w:r>
          <w:r>
            <w:tab/>
          </w:r>
          <w:r>
            <w:fldChar w:fldCharType="begin"/>
          </w:r>
          <w:r>
            <w:instrText xml:space="preserve"> PAGEREF _Toc142388364 \h </w:instrText>
          </w:r>
          <w:r>
            <w:fldChar w:fldCharType="separate"/>
          </w:r>
          <w:r>
            <w:t>18</w:t>
          </w:r>
          <w:r>
            <w:fldChar w:fldCharType="end"/>
          </w:r>
          <w:r>
            <w:fldChar w:fldCharType="end"/>
          </w:r>
        </w:p>
        <w:p>
          <w:pPr>
            <w:pStyle w:val="34"/>
            <w:tabs>
              <w:tab w:val="right" w:leader="dot" w:pos="8947"/>
            </w:tabs>
            <w:ind w:left="480" w:firstLine="480"/>
            <w:rPr>
              <w:rFonts w:asciiTheme="minorHAnsi" w:hAnsiTheme="minorHAnsi" w:eastAsiaTheme="minorEastAsia"/>
              <w:sz w:val="21"/>
              <w:szCs w:val="22"/>
            </w:rPr>
          </w:pPr>
          <w:r>
            <w:fldChar w:fldCharType="begin"/>
          </w:r>
          <w:r>
            <w:instrText xml:space="preserve"> HYPERLINK \l "_Toc142388365" </w:instrText>
          </w:r>
          <w:r>
            <w:fldChar w:fldCharType="separate"/>
          </w:r>
          <w:r>
            <w:rPr>
              <w:rStyle w:val="52"/>
              <w:rFonts w:cs="Times New Roman"/>
            </w:rPr>
            <w:t>2.5环境保护目标</w:t>
          </w:r>
          <w:r>
            <w:tab/>
          </w:r>
          <w:r>
            <w:fldChar w:fldCharType="begin"/>
          </w:r>
          <w:r>
            <w:instrText xml:space="preserve"> PAGEREF _Toc142388365 \h </w:instrText>
          </w:r>
          <w:r>
            <w:fldChar w:fldCharType="separate"/>
          </w:r>
          <w:r>
            <w:t>24</w:t>
          </w:r>
          <w:r>
            <w:fldChar w:fldCharType="end"/>
          </w:r>
          <w:r>
            <w:fldChar w:fldCharType="end"/>
          </w:r>
        </w:p>
        <w:p>
          <w:pPr>
            <w:pStyle w:val="34"/>
            <w:tabs>
              <w:tab w:val="right" w:leader="dot" w:pos="8947"/>
            </w:tabs>
            <w:ind w:left="480" w:firstLine="480"/>
            <w:rPr>
              <w:rFonts w:asciiTheme="minorHAnsi" w:hAnsiTheme="minorHAnsi" w:eastAsiaTheme="minorEastAsia"/>
              <w:sz w:val="21"/>
              <w:szCs w:val="22"/>
            </w:rPr>
          </w:pPr>
          <w:r>
            <w:fldChar w:fldCharType="begin"/>
          </w:r>
          <w:r>
            <w:instrText xml:space="preserve"> HYPERLINK \l "_Toc142388366" </w:instrText>
          </w:r>
          <w:r>
            <w:fldChar w:fldCharType="separate"/>
          </w:r>
          <w:r>
            <w:rPr>
              <w:rStyle w:val="52"/>
              <w:rFonts w:cs="Times New Roman"/>
            </w:rPr>
            <w:t>2.6评价标准</w:t>
          </w:r>
          <w:r>
            <w:tab/>
          </w:r>
          <w:r>
            <w:fldChar w:fldCharType="begin"/>
          </w:r>
          <w:r>
            <w:instrText xml:space="preserve"> PAGEREF _Toc142388366 \h </w:instrText>
          </w:r>
          <w:r>
            <w:fldChar w:fldCharType="separate"/>
          </w:r>
          <w:r>
            <w:t>26</w:t>
          </w:r>
          <w:r>
            <w:fldChar w:fldCharType="end"/>
          </w:r>
          <w:r>
            <w:fldChar w:fldCharType="end"/>
          </w:r>
        </w:p>
        <w:p>
          <w:pPr>
            <w:pStyle w:val="30"/>
            <w:tabs>
              <w:tab w:val="right" w:leader="dot" w:pos="8947"/>
            </w:tabs>
            <w:ind w:firstLine="480"/>
            <w:rPr>
              <w:rFonts w:asciiTheme="minorHAnsi" w:hAnsiTheme="minorHAnsi" w:eastAsiaTheme="minorEastAsia"/>
              <w:sz w:val="21"/>
              <w:szCs w:val="22"/>
            </w:rPr>
          </w:pPr>
          <w:r>
            <w:fldChar w:fldCharType="begin"/>
          </w:r>
          <w:r>
            <w:instrText xml:space="preserve"> HYPERLINK \l "_Toc142388367" </w:instrText>
          </w:r>
          <w:r>
            <w:fldChar w:fldCharType="separate"/>
          </w:r>
          <w:r>
            <w:rPr>
              <w:rStyle w:val="52"/>
              <w:rFonts w:cs="Times New Roman"/>
            </w:rPr>
            <w:t>3工程概况与工程分析</w:t>
          </w:r>
          <w:r>
            <w:tab/>
          </w:r>
          <w:r>
            <w:fldChar w:fldCharType="begin"/>
          </w:r>
          <w:r>
            <w:instrText xml:space="preserve"> PAGEREF _Toc142388367 \h </w:instrText>
          </w:r>
          <w:r>
            <w:fldChar w:fldCharType="separate"/>
          </w:r>
          <w:r>
            <w:t>32</w:t>
          </w:r>
          <w:r>
            <w:fldChar w:fldCharType="end"/>
          </w:r>
          <w:r>
            <w:fldChar w:fldCharType="end"/>
          </w:r>
        </w:p>
        <w:p>
          <w:pPr>
            <w:pStyle w:val="34"/>
            <w:tabs>
              <w:tab w:val="right" w:leader="dot" w:pos="8947"/>
            </w:tabs>
            <w:ind w:left="480" w:firstLine="480"/>
            <w:rPr>
              <w:rFonts w:asciiTheme="minorHAnsi" w:hAnsiTheme="minorHAnsi" w:eastAsiaTheme="minorEastAsia"/>
              <w:sz w:val="21"/>
              <w:szCs w:val="22"/>
            </w:rPr>
          </w:pPr>
          <w:r>
            <w:fldChar w:fldCharType="begin"/>
          </w:r>
          <w:r>
            <w:instrText xml:space="preserve"> HYPERLINK \l "_Toc142388368" </w:instrText>
          </w:r>
          <w:r>
            <w:fldChar w:fldCharType="separate"/>
          </w:r>
          <w:r>
            <w:rPr>
              <w:rStyle w:val="52"/>
              <w:rFonts w:eastAsia="黑体" w:cs="Times New Roman"/>
            </w:rPr>
            <w:t>3.1项目概况</w:t>
          </w:r>
          <w:r>
            <w:tab/>
          </w:r>
          <w:r>
            <w:fldChar w:fldCharType="begin"/>
          </w:r>
          <w:r>
            <w:instrText xml:space="preserve"> PAGEREF _Toc142388368 \h </w:instrText>
          </w:r>
          <w:r>
            <w:fldChar w:fldCharType="separate"/>
          </w:r>
          <w:r>
            <w:t>32</w:t>
          </w:r>
          <w:r>
            <w:fldChar w:fldCharType="end"/>
          </w:r>
          <w:r>
            <w:fldChar w:fldCharType="end"/>
          </w:r>
        </w:p>
        <w:p>
          <w:pPr>
            <w:pStyle w:val="34"/>
            <w:tabs>
              <w:tab w:val="right" w:leader="dot" w:pos="8947"/>
            </w:tabs>
            <w:ind w:left="480" w:firstLine="480"/>
            <w:rPr>
              <w:rFonts w:asciiTheme="minorHAnsi" w:hAnsiTheme="minorHAnsi" w:eastAsiaTheme="minorEastAsia"/>
              <w:sz w:val="21"/>
              <w:szCs w:val="22"/>
            </w:rPr>
          </w:pPr>
          <w:r>
            <w:fldChar w:fldCharType="begin"/>
          </w:r>
          <w:r>
            <w:instrText xml:space="preserve"> HYPERLINK \l "_Toc142388369" </w:instrText>
          </w:r>
          <w:r>
            <w:fldChar w:fldCharType="separate"/>
          </w:r>
          <w:r>
            <w:rPr>
              <w:rStyle w:val="52"/>
              <w:rFonts w:eastAsia="黑体" w:cs="Times New Roman"/>
            </w:rPr>
            <w:t>3.2工程建设用地范围</w:t>
          </w:r>
          <w:r>
            <w:tab/>
          </w:r>
          <w:r>
            <w:fldChar w:fldCharType="begin"/>
          </w:r>
          <w:r>
            <w:instrText xml:space="preserve"> PAGEREF _Toc142388369 \h </w:instrText>
          </w:r>
          <w:r>
            <w:fldChar w:fldCharType="separate"/>
          </w:r>
          <w:r>
            <w:t>41</w:t>
          </w:r>
          <w:r>
            <w:fldChar w:fldCharType="end"/>
          </w:r>
          <w:r>
            <w:fldChar w:fldCharType="end"/>
          </w:r>
        </w:p>
        <w:p>
          <w:pPr>
            <w:pStyle w:val="34"/>
            <w:tabs>
              <w:tab w:val="right" w:leader="dot" w:pos="8947"/>
            </w:tabs>
            <w:ind w:left="480" w:firstLine="480"/>
            <w:rPr>
              <w:rFonts w:asciiTheme="minorHAnsi" w:hAnsiTheme="minorHAnsi" w:eastAsiaTheme="minorEastAsia"/>
              <w:sz w:val="21"/>
              <w:szCs w:val="22"/>
            </w:rPr>
          </w:pPr>
          <w:r>
            <w:fldChar w:fldCharType="begin"/>
          </w:r>
          <w:r>
            <w:instrText xml:space="preserve"> HYPERLINK \l "_Toc142388370" </w:instrText>
          </w:r>
          <w:r>
            <w:fldChar w:fldCharType="separate"/>
          </w:r>
          <w:r>
            <w:rPr>
              <w:rStyle w:val="52"/>
              <w:rFonts w:eastAsia="黑体" w:cs="Times New Roman"/>
            </w:rPr>
            <w:t>3.3工程设计</w:t>
          </w:r>
          <w:r>
            <w:tab/>
          </w:r>
          <w:r>
            <w:fldChar w:fldCharType="begin"/>
          </w:r>
          <w:r>
            <w:instrText xml:space="preserve"> PAGEREF _Toc142388370 \h </w:instrText>
          </w:r>
          <w:r>
            <w:fldChar w:fldCharType="separate"/>
          </w:r>
          <w:r>
            <w:t>42</w:t>
          </w:r>
          <w:r>
            <w:fldChar w:fldCharType="end"/>
          </w:r>
          <w:r>
            <w:fldChar w:fldCharType="end"/>
          </w:r>
        </w:p>
        <w:p>
          <w:pPr>
            <w:pStyle w:val="34"/>
            <w:tabs>
              <w:tab w:val="right" w:leader="dot" w:pos="8947"/>
            </w:tabs>
            <w:ind w:left="480" w:firstLine="480"/>
            <w:rPr>
              <w:rFonts w:asciiTheme="minorHAnsi" w:hAnsiTheme="minorHAnsi" w:eastAsiaTheme="minorEastAsia"/>
              <w:sz w:val="21"/>
              <w:szCs w:val="22"/>
            </w:rPr>
          </w:pPr>
          <w:r>
            <w:fldChar w:fldCharType="begin"/>
          </w:r>
          <w:r>
            <w:instrText xml:space="preserve"> HYPERLINK \l "_Toc142388371" </w:instrText>
          </w:r>
          <w:r>
            <w:fldChar w:fldCharType="separate"/>
          </w:r>
          <w:r>
            <w:rPr>
              <w:rStyle w:val="52"/>
              <w:rFonts w:cs="Times New Roman"/>
            </w:rPr>
            <w:t>3.4施工组织设计</w:t>
          </w:r>
          <w:r>
            <w:tab/>
          </w:r>
          <w:r>
            <w:fldChar w:fldCharType="begin"/>
          </w:r>
          <w:r>
            <w:instrText xml:space="preserve"> PAGEREF _Toc142388371 \h </w:instrText>
          </w:r>
          <w:r>
            <w:fldChar w:fldCharType="separate"/>
          </w:r>
          <w:r>
            <w:t>69</w:t>
          </w:r>
          <w:r>
            <w:fldChar w:fldCharType="end"/>
          </w:r>
          <w:r>
            <w:fldChar w:fldCharType="end"/>
          </w:r>
        </w:p>
        <w:p>
          <w:pPr>
            <w:pStyle w:val="34"/>
            <w:tabs>
              <w:tab w:val="right" w:leader="dot" w:pos="8947"/>
            </w:tabs>
            <w:ind w:left="480" w:firstLine="480"/>
            <w:rPr>
              <w:rFonts w:asciiTheme="minorHAnsi" w:hAnsiTheme="minorHAnsi" w:eastAsiaTheme="minorEastAsia"/>
              <w:sz w:val="21"/>
              <w:szCs w:val="22"/>
            </w:rPr>
          </w:pPr>
          <w:r>
            <w:fldChar w:fldCharType="begin"/>
          </w:r>
          <w:r>
            <w:instrText xml:space="preserve"> HYPERLINK \l "_Toc142388372" </w:instrText>
          </w:r>
          <w:r>
            <w:fldChar w:fldCharType="separate"/>
          </w:r>
          <w:r>
            <w:rPr>
              <w:rStyle w:val="52"/>
              <w:rFonts w:cs="Times New Roman"/>
            </w:rPr>
            <w:t>3.5工程主要技术供应</w:t>
          </w:r>
          <w:r>
            <w:tab/>
          </w:r>
          <w:r>
            <w:fldChar w:fldCharType="begin"/>
          </w:r>
          <w:r>
            <w:instrText xml:space="preserve"> PAGEREF _Toc142388372 \h </w:instrText>
          </w:r>
          <w:r>
            <w:fldChar w:fldCharType="separate"/>
          </w:r>
          <w:r>
            <w:t>75</w:t>
          </w:r>
          <w:r>
            <w:fldChar w:fldCharType="end"/>
          </w:r>
          <w:r>
            <w:fldChar w:fldCharType="end"/>
          </w:r>
        </w:p>
        <w:p>
          <w:pPr>
            <w:pStyle w:val="34"/>
            <w:tabs>
              <w:tab w:val="right" w:leader="dot" w:pos="8947"/>
            </w:tabs>
            <w:ind w:left="480" w:firstLine="480"/>
            <w:rPr>
              <w:rFonts w:asciiTheme="minorHAnsi" w:hAnsiTheme="minorHAnsi" w:eastAsiaTheme="minorEastAsia"/>
              <w:sz w:val="21"/>
              <w:szCs w:val="22"/>
            </w:rPr>
          </w:pPr>
          <w:r>
            <w:fldChar w:fldCharType="begin"/>
          </w:r>
          <w:r>
            <w:instrText xml:space="preserve"> HYPERLINK \l "_Toc142388373" </w:instrText>
          </w:r>
          <w:r>
            <w:fldChar w:fldCharType="separate"/>
          </w:r>
          <w:r>
            <w:rPr>
              <w:rStyle w:val="52"/>
              <w:rFonts w:cs="Times New Roman"/>
            </w:rPr>
            <w:t>3.6产污环节和污染源强分析</w:t>
          </w:r>
          <w:r>
            <w:tab/>
          </w:r>
          <w:r>
            <w:fldChar w:fldCharType="begin"/>
          </w:r>
          <w:r>
            <w:instrText xml:space="preserve"> PAGEREF _Toc142388373 \h </w:instrText>
          </w:r>
          <w:r>
            <w:fldChar w:fldCharType="separate"/>
          </w:r>
          <w:r>
            <w:t>77</w:t>
          </w:r>
          <w:r>
            <w:fldChar w:fldCharType="end"/>
          </w:r>
          <w:r>
            <w:fldChar w:fldCharType="end"/>
          </w:r>
        </w:p>
        <w:p>
          <w:pPr>
            <w:pStyle w:val="30"/>
            <w:tabs>
              <w:tab w:val="right" w:leader="dot" w:pos="8947"/>
            </w:tabs>
            <w:ind w:firstLine="480"/>
            <w:rPr>
              <w:rFonts w:asciiTheme="minorHAnsi" w:hAnsiTheme="minorHAnsi" w:eastAsiaTheme="minorEastAsia"/>
              <w:sz w:val="21"/>
              <w:szCs w:val="22"/>
            </w:rPr>
          </w:pPr>
          <w:r>
            <w:fldChar w:fldCharType="begin"/>
          </w:r>
          <w:r>
            <w:instrText xml:space="preserve"> HYPERLINK \l "_Toc142388374" </w:instrText>
          </w:r>
          <w:r>
            <w:fldChar w:fldCharType="separate"/>
          </w:r>
          <w:r>
            <w:rPr>
              <w:rStyle w:val="52"/>
              <w:rFonts w:cs="Times New Roman"/>
            </w:rPr>
            <w:t>4环境现状调查与评价</w:t>
          </w:r>
          <w:r>
            <w:tab/>
          </w:r>
          <w:r>
            <w:fldChar w:fldCharType="begin"/>
          </w:r>
          <w:r>
            <w:instrText xml:space="preserve"> PAGEREF _Toc142388374 \h </w:instrText>
          </w:r>
          <w:r>
            <w:fldChar w:fldCharType="separate"/>
          </w:r>
          <w:r>
            <w:t>90</w:t>
          </w:r>
          <w:r>
            <w:fldChar w:fldCharType="end"/>
          </w:r>
          <w:r>
            <w:fldChar w:fldCharType="end"/>
          </w:r>
        </w:p>
        <w:p>
          <w:pPr>
            <w:pStyle w:val="34"/>
            <w:tabs>
              <w:tab w:val="right" w:leader="dot" w:pos="8947"/>
            </w:tabs>
            <w:ind w:left="480" w:firstLine="480"/>
            <w:rPr>
              <w:rFonts w:asciiTheme="minorHAnsi" w:hAnsiTheme="minorHAnsi" w:eastAsiaTheme="minorEastAsia"/>
              <w:sz w:val="21"/>
              <w:szCs w:val="22"/>
            </w:rPr>
          </w:pPr>
          <w:r>
            <w:fldChar w:fldCharType="begin"/>
          </w:r>
          <w:r>
            <w:instrText xml:space="preserve"> HYPERLINK \l "_Toc142388375" </w:instrText>
          </w:r>
          <w:r>
            <w:fldChar w:fldCharType="separate"/>
          </w:r>
          <w:r>
            <w:rPr>
              <w:rStyle w:val="52"/>
              <w:rFonts w:cs="Times New Roman"/>
            </w:rPr>
            <w:t>4.1自然环境现状调查与评价</w:t>
          </w:r>
          <w:r>
            <w:tab/>
          </w:r>
          <w:r>
            <w:fldChar w:fldCharType="begin"/>
          </w:r>
          <w:r>
            <w:instrText xml:space="preserve"> PAGEREF _Toc142388375 \h </w:instrText>
          </w:r>
          <w:r>
            <w:fldChar w:fldCharType="separate"/>
          </w:r>
          <w:r>
            <w:t>90</w:t>
          </w:r>
          <w:r>
            <w:fldChar w:fldCharType="end"/>
          </w:r>
          <w:r>
            <w:fldChar w:fldCharType="end"/>
          </w:r>
        </w:p>
        <w:p>
          <w:pPr>
            <w:pStyle w:val="34"/>
            <w:tabs>
              <w:tab w:val="right" w:leader="dot" w:pos="8947"/>
            </w:tabs>
            <w:ind w:left="480" w:firstLine="480"/>
            <w:rPr>
              <w:rFonts w:asciiTheme="minorHAnsi" w:hAnsiTheme="minorHAnsi" w:eastAsiaTheme="minorEastAsia"/>
              <w:sz w:val="21"/>
              <w:szCs w:val="22"/>
            </w:rPr>
          </w:pPr>
          <w:r>
            <w:fldChar w:fldCharType="begin"/>
          </w:r>
          <w:r>
            <w:instrText xml:space="preserve"> HYPERLINK \l "_Toc142388376" </w:instrText>
          </w:r>
          <w:r>
            <w:fldChar w:fldCharType="separate"/>
          </w:r>
          <w:r>
            <w:rPr>
              <w:rStyle w:val="52"/>
              <w:rFonts w:cs="Times New Roman"/>
            </w:rPr>
            <w:t>4.2环境质量现状调查与评价</w:t>
          </w:r>
          <w:r>
            <w:tab/>
          </w:r>
          <w:r>
            <w:fldChar w:fldCharType="begin"/>
          </w:r>
          <w:r>
            <w:instrText xml:space="preserve"> PAGEREF _Toc142388376 \h </w:instrText>
          </w:r>
          <w:r>
            <w:fldChar w:fldCharType="separate"/>
          </w:r>
          <w:r>
            <w:t>93</w:t>
          </w:r>
          <w:r>
            <w:fldChar w:fldCharType="end"/>
          </w:r>
          <w:r>
            <w:fldChar w:fldCharType="end"/>
          </w:r>
        </w:p>
        <w:p>
          <w:pPr>
            <w:pStyle w:val="34"/>
            <w:tabs>
              <w:tab w:val="right" w:leader="dot" w:pos="8947"/>
            </w:tabs>
            <w:ind w:left="480" w:firstLine="480"/>
            <w:rPr>
              <w:rFonts w:asciiTheme="minorHAnsi" w:hAnsiTheme="minorHAnsi" w:eastAsiaTheme="minorEastAsia"/>
              <w:sz w:val="21"/>
              <w:szCs w:val="22"/>
            </w:rPr>
          </w:pPr>
          <w:r>
            <w:fldChar w:fldCharType="begin"/>
          </w:r>
          <w:r>
            <w:instrText xml:space="preserve"> HYPERLINK \l "_Toc142388377" </w:instrText>
          </w:r>
          <w:r>
            <w:fldChar w:fldCharType="separate"/>
          </w:r>
          <w:r>
            <w:rPr>
              <w:rStyle w:val="52"/>
              <w:rFonts w:cs="Times New Roman"/>
            </w:rPr>
            <w:t>4.3生态环境现状调查</w:t>
          </w:r>
          <w:r>
            <w:tab/>
          </w:r>
          <w:r>
            <w:fldChar w:fldCharType="begin"/>
          </w:r>
          <w:r>
            <w:instrText xml:space="preserve"> PAGEREF _Toc142388377 \h </w:instrText>
          </w:r>
          <w:r>
            <w:fldChar w:fldCharType="separate"/>
          </w:r>
          <w:r>
            <w:t>100</w:t>
          </w:r>
          <w:r>
            <w:fldChar w:fldCharType="end"/>
          </w:r>
          <w:r>
            <w:fldChar w:fldCharType="end"/>
          </w:r>
        </w:p>
        <w:p>
          <w:pPr>
            <w:pStyle w:val="30"/>
            <w:tabs>
              <w:tab w:val="right" w:leader="dot" w:pos="8947"/>
            </w:tabs>
            <w:ind w:firstLine="480"/>
            <w:rPr>
              <w:rFonts w:asciiTheme="minorHAnsi" w:hAnsiTheme="minorHAnsi" w:eastAsiaTheme="minorEastAsia"/>
              <w:sz w:val="21"/>
              <w:szCs w:val="22"/>
            </w:rPr>
          </w:pPr>
          <w:r>
            <w:fldChar w:fldCharType="begin"/>
          </w:r>
          <w:r>
            <w:instrText xml:space="preserve"> HYPERLINK \l "_Toc142388378" </w:instrText>
          </w:r>
          <w:r>
            <w:fldChar w:fldCharType="separate"/>
          </w:r>
          <w:r>
            <w:rPr>
              <w:rStyle w:val="52"/>
              <w:rFonts w:cs="Times New Roman"/>
            </w:rPr>
            <w:t>5环境影响预测与评价</w:t>
          </w:r>
          <w:r>
            <w:tab/>
          </w:r>
          <w:r>
            <w:fldChar w:fldCharType="begin"/>
          </w:r>
          <w:r>
            <w:instrText xml:space="preserve"> PAGEREF _Toc142388378 \h </w:instrText>
          </w:r>
          <w:r>
            <w:fldChar w:fldCharType="separate"/>
          </w:r>
          <w:r>
            <w:t>118</w:t>
          </w:r>
          <w:r>
            <w:fldChar w:fldCharType="end"/>
          </w:r>
          <w:r>
            <w:fldChar w:fldCharType="end"/>
          </w:r>
        </w:p>
        <w:p>
          <w:pPr>
            <w:pStyle w:val="34"/>
            <w:tabs>
              <w:tab w:val="right" w:leader="dot" w:pos="8947"/>
            </w:tabs>
            <w:ind w:left="480" w:firstLine="480"/>
            <w:rPr>
              <w:rFonts w:asciiTheme="minorHAnsi" w:hAnsiTheme="minorHAnsi" w:eastAsiaTheme="minorEastAsia"/>
              <w:sz w:val="21"/>
              <w:szCs w:val="22"/>
            </w:rPr>
          </w:pPr>
          <w:r>
            <w:fldChar w:fldCharType="begin"/>
          </w:r>
          <w:r>
            <w:instrText xml:space="preserve"> HYPERLINK \l "_Toc142388379" </w:instrText>
          </w:r>
          <w:r>
            <w:fldChar w:fldCharType="separate"/>
          </w:r>
          <w:r>
            <w:rPr>
              <w:rStyle w:val="52"/>
              <w:rFonts w:cs="Times New Roman"/>
            </w:rPr>
            <w:t>5.1施工期影响预测与分析</w:t>
          </w:r>
          <w:r>
            <w:tab/>
          </w:r>
          <w:r>
            <w:fldChar w:fldCharType="begin"/>
          </w:r>
          <w:r>
            <w:instrText xml:space="preserve"> PAGEREF _Toc142388379 \h </w:instrText>
          </w:r>
          <w:r>
            <w:fldChar w:fldCharType="separate"/>
          </w:r>
          <w:r>
            <w:t>118</w:t>
          </w:r>
          <w:r>
            <w:fldChar w:fldCharType="end"/>
          </w:r>
          <w:r>
            <w:fldChar w:fldCharType="end"/>
          </w:r>
        </w:p>
        <w:p>
          <w:pPr>
            <w:pStyle w:val="34"/>
            <w:tabs>
              <w:tab w:val="right" w:leader="dot" w:pos="8947"/>
            </w:tabs>
            <w:ind w:left="480" w:firstLine="480"/>
            <w:rPr>
              <w:rFonts w:asciiTheme="minorHAnsi" w:hAnsiTheme="minorHAnsi" w:eastAsiaTheme="minorEastAsia"/>
              <w:sz w:val="21"/>
              <w:szCs w:val="22"/>
            </w:rPr>
          </w:pPr>
          <w:r>
            <w:fldChar w:fldCharType="begin"/>
          </w:r>
          <w:r>
            <w:instrText xml:space="preserve"> HYPERLINK \l "_Toc142388380" </w:instrText>
          </w:r>
          <w:r>
            <w:fldChar w:fldCharType="separate"/>
          </w:r>
          <w:r>
            <w:rPr>
              <w:rStyle w:val="52"/>
              <w:rFonts w:cs="Times New Roman"/>
            </w:rPr>
            <w:t>5.2运行期环境影响预测与评价</w:t>
          </w:r>
          <w:r>
            <w:tab/>
          </w:r>
          <w:r>
            <w:fldChar w:fldCharType="begin"/>
          </w:r>
          <w:r>
            <w:instrText xml:space="preserve"> PAGEREF _Toc142388380 \h </w:instrText>
          </w:r>
          <w:r>
            <w:fldChar w:fldCharType="separate"/>
          </w:r>
          <w:r>
            <w:t>130</w:t>
          </w:r>
          <w:r>
            <w:fldChar w:fldCharType="end"/>
          </w:r>
          <w:r>
            <w:fldChar w:fldCharType="end"/>
          </w:r>
        </w:p>
        <w:p>
          <w:pPr>
            <w:pStyle w:val="30"/>
            <w:tabs>
              <w:tab w:val="right" w:leader="dot" w:pos="8947"/>
            </w:tabs>
            <w:ind w:firstLine="480"/>
            <w:rPr>
              <w:rFonts w:asciiTheme="minorHAnsi" w:hAnsiTheme="minorHAnsi" w:eastAsiaTheme="minorEastAsia"/>
              <w:sz w:val="21"/>
              <w:szCs w:val="22"/>
            </w:rPr>
          </w:pPr>
          <w:r>
            <w:fldChar w:fldCharType="begin"/>
          </w:r>
          <w:r>
            <w:instrText xml:space="preserve"> HYPERLINK \l "_Toc142388381" </w:instrText>
          </w:r>
          <w:r>
            <w:fldChar w:fldCharType="separate"/>
          </w:r>
          <w:r>
            <w:rPr>
              <w:rStyle w:val="52"/>
              <w:rFonts w:eastAsia="黑体" w:cs="Times New Roman"/>
              <w:b/>
              <w:kern w:val="44"/>
            </w:rPr>
            <w:t>6</w:t>
          </w:r>
          <w:r>
            <w:rPr>
              <w:rStyle w:val="52"/>
              <w:rFonts w:eastAsia="黑体" w:cs="Times New Roman"/>
              <w:kern w:val="44"/>
            </w:rPr>
            <w:t>环境保护措施及其可行性论证</w:t>
          </w:r>
          <w:r>
            <w:tab/>
          </w:r>
          <w:r>
            <w:fldChar w:fldCharType="begin"/>
          </w:r>
          <w:r>
            <w:instrText xml:space="preserve"> PAGEREF _Toc142388381 \h </w:instrText>
          </w:r>
          <w:r>
            <w:fldChar w:fldCharType="separate"/>
          </w:r>
          <w:r>
            <w:t>133</w:t>
          </w:r>
          <w:r>
            <w:fldChar w:fldCharType="end"/>
          </w:r>
          <w:r>
            <w:fldChar w:fldCharType="end"/>
          </w:r>
        </w:p>
        <w:p>
          <w:pPr>
            <w:pStyle w:val="34"/>
            <w:tabs>
              <w:tab w:val="right" w:leader="dot" w:pos="8947"/>
            </w:tabs>
            <w:ind w:left="480" w:firstLine="480"/>
            <w:rPr>
              <w:rFonts w:asciiTheme="minorHAnsi" w:hAnsiTheme="minorHAnsi" w:eastAsiaTheme="minorEastAsia"/>
              <w:sz w:val="21"/>
              <w:szCs w:val="22"/>
            </w:rPr>
          </w:pPr>
          <w:r>
            <w:fldChar w:fldCharType="begin"/>
          </w:r>
          <w:r>
            <w:instrText xml:space="preserve"> HYPERLINK \l "_Toc142388382" </w:instrText>
          </w:r>
          <w:r>
            <w:fldChar w:fldCharType="separate"/>
          </w:r>
          <w:r>
            <w:rPr>
              <w:rStyle w:val="52"/>
              <w:rFonts w:cs="Times New Roman"/>
            </w:rPr>
            <w:t>6.1施工期污染防治措施可行性论证</w:t>
          </w:r>
          <w:r>
            <w:tab/>
          </w:r>
          <w:r>
            <w:fldChar w:fldCharType="begin"/>
          </w:r>
          <w:r>
            <w:instrText xml:space="preserve"> PAGEREF _Toc142388382 \h </w:instrText>
          </w:r>
          <w:r>
            <w:fldChar w:fldCharType="separate"/>
          </w:r>
          <w:r>
            <w:t>133</w:t>
          </w:r>
          <w:r>
            <w:fldChar w:fldCharType="end"/>
          </w:r>
          <w:r>
            <w:fldChar w:fldCharType="end"/>
          </w:r>
        </w:p>
        <w:p>
          <w:pPr>
            <w:pStyle w:val="34"/>
            <w:tabs>
              <w:tab w:val="right" w:leader="dot" w:pos="8947"/>
            </w:tabs>
            <w:ind w:left="480" w:firstLine="480"/>
            <w:rPr>
              <w:rFonts w:asciiTheme="minorHAnsi" w:hAnsiTheme="minorHAnsi" w:eastAsiaTheme="minorEastAsia"/>
              <w:sz w:val="21"/>
              <w:szCs w:val="22"/>
            </w:rPr>
          </w:pPr>
          <w:r>
            <w:fldChar w:fldCharType="begin"/>
          </w:r>
          <w:r>
            <w:instrText xml:space="preserve"> HYPERLINK \l "_Toc142388383" </w:instrText>
          </w:r>
          <w:r>
            <w:fldChar w:fldCharType="separate"/>
          </w:r>
          <w:r>
            <w:rPr>
              <w:rStyle w:val="52"/>
              <w:rFonts w:cs="Times New Roman"/>
            </w:rPr>
            <w:t>6.2运营期污染防治措施可行性论证</w:t>
          </w:r>
          <w:r>
            <w:tab/>
          </w:r>
          <w:r>
            <w:fldChar w:fldCharType="begin"/>
          </w:r>
          <w:r>
            <w:instrText xml:space="preserve"> PAGEREF _Toc142388383 \h </w:instrText>
          </w:r>
          <w:r>
            <w:fldChar w:fldCharType="separate"/>
          </w:r>
          <w:r>
            <w:t>145</w:t>
          </w:r>
          <w:r>
            <w:fldChar w:fldCharType="end"/>
          </w:r>
          <w:r>
            <w:fldChar w:fldCharType="end"/>
          </w:r>
        </w:p>
        <w:p>
          <w:pPr>
            <w:pStyle w:val="30"/>
            <w:tabs>
              <w:tab w:val="right" w:leader="dot" w:pos="8947"/>
            </w:tabs>
            <w:ind w:firstLine="480"/>
            <w:rPr>
              <w:rFonts w:asciiTheme="minorHAnsi" w:hAnsiTheme="minorHAnsi" w:eastAsiaTheme="minorEastAsia"/>
              <w:sz w:val="21"/>
              <w:szCs w:val="22"/>
            </w:rPr>
          </w:pPr>
          <w:r>
            <w:fldChar w:fldCharType="begin"/>
          </w:r>
          <w:r>
            <w:instrText xml:space="preserve"> HYPERLINK \l "_Toc142388384" </w:instrText>
          </w:r>
          <w:r>
            <w:fldChar w:fldCharType="separate"/>
          </w:r>
          <w:r>
            <w:rPr>
              <w:rStyle w:val="52"/>
              <w:rFonts w:cs="Times New Roman"/>
            </w:rPr>
            <w:t>7环境风险分析</w:t>
          </w:r>
          <w:r>
            <w:tab/>
          </w:r>
          <w:r>
            <w:fldChar w:fldCharType="begin"/>
          </w:r>
          <w:r>
            <w:instrText xml:space="preserve"> PAGEREF _Toc142388384 \h </w:instrText>
          </w:r>
          <w:r>
            <w:fldChar w:fldCharType="separate"/>
          </w:r>
          <w:r>
            <w:t>147</w:t>
          </w:r>
          <w:r>
            <w:fldChar w:fldCharType="end"/>
          </w:r>
          <w:r>
            <w:fldChar w:fldCharType="end"/>
          </w:r>
        </w:p>
        <w:p>
          <w:pPr>
            <w:pStyle w:val="34"/>
            <w:tabs>
              <w:tab w:val="right" w:leader="dot" w:pos="8947"/>
            </w:tabs>
            <w:ind w:left="480" w:firstLine="480"/>
            <w:rPr>
              <w:rFonts w:asciiTheme="minorHAnsi" w:hAnsiTheme="minorHAnsi" w:eastAsiaTheme="minorEastAsia"/>
              <w:sz w:val="21"/>
              <w:szCs w:val="22"/>
            </w:rPr>
          </w:pPr>
          <w:r>
            <w:fldChar w:fldCharType="begin"/>
          </w:r>
          <w:r>
            <w:instrText xml:space="preserve"> HYPERLINK \l "_Toc142388385" </w:instrText>
          </w:r>
          <w:r>
            <w:fldChar w:fldCharType="separate"/>
          </w:r>
          <w:r>
            <w:rPr>
              <w:rStyle w:val="52"/>
              <w:rFonts w:cs="Times New Roman"/>
            </w:rPr>
            <w:t>7.1环境风险识别</w:t>
          </w:r>
          <w:r>
            <w:tab/>
          </w:r>
          <w:r>
            <w:fldChar w:fldCharType="begin"/>
          </w:r>
          <w:r>
            <w:instrText xml:space="preserve"> PAGEREF _Toc142388385 \h </w:instrText>
          </w:r>
          <w:r>
            <w:fldChar w:fldCharType="separate"/>
          </w:r>
          <w:r>
            <w:t>147</w:t>
          </w:r>
          <w:r>
            <w:fldChar w:fldCharType="end"/>
          </w:r>
          <w:r>
            <w:fldChar w:fldCharType="end"/>
          </w:r>
        </w:p>
        <w:p>
          <w:pPr>
            <w:pStyle w:val="34"/>
            <w:tabs>
              <w:tab w:val="right" w:leader="dot" w:pos="8947"/>
            </w:tabs>
            <w:ind w:left="480" w:firstLine="480"/>
            <w:rPr>
              <w:rFonts w:asciiTheme="minorHAnsi" w:hAnsiTheme="minorHAnsi" w:eastAsiaTheme="minorEastAsia"/>
              <w:sz w:val="21"/>
              <w:szCs w:val="22"/>
            </w:rPr>
          </w:pPr>
          <w:r>
            <w:fldChar w:fldCharType="begin"/>
          </w:r>
          <w:r>
            <w:instrText xml:space="preserve"> HYPERLINK \l "_Toc142388386" </w:instrText>
          </w:r>
          <w:r>
            <w:fldChar w:fldCharType="separate"/>
          </w:r>
          <w:r>
            <w:rPr>
              <w:rStyle w:val="52"/>
              <w:rFonts w:cs="Times New Roman"/>
            </w:rPr>
            <w:t>7.2环境风险分析</w:t>
          </w:r>
          <w:r>
            <w:tab/>
          </w:r>
          <w:r>
            <w:fldChar w:fldCharType="begin"/>
          </w:r>
          <w:r>
            <w:instrText xml:space="preserve"> PAGEREF _Toc142388386 \h </w:instrText>
          </w:r>
          <w:r>
            <w:fldChar w:fldCharType="separate"/>
          </w:r>
          <w:r>
            <w:t>147</w:t>
          </w:r>
          <w:r>
            <w:fldChar w:fldCharType="end"/>
          </w:r>
          <w:r>
            <w:fldChar w:fldCharType="end"/>
          </w:r>
        </w:p>
        <w:p>
          <w:pPr>
            <w:pStyle w:val="34"/>
            <w:tabs>
              <w:tab w:val="right" w:leader="dot" w:pos="8947"/>
            </w:tabs>
            <w:ind w:left="480" w:firstLine="480"/>
            <w:rPr>
              <w:rFonts w:asciiTheme="minorHAnsi" w:hAnsiTheme="minorHAnsi" w:eastAsiaTheme="minorEastAsia"/>
              <w:sz w:val="21"/>
              <w:szCs w:val="22"/>
            </w:rPr>
          </w:pPr>
          <w:r>
            <w:fldChar w:fldCharType="begin"/>
          </w:r>
          <w:r>
            <w:instrText xml:space="preserve"> HYPERLINK \l "_Toc142388387" </w:instrText>
          </w:r>
          <w:r>
            <w:fldChar w:fldCharType="separate"/>
          </w:r>
          <w:r>
            <w:rPr>
              <w:rStyle w:val="52"/>
              <w:rFonts w:cs="Times New Roman"/>
            </w:rPr>
            <w:t>7.3风险事故防范对策和措施</w:t>
          </w:r>
          <w:r>
            <w:tab/>
          </w:r>
          <w:r>
            <w:fldChar w:fldCharType="begin"/>
          </w:r>
          <w:r>
            <w:instrText xml:space="preserve"> PAGEREF _Toc142388387 \h </w:instrText>
          </w:r>
          <w:r>
            <w:fldChar w:fldCharType="separate"/>
          </w:r>
          <w:r>
            <w:t>151</w:t>
          </w:r>
          <w:r>
            <w:fldChar w:fldCharType="end"/>
          </w:r>
          <w:r>
            <w:fldChar w:fldCharType="end"/>
          </w:r>
        </w:p>
        <w:p>
          <w:pPr>
            <w:pStyle w:val="34"/>
            <w:tabs>
              <w:tab w:val="right" w:leader="dot" w:pos="8947"/>
            </w:tabs>
            <w:ind w:left="480" w:firstLine="480"/>
            <w:rPr>
              <w:rFonts w:asciiTheme="minorHAnsi" w:hAnsiTheme="minorHAnsi" w:eastAsiaTheme="minorEastAsia"/>
              <w:sz w:val="21"/>
              <w:szCs w:val="22"/>
            </w:rPr>
          </w:pPr>
          <w:r>
            <w:fldChar w:fldCharType="begin"/>
          </w:r>
          <w:r>
            <w:instrText xml:space="preserve"> HYPERLINK \l "_Toc142388388" </w:instrText>
          </w:r>
          <w:r>
            <w:fldChar w:fldCharType="separate"/>
          </w:r>
          <w:r>
            <w:rPr>
              <w:rStyle w:val="52"/>
              <w:rFonts w:cs="Times New Roman"/>
            </w:rPr>
            <w:t>7.4环境风险评价结论</w:t>
          </w:r>
          <w:r>
            <w:tab/>
          </w:r>
          <w:r>
            <w:fldChar w:fldCharType="begin"/>
          </w:r>
          <w:r>
            <w:instrText xml:space="preserve"> PAGEREF _Toc142388388 \h </w:instrText>
          </w:r>
          <w:r>
            <w:fldChar w:fldCharType="separate"/>
          </w:r>
          <w:r>
            <w:t>154</w:t>
          </w:r>
          <w:r>
            <w:fldChar w:fldCharType="end"/>
          </w:r>
          <w:r>
            <w:fldChar w:fldCharType="end"/>
          </w:r>
        </w:p>
        <w:p>
          <w:pPr>
            <w:pStyle w:val="30"/>
            <w:tabs>
              <w:tab w:val="right" w:leader="dot" w:pos="8947"/>
            </w:tabs>
            <w:ind w:firstLine="480"/>
            <w:rPr>
              <w:rFonts w:asciiTheme="minorHAnsi" w:hAnsiTheme="minorHAnsi" w:eastAsiaTheme="minorEastAsia"/>
              <w:sz w:val="21"/>
              <w:szCs w:val="22"/>
            </w:rPr>
          </w:pPr>
          <w:r>
            <w:fldChar w:fldCharType="begin"/>
          </w:r>
          <w:r>
            <w:instrText xml:space="preserve"> HYPERLINK \l "_Toc142388389" </w:instrText>
          </w:r>
          <w:r>
            <w:fldChar w:fldCharType="separate"/>
          </w:r>
          <w:r>
            <w:rPr>
              <w:rStyle w:val="52"/>
              <w:rFonts w:cs="Times New Roman"/>
            </w:rPr>
            <w:t>8环境影响经济损益分析</w:t>
          </w:r>
          <w:r>
            <w:tab/>
          </w:r>
          <w:r>
            <w:fldChar w:fldCharType="begin"/>
          </w:r>
          <w:r>
            <w:instrText xml:space="preserve"> PAGEREF _Toc142388389 \h </w:instrText>
          </w:r>
          <w:r>
            <w:fldChar w:fldCharType="separate"/>
          </w:r>
          <w:r>
            <w:t>155</w:t>
          </w:r>
          <w:r>
            <w:fldChar w:fldCharType="end"/>
          </w:r>
          <w:r>
            <w:fldChar w:fldCharType="end"/>
          </w:r>
        </w:p>
        <w:p>
          <w:pPr>
            <w:pStyle w:val="34"/>
            <w:tabs>
              <w:tab w:val="right" w:leader="dot" w:pos="8947"/>
            </w:tabs>
            <w:ind w:left="480" w:firstLine="480"/>
            <w:rPr>
              <w:rFonts w:asciiTheme="minorHAnsi" w:hAnsiTheme="minorHAnsi" w:eastAsiaTheme="minorEastAsia"/>
              <w:sz w:val="21"/>
              <w:szCs w:val="22"/>
            </w:rPr>
          </w:pPr>
          <w:r>
            <w:fldChar w:fldCharType="begin"/>
          </w:r>
          <w:r>
            <w:instrText xml:space="preserve"> HYPERLINK \l "_Toc142388390" </w:instrText>
          </w:r>
          <w:r>
            <w:fldChar w:fldCharType="separate"/>
          </w:r>
          <w:r>
            <w:rPr>
              <w:rStyle w:val="52"/>
              <w:rFonts w:cs="Times New Roman"/>
            </w:rPr>
            <w:t>8.1环境影响损失</w:t>
          </w:r>
          <w:r>
            <w:tab/>
          </w:r>
          <w:r>
            <w:fldChar w:fldCharType="begin"/>
          </w:r>
          <w:r>
            <w:instrText xml:space="preserve"> PAGEREF _Toc142388390 \h </w:instrText>
          </w:r>
          <w:r>
            <w:fldChar w:fldCharType="separate"/>
          </w:r>
          <w:r>
            <w:t>155</w:t>
          </w:r>
          <w:r>
            <w:fldChar w:fldCharType="end"/>
          </w:r>
          <w:r>
            <w:fldChar w:fldCharType="end"/>
          </w:r>
        </w:p>
        <w:p>
          <w:pPr>
            <w:pStyle w:val="34"/>
            <w:tabs>
              <w:tab w:val="right" w:leader="dot" w:pos="8947"/>
            </w:tabs>
            <w:ind w:left="480" w:firstLine="480"/>
            <w:rPr>
              <w:rFonts w:asciiTheme="minorHAnsi" w:hAnsiTheme="minorHAnsi" w:eastAsiaTheme="minorEastAsia"/>
              <w:sz w:val="21"/>
              <w:szCs w:val="22"/>
            </w:rPr>
          </w:pPr>
          <w:r>
            <w:fldChar w:fldCharType="begin"/>
          </w:r>
          <w:r>
            <w:instrText xml:space="preserve"> HYPERLINK \l "_Toc142388391" </w:instrText>
          </w:r>
          <w:r>
            <w:fldChar w:fldCharType="separate"/>
          </w:r>
          <w:r>
            <w:rPr>
              <w:rStyle w:val="52"/>
              <w:rFonts w:cs="Times New Roman"/>
            </w:rPr>
            <w:t>8.2环境经济效益分析</w:t>
          </w:r>
          <w:r>
            <w:tab/>
          </w:r>
          <w:r>
            <w:fldChar w:fldCharType="begin"/>
          </w:r>
          <w:r>
            <w:instrText xml:space="preserve"> PAGEREF _Toc142388391 \h </w:instrText>
          </w:r>
          <w:r>
            <w:fldChar w:fldCharType="separate"/>
          </w:r>
          <w:r>
            <w:t>156</w:t>
          </w:r>
          <w:r>
            <w:fldChar w:fldCharType="end"/>
          </w:r>
          <w:r>
            <w:fldChar w:fldCharType="end"/>
          </w:r>
        </w:p>
        <w:p>
          <w:pPr>
            <w:pStyle w:val="34"/>
            <w:tabs>
              <w:tab w:val="right" w:leader="dot" w:pos="8947"/>
            </w:tabs>
            <w:ind w:left="480" w:firstLine="480"/>
            <w:rPr>
              <w:rFonts w:asciiTheme="minorHAnsi" w:hAnsiTheme="minorHAnsi" w:eastAsiaTheme="minorEastAsia"/>
              <w:sz w:val="21"/>
              <w:szCs w:val="22"/>
            </w:rPr>
          </w:pPr>
          <w:r>
            <w:fldChar w:fldCharType="begin"/>
          </w:r>
          <w:r>
            <w:instrText xml:space="preserve"> HYPERLINK \l "_Toc142388392" </w:instrText>
          </w:r>
          <w:r>
            <w:fldChar w:fldCharType="separate"/>
          </w:r>
          <w:r>
            <w:rPr>
              <w:rStyle w:val="52"/>
              <w:rFonts w:cs="Times New Roman"/>
            </w:rPr>
            <w:t>8.3环保投资估算</w:t>
          </w:r>
          <w:r>
            <w:tab/>
          </w:r>
          <w:r>
            <w:fldChar w:fldCharType="begin"/>
          </w:r>
          <w:r>
            <w:instrText xml:space="preserve"> PAGEREF _Toc142388392 \h </w:instrText>
          </w:r>
          <w:r>
            <w:fldChar w:fldCharType="separate"/>
          </w:r>
          <w:r>
            <w:t>156</w:t>
          </w:r>
          <w:r>
            <w:fldChar w:fldCharType="end"/>
          </w:r>
          <w:r>
            <w:fldChar w:fldCharType="end"/>
          </w:r>
        </w:p>
        <w:p>
          <w:pPr>
            <w:pStyle w:val="34"/>
            <w:tabs>
              <w:tab w:val="right" w:leader="dot" w:pos="8947"/>
            </w:tabs>
            <w:ind w:left="480" w:firstLine="480"/>
            <w:rPr>
              <w:rFonts w:asciiTheme="minorHAnsi" w:hAnsiTheme="minorHAnsi" w:eastAsiaTheme="minorEastAsia"/>
              <w:sz w:val="21"/>
              <w:szCs w:val="22"/>
            </w:rPr>
          </w:pPr>
          <w:r>
            <w:fldChar w:fldCharType="begin"/>
          </w:r>
          <w:r>
            <w:instrText xml:space="preserve"> HYPERLINK \l "_Toc142388393" </w:instrText>
          </w:r>
          <w:r>
            <w:fldChar w:fldCharType="separate"/>
          </w:r>
          <w:r>
            <w:rPr>
              <w:rStyle w:val="52"/>
              <w:rFonts w:cs="Times New Roman"/>
            </w:rPr>
            <w:t>8.4生态效益分析</w:t>
          </w:r>
          <w:r>
            <w:tab/>
          </w:r>
          <w:r>
            <w:fldChar w:fldCharType="begin"/>
          </w:r>
          <w:r>
            <w:instrText xml:space="preserve"> PAGEREF _Toc142388393 \h </w:instrText>
          </w:r>
          <w:r>
            <w:fldChar w:fldCharType="separate"/>
          </w:r>
          <w:r>
            <w:t>157</w:t>
          </w:r>
          <w:r>
            <w:fldChar w:fldCharType="end"/>
          </w:r>
          <w:r>
            <w:fldChar w:fldCharType="end"/>
          </w:r>
        </w:p>
        <w:p>
          <w:pPr>
            <w:pStyle w:val="34"/>
            <w:tabs>
              <w:tab w:val="right" w:leader="dot" w:pos="8947"/>
            </w:tabs>
            <w:ind w:left="480" w:firstLine="480"/>
            <w:rPr>
              <w:rFonts w:asciiTheme="minorHAnsi" w:hAnsiTheme="minorHAnsi" w:eastAsiaTheme="minorEastAsia"/>
              <w:sz w:val="21"/>
              <w:szCs w:val="22"/>
            </w:rPr>
          </w:pPr>
          <w:r>
            <w:fldChar w:fldCharType="begin"/>
          </w:r>
          <w:r>
            <w:instrText xml:space="preserve"> HYPERLINK \l "_Toc142388394" </w:instrText>
          </w:r>
          <w:r>
            <w:fldChar w:fldCharType="separate"/>
          </w:r>
          <w:r>
            <w:rPr>
              <w:rStyle w:val="52"/>
              <w:rFonts w:cs="Times New Roman"/>
            </w:rPr>
            <w:t>8.5社会效益分析</w:t>
          </w:r>
          <w:r>
            <w:tab/>
          </w:r>
          <w:r>
            <w:fldChar w:fldCharType="begin"/>
          </w:r>
          <w:r>
            <w:instrText xml:space="preserve"> PAGEREF _Toc142388394 \h </w:instrText>
          </w:r>
          <w:r>
            <w:fldChar w:fldCharType="separate"/>
          </w:r>
          <w:r>
            <w:t>158</w:t>
          </w:r>
          <w:r>
            <w:fldChar w:fldCharType="end"/>
          </w:r>
          <w:r>
            <w:fldChar w:fldCharType="end"/>
          </w:r>
        </w:p>
        <w:p>
          <w:pPr>
            <w:pStyle w:val="34"/>
            <w:tabs>
              <w:tab w:val="right" w:leader="dot" w:pos="8947"/>
            </w:tabs>
            <w:ind w:left="480" w:firstLine="480"/>
            <w:rPr>
              <w:rFonts w:asciiTheme="minorHAnsi" w:hAnsiTheme="minorHAnsi" w:eastAsiaTheme="minorEastAsia"/>
              <w:sz w:val="21"/>
              <w:szCs w:val="22"/>
            </w:rPr>
          </w:pPr>
          <w:r>
            <w:fldChar w:fldCharType="begin"/>
          </w:r>
          <w:r>
            <w:instrText xml:space="preserve"> HYPERLINK \l "_Toc142388395" </w:instrText>
          </w:r>
          <w:r>
            <w:fldChar w:fldCharType="separate"/>
          </w:r>
          <w:r>
            <w:rPr>
              <w:rStyle w:val="52"/>
              <w:rFonts w:cs="Times New Roman"/>
            </w:rPr>
            <w:t>8.6经济效益</w:t>
          </w:r>
          <w:r>
            <w:tab/>
          </w:r>
          <w:r>
            <w:fldChar w:fldCharType="begin"/>
          </w:r>
          <w:r>
            <w:instrText xml:space="preserve"> PAGEREF _Toc142388395 \h </w:instrText>
          </w:r>
          <w:r>
            <w:fldChar w:fldCharType="separate"/>
          </w:r>
          <w:r>
            <w:t>159</w:t>
          </w:r>
          <w:r>
            <w:fldChar w:fldCharType="end"/>
          </w:r>
          <w:r>
            <w:fldChar w:fldCharType="end"/>
          </w:r>
        </w:p>
        <w:p>
          <w:pPr>
            <w:pStyle w:val="34"/>
            <w:tabs>
              <w:tab w:val="right" w:leader="dot" w:pos="8947"/>
            </w:tabs>
            <w:ind w:left="480" w:firstLine="480"/>
            <w:rPr>
              <w:rFonts w:asciiTheme="minorHAnsi" w:hAnsiTheme="minorHAnsi" w:eastAsiaTheme="minorEastAsia"/>
              <w:sz w:val="21"/>
              <w:szCs w:val="22"/>
            </w:rPr>
          </w:pPr>
          <w:r>
            <w:fldChar w:fldCharType="begin"/>
          </w:r>
          <w:r>
            <w:instrText xml:space="preserve"> HYPERLINK \l "_Toc142388396" </w:instrText>
          </w:r>
          <w:r>
            <w:fldChar w:fldCharType="separate"/>
          </w:r>
          <w:r>
            <w:rPr>
              <w:rStyle w:val="52"/>
              <w:rFonts w:cs="Times New Roman"/>
            </w:rPr>
            <w:t>8.7结论</w:t>
          </w:r>
          <w:r>
            <w:tab/>
          </w:r>
          <w:r>
            <w:fldChar w:fldCharType="begin"/>
          </w:r>
          <w:r>
            <w:instrText xml:space="preserve"> PAGEREF _Toc142388396 \h </w:instrText>
          </w:r>
          <w:r>
            <w:fldChar w:fldCharType="separate"/>
          </w:r>
          <w:r>
            <w:t>159</w:t>
          </w:r>
          <w:r>
            <w:fldChar w:fldCharType="end"/>
          </w:r>
          <w:r>
            <w:fldChar w:fldCharType="end"/>
          </w:r>
        </w:p>
        <w:p>
          <w:pPr>
            <w:pStyle w:val="30"/>
            <w:tabs>
              <w:tab w:val="right" w:leader="dot" w:pos="8947"/>
            </w:tabs>
            <w:ind w:firstLine="480"/>
            <w:rPr>
              <w:rFonts w:asciiTheme="minorHAnsi" w:hAnsiTheme="minorHAnsi" w:eastAsiaTheme="minorEastAsia"/>
              <w:sz w:val="21"/>
              <w:szCs w:val="22"/>
            </w:rPr>
          </w:pPr>
          <w:r>
            <w:fldChar w:fldCharType="begin"/>
          </w:r>
          <w:r>
            <w:instrText xml:space="preserve"> HYPERLINK \l "_Toc142388397" </w:instrText>
          </w:r>
          <w:r>
            <w:fldChar w:fldCharType="separate"/>
          </w:r>
          <w:r>
            <w:rPr>
              <w:rStyle w:val="52"/>
              <w:rFonts w:cs="Times New Roman"/>
            </w:rPr>
            <w:t>9环境管理与监测计划</w:t>
          </w:r>
          <w:r>
            <w:tab/>
          </w:r>
          <w:r>
            <w:fldChar w:fldCharType="begin"/>
          </w:r>
          <w:r>
            <w:instrText xml:space="preserve"> PAGEREF _Toc142388397 \h </w:instrText>
          </w:r>
          <w:r>
            <w:fldChar w:fldCharType="separate"/>
          </w:r>
          <w:r>
            <w:t>160</w:t>
          </w:r>
          <w:r>
            <w:fldChar w:fldCharType="end"/>
          </w:r>
          <w:r>
            <w:fldChar w:fldCharType="end"/>
          </w:r>
        </w:p>
        <w:p>
          <w:pPr>
            <w:pStyle w:val="34"/>
            <w:tabs>
              <w:tab w:val="right" w:leader="dot" w:pos="8947"/>
            </w:tabs>
            <w:ind w:left="480" w:firstLine="480"/>
            <w:rPr>
              <w:rFonts w:asciiTheme="minorHAnsi" w:hAnsiTheme="minorHAnsi" w:eastAsiaTheme="minorEastAsia"/>
              <w:sz w:val="21"/>
              <w:szCs w:val="22"/>
            </w:rPr>
          </w:pPr>
          <w:r>
            <w:fldChar w:fldCharType="begin"/>
          </w:r>
          <w:r>
            <w:instrText xml:space="preserve"> HYPERLINK \l "_Toc142388398" </w:instrText>
          </w:r>
          <w:r>
            <w:fldChar w:fldCharType="separate"/>
          </w:r>
          <w:r>
            <w:rPr>
              <w:rStyle w:val="52"/>
              <w:rFonts w:cs="Times New Roman"/>
            </w:rPr>
            <w:t>9.1环境管理</w:t>
          </w:r>
          <w:r>
            <w:tab/>
          </w:r>
          <w:r>
            <w:fldChar w:fldCharType="begin"/>
          </w:r>
          <w:r>
            <w:instrText xml:space="preserve"> PAGEREF _Toc142388398 \h </w:instrText>
          </w:r>
          <w:r>
            <w:fldChar w:fldCharType="separate"/>
          </w:r>
          <w:r>
            <w:t>160</w:t>
          </w:r>
          <w:r>
            <w:fldChar w:fldCharType="end"/>
          </w:r>
          <w:r>
            <w:fldChar w:fldCharType="end"/>
          </w:r>
        </w:p>
        <w:p>
          <w:pPr>
            <w:pStyle w:val="34"/>
            <w:tabs>
              <w:tab w:val="right" w:leader="dot" w:pos="8947"/>
            </w:tabs>
            <w:ind w:left="480" w:firstLine="480"/>
            <w:rPr>
              <w:rFonts w:asciiTheme="minorHAnsi" w:hAnsiTheme="minorHAnsi" w:eastAsiaTheme="minorEastAsia"/>
              <w:sz w:val="21"/>
              <w:szCs w:val="22"/>
            </w:rPr>
          </w:pPr>
          <w:r>
            <w:fldChar w:fldCharType="begin"/>
          </w:r>
          <w:r>
            <w:instrText xml:space="preserve"> HYPERLINK \l "_Toc142388399" </w:instrText>
          </w:r>
          <w:r>
            <w:fldChar w:fldCharType="separate"/>
          </w:r>
          <w:r>
            <w:rPr>
              <w:rStyle w:val="52"/>
              <w:rFonts w:cs="Times New Roman"/>
            </w:rPr>
            <w:t>9.2环境监测计划</w:t>
          </w:r>
          <w:r>
            <w:tab/>
          </w:r>
          <w:r>
            <w:fldChar w:fldCharType="begin"/>
          </w:r>
          <w:r>
            <w:instrText xml:space="preserve"> PAGEREF _Toc142388399 \h </w:instrText>
          </w:r>
          <w:r>
            <w:fldChar w:fldCharType="separate"/>
          </w:r>
          <w:r>
            <w:t>161</w:t>
          </w:r>
          <w:r>
            <w:fldChar w:fldCharType="end"/>
          </w:r>
          <w:r>
            <w:fldChar w:fldCharType="end"/>
          </w:r>
        </w:p>
        <w:p>
          <w:pPr>
            <w:pStyle w:val="34"/>
            <w:tabs>
              <w:tab w:val="right" w:leader="dot" w:pos="8947"/>
            </w:tabs>
            <w:ind w:left="480" w:firstLine="480"/>
            <w:rPr>
              <w:rFonts w:asciiTheme="minorHAnsi" w:hAnsiTheme="minorHAnsi" w:eastAsiaTheme="minorEastAsia"/>
              <w:sz w:val="21"/>
              <w:szCs w:val="22"/>
            </w:rPr>
          </w:pPr>
          <w:r>
            <w:fldChar w:fldCharType="begin"/>
          </w:r>
          <w:r>
            <w:instrText xml:space="preserve"> HYPERLINK \l "_Toc142388400" </w:instrText>
          </w:r>
          <w:r>
            <w:fldChar w:fldCharType="separate"/>
          </w:r>
          <w:r>
            <w:rPr>
              <w:rStyle w:val="52"/>
              <w:rFonts w:cs="Times New Roman"/>
            </w:rPr>
            <w:t>9.3建设项目竣工环境保护验收内容</w:t>
          </w:r>
          <w:r>
            <w:tab/>
          </w:r>
          <w:r>
            <w:fldChar w:fldCharType="begin"/>
          </w:r>
          <w:r>
            <w:instrText xml:space="preserve"> PAGEREF _Toc142388400 \h </w:instrText>
          </w:r>
          <w:r>
            <w:fldChar w:fldCharType="separate"/>
          </w:r>
          <w:r>
            <w:t>162</w:t>
          </w:r>
          <w:r>
            <w:fldChar w:fldCharType="end"/>
          </w:r>
          <w:r>
            <w:fldChar w:fldCharType="end"/>
          </w:r>
        </w:p>
        <w:p>
          <w:pPr>
            <w:pStyle w:val="34"/>
            <w:tabs>
              <w:tab w:val="right" w:leader="dot" w:pos="8947"/>
            </w:tabs>
            <w:ind w:left="480" w:firstLine="480"/>
            <w:rPr>
              <w:rFonts w:asciiTheme="minorHAnsi" w:hAnsiTheme="minorHAnsi" w:eastAsiaTheme="minorEastAsia"/>
              <w:sz w:val="21"/>
              <w:szCs w:val="22"/>
            </w:rPr>
          </w:pPr>
          <w:r>
            <w:fldChar w:fldCharType="begin"/>
          </w:r>
          <w:r>
            <w:instrText xml:space="preserve"> HYPERLINK \l "_Toc142388401" </w:instrText>
          </w:r>
          <w:r>
            <w:fldChar w:fldCharType="separate"/>
          </w:r>
          <w:r>
            <w:rPr>
              <w:rStyle w:val="52"/>
              <w:rFonts w:cs="Times New Roman"/>
            </w:rPr>
            <w:t>9.4环境保护“三同时”验收一览表</w:t>
          </w:r>
          <w:r>
            <w:tab/>
          </w:r>
          <w:r>
            <w:fldChar w:fldCharType="begin"/>
          </w:r>
          <w:r>
            <w:instrText xml:space="preserve"> PAGEREF _Toc142388401 \h </w:instrText>
          </w:r>
          <w:r>
            <w:fldChar w:fldCharType="separate"/>
          </w:r>
          <w:r>
            <w:t>162</w:t>
          </w:r>
          <w:r>
            <w:fldChar w:fldCharType="end"/>
          </w:r>
          <w:r>
            <w:fldChar w:fldCharType="end"/>
          </w:r>
        </w:p>
        <w:p>
          <w:pPr>
            <w:pStyle w:val="30"/>
            <w:tabs>
              <w:tab w:val="right" w:leader="dot" w:pos="8947"/>
            </w:tabs>
            <w:ind w:firstLine="480"/>
            <w:rPr>
              <w:rFonts w:asciiTheme="minorHAnsi" w:hAnsiTheme="minorHAnsi" w:eastAsiaTheme="minorEastAsia"/>
              <w:sz w:val="21"/>
              <w:szCs w:val="22"/>
            </w:rPr>
          </w:pPr>
          <w:r>
            <w:fldChar w:fldCharType="begin"/>
          </w:r>
          <w:r>
            <w:instrText xml:space="preserve"> HYPERLINK \l "_Toc142388402" </w:instrText>
          </w:r>
          <w:r>
            <w:fldChar w:fldCharType="separate"/>
          </w:r>
          <w:r>
            <w:rPr>
              <w:rStyle w:val="52"/>
              <w:rFonts w:cs="Times New Roman"/>
            </w:rPr>
            <w:t>10结论与建议</w:t>
          </w:r>
          <w:r>
            <w:tab/>
          </w:r>
          <w:r>
            <w:fldChar w:fldCharType="begin"/>
          </w:r>
          <w:r>
            <w:instrText xml:space="preserve"> PAGEREF _Toc142388402 \h </w:instrText>
          </w:r>
          <w:r>
            <w:fldChar w:fldCharType="separate"/>
          </w:r>
          <w:r>
            <w:t>165</w:t>
          </w:r>
          <w:r>
            <w:fldChar w:fldCharType="end"/>
          </w:r>
          <w:r>
            <w:fldChar w:fldCharType="end"/>
          </w:r>
        </w:p>
        <w:p>
          <w:pPr>
            <w:pStyle w:val="34"/>
            <w:tabs>
              <w:tab w:val="right" w:leader="dot" w:pos="8947"/>
            </w:tabs>
            <w:ind w:left="480" w:firstLine="480"/>
            <w:rPr>
              <w:rFonts w:asciiTheme="minorHAnsi" w:hAnsiTheme="minorHAnsi" w:eastAsiaTheme="minorEastAsia"/>
              <w:sz w:val="21"/>
              <w:szCs w:val="22"/>
            </w:rPr>
          </w:pPr>
          <w:r>
            <w:fldChar w:fldCharType="begin"/>
          </w:r>
          <w:r>
            <w:instrText xml:space="preserve"> HYPERLINK \l "_Toc142388403" </w:instrText>
          </w:r>
          <w:r>
            <w:fldChar w:fldCharType="separate"/>
          </w:r>
          <w:r>
            <w:rPr>
              <w:rStyle w:val="52"/>
              <w:rFonts w:cs="Times New Roman"/>
            </w:rPr>
            <w:t>10.1结论</w:t>
          </w:r>
          <w:r>
            <w:tab/>
          </w:r>
          <w:r>
            <w:fldChar w:fldCharType="begin"/>
          </w:r>
          <w:r>
            <w:instrText xml:space="preserve"> PAGEREF _Toc142388403 \h </w:instrText>
          </w:r>
          <w:r>
            <w:fldChar w:fldCharType="separate"/>
          </w:r>
          <w:r>
            <w:t>165</w:t>
          </w:r>
          <w:r>
            <w:fldChar w:fldCharType="end"/>
          </w:r>
          <w:r>
            <w:fldChar w:fldCharType="end"/>
          </w:r>
        </w:p>
        <w:p>
          <w:pPr>
            <w:pStyle w:val="34"/>
            <w:tabs>
              <w:tab w:val="right" w:leader="dot" w:pos="8947"/>
            </w:tabs>
            <w:ind w:left="480" w:firstLine="480"/>
            <w:rPr>
              <w:rFonts w:asciiTheme="minorHAnsi" w:hAnsiTheme="minorHAnsi" w:eastAsiaTheme="minorEastAsia"/>
              <w:sz w:val="21"/>
              <w:szCs w:val="22"/>
            </w:rPr>
          </w:pPr>
          <w:r>
            <w:fldChar w:fldCharType="begin"/>
          </w:r>
          <w:r>
            <w:instrText xml:space="preserve"> HYPERLINK \l "_Toc142388404" </w:instrText>
          </w:r>
          <w:r>
            <w:fldChar w:fldCharType="separate"/>
          </w:r>
          <w:r>
            <w:rPr>
              <w:rStyle w:val="52"/>
              <w:rFonts w:cs="Times New Roman"/>
            </w:rPr>
            <w:t>10.2建议</w:t>
          </w:r>
          <w:r>
            <w:tab/>
          </w:r>
          <w:r>
            <w:fldChar w:fldCharType="begin"/>
          </w:r>
          <w:r>
            <w:instrText xml:space="preserve"> PAGEREF _Toc142388404 \h </w:instrText>
          </w:r>
          <w:r>
            <w:fldChar w:fldCharType="separate"/>
          </w:r>
          <w:r>
            <w:t>170</w:t>
          </w:r>
          <w:r>
            <w:fldChar w:fldCharType="end"/>
          </w:r>
          <w:r>
            <w:fldChar w:fldCharType="end"/>
          </w:r>
        </w:p>
        <w:p>
          <w:pPr>
            <w:ind w:firstLine="0" w:firstLineChars="0"/>
            <w:rPr>
              <w:rFonts w:cs="Times New Roman"/>
            </w:rPr>
          </w:pPr>
          <w:r>
            <w:rPr>
              <w:rFonts w:cs="Times New Roman"/>
            </w:rPr>
            <w:fldChar w:fldCharType="end"/>
          </w:r>
        </w:p>
      </w:sdtContent>
    </w:sdt>
    <w:p>
      <w:pPr>
        <w:pStyle w:val="61"/>
        <w:ind w:firstLine="0" w:firstLineChars="0"/>
        <w:rPr>
          <w:rFonts w:cs="Times New Roman"/>
          <w:b/>
          <w:bCs/>
        </w:rPr>
      </w:pPr>
    </w:p>
    <w:p>
      <w:pPr>
        <w:pStyle w:val="61"/>
        <w:ind w:firstLine="0" w:firstLineChars="0"/>
        <w:rPr>
          <w:rFonts w:cs="Times New Roman"/>
          <w:b/>
          <w:bCs/>
        </w:rPr>
      </w:pPr>
    </w:p>
    <w:p>
      <w:pPr>
        <w:pStyle w:val="61"/>
        <w:ind w:firstLine="0" w:firstLineChars="0"/>
        <w:rPr>
          <w:rFonts w:cs="Times New Roman"/>
          <w:b/>
          <w:bCs/>
        </w:rPr>
      </w:pPr>
    </w:p>
    <w:p>
      <w:pPr>
        <w:pStyle w:val="61"/>
        <w:ind w:firstLine="0" w:firstLineChars="0"/>
        <w:rPr>
          <w:rFonts w:cs="Times New Roman"/>
          <w:b/>
          <w:bCs/>
        </w:rPr>
      </w:pPr>
    </w:p>
    <w:p>
      <w:pPr>
        <w:pStyle w:val="61"/>
        <w:ind w:firstLine="0" w:firstLineChars="0"/>
        <w:rPr>
          <w:rFonts w:cs="Times New Roman"/>
          <w:b/>
          <w:bCs/>
        </w:rPr>
      </w:pPr>
    </w:p>
    <w:p>
      <w:pPr>
        <w:pStyle w:val="61"/>
        <w:ind w:firstLine="0" w:firstLineChars="0"/>
        <w:rPr>
          <w:rFonts w:cs="Times New Roman"/>
          <w:b/>
          <w:bCs/>
        </w:rPr>
      </w:pPr>
    </w:p>
    <w:p>
      <w:pPr>
        <w:pStyle w:val="61"/>
        <w:ind w:firstLine="0" w:firstLineChars="0"/>
        <w:rPr>
          <w:rFonts w:cs="Times New Roman"/>
          <w:b/>
          <w:bCs/>
        </w:rPr>
      </w:pPr>
    </w:p>
    <w:p>
      <w:pPr>
        <w:pStyle w:val="61"/>
        <w:ind w:firstLine="0" w:firstLineChars="0"/>
        <w:rPr>
          <w:rFonts w:cs="Times New Roman"/>
        </w:rPr>
      </w:pPr>
      <w:r>
        <w:rPr>
          <w:rFonts w:hint="eastAsia" w:cs="Times New Roman"/>
          <w:b/>
          <w:bCs/>
        </w:rPr>
        <w:t>附表：</w:t>
      </w:r>
    </w:p>
    <w:p>
      <w:pPr>
        <w:pStyle w:val="61"/>
        <w:ind w:firstLine="480"/>
        <w:rPr>
          <w:rFonts w:cs="Times New Roman"/>
        </w:rPr>
      </w:pPr>
      <w:r>
        <w:rPr>
          <w:rFonts w:hint="eastAsia" w:cs="Times New Roman"/>
        </w:rPr>
        <w:t>建设项目环境影响报告书审批基础信息表</w:t>
      </w:r>
    </w:p>
    <w:p>
      <w:pPr>
        <w:pStyle w:val="61"/>
        <w:ind w:firstLine="0" w:firstLineChars="0"/>
        <w:rPr>
          <w:rFonts w:cs="Times New Roman"/>
        </w:rPr>
      </w:pPr>
      <w:r>
        <w:rPr>
          <w:rFonts w:hint="eastAsia" w:cs="Times New Roman"/>
          <w:b/>
          <w:bCs/>
        </w:rPr>
        <w:t>附图：</w:t>
      </w:r>
    </w:p>
    <w:p>
      <w:pPr>
        <w:pStyle w:val="61"/>
        <w:snapToGrid w:val="0"/>
        <w:ind w:firstLine="480"/>
        <w:rPr>
          <w:rFonts w:cs="Times New Roman"/>
        </w:rPr>
      </w:pPr>
      <w:r>
        <w:rPr>
          <w:rFonts w:cs="Times New Roman"/>
        </w:rPr>
        <w:t>1.</w:t>
      </w:r>
      <w:r>
        <w:rPr>
          <w:rFonts w:hint="eastAsia" w:cs="Times New Roman"/>
        </w:rPr>
        <w:t>工程地理位置图</w:t>
      </w:r>
    </w:p>
    <w:p>
      <w:pPr>
        <w:pStyle w:val="61"/>
        <w:snapToGrid w:val="0"/>
        <w:ind w:firstLine="480"/>
        <w:rPr>
          <w:rFonts w:cs="Times New Roman"/>
        </w:rPr>
      </w:pPr>
      <w:r>
        <w:rPr>
          <w:rFonts w:cs="Times New Roman"/>
        </w:rPr>
        <w:t>2.</w:t>
      </w:r>
      <w:r>
        <w:rPr>
          <w:rFonts w:hint="eastAsia" w:cs="Times New Roman"/>
        </w:rPr>
        <w:t>工程所在区域水系分布图</w:t>
      </w:r>
    </w:p>
    <w:p>
      <w:pPr>
        <w:pStyle w:val="61"/>
        <w:snapToGrid w:val="0"/>
        <w:ind w:firstLine="480"/>
        <w:rPr>
          <w:rFonts w:cs="Times New Roman"/>
        </w:rPr>
      </w:pPr>
      <w:r>
        <w:rPr>
          <w:rFonts w:cs="Times New Roman"/>
        </w:rPr>
        <w:t>3.</w:t>
      </w:r>
      <w:r>
        <w:rPr>
          <w:rFonts w:hint="eastAsia" w:cs="Times New Roman"/>
        </w:rPr>
        <w:t>项目与陕西省生态功能区比对图</w:t>
      </w:r>
    </w:p>
    <w:p>
      <w:pPr>
        <w:pStyle w:val="61"/>
        <w:snapToGrid w:val="0"/>
        <w:ind w:firstLine="480"/>
        <w:rPr>
          <w:rFonts w:cs="Times New Roman"/>
        </w:rPr>
      </w:pPr>
      <w:r>
        <w:rPr>
          <w:rFonts w:hint="eastAsia" w:cs="Times New Roman"/>
        </w:rPr>
        <w:t>4</w:t>
      </w:r>
      <w:r>
        <w:rPr>
          <w:rFonts w:cs="Times New Roman"/>
        </w:rPr>
        <w:t>.</w:t>
      </w:r>
      <w:r>
        <w:rPr>
          <w:rFonts w:hint="eastAsia" w:cs="Times New Roman"/>
        </w:rPr>
        <w:t>项目与安康市环境管控单元位置图</w:t>
      </w:r>
    </w:p>
    <w:p>
      <w:pPr>
        <w:pStyle w:val="61"/>
        <w:snapToGrid w:val="0"/>
        <w:ind w:firstLine="480"/>
        <w:rPr>
          <w:rFonts w:cs="Times New Roman"/>
        </w:rPr>
      </w:pPr>
      <w:r>
        <w:rPr>
          <w:rFonts w:cs="Times New Roman"/>
        </w:rPr>
        <w:t>5.</w:t>
      </w:r>
      <w:r>
        <w:rPr>
          <w:rFonts w:hint="eastAsia" w:cs="Times New Roman"/>
        </w:rPr>
        <w:t>工程总平面布置图</w:t>
      </w:r>
    </w:p>
    <w:p>
      <w:pPr>
        <w:pStyle w:val="61"/>
        <w:snapToGrid w:val="0"/>
        <w:ind w:firstLine="480"/>
        <w:rPr>
          <w:rFonts w:cs="Times New Roman"/>
        </w:rPr>
      </w:pPr>
      <w:r>
        <w:rPr>
          <w:rFonts w:cs="Times New Roman"/>
        </w:rPr>
        <w:t>6.</w:t>
      </w:r>
      <w:r>
        <w:rPr>
          <w:rFonts w:hint="eastAsia" w:cs="Times New Roman"/>
        </w:rPr>
        <w:t>项目声、生态、地下水环境评价范围图</w:t>
      </w:r>
    </w:p>
    <w:p>
      <w:pPr>
        <w:pStyle w:val="61"/>
        <w:snapToGrid w:val="0"/>
        <w:ind w:firstLine="480"/>
        <w:rPr>
          <w:rFonts w:cs="Times New Roman"/>
        </w:rPr>
      </w:pPr>
      <w:r>
        <w:rPr>
          <w:rFonts w:cs="Times New Roman"/>
        </w:rPr>
        <w:t>7.</w:t>
      </w:r>
      <w:r>
        <w:rPr>
          <w:rFonts w:hint="eastAsia" w:cs="Times New Roman"/>
        </w:rPr>
        <w:t>项目地表水环境评价范围图</w:t>
      </w:r>
    </w:p>
    <w:p>
      <w:pPr>
        <w:pStyle w:val="61"/>
        <w:snapToGrid w:val="0"/>
        <w:ind w:firstLine="480"/>
        <w:rPr>
          <w:rFonts w:cs="Times New Roman"/>
        </w:rPr>
      </w:pPr>
      <w:r>
        <w:rPr>
          <w:rFonts w:cs="Times New Roman"/>
        </w:rPr>
        <w:t>8.</w:t>
      </w:r>
      <w:r>
        <w:rPr>
          <w:rFonts w:hint="eastAsia" w:cs="Times New Roman"/>
        </w:rPr>
        <w:t>项目区周边敏感点分布图</w:t>
      </w:r>
    </w:p>
    <w:p>
      <w:pPr>
        <w:pStyle w:val="61"/>
        <w:snapToGrid w:val="0"/>
        <w:ind w:firstLine="480"/>
        <w:rPr>
          <w:rFonts w:cs="Times New Roman"/>
        </w:rPr>
      </w:pPr>
      <w:r>
        <w:rPr>
          <w:rFonts w:cs="Times New Roman"/>
        </w:rPr>
        <w:t>9.</w:t>
      </w:r>
      <w:r>
        <w:rPr>
          <w:rFonts w:hint="eastAsia" w:cs="Times New Roman"/>
        </w:rPr>
        <w:t>项目区生态系统分布图</w:t>
      </w:r>
    </w:p>
    <w:p>
      <w:pPr>
        <w:pStyle w:val="61"/>
        <w:snapToGrid w:val="0"/>
        <w:ind w:firstLine="480"/>
        <w:rPr>
          <w:rFonts w:cs="Times New Roman"/>
        </w:rPr>
      </w:pPr>
      <w:r>
        <w:rPr>
          <w:rFonts w:cs="Times New Roman"/>
        </w:rPr>
        <w:t>10.</w:t>
      </w:r>
      <w:r>
        <w:rPr>
          <w:rFonts w:hint="eastAsia" w:cs="Times New Roman"/>
        </w:rPr>
        <w:t>项目区植被类型图</w:t>
      </w:r>
    </w:p>
    <w:p>
      <w:pPr>
        <w:pStyle w:val="61"/>
        <w:snapToGrid w:val="0"/>
        <w:ind w:firstLine="480"/>
        <w:rPr>
          <w:rFonts w:cs="Times New Roman"/>
        </w:rPr>
      </w:pPr>
      <w:r>
        <w:rPr>
          <w:rFonts w:cs="Times New Roman"/>
        </w:rPr>
        <w:t>11.</w:t>
      </w:r>
      <w:r>
        <w:rPr>
          <w:rFonts w:hint="eastAsia" w:cs="Times New Roman"/>
        </w:rPr>
        <w:t>项目区植被覆盖图</w:t>
      </w:r>
    </w:p>
    <w:p>
      <w:pPr>
        <w:pStyle w:val="61"/>
        <w:snapToGrid w:val="0"/>
        <w:ind w:firstLine="480"/>
        <w:rPr>
          <w:rFonts w:cs="Times New Roman"/>
        </w:rPr>
      </w:pPr>
      <w:r>
        <w:rPr>
          <w:rFonts w:hint="eastAsia" w:cs="Times New Roman"/>
        </w:rPr>
        <w:t>1</w:t>
      </w:r>
      <w:r>
        <w:rPr>
          <w:rFonts w:cs="Times New Roman"/>
        </w:rPr>
        <w:t>2.</w:t>
      </w:r>
      <w:r>
        <w:rPr>
          <w:rFonts w:hint="eastAsia" w:cs="Times New Roman"/>
        </w:rPr>
        <w:t>项目区土地利用类型图</w:t>
      </w:r>
    </w:p>
    <w:p>
      <w:pPr>
        <w:pStyle w:val="61"/>
        <w:snapToGrid w:val="0"/>
        <w:ind w:firstLine="480"/>
        <w:rPr>
          <w:rFonts w:cs="Times New Roman"/>
        </w:rPr>
      </w:pPr>
      <w:r>
        <w:rPr>
          <w:rFonts w:hint="eastAsia" w:cs="Times New Roman"/>
        </w:rPr>
        <w:t>1</w:t>
      </w:r>
      <w:r>
        <w:rPr>
          <w:rFonts w:cs="Times New Roman"/>
        </w:rPr>
        <w:t>3</w:t>
      </w:r>
      <w:r>
        <w:rPr>
          <w:rFonts w:hint="eastAsia" w:cs="Times New Roman"/>
        </w:rPr>
        <w:t>.项目质量环境现状监测点位图</w:t>
      </w:r>
    </w:p>
    <w:p>
      <w:pPr>
        <w:pStyle w:val="61"/>
        <w:ind w:firstLine="0" w:firstLineChars="0"/>
        <w:rPr>
          <w:rFonts w:cs="Times New Roman"/>
        </w:rPr>
      </w:pPr>
      <w:r>
        <w:rPr>
          <w:rFonts w:hint="eastAsia" w:cs="Times New Roman"/>
          <w:b/>
          <w:bCs/>
        </w:rPr>
        <w:t>附件：</w:t>
      </w:r>
    </w:p>
    <w:p>
      <w:pPr>
        <w:pStyle w:val="61"/>
        <w:snapToGrid w:val="0"/>
        <w:ind w:firstLine="480"/>
        <w:rPr>
          <w:rFonts w:cs="Times New Roman"/>
        </w:rPr>
      </w:pPr>
      <w:r>
        <w:rPr>
          <w:rFonts w:hint="eastAsia" w:cs="Times New Roman"/>
        </w:rPr>
        <w:t>1</w:t>
      </w:r>
      <w:r>
        <w:rPr>
          <w:rFonts w:cs="Times New Roman"/>
        </w:rPr>
        <w:t>.</w:t>
      </w:r>
      <w:r>
        <w:rPr>
          <w:rFonts w:hint="eastAsia" w:cs="Times New Roman"/>
        </w:rPr>
        <w:t>建设项目环评委托书；</w:t>
      </w:r>
    </w:p>
    <w:p>
      <w:pPr>
        <w:pStyle w:val="61"/>
        <w:snapToGrid w:val="0"/>
        <w:ind w:firstLine="480"/>
        <w:rPr>
          <w:rFonts w:cs="Times New Roman"/>
        </w:rPr>
      </w:pPr>
      <w:r>
        <w:rPr>
          <w:rFonts w:hint="eastAsia" w:cs="Times New Roman"/>
        </w:rPr>
        <w:t>2</w:t>
      </w:r>
      <w:r>
        <w:rPr>
          <w:rFonts w:cs="Times New Roman"/>
        </w:rPr>
        <w:t>.</w:t>
      </w:r>
      <w:r>
        <w:rPr>
          <w:rFonts w:hint="eastAsia" w:cs="Times New Roman"/>
        </w:rPr>
        <w:t>平利县发展和改革局《关于平利县水系连通及水美乡村建设试点县项目立项的批复》（平发改农经</w:t>
      </w:r>
      <w:r>
        <w:rPr>
          <w:rFonts w:cs="Times New Roman"/>
        </w:rPr>
        <w:t>〔2021〕189号</w:t>
      </w:r>
      <w:r>
        <w:rPr>
          <w:rFonts w:hint="eastAsia" w:cs="Times New Roman"/>
        </w:rPr>
        <w:t>）；</w:t>
      </w:r>
    </w:p>
    <w:p>
      <w:pPr>
        <w:pStyle w:val="61"/>
        <w:snapToGrid w:val="0"/>
        <w:ind w:firstLine="480"/>
        <w:rPr>
          <w:rFonts w:cs="Times New Roman"/>
        </w:rPr>
      </w:pPr>
      <w:r>
        <w:rPr>
          <w:rFonts w:hint="eastAsia" w:cs="Times New Roman"/>
        </w:rPr>
        <w:t>3</w:t>
      </w:r>
      <w:r>
        <w:rPr>
          <w:rFonts w:cs="Times New Roman"/>
        </w:rPr>
        <w:t>.陕西省水利厅《关于2023-2024年度安康市平利县水系连通及水美乡村建设项目实施方案的批复》（陕水规计发〔2022〕116号）</w:t>
      </w:r>
      <w:r>
        <w:rPr>
          <w:rFonts w:hint="eastAsia" w:cs="Times New Roman"/>
        </w:rPr>
        <w:t>；</w:t>
      </w:r>
    </w:p>
    <w:p>
      <w:pPr>
        <w:pStyle w:val="61"/>
        <w:snapToGrid w:val="0"/>
        <w:ind w:firstLine="480"/>
        <w:rPr>
          <w:rFonts w:cs="Times New Roman"/>
        </w:rPr>
      </w:pPr>
      <w:r>
        <w:rPr>
          <w:rFonts w:hint="eastAsia" w:cs="Times New Roman"/>
        </w:rPr>
        <w:t>4</w:t>
      </w:r>
      <w:r>
        <w:rPr>
          <w:rFonts w:cs="Times New Roman"/>
        </w:rPr>
        <w:t>.</w:t>
      </w:r>
      <w:r>
        <w:rPr>
          <w:rFonts w:hint="eastAsia" w:cs="Times New Roman"/>
        </w:rPr>
        <w:t>安康市水利局</w:t>
      </w:r>
      <w:r>
        <w:rPr>
          <w:rFonts w:cs="Times New Roman"/>
        </w:rPr>
        <w:t>《关于2023-2024年度安康市平利县水系连通及水美乡村建设项目</w:t>
      </w:r>
      <w:r>
        <w:rPr>
          <w:rFonts w:hint="eastAsia" w:cs="Times New Roman"/>
        </w:rPr>
        <w:t>初步设计报告</w:t>
      </w:r>
      <w:r>
        <w:rPr>
          <w:rFonts w:cs="Times New Roman"/>
        </w:rPr>
        <w:t>的批复》（</w:t>
      </w:r>
      <w:r>
        <w:rPr>
          <w:rFonts w:hint="eastAsia" w:cs="Times New Roman"/>
        </w:rPr>
        <w:t>安水</w:t>
      </w:r>
      <w:r>
        <w:rPr>
          <w:rFonts w:cs="Times New Roman"/>
        </w:rPr>
        <w:t>规计发〔2023〕26号）</w:t>
      </w:r>
      <w:r>
        <w:rPr>
          <w:rFonts w:hint="eastAsia" w:cs="Times New Roman"/>
        </w:rPr>
        <w:t>；</w:t>
      </w:r>
    </w:p>
    <w:p>
      <w:pPr>
        <w:pStyle w:val="61"/>
        <w:snapToGrid w:val="0"/>
        <w:ind w:firstLine="480"/>
        <w:rPr>
          <w:rFonts w:cs="Times New Roman"/>
        </w:rPr>
      </w:pPr>
      <w:r>
        <w:rPr>
          <w:rFonts w:hint="eastAsia" w:cs="Times New Roman"/>
        </w:rPr>
        <w:t>5</w:t>
      </w:r>
      <w:r>
        <w:rPr>
          <w:rFonts w:cs="Times New Roman"/>
        </w:rPr>
        <w:t>.</w:t>
      </w:r>
      <w:r>
        <w:rPr>
          <w:rFonts w:hint="eastAsia" w:cs="Times New Roman"/>
        </w:rPr>
        <w:t>弃渣清运协议；</w:t>
      </w:r>
    </w:p>
    <w:p>
      <w:pPr>
        <w:pStyle w:val="61"/>
        <w:snapToGrid w:val="0"/>
        <w:ind w:firstLine="480"/>
        <w:rPr>
          <w:rFonts w:cs="Times New Roman"/>
        </w:rPr>
      </w:pPr>
      <w:r>
        <w:rPr>
          <w:rFonts w:cs="Times New Roman"/>
        </w:rPr>
        <w:t>6.</w:t>
      </w:r>
      <w:r>
        <w:rPr>
          <w:rFonts w:hint="eastAsia" w:cs="Times New Roman"/>
        </w:rPr>
        <w:t>环境质量现状监测报告；</w:t>
      </w:r>
    </w:p>
    <w:p>
      <w:pPr>
        <w:pStyle w:val="61"/>
        <w:snapToGrid w:val="0"/>
        <w:ind w:firstLine="480"/>
        <w:rPr>
          <w:rFonts w:cs="Times New Roman"/>
        </w:rPr>
      </w:pPr>
      <w:r>
        <w:rPr>
          <w:rFonts w:hint="eastAsia" w:cs="Times New Roman"/>
        </w:rPr>
        <w:t>7</w:t>
      </w:r>
      <w:r>
        <w:rPr>
          <w:rFonts w:cs="Times New Roman"/>
        </w:rPr>
        <w:t>.</w:t>
      </w:r>
      <w:r>
        <w:rPr>
          <w:rFonts w:hint="eastAsia" w:cs="Times New Roman"/>
        </w:rPr>
        <w:t>评审会专家组意见及修改清单。</w:t>
      </w:r>
    </w:p>
    <w:p>
      <w:pPr>
        <w:pStyle w:val="61"/>
        <w:snapToGrid w:val="0"/>
        <w:ind w:firstLine="480"/>
        <w:rPr>
          <w:rFonts w:cs="Times New Roman"/>
        </w:rPr>
      </w:pPr>
    </w:p>
    <w:p>
      <w:pPr>
        <w:ind w:firstLine="482"/>
        <w:rPr>
          <w:rFonts w:cs="Times New Roman"/>
          <w:b/>
        </w:rPr>
      </w:pPr>
    </w:p>
    <w:p>
      <w:pPr>
        <w:ind w:firstLine="482"/>
        <w:rPr>
          <w:rFonts w:cs="Times New Roman"/>
          <w:b/>
        </w:rPr>
      </w:pPr>
    </w:p>
    <w:p>
      <w:pPr>
        <w:pStyle w:val="61"/>
        <w:ind w:firstLine="480"/>
        <w:rPr>
          <w:rFonts w:cs="Times New Roman"/>
        </w:rPr>
        <w:sectPr>
          <w:headerReference r:id="rId9" w:type="default"/>
          <w:footerReference r:id="rId10" w:type="default"/>
          <w:pgSz w:w="11906" w:h="16838"/>
          <w:pgMar w:top="1418" w:right="1531" w:bottom="1418" w:left="1418" w:header="851" w:footer="851" w:gutter="0"/>
          <w:pgNumType w:start="1"/>
          <w:cols w:space="0" w:num="1"/>
          <w:docGrid w:linePitch="400" w:charSpace="103714"/>
        </w:sectPr>
      </w:pPr>
    </w:p>
    <w:p>
      <w:pPr>
        <w:pStyle w:val="3"/>
        <w:numPr>
          <w:ilvl w:val="0"/>
          <w:numId w:val="0"/>
        </w:numPr>
        <w:snapToGrid w:val="0"/>
        <w:ind w:left="429" w:hanging="428" w:hangingChars="134"/>
        <w:rPr>
          <w:rFonts w:cs="Times New Roman"/>
          <w:b w:val="0"/>
        </w:rPr>
      </w:pPr>
      <w:bookmarkStart w:id="0" w:name="_Toc142388353"/>
      <w:r>
        <w:rPr>
          <w:rFonts w:cs="Times New Roman"/>
          <w:b w:val="0"/>
        </w:rPr>
        <w:t>1概述</w:t>
      </w:r>
      <w:bookmarkEnd w:id="0"/>
    </w:p>
    <w:p>
      <w:pPr>
        <w:pStyle w:val="4"/>
        <w:numPr>
          <w:ilvl w:val="1"/>
          <w:numId w:val="0"/>
        </w:numPr>
        <w:ind w:firstLine="560" w:firstLineChars="200"/>
        <w:rPr>
          <w:rFonts w:cs="Times New Roman"/>
          <w:b w:val="0"/>
        </w:rPr>
      </w:pPr>
      <w:bookmarkStart w:id="1" w:name="_Toc142388354"/>
      <w:r>
        <w:rPr>
          <w:rFonts w:cs="Times New Roman"/>
          <w:b w:val="0"/>
        </w:rPr>
        <w:t>1.1项目由来</w:t>
      </w:r>
      <w:bookmarkEnd w:id="1"/>
    </w:p>
    <w:p>
      <w:pPr>
        <w:pStyle w:val="61"/>
        <w:snapToGrid w:val="0"/>
        <w:ind w:firstLine="480"/>
        <w:rPr>
          <w:rFonts w:cs="Times New Roman"/>
        </w:rPr>
      </w:pPr>
      <w:r>
        <w:rPr>
          <w:rFonts w:cs="Times New Roman"/>
        </w:rPr>
        <w:t>平利县地处陕鄂渝三省市交界，为南水北调中线水源地，山柔水秀，河溪密布，共有大小河流1083条，其中坝河、黄洋河、岚河、吉河为县域四条主要河流，经过多年河湖整治，现状整体较好，水质良好，但部分河段仍存在水域岸线侵占、堤防不达标、河床淤积冲刷严重、防洪体系不完善、亲水设施不足等问题。</w:t>
      </w:r>
    </w:p>
    <w:p>
      <w:pPr>
        <w:pStyle w:val="61"/>
        <w:snapToGrid w:val="0"/>
        <w:ind w:firstLine="480"/>
        <w:rPr>
          <w:rFonts w:cs="Times New Roman"/>
        </w:rPr>
      </w:pPr>
      <w:r>
        <w:rPr>
          <w:rFonts w:hint="eastAsia" w:cs="Times New Roman"/>
        </w:rPr>
        <w:t>为了推进水美乡村建设</w:t>
      </w:r>
      <w:r>
        <w:rPr>
          <w:rFonts w:cs="Times New Roman"/>
        </w:rPr>
        <w:t>，平利县人民政府拟实施平利县水系连通及水美乡村建设试点项目，</w:t>
      </w:r>
      <w:r>
        <w:rPr>
          <w:rFonts w:hint="eastAsia" w:cs="Times New Roman"/>
        </w:rPr>
        <w:t>于2</w:t>
      </w:r>
      <w:r>
        <w:rPr>
          <w:rFonts w:cs="Times New Roman"/>
        </w:rPr>
        <w:t>021</w:t>
      </w:r>
      <w:r>
        <w:rPr>
          <w:rFonts w:hint="eastAsia" w:cs="Times New Roman"/>
        </w:rPr>
        <w:t>年9月平利县发展和改革局印发了《关于平利县水系连通及水美乡村建设试点县项目立项的批复》（平发改农经</w:t>
      </w:r>
      <w:r>
        <w:rPr>
          <w:rFonts w:cs="Times New Roman"/>
        </w:rPr>
        <w:t>〔2021〕189号</w:t>
      </w:r>
      <w:r>
        <w:rPr>
          <w:rFonts w:hint="eastAsia" w:cs="Times New Roman"/>
        </w:rPr>
        <w:t>），并</w:t>
      </w:r>
      <w:r>
        <w:rPr>
          <w:rFonts w:cs="Times New Roman"/>
        </w:rPr>
        <w:t>报请省政府支持</w:t>
      </w:r>
      <w:r>
        <w:rPr>
          <w:rFonts w:hint="eastAsia" w:cs="Times New Roman"/>
        </w:rPr>
        <w:t>。</w:t>
      </w:r>
      <w:r>
        <w:rPr>
          <w:rFonts w:cs="Times New Roman"/>
        </w:rPr>
        <w:t>2022年11月，水利部办公厅财政部办公厅印发《关于公布2023-2024年水系连通及水美乡村建设县名单的通知》（办规计〔2022〕298号），平利县被列为陕西省2023年-2024年水美乡村建设县</w:t>
      </w:r>
      <w:r>
        <w:rPr>
          <w:rFonts w:hint="eastAsia" w:cs="Times New Roman"/>
        </w:rPr>
        <w:t>。同年</w:t>
      </w:r>
      <w:r>
        <w:rPr>
          <w:rFonts w:cs="Times New Roman"/>
        </w:rPr>
        <w:t>12月陕西省水利厅印发《关于2023-2024年度安康市平利县水系连通及水美乡村建设项目实施方案的批复》（陕水规计发〔2022〕116号）对项目实施方案进行了批复</w:t>
      </w:r>
      <w:r>
        <w:rPr>
          <w:rFonts w:hint="eastAsia" w:cs="Times New Roman"/>
        </w:rPr>
        <w:t>。2</w:t>
      </w:r>
      <w:r>
        <w:rPr>
          <w:rFonts w:cs="Times New Roman"/>
        </w:rPr>
        <w:t>023</w:t>
      </w:r>
      <w:r>
        <w:rPr>
          <w:rFonts w:hint="eastAsia" w:cs="Times New Roman"/>
        </w:rPr>
        <w:t>年4月安康市水利局</w:t>
      </w:r>
      <w:r>
        <w:rPr>
          <w:rFonts w:cs="Times New Roman"/>
        </w:rPr>
        <w:t>印发《关于2023-2024年度安康市平利县水系连通及水美乡村建设项目</w:t>
      </w:r>
      <w:r>
        <w:rPr>
          <w:rFonts w:hint="eastAsia" w:cs="Times New Roman"/>
        </w:rPr>
        <w:t>初步设计报告</w:t>
      </w:r>
      <w:r>
        <w:rPr>
          <w:rFonts w:cs="Times New Roman"/>
        </w:rPr>
        <w:t>的批复》（</w:t>
      </w:r>
      <w:r>
        <w:rPr>
          <w:rFonts w:hint="eastAsia" w:cs="Times New Roman"/>
        </w:rPr>
        <w:t>安水</w:t>
      </w:r>
      <w:r>
        <w:rPr>
          <w:rFonts w:cs="Times New Roman"/>
        </w:rPr>
        <w:t>规计发〔2023〕26号）对项目</w:t>
      </w:r>
      <w:r>
        <w:rPr>
          <w:rFonts w:hint="eastAsia" w:cs="Times New Roman"/>
        </w:rPr>
        <w:t>设计报告</w:t>
      </w:r>
      <w:r>
        <w:rPr>
          <w:rFonts w:cs="Times New Roman"/>
        </w:rPr>
        <w:t>进行了批复。</w:t>
      </w:r>
    </w:p>
    <w:p>
      <w:pPr>
        <w:pStyle w:val="61"/>
        <w:snapToGrid w:val="0"/>
        <w:ind w:firstLine="480"/>
        <w:rPr>
          <w:rFonts w:cs="Times New Roman"/>
        </w:rPr>
      </w:pPr>
      <w:r>
        <w:rPr>
          <w:rFonts w:cs="Times New Roman"/>
        </w:rPr>
        <w:t>根据《2023-2024年度安康市平利县水系连通及水美乡村建设项目实施方案》</w:t>
      </w:r>
      <w:r>
        <w:rPr>
          <w:rFonts w:hint="eastAsia" w:cs="Times New Roman"/>
        </w:rPr>
        <w:t>和《</w:t>
      </w:r>
      <w:r>
        <w:rPr>
          <w:rFonts w:cs="Times New Roman"/>
        </w:rPr>
        <w:t>2023-2024年度安康市平利县水系连通及水美乡村建设项目</w:t>
      </w:r>
      <w:r>
        <w:rPr>
          <w:rFonts w:hint="eastAsia" w:cs="Times New Roman"/>
        </w:rPr>
        <w:t>初步设计报告》，</w:t>
      </w:r>
      <w:r>
        <w:rPr>
          <w:rFonts w:cs="Times New Roman"/>
        </w:rPr>
        <w:t>工程治理范围为县境区域内的黄洋河流域和坝河流域共5个片区工程，涉及20个村庄，人口约1.13万人，河道治理总长度30.6km，其中老县镇段长度13.8km，大贵镇段长度4.2km，西河镇段长度1.8km，琵琶岛片区长度2.7km，长安河水系8.1km。</w:t>
      </w:r>
    </w:p>
    <w:p>
      <w:pPr>
        <w:pStyle w:val="4"/>
        <w:numPr>
          <w:ilvl w:val="1"/>
          <w:numId w:val="0"/>
        </w:numPr>
        <w:ind w:firstLine="560" w:firstLineChars="200"/>
        <w:rPr>
          <w:rFonts w:cs="Times New Roman"/>
          <w:b w:val="0"/>
        </w:rPr>
      </w:pPr>
      <w:bookmarkStart w:id="2" w:name="_Toc142388355"/>
      <w:r>
        <w:rPr>
          <w:rFonts w:cs="Times New Roman"/>
          <w:b w:val="0"/>
        </w:rPr>
        <w:t>1.2项目特点</w:t>
      </w:r>
      <w:bookmarkEnd w:id="2"/>
    </w:p>
    <w:p>
      <w:pPr>
        <w:pStyle w:val="61"/>
        <w:snapToGrid w:val="0"/>
        <w:ind w:firstLine="480"/>
        <w:rPr>
          <w:rFonts w:cs="Times New Roman"/>
        </w:rPr>
      </w:pPr>
      <w:r>
        <w:rPr>
          <w:rFonts w:cs="Times New Roman"/>
        </w:rPr>
        <w:t>本项目为新建项目，为《国民经济行业分类》（GB/T4754-2017）中的N7610防洪除涝设施管理</w:t>
      </w:r>
      <w:r>
        <w:rPr>
          <w:rFonts w:hint="eastAsia" w:cs="Times New Roman"/>
        </w:rPr>
        <w:t>、</w:t>
      </w:r>
      <w:r>
        <w:rPr>
          <w:rFonts w:cs="Times New Roman"/>
        </w:rPr>
        <w:t>E4822河湖治理及防洪设施工程建筑。本项目属于社会效益为主、兼顾一定生态效益的公益性工程，并不以盈利为目的。主要特点如下：</w:t>
      </w:r>
    </w:p>
    <w:p>
      <w:pPr>
        <w:pStyle w:val="61"/>
        <w:snapToGrid w:val="0"/>
        <w:ind w:firstLine="480"/>
        <w:rPr>
          <w:rFonts w:cs="Times New Roman"/>
        </w:rPr>
      </w:pPr>
      <w:r>
        <w:rPr>
          <w:rFonts w:cs="Times New Roman"/>
        </w:rPr>
        <w:t>（1）项目建设内容包括</w:t>
      </w:r>
      <w:r>
        <w:rPr>
          <w:rFonts w:hint="eastAsia" w:cs="Times New Roman"/>
        </w:rPr>
        <w:t>水系连通</w:t>
      </w:r>
      <w:r>
        <w:rPr>
          <w:rFonts w:cs="Times New Roman"/>
        </w:rPr>
        <w:t>、岸坡整治、</w:t>
      </w:r>
      <w:r>
        <w:rPr>
          <w:rFonts w:hint="eastAsia" w:cs="Times New Roman"/>
        </w:rPr>
        <w:t>清淤清障、</w:t>
      </w:r>
      <w:r>
        <w:rPr>
          <w:rFonts w:cs="Times New Roman"/>
        </w:rPr>
        <w:t>水源涵养、</w:t>
      </w:r>
      <w:r>
        <w:rPr>
          <w:rFonts w:hint="eastAsia" w:cs="Times New Roman"/>
        </w:rPr>
        <w:t>河湖管护、</w:t>
      </w:r>
      <w:r>
        <w:rPr>
          <w:rFonts w:cs="Times New Roman"/>
        </w:rPr>
        <w:t>人文景观工程。本项目属于河道治理工程，非工业污染型建设项目。项目实施后有利于河道行洪及生态环境的改善。</w:t>
      </w:r>
    </w:p>
    <w:p>
      <w:pPr>
        <w:pStyle w:val="61"/>
        <w:snapToGrid w:val="0"/>
        <w:ind w:firstLine="480"/>
        <w:rPr>
          <w:rFonts w:cs="Times New Roman"/>
        </w:rPr>
      </w:pPr>
      <w:r>
        <w:rPr>
          <w:rFonts w:cs="Times New Roman"/>
        </w:rPr>
        <w:t>（2）本工程为非污染生态类水利项目，沿线不涉及自然保护区、风景名胜区等</w:t>
      </w:r>
      <w:r>
        <w:rPr>
          <w:rFonts w:hint="eastAsia" w:cs="Times New Roman"/>
        </w:rPr>
        <w:t>，涉及安康坝河湿地，</w:t>
      </w:r>
      <w:r>
        <w:rPr>
          <w:rFonts w:cs="Times New Roman"/>
        </w:rPr>
        <w:t>项目关注的重点环境问题是施工期对项目所在地的生态环境、大气环境、水环境、声环境</w:t>
      </w:r>
      <w:r>
        <w:rPr>
          <w:rFonts w:hint="eastAsia" w:cs="Times New Roman"/>
        </w:rPr>
        <w:t>以及安康坝河湿地</w:t>
      </w:r>
      <w:r>
        <w:rPr>
          <w:rFonts w:cs="Times New Roman"/>
        </w:rPr>
        <w:t>等产生的影响。</w:t>
      </w:r>
    </w:p>
    <w:p>
      <w:pPr>
        <w:pStyle w:val="4"/>
        <w:numPr>
          <w:ilvl w:val="1"/>
          <w:numId w:val="0"/>
        </w:numPr>
        <w:ind w:firstLine="560" w:firstLineChars="200"/>
        <w:rPr>
          <w:rFonts w:cs="Times New Roman"/>
          <w:b w:val="0"/>
        </w:rPr>
      </w:pPr>
      <w:bookmarkStart w:id="3" w:name="_Toc142388356"/>
      <w:r>
        <w:rPr>
          <w:rFonts w:cs="Times New Roman"/>
          <w:b w:val="0"/>
        </w:rPr>
        <w:t>1.3环境影响评价的工作过程</w:t>
      </w:r>
      <w:bookmarkEnd w:id="3"/>
    </w:p>
    <w:p>
      <w:pPr>
        <w:pStyle w:val="61"/>
        <w:snapToGrid w:val="0"/>
        <w:ind w:firstLine="480"/>
        <w:rPr>
          <w:rFonts w:cs="Times New Roman"/>
          <w:color w:val="FF0000"/>
        </w:rPr>
      </w:pPr>
      <w:r>
        <w:rPr>
          <w:rFonts w:cs="Times New Roman"/>
          <w:color w:val="FF0000"/>
        </w:rPr>
        <w:t>依据《中华人民共和国环境保护法》《中华人民共和国环境影响评价法》以及《建设项目环境影响评价分类管理名录》（2021年版），本工程属于“五十一、水利128.河湖整治（不含农村塘堰、水渠）”，</w:t>
      </w:r>
      <w:r>
        <w:rPr>
          <w:rFonts w:hint="eastAsia" w:cs="Times New Roman"/>
          <w:color w:val="FF0000"/>
        </w:rPr>
        <w:t>其中坝河流域工程影响范围（围堰工程）</w:t>
      </w:r>
      <w:r>
        <w:rPr>
          <w:rFonts w:cs="Times New Roman"/>
          <w:color w:val="FF0000"/>
        </w:rPr>
        <w:t>涉及环境敏感区“重要湿地”，需编制环境影响报告书。</w:t>
      </w:r>
    </w:p>
    <w:p>
      <w:pPr>
        <w:pStyle w:val="61"/>
        <w:snapToGrid w:val="0"/>
        <w:ind w:firstLine="480"/>
        <w:rPr>
          <w:rFonts w:cs="Times New Roman"/>
        </w:rPr>
      </w:pPr>
      <w:r>
        <w:rPr>
          <w:rFonts w:cs="Times New Roman"/>
        </w:rPr>
        <w:t>2023年5月，平利县水利局委托安康市环境工程设计有限公司承担本项目的环境影响评价工作。</w:t>
      </w:r>
      <w:r>
        <w:rPr>
          <w:rFonts w:hint="eastAsia" w:cs="Times New Roman"/>
        </w:rPr>
        <w:t>我公司接受委托后织相关技术人员开展现场踏勘、资料收集等工作。环评技术人员根据相关环境影响评价技术导则，结合本项目特点及工程区环境状况，与环境监测等单位合作，于</w:t>
      </w:r>
      <w:r>
        <w:rPr>
          <w:rFonts w:cs="Times New Roman"/>
        </w:rPr>
        <w:t>2023</w:t>
      </w:r>
      <w:r>
        <w:rPr>
          <w:rFonts w:hint="eastAsia" w:cs="Times New Roman"/>
        </w:rPr>
        <w:t>年</w:t>
      </w:r>
      <w:r>
        <w:rPr>
          <w:rFonts w:cs="Times New Roman"/>
        </w:rPr>
        <w:t>7</w:t>
      </w:r>
      <w:r>
        <w:rPr>
          <w:rFonts w:hint="eastAsia" w:cs="Times New Roman"/>
        </w:rPr>
        <w:t>月编制完成《平利县水系连通及水美乡村建设（试点县）项目环境影响报告书（送审版）》，供建设单位上报审批。2</w:t>
      </w:r>
      <w:r>
        <w:rPr>
          <w:rFonts w:cs="Times New Roman"/>
        </w:rPr>
        <w:t>023</w:t>
      </w:r>
      <w:r>
        <w:rPr>
          <w:rFonts w:hint="eastAsia" w:cs="Times New Roman"/>
        </w:rPr>
        <w:t>年7月1</w:t>
      </w:r>
      <w:r>
        <w:rPr>
          <w:rFonts w:cs="Times New Roman"/>
        </w:rPr>
        <w:t>5</w:t>
      </w:r>
      <w:r>
        <w:rPr>
          <w:rFonts w:hint="eastAsia" w:cs="Times New Roman"/>
        </w:rPr>
        <w:t>日安康市生态环境局召开评审会，形成专家组意见，我公司于2</w:t>
      </w:r>
      <w:r>
        <w:rPr>
          <w:rFonts w:cs="Times New Roman"/>
        </w:rPr>
        <w:t>023</w:t>
      </w:r>
      <w:r>
        <w:rPr>
          <w:rFonts w:hint="eastAsia" w:cs="Times New Roman"/>
        </w:rPr>
        <w:t>年8月根据专家意见修改完善最终形成《平利县水系连通及水美乡村建设（试点县）项目环境影响报告书（报批版）》。</w:t>
      </w:r>
    </w:p>
    <w:p>
      <w:pPr>
        <w:pStyle w:val="4"/>
        <w:numPr>
          <w:ilvl w:val="1"/>
          <w:numId w:val="0"/>
        </w:numPr>
        <w:ind w:firstLine="560" w:firstLineChars="200"/>
        <w:rPr>
          <w:rFonts w:cs="Times New Roman"/>
          <w:b w:val="0"/>
        </w:rPr>
      </w:pPr>
      <w:bookmarkStart w:id="4" w:name="_Toc142388357"/>
      <w:r>
        <w:rPr>
          <w:rFonts w:cs="Times New Roman"/>
          <w:b w:val="0"/>
        </w:rPr>
        <w:t>1.4分析判定相关情况</w:t>
      </w:r>
      <w:bookmarkEnd w:id="4"/>
    </w:p>
    <w:p>
      <w:pPr>
        <w:pStyle w:val="5"/>
        <w:numPr>
          <w:ilvl w:val="2"/>
          <w:numId w:val="0"/>
        </w:numPr>
        <w:snapToGrid w:val="0"/>
        <w:ind w:firstLine="480" w:firstLineChars="200"/>
        <w:rPr>
          <w:rFonts w:cs="Times New Roman"/>
        </w:rPr>
      </w:pPr>
      <w:r>
        <w:rPr>
          <w:rFonts w:cs="Times New Roman"/>
        </w:rPr>
        <w:t>1.4.1产业政策分析</w:t>
      </w:r>
    </w:p>
    <w:p>
      <w:pPr>
        <w:pStyle w:val="61"/>
        <w:snapToGrid w:val="0"/>
        <w:ind w:firstLine="480"/>
        <w:rPr>
          <w:rFonts w:cs="Times New Roman"/>
        </w:rPr>
      </w:pPr>
      <w:r>
        <w:rPr>
          <w:rFonts w:cs="Times New Roman"/>
        </w:rPr>
        <w:t>本项目为平利县水利局平利县水系连通及水美乡村建设（试点县）项目，根据《国民经济行业分类》（GB/T4754-2017）项目行业代码为“N7610防洪除涝设施管理”、“E4822河湖治理及防洪设施工程建筑”；</w:t>
      </w:r>
      <w:r>
        <w:rPr>
          <w:rFonts w:cs="Times New Roman"/>
          <w:lang w:val="en-GB"/>
        </w:rPr>
        <w:t>根据</w:t>
      </w:r>
      <w:r>
        <w:rPr>
          <w:rFonts w:cs="Times New Roman"/>
        </w:rPr>
        <w:t>《产业结构调整指导目录》</w:t>
      </w:r>
      <w:r>
        <w:rPr>
          <w:rFonts w:cs="Times New Roman"/>
          <w:lang w:val="en-GB"/>
        </w:rPr>
        <w:t>（201</w:t>
      </w:r>
      <w:r>
        <w:rPr>
          <w:rFonts w:cs="Times New Roman"/>
        </w:rPr>
        <w:t>9</w:t>
      </w:r>
      <w:r>
        <w:rPr>
          <w:rFonts w:cs="Times New Roman"/>
          <w:lang w:val="en-GB"/>
        </w:rPr>
        <w:t>年本）</w:t>
      </w:r>
      <w:r>
        <w:rPr>
          <w:rFonts w:cs="Times New Roman"/>
        </w:rPr>
        <w:t>（中华人民共和国国家发展和改革委员会令 第29号）</w:t>
      </w:r>
      <w:r>
        <w:rPr>
          <w:rFonts w:cs="Times New Roman"/>
          <w:lang w:val="en-GB"/>
        </w:rPr>
        <w:t>本项目</w:t>
      </w:r>
      <w:r>
        <w:rPr>
          <w:rFonts w:cs="Times New Roman"/>
        </w:rPr>
        <w:t>属于</w:t>
      </w:r>
      <w:r>
        <w:rPr>
          <w:rFonts w:cs="Times New Roman"/>
          <w:lang w:val="en-GB"/>
        </w:rPr>
        <w:t>“第一类 鼓励类”中的“二、水利”、“1、江河湖海堤防建设及河道治理工程；6、江河湖库清淤疏浚工程”项目，属鼓励类项目</w:t>
      </w:r>
      <w:r>
        <w:rPr>
          <w:rFonts w:cs="Times New Roman"/>
        </w:rPr>
        <w:t>。本项目于2021年9月14日取得</w:t>
      </w:r>
      <w:r>
        <w:rPr>
          <w:rFonts w:hint="eastAsia" w:cs="Times New Roman"/>
        </w:rPr>
        <w:t>平利县发展和改革局</w:t>
      </w:r>
      <w:r>
        <w:rPr>
          <w:rFonts w:cs="Times New Roman"/>
        </w:rPr>
        <w:t>《</w:t>
      </w:r>
      <w:r>
        <w:rPr>
          <w:rFonts w:hint="eastAsia" w:cs="Times New Roman"/>
        </w:rPr>
        <w:t>关于平利县水系连通及水美乡村建设试点县立项的</w:t>
      </w:r>
      <w:r>
        <w:rPr>
          <w:rFonts w:cs="Times New Roman"/>
        </w:rPr>
        <w:t>批复》（</w:t>
      </w:r>
      <w:r>
        <w:rPr>
          <w:rFonts w:hint="eastAsia" w:cs="Times New Roman"/>
        </w:rPr>
        <w:t>平发改农经</w:t>
      </w:r>
      <w:r>
        <w:rPr>
          <w:rFonts w:cs="Times New Roman"/>
        </w:rPr>
        <w:t>〔2021〕189号）。因此，本工程符合国家产业政策。</w:t>
      </w:r>
    </w:p>
    <w:p>
      <w:pPr>
        <w:pStyle w:val="5"/>
        <w:numPr>
          <w:ilvl w:val="2"/>
          <w:numId w:val="0"/>
        </w:numPr>
        <w:snapToGrid w:val="0"/>
        <w:ind w:firstLine="480" w:firstLineChars="200"/>
        <w:rPr>
          <w:rFonts w:cs="Times New Roman"/>
        </w:rPr>
      </w:pPr>
      <w:r>
        <w:rPr>
          <w:rFonts w:cs="Times New Roman"/>
        </w:rPr>
        <w:t>1.4.2“三线一单”符合性分析</w:t>
      </w:r>
    </w:p>
    <w:p>
      <w:pPr>
        <w:snapToGrid w:val="0"/>
        <w:ind w:firstLine="480"/>
        <w:rPr>
          <w:rFonts w:cs="Times New Roman"/>
          <w:kern w:val="44"/>
        </w:rPr>
      </w:pPr>
      <w:r>
        <w:rPr>
          <w:rFonts w:hint="eastAsia" w:cs="Times New Roman"/>
          <w:kern w:val="44"/>
        </w:rPr>
        <w:t>（1）与“三线一单”符合性分析</w:t>
      </w:r>
    </w:p>
    <w:p>
      <w:pPr>
        <w:autoSpaceDE w:val="0"/>
        <w:autoSpaceDN w:val="0"/>
        <w:snapToGrid w:val="0"/>
        <w:ind w:firstLine="480"/>
        <w:rPr>
          <w:kern w:val="0"/>
        </w:rPr>
      </w:pPr>
      <w:bookmarkStart w:id="5" w:name="_Toc5339"/>
      <w:r>
        <w:rPr>
          <w:kern w:val="0"/>
        </w:rPr>
        <w:t>项目</w:t>
      </w:r>
      <w:r>
        <w:rPr>
          <w:rFonts w:hint="eastAsia"/>
          <w:kern w:val="0"/>
        </w:rPr>
        <w:t>“</w:t>
      </w:r>
      <w:r>
        <w:rPr>
          <w:kern w:val="0"/>
        </w:rPr>
        <w:t>三线一单</w:t>
      </w:r>
      <w:r>
        <w:rPr>
          <w:rFonts w:hint="eastAsia"/>
          <w:kern w:val="0"/>
        </w:rPr>
        <w:t>”</w:t>
      </w:r>
      <w:r>
        <w:rPr>
          <w:kern w:val="0"/>
        </w:rPr>
        <w:t>符合性分析见表</w:t>
      </w:r>
      <w:r>
        <w:rPr>
          <w:rFonts w:hint="eastAsia"/>
          <w:kern w:val="0"/>
        </w:rPr>
        <w:t>1</w:t>
      </w:r>
      <w:r>
        <w:rPr>
          <w:kern w:val="0"/>
        </w:rPr>
        <w:t>.4</w:t>
      </w:r>
      <w:r>
        <w:rPr>
          <w:rFonts w:hint="eastAsia"/>
          <w:kern w:val="0"/>
        </w:rPr>
        <w:t>-</w:t>
      </w:r>
      <w:r>
        <w:rPr>
          <w:kern w:val="0"/>
        </w:rPr>
        <w:t>1。</w:t>
      </w:r>
      <w:bookmarkEnd w:id="5"/>
    </w:p>
    <w:p>
      <w:pPr>
        <w:pStyle w:val="2"/>
        <w:ind w:firstLine="480"/>
      </w:pPr>
    </w:p>
    <w:p>
      <w:pPr>
        <w:overflowPunct w:val="0"/>
        <w:adjustRightInd w:val="0"/>
        <w:snapToGrid w:val="0"/>
        <w:spacing w:before="200" w:beforeLines="50" w:line="240" w:lineRule="auto"/>
        <w:ind w:firstLine="482"/>
        <w:jc w:val="center"/>
        <w:rPr>
          <w:rFonts w:cs="Times New Roman"/>
          <w:b/>
          <w:kern w:val="0"/>
        </w:rPr>
      </w:pPr>
      <w:r>
        <w:rPr>
          <w:rFonts w:cs="Times New Roman"/>
          <w:b/>
          <w:kern w:val="0"/>
        </w:rPr>
        <w:t>表1.4-1  项目与“三线一单”的相符性分析表</w:t>
      </w:r>
    </w:p>
    <w:tbl>
      <w:tblPr>
        <w:tblStyle w:val="42"/>
        <w:tblW w:w="5175" w:type="pct"/>
        <w:jc w:val="center"/>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Layout w:type="fixed"/>
        <w:tblCellMar>
          <w:top w:w="0" w:type="dxa"/>
          <w:left w:w="0" w:type="dxa"/>
          <w:bottom w:w="0" w:type="dxa"/>
          <w:right w:w="0" w:type="dxa"/>
        </w:tblCellMar>
      </w:tblPr>
      <w:tblGrid>
        <w:gridCol w:w="760"/>
        <w:gridCol w:w="415"/>
        <w:gridCol w:w="4852"/>
        <w:gridCol w:w="2576"/>
        <w:gridCol w:w="785"/>
      </w:tblGrid>
      <w:tr>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blHeader/>
          <w:jc w:val="center"/>
        </w:trPr>
        <w:tc>
          <w:tcPr>
            <w:tcW w:w="405" w:type="pct"/>
            <w:tcBorders>
              <w:top w:val="single" w:color="000000" w:sz="12" w:space="0"/>
              <w:bottom w:val="single" w:color="000000" w:sz="12" w:space="0"/>
            </w:tcBorders>
            <w:tcMar>
              <w:top w:w="57" w:type="dxa"/>
              <w:left w:w="57" w:type="dxa"/>
              <w:bottom w:w="57" w:type="dxa"/>
              <w:right w:w="57" w:type="dxa"/>
            </w:tcMar>
            <w:vAlign w:val="center"/>
          </w:tcPr>
          <w:p>
            <w:pPr>
              <w:widowControl/>
              <w:topLinePunct/>
              <w:adjustRightInd w:val="0"/>
              <w:snapToGrid w:val="0"/>
              <w:spacing w:line="240" w:lineRule="auto"/>
              <w:ind w:firstLine="0" w:firstLineChars="0"/>
              <w:jc w:val="center"/>
              <w:rPr>
                <w:rFonts w:cs="Times New Roman"/>
                <w:b/>
                <w:bCs/>
                <w:sz w:val="21"/>
                <w:szCs w:val="21"/>
                <w:lang w:bidi="en-US"/>
              </w:rPr>
            </w:pPr>
            <w:r>
              <w:rPr>
                <w:rFonts w:cs="Times New Roman"/>
                <w:b/>
                <w:bCs/>
                <w:sz w:val="21"/>
                <w:szCs w:val="21"/>
                <w:lang w:bidi="en-US"/>
              </w:rPr>
              <w:t>名称</w:t>
            </w:r>
          </w:p>
        </w:tc>
        <w:tc>
          <w:tcPr>
            <w:tcW w:w="2805" w:type="pct"/>
            <w:gridSpan w:val="2"/>
            <w:tcBorders>
              <w:top w:val="single" w:color="000000" w:sz="12" w:space="0"/>
              <w:bottom w:val="single" w:color="000000" w:sz="12" w:space="0"/>
            </w:tcBorders>
            <w:tcMar>
              <w:top w:w="57" w:type="dxa"/>
              <w:left w:w="57" w:type="dxa"/>
              <w:bottom w:w="57" w:type="dxa"/>
              <w:right w:w="57" w:type="dxa"/>
            </w:tcMar>
            <w:vAlign w:val="center"/>
          </w:tcPr>
          <w:p>
            <w:pPr>
              <w:widowControl/>
              <w:topLinePunct/>
              <w:adjustRightInd w:val="0"/>
              <w:snapToGrid w:val="0"/>
              <w:spacing w:line="240" w:lineRule="auto"/>
              <w:ind w:firstLine="0" w:firstLineChars="0"/>
              <w:jc w:val="center"/>
              <w:rPr>
                <w:rFonts w:cs="Times New Roman"/>
                <w:b/>
                <w:bCs/>
                <w:sz w:val="21"/>
                <w:szCs w:val="21"/>
                <w:lang w:bidi="en-US"/>
              </w:rPr>
            </w:pPr>
            <w:r>
              <w:rPr>
                <w:rFonts w:cs="Times New Roman"/>
                <w:b/>
                <w:bCs/>
                <w:sz w:val="21"/>
                <w:szCs w:val="21"/>
                <w:lang w:bidi="en-US"/>
              </w:rPr>
              <w:t>要求</w:t>
            </w:r>
          </w:p>
        </w:tc>
        <w:tc>
          <w:tcPr>
            <w:tcW w:w="1372" w:type="pct"/>
            <w:tcBorders>
              <w:top w:val="single" w:color="000000" w:sz="12" w:space="0"/>
              <w:bottom w:val="single" w:color="000000" w:sz="12" w:space="0"/>
            </w:tcBorders>
            <w:tcMar>
              <w:top w:w="57" w:type="dxa"/>
              <w:left w:w="57" w:type="dxa"/>
              <w:bottom w:w="57" w:type="dxa"/>
              <w:right w:w="57" w:type="dxa"/>
            </w:tcMar>
            <w:vAlign w:val="center"/>
          </w:tcPr>
          <w:p>
            <w:pPr>
              <w:widowControl/>
              <w:topLinePunct/>
              <w:adjustRightInd w:val="0"/>
              <w:snapToGrid w:val="0"/>
              <w:spacing w:line="240" w:lineRule="auto"/>
              <w:ind w:firstLine="0" w:firstLineChars="0"/>
              <w:jc w:val="center"/>
              <w:rPr>
                <w:rFonts w:cs="Times New Roman"/>
                <w:b/>
                <w:bCs/>
                <w:sz w:val="21"/>
                <w:szCs w:val="21"/>
                <w:lang w:bidi="en-US"/>
              </w:rPr>
            </w:pPr>
            <w:r>
              <w:rPr>
                <w:rFonts w:cs="Times New Roman"/>
                <w:b/>
                <w:bCs/>
                <w:sz w:val="21"/>
                <w:szCs w:val="21"/>
                <w:lang w:bidi="en-US"/>
              </w:rPr>
              <w:t>本项目情况</w:t>
            </w:r>
          </w:p>
        </w:tc>
        <w:tc>
          <w:tcPr>
            <w:tcW w:w="418" w:type="pct"/>
            <w:tcBorders>
              <w:top w:val="single" w:color="000000" w:sz="12" w:space="0"/>
              <w:bottom w:val="single" w:color="000000" w:sz="12" w:space="0"/>
            </w:tcBorders>
            <w:tcMar>
              <w:top w:w="57" w:type="dxa"/>
              <w:left w:w="57" w:type="dxa"/>
              <w:bottom w:w="57" w:type="dxa"/>
              <w:right w:w="57" w:type="dxa"/>
            </w:tcMar>
            <w:vAlign w:val="center"/>
          </w:tcPr>
          <w:p>
            <w:pPr>
              <w:widowControl/>
              <w:topLinePunct/>
              <w:adjustRightInd w:val="0"/>
              <w:snapToGrid w:val="0"/>
              <w:spacing w:line="240" w:lineRule="auto"/>
              <w:ind w:firstLine="0" w:firstLineChars="0"/>
              <w:jc w:val="center"/>
              <w:rPr>
                <w:rFonts w:cs="Times New Roman"/>
                <w:b/>
                <w:bCs/>
                <w:sz w:val="21"/>
                <w:szCs w:val="21"/>
                <w:lang w:bidi="en-US"/>
              </w:rPr>
            </w:pPr>
            <w:r>
              <w:rPr>
                <w:rFonts w:cs="Times New Roman"/>
                <w:b/>
                <w:bCs/>
                <w:sz w:val="21"/>
                <w:szCs w:val="21"/>
                <w:lang w:bidi="en-US"/>
              </w:rPr>
              <w:t>符合性</w:t>
            </w:r>
          </w:p>
        </w:tc>
      </w:tr>
      <w:tr>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jc w:val="center"/>
        </w:trPr>
        <w:tc>
          <w:tcPr>
            <w:tcW w:w="405" w:type="pct"/>
            <w:vMerge w:val="restart"/>
            <w:tcBorders>
              <w:top w:val="single" w:color="000000" w:sz="6" w:space="0"/>
            </w:tcBorders>
            <w:tcMar>
              <w:top w:w="57" w:type="dxa"/>
              <w:left w:w="57" w:type="dxa"/>
              <w:bottom w:w="57" w:type="dxa"/>
              <w:right w:w="57" w:type="dxa"/>
            </w:tcMar>
            <w:vAlign w:val="center"/>
          </w:tcPr>
          <w:p>
            <w:pPr>
              <w:widowControl/>
              <w:topLinePunct/>
              <w:adjustRightInd w:val="0"/>
              <w:snapToGrid w:val="0"/>
              <w:spacing w:line="240" w:lineRule="atLeast"/>
              <w:ind w:firstLine="0" w:firstLineChars="0"/>
              <w:jc w:val="center"/>
              <w:rPr>
                <w:rFonts w:cs="Times New Roman"/>
                <w:b/>
                <w:bCs/>
                <w:sz w:val="21"/>
                <w:szCs w:val="21"/>
              </w:rPr>
            </w:pPr>
            <w:r>
              <w:rPr>
                <w:rFonts w:hint="eastAsia" w:cs="Times New Roman"/>
                <w:b/>
                <w:bCs/>
                <w:sz w:val="21"/>
                <w:szCs w:val="21"/>
              </w:rPr>
              <w:t>“</w:t>
            </w:r>
            <w:r>
              <w:rPr>
                <w:rFonts w:cs="Times New Roman"/>
                <w:b/>
                <w:bCs/>
                <w:sz w:val="21"/>
                <w:szCs w:val="21"/>
              </w:rPr>
              <w:t>三线</w:t>
            </w:r>
          </w:p>
          <w:p>
            <w:pPr>
              <w:widowControl/>
              <w:topLinePunct/>
              <w:adjustRightInd w:val="0"/>
              <w:snapToGrid w:val="0"/>
              <w:spacing w:line="240" w:lineRule="atLeast"/>
              <w:ind w:firstLine="0" w:firstLineChars="0"/>
              <w:jc w:val="center"/>
              <w:rPr>
                <w:rFonts w:cs="Times New Roman"/>
                <w:b/>
                <w:bCs/>
                <w:sz w:val="21"/>
                <w:szCs w:val="21"/>
              </w:rPr>
            </w:pPr>
            <w:r>
              <w:rPr>
                <w:rFonts w:cs="Times New Roman"/>
                <w:b/>
                <w:bCs/>
                <w:sz w:val="21"/>
                <w:szCs w:val="21"/>
              </w:rPr>
              <w:t>一单</w:t>
            </w:r>
            <w:r>
              <w:rPr>
                <w:rFonts w:hint="eastAsia" w:cs="Times New Roman"/>
                <w:b/>
                <w:bCs/>
                <w:sz w:val="21"/>
                <w:szCs w:val="21"/>
              </w:rPr>
              <w:t>”</w:t>
            </w:r>
          </w:p>
          <w:p>
            <w:pPr>
              <w:widowControl/>
              <w:topLinePunct/>
              <w:adjustRightInd w:val="0"/>
              <w:snapToGrid w:val="0"/>
              <w:spacing w:line="240" w:lineRule="atLeast"/>
              <w:ind w:firstLine="0" w:firstLineChars="0"/>
              <w:jc w:val="center"/>
              <w:rPr>
                <w:rFonts w:cs="Times New Roman"/>
                <w:b/>
                <w:bCs/>
                <w:sz w:val="21"/>
                <w:szCs w:val="21"/>
              </w:rPr>
            </w:pPr>
          </w:p>
        </w:tc>
        <w:tc>
          <w:tcPr>
            <w:tcW w:w="221" w:type="pct"/>
            <w:tcBorders>
              <w:top w:val="single" w:color="000000" w:sz="6" w:space="0"/>
            </w:tcBorders>
            <w:tcMar>
              <w:top w:w="57" w:type="dxa"/>
              <w:left w:w="57" w:type="dxa"/>
              <w:bottom w:w="57" w:type="dxa"/>
              <w:right w:w="57" w:type="dxa"/>
            </w:tcMar>
            <w:vAlign w:val="center"/>
          </w:tcPr>
          <w:p>
            <w:pPr>
              <w:widowControl/>
              <w:topLinePunct/>
              <w:adjustRightInd w:val="0"/>
              <w:snapToGrid w:val="0"/>
              <w:spacing w:line="240" w:lineRule="atLeast"/>
              <w:ind w:firstLine="0" w:firstLineChars="0"/>
              <w:jc w:val="center"/>
              <w:rPr>
                <w:rFonts w:cs="Times New Roman"/>
                <w:b/>
                <w:bCs/>
                <w:sz w:val="21"/>
                <w:szCs w:val="21"/>
              </w:rPr>
            </w:pPr>
            <w:r>
              <w:rPr>
                <w:rFonts w:cs="Times New Roman"/>
                <w:b/>
                <w:bCs/>
                <w:sz w:val="21"/>
                <w:szCs w:val="21"/>
              </w:rPr>
              <w:t>生态保护红线</w:t>
            </w:r>
          </w:p>
        </w:tc>
        <w:tc>
          <w:tcPr>
            <w:tcW w:w="2584" w:type="pct"/>
            <w:tcBorders>
              <w:top w:val="single" w:color="000000" w:sz="6" w:space="0"/>
            </w:tcBorders>
            <w:tcMar>
              <w:top w:w="57" w:type="dxa"/>
              <w:left w:w="57" w:type="dxa"/>
              <w:bottom w:w="57" w:type="dxa"/>
              <w:right w:w="57" w:type="dxa"/>
            </w:tcMar>
            <w:vAlign w:val="center"/>
          </w:tcPr>
          <w:p>
            <w:pPr>
              <w:widowControl/>
              <w:topLinePunct/>
              <w:adjustRightInd w:val="0"/>
              <w:snapToGrid w:val="0"/>
              <w:spacing w:line="240" w:lineRule="atLeast"/>
              <w:ind w:firstLine="0" w:firstLineChars="0"/>
              <w:rPr>
                <w:rFonts w:cs="Times New Roman"/>
                <w:sz w:val="21"/>
                <w:szCs w:val="21"/>
              </w:rPr>
            </w:pPr>
            <w:r>
              <w:rPr>
                <w:rFonts w:cs="Times New Roman"/>
                <w:sz w:val="21"/>
                <w:szCs w:val="21"/>
              </w:rPr>
              <w:t>生态保护红线是生态空间范围内具有特殊重要生态功能必须实行强制性严格保护的区域。除受自然条件限制、确实无法避让的铁路、公路、航道、防洪、管道、干渠、通讯、输变电等重要基础设施项目外，在生态保护红线范围内，严控各类开发建设活动，依法不予审批新建工业项目和矿产开发项目的环评文件。</w:t>
            </w:r>
          </w:p>
        </w:tc>
        <w:tc>
          <w:tcPr>
            <w:tcW w:w="1372" w:type="pct"/>
            <w:tcBorders>
              <w:top w:val="single" w:color="000000" w:sz="6" w:space="0"/>
            </w:tcBorders>
            <w:tcMar>
              <w:top w:w="57" w:type="dxa"/>
              <w:left w:w="57" w:type="dxa"/>
              <w:bottom w:w="57" w:type="dxa"/>
              <w:right w:w="57" w:type="dxa"/>
            </w:tcMar>
            <w:vAlign w:val="center"/>
          </w:tcPr>
          <w:p>
            <w:pPr>
              <w:widowControl/>
              <w:topLinePunct/>
              <w:adjustRightInd w:val="0"/>
              <w:snapToGrid w:val="0"/>
              <w:spacing w:line="240" w:lineRule="atLeast"/>
              <w:ind w:firstLine="0" w:firstLineChars="0"/>
              <w:rPr>
                <w:rFonts w:cs="Times New Roman"/>
                <w:sz w:val="21"/>
                <w:szCs w:val="21"/>
              </w:rPr>
            </w:pPr>
            <w:r>
              <w:rPr>
                <w:rFonts w:cs="Times New Roman"/>
                <w:sz w:val="21"/>
                <w:szCs w:val="21"/>
              </w:rPr>
              <w:t>本项目的</w:t>
            </w:r>
            <w:r>
              <w:rPr>
                <w:rFonts w:hint="eastAsia" w:cs="Times New Roman"/>
                <w:sz w:val="21"/>
                <w:szCs w:val="21"/>
              </w:rPr>
              <w:t>影响范围涉及</w:t>
            </w:r>
            <w:r>
              <w:rPr>
                <w:rFonts w:cs="Times New Roman"/>
                <w:sz w:val="21"/>
                <w:szCs w:val="21"/>
              </w:rPr>
              <w:t>陕西坝河湿地</w:t>
            </w:r>
            <w:r>
              <w:rPr>
                <w:rFonts w:hint="eastAsia" w:cs="Times New Roman"/>
                <w:sz w:val="21"/>
                <w:szCs w:val="21"/>
              </w:rPr>
              <w:t>生态保护红线。根据《安康市人民政府关于印发安康市“三线一单”生态环境分区管控方案》，生态红线</w:t>
            </w:r>
            <w:r>
              <w:rPr>
                <w:rFonts w:cs="Times New Roman"/>
                <w:sz w:val="21"/>
                <w:szCs w:val="21"/>
              </w:rPr>
              <w:t>原则上按禁止开发区的要求进行管理</w:t>
            </w:r>
            <w:r>
              <w:rPr>
                <w:rFonts w:hint="eastAsia" w:cs="Times New Roman"/>
                <w:sz w:val="21"/>
                <w:szCs w:val="21"/>
              </w:rPr>
              <w:t>，</w:t>
            </w:r>
            <w:r>
              <w:rPr>
                <w:rFonts w:cs="Times New Roman"/>
                <w:sz w:val="21"/>
                <w:szCs w:val="21"/>
              </w:rPr>
              <w:t>在符合现行法律法规前提下，除国家重大战略项目外，仅允许对生态功能不造成破坏的有限人为活动</w:t>
            </w:r>
            <w:r>
              <w:rPr>
                <w:rFonts w:hint="eastAsia" w:cs="Times New Roman"/>
                <w:sz w:val="21"/>
                <w:szCs w:val="21"/>
              </w:rPr>
              <w:t>。本</w:t>
            </w:r>
            <w:r>
              <w:rPr>
                <w:rFonts w:cs="Times New Roman"/>
                <w:sz w:val="21"/>
                <w:szCs w:val="21"/>
              </w:rPr>
              <w:t>工程属于符合县级以上国土空间规划的线性基础设施建设、防洪和供水设施建设与运行维护类项目</w:t>
            </w:r>
            <w:r>
              <w:rPr>
                <w:rFonts w:hint="eastAsia" w:cs="Times New Roman"/>
                <w:sz w:val="21"/>
                <w:szCs w:val="21"/>
              </w:rPr>
              <w:t>，属于“生态红线内</w:t>
            </w:r>
            <w:r>
              <w:rPr>
                <w:rFonts w:cs="Times New Roman"/>
                <w:sz w:val="21"/>
                <w:szCs w:val="21"/>
              </w:rPr>
              <w:t>允许对生态功能不造成破坏的有限人为活动</w:t>
            </w:r>
            <w:r>
              <w:rPr>
                <w:rFonts w:hint="eastAsia" w:cs="Times New Roman"/>
                <w:sz w:val="21"/>
                <w:szCs w:val="21"/>
              </w:rPr>
              <w:t>”类型。</w:t>
            </w:r>
          </w:p>
        </w:tc>
        <w:tc>
          <w:tcPr>
            <w:tcW w:w="418" w:type="pct"/>
            <w:tcBorders>
              <w:top w:val="single" w:color="000000" w:sz="6" w:space="0"/>
            </w:tcBorders>
            <w:tcMar>
              <w:top w:w="57" w:type="dxa"/>
              <w:left w:w="57" w:type="dxa"/>
              <w:bottom w:w="57" w:type="dxa"/>
              <w:right w:w="57" w:type="dxa"/>
            </w:tcMar>
            <w:vAlign w:val="center"/>
          </w:tcPr>
          <w:p>
            <w:pPr>
              <w:widowControl/>
              <w:topLinePunct/>
              <w:adjustRightInd w:val="0"/>
              <w:snapToGrid w:val="0"/>
              <w:spacing w:line="240" w:lineRule="atLeast"/>
              <w:ind w:firstLine="0" w:firstLineChars="0"/>
              <w:jc w:val="center"/>
              <w:rPr>
                <w:rFonts w:cs="Times New Roman"/>
                <w:sz w:val="21"/>
                <w:szCs w:val="21"/>
                <w:lang w:bidi="en-US"/>
              </w:rPr>
            </w:pPr>
            <w:r>
              <w:rPr>
                <w:rFonts w:cs="Times New Roman"/>
                <w:sz w:val="21"/>
                <w:szCs w:val="21"/>
                <w:lang w:bidi="en-US"/>
              </w:rPr>
              <w:t>符合</w:t>
            </w:r>
          </w:p>
        </w:tc>
      </w:tr>
      <w:tr>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1549" w:hRule="atLeast"/>
          <w:jc w:val="center"/>
        </w:trPr>
        <w:tc>
          <w:tcPr>
            <w:tcW w:w="405" w:type="pct"/>
            <w:vMerge w:val="continue"/>
            <w:tcMar>
              <w:top w:w="57" w:type="dxa"/>
              <w:left w:w="57" w:type="dxa"/>
              <w:bottom w:w="57" w:type="dxa"/>
              <w:right w:w="57" w:type="dxa"/>
            </w:tcMar>
            <w:vAlign w:val="center"/>
          </w:tcPr>
          <w:p>
            <w:pPr>
              <w:widowControl/>
              <w:topLinePunct/>
              <w:adjustRightInd w:val="0"/>
              <w:snapToGrid w:val="0"/>
              <w:spacing w:line="240" w:lineRule="atLeast"/>
              <w:ind w:firstLine="0" w:firstLineChars="0"/>
              <w:jc w:val="center"/>
              <w:rPr>
                <w:rFonts w:cs="Times New Roman"/>
                <w:b/>
                <w:bCs/>
                <w:sz w:val="21"/>
                <w:szCs w:val="21"/>
              </w:rPr>
            </w:pPr>
          </w:p>
        </w:tc>
        <w:tc>
          <w:tcPr>
            <w:tcW w:w="221" w:type="pct"/>
            <w:tcMar>
              <w:top w:w="57" w:type="dxa"/>
              <w:left w:w="57" w:type="dxa"/>
              <w:bottom w:w="57" w:type="dxa"/>
              <w:right w:w="57" w:type="dxa"/>
            </w:tcMar>
            <w:vAlign w:val="center"/>
          </w:tcPr>
          <w:p>
            <w:pPr>
              <w:widowControl/>
              <w:topLinePunct/>
              <w:adjustRightInd w:val="0"/>
              <w:snapToGrid w:val="0"/>
              <w:spacing w:line="240" w:lineRule="atLeast"/>
              <w:ind w:firstLine="0" w:firstLineChars="0"/>
              <w:jc w:val="center"/>
              <w:rPr>
                <w:rFonts w:cs="Times New Roman"/>
                <w:b/>
                <w:bCs/>
                <w:sz w:val="21"/>
                <w:szCs w:val="21"/>
              </w:rPr>
            </w:pPr>
            <w:r>
              <w:rPr>
                <w:rFonts w:cs="Times New Roman"/>
                <w:b/>
                <w:bCs/>
                <w:sz w:val="21"/>
                <w:szCs w:val="21"/>
              </w:rPr>
              <w:t>环境质量底线</w:t>
            </w:r>
          </w:p>
        </w:tc>
        <w:tc>
          <w:tcPr>
            <w:tcW w:w="2584" w:type="pct"/>
            <w:tcMar>
              <w:top w:w="57" w:type="dxa"/>
              <w:left w:w="57" w:type="dxa"/>
              <w:bottom w:w="57" w:type="dxa"/>
              <w:right w:w="57" w:type="dxa"/>
            </w:tcMar>
            <w:vAlign w:val="center"/>
          </w:tcPr>
          <w:p>
            <w:pPr>
              <w:widowControl/>
              <w:topLinePunct/>
              <w:adjustRightInd w:val="0"/>
              <w:snapToGrid w:val="0"/>
              <w:spacing w:line="240" w:lineRule="atLeast"/>
              <w:ind w:firstLine="0" w:firstLineChars="0"/>
              <w:rPr>
                <w:rFonts w:cs="Times New Roman"/>
                <w:sz w:val="21"/>
                <w:szCs w:val="21"/>
              </w:rPr>
            </w:pPr>
            <w:r>
              <w:rPr>
                <w:rFonts w:cs="Times New Roman"/>
                <w:sz w:val="21"/>
                <w:szCs w:val="21"/>
              </w:rPr>
              <w:t>环境质量底线是国家和地方设置的大气、水和土壤环境质量目标，也是改善环境质量的基准线。项目环评应对照区域环境质量目标，深入分析预测项目建设对环境质量的影响，强化污染防治措施和污染物排放控制要求。</w:t>
            </w:r>
          </w:p>
        </w:tc>
        <w:tc>
          <w:tcPr>
            <w:tcW w:w="1372" w:type="pct"/>
            <w:tcMar>
              <w:top w:w="57" w:type="dxa"/>
              <w:left w:w="57" w:type="dxa"/>
              <w:bottom w:w="57" w:type="dxa"/>
              <w:right w:w="57" w:type="dxa"/>
            </w:tcMar>
            <w:vAlign w:val="center"/>
          </w:tcPr>
          <w:p>
            <w:pPr>
              <w:widowControl/>
              <w:topLinePunct/>
              <w:adjustRightInd w:val="0"/>
              <w:snapToGrid w:val="0"/>
              <w:spacing w:line="240" w:lineRule="atLeast"/>
              <w:ind w:firstLine="0" w:firstLineChars="0"/>
              <w:rPr>
                <w:rFonts w:cs="Times New Roman"/>
                <w:sz w:val="21"/>
                <w:szCs w:val="21"/>
              </w:rPr>
            </w:pPr>
            <w:r>
              <w:rPr>
                <w:rFonts w:cs="Times New Roman"/>
                <w:sz w:val="21"/>
                <w:szCs w:val="21"/>
              </w:rPr>
              <w:t>本项目选址区域</w:t>
            </w:r>
            <w:r>
              <w:rPr>
                <w:rFonts w:hint="eastAsia" w:cs="Times New Roman"/>
                <w:sz w:val="21"/>
                <w:szCs w:val="21"/>
              </w:rPr>
              <w:t>为达标区</w:t>
            </w:r>
            <w:r>
              <w:rPr>
                <w:rFonts w:cs="Times New Roman"/>
                <w:sz w:val="21"/>
                <w:szCs w:val="21"/>
              </w:rPr>
              <w:t>，施工期大气污染物</w:t>
            </w:r>
            <w:r>
              <w:rPr>
                <w:rFonts w:hint="eastAsia" w:cs="Times New Roman"/>
                <w:sz w:val="21"/>
                <w:szCs w:val="21"/>
              </w:rPr>
              <w:t>达标排放，施工废水综合利用不外排，</w:t>
            </w:r>
            <w:r>
              <w:rPr>
                <w:rFonts w:cs="Times New Roman"/>
                <w:sz w:val="21"/>
                <w:szCs w:val="21"/>
              </w:rPr>
              <w:t>不会突破水环境质量底线。</w:t>
            </w:r>
          </w:p>
        </w:tc>
        <w:tc>
          <w:tcPr>
            <w:tcW w:w="418" w:type="pct"/>
            <w:tcMar>
              <w:top w:w="57" w:type="dxa"/>
              <w:left w:w="57" w:type="dxa"/>
              <w:bottom w:w="57" w:type="dxa"/>
              <w:right w:w="57" w:type="dxa"/>
            </w:tcMar>
            <w:vAlign w:val="center"/>
          </w:tcPr>
          <w:p>
            <w:pPr>
              <w:widowControl/>
              <w:topLinePunct/>
              <w:adjustRightInd w:val="0"/>
              <w:snapToGrid w:val="0"/>
              <w:spacing w:line="240" w:lineRule="atLeast"/>
              <w:ind w:firstLine="0" w:firstLineChars="0"/>
              <w:jc w:val="center"/>
              <w:rPr>
                <w:rFonts w:cs="Times New Roman"/>
                <w:sz w:val="21"/>
                <w:szCs w:val="21"/>
                <w:lang w:bidi="en-US"/>
              </w:rPr>
            </w:pPr>
            <w:r>
              <w:rPr>
                <w:rFonts w:cs="Times New Roman"/>
                <w:sz w:val="21"/>
                <w:szCs w:val="21"/>
                <w:lang w:bidi="en-US"/>
              </w:rPr>
              <w:t>符合</w:t>
            </w:r>
          </w:p>
        </w:tc>
      </w:tr>
      <w:tr>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jc w:val="center"/>
        </w:trPr>
        <w:tc>
          <w:tcPr>
            <w:tcW w:w="405" w:type="pct"/>
            <w:vMerge w:val="continue"/>
            <w:tcMar>
              <w:top w:w="57" w:type="dxa"/>
              <w:left w:w="57" w:type="dxa"/>
              <w:bottom w:w="57" w:type="dxa"/>
              <w:right w:w="57" w:type="dxa"/>
            </w:tcMar>
            <w:vAlign w:val="center"/>
          </w:tcPr>
          <w:p>
            <w:pPr>
              <w:widowControl/>
              <w:topLinePunct/>
              <w:adjustRightInd w:val="0"/>
              <w:snapToGrid w:val="0"/>
              <w:spacing w:line="240" w:lineRule="atLeast"/>
              <w:ind w:firstLine="0" w:firstLineChars="0"/>
              <w:jc w:val="center"/>
              <w:rPr>
                <w:rFonts w:cs="Times New Roman"/>
                <w:b/>
                <w:bCs/>
                <w:sz w:val="21"/>
                <w:szCs w:val="21"/>
              </w:rPr>
            </w:pPr>
          </w:p>
        </w:tc>
        <w:tc>
          <w:tcPr>
            <w:tcW w:w="221" w:type="pct"/>
            <w:tcMar>
              <w:top w:w="57" w:type="dxa"/>
              <w:left w:w="57" w:type="dxa"/>
              <w:bottom w:w="57" w:type="dxa"/>
              <w:right w:w="57" w:type="dxa"/>
            </w:tcMar>
            <w:vAlign w:val="center"/>
          </w:tcPr>
          <w:p>
            <w:pPr>
              <w:widowControl/>
              <w:topLinePunct/>
              <w:adjustRightInd w:val="0"/>
              <w:snapToGrid w:val="0"/>
              <w:spacing w:line="240" w:lineRule="atLeast"/>
              <w:ind w:firstLine="0" w:firstLineChars="0"/>
              <w:jc w:val="center"/>
              <w:rPr>
                <w:rFonts w:cs="Times New Roman"/>
                <w:b/>
                <w:bCs/>
                <w:sz w:val="21"/>
                <w:szCs w:val="21"/>
              </w:rPr>
            </w:pPr>
            <w:r>
              <w:rPr>
                <w:rFonts w:cs="Times New Roman"/>
                <w:b/>
                <w:bCs/>
                <w:sz w:val="21"/>
                <w:szCs w:val="21"/>
              </w:rPr>
              <w:t>资源利用上线</w:t>
            </w:r>
          </w:p>
        </w:tc>
        <w:tc>
          <w:tcPr>
            <w:tcW w:w="2584" w:type="pct"/>
            <w:tcMar>
              <w:top w:w="57" w:type="dxa"/>
              <w:left w:w="57" w:type="dxa"/>
              <w:bottom w:w="57" w:type="dxa"/>
              <w:right w:w="57" w:type="dxa"/>
            </w:tcMar>
            <w:vAlign w:val="center"/>
          </w:tcPr>
          <w:p>
            <w:pPr>
              <w:widowControl/>
              <w:topLinePunct/>
              <w:adjustRightInd w:val="0"/>
              <w:snapToGrid w:val="0"/>
              <w:spacing w:line="240" w:lineRule="auto"/>
              <w:ind w:firstLine="0" w:firstLineChars="0"/>
              <w:rPr>
                <w:rFonts w:cs="Times New Roman"/>
                <w:sz w:val="21"/>
                <w:szCs w:val="21"/>
              </w:rPr>
            </w:pPr>
            <w:r>
              <w:rPr>
                <w:rFonts w:cs="Times New Roman"/>
                <w:sz w:val="21"/>
                <w:szCs w:val="21"/>
              </w:rPr>
              <w:t>资源是环境的载体，资源利用上线是各地区能源、水、土地等资源消耗不得突破的“天花板”。</w:t>
            </w:r>
          </w:p>
        </w:tc>
        <w:tc>
          <w:tcPr>
            <w:tcW w:w="1372" w:type="pct"/>
            <w:tcMar>
              <w:top w:w="57" w:type="dxa"/>
              <w:left w:w="57" w:type="dxa"/>
              <w:bottom w:w="57" w:type="dxa"/>
              <w:right w:w="57" w:type="dxa"/>
            </w:tcMar>
            <w:vAlign w:val="center"/>
          </w:tcPr>
          <w:p>
            <w:pPr>
              <w:widowControl/>
              <w:topLinePunct/>
              <w:adjustRightInd w:val="0"/>
              <w:snapToGrid w:val="0"/>
              <w:spacing w:line="240" w:lineRule="atLeast"/>
              <w:ind w:firstLine="0" w:firstLineChars="0"/>
              <w:rPr>
                <w:rFonts w:cs="Times New Roman"/>
                <w:sz w:val="21"/>
                <w:szCs w:val="21"/>
              </w:rPr>
            </w:pPr>
            <w:r>
              <w:rPr>
                <w:rFonts w:cs="Times New Roman"/>
                <w:sz w:val="21"/>
                <w:szCs w:val="21"/>
              </w:rPr>
              <w:t>工程施工过程中的能源主要依托当地电网供电，不设永久构筑物，施工结束后临时用地进行</w:t>
            </w:r>
            <w:r>
              <w:rPr>
                <w:rFonts w:hint="eastAsia" w:cs="Times New Roman"/>
                <w:sz w:val="21"/>
                <w:szCs w:val="21"/>
              </w:rPr>
              <w:t>恢复植被</w:t>
            </w:r>
            <w:r>
              <w:rPr>
                <w:rFonts w:cs="Times New Roman"/>
                <w:sz w:val="21"/>
                <w:szCs w:val="21"/>
              </w:rPr>
              <w:t>。因此，项目资源利用满足要求。</w:t>
            </w:r>
          </w:p>
        </w:tc>
        <w:tc>
          <w:tcPr>
            <w:tcW w:w="418" w:type="pct"/>
            <w:tcMar>
              <w:top w:w="57" w:type="dxa"/>
              <w:left w:w="57" w:type="dxa"/>
              <w:bottom w:w="57" w:type="dxa"/>
              <w:right w:w="57" w:type="dxa"/>
            </w:tcMar>
            <w:vAlign w:val="center"/>
          </w:tcPr>
          <w:p>
            <w:pPr>
              <w:widowControl/>
              <w:topLinePunct/>
              <w:adjustRightInd w:val="0"/>
              <w:snapToGrid w:val="0"/>
              <w:spacing w:line="240" w:lineRule="atLeast"/>
              <w:ind w:firstLine="0" w:firstLineChars="0"/>
              <w:jc w:val="center"/>
              <w:rPr>
                <w:rFonts w:cs="Times New Roman"/>
                <w:sz w:val="21"/>
                <w:szCs w:val="21"/>
              </w:rPr>
            </w:pPr>
            <w:r>
              <w:rPr>
                <w:rFonts w:cs="Times New Roman"/>
                <w:sz w:val="21"/>
                <w:szCs w:val="21"/>
              </w:rPr>
              <w:t>符合</w:t>
            </w:r>
          </w:p>
        </w:tc>
      </w:tr>
      <w:tr>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jc w:val="center"/>
        </w:trPr>
        <w:tc>
          <w:tcPr>
            <w:tcW w:w="405" w:type="pct"/>
            <w:vMerge w:val="continue"/>
            <w:tcMar>
              <w:top w:w="57" w:type="dxa"/>
              <w:left w:w="57" w:type="dxa"/>
              <w:bottom w:w="57" w:type="dxa"/>
              <w:right w:w="57" w:type="dxa"/>
            </w:tcMar>
            <w:vAlign w:val="center"/>
          </w:tcPr>
          <w:p>
            <w:pPr>
              <w:widowControl/>
              <w:topLinePunct/>
              <w:adjustRightInd w:val="0"/>
              <w:snapToGrid w:val="0"/>
              <w:spacing w:line="240" w:lineRule="atLeast"/>
              <w:ind w:firstLine="0" w:firstLineChars="0"/>
              <w:rPr>
                <w:rFonts w:cs="Times New Roman"/>
                <w:b/>
                <w:bCs/>
                <w:sz w:val="21"/>
                <w:szCs w:val="21"/>
              </w:rPr>
            </w:pPr>
          </w:p>
        </w:tc>
        <w:tc>
          <w:tcPr>
            <w:tcW w:w="221" w:type="pct"/>
            <w:tcMar>
              <w:top w:w="57" w:type="dxa"/>
              <w:left w:w="57" w:type="dxa"/>
              <w:bottom w:w="57" w:type="dxa"/>
              <w:right w:w="57" w:type="dxa"/>
            </w:tcMar>
            <w:vAlign w:val="center"/>
          </w:tcPr>
          <w:p>
            <w:pPr>
              <w:widowControl/>
              <w:topLinePunct/>
              <w:adjustRightInd w:val="0"/>
              <w:snapToGrid w:val="0"/>
              <w:spacing w:line="240" w:lineRule="atLeast"/>
              <w:ind w:firstLine="0" w:firstLineChars="0"/>
              <w:jc w:val="center"/>
              <w:rPr>
                <w:rFonts w:cs="Times New Roman"/>
                <w:b/>
                <w:bCs/>
                <w:sz w:val="21"/>
                <w:szCs w:val="21"/>
              </w:rPr>
            </w:pPr>
            <w:r>
              <w:rPr>
                <w:rFonts w:cs="Times New Roman"/>
                <w:b/>
                <w:bCs/>
                <w:sz w:val="21"/>
                <w:szCs w:val="21"/>
              </w:rPr>
              <w:t>生态环境准入清单</w:t>
            </w:r>
          </w:p>
        </w:tc>
        <w:tc>
          <w:tcPr>
            <w:tcW w:w="2584" w:type="pct"/>
            <w:tcMar>
              <w:top w:w="57" w:type="dxa"/>
              <w:left w:w="57" w:type="dxa"/>
              <w:bottom w:w="57" w:type="dxa"/>
              <w:right w:w="57" w:type="dxa"/>
            </w:tcMar>
            <w:vAlign w:val="center"/>
          </w:tcPr>
          <w:p>
            <w:pPr>
              <w:widowControl/>
              <w:topLinePunct/>
              <w:adjustRightInd w:val="0"/>
              <w:snapToGrid w:val="0"/>
              <w:spacing w:line="240" w:lineRule="atLeast"/>
              <w:ind w:firstLine="0" w:firstLineChars="0"/>
              <w:rPr>
                <w:rFonts w:cs="Times New Roman"/>
                <w:sz w:val="21"/>
                <w:szCs w:val="21"/>
              </w:rPr>
            </w:pPr>
            <w:r>
              <w:rPr>
                <w:rFonts w:cs="Times New Roman"/>
                <w:sz w:val="21"/>
                <w:szCs w:val="21"/>
              </w:rPr>
              <w:t>环境准入清单是基于生态保护红线、环境质量底线和资源利用上线，以清单方式列出的禁止、限制等差别化环境准入条件和要求。要在规划环评清单式管理试点的基础上，从布局选址、资源利用效率、资源配置方式等方面入手，制定环境准入负面清单，充分发挥负面清单对产业发展和项目准入的指导和约束作用。</w:t>
            </w:r>
          </w:p>
        </w:tc>
        <w:tc>
          <w:tcPr>
            <w:tcW w:w="1372" w:type="pct"/>
            <w:tcMar>
              <w:top w:w="57" w:type="dxa"/>
              <w:left w:w="57" w:type="dxa"/>
              <w:bottom w:w="57" w:type="dxa"/>
              <w:right w:w="57" w:type="dxa"/>
            </w:tcMar>
            <w:vAlign w:val="center"/>
          </w:tcPr>
          <w:p>
            <w:pPr>
              <w:widowControl/>
              <w:topLinePunct/>
              <w:adjustRightInd w:val="0"/>
              <w:snapToGrid w:val="0"/>
              <w:spacing w:line="240" w:lineRule="atLeast"/>
              <w:ind w:firstLine="0" w:firstLineChars="0"/>
              <w:rPr>
                <w:rFonts w:cs="Times New Roman"/>
                <w:sz w:val="21"/>
                <w:szCs w:val="21"/>
                <w:highlight w:val="yellow"/>
              </w:rPr>
            </w:pPr>
            <w:r>
              <w:rPr>
                <w:rFonts w:hint="eastAsia" w:cs="Times New Roman"/>
                <w:sz w:val="21"/>
                <w:szCs w:val="21"/>
              </w:rPr>
              <w:t>本项目工程位于平利县重点管控单元、一般管控单元。项目建设符合其分区的管控要求。</w:t>
            </w:r>
          </w:p>
        </w:tc>
        <w:tc>
          <w:tcPr>
            <w:tcW w:w="418" w:type="pct"/>
            <w:tcMar>
              <w:top w:w="57" w:type="dxa"/>
              <w:left w:w="57" w:type="dxa"/>
              <w:bottom w:w="57" w:type="dxa"/>
              <w:right w:w="57" w:type="dxa"/>
            </w:tcMar>
            <w:vAlign w:val="center"/>
          </w:tcPr>
          <w:p>
            <w:pPr>
              <w:widowControl/>
              <w:topLinePunct/>
              <w:adjustRightInd w:val="0"/>
              <w:snapToGrid w:val="0"/>
              <w:spacing w:line="240" w:lineRule="atLeast"/>
              <w:ind w:firstLine="0" w:firstLineChars="0"/>
              <w:jc w:val="center"/>
              <w:rPr>
                <w:rFonts w:cs="Times New Roman"/>
                <w:sz w:val="21"/>
                <w:szCs w:val="21"/>
              </w:rPr>
            </w:pPr>
            <w:r>
              <w:rPr>
                <w:rFonts w:cs="Times New Roman"/>
                <w:sz w:val="21"/>
                <w:szCs w:val="21"/>
              </w:rPr>
              <w:t>符合</w:t>
            </w:r>
          </w:p>
        </w:tc>
      </w:tr>
    </w:tbl>
    <w:p>
      <w:pPr>
        <w:snapToGrid w:val="0"/>
        <w:ind w:firstLine="480"/>
        <w:rPr>
          <w:rFonts w:cs="Times New Roman"/>
          <w:kern w:val="44"/>
        </w:rPr>
      </w:pPr>
      <w:r>
        <w:rPr>
          <w:rFonts w:hint="eastAsia" w:cs="Times New Roman"/>
          <w:kern w:val="44"/>
        </w:rPr>
        <w:t>（2）与</w:t>
      </w:r>
      <w:r>
        <w:rPr>
          <w:rFonts w:cs="Times New Roman"/>
          <w:kern w:val="44"/>
        </w:rPr>
        <w:t>安康市“三线一单”生态环境分区管控</w:t>
      </w:r>
      <w:r>
        <w:rPr>
          <w:rFonts w:hint="eastAsia" w:cs="Times New Roman"/>
          <w:kern w:val="44"/>
        </w:rPr>
        <w:t>要求的符合性分析</w:t>
      </w:r>
    </w:p>
    <w:p>
      <w:pPr>
        <w:pStyle w:val="199"/>
        <w:snapToGrid w:val="0"/>
        <w:spacing w:line="360" w:lineRule="auto"/>
        <w:rPr>
          <w:kern w:val="44"/>
        </w:rPr>
      </w:pPr>
      <w:r>
        <w:rPr>
          <w:rFonts w:hint="eastAsia"/>
          <w:kern w:val="44"/>
        </w:rPr>
        <w:t>根据《陕西省“三线一单”生态环境分区管控应用技术指南：环境影响评价（试行）》，环评文件涉及“三线一单”生态环境分区管控符合性分析应采取“一图一表一说明”的表达方式，本项目与《安康市生态环境分区管控准入清单》符合性分析如下。</w:t>
      </w:r>
    </w:p>
    <w:p>
      <w:pPr>
        <w:pStyle w:val="199"/>
        <w:snapToGrid w:val="0"/>
        <w:spacing w:line="360" w:lineRule="auto"/>
        <w:rPr>
          <w:kern w:val="44"/>
        </w:rPr>
      </w:pPr>
      <w:r>
        <w:rPr>
          <w:kern w:val="44"/>
        </w:rPr>
        <w:t>①</w:t>
      </w:r>
      <w:r>
        <w:rPr>
          <w:rFonts w:hint="eastAsia"/>
          <w:kern w:val="44"/>
        </w:rPr>
        <w:t>“一图”</w:t>
      </w:r>
    </w:p>
    <w:p>
      <w:pPr>
        <w:pStyle w:val="199"/>
        <w:snapToGrid w:val="0"/>
        <w:spacing w:line="360" w:lineRule="auto"/>
        <w:ind w:firstLine="488"/>
        <w:rPr>
          <w:rFonts w:hAnsi="Times New Roman"/>
          <w:spacing w:val="2"/>
        </w:rPr>
      </w:pPr>
      <w:r>
        <w:rPr>
          <w:rFonts w:hint="eastAsia" w:hAnsi="Times New Roman"/>
          <w:spacing w:val="2"/>
        </w:rPr>
        <w:t>通过陕西省“三线一单”数据应用系统分析比对，</w:t>
      </w:r>
      <w:r>
        <w:rPr>
          <w:rFonts w:hAnsi="Times New Roman"/>
          <w:spacing w:val="2"/>
        </w:rPr>
        <w:t>本项目</w:t>
      </w:r>
      <w:r>
        <w:rPr>
          <w:rFonts w:hint="eastAsia" w:hAnsi="Times New Roman"/>
          <w:spacing w:val="2"/>
        </w:rPr>
        <w:t>大贵镇片区</w:t>
      </w:r>
      <w:r>
        <w:rPr>
          <w:rFonts w:hAnsi="Times New Roman"/>
          <w:spacing w:val="2"/>
        </w:rPr>
        <w:t>位于</w:t>
      </w:r>
      <w:r>
        <w:rPr>
          <w:rFonts w:hint="eastAsia" w:hAnsi="Times New Roman"/>
          <w:spacing w:val="2"/>
        </w:rPr>
        <w:t>一般管控单元，老县镇片区位于重点管控单元和一般管控单元，琵琶岛片区位于一般管控单元，西河镇片区位于一般管控单元，长安镇片区位于重点管控单元和一般管控单元。本项目与安康市“三线一单”管控单元比对图见图1</w:t>
      </w:r>
      <w:r>
        <w:rPr>
          <w:rFonts w:hAnsi="Times New Roman"/>
          <w:spacing w:val="2"/>
        </w:rPr>
        <w:t>.4</w:t>
      </w:r>
      <w:r>
        <w:rPr>
          <w:rFonts w:hint="eastAsia" w:hAnsi="Times New Roman"/>
          <w:spacing w:val="2"/>
        </w:rPr>
        <w:t>-</w:t>
      </w:r>
      <w:r>
        <w:rPr>
          <w:rFonts w:hAnsi="Times New Roman"/>
          <w:spacing w:val="2"/>
        </w:rPr>
        <w:t>1</w:t>
      </w:r>
      <w:r>
        <w:rPr>
          <w:rFonts w:hint="eastAsia" w:hAnsi="Times New Roman"/>
          <w:spacing w:val="2"/>
        </w:rPr>
        <w:t>~</w:t>
      </w:r>
      <w:r>
        <w:rPr>
          <w:rFonts w:hAnsi="Times New Roman"/>
          <w:spacing w:val="2"/>
        </w:rPr>
        <w:t>1.4</w:t>
      </w:r>
      <w:r>
        <w:rPr>
          <w:rFonts w:hint="eastAsia" w:hAnsi="Times New Roman"/>
          <w:spacing w:val="2"/>
        </w:rPr>
        <w:t>~</w:t>
      </w:r>
      <w:r>
        <w:rPr>
          <w:rFonts w:hAnsi="Times New Roman"/>
          <w:spacing w:val="2"/>
        </w:rPr>
        <w:t>5</w:t>
      </w:r>
      <w:r>
        <w:rPr>
          <w:rFonts w:hint="eastAsia" w:hAnsi="Times New Roman"/>
          <w:spacing w:val="2"/>
        </w:rPr>
        <w:t>所示。</w:t>
      </w:r>
    </w:p>
    <w:p>
      <w:pPr>
        <w:pStyle w:val="199"/>
        <w:snapToGrid w:val="0"/>
        <w:spacing w:line="360" w:lineRule="auto"/>
        <w:rPr>
          <w:rFonts w:hAnsi="Times New Roman"/>
          <w:spacing w:val="2"/>
        </w:rPr>
      </w:pPr>
      <w:r>
        <w:rPr>
          <w:kern w:val="44"/>
        </w:rPr>
        <w:drawing>
          <wp:inline distT="0" distB="0" distL="0" distR="0">
            <wp:extent cx="5013960" cy="7062470"/>
            <wp:effectExtent l="0" t="0" r="0" b="5080"/>
            <wp:docPr id="65" name="图片 65" descr="F:\2023年\平利县水系连通项目\资料\分区管控\大贵.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图片 65" descr="F:\2023年\平利县水系连通项目\资料\分区管控\大贵.jpg"/>
                    <pic:cNvPicPr>
                      <a:picLocks noChangeAspect="1" noChangeArrowheads="1"/>
                    </pic:cNvPicPr>
                  </pic:nvPicPr>
                  <pic:blipFill>
                    <a:blip r:embed="rId15" cstate="print">
                      <a:extLst>
                        <a:ext uri="{28A0092B-C50C-407E-A947-70E740481C1C}">
                          <a14:useLocalDpi xmlns:a14="http://schemas.microsoft.com/office/drawing/2010/main" val="0"/>
                        </a:ext>
                      </a:extLst>
                    </a:blip>
                    <a:srcRect l="1817" t="1800" r="1624" b="1949"/>
                    <a:stretch>
                      <a:fillRect/>
                    </a:stretch>
                  </pic:blipFill>
                  <pic:spPr>
                    <a:xfrm>
                      <a:off x="0" y="0"/>
                      <a:ext cx="5021693" cy="7073872"/>
                    </a:xfrm>
                    <a:prstGeom prst="rect">
                      <a:avLst/>
                    </a:prstGeom>
                    <a:noFill/>
                    <a:ln>
                      <a:noFill/>
                    </a:ln>
                  </pic:spPr>
                </pic:pic>
              </a:graphicData>
            </a:graphic>
          </wp:inline>
        </w:drawing>
      </w:r>
    </w:p>
    <w:p>
      <w:pPr>
        <w:pStyle w:val="199"/>
        <w:snapToGrid w:val="0"/>
        <w:spacing w:line="240" w:lineRule="auto"/>
        <w:ind w:firstLine="0" w:firstLineChars="0"/>
        <w:jc w:val="center"/>
        <w:rPr>
          <w:b/>
          <w:kern w:val="44"/>
        </w:rPr>
      </w:pPr>
      <w:r>
        <w:rPr>
          <w:rFonts w:hint="eastAsia" w:hAnsi="Times New Roman"/>
          <w:b/>
          <w:spacing w:val="2"/>
        </w:rPr>
        <w:t>图1</w:t>
      </w:r>
      <w:r>
        <w:rPr>
          <w:rFonts w:hAnsi="Times New Roman"/>
          <w:b/>
          <w:spacing w:val="2"/>
        </w:rPr>
        <w:t>.4</w:t>
      </w:r>
      <w:r>
        <w:rPr>
          <w:rFonts w:hint="eastAsia" w:hAnsi="Times New Roman"/>
          <w:b/>
          <w:spacing w:val="2"/>
        </w:rPr>
        <w:t>-</w:t>
      </w:r>
      <w:r>
        <w:rPr>
          <w:rFonts w:hAnsi="Times New Roman"/>
          <w:b/>
          <w:spacing w:val="2"/>
        </w:rPr>
        <w:t xml:space="preserve">1   </w:t>
      </w:r>
      <w:r>
        <w:rPr>
          <w:rFonts w:hint="eastAsia" w:hAnsi="Times New Roman"/>
          <w:b/>
          <w:spacing w:val="2"/>
        </w:rPr>
        <w:t>项目大贵镇片区安康市“三线一单”管控单元比对图</w:t>
      </w:r>
    </w:p>
    <w:p>
      <w:pPr>
        <w:pStyle w:val="199"/>
        <w:snapToGrid w:val="0"/>
        <w:spacing w:line="360" w:lineRule="auto"/>
        <w:ind w:firstLine="0" w:firstLineChars="0"/>
        <w:jc w:val="center"/>
        <w:rPr>
          <w:kern w:val="44"/>
        </w:rPr>
      </w:pPr>
      <w:r>
        <w:rPr>
          <w:kern w:val="44"/>
        </w:rPr>
        <w:drawing>
          <wp:inline distT="0" distB="0" distL="0" distR="0">
            <wp:extent cx="5514975" cy="7781925"/>
            <wp:effectExtent l="0" t="0" r="9525" b="9525"/>
            <wp:docPr id="66" name="图片 66" descr="F:\2023年\平利县水系连通项目\资料\分区管控\老县.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图片 66" descr="F:\2023年\平利县水系连通项目\资料\分区管控\老县.jpg"/>
                    <pic:cNvPicPr>
                      <a:picLocks noChangeAspect="1" noChangeArrowheads="1"/>
                    </pic:cNvPicPr>
                  </pic:nvPicPr>
                  <pic:blipFill>
                    <a:blip r:embed="rId16" cstate="print">
                      <a:extLst>
                        <a:ext uri="{28A0092B-C50C-407E-A947-70E740481C1C}">
                          <a14:useLocalDpi xmlns:a14="http://schemas.microsoft.com/office/drawing/2010/main" val="0"/>
                        </a:ext>
                      </a:extLst>
                    </a:blip>
                    <a:srcRect l="1507" t="1658" r="1519" b="1513"/>
                    <a:stretch>
                      <a:fillRect/>
                    </a:stretch>
                  </pic:blipFill>
                  <pic:spPr>
                    <a:xfrm>
                      <a:off x="0" y="0"/>
                      <a:ext cx="5515595" cy="7782800"/>
                    </a:xfrm>
                    <a:prstGeom prst="rect">
                      <a:avLst/>
                    </a:prstGeom>
                    <a:noFill/>
                    <a:ln>
                      <a:noFill/>
                    </a:ln>
                  </pic:spPr>
                </pic:pic>
              </a:graphicData>
            </a:graphic>
          </wp:inline>
        </w:drawing>
      </w:r>
    </w:p>
    <w:p>
      <w:pPr>
        <w:pStyle w:val="199"/>
        <w:snapToGrid w:val="0"/>
        <w:spacing w:line="240" w:lineRule="auto"/>
        <w:ind w:firstLine="0" w:firstLineChars="0"/>
        <w:jc w:val="center"/>
        <w:rPr>
          <w:b/>
          <w:kern w:val="44"/>
        </w:rPr>
      </w:pPr>
      <w:r>
        <w:rPr>
          <w:rFonts w:hint="eastAsia" w:hAnsi="Times New Roman"/>
          <w:b/>
          <w:spacing w:val="2"/>
        </w:rPr>
        <w:t>图1</w:t>
      </w:r>
      <w:r>
        <w:rPr>
          <w:rFonts w:hAnsi="Times New Roman"/>
          <w:b/>
          <w:spacing w:val="2"/>
        </w:rPr>
        <w:t>.4</w:t>
      </w:r>
      <w:r>
        <w:rPr>
          <w:rFonts w:hint="eastAsia" w:hAnsi="Times New Roman"/>
          <w:b/>
          <w:spacing w:val="2"/>
        </w:rPr>
        <w:t>-</w:t>
      </w:r>
      <w:r>
        <w:rPr>
          <w:rFonts w:hAnsi="Times New Roman"/>
          <w:b/>
          <w:spacing w:val="2"/>
        </w:rPr>
        <w:t xml:space="preserve">2   </w:t>
      </w:r>
      <w:r>
        <w:rPr>
          <w:rFonts w:hint="eastAsia" w:hAnsi="Times New Roman"/>
          <w:b/>
          <w:spacing w:val="2"/>
        </w:rPr>
        <w:t>项目老县镇片区安康市“三线一单”管控单元比对图</w:t>
      </w:r>
    </w:p>
    <w:p>
      <w:pPr>
        <w:pStyle w:val="199"/>
        <w:snapToGrid w:val="0"/>
        <w:spacing w:line="360" w:lineRule="auto"/>
        <w:ind w:firstLine="0" w:firstLineChars="0"/>
        <w:jc w:val="center"/>
        <w:rPr>
          <w:kern w:val="44"/>
        </w:rPr>
      </w:pPr>
    </w:p>
    <w:p>
      <w:pPr>
        <w:pStyle w:val="199"/>
        <w:snapToGrid w:val="0"/>
        <w:spacing w:line="360" w:lineRule="auto"/>
        <w:ind w:firstLine="0" w:firstLineChars="0"/>
        <w:jc w:val="center"/>
        <w:rPr>
          <w:kern w:val="44"/>
        </w:rPr>
      </w:pPr>
      <w:r>
        <w:rPr>
          <w:kern w:val="44"/>
        </w:rPr>
        <w:drawing>
          <wp:inline distT="0" distB="0" distL="0" distR="0">
            <wp:extent cx="5511800" cy="7747000"/>
            <wp:effectExtent l="0" t="0" r="0" b="6350"/>
            <wp:docPr id="67" name="图片 67" descr="F:\2023年\平利县水系连通项目\资料\分区管控\琵琶岛.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图片 67" descr="F:\2023年\平利县水系连通项目\资料\分区管控\琵琶岛.jpg"/>
                    <pic:cNvPicPr>
                      <a:picLocks noChangeAspect="1" noChangeArrowheads="1"/>
                    </pic:cNvPicPr>
                  </pic:nvPicPr>
                  <pic:blipFill>
                    <a:blip r:embed="rId17" cstate="print">
                      <a:extLst>
                        <a:ext uri="{28A0092B-C50C-407E-A947-70E740481C1C}">
                          <a14:useLocalDpi xmlns:a14="http://schemas.microsoft.com/office/drawing/2010/main" val="0"/>
                        </a:ext>
                      </a:extLst>
                    </a:blip>
                    <a:srcRect l="1637" t="1685" r="1441" b="1926"/>
                    <a:stretch>
                      <a:fillRect/>
                    </a:stretch>
                  </pic:blipFill>
                  <pic:spPr>
                    <a:xfrm>
                      <a:off x="0" y="0"/>
                      <a:ext cx="5512628" cy="7748163"/>
                    </a:xfrm>
                    <a:prstGeom prst="rect">
                      <a:avLst/>
                    </a:prstGeom>
                    <a:noFill/>
                    <a:ln>
                      <a:noFill/>
                    </a:ln>
                  </pic:spPr>
                </pic:pic>
              </a:graphicData>
            </a:graphic>
          </wp:inline>
        </w:drawing>
      </w:r>
    </w:p>
    <w:p>
      <w:pPr>
        <w:pStyle w:val="199"/>
        <w:snapToGrid w:val="0"/>
        <w:spacing w:line="240" w:lineRule="auto"/>
        <w:ind w:firstLine="0" w:firstLineChars="0"/>
        <w:jc w:val="center"/>
        <w:rPr>
          <w:b/>
          <w:kern w:val="44"/>
        </w:rPr>
      </w:pPr>
      <w:r>
        <w:rPr>
          <w:rFonts w:hint="eastAsia" w:hAnsi="Times New Roman"/>
          <w:b/>
          <w:spacing w:val="2"/>
        </w:rPr>
        <w:t>图1</w:t>
      </w:r>
      <w:r>
        <w:rPr>
          <w:rFonts w:hAnsi="Times New Roman"/>
          <w:b/>
          <w:spacing w:val="2"/>
        </w:rPr>
        <w:t>.4</w:t>
      </w:r>
      <w:r>
        <w:rPr>
          <w:rFonts w:hint="eastAsia" w:hAnsi="Times New Roman"/>
          <w:b/>
          <w:spacing w:val="2"/>
        </w:rPr>
        <w:t>-</w:t>
      </w:r>
      <w:r>
        <w:rPr>
          <w:rFonts w:hAnsi="Times New Roman"/>
          <w:b/>
          <w:spacing w:val="2"/>
        </w:rPr>
        <w:t xml:space="preserve">3   </w:t>
      </w:r>
      <w:r>
        <w:rPr>
          <w:rFonts w:hint="eastAsia" w:hAnsi="Times New Roman"/>
          <w:b/>
          <w:spacing w:val="2"/>
        </w:rPr>
        <w:t>项目琵琶岛片区安康市“三线一单”管控单元比对图</w:t>
      </w:r>
    </w:p>
    <w:p>
      <w:pPr>
        <w:pStyle w:val="199"/>
        <w:snapToGrid w:val="0"/>
        <w:spacing w:line="360" w:lineRule="auto"/>
        <w:ind w:firstLine="0" w:firstLineChars="0"/>
        <w:rPr>
          <w:kern w:val="44"/>
        </w:rPr>
      </w:pPr>
    </w:p>
    <w:p>
      <w:pPr>
        <w:pStyle w:val="199"/>
        <w:snapToGrid w:val="0"/>
        <w:spacing w:line="360" w:lineRule="auto"/>
        <w:ind w:firstLine="0" w:firstLineChars="0"/>
        <w:jc w:val="center"/>
        <w:rPr>
          <w:kern w:val="44"/>
        </w:rPr>
      </w:pPr>
      <w:r>
        <w:rPr>
          <w:kern w:val="44"/>
        </w:rPr>
        <w:drawing>
          <wp:inline distT="0" distB="0" distL="0" distR="0">
            <wp:extent cx="5516880" cy="7749540"/>
            <wp:effectExtent l="0" t="0" r="7620" b="3810"/>
            <wp:docPr id="68" name="图片 68" descr="F:\2023年\平利县水系连通项目\资料\分区管控\西河.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图片 68" descr="F:\2023年\平利县水系连通项目\资料\分区管控\西河.jpg"/>
                    <pic:cNvPicPr>
                      <a:picLocks noChangeAspect="1" noChangeArrowheads="1"/>
                    </pic:cNvPicPr>
                  </pic:nvPicPr>
                  <pic:blipFill>
                    <a:blip r:embed="rId18" cstate="print">
                      <a:extLst>
                        <a:ext uri="{28A0092B-C50C-407E-A947-70E740481C1C}">
                          <a14:useLocalDpi xmlns:a14="http://schemas.microsoft.com/office/drawing/2010/main" val="0"/>
                        </a:ext>
                      </a:extLst>
                    </a:blip>
                    <a:srcRect l="1474" t="1895" r="1519" b="1677"/>
                    <a:stretch>
                      <a:fillRect/>
                    </a:stretch>
                  </pic:blipFill>
                  <pic:spPr>
                    <a:xfrm>
                      <a:off x="0" y="0"/>
                      <a:ext cx="5517501" cy="7750413"/>
                    </a:xfrm>
                    <a:prstGeom prst="rect">
                      <a:avLst/>
                    </a:prstGeom>
                    <a:noFill/>
                    <a:ln>
                      <a:noFill/>
                    </a:ln>
                  </pic:spPr>
                </pic:pic>
              </a:graphicData>
            </a:graphic>
          </wp:inline>
        </w:drawing>
      </w:r>
    </w:p>
    <w:p>
      <w:pPr>
        <w:pStyle w:val="199"/>
        <w:snapToGrid w:val="0"/>
        <w:spacing w:line="240" w:lineRule="auto"/>
        <w:ind w:firstLine="0" w:firstLineChars="0"/>
        <w:jc w:val="center"/>
        <w:rPr>
          <w:b/>
          <w:kern w:val="44"/>
        </w:rPr>
      </w:pPr>
      <w:r>
        <w:rPr>
          <w:rFonts w:hint="eastAsia" w:hAnsi="Times New Roman"/>
          <w:b/>
          <w:spacing w:val="2"/>
        </w:rPr>
        <w:t>图1</w:t>
      </w:r>
      <w:r>
        <w:rPr>
          <w:rFonts w:hAnsi="Times New Roman"/>
          <w:b/>
          <w:spacing w:val="2"/>
        </w:rPr>
        <w:t>.4</w:t>
      </w:r>
      <w:r>
        <w:rPr>
          <w:rFonts w:hint="eastAsia" w:hAnsi="Times New Roman"/>
          <w:b/>
          <w:spacing w:val="2"/>
        </w:rPr>
        <w:t>-</w:t>
      </w:r>
      <w:r>
        <w:rPr>
          <w:rFonts w:hAnsi="Times New Roman"/>
          <w:b/>
          <w:spacing w:val="2"/>
        </w:rPr>
        <w:t xml:space="preserve">4   </w:t>
      </w:r>
      <w:r>
        <w:rPr>
          <w:rFonts w:hint="eastAsia" w:hAnsi="Times New Roman"/>
          <w:b/>
          <w:spacing w:val="2"/>
        </w:rPr>
        <w:t>项目西河镇片区安康市“三线一单”管控单元比对图</w:t>
      </w:r>
    </w:p>
    <w:p>
      <w:pPr>
        <w:pStyle w:val="199"/>
        <w:snapToGrid w:val="0"/>
        <w:spacing w:line="360" w:lineRule="auto"/>
        <w:rPr>
          <w:kern w:val="44"/>
        </w:rPr>
      </w:pPr>
    </w:p>
    <w:p>
      <w:pPr>
        <w:pStyle w:val="199"/>
        <w:snapToGrid w:val="0"/>
        <w:spacing w:line="360" w:lineRule="auto"/>
        <w:ind w:firstLine="0" w:firstLineChars="0"/>
        <w:rPr>
          <w:kern w:val="44"/>
        </w:rPr>
      </w:pPr>
    </w:p>
    <w:p>
      <w:pPr>
        <w:pStyle w:val="199"/>
        <w:snapToGrid w:val="0"/>
        <w:spacing w:line="360" w:lineRule="auto"/>
        <w:ind w:firstLine="0" w:firstLineChars="0"/>
        <w:rPr>
          <w:kern w:val="44"/>
        </w:rPr>
      </w:pPr>
      <w:r>
        <w:rPr>
          <w:kern w:val="44"/>
        </w:rPr>
        <w:drawing>
          <wp:inline distT="0" distB="0" distL="0" distR="0">
            <wp:extent cx="5516880" cy="7757160"/>
            <wp:effectExtent l="0" t="0" r="7620" b="0"/>
            <wp:docPr id="69" name="图片 69" descr="F:\2023年\平利县水系连通项目\资料\分区管控\长安.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图片 69" descr="F:\2023年\平利县水系连通项目\资料\分区管控\长安.jpg"/>
                    <pic:cNvPicPr>
                      <a:picLocks noChangeAspect="1" noChangeArrowheads="1"/>
                    </pic:cNvPicPr>
                  </pic:nvPicPr>
                  <pic:blipFill>
                    <a:blip r:embed="rId19" cstate="print">
                      <a:extLst>
                        <a:ext uri="{28A0092B-C50C-407E-A947-70E740481C1C}">
                          <a14:useLocalDpi xmlns:a14="http://schemas.microsoft.com/office/drawing/2010/main" val="0"/>
                        </a:ext>
                      </a:extLst>
                    </a:blip>
                    <a:srcRect l="1742" t="1612" r="1251" b="1863"/>
                    <a:stretch>
                      <a:fillRect/>
                    </a:stretch>
                  </pic:blipFill>
                  <pic:spPr>
                    <a:xfrm>
                      <a:off x="0" y="0"/>
                      <a:ext cx="5517505" cy="7758039"/>
                    </a:xfrm>
                    <a:prstGeom prst="rect">
                      <a:avLst/>
                    </a:prstGeom>
                    <a:noFill/>
                    <a:ln>
                      <a:noFill/>
                    </a:ln>
                  </pic:spPr>
                </pic:pic>
              </a:graphicData>
            </a:graphic>
          </wp:inline>
        </w:drawing>
      </w:r>
    </w:p>
    <w:p>
      <w:pPr>
        <w:pStyle w:val="199"/>
        <w:snapToGrid w:val="0"/>
        <w:spacing w:line="240" w:lineRule="auto"/>
        <w:ind w:firstLine="0" w:firstLineChars="0"/>
        <w:jc w:val="center"/>
        <w:rPr>
          <w:b/>
          <w:kern w:val="44"/>
        </w:rPr>
      </w:pPr>
      <w:r>
        <w:rPr>
          <w:rFonts w:hint="eastAsia" w:hAnsi="Times New Roman"/>
          <w:b/>
          <w:spacing w:val="2"/>
        </w:rPr>
        <w:t>图1</w:t>
      </w:r>
      <w:r>
        <w:rPr>
          <w:rFonts w:hAnsi="Times New Roman"/>
          <w:b/>
          <w:spacing w:val="2"/>
        </w:rPr>
        <w:t>.4</w:t>
      </w:r>
      <w:r>
        <w:rPr>
          <w:rFonts w:hint="eastAsia" w:hAnsi="Times New Roman"/>
          <w:b/>
          <w:spacing w:val="2"/>
        </w:rPr>
        <w:t>-</w:t>
      </w:r>
      <w:r>
        <w:rPr>
          <w:rFonts w:hAnsi="Times New Roman"/>
          <w:b/>
          <w:spacing w:val="2"/>
        </w:rPr>
        <w:t xml:space="preserve">5   </w:t>
      </w:r>
      <w:r>
        <w:rPr>
          <w:rFonts w:hint="eastAsia" w:hAnsi="Times New Roman"/>
          <w:b/>
          <w:spacing w:val="2"/>
        </w:rPr>
        <w:t>项目长安镇片区安康市“三线一单”管控单元比对图</w:t>
      </w:r>
    </w:p>
    <w:p>
      <w:pPr>
        <w:pStyle w:val="199"/>
        <w:snapToGrid w:val="0"/>
        <w:spacing w:line="360" w:lineRule="auto"/>
        <w:rPr>
          <w:kern w:val="44"/>
        </w:rPr>
      </w:pPr>
    </w:p>
    <w:p>
      <w:pPr>
        <w:pStyle w:val="199"/>
        <w:snapToGrid w:val="0"/>
        <w:spacing w:line="360" w:lineRule="auto"/>
        <w:rPr>
          <w:kern w:val="44"/>
        </w:rPr>
      </w:pPr>
    </w:p>
    <w:p>
      <w:pPr>
        <w:pStyle w:val="199"/>
        <w:snapToGrid w:val="0"/>
        <w:spacing w:line="360" w:lineRule="auto"/>
        <w:rPr>
          <w:kern w:val="44"/>
        </w:rPr>
        <w:sectPr>
          <w:footerReference r:id="rId11" w:type="default"/>
          <w:pgSz w:w="11906" w:h="16838"/>
          <w:pgMar w:top="1418" w:right="1531" w:bottom="1418" w:left="1418" w:header="851" w:footer="851" w:gutter="0"/>
          <w:pgNumType w:start="1"/>
          <w:cols w:space="0" w:num="1"/>
          <w:docGrid w:type="lines" w:linePitch="400" w:charSpace="0"/>
        </w:sectPr>
      </w:pPr>
    </w:p>
    <w:p>
      <w:pPr>
        <w:pStyle w:val="199"/>
        <w:snapToGrid w:val="0"/>
        <w:spacing w:line="360" w:lineRule="auto"/>
        <w:rPr>
          <w:kern w:val="44"/>
        </w:rPr>
      </w:pPr>
      <w:r>
        <w:rPr>
          <w:rFonts w:hint="eastAsia"/>
          <w:kern w:val="44"/>
        </w:rPr>
        <w:t>②“一表”</w:t>
      </w:r>
    </w:p>
    <w:p>
      <w:pPr>
        <w:pStyle w:val="199"/>
        <w:snapToGrid w:val="0"/>
        <w:spacing w:line="360" w:lineRule="auto"/>
        <w:rPr>
          <w:kern w:val="44"/>
        </w:rPr>
      </w:pPr>
      <w:r>
        <w:rPr>
          <w:rFonts w:hint="eastAsia"/>
          <w:kern w:val="44"/>
        </w:rPr>
        <w:t>通过陕西省“三线一单”数据应用系统分析比对，本项目与所在管控单元的的管控要求符合性分析表1</w:t>
      </w:r>
      <w:r>
        <w:rPr>
          <w:kern w:val="44"/>
        </w:rPr>
        <w:t>.4</w:t>
      </w:r>
      <w:r>
        <w:rPr>
          <w:rFonts w:hint="eastAsia"/>
          <w:kern w:val="44"/>
        </w:rPr>
        <w:t>-</w:t>
      </w:r>
      <w:r>
        <w:rPr>
          <w:kern w:val="44"/>
        </w:rPr>
        <w:t>2</w:t>
      </w:r>
      <w:r>
        <w:rPr>
          <w:rFonts w:hint="eastAsia"/>
          <w:kern w:val="44"/>
        </w:rPr>
        <w:t>。</w:t>
      </w:r>
    </w:p>
    <w:p>
      <w:pPr>
        <w:overflowPunct w:val="0"/>
        <w:adjustRightInd w:val="0"/>
        <w:snapToGrid w:val="0"/>
        <w:spacing w:before="200" w:beforeLines="50" w:line="240" w:lineRule="auto"/>
        <w:ind w:firstLine="482"/>
        <w:jc w:val="center"/>
        <w:rPr>
          <w:rFonts w:cs="Times New Roman"/>
          <w:b/>
          <w:kern w:val="0"/>
        </w:rPr>
      </w:pPr>
      <w:r>
        <w:rPr>
          <w:rFonts w:cs="Times New Roman"/>
          <w:b/>
          <w:kern w:val="0"/>
        </w:rPr>
        <w:t>表1.4-1  项目与“三线一单”的相符性分析表</w:t>
      </w:r>
    </w:p>
    <w:tbl>
      <w:tblPr>
        <w:tblStyle w:val="42"/>
        <w:tblW w:w="14516" w:type="dxa"/>
        <w:jc w:val="center"/>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Layout w:type="autofit"/>
        <w:tblCellMar>
          <w:top w:w="0" w:type="dxa"/>
          <w:left w:w="0" w:type="dxa"/>
          <w:bottom w:w="0" w:type="dxa"/>
          <w:right w:w="0" w:type="dxa"/>
        </w:tblCellMar>
      </w:tblPr>
      <w:tblGrid>
        <w:gridCol w:w="1573"/>
        <w:gridCol w:w="1241"/>
        <w:gridCol w:w="1272"/>
        <w:gridCol w:w="6094"/>
        <w:gridCol w:w="3260"/>
        <w:gridCol w:w="1076"/>
      </w:tblGrid>
      <w:tr>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blHeader/>
          <w:jc w:val="center"/>
        </w:trPr>
        <w:tc>
          <w:tcPr>
            <w:tcW w:w="1573" w:type="dxa"/>
            <w:tcBorders>
              <w:top w:val="single" w:color="000000" w:sz="12" w:space="0"/>
              <w:bottom w:val="single" w:color="000000" w:sz="12" w:space="0"/>
            </w:tcBorders>
            <w:tcMar>
              <w:top w:w="57" w:type="dxa"/>
              <w:left w:w="57" w:type="dxa"/>
              <w:bottom w:w="57" w:type="dxa"/>
              <w:right w:w="57" w:type="dxa"/>
            </w:tcMar>
            <w:vAlign w:val="center"/>
          </w:tcPr>
          <w:p>
            <w:pPr>
              <w:widowControl/>
              <w:topLinePunct/>
              <w:adjustRightInd w:val="0"/>
              <w:snapToGrid w:val="0"/>
              <w:spacing w:line="240" w:lineRule="auto"/>
              <w:ind w:firstLine="0" w:firstLineChars="0"/>
              <w:jc w:val="center"/>
              <w:rPr>
                <w:rFonts w:cs="Times New Roman"/>
                <w:b/>
                <w:bCs/>
                <w:sz w:val="21"/>
                <w:szCs w:val="21"/>
                <w:lang w:bidi="en-US"/>
              </w:rPr>
            </w:pPr>
            <w:r>
              <w:rPr>
                <w:rFonts w:hint="eastAsia" w:cs="Times New Roman"/>
                <w:b/>
                <w:bCs/>
                <w:sz w:val="21"/>
                <w:szCs w:val="21"/>
                <w:lang w:bidi="en-US"/>
              </w:rPr>
              <w:t>管控单元名称</w:t>
            </w:r>
          </w:p>
        </w:tc>
        <w:tc>
          <w:tcPr>
            <w:tcW w:w="1240" w:type="dxa"/>
            <w:tcBorders>
              <w:top w:val="single" w:color="000000" w:sz="12" w:space="0"/>
              <w:bottom w:val="single" w:color="000000" w:sz="12" w:space="0"/>
            </w:tcBorders>
            <w:vAlign w:val="center"/>
          </w:tcPr>
          <w:p>
            <w:pPr>
              <w:widowControl/>
              <w:topLinePunct/>
              <w:adjustRightInd w:val="0"/>
              <w:snapToGrid w:val="0"/>
              <w:spacing w:line="240" w:lineRule="auto"/>
              <w:ind w:firstLine="0" w:firstLineChars="0"/>
              <w:jc w:val="center"/>
              <w:rPr>
                <w:rFonts w:cs="Times New Roman"/>
                <w:b/>
                <w:bCs/>
                <w:sz w:val="21"/>
                <w:szCs w:val="21"/>
                <w:lang w:bidi="en-US"/>
              </w:rPr>
            </w:pPr>
            <w:r>
              <w:rPr>
                <w:rFonts w:hint="eastAsia" w:cs="Times New Roman"/>
                <w:b/>
                <w:bCs/>
                <w:sz w:val="21"/>
                <w:szCs w:val="21"/>
                <w:lang w:bidi="en-US"/>
              </w:rPr>
              <w:t>要素</w:t>
            </w:r>
          </w:p>
          <w:p>
            <w:pPr>
              <w:widowControl/>
              <w:topLinePunct/>
              <w:adjustRightInd w:val="0"/>
              <w:snapToGrid w:val="0"/>
              <w:spacing w:line="240" w:lineRule="auto"/>
              <w:ind w:firstLine="0" w:firstLineChars="0"/>
              <w:jc w:val="center"/>
              <w:rPr>
                <w:rFonts w:cs="Times New Roman"/>
                <w:b/>
                <w:bCs/>
                <w:sz w:val="21"/>
                <w:szCs w:val="21"/>
                <w:lang w:bidi="en-US"/>
              </w:rPr>
            </w:pPr>
            <w:r>
              <w:rPr>
                <w:rFonts w:hint="eastAsia" w:cs="Times New Roman"/>
                <w:b/>
                <w:bCs/>
                <w:sz w:val="21"/>
                <w:szCs w:val="21"/>
                <w:lang w:bidi="en-US"/>
              </w:rPr>
              <w:t>属性</w:t>
            </w:r>
          </w:p>
        </w:tc>
        <w:tc>
          <w:tcPr>
            <w:tcW w:w="7367" w:type="dxa"/>
            <w:gridSpan w:val="2"/>
            <w:tcBorders>
              <w:top w:val="single" w:color="000000" w:sz="12" w:space="0"/>
              <w:bottom w:val="single" w:color="000000" w:sz="12" w:space="0"/>
            </w:tcBorders>
            <w:tcMar>
              <w:top w:w="57" w:type="dxa"/>
              <w:left w:w="57" w:type="dxa"/>
              <w:bottom w:w="57" w:type="dxa"/>
              <w:right w:w="57" w:type="dxa"/>
            </w:tcMar>
            <w:vAlign w:val="center"/>
          </w:tcPr>
          <w:p>
            <w:pPr>
              <w:widowControl/>
              <w:topLinePunct/>
              <w:adjustRightInd w:val="0"/>
              <w:snapToGrid w:val="0"/>
              <w:spacing w:line="240" w:lineRule="auto"/>
              <w:ind w:firstLine="0" w:firstLineChars="0"/>
              <w:jc w:val="center"/>
              <w:rPr>
                <w:rFonts w:cs="Times New Roman"/>
                <w:b/>
                <w:bCs/>
                <w:sz w:val="21"/>
                <w:szCs w:val="21"/>
                <w:lang w:bidi="en-US"/>
              </w:rPr>
            </w:pPr>
            <w:r>
              <w:rPr>
                <w:rFonts w:cs="Times New Roman"/>
                <w:b/>
                <w:bCs/>
                <w:sz w:val="21"/>
                <w:szCs w:val="21"/>
                <w:lang w:bidi="en-US"/>
              </w:rPr>
              <w:t>要求</w:t>
            </w:r>
          </w:p>
        </w:tc>
        <w:tc>
          <w:tcPr>
            <w:tcW w:w="3260" w:type="dxa"/>
            <w:tcBorders>
              <w:top w:val="single" w:color="000000" w:sz="12" w:space="0"/>
              <w:bottom w:val="single" w:color="000000" w:sz="12" w:space="0"/>
            </w:tcBorders>
            <w:tcMar>
              <w:top w:w="57" w:type="dxa"/>
              <w:left w:w="57" w:type="dxa"/>
              <w:bottom w:w="57" w:type="dxa"/>
              <w:right w:w="57" w:type="dxa"/>
            </w:tcMar>
            <w:vAlign w:val="center"/>
          </w:tcPr>
          <w:p>
            <w:pPr>
              <w:widowControl/>
              <w:topLinePunct/>
              <w:adjustRightInd w:val="0"/>
              <w:snapToGrid w:val="0"/>
              <w:spacing w:line="240" w:lineRule="auto"/>
              <w:ind w:firstLine="0" w:firstLineChars="0"/>
              <w:jc w:val="center"/>
              <w:rPr>
                <w:rFonts w:cs="Times New Roman"/>
                <w:b/>
                <w:bCs/>
                <w:sz w:val="21"/>
                <w:szCs w:val="21"/>
                <w:lang w:bidi="en-US"/>
              </w:rPr>
            </w:pPr>
            <w:r>
              <w:rPr>
                <w:rFonts w:cs="Times New Roman"/>
                <w:b/>
                <w:bCs/>
                <w:sz w:val="21"/>
                <w:szCs w:val="21"/>
                <w:lang w:bidi="en-US"/>
              </w:rPr>
              <w:t>本项目情况</w:t>
            </w:r>
          </w:p>
        </w:tc>
        <w:tc>
          <w:tcPr>
            <w:tcW w:w="1076" w:type="dxa"/>
            <w:tcBorders>
              <w:top w:val="single" w:color="000000" w:sz="12" w:space="0"/>
              <w:bottom w:val="single" w:color="000000" w:sz="12" w:space="0"/>
            </w:tcBorders>
            <w:tcMar>
              <w:top w:w="57" w:type="dxa"/>
              <w:left w:w="57" w:type="dxa"/>
              <w:bottom w:w="57" w:type="dxa"/>
              <w:right w:w="57" w:type="dxa"/>
            </w:tcMar>
            <w:vAlign w:val="center"/>
          </w:tcPr>
          <w:p>
            <w:pPr>
              <w:widowControl/>
              <w:topLinePunct/>
              <w:adjustRightInd w:val="0"/>
              <w:snapToGrid w:val="0"/>
              <w:spacing w:line="240" w:lineRule="auto"/>
              <w:ind w:firstLine="0" w:firstLineChars="0"/>
              <w:jc w:val="center"/>
              <w:rPr>
                <w:rFonts w:cs="Times New Roman"/>
                <w:b/>
                <w:bCs/>
                <w:sz w:val="21"/>
                <w:szCs w:val="21"/>
                <w:lang w:bidi="en-US"/>
              </w:rPr>
            </w:pPr>
            <w:r>
              <w:rPr>
                <w:rFonts w:cs="Times New Roman"/>
                <w:b/>
                <w:bCs/>
                <w:sz w:val="21"/>
                <w:szCs w:val="21"/>
                <w:lang w:bidi="en-US"/>
              </w:rPr>
              <w:t>符合性</w:t>
            </w:r>
          </w:p>
        </w:tc>
      </w:tr>
      <w:tr>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jc w:val="center"/>
        </w:trPr>
        <w:tc>
          <w:tcPr>
            <w:tcW w:w="1573" w:type="dxa"/>
            <w:vMerge w:val="restart"/>
            <w:tcBorders>
              <w:top w:val="single" w:color="000000" w:sz="12" w:space="0"/>
              <w:right w:val="single" w:color="000000" w:sz="6" w:space="0"/>
            </w:tcBorders>
            <w:tcMar>
              <w:top w:w="57" w:type="dxa"/>
              <w:left w:w="57" w:type="dxa"/>
              <w:bottom w:w="57" w:type="dxa"/>
              <w:right w:w="57" w:type="dxa"/>
            </w:tcMar>
            <w:vAlign w:val="center"/>
          </w:tcPr>
          <w:p>
            <w:pPr>
              <w:widowControl/>
              <w:topLinePunct/>
              <w:adjustRightInd w:val="0"/>
              <w:snapToGrid w:val="0"/>
              <w:spacing w:line="240" w:lineRule="auto"/>
              <w:ind w:firstLine="0" w:firstLineChars="0"/>
              <w:jc w:val="center"/>
              <w:rPr>
                <w:rFonts w:cs="Times New Roman"/>
                <w:b/>
                <w:bCs/>
                <w:sz w:val="21"/>
                <w:szCs w:val="21"/>
              </w:rPr>
            </w:pPr>
            <w:r>
              <w:rPr>
                <w:rFonts w:hint="eastAsia" w:cs="Times New Roman"/>
                <w:b/>
                <w:bCs/>
                <w:sz w:val="21"/>
                <w:szCs w:val="21"/>
                <w:lang w:bidi="en-US"/>
              </w:rPr>
              <w:t>平利县一般管控单元</w:t>
            </w:r>
            <w:r>
              <w:rPr>
                <w:rFonts w:cs="Times New Roman"/>
                <w:b/>
                <w:bCs/>
                <w:sz w:val="21"/>
                <w:szCs w:val="21"/>
                <w:lang w:bidi="en-US"/>
              </w:rPr>
              <w:t>ZH61092630001</w:t>
            </w:r>
          </w:p>
        </w:tc>
        <w:tc>
          <w:tcPr>
            <w:tcW w:w="1240" w:type="dxa"/>
            <w:vMerge w:val="restart"/>
            <w:tcBorders>
              <w:top w:val="single" w:color="000000" w:sz="12" w:space="0"/>
              <w:right w:val="single" w:color="000000" w:sz="6" w:space="0"/>
            </w:tcBorders>
            <w:vAlign w:val="center"/>
          </w:tcPr>
          <w:p>
            <w:pPr>
              <w:widowControl/>
              <w:topLinePunct/>
              <w:adjustRightInd w:val="0"/>
              <w:snapToGrid w:val="0"/>
              <w:spacing w:line="240" w:lineRule="auto"/>
              <w:ind w:firstLine="0" w:firstLineChars="0"/>
              <w:jc w:val="center"/>
              <w:rPr>
                <w:rFonts w:cs="Times New Roman"/>
                <w:bCs/>
                <w:sz w:val="21"/>
                <w:szCs w:val="21"/>
                <w:lang w:bidi="en-US"/>
              </w:rPr>
            </w:pPr>
            <w:r>
              <w:rPr>
                <w:rFonts w:hint="eastAsia" w:cs="Times New Roman"/>
                <w:bCs/>
                <w:sz w:val="21"/>
                <w:szCs w:val="21"/>
                <w:lang w:bidi="en-US"/>
              </w:rPr>
              <w:t>/</w:t>
            </w:r>
          </w:p>
        </w:tc>
        <w:tc>
          <w:tcPr>
            <w:tcW w:w="1272" w:type="dxa"/>
            <w:tcBorders>
              <w:top w:val="single" w:color="000000" w:sz="12" w:space="0"/>
              <w:left w:val="single" w:color="000000" w:sz="6" w:space="0"/>
              <w:bottom w:val="nil"/>
              <w:right w:val="single" w:color="000000" w:sz="6" w:space="0"/>
            </w:tcBorders>
            <w:tcMar>
              <w:top w:w="57" w:type="dxa"/>
              <w:left w:w="57" w:type="dxa"/>
              <w:bottom w:w="57" w:type="dxa"/>
              <w:right w:w="57" w:type="dxa"/>
            </w:tcMar>
            <w:vAlign w:val="center"/>
          </w:tcPr>
          <w:p>
            <w:pPr>
              <w:widowControl/>
              <w:topLinePunct/>
              <w:adjustRightInd w:val="0"/>
              <w:snapToGrid w:val="0"/>
              <w:spacing w:line="240" w:lineRule="auto"/>
              <w:ind w:firstLine="0" w:firstLineChars="0"/>
              <w:jc w:val="center"/>
              <w:rPr>
                <w:rFonts w:cs="Times New Roman"/>
                <w:bCs/>
                <w:sz w:val="21"/>
                <w:szCs w:val="21"/>
                <w:lang w:bidi="en-US"/>
              </w:rPr>
            </w:pPr>
            <w:r>
              <w:rPr>
                <w:rFonts w:hint="eastAsia" w:cs="Times New Roman"/>
                <w:bCs/>
                <w:sz w:val="21"/>
                <w:szCs w:val="21"/>
                <w:lang w:bidi="en-US"/>
              </w:rPr>
              <w:t>空间布局约束</w:t>
            </w:r>
          </w:p>
        </w:tc>
        <w:tc>
          <w:tcPr>
            <w:tcW w:w="6095" w:type="dxa"/>
            <w:tcBorders>
              <w:top w:val="single" w:color="000000" w:sz="12" w:space="0"/>
              <w:left w:val="single" w:color="000000" w:sz="6" w:space="0"/>
              <w:bottom w:val="single" w:color="000000" w:sz="6" w:space="0"/>
              <w:right w:val="single" w:color="000000" w:sz="6" w:space="0"/>
            </w:tcBorders>
            <w:tcMar>
              <w:top w:w="57" w:type="dxa"/>
              <w:left w:w="57" w:type="dxa"/>
              <w:bottom w:w="57" w:type="dxa"/>
              <w:right w:w="57" w:type="dxa"/>
            </w:tcMar>
            <w:vAlign w:val="center"/>
          </w:tcPr>
          <w:p>
            <w:pPr>
              <w:widowControl/>
              <w:topLinePunct/>
              <w:adjustRightInd w:val="0"/>
              <w:snapToGrid w:val="0"/>
              <w:spacing w:line="240" w:lineRule="auto"/>
              <w:ind w:firstLine="0" w:firstLineChars="0"/>
              <w:jc w:val="left"/>
              <w:rPr>
                <w:rFonts w:cs="Times New Roman"/>
                <w:sz w:val="21"/>
                <w:szCs w:val="21"/>
              </w:rPr>
            </w:pPr>
            <w:r>
              <w:rPr>
                <w:rFonts w:hint="eastAsia" w:cs="Times New Roman"/>
                <w:sz w:val="21"/>
                <w:szCs w:val="21"/>
              </w:rPr>
              <w:t>原则上按照限制开发区进行管理，限制有损主导生态功能的开发建设活动。</w:t>
            </w:r>
          </w:p>
        </w:tc>
        <w:tc>
          <w:tcPr>
            <w:tcW w:w="3260" w:type="dxa"/>
            <w:tcBorders>
              <w:top w:val="single" w:color="000000" w:sz="12" w:space="0"/>
              <w:left w:val="single" w:color="000000" w:sz="6" w:space="0"/>
              <w:bottom w:val="single" w:color="000000" w:sz="6" w:space="0"/>
              <w:right w:val="single" w:color="000000" w:sz="6" w:space="0"/>
            </w:tcBorders>
            <w:tcMar>
              <w:top w:w="57" w:type="dxa"/>
              <w:left w:w="57" w:type="dxa"/>
              <w:bottom w:w="57" w:type="dxa"/>
              <w:right w:w="57" w:type="dxa"/>
            </w:tcMar>
            <w:vAlign w:val="center"/>
          </w:tcPr>
          <w:p>
            <w:pPr>
              <w:widowControl/>
              <w:topLinePunct/>
              <w:adjustRightInd w:val="0"/>
              <w:snapToGrid w:val="0"/>
              <w:spacing w:line="240" w:lineRule="auto"/>
              <w:ind w:firstLine="0" w:firstLineChars="0"/>
              <w:rPr>
                <w:rFonts w:cs="Times New Roman"/>
                <w:sz w:val="21"/>
                <w:szCs w:val="21"/>
              </w:rPr>
            </w:pPr>
            <w:r>
              <w:rPr>
                <w:rFonts w:cs="Times New Roman"/>
                <w:sz w:val="21"/>
                <w:szCs w:val="21"/>
              </w:rPr>
              <w:t>本项目为河道治理</w:t>
            </w:r>
            <w:r>
              <w:rPr>
                <w:rFonts w:hint="eastAsia" w:cs="Times New Roman"/>
                <w:sz w:val="21"/>
                <w:szCs w:val="21"/>
              </w:rPr>
              <w:t>和防洪设施建设项目</w:t>
            </w:r>
            <w:r>
              <w:rPr>
                <w:rFonts w:cs="Times New Roman"/>
                <w:sz w:val="21"/>
                <w:szCs w:val="21"/>
              </w:rPr>
              <w:t>，工程实施后自然风貌得到有效保护与修复，沿河两岸生态环境和水环境得到有效改善，提升沿河人居环境。</w:t>
            </w:r>
          </w:p>
        </w:tc>
        <w:tc>
          <w:tcPr>
            <w:tcW w:w="1076" w:type="dxa"/>
            <w:tcBorders>
              <w:top w:val="single" w:color="000000" w:sz="12" w:space="0"/>
              <w:left w:val="single" w:color="000000" w:sz="6" w:space="0"/>
              <w:bottom w:val="single" w:color="000000" w:sz="6" w:space="0"/>
            </w:tcBorders>
            <w:tcMar>
              <w:top w:w="57" w:type="dxa"/>
              <w:left w:w="57" w:type="dxa"/>
              <w:bottom w:w="57" w:type="dxa"/>
              <w:right w:w="57" w:type="dxa"/>
            </w:tcMar>
            <w:vAlign w:val="center"/>
          </w:tcPr>
          <w:p>
            <w:pPr>
              <w:widowControl/>
              <w:topLinePunct/>
              <w:adjustRightInd w:val="0"/>
              <w:snapToGrid w:val="0"/>
              <w:spacing w:line="240" w:lineRule="auto"/>
              <w:ind w:firstLine="0" w:firstLineChars="0"/>
              <w:jc w:val="center"/>
              <w:rPr>
                <w:rFonts w:cs="Times New Roman"/>
                <w:sz w:val="21"/>
                <w:szCs w:val="21"/>
              </w:rPr>
            </w:pPr>
            <w:r>
              <w:rPr>
                <w:rFonts w:cs="Times New Roman"/>
                <w:sz w:val="21"/>
                <w:szCs w:val="21"/>
              </w:rPr>
              <w:t>符合</w:t>
            </w:r>
          </w:p>
        </w:tc>
      </w:tr>
      <w:tr>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jc w:val="center"/>
        </w:trPr>
        <w:tc>
          <w:tcPr>
            <w:tcW w:w="1573" w:type="dxa"/>
            <w:vMerge w:val="continue"/>
            <w:tcBorders>
              <w:right w:val="single" w:color="000000" w:sz="6" w:space="0"/>
            </w:tcBorders>
            <w:tcMar>
              <w:top w:w="57" w:type="dxa"/>
              <w:left w:w="57" w:type="dxa"/>
              <w:bottom w:w="57" w:type="dxa"/>
              <w:right w:w="57" w:type="dxa"/>
            </w:tcMar>
            <w:vAlign w:val="center"/>
          </w:tcPr>
          <w:p>
            <w:pPr>
              <w:widowControl/>
              <w:topLinePunct/>
              <w:adjustRightInd w:val="0"/>
              <w:snapToGrid w:val="0"/>
              <w:spacing w:line="240" w:lineRule="atLeast"/>
              <w:ind w:firstLine="0" w:firstLineChars="0"/>
              <w:jc w:val="center"/>
              <w:rPr>
                <w:rFonts w:cs="Times New Roman"/>
                <w:b/>
                <w:bCs/>
                <w:sz w:val="21"/>
                <w:szCs w:val="21"/>
              </w:rPr>
            </w:pPr>
          </w:p>
        </w:tc>
        <w:tc>
          <w:tcPr>
            <w:tcW w:w="1240" w:type="dxa"/>
            <w:vMerge w:val="continue"/>
            <w:tcBorders>
              <w:right w:val="single" w:color="000000" w:sz="6" w:space="0"/>
            </w:tcBorders>
            <w:vAlign w:val="center"/>
          </w:tcPr>
          <w:p>
            <w:pPr>
              <w:widowControl/>
              <w:topLinePunct/>
              <w:adjustRightInd w:val="0"/>
              <w:snapToGrid w:val="0"/>
              <w:spacing w:line="240" w:lineRule="auto"/>
              <w:ind w:firstLine="0" w:firstLineChars="0"/>
              <w:jc w:val="center"/>
              <w:rPr>
                <w:rFonts w:cs="Times New Roman"/>
                <w:bCs/>
                <w:sz w:val="21"/>
                <w:szCs w:val="21"/>
                <w:lang w:bidi="en-US"/>
              </w:rPr>
            </w:pPr>
          </w:p>
        </w:tc>
        <w:tc>
          <w:tcPr>
            <w:tcW w:w="1272" w:type="dxa"/>
            <w:tcBorders>
              <w:top w:val="nil"/>
              <w:left w:val="single" w:color="000000" w:sz="6" w:space="0"/>
              <w:bottom w:val="single" w:color="000000" w:sz="6" w:space="0"/>
              <w:right w:val="single" w:color="000000" w:sz="6" w:space="0"/>
            </w:tcBorders>
            <w:tcMar>
              <w:top w:w="57" w:type="dxa"/>
              <w:left w:w="57" w:type="dxa"/>
              <w:bottom w:w="57" w:type="dxa"/>
              <w:right w:w="57" w:type="dxa"/>
            </w:tcMar>
            <w:vAlign w:val="center"/>
          </w:tcPr>
          <w:p>
            <w:pPr>
              <w:widowControl/>
              <w:topLinePunct/>
              <w:adjustRightInd w:val="0"/>
              <w:snapToGrid w:val="0"/>
              <w:spacing w:line="240" w:lineRule="auto"/>
              <w:ind w:firstLine="0" w:firstLineChars="0"/>
              <w:jc w:val="center"/>
              <w:rPr>
                <w:rFonts w:cs="Times New Roman"/>
                <w:bCs/>
                <w:sz w:val="21"/>
                <w:szCs w:val="21"/>
                <w:lang w:bidi="en-US"/>
              </w:rPr>
            </w:pPr>
            <w:r>
              <w:rPr>
                <w:rFonts w:hint="eastAsia" w:cs="Times New Roman"/>
                <w:bCs/>
                <w:sz w:val="21"/>
                <w:szCs w:val="21"/>
                <w:lang w:bidi="en-US"/>
              </w:rPr>
              <w:t>污染物排放管控</w:t>
            </w:r>
          </w:p>
        </w:tc>
        <w:tc>
          <w:tcPr>
            <w:tcW w:w="6095" w:type="dxa"/>
            <w:tcBorders>
              <w:top w:val="single" w:color="000000" w:sz="6" w:space="0"/>
              <w:left w:val="single" w:color="000000" w:sz="6" w:space="0"/>
              <w:bottom w:val="single" w:color="000000" w:sz="6" w:space="0"/>
              <w:right w:val="single" w:color="000000" w:sz="6" w:space="0"/>
            </w:tcBorders>
            <w:tcMar>
              <w:top w:w="57" w:type="dxa"/>
              <w:left w:w="57" w:type="dxa"/>
              <w:bottom w:w="57" w:type="dxa"/>
              <w:right w:w="57" w:type="dxa"/>
            </w:tcMar>
            <w:vAlign w:val="center"/>
          </w:tcPr>
          <w:p>
            <w:pPr>
              <w:widowControl/>
              <w:topLinePunct/>
              <w:adjustRightInd w:val="0"/>
              <w:snapToGrid w:val="0"/>
              <w:spacing w:line="240" w:lineRule="auto"/>
              <w:ind w:firstLine="0" w:firstLineChars="0"/>
              <w:jc w:val="left"/>
              <w:rPr>
                <w:rFonts w:cs="Times New Roman"/>
                <w:sz w:val="21"/>
                <w:szCs w:val="21"/>
              </w:rPr>
            </w:pPr>
            <w:r>
              <w:rPr>
                <w:rFonts w:cs="Times New Roman"/>
                <w:sz w:val="21"/>
                <w:szCs w:val="21"/>
              </w:rPr>
              <w:t>1.</w:t>
            </w:r>
            <w:r>
              <w:rPr>
                <w:rFonts w:hint="eastAsia" w:cs="Times New Roman"/>
                <w:sz w:val="21"/>
                <w:szCs w:val="21"/>
              </w:rPr>
              <w:t>新建“两高”项目应按照《关于加强重点行业建设项目区域削减措施监督管理的通知》要求，依据区域环境质量改善目标，制定配套区域污染物削减方案，采取有效的污染物区域削减措施，腾出足够的环境容量。</w:t>
            </w:r>
          </w:p>
          <w:p>
            <w:pPr>
              <w:widowControl/>
              <w:topLinePunct/>
              <w:adjustRightInd w:val="0"/>
              <w:snapToGrid w:val="0"/>
              <w:spacing w:line="240" w:lineRule="auto"/>
              <w:ind w:firstLine="0" w:firstLineChars="0"/>
              <w:jc w:val="left"/>
              <w:rPr>
                <w:rFonts w:cs="Times New Roman"/>
                <w:sz w:val="21"/>
                <w:szCs w:val="21"/>
              </w:rPr>
            </w:pPr>
            <w:r>
              <w:rPr>
                <w:rFonts w:cs="Times New Roman"/>
                <w:sz w:val="21"/>
                <w:szCs w:val="21"/>
              </w:rPr>
              <w:t>2.</w:t>
            </w:r>
            <w:r>
              <w:rPr>
                <w:rFonts w:hint="eastAsia" w:cs="Times New Roman"/>
                <w:sz w:val="21"/>
                <w:szCs w:val="21"/>
              </w:rPr>
              <w:t>禁止工矿企业在废水、废气和废渣处置过程中将污染物向土壤环境转移。</w:t>
            </w:r>
          </w:p>
          <w:p>
            <w:pPr>
              <w:widowControl/>
              <w:topLinePunct/>
              <w:adjustRightInd w:val="0"/>
              <w:snapToGrid w:val="0"/>
              <w:spacing w:line="240" w:lineRule="auto"/>
              <w:ind w:firstLine="0" w:firstLineChars="0"/>
              <w:jc w:val="left"/>
              <w:rPr>
                <w:rFonts w:cs="Times New Roman"/>
                <w:sz w:val="21"/>
                <w:szCs w:val="21"/>
              </w:rPr>
            </w:pPr>
            <w:r>
              <w:rPr>
                <w:rFonts w:cs="Times New Roman"/>
                <w:sz w:val="21"/>
                <w:szCs w:val="21"/>
              </w:rPr>
              <w:t>3.</w:t>
            </w:r>
            <w:r>
              <w:rPr>
                <w:rFonts w:hint="eastAsia" w:cs="Times New Roman"/>
                <w:sz w:val="21"/>
                <w:szCs w:val="21"/>
              </w:rPr>
              <w:t>鼓励尾矿渣综合利用，无主尾矿库应由当地人民政府依法闭库或封场绿化，防止水土流失和环境损害。</w:t>
            </w:r>
          </w:p>
        </w:tc>
        <w:tc>
          <w:tcPr>
            <w:tcW w:w="3260" w:type="dxa"/>
            <w:tcBorders>
              <w:top w:val="single" w:color="000000" w:sz="6" w:space="0"/>
              <w:left w:val="single" w:color="000000" w:sz="6" w:space="0"/>
              <w:bottom w:val="single" w:color="000000" w:sz="6" w:space="0"/>
              <w:right w:val="single" w:color="000000" w:sz="6" w:space="0"/>
            </w:tcBorders>
            <w:tcMar>
              <w:top w:w="57" w:type="dxa"/>
              <w:left w:w="57" w:type="dxa"/>
              <w:bottom w:w="57" w:type="dxa"/>
              <w:right w:w="57" w:type="dxa"/>
            </w:tcMar>
            <w:vAlign w:val="center"/>
          </w:tcPr>
          <w:p>
            <w:pPr>
              <w:widowControl/>
              <w:topLinePunct/>
              <w:adjustRightInd w:val="0"/>
              <w:snapToGrid w:val="0"/>
              <w:spacing w:line="240" w:lineRule="auto"/>
              <w:ind w:firstLine="0" w:firstLineChars="0"/>
              <w:rPr>
                <w:rFonts w:cs="Times New Roman"/>
                <w:sz w:val="21"/>
                <w:szCs w:val="21"/>
              </w:rPr>
            </w:pPr>
            <w:r>
              <w:rPr>
                <w:rFonts w:cs="Times New Roman"/>
                <w:sz w:val="21"/>
                <w:szCs w:val="21"/>
              </w:rPr>
              <w:t>本项目为河道治理</w:t>
            </w:r>
            <w:r>
              <w:rPr>
                <w:rFonts w:hint="eastAsia" w:cs="Times New Roman"/>
                <w:sz w:val="21"/>
                <w:szCs w:val="21"/>
              </w:rPr>
              <w:t>和防洪设施建设项目</w:t>
            </w:r>
            <w:r>
              <w:rPr>
                <w:rFonts w:cs="Times New Roman"/>
                <w:sz w:val="21"/>
                <w:szCs w:val="21"/>
              </w:rPr>
              <w:t>，</w:t>
            </w:r>
            <w:r>
              <w:rPr>
                <w:rFonts w:hint="eastAsia" w:cs="Times New Roman"/>
                <w:sz w:val="21"/>
                <w:szCs w:val="21"/>
              </w:rPr>
              <w:t>施工期环境影响采取污染控制和生态保护措施后，环境影响可以接受。</w:t>
            </w:r>
          </w:p>
        </w:tc>
        <w:tc>
          <w:tcPr>
            <w:tcW w:w="1076" w:type="dxa"/>
            <w:tcBorders>
              <w:top w:val="single" w:color="000000" w:sz="6" w:space="0"/>
              <w:left w:val="single" w:color="000000" w:sz="6" w:space="0"/>
              <w:bottom w:val="single" w:color="000000" w:sz="6" w:space="0"/>
            </w:tcBorders>
            <w:tcMar>
              <w:top w:w="57" w:type="dxa"/>
              <w:left w:w="57" w:type="dxa"/>
              <w:bottom w:w="57" w:type="dxa"/>
              <w:right w:w="57" w:type="dxa"/>
            </w:tcMar>
            <w:vAlign w:val="center"/>
          </w:tcPr>
          <w:p>
            <w:pPr>
              <w:widowControl/>
              <w:topLinePunct/>
              <w:adjustRightInd w:val="0"/>
              <w:snapToGrid w:val="0"/>
              <w:spacing w:line="240" w:lineRule="auto"/>
              <w:ind w:firstLine="0" w:firstLineChars="0"/>
              <w:jc w:val="center"/>
              <w:rPr>
                <w:rFonts w:cs="Times New Roman"/>
                <w:sz w:val="21"/>
                <w:szCs w:val="21"/>
              </w:rPr>
            </w:pPr>
            <w:r>
              <w:rPr>
                <w:rFonts w:cs="Times New Roman"/>
                <w:sz w:val="21"/>
                <w:szCs w:val="21"/>
              </w:rPr>
              <w:t>符合</w:t>
            </w:r>
          </w:p>
        </w:tc>
      </w:tr>
      <w:tr>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jc w:val="center"/>
        </w:trPr>
        <w:tc>
          <w:tcPr>
            <w:tcW w:w="1573" w:type="dxa"/>
            <w:vMerge w:val="continue"/>
            <w:tcBorders>
              <w:right w:val="single" w:color="000000" w:sz="6" w:space="0"/>
            </w:tcBorders>
            <w:tcMar>
              <w:top w:w="57" w:type="dxa"/>
              <w:left w:w="57" w:type="dxa"/>
              <w:bottom w:w="57" w:type="dxa"/>
              <w:right w:w="57" w:type="dxa"/>
            </w:tcMar>
            <w:vAlign w:val="center"/>
          </w:tcPr>
          <w:p>
            <w:pPr>
              <w:widowControl/>
              <w:topLinePunct/>
              <w:adjustRightInd w:val="0"/>
              <w:snapToGrid w:val="0"/>
              <w:spacing w:line="240" w:lineRule="atLeast"/>
              <w:ind w:firstLine="0" w:firstLineChars="0"/>
              <w:jc w:val="center"/>
              <w:rPr>
                <w:rFonts w:cs="Times New Roman"/>
                <w:b/>
                <w:bCs/>
                <w:sz w:val="21"/>
                <w:szCs w:val="21"/>
              </w:rPr>
            </w:pPr>
          </w:p>
        </w:tc>
        <w:tc>
          <w:tcPr>
            <w:tcW w:w="1240" w:type="dxa"/>
            <w:vMerge w:val="continue"/>
            <w:tcBorders>
              <w:right w:val="single" w:color="000000" w:sz="6" w:space="0"/>
            </w:tcBorders>
            <w:vAlign w:val="center"/>
          </w:tcPr>
          <w:p>
            <w:pPr>
              <w:widowControl/>
              <w:topLinePunct/>
              <w:adjustRightInd w:val="0"/>
              <w:snapToGrid w:val="0"/>
              <w:spacing w:line="240" w:lineRule="atLeast"/>
              <w:ind w:firstLine="0" w:firstLineChars="0"/>
              <w:jc w:val="center"/>
              <w:rPr>
                <w:rFonts w:cs="Times New Roman"/>
                <w:bCs/>
                <w:sz w:val="21"/>
                <w:szCs w:val="21"/>
              </w:rPr>
            </w:pPr>
          </w:p>
        </w:tc>
        <w:tc>
          <w:tcPr>
            <w:tcW w:w="1272" w:type="dxa"/>
            <w:tcBorders>
              <w:top w:val="single" w:color="000000" w:sz="6" w:space="0"/>
              <w:left w:val="single" w:color="000000" w:sz="6" w:space="0"/>
              <w:bottom w:val="single" w:color="000000" w:sz="6" w:space="0"/>
              <w:right w:val="single" w:color="000000" w:sz="6" w:space="0"/>
            </w:tcBorders>
            <w:tcMar>
              <w:top w:w="57" w:type="dxa"/>
              <w:left w:w="57" w:type="dxa"/>
              <w:bottom w:w="57" w:type="dxa"/>
              <w:right w:w="57" w:type="dxa"/>
            </w:tcMar>
            <w:vAlign w:val="center"/>
          </w:tcPr>
          <w:p>
            <w:pPr>
              <w:widowControl/>
              <w:topLinePunct/>
              <w:adjustRightInd w:val="0"/>
              <w:snapToGrid w:val="0"/>
              <w:spacing w:line="240" w:lineRule="atLeast"/>
              <w:ind w:firstLine="0" w:firstLineChars="0"/>
              <w:jc w:val="center"/>
              <w:rPr>
                <w:rFonts w:cs="Times New Roman"/>
                <w:bCs/>
                <w:sz w:val="21"/>
                <w:szCs w:val="21"/>
              </w:rPr>
            </w:pPr>
            <w:r>
              <w:rPr>
                <w:rFonts w:hint="eastAsia" w:cs="Times New Roman"/>
                <w:bCs/>
                <w:sz w:val="21"/>
                <w:szCs w:val="21"/>
              </w:rPr>
              <w:t>环境风险防控</w:t>
            </w:r>
          </w:p>
        </w:tc>
        <w:tc>
          <w:tcPr>
            <w:tcW w:w="6095" w:type="dxa"/>
            <w:tcBorders>
              <w:top w:val="single" w:color="000000" w:sz="6" w:space="0"/>
              <w:left w:val="single" w:color="000000" w:sz="6" w:space="0"/>
              <w:bottom w:val="single" w:color="000000" w:sz="6" w:space="0"/>
              <w:right w:val="single" w:color="000000" w:sz="6" w:space="0"/>
            </w:tcBorders>
            <w:tcMar>
              <w:top w:w="57" w:type="dxa"/>
              <w:left w:w="57" w:type="dxa"/>
              <w:bottom w:w="57" w:type="dxa"/>
              <w:right w:w="57" w:type="dxa"/>
            </w:tcMar>
            <w:vAlign w:val="center"/>
          </w:tcPr>
          <w:p>
            <w:pPr>
              <w:widowControl/>
              <w:topLinePunct/>
              <w:adjustRightInd w:val="0"/>
              <w:snapToGrid w:val="0"/>
              <w:spacing w:line="240" w:lineRule="atLeast"/>
              <w:ind w:firstLine="0" w:firstLineChars="0"/>
              <w:rPr>
                <w:rFonts w:cs="Times New Roman"/>
                <w:sz w:val="21"/>
                <w:szCs w:val="22"/>
              </w:rPr>
            </w:pPr>
            <w:r>
              <w:rPr>
                <w:rFonts w:hint="eastAsia" w:cs="Times New Roman"/>
                <w:bCs/>
                <w:sz w:val="21"/>
                <w:szCs w:val="22"/>
              </w:rPr>
              <w:t>做好危险化学品运输和尾矿库环境风险防控。</w:t>
            </w:r>
          </w:p>
        </w:tc>
        <w:tc>
          <w:tcPr>
            <w:tcW w:w="3260" w:type="dxa"/>
            <w:tcBorders>
              <w:top w:val="single" w:color="000000" w:sz="6" w:space="0"/>
              <w:left w:val="single" w:color="000000" w:sz="6" w:space="0"/>
              <w:bottom w:val="nil"/>
              <w:right w:val="single" w:color="000000" w:sz="6" w:space="0"/>
            </w:tcBorders>
            <w:tcMar>
              <w:top w:w="57" w:type="dxa"/>
              <w:left w:w="57" w:type="dxa"/>
              <w:bottom w:w="57" w:type="dxa"/>
              <w:right w:w="57" w:type="dxa"/>
            </w:tcMar>
            <w:vAlign w:val="center"/>
          </w:tcPr>
          <w:p>
            <w:pPr>
              <w:widowControl/>
              <w:topLinePunct/>
              <w:adjustRightInd w:val="0"/>
              <w:snapToGrid w:val="0"/>
              <w:spacing w:line="240" w:lineRule="atLeast"/>
              <w:ind w:firstLine="0" w:firstLineChars="0"/>
              <w:jc w:val="left"/>
              <w:rPr>
                <w:rFonts w:cs="Times New Roman"/>
                <w:sz w:val="21"/>
                <w:szCs w:val="21"/>
                <w:lang w:bidi="en-US"/>
              </w:rPr>
            </w:pPr>
            <w:r>
              <w:rPr>
                <w:rFonts w:hint="eastAsia" w:cs="Times New Roman"/>
                <w:sz w:val="21"/>
                <w:szCs w:val="21"/>
                <w:lang w:bidi="en-US"/>
              </w:rPr>
              <w:t>项目施工期使用柴油，环评要求做好柴油的使用、储存、运输等工作。</w:t>
            </w:r>
          </w:p>
        </w:tc>
        <w:tc>
          <w:tcPr>
            <w:tcW w:w="1076" w:type="dxa"/>
            <w:tcBorders>
              <w:top w:val="single" w:color="000000" w:sz="6" w:space="0"/>
              <w:left w:val="single" w:color="000000" w:sz="6" w:space="0"/>
              <w:bottom w:val="nil"/>
            </w:tcBorders>
            <w:tcMar>
              <w:top w:w="57" w:type="dxa"/>
              <w:left w:w="57" w:type="dxa"/>
              <w:bottom w:w="57" w:type="dxa"/>
              <w:right w:w="57" w:type="dxa"/>
            </w:tcMar>
            <w:vAlign w:val="center"/>
          </w:tcPr>
          <w:p>
            <w:pPr>
              <w:widowControl/>
              <w:topLinePunct/>
              <w:adjustRightInd w:val="0"/>
              <w:snapToGrid w:val="0"/>
              <w:spacing w:line="240" w:lineRule="atLeast"/>
              <w:ind w:firstLine="0" w:firstLineChars="0"/>
              <w:jc w:val="center"/>
              <w:rPr>
                <w:rFonts w:cs="Times New Roman"/>
                <w:sz w:val="21"/>
                <w:szCs w:val="21"/>
                <w:lang w:bidi="en-US"/>
              </w:rPr>
            </w:pPr>
            <w:r>
              <w:rPr>
                <w:rFonts w:cs="Times New Roman"/>
                <w:sz w:val="21"/>
                <w:szCs w:val="21"/>
                <w:lang w:bidi="en-US"/>
              </w:rPr>
              <w:t>符合</w:t>
            </w:r>
          </w:p>
        </w:tc>
      </w:tr>
      <w:tr>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jc w:val="center"/>
        </w:trPr>
        <w:tc>
          <w:tcPr>
            <w:tcW w:w="1573" w:type="dxa"/>
            <w:vMerge w:val="restart"/>
            <w:tcBorders>
              <w:right w:val="single" w:color="000000" w:sz="6" w:space="0"/>
            </w:tcBorders>
            <w:tcMar>
              <w:top w:w="57" w:type="dxa"/>
              <w:left w:w="57" w:type="dxa"/>
              <w:bottom w:w="57" w:type="dxa"/>
              <w:right w:w="57" w:type="dxa"/>
            </w:tcMar>
            <w:vAlign w:val="center"/>
          </w:tcPr>
          <w:p>
            <w:pPr>
              <w:widowControl/>
              <w:topLinePunct/>
              <w:adjustRightInd w:val="0"/>
              <w:snapToGrid w:val="0"/>
              <w:spacing w:line="240" w:lineRule="atLeast"/>
              <w:ind w:firstLine="0" w:firstLineChars="0"/>
              <w:jc w:val="center"/>
              <w:rPr>
                <w:rFonts w:cs="Times New Roman"/>
                <w:b/>
                <w:bCs/>
                <w:sz w:val="21"/>
                <w:szCs w:val="21"/>
              </w:rPr>
            </w:pPr>
            <w:r>
              <w:rPr>
                <w:rFonts w:hint="eastAsia" w:cs="Times New Roman"/>
                <w:b/>
                <w:bCs/>
                <w:sz w:val="21"/>
                <w:szCs w:val="21"/>
                <w:lang w:bidi="en-US"/>
              </w:rPr>
              <w:t>平利经济技术开发区重点管控单元</w:t>
            </w:r>
            <w:r>
              <w:rPr>
                <w:rFonts w:cs="Times New Roman"/>
                <w:b/>
                <w:bCs/>
                <w:sz w:val="21"/>
                <w:szCs w:val="21"/>
                <w:lang w:bidi="en-US"/>
              </w:rPr>
              <w:t>ZH61092620001</w:t>
            </w:r>
          </w:p>
        </w:tc>
        <w:tc>
          <w:tcPr>
            <w:tcW w:w="1240" w:type="dxa"/>
            <w:vMerge w:val="restart"/>
            <w:tcBorders>
              <w:right w:val="single" w:color="000000" w:sz="6" w:space="0"/>
            </w:tcBorders>
            <w:vAlign w:val="center"/>
          </w:tcPr>
          <w:p>
            <w:pPr>
              <w:widowControl/>
              <w:topLinePunct/>
              <w:adjustRightInd w:val="0"/>
              <w:snapToGrid w:val="0"/>
              <w:spacing w:line="240" w:lineRule="atLeast"/>
              <w:ind w:firstLine="0" w:firstLineChars="0"/>
              <w:jc w:val="center"/>
              <w:rPr>
                <w:rFonts w:cs="Times New Roman"/>
                <w:bCs/>
                <w:sz w:val="21"/>
                <w:szCs w:val="21"/>
              </w:rPr>
            </w:pPr>
            <w:r>
              <w:rPr>
                <w:rFonts w:cs="Times New Roman"/>
                <w:bCs/>
                <w:sz w:val="21"/>
                <w:szCs w:val="21"/>
              </w:rPr>
              <w:t>1.</w:t>
            </w:r>
            <w:r>
              <w:rPr>
                <w:rFonts w:hint="eastAsia" w:cs="Times New Roman"/>
                <w:bCs/>
                <w:sz w:val="21"/>
                <w:szCs w:val="21"/>
              </w:rPr>
              <w:t>参照《陕西平利经济技术开发区总体规划（</w:t>
            </w:r>
            <w:r>
              <w:rPr>
                <w:rFonts w:cs="Times New Roman"/>
                <w:bCs/>
                <w:sz w:val="21"/>
                <w:szCs w:val="21"/>
              </w:rPr>
              <w:t>2018-2035</w:t>
            </w:r>
            <w:r>
              <w:rPr>
                <w:rFonts w:hint="eastAsia" w:cs="Times New Roman"/>
                <w:bCs/>
                <w:sz w:val="21"/>
                <w:szCs w:val="21"/>
              </w:rPr>
              <w:t>）</w:t>
            </w:r>
          </w:p>
          <w:p>
            <w:pPr>
              <w:widowControl/>
              <w:topLinePunct/>
              <w:adjustRightInd w:val="0"/>
              <w:snapToGrid w:val="0"/>
              <w:spacing w:line="240" w:lineRule="atLeast"/>
              <w:ind w:firstLine="0" w:firstLineChars="0"/>
              <w:jc w:val="center"/>
              <w:rPr>
                <w:rFonts w:cs="Times New Roman"/>
                <w:bCs/>
                <w:sz w:val="21"/>
                <w:szCs w:val="21"/>
              </w:rPr>
            </w:pPr>
            <w:r>
              <w:rPr>
                <w:rFonts w:hint="eastAsia" w:cs="Times New Roman"/>
                <w:bCs/>
                <w:sz w:val="21"/>
                <w:szCs w:val="21"/>
              </w:rPr>
              <w:t>环境影响报告书》及</w:t>
            </w:r>
          </w:p>
          <w:p>
            <w:pPr>
              <w:widowControl/>
              <w:topLinePunct/>
              <w:adjustRightInd w:val="0"/>
              <w:snapToGrid w:val="0"/>
              <w:spacing w:line="240" w:lineRule="atLeast"/>
              <w:ind w:firstLine="0" w:firstLineChars="0"/>
              <w:jc w:val="center"/>
              <w:rPr>
                <w:rFonts w:cs="Times New Roman"/>
                <w:bCs/>
                <w:sz w:val="21"/>
                <w:szCs w:val="21"/>
              </w:rPr>
            </w:pPr>
            <w:r>
              <w:rPr>
                <w:rFonts w:hint="eastAsia" w:cs="Times New Roman"/>
                <w:bCs/>
                <w:sz w:val="21"/>
                <w:szCs w:val="21"/>
              </w:rPr>
              <w:t>其审查意见（陕环环</w:t>
            </w:r>
          </w:p>
          <w:p>
            <w:pPr>
              <w:widowControl/>
              <w:topLinePunct/>
              <w:adjustRightInd w:val="0"/>
              <w:snapToGrid w:val="0"/>
              <w:spacing w:line="240" w:lineRule="atLeast"/>
              <w:ind w:firstLine="0" w:firstLineChars="0"/>
              <w:jc w:val="center"/>
              <w:rPr>
                <w:rFonts w:cs="Times New Roman"/>
                <w:bCs/>
                <w:sz w:val="21"/>
                <w:szCs w:val="21"/>
              </w:rPr>
            </w:pPr>
            <w:r>
              <w:rPr>
                <w:rFonts w:hint="eastAsia" w:cs="Times New Roman"/>
                <w:bCs/>
                <w:sz w:val="21"/>
                <w:szCs w:val="21"/>
              </w:rPr>
              <w:t>评函【</w:t>
            </w:r>
            <w:r>
              <w:rPr>
                <w:rFonts w:cs="Times New Roman"/>
                <w:bCs/>
                <w:sz w:val="21"/>
                <w:szCs w:val="21"/>
              </w:rPr>
              <w:t>2021</w:t>
            </w:r>
            <w:r>
              <w:rPr>
                <w:rFonts w:hint="eastAsia" w:cs="Times New Roman"/>
                <w:bCs/>
                <w:sz w:val="21"/>
                <w:szCs w:val="21"/>
              </w:rPr>
              <w:t>】</w:t>
            </w:r>
            <w:r>
              <w:rPr>
                <w:rFonts w:cs="Times New Roman"/>
                <w:bCs/>
                <w:sz w:val="21"/>
                <w:szCs w:val="21"/>
              </w:rPr>
              <w:t>2</w:t>
            </w:r>
            <w:r>
              <w:rPr>
                <w:rFonts w:hint="eastAsia" w:cs="Times New Roman"/>
                <w:bCs/>
                <w:sz w:val="21"/>
                <w:szCs w:val="21"/>
              </w:rPr>
              <w:t>号）</w:t>
            </w:r>
          </w:p>
          <w:p>
            <w:pPr>
              <w:widowControl/>
              <w:topLinePunct/>
              <w:adjustRightInd w:val="0"/>
              <w:snapToGrid w:val="0"/>
              <w:spacing w:line="240" w:lineRule="atLeast"/>
              <w:ind w:firstLine="0" w:firstLineChars="0"/>
              <w:jc w:val="center"/>
              <w:rPr>
                <w:rFonts w:cs="Times New Roman"/>
                <w:bCs/>
                <w:sz w:val="21"/>
                <w:szCs w:val="21"/>
              </w:rPr>
            </w:pPr>
            <w:r>
              <w:rPr>
                <w:rFonts w:cs="Times New Roman"/>
                <w:bCs/>
                <w:sz w:val="21"/>
                <w:szCs w:val="21"/>
              </w:rPr>
              <w:t>2.</w:t>
            </w:r>
            <w:r>
              <w:rPr>
                <w:rFonts w:hint="eastAsia" w:cs="Times New Roman"/>
                <w:bCs/>
                <w:sz w:val="21"/>
                <w:szCs w:val="21"/>
              </w:rPr>
              <w:t>要素属性：高排放区</w:t>
            </w:r>
          </w:p>
        </w:tc>
        <w:tc>
          <w:tcPr>
            <w:tcW w:w="1272" w:type="dxa"/>
            <w:tcBorders>
              <w:top w:val="single" w:color="000000" w:sz="6" w:space="0"/>
              <w:left w:val="single" w:color="000000" w:sz="6" w:space="0"/>
              <w:bottom w:val="single" w:color="000000" w:sz="6" w:space="0"/>
              <w:right w:val="single" w:color="000000" w:sz="6" w:space="0"/>
            </w:tcBorders>
            <w:tcMar>
              <w:top w:w="57" w:type="dxa"/>
              <w:left w:w="57" w:type="dxa"/>
              <w:bottom w:w="57" w:type="dxa"/>
              <w:right w:w="57" w:type="dxa"/>
            </w:tcMar>
            <w:vAlign w:val="center"/>
          </w:tcPr>
          <w:p>
            <w:pPr>
              <w:widowControl/>
              <w:topLinePunct/>
              <w:adjustRightInd w:val="0"/>
              <w:snapToGrid w:val="0"/>
              <w:spacing w:line="240" w:lineRule="atLeast"/>
              <w:ind w:firstLine="0" w:firstLineChars="0"/>
              <w:jc w:val="center"/>
              <w:rPr>
                <w:rFonts w:cs="Times New Roman"/>
                <w:bCs/>
                <w:sz w:val="21"/>
                <w:szCs w:val="21"/>
              </w:rPr>
            </w:pPr>
            <w:r>
              <w:rPr>
                <w:rFonts w:hint="eastAsia" w:cs="Times New Roman"/>
                <w:bCs/>
                <w:sz w:val="21"/>
                <w:szCs w:val="21"/>
              </w:rPr>
              <w:t>空间布局约束</w:t>
            </w:r>
          </w:p>
        </w:tc>
        <w:tc>
          <w:tcPr>
            <w:tcW w:w="6095" w:type="dxa"/>
            <w:tcBorders>
              <w:top w:val="single" w:color="000000" w:sz="6" w:space="0"/>
              <w:left w:val="single" w:color="000000" w:sz="6" w:space="0"/>
              <w:bottom w:val="single" w:color="000000" w:sz="6" w:space="0"/>
              <w:right w:val="single" w:color="000000" w:sz="6" w:space="0"/>
            </w:tcBorders>
            <w:tcMar>
              <w:top w:w="57" w:type="dxa"/>
              <w:left w:w="57" w:type="dxa"/>
              <w:bottom w:w="57" w:type="dxa"/>
              <w:right w:w="57" w:type="dxa"/>
            </w:tcMar>
            <w:vAlign w:val="center"/>
          </w:tcPr>
          <w:p>
            <w:pPr>
              <w:widowControl/>
              <w:topLinePunct/>
              <w:adjustRightInd w:val="0"/>
              <w:snapToGrid w:val="0"/>
              <w:spacing w:line="240" w:lineRule="auto"/>
              <w:ind w:firstLine="0" w:firstLineChars="0"/>
              <w:jc w:val="left"/>
              <w:rPr>
                <w:rFonts w:cs="Times New Roman"/>
                <w:sz w:val="21"/>
                <w:szCs w:val="21"/>
              </w:rPr>
            </w:pPr>
            <w:r>
              <w:rPr>
                <w:rFonts w:cs="Times New Roman"/>
                <w:sz w:val="21"/>
                <w:szCs w:val="21"/>
              </w:rPr>
              <w:t>1.</w:t>
            </w:r>
            <w:r>
              <w:rPr>
                <w:rFonts w:hint="eastAsia" w:cs="Times New Roman"/>
                <w:sz w:val="21"/>
                <w:szCs w:val="21"/>
              </w:rPr>
              <w:t>统筹区内现有产业的布局，强化规划引导和空间管控，细化不符合定位的现有企业调整方案，坚持绿色发展和协调发展理念，进一步协调产业发展与生态环境保护，推动现有企业实施转型优化。</w:t>
            </w:r>
          </w:p>
          <w:p>
            <w:pPr>
              <w:widowControl/>
              <w:topLinePunct/>
              <w:adjustRightInd w:val="0"/>
              <w:snapToGrid w:val="0"/>
              <w:spacing w:line="240" w:lineRule="auto"/>
              <w:ind w:firstLine="0" w:firstLineChars="0"/>
              <w:jc w:val="left"/>
              <w:rPr>
                <w:rFonts w:cs="Times New Roman"/>
                <w:sz w:val="21"/>
                <w:szCs w:val="21"/>
              </w:rPr>
            </w:pPr>
            <w:r>
              <w:rPr>
                <w:rFonts w:cs="Times New Roman"/>
                <w:sz w:val="21"/>
                <w:szCs w:val="21"/>
              </w:rPr>
              <w:t>2.</w:t>
            </w:r>
            <w:r>
              <w:rPr>
                <w:rFonts w:hint="eastAsia" w:cs="Times New Roman"/>
                <w:sz w:val="21"/>
                <w:szCs w:val="21"/>
              </w:rPr>
              <w:t>禁止新建硫酸钡、碳酸钡、氯化钡等项目，禁止引进不符合入园产业定位的项目。</w:t>
            </w:r>
          </w:p>
          <w:p>
            <w:pPr>
              <w:widowControl/>
              <w:topLinePunct/>
              <w:adjustRightInd w:val="0"/>
              <w:snapToGrid w:val="0"/>
              <w:spacing w:line="240" w:lineRule="auto"/>
              <w:ind w:firstLine="0" w:firstLineChars="0"/>
              <w:jc w:val="left"/>
              <w:rPr>
                <w:rFonts w:cs="Times New Roman"/>
                <w:sz w:val="21"/>
                <w:szCs w:val="21"/>
              </w:rPr>
            </w:pPr>
            <w:r>
              <w:rPr>
                <w:rFonts w:cs="Times New Roman"/>
                <w:sz w:val="21"/>
                <w:szCs w:val="21"/>
              </w:rPr>
              <w:t>3.</w:t>
            </w:r>
            <w:r>
              <w:rPr>
                <w:rFonts w:hint="eastAsia" w:cs="Times New Roman"/>
                <w:sz w:val="21"/>
                <w:szCs w:val="21"/>
              </w:rPr>
              <w:t>在居民居住区及企业之间设置足够的防护区，防护区内不得规划建设学校、居民住宅等环境敏感目标，优先保障居民健康。</w:t>
            </w:r>
          </w:p>
          <w:p>
            <w:pPr>
              <w:widowControl/>
              <w:topLinePunct/>
              <w:adjustRightInd w:val="0"/>
              <w:snapToGrid w:val="0"/>
              <w:spacing w:line="240" w:lineRule="auto"/>
              <w:ind w:firstLine="0" w:firstLineChars="0"/>
              <w:jc w:val="left"/>
            </w:pPr>
            <w:r>
              <w:rPr>
                <w:rFonts w:hint="eastAsia" w:cs="Times New Roman"/>
                <w:sz w:val="21"/>
                <w:szCs w:val="21"/>
              </w:rPr>
              <w:t>高排放区：优先发展绿色循环经济产业，推动绿色产品、高效节能产品。</w:t>
            </w:r>
          </w:p>
        </w:tc>
        <w:tc>
          <w:tcPr>
            <w:tcW w:w="3260" w:type="dxa"/>
            <w:tcBorders>
              <w:top w:val="single" w:color="000000" w:sz="6" w:space="0"/>
              <w:left w:val="single" w:color="000000" w:sz="6" w:space="0"/>
              <w:bottom w:val="single" w:color="000000" w:sz="6" w:space="0"/>
              <w:right w:val="single" w:color="000000" w:sz="6" w:space="0"/>
            </w:tcBorders>
            <w:tcMar>
              <w:top w:w="57" w:type="dxa"/>
              <w:left w:w="57" w:type="dxa"/>
              <w:bottom w:w="57" w:type="dxa"/>
              <w:right w:w="57" w:type="dxa"/>
            </w:tcMar>
            <w:vAlign w:val="center"/>
          </w:tcPr>
          <w:p>
            <w:pPr>
              <w:widowControl/>
              <w:topLinePunct/>
              <w:adjustRightInd w:val="0"/>
              <w:snapToGrid w:val="0"/>
              <w:spacing w:line="240" w:lineRule="atLeast"/>
              <w:ind w:firstLine="0" w:firstLineChars="0"/>
              <w:jc w:val="left"/>
              <w:rPr>
                <w:rFonts w:cs="Times New Roman"/>
                <w:sz w:val="21"/>
                <w:szCs w:val="21"/>
                <w:lang w:bidi="en-US"/>
              </w:rPr>
            </w:pPr>
            <w:r>
              <w:rPr>
                <w:rFonts w:cs="Times New Roman"/>
                <w:sz w:val="21"/>
                <w:szCs w:val="21"/>
                <w:lang w:bidi="en-US"/>
              </w:rPr>
              <w:t>本项目</w:t>
            </w:r>
            <w:r>
              <w:rPr>
                <w:rFonts w:hint="eastAsia" w:cs="Times New Roman"/>
                <w:sz w:val="21"/>
                <w:szCs w:val="21"/>
                <w:lang w:bidi="en-US"/>
              </w:rPr>
              <w:t>为生态影响类项目，非污染影响类项目。</w:t>
            </w:r>
          </w:p>
        </w:tc>
        <w:tc>
          <w:tcPr>
            <w:tcW w:w="1076" w:type="dxa"/>
            <w:tcBorders>
              <w:top w:val="single" w:color="000000" w:sz="6" w:space="0"/>
              <w:left w:val="single" w:color="000000" w:sz="6" w:space="0"/>
              <w:bottom w:val="single" w:color="000000" w:sz="6" w:space="0"/>
            </w:tcBorders>
            <w:tcMar>
              <w:top w:w="57" w:type="dxa"/>
              <w:left w:w="57" w:type="dxa"/>
              <w:bottom w:w="57" w:type="dxa"/>
              <w:right w:w="57" w:type="dxa"/>
            </w:tcMar>
            <w:vAlign w:val="center"/>
          </w:tcPr>
          <w:p>
            <w:pPr>
              <w:widowControl/>
              <w:topLinePunct/>
              <w:adjustRightInd w:val="0"/>
              <w:snapToGrid w:val="0"/>
              <w:spacing w:line="240" w:lineRule="atLeast"/>
              <w:ind w:firstLine="0" w:firstLineChars="0"/>
              <w:jc w:val="center"/>
              <w:rPr>
                <w:rFonts w:cs="Times New Roman"/>
                <w:sz w:val="21"/>
                <w:szCs w:val="21"/>
                <w:lang w:bidi="en-US"/>
              </w:rPr>
            </w:pPr>
            <w:r>
              <w:rPr>
                <w:rFonts w:cs="Times New Roman"/>
                <w:sz w:val="21"/>
                <w:szCs w:val="21"/>
                <w:lang w:bidi="en-US"/>
              </w:rPr>
              <w:t>符合</w:t>
            </w:r>
          </w:p>
        </w:tc>
      </w:tr>
      <w:tr>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jc w:val="center"/>
        </w:trPr>
        <w:tc>
          <w:tcPr>
            <w:tcW w:w="1573" w:type="dxa"/>
            <w:vMerge w:val="continue"/>
            <w:tcBorders>
              <w:right w:val="single" w:color="000000" w:sz="6" w:space="0"/>
            </w:tcBorders>
            <w:tcMar>
              <w:top w:w="57" w:type="dxa"/>
              <w:left w:w="57" w:type="dxa"/>
              <w:bottom w:w="57" w:type="dxa"/>
              <w:right w:w="57" w:type="dxa"/>
            </w:tcMar>
            <w:vAlign w:val="center"/>
          </w:tcPr>
          <w:p>
            <w:pPr>
              <w:widowControl/>
              <w:topLinePunct/>
              <w:adjustRightInd w:val="0"/>
              <w:snapToGrid w:val="0"/>
              <w:spacing w:line="240" w:lineRule="atLeast"/>
              <w:ind w:firstLine="0" w:firstLineChars="0"/>
              <w:jc w:val="center"/>
              <w:rPr>
                <w:rFonts w:cs="Times New Roman"/>
                <w:b/>
                <w:bCs/>
                <w:sz w:val="21"/>
                <w:szCs w:val="21"/>
              </w:rPr>
            </w:pPr>
          </w:p>
        </w:tc>
        <w:tc>
          <w:tcPr>
            <w:tcW w:w="1240" w:type="dxa"/>
            <w:vMerge w:val="continue"/>
            <w:tcBorders>
              <w:right w:val="single" w:color="000000" w:sz="6" w:space="0"/>
            </w:tcBorders>
            <w:vAlign w:val="center"/>
          </w:tcPr>
          <w:p>
            <w:pPr>
              <w:widowControl/>
              <w:topLinePunct/>
              <w:adjustRightInd w:val="0"/>
              <w:snapToGrid w:val="0"/>
              <w:spacing w:line="240" w:lineRule="atLeast"/>
              <w:ind w:firstLine="0" w:firstLineChars="0"/>
              <w:jc w:val="center"/>
              <w:rPr>
                <w:rFonts w:cs="Times New Roman"/>
                <w:b/>
                <w:bCs/>
                <w:sz w:val="21"/>
                <w:szCs w:val="21"/>
              </w:rPr>
            </w:pPr>
          </w:p>
        </w:tc>
        <w:tc>
          <w:tcPr>
            <w:tcW w:w="1272" w:type="dxa"/>
            <w:tcBorders>
              <w:top w:val="single" w:color="000000" w:sz="6" w:space="0"/>
              <w:left w:val="single" w:color="000000" w:sz="6" w:space="0"/>
              <w:bottom w:val="single" w:color="000000" w:sz="6" w:space="0"/>
              <w:right w:val="single" w:color="000000" w:sz="6" w:space="0"/>
            </w:tcBorders>
            <w:tcMar>
              <w:top w:w="57" w:type="dxa"/>
              <w:left w:w="57" w:type="dxa"/>
              <w:bottom w:w="57" w:type="dxa"/>
              <w:right w:w="57" w:type="dxa"/>
            </w:tcMar>
            <w:vAlign w:val="center"/>
          </w:tcPr>
          <w:p>
            <w:pPr>
              <w:widowControl/>
              <w:topLinePunct/>
              <w:adjustRightInd w:val="0"/>
              <w:snapToGrid w:val="0"/>
              <w:spacing w:line="240" w:lineRule="atLeast"/>
              <w:ind w:firstLine="0" w:firstLineChars="0"/>
              <w:jc w:val="center"/>
              <w:rPr>
                <w:rFonts w:cs="Times New Roman"/>
                <w:b/>
                <w:bCs/>
                <w:sz w:val="21"/>
                <w:szCs w:val="21"/>
              </w:rPr>
            </w:pPr>
            <w:r>
              <w:rPr>
                <w:rFonts w:hint="eastAsia" w:cs="Times New Roman"/>
                <w:b/>
                <w:bCs/>
                <w:sz w:val="21"/>
                <w:szCs w:val="21"/>
              </w:rPr>
              <w:t>污染物排放管控</w:t>
            </w:r>
          </w:p>
        </w:tc>
        <w:tc>
          <w:tcPr>
            <w:tcW w:w="6095" w:type="dxa"/>
            <w:tcBorders>
              <w:top w:val="single" w:color="000000" w:sz="6" w:space="0"/>
              <w:left w:val="single" w:color="000000" w:sz="6" w:space="0"/>
              <w:bottom w:val="single" w:color="000000" w:sz="6" w:space="0"/>
              <w:right w:val="single" w:color="000000" w:sz="6" w:space="0"/>
            </w:tcBorders>
            <w:tcMar>
              <w:top w:w="57" w:type="dxa"/>
              <w:left w:w="57" w:type="dxa"/>
              <w:bottom w:w="57" w:type="dxa"/>
              <w:right w:w="57" w:type="dxa"/>
            </w:tcMar>
            <w:vAlign w:val="center"/>
          </w:tcPr>
          <w:p>
            <w:pPr>
              <w:widowControl/>
              <w:topLinePunct/>
              <w:adjustRightInd w:val="0"/>
              <w:snapToGrid w:val="0"/>
              <w:spacing w:line="240" w:lineRule="atLeast"/>
              <w:ind w:firstLine="0" w:firstLineChars="0"/>
              <w:rPr>
                <w:rFonts w:cs="Times New Roman"/>
                <w:sz w:val="21"/>
                <w:szCs w:val="22"/>
              </w:rPr>
            </w:pPr>
            <w:r>
              <w:rPr>
                <w:rFonts w:hint="eastAsia" w:cs="Times New Roman"/>
                <w:bCs/>
                <w:sz w:val="21"/>
                <w:szCs w:val="22"/>
              </w:rPr>
              <w:t>对高能耗高污染行业企业采用更加先进高效的污染控制措施。严格执行排污许可要求。</w:t>
            </w:r>
          </w:p>
        </w:tc>
        <w:tc>
          <w:tcPr>
            <w:tcW w:w="3260" w:type="dxa"/>
            <w:tcBorders>
              <w:top w:val="single" w:color="000000" w:sz="6" w:space="0"/>
              <w:left w:val="single" w:color="000000" w:sz="6" w:space="0"/>
              <w:bottom w:val="single" w:color="000000" w:sz="6" w:space="0"/>
              <w:right w:val="single" w:color="000000" w:sz="6" w:space="0"/>
            </w:tcBorders>
            <w:tcMar>
              <w:top w:w="57" w:type="dxa"/>
              <w:left w:w="57" w:type="dxa"/>
              <w:bottom w:w="57" w:type="dxa"/>
              <w:right w:w="57" w:type="dxa"/>
            </w:tcMar>
            <w:vAlign w:val="center"/>
          </w:tcPr>
          <w:p>
            <w:pPr>
              <w:widowControl/>
              <w:topLinePunct/>
              <w:adjustRightInd w:val="0"/>
              <w:snapToGrid w:val="0"/>
              <w:spacing w:line="240" w:lineRule="atLeast"/>
              <w:ind w:firstLine="0" w:firstLineChars="0"/>
              <w:jc w:val="left"/>
              <w:rPr>
                <w:rFonts w:cs="Times New Roman"/>
                <w:sz w:val="21"/>
                <w:szCs w:val="21"/>
                <w:lang w:bidi="en-US"/>
              </w:rPr>
            </w:pPr>
            <w:r>
              <w:rPr>
                <w:rFonts w:cs="Times New Roman"/>
                <w:sz w:val="21"/>
                <w:szCs w:val="21"/>
                <w:lang w:bidi="en-US"/>
              </w:rPr>
              <w:t>项目不涉及燃料使用。</w:t>
            </w:r>
          </w:p>
        </w:tc>
        <w:tc>
          <w:tcPr>
            <w:tcW w:w="1076" w:type="dxa"/>
            <w:tcBorders>
              <w:top w:val="single" w:color="000000" w:sz="6" w:space="0"/>
              <w:left w:val="single" w:color="000000" w:sz="6" w:space="0"/>
              <w:bottom w:val="single" w:color="000000" w:sz="6" w:space="0"/>
            </w:tcBorders>
            <w:tcMar>
              <w:top w:w="57" w:type="dxa"/>
              <w:left w:w="57" w:type="dxa"/>
              <w:bottom w:w="57" w:type="dxa"/>
              <w:right w:w="57" w:type="dxa"/>
            </w:tcMar>
            <w:vAlign w:val="center"/>
          </w:tcPr>
          <w:p>
            <w:pPr>
              <w:widowControl/>
              <w:topLinePunct/>
              <w:adjustRightInd w:val="0"/>
              <w:snapToGrid w:val="0"/>
              <w:spacing w:line="240" w:lineRule="atLeast"/>
              <w:ind w:firstLine="0" w:firstLineChars="0"/>
              <w:jc w:val="center"/>
              <w:rPr>
                <w:rFonts w:cs="Times New Roman"/>
                <w:sz w:val="21"/>
                <w:szCs w:val="21"/>
                <w:lang w:bidi="en-US"/>
              </w:rPr>
            </w:pPr>
            <w:r>
              <w:rPr>
                <w:rFonts w:cs="Times New Roman"/>
                <w:sz w:val="21"/>
                <w:szCs w:val="21"/>
                <w:lang w:bidi="en-US"/>
              </w:rPr>
              <w:t>符合</w:t>
            </w:r>
          </w:p>
        </w:tc>
      </w:tr>
      <w:tr>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jc w:val="center"/>
        </w:trPr>
        <w:tc>
          <w:tcPr>
            <w:tcW w:w="1573" w:type="dxa"/>
            <w:vMerge w:val="continue"/>
            <w:tcBorders>
              <w:right w:val="single" w:color="000000" w:sz="6" w:space="0"/>
            </w:tcBorders>
            <w:tcMar>
              <w:top w:w="57" w:type="dxa"/>
              <w:left w:w="57" w:type="dxa"/>
              <w:bottom w:w="57" w:type="dxa"/>
              <w:right w:w="57" w:type="dxa"/>
            </w:tcMar>
            <w:vAlign w:val="center"/>
          </w:tcPr>
          <w:p>
            <w:pPr>
              <w:widowControl/>
              <w:topLinePunct/>
              <w:adjustRightInd w:val="0"/>
              <w:snapToGrid w:val="0"/>
              <w:spacing w:line="240" w:lineRule="atLeast"/>
              <w:ind w:firstLine="0" w:firstLineChars="0"/>
              <w:jc w:val="center"/>
              <w:rPr>
                <w:rFonts w:cs="Times New Roman"/>
                <w:b/>
                <w:bCs/>
                <w:sz w:val="21"/>
                <w:szCs w:val="21"/>
              </w:rPr>
            </w:pPr>
          </w:p>
        </w:tc>
        <w:tc>
          <w:tcPr>
            <w:tcW w:w="1240" w:type="dxa"/>
            <w:vMerge w:val="continue"/>
            <w:tcBorders>
              <w:right w:val="single" w:color="000000" w:sz="6" w:space="0"/>
            </w:tcBorders>
            <w:vAlign w:val="center"/>
          </w:tcPr>
          <w:p>
            <w:pPr>
              <w:widowControl/>
              <w:topLinePunct/>
              <w:adjustRightInd w:val="0"/>
              <w:snapToGrid w:val="0"/>
              <w:spacing w:line="240" w:lineRule="atLeast"/>
              <w:ind w:firstLine="0" w:firstLineChars="0"/>
              <w:jc w:val="center"/>
              <w:rPr>
                <w:rFonts w:cs="Times New Roman"/>
                <w:b/>
                <w:bCs/>
                <w:sz w:val="21"/>
                <w:szCs w:val="21"/>
              </w:rPr>
            </w:pPr>
          </w:p>
        </w:tc>
        <w:tc>
          <w:tcPr>
            <w:tcW w:w="1272" w:type="dxa"/>
            <w:tcBorders>
              <w:top w:val="single" w:color="000000" w:sz="6" w:space="0"/>
              <w:left w:val="single" w:color="000000" w:sz="6" w:space="0"/>
              <w:bottom w:val="single" w:color="000000" w:sz="6" w:space="0"/>
              <w:right w:val="single" w:color="000000" w:sz="6" w:space="0"/>
            </w:tcBorders>
            <w:tcMar>
              <w:top w:w="57" w:type="dxa"/>
              <w:left w:w="57" w:type="dxa"/>
              <w:bottom w:w="57" w:type="dxa"/>
              <w:right w:w="57" w:type="dxa"/>
            </w:tcMar>
            <w:vAlign w:val="center"/>
          </w:tcPr>
          <w:p>
            <w:pPr>
              <w:widowControl/>
              <w:topLinePunct/>
              <w:adjustRightInd w:val="0"/>
              <w:snapToGrid w:val="0"/>
              <w:spacing w:line="240" w:lineRule="atLeast"/>
              <w:ind w:firstLine="0" w:firstLineChars="0"/>
              <w:jc w:val="center"/>
              <w:rPr>
                <w:rFonts w:cs="Times New Roman"/>
                <w:b/>
                <w:bCs/>
                <w:sz w:val="21"/>
                <w:szCs w:val="21"/>
              </w:rPr>
            </w:pPr>
            <w:r>
              <w:rPr>
                <w:rFonts w:hint="eastAsia" w:cs="Times New Roman"/>
                <w:b/>
                <w:bCs/>
                <w:sz w:val="21"/>
                <w:szCs w:val="21"/>
              </w:rPr>
              <w:t>环境风险防控</w:t>
            </w:r>
          </w:p>
        </w:tc>
        <w:tc>
          <w:tcPr>
            <w:tcW w:w="6095" w:type="dxa"/>
            <w:tcBorders>
              <w:top w:val="single" w:color="000000" w:sz="6" w:space="0"/>
              <w:left w:val="single" w:color="000000" w:sz="6" w:space="0"/>
              <w:bottom w:val="single" w:color="000000" w:sz="6" w:space="0"/>
              <w:right w:val="single" w:color="000000" w:sz="6" w:space="0"/>
            </w:tcBorders>
            <w:tcMar>
              <w:top w:w="57" w:type="dxa"/>
              <w:left w:w="57" w:type="dxa"/>
              <w:bottom w:w="57" w:type="dxa"/>
              <w:right w:w="57" w:type="dxa"/>
            </w:tcMar>
            <w:vAlign w:val="center"/>
          </w:tcPr>
          <w:p>
            <w:pPr>
              <w:widowControl/>
              <w:topLinePunct/>
              <w:adjustRightInd w:val="0"/>
              <w:snapToGrid w:val="0"/>
              <w:spacing w:line="240" w:lineRule="atLeast"/>
              <w:ind w:firstLine="0" w:firstLineChars="0"/>
              <w:rPr>
                <w:rFonts w:cs="Times New Roman"/>
                <w:bCs/>
                <w:sz w:val="21"/>
                <w:szCs w:val="22"/>
              </w:rPr>
            </w:pPr>
            <w:r>
              <w:rPr>
                <w:rFonts w:hint="eastAsia" w:cs="Times New Roman"/>
                <w:bCs/>
                <w:sz w:val="21"/>
                <w:szCs w:val="22"/>
              </w:rPr>
              <w:t>加强重要风险源管控，建立健全区域风险防范体系。强化园区环境保护管控措施，健全生态环境保护风险防范体系。切实抓好企业危险化学品等储运的环境风险管理，强化应急响应联动机制。</w:t>
            </w:r>
          </w:p>
        </w:tc>
        <w:tc>
          <w:tcPr>
            <w:tcW w:w="3260" w:type="dxa"/>
            <w:tcBorders>
              <w:top w:val="single" w:color="000000" w:sz="6" w:space="0"/>
              <w:left w:val="single" w:color="000000" w:sz="6" w:space="0"/>
              <w:bottom w:val="single" w:color="000000" w:sz="6" w:space="0"/>
              <w:right w:val="single" w:color="000000" w:sz="6" w:space="0"/>
            </w:tcBorders>
            <w:tcMar>
              <w:top w:w="57" w:type="dxa"/>
              <w:left w:w="57" w:type="dxa"/>
              <w:bottom w:w="57" w:type="dxa"/>
              <w:right w:w="57" w:type="dxa"/>
            </w:tcMar>
            <w:vAlign w:val="center"/>
          </w:tcPr>
          <w:p>
            <w:pPr>
              <w:widowControl/>
              <w:topLinePunct/>
              <w:adjustRightInd w:val="0"/>
              <w:snapToGrid w:val="0"/>
              <w:spacing w:line="240" w:lineRule="atLeast"/>
              <w:ind w:firstLine="0" w:firstLineChars="0"/>
              <w:jc w:val="left"/>
              <w:rPr>
                <w:rFonts w:cs="Times New Roman"/>
                <w:sz w:val="21"/>
                <w:szCs w:val="21"/>
                <w:lang w:bidi="en-US"/>
              </w:rPr>
            </w:pPr>
            <w:r>
              <w:rPr>
                <w:rFonts w:hint="eastAsia" w:cs="Times New Roman"/>
                <w:sz w:val="21"/>
                <w:szCs w:val="21"/>
                <w:lang w:bidi="en-US"/>
              </w:rPr>
              <w:t>项目施工期使用柴油，环评要求做好柴油的使用、储存、运输等工作。</w:t>
            </w:r>
          </w:p>
        </w:tc>
        <w:tc>
          <w:tcPr>
            <w:tcW w:w="1076" w:type="dxa"/>
            <w:tcBorders>
              <w:top w:val="single" w:color="000000" w:sz="6" w:space="0"/>
              <w:left w:val="single" w:color="000000" w:sz="6" w:space="0"/>
              <w:bottom w:val="single" w:color="000000" w:sz="6" w:space="0"/>
            </w:tcBorders>
            <w:tcMar>
              <w:top w:w="57" w:type="dxa"/>
              <w:left w:w="57" w:type="dxa"/>
              <w:bottom w:w="57" w:type="dxa"/>
              <w:right w:w="57" w:type="dxa"/>
            </w:tcMar>
            <w:vAlign w:val="center"/>
          </w:tcPr>
          <w:p>
            <w:pPr>
              <w:widowControl/>
              <w:topLinePunct/>
              <w:adjustRightInd w:val="0"/>
              <w:snapToGrid w:val="0"/>
              <w:spacing w:line="240" w:lineRule="atLeast"/>
              <w:ind w:firstLine="0" w:firstLineChars="0"/>
              <w:jc w:val="center"/>
              <w:rPr>
                <w:rFonts w:cs="Times New Roman"/>
                <w:sz w:val="21"/>
                <w:szCs w:val="21"/>
                <w:lang w:bidi="en-US"/>
              </w:rPr>
            </w:pPr>
          </w:p>
        </w:tc>
      </w:tr>
      <w:tr>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jc w:val="center"/>
        </w:trPr>
        <w:tc>
          <w:tcPr>
            <w:tcW w:w="1573" w:type="dxa"/>
            <w:vMerge w:val="restart"/>
            <w:tcBorders>
              <w:right w:val="single" w:color="000000" w:sz="6" w:space="0"/>
            </w:tcBorders>
            <w:tcMar>
              <w:top w:w="57" w:type="dxa"/>
              <w:left w:w="57" w:type="dxa"/>
              <w:bottom w:w="57" w:type="dxa"/>
              <w:right w:w="57" w:type="dxa"/>
            </w:tcMar>
            <w:vAlign w:val="center"/>
          </w:tcPr>
          <w:p>
            <w:pPr>
              <w:widowControl/>
              <w:topLinePunct/>
              <w:adjustRightInd w:val="0"/>
              <w:snapToGrid w:val="0"/>
              <w:spacing w:line="240" w:lineRule="atLeast"/>
              <w:ind w:firstLine="0" w:firstLineChars="0"/>
              <w:jc w:val="center"/>
              <w:rPr>
                <w:rFonts w:cs="Times New Roman"/>
                <w:b/>
                <w:bCs/>
                <w:sz w:val="21"/>
                <w:szCs w:val="21"/>
              </w:rPr>
            </w:pPr>
            <w:r>
              <w:rPr>
                <w:rFonts w:hint="eastAsia" w:cs="Times New Roman"/>
                <w:b/>
                <w:bCs/>
                <w:sz w:val="21"/>
                <w:szCs w:val="21"/>
              </w:rPr>
              <w:t>平利县重点管控单元2</w:t>
            </w:r>
          </w:p>
          <w:p>
            <w:pPr>
              <w:widowControl/>
              <w:topLinePunct/>
              <w:adjustRightInd w:val="0"/>
              <w:snapToGrid w:val="0"/>
              <w:spacing w:line="240" w:lineRule="atLeast"/>
              <w:ind w:firstLine="0" w:firstLineChars="0"/>
              <w:jc w:val="center"/>
              <w:rPr>
                <w:rFonts w:cs="Times New Roman"/>
                <w:b/>
                <w:bCs/>
                <w:sz w:val="21"/>
                <w:szCs w:val="21"/>
              </w:rPr>
            </w:pPr>
            <w:r>
              <w:rPr>
                <w:rFonts w:cs="Times New Roman"/>
                <w:b/>
                <w:bCs/>
                <w:sz w:val="21"/>
                <w:szCs w:val="21"/>
              </w:rPr>
              <w:t>ZH61092620003</w:t>
            </w:r>
          </w:p>
        </w:tc>
        <w:tc>
          <w:tcPr>
            <w:tcW w:w="1240" w:type="dxa"/>
            <w:vMerge w:val="restart"/>
            <w:tcBorders>
              <w:right w:val="single" w:color="000000" w:sz="6" w:space="0"/>
            </w:tcBorders>
            <w:vAlign w:val="center"/>
          </w:tcPr>
          <w:p>
            <w:pPr>
              <w:widowControl/>
              <w:topLinePunct/>
              <w:adjustRightInd w:val="0"/>
              <w:snapToGrid w:val="0"/>
              <w:spacing w:line="240" w:lineRule="atLeast"/>
              <w:ind w:firstLine="0" w:firstLineChars="0"/>
              <w:jc w:val="center"/>
              <w:rPr>
                <w:rFonts w:cs="Times New Roman"/>
                <w:b/>
                <w:bCs/>
                <w:sz w:val="21"/>
                <w:szCs w:val="21"/>
              </w:rPr>
            </w:pPr>
            <w:r>
              <w:rPr>
                <w:rFonts w:hint="eastAsia" w:cs="Times New Roman"/>
                <w:b/>
                <w:bCs/>
                <w:sz w:val="21"/>
                <w:szCs w:val="21"/>
              </w:rPr>
              <w:t>布局敏感区、农用地安全利用重点管控区、农用地严格管控重点管控区、高污染燃料禁燃重点管控</w:t>
            </w:r>
          </w:p>
          <w:p>
            <w:pPr>
              <w:widowControl/>
              <w:topLinePunct/>
              <w:adjustRightInd w:val="0"/>
              <w:snapToGrid w:val="0"/>
              <w:spacing w:line="240" w:lineRule="atLeast"/>
              <w:ind w:firstLine="0" w:firstLineChars="0"/>
              <w:jc w:val="center"/>
              <w:rPr>
                <w:rFonts w:cs="Times New Roman"/>
                <w:b/>
                <w:bCs/>
                <w:sz w:val="21"/>
                <w:szCs w:val="21"/>
              </w:rPr>
            </w:pPr>
            <w:r>
              <w:rPr>
                <w:rFonts w:hint="eastAsia" w:cs="Times New Roman"/>
                <w:b/>
                <w:bCs/>
                <w:sz w:val="21"/>
                <w:szCs w:val="21"/>
              </w:rPr>
              <w:t>区</w:t>
            </w:r>
          </w:p>
        </w:tc>
        <w:tc>
          <w:tcPr>
            <w:tcW w:w="1272" w:type="dxa"/>
            <w:tcBorders>
              <w:top w:val="single" w:color="000000" w:sz="6" w:space="0"/>
              <w:left w:val="single" w:color="000000" w:sz="6" w:space="0"/>
              <w:right w:val="single" w:color="000000" w:sz="6" w:space="0"/>
            </w:tcBorders>
            <w:tcMar>
              <w:top w:w="57" w:type="dxa"/>
              <w:left w:w="57" w:type="dxa"/>
              <w:bottom w:w="57" w:type="dxa"/>
              <w:right w:w="57" w:type="dxa"/>
            </w:tcMar>
            <w:vAlign w:val="center"/>
          </w:tcPr>
          <w:p>
            <w:pPr>
              <w:widowControl/>
              <w:topLinePunct/>
              <w:adjustRightInd w:val="0"/>
              <w:snapToGrid w:val="0"/>
              <w:spacing w:line="240" w:lineRule="atLeast"/>
              <w:ind w:firstLine="0" w:firstLineChars="0"/>
              <w:jc w:val="center"/>
              <w:rPr>
                <w:rFonts w:cs="Times New Roman"/>
                <w:b/>
                <w:bCs/>
                <w:sz w:val="21"/>
                <w:szCs w:val="21"/>
              </w:rPr>
            </w:pPr>
            <w:r>
              <w:rPr>
                <w:rFonts w:hint="eastAsia" w:cs="Times New Roman"/>
                <w:b/>
                <w:bCs/>
                <w:sz w:val="21"/>
                <w:szCs w:val="21"/>
              </w:rPr>
              <w:t>空间布局约束</w:t>
            </w:r>
          </w:p>
        </w:tc>
        <w:tc>
          <w:tcPr>
            <w:tcW w:w="6095" w:type="dxa"/>
            <w:tcBorders>
              <w:top w:val="single" w:color="000000" w:sz="6" w:space="0"/>
              <w:left w:val="single" w:color="000000" w:sz="6" w:space="0"/>
              <w:bottom w:val="single" w:color="000000" w:sz="6" w:space="0"/>
              <w:right w:val="single" w:color="000000" w:sz="6" w:space="0"/>
            </w:tcBorders>
            <w:tcMar>
              <w:top w:w="57" w:type="dxa"/>
              <w:left w:w="57" w:type="dxa"/>
              <w:bottom w:w="57" w:type="dxa"/>
              <w:right w:w="57" w:type="dxa"/>
            </w:tcMar>
            <w:vAlign w:val="center"/>
          </w:tcPr>
          <w:p>
            <w:pPr>
              <w:widowControl/>
              <w:topLinePunct/>
              <w:adjustRightInd w:val="0"/>
              <w:snapToGrid w:val="0"/>
              <w:spacing w:line="240" w:lineRule="atLeast"/>
              <w:ind w:firstLine="0" w:firstLineChars="0"/>
              <w:rPr>
                <w:rFonts w:cs="Times New Roman"/>
                <w:sz w:val="21"/>
                <w:szCs w:val="22"/>
              </w:rPr>
            </w:pPr>
            <w:r>
              <w:rPr>
                <w:rFonts w:hint="eastAsia" w:cs="Times New Roman"/>
                <w:b/>
                <w:sz w:val="21"/>
                <w:szCs w:val="22"/>
              </w:rPr>
              <w:t>布局敏感区：</w:t>
            </w:r>
            <w:r>
              <w:rPr>
                <w:rFonts w:hint="eastAsia" w:cs="Times New Roman"/>
                <w:sz w:val="21"/>
                <w:szCs w:val="22"/>
              </w:rPr>
              <w:t>严格控制涉气“两高”项目（民生等项目除外）。</w:t>
            </w:r>
          </w:p>
          <w:p>
            <w:pPr>
              <w:widowControl/>
              <w:topLinePunct/>
              <w:adjustRightInd w:val="0"/>
              <w:snapToGrid w:val="0"/>
              <w:spacing w:line="240" w:lineRule="atLeast"/>
              <w:ind w:firstLine="0" w:firstLineChars="0"/>
              <w:rPr>
                <w:rFonts w:cs="Times New Roman"/>
                <w:sz w:val="21"/>
                <w:szCs w:val="22"/>
              </w:rPr>
            </w:pPr>
            <w:r>
              <w:rPr>
                <w:rFonts w:hint="eastAsia" w:cs="Times New Roman"/>
                <w:b/>
                <w:sz w:val="21"/>
                <w:szCs w:val="22"/>
              </w:rPr>
              <w:t>农用地安全利用重点管控区和农用地严格管控重点管控区：</w:t>
            </w:r>
            <w:r>
              <w:rPr>
                <w:rFonts w:hint="eastAsia" w:cs="Times New Roman"/>
                <w:sz w:val="21"/>
                <w:szCs w:val="22"/>
              </w:rPr>
              <w:t>按照《中华人民共和国土壤污染防治法》《土壤污染防治行动计划》《农用地土壤环境管理办法（试行）》等相关规定进行管理。</w:t>
            </w:r>
          </w:p>
          <w:p>
            <w:pPr>
              <w:widowControl/>
              <w:topLinePunct/>
              <w:adjustRightInd w:val="0"/>
              <w:snapToGrid w:val="0"/>
              <w:spacing w:line="240" w:lineRule="atLeast"/>
              <w:ind w:firstLine="0" w:firstLineChars="0"/>
              <w:rPr>
                <w:rFonts w:cs="Times New Roman"/>
                <w:b/>
                <w:sz w:val="21"/>
                <w:szCs w:val="22"/>
              </w:rPr>
            </w:pPr>
            <w:r>
              <w:rPr>
                <w:rFonts w:hint="eastAsia" w:cs="Times New Roman"/>
                <w:b/>
                <w:sz w:val="21"/>
                <w:szCs w:val="22"/>
              </w:rPr>
              <w:t>高污染燃料禁燃重点管控区：</w:t>
            </w:r>
          </w:p>
          <w:p>
            <w:pPr>
              <w:widowControl/>
              <w:topLinePunct/>
              <w:adjustRightInd w:val="0"/>
              <w:snapToGrid w:val="0"/>
              <w:spacing w:line="240" w:lineRule="atLeast"/>
              <w:ind w:firstLine="0" w:firstLineChars="0"/>
              <w:rPr>
                <w:rFonts w:cs="Times New Roman"/>
                <w:sz w:val="21"/>
                <w:szCs w:val="22"/>
              </w:rPr>
            </w:pPr>
            <w:r>
              <w:rPr>
                <w:rFonts w:cs="Times New Roman"/>
                <w:sz w:val="21"/>
                <w:szCs w:val="22"/>
              </w:rPr>
              <w:t>1.</w:t>
            </w:r>
            <w:r>
              <w:rPr>
                <w:rFonts w:hint="eastAsia" w:cs="Times New Roman"/>
                <w:sz w:val="21"/>
                <w:szCs w:val="22"/>
              </w:rPr>
              <w:t>禁止销售、燃用高污染燃料。</w:t>
            </w:r>
          </w:p>
          <w:p>
            <w:pPr>
              <w:widowControl/>
              <w:topLinePunct/>
              <w:adjustRightInd w:val="0"/>
              <w:snapToGrid w:val="0"/>
              <w:spacing w:line="240" w:lineRule="atLeast"/>
              <w:ind w:firstLine="0" w:firstLineChars="0"/>
              <w:rPr>
                <w:rFonts w:cs="Times New Roman"/>
                <w:sz w:val="21"/>
                <w:szCs w:val="22"/>
              </w:rPr>
            </w:pPr>
            <w:r>
              <w:rPr>
                <w:rFonts w:cs="Times New Roman"/>
                <w:sz w:val="21"/>
                <w:szCs w:val="22"/>
              </w:rPr>
              <w:t>2.</w:t>
            </w:r>
            <w:r>
              <w:rPr>
                <w:rFonts w:hint="eastAsia" w:cs="Times New Roman"/>
                <w:sz w:val="21"/>
                <w:szCs w:val="22"/>
              </w:rPr>
              <w:t>禁止新建、改建、扩建任何燃用高污染燃料的设施。</w:t>
            </w:r>
          </w:p>
          <w:p>
            <w:pPr>
              <w:widowControl/>
              <w:topLinePunct/>
              <w:adjustRightInd w:val="0"/>
              <w:snapToGrid w:val="0"/>
              <w:spacing w:line="240" w:lineRule="atLeast"/>
              <w:ind w:firstLine="0" w:firstLineChars="0"/>
              <w:rPr>
                <w:rFonts w:cs="Times New Roman"/>
                <w:sz w:val="21"/>
                <w:szCs w:val="22"/>
              </w:rPr>
            </w:pPr>
            <w:r>
              <w:rPr>
                <w:rFonts w:cs="Times New Roman"/>
                <w:sz w:val="21"/>
                <w:szCs w:val="22"/>
              </w:rPr>
              <w:t>3.</w:t>
            </w:r>
            <w:r>
              <w:rPr>
                <w:rFonts w:hint="eastAsia" w:cs="Times New Roman"/>
                <w:sz w:val="21"/>
                <w:szCs w:val="22"/>
              </w:rPr>
              <w:t>已建成使用高污染燃料的各类设备应当拆除或者改用管道天然气、液化石油气、电或者其他清洁能源。</w:t>
            </w:r>
          </w:p>
          <w:p>
            <w:pPr>
              <w:widowControl/>
              <w:topLinePunct/>
              <w:adjustRightInd w:val="0"/>
              <w:snapToGrid w:val="0"/>
              <w:spacing w:line="240" w:lineRule="atLeast"/>
              <w:ind w:firstLine="0" w:firstLineChars="0"/>
            </w:pPr>
            <w:r>
              <w:rPr>
                <w:rFonts w:cs="Times New Roman"/>
                <w:sz w:val="21"/>
                <w:szCs w:val="22"/>
              </w:rPr>
              <w:t>4.</w:t>
            </w:r>
            <w:r>
              <w:rPr>
                <w:rFonts w:hint="eastAsia" w:cs="Times New Roman"/>
                <w:sz w:val="21"/>
                <w:szCs w:val="22"/>
              </w:rPr>
              <w:t>现有燃用高污染燃料设备在拆除或改造之前，应确保排放的大气污染物达到国家规定的大气污染物</w:t>
            </w:r>
            <w:r>
              <w:rPr>
                <w:rFonts w:hint="eastAsia"/>
              </w:rPr>
              <w:t>排放标准。</w:t>
            </w:r>
          </w:p>
        </w:tc>
        <w:tc>
          <w:tcPr>
            <w:tcW w:w="3260" w:type="dxa"/>
            <w:tcBorders>
              <w:top w:val="single" w:color="000000" w:sz="6" w:space="0"/>
              <w:left w:val="single" w:color="000000" w:sz="6" w:space="0"/>
              <w:bottom w:val="single" w:color="000000" w:sz="6" w:space="0"/>
              <w:right w:val="single" w:color="000000" w:sz="6" w:space="0"/>
            </w:tcBorders>
            <w:tcMar>
              <w:top w:w="57" w:type="dxa"/>
              <w:left w:w="57" w:type="dxa"/>
              <w:bottom w:w="57" w:type="dxa"/>
              <w:right w:w="57" w:type="dxa"/>
            </w:tcMar>
            <w:vAlign w:val="center"/>
          </w:tcPr>
          <w:p>
            <w:pPr>
              <w:widowControl/>
              <w:topLinePunct/>
              <w:adjustRightInd w:val="0"/>
              <w:snapToGrid w:val="0"/>
              <w:spacing w:line="240" w:lineRule="atLeast"/>
              <w:ind w:firstLine="0" w:firstLineChars="0"/>
              <w:jc w:val="left"/>
              <w:rPr>
                <w:rFonts w:cs="Times New Roman"/>
                <w:sz w:val="21"/>
                <w:szCs w:val="21"/>
                <w:lang w:bidi="en-US"/>
              </w:rPr>
            </w:pPr>
            <w:r>
              <w:rPr>
                <w:rFonts w:hint="eastAsia" w:cs="Times New Roman"/>
                <w:sz w:val="21"/>
                <w:szCs w:val="21"/>
                <w:lang w:bidi="en-US"/>
              </w:rPr>
              <w:t>本项目为</w:t>
            </w:r>
            <w:r>
              <w:rPr>
                <w:rFonts w:cs="Times New Roman"/>
                <w:sz w:val="21"/>
                <w:szCs w:val="21"/>
              </w:rPr>
              <w:t>河道治理</w:t>
            </w:r>
            <w:r>
              <w:rPr>
                <w:rFonts w:hint="eastAsia" w:cs="Times New Roman"/>
                <w:sz w:val="21"/>
                <w:szCs w:val="21"/>
              </w:rPr>
              <w:t>和防洪设施建设项目</w:t>
            </w:r>
            <w:r>
              <w:rPr>
                <w:rFonts w:cs="Times New Roman"/>
                <w:sz w:val="21"/>
                <w:szCs w:val="21"/>
              </w:rPr>
              <w:t>，</w:t>
            </w:r>
            <w:r>
              <w:rPr>
                <w:rFonts w:hint="eastAsia" w:cs="Times New Roman"/>
                <w:sz w:val="21"/>
                <w:szCs w:val="21"/>
              </w:rPr>
              <w:t>非</w:t>
            </w:r>
            <w:r>
              <w:rPr>
                <w:rFonts w:hint="eastAsia" w:cs="Times New Roman"/>
                <w:sz w:val="21"/>
                <w:szCs w:val="22"/>
              </w:rPr>
              <w:t>涉气“两高”项目。项目施工临时占地在项目结束后，恢复原有使用功能。项目施工过程中不使用高污染燃料。</w:t>
            </w:r>
          </w:p>
        </w:tc>
        <w:tc>
          <w:tcPr>
            <w:tcW w:w="1076" w:type="dxa"/>
            <w:tcBorders>
              <w:top w:val="single" w:color="000000" w:sz="6" w:space="0"/>
              <w:left w:val="single" w:color="000000" w:sz="6" w:space="0"/>
              <w:bottom w:val="single" w:color="000000" w:sz="6" w:space="0"/>
            </w:tcBorders>
            <w:tcMar>
              <w:top w:w="57" w:type="dxa"/>
              <w:left w:w="57" w:type="dxa"/>
              <w:bottom w:w="57" w:type="dxa"/>
              <w:right w:w="57" w:type="dxa"/>
            </w:tcMar>
            <w:vAlign w:val="center"/>
          </w:tcPr>
          <w:p>
            <w:pPr>
              <w:widowControl/>
              <w:topLinePunct/>
              <w:adjustRightInd w:val="0"/>
              <w:snapToGrid w:val="0"/>
              <w:spacing w:line="240" w:lineRule="atLeast"/>
              <w:ind w:firstLine="0" w:firstLineChars="0"/>
              <w:jc w:val="center"/>
              <w:rPr>
                <w:rFonts w:cs="Times New Roman"/>
                <w:sz w:val="21"/>
                <w:szCs w:val="21"/>
                <w:lang w:bidi="en-US"/>
              </w:rPr>
            </w:pPr>
            <w:r>
              <w:rPr>
                <w:rFonts w:cs="Times New Roman"/>
                <w:sz w:val="21"/>
                <w:szCs w:val="21"/>
                <w:lang w:bidi="en-US"/>
              </w:rPr>
              <w:t>符合</w:t>
            </w:r>
          </w:p>
        </w:tc>
      </w:tr>
      <w:tr>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jc w:val="center"/>
        </w:trPr>
        <w:tc>
          <w:tcPr>
            <w:tcW w:w="1573" w:type="dxa"/>
            <w:vMerge w:val="continue"/>
            <w:tcBorders>
              <w:right w:val="single" w:color="000000" w:sz="6" w:space="0"/>
            </w:tcBorders>
            <w:tcMar>
              <w:top w:w="57" w:type="dxa"/>
              <w:left w:w="57" w:type="dxa"/>
              <w:bottom w:w="57" w:type="dxa"/>
              <w:right w:w="57" w:type="dxa"/>
            </w:tcMar>
            <w:vAlign w:val="center"/>
          </w:tcPr>
          <w:p>
            <w:pPr>
              <w:widowControl/>
              <w:topLinePunct/>
              <w:adjustRightInd w:val="0"/>
              <w:snapToGrid w:val="0"/>
              <w:spacing w:line="240" w:lineRule="atLeast"/>
              <w:ind w:firstLine="0" w:firstLineChars="0"/>
              <w:jc w:val="center"/>
              <w:rPr>
                <w:rFonts w:cs="Times New Roman"/>
                <w:b/>
                <w:bCs/>
                <w:sz w:val="21"/>
                <w:szCs w:val="21"/>
              </w:rPr>
            </w:pPr>
          </w:p>
        </w:tc>
        <w:tc>
          <w:tcPr>
            <w:tcW w:w="1240" w:type="dxa"/>
            <w:vMerge w:val="continue"/>
            <w:tcBorders>
              <w:right w:val="single" w:color="000000" w:sz="6" w:space="0"/>
            </w:tcBorders>
            <w:vAlign w:val="center"/>
          </w:tcPr>
          <w:p>
            <w:pPr>
              <w:widowControl/>
              <w:topLinePunct/>
              <w:adjustRightInd w:val="0"/>
              <w:snapToGrid w:val="0"/>
              <w:spacing w:line="240" w:lineRule="atLeast"/>
              <w:ind w:firstLine="0" w:firstLineChars="0"/>
              <w:jc w:val="center"/>
              <w:rPr>
                <w:rFonts w:cs="Times New Roman"/>
                <w:b/>
                <w:bCs/>
                <w:sz w:val="21"/>
                <w:szCs w:val="21"/>
              </w:rPr>
            </w:pPr>
          </w:p>
        </w:tc>
        <w:tc>
          <w:tcPr>
            <w:tcW w:w="1272" w:type="dxa"/>
            <w:tcBorders>
              <w:left w:val="single" w:color="000000" w:sz="6" w:space="0"/>
              <w:right w:val="single" w:color="000000" w:sz="6" w:space="0"/>
            </w:tcBorders>
            <w:tcMar>
              <w:top w:w="57" w:type="dxa"/>
              <w:left w:w="57" w:type="dxa"/>
              <w:bottom w:w="57" w:type="dxa"/>
              <w:right w:w="57" w:type="dxa"/>
            </w:tcMar>
            <w:vAlign w:val="center"/>
          </w:tcPr>
          <w:p>
            <w:pPr>
              <w:widowControl/>
              <w:topLinePunct/>
              <w:adjustRightInd w:val="0"/>
              <w:snapToGrid w:val="0"/>
              <w:spacing w:line="240" w:lineRule="atLeast"/>
              <w:ind w:firstLine="0" w:firstLineChars="0"/>
              <w:jc w:val="center"/>
              <w:rPr>
                <w:rFonts w:cs="Times New Roman"/>
                <w:b/>
                <w:bCs/>
                <w:sz w:val="21"/>
                <w:szCs w:val="21"/>
              </w:rPr>
            </w:pPr>
            <w:r>
              <w:rPr>
                <w:rFonts w:hint="eastAsia" w:cs="Times New Roman"/>
                <w:b/>
                <w:bCs/>
                <w:sz w:val="21"/>
                <w:szCs w:val="21"/>
              </w:rPr>
              <w:t>污染物排放管控</w:t>
            </w:r>
          </w:p>
        </w:tc>
        <w:tc>
          <w:tcPr>
            <w:tcW w:w="6095" w:type="dxa"/>
            <w:tcBorders>
              <w:top w:val="single" w:color="000000" w:sz="6" w:space="0"/>
              <w:left w:val="single" w:color="000000" w:sz="6" w:space="0"/>
              <w:bottom w:val="single" w:color="000000" w:sz="6" w:space="0"/>
              <w:right w:val="single" w:color="000000" w:sz="6" w:space="0"/>
            </w:tcBorders>
            <w:tcMar>
              <w:top w:w="57" w:type="dxa"/>
              <w:left w:w="57" w:type="dxa"/>
              <w:bottom w:w="57" w:type="dxa"/>
              <w:right w:w="57" w:type="dxa"/>
            </w:tcMar>
            <w:vAlign w:val="center"/>
          </w:tcPr>
          <w:p>
            <w:pPr>
              <w:widowControl/>
              <w:topLinePunct/>
              <w:adjustRightInd w:val="0"/>
              <w:snapToGrid w:val="0"/>
              <w:spacing w:line="240" w:lineRule="atLeast"/>
              <w:ind w:firstLine="0" w:firstLineChars="0"/>
              <w:rPr>
                <w:rFonts w:cs="Times New Roman"/>
                <w:sz w:val="21"/>
                <w:szCs w:val="22"/>
              </w:rPr>
            </w:pPr>
            <w:r>
              <w:rPr>
                <w:rFonts w:cs="Times New Roman"/>
                <w:sz w:val="21"/>
                <w:szCs w:val="22"/>
              </w:rPr>
              <w:t>1.</w:t>
            </w:r>
            <w:r>
              <w:rPr>
                <w:rFonts w:hint="eastAsia" w:cs="Times New Roman"/>
                <w:sz w:val="21"/>
                <w:szCs w:val="22"/>
              </w:rPr>
              <w:t>区域内保留企业采用先进生产工艺、严格落实污染治理设施。</w:t>
            </w:r>
          </w:p>
          <w:p>
            <w:pPr>
              <w:widowControl/>
              <w:topLinePunct/>
              <w:adjustRightInd w:val="0"/>
              <w:snapToGrid w:val="0"/>
              <w:spacing w:line="240" w:lineRule="atLeast"/>
              <w:ind w:firstLine="0" w:firstLineChars="0"/>
              <w:rPr>
                <w:rFonts w:cs="Times New Roman"/>
                <w:sz w:val="21"/>
                <w:szCs w:val="22"/>
              </w:rPr>
            </w:pPr>
            <w:r>
              <w:rPr>
                <w:rFonts w:cs="Times New Roman"/>
                <w:sz w:val="21"/>
                <w:szCs w:val="22"/>
              </w:rPr>
              <w:t>2.</w:t>
            </w:r>
            <w:r>
              <w:rPr>
                <w:rFonts w:hint="eastAsia" w:cs="Times New Roman"/>
                <w:sz w:val="21"/>
                <w:szCs w:val="22"/>
              </w:rPr>
              <w:t>淘汰老旧车辆，优先选择新能源汽车、替代能源汽车等清洁能源汽车。</w:t>
            </w:r>
          </w:p>
        </w:tc>
        <w:tc>
          <w:tcPr>
            <w:tcW w:w="3260" w:type="dxa"/>
            <w:tcBorders>
              <w:top w:val="single" w:color="000000" w:sz="6" w:space="0"/>
              <w:left w:val="single" w:color="000000" w:sz="6" w:space="0"/>
              <w:bottom w:val="single" w:color="000000" w:sz="6" w:space="0"/>
              <w:right w:val="single" w:color="000000" w:sz="6" w:space="0"/>
            </w:tcBorders>
            <w:tcMar>
              <w:top w:w="57" w:type="dxa"/>
              <w:left w:w="57" w:type="dxa"/>
              <w:bottom w:w="57" w:type="dxa"/>
              <w:right w:w="57" w:type="dxa"/>
            </w:tcMar>
            <w:vAlign w:val="center"/>
          </w:tcPr>
          <w:p>
            <w:pPr>
              <w:widowControl/>
              <w:topLinePunct/>
              <w:adjustRightInd w:val="0"/>
              <w:snapToGrid w:val="0"/>
              <w:spacing w:line="240" w:lineRule="atLeast"/>
              <w:ind w:firstLine="0" w:firstLineChars="0"/>
              <w:jc w:val="left"/>
              <w:rPr>
                <w:rFonts w:cs="Times New Roman"/>
                <w:sz w:val="21"/>
                <w:szCs w:val="21"/>
                <w:lang w:bidi="en-US"/>
              </w:rPr>
            </w:pPr>
            <w:r>
              <w:rPr>
                <w:rFonts w:hint="eastAsia" w:cs="Times New Roman"/>
                <w:sz w:val="21"/>
                <w:szCs w:val="21"/>
                <w:lang w:bidi="en-US"/>
              </w:rPr>
              <w:t>项目施工过程中使用的非道路移动机械和运输车辆选用质量较好的燃油。进场前对施工车辆、机械检测管理工作，对于未达到排放标准或未取得营运资格机械和车辆不得进入工地。</w:t>
            </w:r>
          </w:p>
        </w:tc>
        <w:tc>
          <w:tcPr>
            <w:tcW w:w="1076" w:type="dxa"/>
            <w:tcBorders>
              <w:top w:val="single" w:color="000000" w:sz="6" w:space="0"/>
              <w:left w:val="single" w:color="000000" w:sz="6" w:space="0"/>
              <w:bottom w:val="single" w:color="000000" w:sz="6" w:space="0"/>
            </w:tcBorders>
            <w:tcMar>
              <w:top w:w="57" w:type="dxa"/>
              <w:left w:w="57" w:type="dxa"/>
              <w:bottom w:w="57" w:type="dxa"/>
              <w:right w:w="57" w:type="dxa"/>
            </w:tcMar>
            <w:vAlign w:val="center"/>
          </w:tcPr>
          <w:p>
            <w:pPr>
              <w:widowControl/>
              <w:topLinePunct/>
              <w:adjustRightInd w:val="0"/>
              <w:snapToGrid w:val="0"/>
              <w:spacing w:line="240" w:lineRule="atLeast"/>
              <w:ind w:firstLine="0" w:firstLineChars="0"/>
              <w:jc w:val="center"/>
              <w:rPr>
                <w:rFonts w:cs="Times New Roman"/>
                <w:sz w:val="21"/>
                <w:szCs w:val="21"/>
                <w:lang w:bidi="en-US"/>
              </w:rPr>
            </w:pPr>
            <w:r>
              <w:rPr>
                <w:rFonts w:cs="Times New Roman"/>
                <w:sz w:val="21"/>
                <w:szCs w:val="21"/>
                <w:lang w:bidi="en-US"/>
              </w:rPr>
              <w:t>符合</w:t>
            </w:r>
          </w:p>
        </w:tc>
      </w:tr>
      <w:tr>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jc w:val="center"/>
        </w:trPr>
        <w:tc>
          <w:tcPr>
            <w:tcW w:w="1573" w:type="dxa"/>
            <w:vMerge w:val="continue"/>
            <w:tcBorders>
              <w:bottom w:val="single" w:color="000000" w:sz="6" w:space="0"/>
              <w:right w:val="single" w:color="000000" w:sz="6" w:space="0"/>
            </w:tcBorders>
            <w:tcMar>
              <w:top w:w="57" w:type="dxa"/>
              <w:left w:w="57" w:type="dxa"/>
              <w:bottom w:w="57" w:type="dxa"/>
              <w:right w:w="57" w:type="dxa"/>
            </w:tcMar>
            <w:vAlign w:val="center"/>
          </w:tcPr>
          <w:p>
            <w:pPr>
              <w:widowControl/>
              <w:topLinePunct/>
              <w:adjustRightInd w:val="0"/>
              <w:snapToGrid w:val="0"/>
              <w:spacing w:line="240" w:lineRule="atLeast"/>
              <w:ind w:firstLine="0" w:firstLineChars="0"/>
              <w:jc w:val="center"/>
              <w:rPr>
                <w:rFonts w:cs="Times New Roman"/>
                <w:b/>
                <w:bCs/>
                <w:sz w:val="21"/>
                <w:szCs w:val="21"/>
              </w:rPr>
            </w:pPr>
          </w:p>
        </w:tc>
        <w:tc>
          <w:tcPr>
            <w:tcW w:w="1240" w:type="dxa"/>
            <w:vMerge w:val="continue"/>
            <w:tcBorders>
              <w:bottom w:val="single" w:color="000000" w:sz="6" w:space="0"/>
              <w:right w:val="single" w:color="000000" w:sz="6" w:space="0"/>
            </w:tcBorders>
            <w:vAlign w:val="center"/>
          </w:tcPr>
          <w:p>
            <w:pPr>
              <w:widowControl/>
              <w:topLinePunct/>
              <w:adjustRightInd w:val="0"/>
              <w:snapToGrid w:val="0"/>
              <w:spacing w:line="240" w:lineRule="atLeast"/>
              <w:ind w:firstLine="0" w:firstLineChars="0"/>
              <w:jc w:val="center"/>
              <w:rPr>
                <w:rFonts w:cs="Times New Roman"/>
                <w:b/>
                <w:bCs/>
                <w:sz w:val="21"/>
                <w:szCs w:val="21"/>
              </w:rPr>
            </w:pPr>
          </w:p>
        </w:tc>
        <w:tc>
          <w:tcPr>
            <w:tcW w:w="1272" w:type="dxa"/>
            <w:tcBorders>
              <w:left w:val="single" w:color="000000" w:sz="6" w:space="0"/>
              <w:bottom w:val="single" w:color="000000" w:sz="6" w:space="0"/>
              <w:right w:val="single" w:color="000000" w:sz="6" w:space="0"/>
            </w:tcBorders>
            <w:tcMar>
              <w:top w:w="57" w:type="dxa"/>
              <w:left w:w="57" w:type="dxa"/>
              <w:bottom w:w="57" w:type="dxa"/>
              <w:right w:w="57" w:type="dxa"/>
            </w:tcMar>
            <w:vAlign w:val="center"/>
          </w:tcPr>
          <w:p>
            <w:pPr>
              <w:widowControl/>
              <w:topLinePunct/>
              <w:adjustRightInd w:val="0"/>
              <w:snapToGrid w:val="0"/>
              <w:spacing w:line="240" w:lineRule="atLeast"/>
              <w:ind w:firstLine="0" w:firstLineChars="0"/>
              <w:jc w:val="center"/>
              <w:rPr>
                <w:rFonts w:cs="Times New Roman"/>
                <w:b/>
                <w:bCs/>
                <w:sz w:val="21"/>
                <w:szCs w:val="21"/>
              </w:rPr>
            </w:pPr>
            <w:r>
              <w:rPr>
                <w:rFonts w:hint="eastAsia" w:cs="Times New Roman"/>
                <w:b/>
                <w:bCs/>
                <w:sz w:val="21"/>
                <w:szCs w:val="21"/>
              </w:rPr>
              <w:t>环境风险防控</w:t>
            </w:r>
          </w:p>
        </w:tc>
        <w:tc>
          <w:tcPr>
            <w:tcW w:w="6095" w:type="dxa"/>
            <w:tcBorders>
              <w:top w:val="single" w:color="000000" w:sz="6" w:space="0"/>
              <w:left w:val="single" w:color="000000" w:sz="6" w:space="0"/>
              <w:bottom w:val="single" w:color="000000" w:sz="6" w:space="0"/>
              <w:right w:val="single" w:color="000000" w:sz="6" w:space="0"/>
            </w:tcBorders>
            <w:tcMar>
              <w:top w:w="57" w:type="dxa"/>
              <w:left w:w="57" w:type="dxa"/>
              <w:bottom w:w="57" w:type="dxa"/>
              <w:right w:w="57" w:type="dxa"/>
            </w:tcMar>
            <w:vAlign w:val="center"/>
          </w:tcPr>
          <w:p>
            <w:pPr>
              <w:widowControl/>
              <w:topLinePunct/>
              <w:adjustRightInd w:val="0"/>
              <w:snapToGrid w:val="0"/>
              <w:spacing w:line="240" w:lineRule="atLeast"/>
              <w:ind w:firstLine="0" w:firstLineChars="0"/>
              <w:rPr>
                <w:rFonts w:cs="Times New Roman"/>
                <w:sz w:val="21"/>
                <w:szCs w:val="22"/>
              </w:rPr>
            </w:pPr>
            <w:r>
              <w:rPr>
                <w:rFonts w:cs="Times New Roman"/>
                <w:sz w:val="21"/>
                <w:szCs w:val="22"/>
              </w:rPr>
              <w:t>1.</w:t>
            </w:r>
            <w:r>
              <w:rPr>
                <w:rFonts w:hint="eastAsia" w:cs="Times New Roman"/>
                <w:sz w:val="21"/>
                <w:szCs w:val="22"/>
              </w:rPr>
              <w:t>对安全利用类农用地地块，地方人民政府农业农村、林业草原主管部门，应当结合主要作物品种和种植习惯等情况，制定并实施安全利用方案；</w:t>
            </w:r>
          </w:p>
          <w:p>
            <w:pPr>
              <w:widowControl/>
              <w:topLinePunct/>
              <w:adjustRightInd w:val="0"/>
              <w:snapToGrid w:val="0"/>
              <w:spacing w:line="240" w:lineRule="atLeast"/>
              <w:ind w:firstLine="0" w:firstLineChars="0"/>
              <w:rPr>
                <w:rFonts w:cs="Times New Roman"/>
                <w:sz w:val="21"/>
                <w:szCs w:val="22"/>
              </w:rPr>
            </w:pPr>
            <w:r>
              <w:rPr>
                <w:rFonts w:cs="Times New Roman"/>
                <w:sz w:val="21"/>
                <w:szCs w:val="22"/>
              </w:rPr>
              <w:t>2.</w:t>
            </w:r>
            <w:r>
              <w:rPr>
                <w:rFonts w:hint="eastAsia" w:cs="Times New Roman"/>
                <w:sz w:val="21"/>
                <w:szCs w:val="22"/>
              </w:rPr>
              <w:t>对安全利用类耕地，应当优先采取农艺调控、替代种植、轮作、间作等措施，阻断或者减少污染物和其他有毒有害物质进入农作物可食部分，降低农产品超标风险。对威胁地下水、饮用水水源安全的，制定实施环境风险管控方案，并落实有关措施；依法有序划定特定农产品禁止生产区域，严禁种植除相关部门认可外的食用农产品；种植结构调整或者按照国家计划经批准后采取退耕还林还草等风险管控措施。开展农产品质量检测，对受到污染的农产品进行分类定向处理。</w:t>
            </w:r>
          </w:p>
        </w:tc>
        <w:tc>
          <w:tcPr>
            <w:tcW w:w="3260" w:type="dxa"/>
            <w:tcBorders>
              <w:top w:val="single" w:color="000000" w:sz="6" w:space="0"/>
              <w:left w:val="single" w:color="000000" w:sz="6" w:space="0"/>
              <w:bottom w:val="single" w:color="000000" w:sz="6" w:space="0"/>
              <w:right w:val="single" w:color="000000" w:sz="6" w:space="0"/>
            </w:tcBorders>
            <w:tcMar>
              <w:top w:w="57" w:type="dxa"/>
              <w:left w:w="57" w:type="dxa"/>
              <w:bottom w:w="57" w:type="dxa"/>
              <w:right w:w="57" w:type="dxa"/>
            </w:tcMar>
            <w:vAlign w:val="center"/>
          </w:tcPr>
          <w:p>
            <w:pPr>
              <w:widowControl/>
              <w:topLinePunct/>
              <w:adjustRightInd w:val="0"/>
              <w:snapToGrid w:val="0"/>
              <w:spacing w:line="240" w:lineRule="atLeast"/>
              <w:ind w:firstLine="0" w:firstLineChars="0"/>
              <w:jc w:val="left"/>
              <w:rPr>
                <w:rFonts w:cs="Times New Roman"/>
                <w:sz w:val="21"/>
                <w:szCs w:val="21"/>
                <w:lang w:bidi="en-US"/>
              </w:rPr>
            </w:pPr>
            <w:r>
              <w:rPr>
                <w:rFonts w:hint="eastAsia" w:cs="Times New Roman"/>
                <w:sz w:val="21"/>
                <w:szCs w:val="22"/>
              </w:rPr>
              <w:t>项目施工临时占地在项目结束后，恢复原有使用功能。</w:t>
            </w:r>
          </w:p>
        </w:tc>
        <w:tc>
          <w:tcPr>
            <w:tcW w:w="1076" w:type="dxa"/>
            <w:tcBorders>
              <w:top w:val="single" w:color="000000" w:sz="6" w:space="0"/>
              <w:left w:val="single" w:color="000000" w:sz="6" w:space="0"/>
              <w:bottom w:val="single" w:color="000000" w:sz="6" w:space="0"/>
            </w:tcBorders>
            <w:tcMar>
              <w:top w:w="57" w:type="dxa"/>
              <w:left w:w="57" w:type="dxa"/>
              <w:bottom w:w="57" w:type="dxa"/>
              <w:right w:w="57" w:type="dxa"/>
            </w:tcMar>
            <w:vAlign w:val="center"/>
          </w:tcPr>
          <w:p>
            <w:pPr>
              <w:widowControl/>
              <w:topLinePunct/>
              <w:adjustRightInd w:val="0"/>
              <w:snapToGrid w:val="0"/>
              <w:spacing w:line="240" w:lineRule="atLeast"/>
              <w:ind w:firstLine="0" w:firstLineChars="0"/>
              <w:jc w:val="center"/>
              <w:rPr>
                <w:rFonts w:cs="Times New Roman"/>
                <w:sz w:val="21"/>
                <w:szCs w:val="21"/>
                <w:lang w:bidi="en-US"/>
              </w:rPr>
            </w:pPr>
            <w:r>
              <w:rPr>
                <w:rFonts w:cs="Times New Roman"/>
                <w:sz w:val="21"/>
                <w:szCs w:val="21"/>
                <w:lang w:bidi="en-US"/>
              </w:rPr>
              <w:t>符合</w:t>
            </w:r>
          </w:p>
        </w:tc>
      </w:tr>
    </w:tbl>
    <w:p>
      <w:pPr>
        <w:snapToGrid w:val="0"/>
        <w:ind w:firstLine="480"/>
        <w:rPr>
          <w:rFonts w:ascii="宋体" w:hAnsi="宋体" w:cs="宋体"/>
          <w:kern w:val="44"/>
          <w:highlight w:val="yellow"/>
        </w:rPr>
        <w:sectPr>
          <w:pgSz w:w="16838" w:h="11906" w:orient="landscape"/>
          <w:pgMar w:top="1418" w:right="1418" w:bottom="1531" w:left="1418" w:header="851" w:footer="851" w:gutter="0"/>
          <w:cols w:space="0" w:num="1"/>
          <w:docGrid w:type="lines" w:linePitch="400" w:charSpace="0"/>
        </w:sectPr>
      </w:pPr>
    </w:p>
    <w:p>
      <w:pPr>
        <w:snapToGrid w:val="0"/>
        <w:ind w:firstLine="480"/>
        <w:rPr>
          <w:rFonts w:cs="Times New Roman"/>
          <w:kern w:val="44"/>
        </w:rPr>
      </w:pPr>
      <w:r>
        <w:rPr>
          <w:rFonts w:hint="eastAsia" w:ascii="宋体" w:hAnsi="宋体" w:cs="宋体"/>
          <w:kern w:val="44"/>
        </w:rPr>
        <w:t>③</w:t>
      </w:r>
      <w:r>
        <w:rPr>
          <w:rFonts w:hint="eastAsia" w:cs="Times New Roman"/>
          <w:kern w:val="44"/>
        </w:rPr>
        <w:t>“一说明”</w:t>
      </w:r>
    </w:p>
    <w:p>
      <w:pPr>
        <w:snapToGrid w:val="0"/>
        <w:ind w:firstLine="480"/>
        <w:rPr>
          <w:rFonts w:cs="Times New Roman"/>
          <w:kern w:val="44"/>
        </w:rPr>
      </w:pPr>
      <w:r>
        <w:rPr>
          <w:rFonts w:hint="eastAsia" w:cs="Times New Roman"/>
          <w:kern w:val="44"/>
        </w:rPr>
        <w:t>本项目位于安康市平利县，属于安康市生态环境管控单元分布示意图中的一般管控单元和</w:t>
      </w:r>
      <w:r>
        <w:rPr>
          <w:rFonts w:cs="Times New Roman"/>
          <w:kern w:val="44"/>
        </w:rPr>
        <w:t>重点管控单元</w:t>
      </w:r>
      <w:r>
        <w:rPr>
          <w:rFonts w:hint="eastAsia" w:cs="Times New Roman"/>
          <w:kern w:val="44"/>
        </w:rPr>
        <w:t>。</w:t>
      </w:r>
    </w:p>
    <w:p>
      <w:pPr>
        <w:snapToGrid w:val="0"/>
        <w:ind w:firstLine="480"/>
        <w:rPr>
          <w:rFonts w:cs="Times New Roman"/>
          <w:kern w:val="44"/>
        </w:rPr>
      </w:pPr>
      <w:r>
        <w:rPr>
          <w:rFonts w:hint="eastAsia" w:cs="Times New Roman"/>
          <w:kern w:val="44"/>
        </w:rPr>
        <w:t>项目地不涉及自然保护区、风景名胜区、森林公园、地质公园、世界自然和文化遗产、饮用水水源保护区等敏感区域。项目</w:t>
      </w:r>
      <w:r>
        <w:rPr>
          <w:rFonts w:cs="Times New Roman"/>
        </w:rPr>
        <w:t>属于河道治理工程</w:t>
      </w:r>
      <w:r>
        <w:rPr>
          <w:rFonts w:hint="eastAsia" w:cs="Times New Roman"/>
        </w:rPr>
        <w:t>，主要工程内容为水系连通</w:t>
      </w:r>
      <w:r>
        <w:rPr>
          <w:rFonts w:cs="Times New Roman"/>
        </w:rPr>
        <w:t>、岸坡整治、</w:t>
      </w:r>
      <w:r>
        <w:rPr>
          <w:rFonts w:hint="eastAsia" w:cs="Times New Roman"/>
        </w:rPr>
        <w:t>清淤清障、</w:t>
      </w:r>
      <w:r>
        <w:rPr>
          <w:rFonts w:cs="Times New Roman"/>
        </w:rPr>
        <w:t>水源涵养、</w:t>
      </w:r>
      <w:r>
        <w:rPr>
          <w:rFonts w:hint="eastAsia" w:cs="Times New Roman"/>
        </w:rPr>
        <w:t>河湖管护、</w:t>
      </w:r>
      <w:r>
        <w:rPr>
          <w:rFonts w:cs="Times New Roman"/>
        </w:rPr>
        <w:t>人文景观工程</w:t>
      </w:r>
      <w:r>
        <w:rPr>
          <w:rFonts w:hint="eastAsia" w:cs="Times New Roman"/>
        </w:rPr>
        <w:t>，</w:t>
      </w:r>
      <w:r>
        <w:rPr>
          <w:rFonts w:hint="eastAsia" w:cs="Times New Roman"/>
          <w:kern w:val="44"/>
        </w:rPr>
        <w:t>不属于污染类项目，不涉及重金属等排放。项目坝河流域工程施工影响涉及陕西省重要湿地，项目实施过程采取必要措施减轻对湿地生态功能的不利影响，符合《陕西省湿地保护条例》相关要求。</w:t>
      </w:r>
    </w:p>
    <w:p>
      <w:pPr>
        <w:snapToGrid w:val="0"/>
        <w:ind w:firstLine="480"/>
        <w:rPr>
          <w:rFonts w:cs="Times New Roman"/>
          <w:kern w:val="44"/>
        </w:rPr>
      </w:pPr>
      <w:r>
        <w:rPr>
          <w:rFonts w:hint="eastAsia" w:cs="Times New Roman"/>
          <w:kern w:val="44"/>
        </w:rPr>
        <w:t>综上所述，本项目符合安康市平利县生态环境准入清单的要求。</w:t>
      </w:r>
    </w:p>
    <w:p>
      <w:pPr>
        <w:keepNext/>
        <w:keepLines/>
        <w:numPr>
          <w:ilvl w:val="2"/>
          <w:numId w:val="0"/>
        </w:numPr>
        <w:snapToGrid w:val="0"/>
        <w:ind w:left="720"/>
        <w:outlineLvl w:val="2"/>
        <w:rPr>
          <w:rFonts w:eastAsia="黑体" w:cs="Times New Roman"/>
        </w:rPr>
      </w:pPr>
      <w:r>
        <w:rPr>
          <w:rFonts w:eastAsia="黑体" w:cs="Times New Roman"/>
        </w:rPr>
        <w:t>1.4.3相关规划</w:t>
      </w:r>
      <w:r>
        <w:rPr>
          <w:rFonts w:hint="eastAsia" w:eastAsia="黑体" w:cs="Times New Roman"/>
        </w:rPr>
        <w:t>及环保政策</w:t>
      </w:r>
      <w:r>
        <w:rPr>
          <w:rFonts w:eastAsia="黑体" w:cs="Times New Roman"/>
        </w:rPr>
        <w:t>符合性分析</w:t>
      </w:r>
    </w:p>
    <w:p>
      <w:pPr>
        <w:snapToGrid w:val="0"/>
        <w:ind w:firstLine="480"/>
        <w:rPr>
          <w:rFonts w:cs="Times New Roman"/>
          <w:kern w:val="44"/>
        </w:rPr>
      </w:pPr>
      <w:r>
        <w:rPr>
          <w:rFonts w:cs="Times New Roman"/>
          <w:kern w:val="44"/>
        </w:rPr>
        <w:t>项目与《陕西省“十四五”生态环境保护规划》《安康市“十四五”生态环境保护规划》《平利县“十四五”生态环境保护规划》</w:t>
      </w:r>
      <w:r>
        <w:rPr>
          <w:rFonts w:hint="eastAsia" w:cs="Times New Roman"/>
          <w:kern w:val="44"/>
        </w:rPr>
        <w:t>《长江保护法》《陕西省汉江丹江流域水污染防治条例》《安康市汉江水质保护条例》《安康市碧水保卫战2022年工作实施方案》</w:t>
      </w:r>
      <w:r>
        <w:rPr>
          <w:rFonts w:cs="Times New Roman"/>
          <w:kern w:val="44"/>
        </w:rPr>
        <w:t>符合性分析见表1.4-3。</w:t>
      </w:r>
    </w:p>
    <w:p>
      <w:pPr>
        <w:pStyle w:val="2"/>
        <w:spacing w:after="0" w:line="240" w:lineRule="atLeast"/>
        <w:ind w:firstLine="0" w:firstLineChars="0"/>
        <w:jc w:val="center"/>
        <w:rPr>
          <w:rFonts w:cs="Times New Roman"/>
        </w:rPr>
      </w:pPr>
      <w:r>
        <w:rPr>
          <w:rFonts w:cs="Times New Roman"/>
          <w:b/>
          <w:kern w:val="0"/>
        </w:rPr>
        <w:t>表1.4-3  项目与</w:t>
      </w:r>
      <w:r>
        <w:rPr>
          <w:rFonts w:hint="eastAsia" w:cs="Times New Roman"/>
          <w:b/>
          <w:kern w:val="0"/>
        </w:rPr>
        <w:t>生态环境保护规划</w:t>
      </w:r>
      <w:r>
        <w:rPr>
          <w:rFonts w:cs="Times New Roman"/>
          <w:b/>
          <w:kern w:val="0"/>
        </w:rPr>
        <w:t>的相符性分析表</w:t>
      </w:r>
    </w:p>
    <w:tbl>
      <w:tblPr>
        <w:tblStyle w:val="42"/>
        <w:tblW w:w="5471" w:type="pct"/>
        <w:jc w:val="center"/>
        <w:tblBorders>
          <w:top w:val="single" w:color="000000" w:sz="12" w:space="0"/>
          <w:left w:val="none" w:color="auto" w:sz="0" w:space="0"/>
          <w:bottom w:val="single" w:color="000000" w:sz="12" w:space="0"/>
          <w:right w:val="none" w:color="auto" w:sz="0" w:space="0"/>
          <w:insideH w:val="single" w:color="000000" w:sz="6" w:space="0"/>
          <w:insideV w:val="single" w:color="000000" w:sz="4" w:space="0"/>
        </w:tblBorders>
        <w:tblLayout w:type="fixed"/>
        <w:tblCellMar>
          <w:top w:w="0" w:type="dxa"/>
          <w:left w:w="0" w:type="dxa"/>
          <w:bottom w:w="0" w:type="dxa"/>
          <w:right w:w="0" w:type="dxa"/>
        </w:tblCellMar>
      </w:tblPr>
      <w:tblGrid>
        <w:gridCol w:w="1193"/>
        <w:gridCol w:w="4619"/>
        <w:gridCol w:w="3265"/>
        <w:gridCol w:w="848"/>
      </w:tblGrid>
      <w:tr>
        <w:tblPrEx>
          <w:tblBorders>
            <w:top w:val="single" w:color="000000" w:sz="12" w:space="0"/>
            <w:left w:val="none" w:color="auto" w:sz="0" w:space="0"/>
            <w:bottom w:val="single" w:color="000000" w:sz="12" w:space="0"/>
            <w:right w:val="none" w:color="auto" w:sz="0" w:space="0"/>
            <w:insideH w:val="single" w:color="000000" w:sz="6" w:space="0"/>
            <w:insideV w:val="single" w:color="000000" w:sz="4" w:space="0"/>
          </w:tblBorders>
          <w:tblCellMar>
            <w:top w:w="0" w:type="dxa"/>
            <w:left w:w="0" w:type="dxa"/>
            <w:bottom w:w="0" w:type="dxa"/>
            <w:right w:w="0" w:type="dxa"/>
          </w:tblCellMar>
        </w:tblPrEx>
        <w:trPr>
          <w:trHeight w:val="210" w:hRule="atLeast"/>
          <w:tblHeader/>
          <w:jc w:val="center"/>
        </w:trPr>
        <w:tc>
          <w:tcPr>
            <w:tcW w:w="601" w:type="pct"/>
            <w:tcBorders>
              <w:bottom w:val="single" w:color="000000" w:sz="12" w:space="0"/>
            </w:tcBorders>
            <w:tcMar>
              <w:top w:w="57" w:type="dxa"/>
              <w:left w:w="57" w:type="dxa"/>
              <w:bottom w:w="57" w:type="dxa"/>
              <w:right w:w="57" w:type="dxa"/>
            </w:tcMar>
            <w:vAlign w:val="center"/>
          </w:tcPr>
          <w:p>
            <w:pPr>
              <w:widowControl/>
              <w:topLinePunct/>
              <w:adjustRightInd w:val="0"/>
              <w:snapToGrid w:val="0"/>
              <w:spacing w:line="240" w:lineRule="atLeast"/>
              <w:ind w:firstLine="0" w:firstLineChars="0"/>
              <w:jc w:val="center"/>
              <w:rPr>
                <w:rFonts w:cs="Times New Roman"/>
                <w:b/>
                <w:bCs/>
                <w:sz w:val="21"/>
                <w:szCs w:val="21"/>
              </w:rPr>
            </w:pPr>
            <w:r>
              <w:rPr>
                <w:rFonts w:cs="Times New Roman"/>
                <w:b/>
                <w:bCs/>
                <w:sz w:val="21"/>
                <w:szCs w:val="21"/>
              </w:rPr>
              <w:t>规划名称</w:t>
            </w:r>
          </w:p>
        </w:tc>
        <w:tc>
          <w:tcPr>
            <w:tcW w:w="2327" w:type="pct"/>
            <w:tcBorders>
              <w:bottom w:val="single" w:color="000000" w:sz="12" w:space="0"/>
            </w:tcBorders>
            <w:tcMar>
              <w:top w:w="57" w:type="dxa"/>
              <w:left w:w="57" w:type="dxa"/>
              <w:bottom w:w="57" w:type="dxa"/>
              <w:right w:w="57" w:type="dxa"/>
            </w:tcMar>
            <w:vAlign w:val="center"/>
          </w:tcPr>
          <w:p>
            <w:pPr>
              <w:widowControl/>
              <w:topLinePunct/>
              <w:adjustRightInd w:val="0"/>
              <w:snapToGrid w:val="0"/>
              <w:spacing w:line="240" w:lineRule="atLeast"/>
              <w:ind w:firstLine="0" w:firstLineChars="0"/>
              <w:jc w:val="center"/>
              <w:rPr>
                <w:rFonts w:cs="Times New Roman"/>
                <w:b/>
                <w:bCs/>
                <w:sz w:val="21"/>
                <w:szCs w:val="21"/>
              </w:rPr>
            </w:pPr>
            <w:r>
              <w:rPr>
                <w:rFonts w:cs="Times New Roman"/>
                <w:b/>
                <w:bCs/>
                <w:sz w:val="21"/>
                <w:szCs w:val="21"/>
              </w:rPr>
              <w:t>规划内容</w:t>
            </w:r>
          </w:p>
        </w:tc>
        <w:tc>
          <w:tcPr>
            <w:tcW w:w="1645" w:type="pct"/>
            <w:tcBorders>
              <w:bottom w:val="single" w:color="000000" w:sz="12" w:space="0"/>
            </w:tcBorders>
            <w:tcMar>
              <w:top w:w="57" w:type="dxa"/>
              <w:left w:w="57" w:type="dxa"/>
              <w:bottom w:w="57" w:type="dxa"/>
              <w:right w:w="57" w:type="dxa"/>
            </w:tcMar>
            <w:vAlign w:val="center"/>
          </w:tcPr>
          <w:p>
            <w:pPr>
              <w:widowControl/>
              <w:topLinePunct/>
              <w:adjustRightInd w:val="0"/>
              <w:snapToGrid w:val="0"/>
              <w:spacing w:line="240" w:lineRule="atLeast"/>
              <w:ind w:firstLine="0" w:firstLineChars="0"/>
              <w:jc w:val="center"/>
              <w:rPr>
                <w:rFonts w:cs="Times New Roman"/>
                <w:b/>
                <w:bCs/>
                <w:sz w:val="21"/>
                <w:szCs w:val="21"/>
              </w:rPr>
            </w:pPr>
            <w:r>
              <w:rPr>
                <w:rFonts w:cs="Times New Roman"/>
                <w:b/>
                <w:bCs/>
                <w:sz w:val="21"/>
                <w:szCs w:val="21"/>
              </w:rPr>
              <w:t>本项目情况</w:t>
            </w:r>
          </w:p>
        </w:tc>
        <w:tc>
          <w:tcPr>
            <w:tcW w:w="427" w:type="pct"/>
            <w:tcBorders>
              <w:bottom w:val="single" w:color="000000" w:sz="12" w:space="0"/>
            </w:tcBorders>
            <w:tcMar>
              <w:top w:w="57" w:type="dxa"/>
              <w:left w:w="57" w:type="dxa"/>
              <w:bottom w:w="57" w:type="dxa"/>
              <w:right w:w="57" w:type="dxa"/>
            </w:tcMar>
            <w:vAlign w:val="center"/>
          </w:tcPr>
          <w:p>
            <w:pPr>
              <w:widowControl/>
              <w:topLinePunct/>
              <w:adjustRightInd w:val="0"/>
              <w:snapToGrid w:val="0"/>
              <w:spacing w:line="240" w:lineRule="atLeast"/>
              <w:ind w:firstLine="0" w:firstLineChars="0"/>
              <w:jc w:val="center"/>
              <w:rPr>
                <w:rFonts w:cs="Times New Roman"/>
                <w:b/>
                <w:bCs/>
                <w:sz w:val="21"/>
                <w:szCs w:val="21"/>
              </w:rPr>
            </w:pPr>
            <w:r>
              <w:rPr>
                <w:rFonts w:cs="Times New Roman"/>
                <w:b/>
                <w:bCs/>
                <w:sz w:val="21"/>
                <w:szCs w:val="21"/>
              </w:rPr>
              <w:t>符合性</w:t>
            </w:r>
          </w:p>
        </w:tc>
      </w:tr>
      <w:tr>
        <w:tblPrEx>
          <w:tblBorders>
            <w:top w:val="single" w:color="000000" w:sz="12" w:space="0"/>
            <w:left w:val="none" w:color="auto" w:sz="0" w:space="0"/>
            <w:bottom w:val="single" w:color="000000" w:sz="12" w:space="0"/>
            <w:right w:val="none" w:color="auto" w:sz="0" w:space="0"/>
            <w:insideH w:val="single" w:color="000000" w:sz="6" w:space="0"/>
            <w:insideV w:val="single" w:color="000000" w:sz="4" w:space="0"/>
          </w:tblBorders>
          <w:tblCellMar>
            <w:top w:w="0" w:type="dxa"/>
            <w:left w:w="0" w:type="dxa"/>
            <w:bottom w:w="0" w:type="dxa"/>
            <w:right w:w="0" w:type="dxa"/>
          </w:tblCellMar>
        </w:tblPrEx>
        <w:trPr>
          <w:trHeight w:val="1903" w:hRule="atLeast"/>
          <w:jc w:val="center"/>
        </w:trPr>
        <w:tc>
          <w:tcPr>
            <w:tcW w:w="601" w:type="pct"/>
            <w:tcBorders>
              <w:top w:val="single" w:color="000000" w:sz="12" w:space="0"/>
              <w:tl2br w:val="nil"/>
              <w:tr2bl w:val="nil"/>
            </w:tcBorders>
            <w:tcMar>
              <w:top w:w="57" w:type="dxa"/>
              <w:left w:w="57" w:type="dxa"/>
              <w:bottom w:w="57" w:type="dxa"/>
              <w:right w:w="57" w:type="dxa"/>
            </w:tcMar>
            <w:vAlign w:val="center"/>
          </w:tcPr>
          <w:p>
            <w:pPr>
              <w:widowControl/>
              <w:topLinePunct/>
              <w:adjustRightInd w:val="0"/>
              <w:snapToGrid w:val="0"/>
              <w:spacing w:line="240" w:lineRule="atLeast"/>
              <w:ind w:firstLine="0" w:firstLineChars="0"/>
              <w:jc w:val="center"/>
              <w:rPr>
                <w:rFonts w:cs="Times New Roman"/>
                <w:b/>
                <w:bCs/>
                <w:sz w:val="21"/>
                <w:szCs w:val="21"/>
              </w:rPr>
            </w:pPr>
            <w:r>
              <w:rPr>
                <w:rFonts w:cs="Times New Roman"/>
                <w:b/>
                <w:bCs/>
                <w:sz w:val="21"/>
                <w:szCs w:val="21"/>
              </w:rPr>
              <w:t>《陕西省“十四五”生态环境保护规划》</w:t>
            </w:r>
          </w:p>
        </w:tc>
        <w:tc>
          <w:tcPr>
            <w:tcW w:w="2327" w:type="pct"/>
            <w:tcBorders>
              <w:top w:val="single" w:color="000000" w:sz="12" w:space="0"/>
              <w:tl2br w:val="nil"/>
              <w:tr2bl w:val="nil"/>
            </w:tcBorders>
            <w:tcMar>
              <w:top w:w="57" w:type="dxa"/>
              <w:left w:w="57" w:type="dxa"/>
              <w:bottom w:w="57" w:type="dxa"/>
              <w:right w:w="57" w:type="dxa"/>
            </w:tcMar>
            <w:vAlign w:val="center"/>
          </w:tcPr>
          <w:p>
            <w:pPr>
              <w:widowControl/>
              <w:topLinePunct/>
              <w:adjustRightInd w:val="0"/>
              <w:snapToGrid w:val="0"/>
              <w:spacing w:line="220" w:lineRule="atLeast"/>
              <w:ind w:firstLine="0" w:firstLineChars="0"/>
              <w:rPr>
                <w:rFonts w:cs="Times New Roman"/>
                <w:sz w:val="21"/>
                <w:szCs w:val="21"/>
              </w:rPr>
            </w:pPr>
            <w:r>
              <w:rPr>
                <w:rFonts w:cs="Times New Roman"/>
                <w:sz w:val="21"/>
                <w:szCs w:val="21"/>
              </w:rPr>
              <w:t>积极推动水生态扩容。按照“有河有水、有鱼有草、人水和谐”的原则，分区分类开展水生态恢复。对遭到破坏的水源涵养区、生态缓冲带，加强生态恢复与生态建设；对水生生境受损严重、水质状况较差的重点水体，因地制宜实施生态用水保障、污染物入河总量控制、生境修复等工程。</w:t>
            </w:r>
          </w:p>
        </w:tc>
        <w:tc>
          <w:tcPr>
            <w:tcW w:w="1645" w:type="pct"/>
            <w:tcBorders>
              <w:top w:val="single" w:color="000000" w:sz="12" w:space="0"/>
              <w:tl2br w:val="nil"/>
              <w:tr2bl w:val="nil"/>
            </w:tcBorders>
            <w:tcMar>
              <w:top w:w="57" w:type="dxa"/>
              <w:left w:w="57" w:type="dxa"/>
              <w:bottom w:w="57" w:type="dxa"/>
              <w:right w:w="57" w:type="dxa"/>
            </w:tcMar>
            <w:vAlign w:val="center"/>
          </w:tcPr>
          <w:p>
            <w:pPr>
              <w:widowControl/>
              <w:topLinePunct/>
              <w:adjustRightInd w:val="0"/>
              <w:snapToGrid w:val="0"/>
              <w:spacing w:line="240" w:lineRule="atLeast"/>
              <w:ind w:firstLine="0" w:firstLineChars="0"/>
              <w:rPr>
                <w:rFonts w:cs="Times New Roman"/>
                <w:sz w:val="21"/>
                <w:szCs w:val="21"/>
              </w:rPr>
            </w:pPr>
            <w:r>
              <w:rPr>
                <w:rFonts w:cs="Times New Roman"/>
                <w:sz w:val="21"/>
                <w:szCs w:val="21"/>
              </w:rPr>
              <w:t>本项目通过对平利县黄洋河和坝河流域涉及的平利县老县镇、大贵镇、西河镇、城关镇、长安镇开展河道清淤和新建堤防护岸等工程，项目实施后对提高平利县河道整体防洪安全、改善河道水质、加强截污控污等方面都有明显成效。</w:t>
            </w:r>
          </w:p>
        </w:tc>
        <w:tc>
          <w:tcPr>
            <w:tcW w:w="427" w:type="pct"/>
            <w:tcBorders>
              <w:top w:val="single" w:color="000000" w:sz="12" w:space="0"/>
              <w:tl2br w:val="nil"/>
              <w:tr2bl w:val="nil"/>
            </w:tcBorders>
            <w:tcMar>
              <w:top w:w="57" w:type="dxa"/>
              <w:left w:w="57" w:type="dxa"/>
              <w:bottom w:w="57" w:type="dxa"/>
              <w:right w:w="57" w:type="dxa"/>
            </w:tcMar>
            <w:vAlign w:val="center"/>
          </w:tcPr>
          <w:p>
            <w:pPr>
              <w:widowControl/>
              <w:topLinePunct/>
              <w:adjustRightInd w:val="0"/>
              <w:snapToGrid w:val="0"/>
              <w:spacing w:line="240" w:lineRule="atLeast"/>
              <w:ind w:firstLine="0" w:firstLineChars="0"/>
              <w:jc w:val="center"/>
              <w:rPr>
                <w:rFonts w:cs="Times New Roman"/>
                <w:sz w:val="21"/>
                <w:szCs w:val="21"/>
                <w:lang w:bidi="en-US"/>
              </w:rPr>
            </w:pPr>
            <w:r>
              <w:rPr>
                <w:rFonts w:cs="Times New Roman"/>
                <w:sz w:val="21"/>
                <w:szCs w:val="21"/>
                <w:lang w:bidi="en-US"/>
              </w:rPr>
              <w:t>符合</w:t>
            </w:r>
          </w:p>
        </w:tc>
      </w:tr>
      <w:tr>
        <w:tblPrEx>
          <w:tblBorders>
            <w:top w:val="single" w:color="000000" w:sz="12" w:space="0"/>
            <w:left w:val="none" w:color="auto" w:sz="0" w:space="0"/>
            <w:bottom w:val="single" w:color="000000" w:sz="12" w:space="0"/>
            <w:right w:val="none" w:color="auto" w:sz="0" w:space="0"/>
            <w:insideH w:val="single" w:color="000000" w:sz="6" w:space="0"/>
            <w:insideV w:val="single" w:color="000000" w:sz="4" w:space="0"/>
          </w:tblBorders>
          <w:tblCellMar>
            <w:top w:w="0" w:type="dxa"/>
            <w:left w:w="0" w:type="dxa"/>
            <w:bottom w:w="0" w:type="dxa"/>
            <w:right w:w="0" w:type="dxa"/>
          </w:tblCellMar>
        </w:tblPrEx>
        <w:trPr>
          <w:trHeight w:val="2131" w:hRule="atLeast"/>
          <w:jc w:val="center"/>
        </w:trPr>
        <w:tc>
          <w:tcPr>
            <w:tcW w:w="601" w:type="pct"/>
            <w:tcBorders>
              <w:tl2br w:val="nil"/>
              <w:tr2bl w:val="nil"/>
            </w:tcBorders>
            <w:tcMar>
              <w:top w:w="57" w:type="dxa"/>
              <w:left w:w="57" w:type="dxa"/>
              <w:bottom w:w="57" w:type="dxa"/>
              <w:right w:w="57" w:type="dxa"/>
            </w:tcMar>
            <w:vAlign w:val="center"/>
          </w:tcPr>
          <w:p>
            <w:pPr>
              <w:widowControl/>
              <w:topLinePunct/>
              <w:adjustRightInd w:val="0"/>
              <w:snapToGrid w:val="0"/>
              <w:spacing w:line="240" w:lineRule="atLeast"/>
              <w:ind w:firstLine="0" w:firstLineChars="0"/>
              <w:jc w:val="center"/>
              <w:rPr>
                <w:rFonts w:cs="Times New Roman"/>
                <w:b/>
                <w:bCs/>
                <w:sz w:val="21"/>
                <w:szCs w:val="21"/>
              </w:rPr>
            </w:pPr>
            <w:r>
              <w:rPr>
                <w:rFonts w:cs="Times New Roman"/>
                <w:b/>
                <w:bCs/>
                <w:sz w:val="21"/>
                <w:szCs w:val="21"/>
              </w:rPr>
              <w:t>《安康市“十四五”生态环境保护规划》</w:t>
            </w:r>
          </w:p>
        </w:tc>
        <w:tc>
          <w:tcPr>
            <w:tcW w:w="2327" w:type="pct"/>
            <w:tcBorders>
              <w:tl2br w:val="nil"/>
              <w:tr2bl w:val="nil"/>
            </w:tcBorders>
            <w:tcMar>
              <w:top w:w="57" w:type="dxa"/>
              <w:left w:w="57" w:type="dxa"/>
              <w:bottom w:w="57" w:type="dxa"/>
              <w:right w:w="57" w:type="dxa"/>
            </w:tcMar>
            <w:vAlign w:val="center"/>
          </w:tcPr>
          <w:p>
            <w:pPr>
              <w:widowControl/>
              <w:topLinePunct/>
              <w:adjustRightInd w:val="0"/>
              <w:snapToGrid w:val="0"/>
              <w:spacing w:line="220" w:lineRule="atLeast"/>
              <w:ind w:firstLine="0" w:firstLineChars="0"/>
              <w:rPr>
                <w:rFonts w:cs="Times New Roman"/>
                <w:sz w:val="21"/>
                <w:szCs w:val="21"/>
              </w:rPr>
            </w:pPr>
            <w:r>
              <w:rPr>
                <w:rFonts w:cs="Times New Roman"/>
                <w:sz w:val="21"/>
                <w:szCs w:val="21"/>
              </w:rPr>
              <w:t>积极推动水生态扩容。按照“有河有水、有鱼有草、人水和谐”的原则，分区分类开展水生态恢复。对遭到破坏的水源涵养区、生态缓冲带，加强生态恢复与生态建设；对水生态环境受损严重、水质状况较差的重点水体，因地制宜设计人工湿地净化、生态修复工程。进一步加强湿地、水源涵养区、水域及其缓冲带、自然岸线等重要生态空间的水生态保护管理。</w:t>
            </w:r>
          </w:p>
        </w:tc>
        <w:tc>
          <w:tcPr>
            <w:tcW w:w="1645" w:type="pct"/>
            <w:tcBorders>
              <w:tl2br w:val="nil"/>
              <w:tr2bl w:val="nil"/>
            </w:tcBorders>
            <w:tcMar>
              <w:top w:w="57" w:type="dxa"/>
              <w:left w:w="57" w:type="dxa"/>
              <w:bottom w:w="57" w:type="dxa"/>
              <w:right w:w="57" w:type="dxa"/>
            </w:tcMar>
            <w:vAlign w:val="center"/>
          </w:tcPr>
          <w:p>
            <w:pPr>
              <w:widowControl/>
              <w:topLinePunct/>
              <w:adjustRightInd w:val="0"/>
              <w:snapToGrid w:val="0"/>
              <w:spacing w:line="240" w:lineRule="atLeast"/>
              <w:ind w:firstLine="0" w:firstLineChars="0"/>
              <w:rPr>
                <w:rFonts w:cs="Times New Roman"/>
                <w:sz w:val="21"/>
                <w:szCs w:val="21"/>
              </w:rPr>
            </w:pPr>
            <w:r>
              <w:rPr>
                <w:rFonts w:cs="Times New Roman"/>
                <w:sz w:val="21"/>
                <w:szCs w:val="21"/>
              </w:rPr>
              <w:t>本项目通过对平利县黄洋河和坝河流域涉及的平利县老县镇、大贵镇、西河镇、城关镇、长安镇开展河道清淤和新建堤防护岸等工程，项目实施后有利于保护河道岸线。</w:t>
            </w:r>
          </w:p>
        </w:tc>
        <w:tc>
          <w:tcPr>
            <w:tcW w:w="427" w:type="pct"/>
            <w:tcBorders>
              <w:tl2br w:val="nil"/>
              <w:tr2bl w:val="nil"/>
            </w:tcBorders>
            <w:tcMar>
              <w:top w:w="57" w:type="dxa"/>
              <w:left w:w="57" w:type="dxa"/>
              <w:bottom w:w="57" w:type="dxa"/>
              <w:right w:w="57" w:type="dxa"/>
            </w:tcMar>
            <w:vAlign w:val="center"/>
          </w:tcPr>
          <w:p>
            <w:pPr>
              <w:widowControl/>
              <w:topLinePunct/>
              <w:adjustRightInd w:val="0"/>
              <w:snapToGrid w:val="0"/>
              <w:spacing w:line="240" w:lineRule="atLeast"/>
              <w:ind w:firstLine="0" w:firstLineChars="0"/>
              <w:jc w:val="center"/>
              <w:rPr>
                <w:rFonts w:cs="Times New Roman"/>
                <w:sz w:val="21"/>
                <w:szCs w:val="21"/>
                <w:lang w:bidi="en-US"/>
              </w:rPr>
            </w:pPr>
            <w:r>
              <w:rPr>
                <w:rFonts w:cs="Times New Roman"/>
                <w:sz w:val="21"/>
                <w:szCs w:val="21"/>
                <w:lang w:bidi="en-US"/>
              </w:rPr>
              <w:t>符合</w:t>
            </w:r>
          </w:p>
        </w:tc>
      </w:tr>
      <w:tr>
        <w:tblPrEx>
          <w:tblBorders>
            <w:top w:val="single" w:color="000000" w:sz="12" w:space="0"/>
            <w:left w:val="none" w:color="auto" w:sz="0" w:space="0"/>
            <w:bottom w:val="single" w:color="000000" w:sz="12" w:space="0"/>
            <w:right w:val="none" w:color="auto" w:sz="0" w:space="0"/>
            <w:insideH w:val="single" w:color="000000" w:sz="6" w:space="0"/>
            <w:insideV w:val="single" w:color="000000" w:sz="4" w:space="0"/>
          </w:tblBorders>
          <w:tblCellMar>
            <w:top w:w="0" w:type="dxa"/>
            <w:left w:w="0" w:type="dxa"/>
            <w:bottom w:w="0" w:type="dxa"/>
            <w:right w:w="0" w:type="dxa"/>
          </w:tblCellMar>
        </w:tblPrEx>
        <w:trPr>
          <w:trHeight w:val="397" w:hRule="atLeast"/>
          <w:jc w:val="center"/>
        </w:trPr>
        <w:tc>
          <w:tcPr>
            <w:tcW w:w="601" w:type="pct"/>
            <w:tcBorders>
              <w:tl2br w:val="nil"/>
              <w:tr2bl w:val="nil"/>
            </w:tcBorders>
            <w:tcMar>
              <w:top w:w="57" w:type="dxa"/>
              <w:left w:w="57" w:type="dxa"/>
              <w:bottom w:w="57" w:type="dxa"/>
              <w:right w:w="57" w:type="dxa"/>
            </w:tcMar>
            <w:vAlign w:val="center"/>
          </w:tcPr>
          <w:p>
            <w:pPr>
              <w:widowControl/>
              <w:topLinePunct/>
              <w:adjustRightInd w:val="0"/>
              <w:snapToGrid w:val="0"/>
              <w:spacing w:line="240" w:lineRule="atLeast"/>
              <w:ind w:firstLine="0" w:firstLineChars="0"/>
              <w:jc w:val="center"/>
              <w:rPr>
                <w:rFonts w:cs="Times New Roman"/>
                <w:b/>
                <w:bCs/>
                <w:sz w:val="21"/>
                <w:szCs w:val="21"/>
              </w:rPr>
            </w:pPr>
            <w:r>
              <w:rPr>
                <w:rFonts w:cs="Times New Roman"/>
                <w:b/>
                <w:bCs/>
                <w:sz w:val="21"/>
                <w:szCs w:val="21"/>
              </w:rPr>
              <w:t>《平利县“十四五”生态环境保护规划》</w:t>
            </w:r>
          </w:p>
        </w:tc>
        <w:tc>
          <w:tcPr>
            <w:tcW w:w="2327" w:type="pct"/>
            <w:tcBorders>
              <w:tl2br w:val="nil"/>
              <w:tr2bl w:val="nil"/>
            </w:tcBorders>
            <w:tcMar>
              <w:top w:w="57" w:type="dxa"/>
              <w:left w:w="57" w:type="dxa"/>
              <w:bottom w:w="57" w:type="dxa"/>
              <w:right w:w="57" w:type="dxa"/>
            </w:tcMar>
            <w:vAlign w:val="center"/>
          </w:tcPr>
          <w:p>
            <w:pPr>
              <w:widowControl/>
              <w:topLinePunct/>
              <w:adjustRightInd w:val="0"/>
              <w:snapToGrid w:val="0"/>
              <w:spacing w:line="220" w:lineRule="atLeast"/>
              <w:ind w:firstLine="0" w:firstLineChars="0"/>
              <w:rPr>
                <w:rFonts w:cs="Times New Roman"/>
                <w:sz w:val="21"/>
                <w:szCs w:val="21"/>
              </w:rPr>
            </w:pPr>
            <w:r>
              <w:rPr>
                <w:rFonts w:cs="Times New Roman"/>
                <w:sz w:val="21"/>
                <w:szCs w:val="21"/>
              </w:rPr>
              <w:t>加强城市滨河（湖）带生态建设，在河道两侧建设植被缓冲带和隔离带，增强水源涵养和土壤保持能力，针对重要生态空间，实施水生态保护修复;严格规范涉江河湖库建设项目管理，对于生态环境受损的重点水体，从岸上到水中，系统开展生态保护与修复，确保水域面积只增不减。</w:t>
            </w:r>
          </w:p>
        </w:tc>
        <w:tc>
          <w:tcPr>
            <w:tcW w:w="1645" w:type="pct"/>
            <w:tcBorders>
              <w:tl2br w:val="nil"/>
              <w:tr2bl w:val="nil"/>
            </w:tcBorders>
            <w:tcMar>
              <w:top w:w="57" w:type="dxa"/>
              <w:left w:w="57" w:type="dxa"/>
              <w:bottom w:w="57" w:type="dxa"/>
              <w:right w:w="57" w:type="dxa"/>
            </w:tcMar>
            <w:vAlign w:val="center"/>
          </w:tcPr>
          <w:p>
            <w:pPr>
              <w:widowControl/>
              <w:topLinePunct/>
              <w:adjustRightInd w:val="0"/>
              <w:snapToGrid w:val="0"/>
              <w:spacing w:line="240" w:lineRule="atLeast"/>
              <w:ind w:firstLine="0" w:firstLineChars="0"/>
              <w:rPr>
                <w:rFonts w:cs="Times New Roman"/>
                <w:sz w:val="21"/>
                <w:szCs w:val="21"/>
              </w:rPr>
            </w:pPr>
            <w:r>
              <w:rPr>
                <w:rFonts w:cs="Times New Roman"/>
                <w:sz w:val="21"/>
                <w:szCs w:val="21"/>
              </w:rPr>
              <w:t>本项目通过开展河道清淤和新建堤防护岸等工程，项目实施后有利于保护河道岸线</w:t>
            </w:r>
            <w:r>
              <w:rPr>
                <w:rFonts w:hint="eastAsia" w:cs="Times New Roman"/>
                <w:sz w:val="21"/>
                <w:szCs w:val="21"/>
              </w:rPr>
              <w:t>，扩大</w:t>
            </w:r>
            <w:r>
              <w:rPr>
                <w:rFonts w:cs="Times New Roman"/>
                <w:sz w:val="21"/>
                <w:szCs w:val="21"/>
              </w:rPr>
              <w:t>水域面积。</w:t>
            </w:r>
          </w:p>
        </w:tc>
        <w:tc>
          <w:tcPr>
            <w:tcW w:w="427" w:type="pct"/>
            <w:tcBorders>
              <w:tl2br w:val="nil"/>
              <w:tr2bl w:val="nil"/>
            </w:tcBorders>
            <w:tcMar>
              <w:top w:w="57" w:type="dxa"/>
              <w:left w:w="57" w:type="dxa"/>
              <w:bottom w:w="57" w:type="dxa"/>
              <w:right w:w="57" w:type="dxa"/>
            </w:tcMar>
            <w:vAlign w:val="center"/>
          </w:tcPr>
          <w:p>
            <w:pPr>
              <w:widowControl/>
              <w:topLinePunct/>
              <w:adjustRightInd w:val="0"/>
              <w:snapToGrid w:val="0"/>
              <w:spacing w:line="240" w:lineRule="atLeast"/>
              <w:ind w:firstLine="0" w:firstLineChars="0"/>
              <w:jc w:val="center"/>
              <w:rPr>
                <w:rFonts w:cs="Times New Roman"/>
                <w:sz w:val="21"/>
                <w:szCs w:val="21"/>
              </w:rPr>
            </w:pPr>
            <w:r>
              <w:rPr>
                <w:rFonts w:cs="Times New Roman"/>
                <w:sz w:val="21"/>
                <w:szCs w:val="21"/>
              </w:rPr>
              <w:t>符合</w:t>
            </w:r>
          </w:p>
        </w:tc>
      </w:tr>
      <w:tr>
        <w:tblPrEx>
          <w:tblBorders>
            <w:top w:val="single" w:color="000000" w:sz="12" w:space="0"/>
            <w:left w:val="none" w:color="auto" w:sz="0" w:space="0"/>
            <w:bottom w:val="single" w:color="000000" w:sz="12" w:space="0"/>
            <w:right w:val="none" w:color="auto" w:sz="0" w:space="0"/>
            <w:insideH w:val="single" w:color="000000" w:sz="6" w:space="0"/>
            <w:insideV w:val="single" w:color="000000" w:sz="4" w:space="0"/>
          </w:tblBorders>
          <w:tblCellMar>
            <w:top w:w="0" w:type="dxa"/>
            <w:left w:w="0" w:type="dxa"/>
            <w:bottom w:w="0" w:type="dxa"/>
            <w:right w:w="0" w:type="dxa"/>
          </w:tblCellMar>
        </w:tblPrEx>
        <w:trPr>
          <w:trHeight w:val="397" w:hRule="atLeast"/>
          <w:jc w:val="center"/>
        </w:trPr>
        <w:tc>
          <w:tcPr>
            <w:tcW w:w="601" w:type="pct"/>
            <w:tcBorders>
              <w:tl2br w:val="nil"/>
              <w:tr2bl w:val="nil"/>
            </w:tcBorders>
            <w:tcMar>
              <w:top w:w="57" w:type="dxa"/>
              <w:left w:w="57" w:type="dxa"/>
              <w:bottom w:w="57" w:type="dxa"/>
              <w:right w:w="57" w:type="dxa"/>
            </w:tcMar>
            <w:vAlign w:val="center"/>
          </w:tcPr>
          <w:p>
            <w:pPr>
              <w:widowControl/>
              <w:topLinePunct/>
              <w:adjustRightInd w:val="0"/>
              <w:snapToGrid w:val="0"/>
              <w:spacing w:line="240" w:lineRule="atLeast"/>
              <w:ind w:firstLine="0" w:firstLineChars="0"/>
              <w:jc w:val="center"/>
              <w:rPr>
                <w:rFonts w:cs="Times New Roman"/>
                <w:b/>
                <w:bCs/>
                <w:sz w:val="21"/>
                <w:szCs w:val="21"/>
              </w:rPr>
            </w:pPr>
            <w:r>
              <w:rPr>
                <w:rFonts w:hint="eastAsia" w:cs="Times New Roman"/>
                <w:b/>
                <w:bCs/>
                <w:sz w:val="21"/>
                <w:szCs w:val="21"/>
              </w:rPr>
              <w:t>《长江保护法》</w:t>
            </w:r>
          </w:p>
        </w:tc>
        <w:tc>
          <w:tcPr>
            <w:tcW w:w="2327" w:type="pct"/>
            <w:tcBorders>
              <w:tl2br w:val="nil"/>
              <w:tr2bl w:val="nil"/>
            </w:tcBorders>
            <w:tcMar>
              <w:top w:w="57" w:type="dxa"/>
              <w:left w:w="57" w:type="dxa"/>
              <w:bottom w:w="57" w:type="dxa"/>
              <w:right w:w="57" w:type="dxa"/>
            </w:tcMar>
            <w:vAlign w:val="center"/>
          </w:tcPr>
          <w:p>
            <w:pPr>
              <w:widowControl/>
              <w:topLinePunct/>
              <w:adjustRightInd w:val="0"/>
              <w:snapToGrid w:val="0"/>
              <w:spacing w:line="220" w:lineRule="atLeast"/>
              <w:ind w:firstLine="0" w:firstLineChars="0"/>
              <w:rPr>
                <w:rFonts w:cs="Times New Roman"/>
                <w:sz w:val="21"/>
                <w:szCs w:val="21"/>
              </w:rPr>
            </w:pPr>
            <w:r>
              <w:rPr>
                <w:rFonts w:hint="eastAsia" w:cs="Times New Roman"/>
                <w:sz w:val="21"/>
                <w:szCs w:val="21"/>
              </w:rPr>
              <w:t>第二十七条 严格限制在长江流域生态保护红线、自然保护地、水生生物重要栖息地水域实施航道整治工程；确需整治的，应当经科学论证，并依法办理相关手续。</w:t>
            </w:r>
          </w:p>
          <w:p>
            <w:pPr>
              <w:widowControl/>
              <w:topLinePunct/>
              <w:adjustRightInd w:val="0"/>
              <w:snapToGrid w:val="0"/>
              <w:spacing w:line="220" w:lineRule="atLeast"/>
              <w:ind w:firstLine="0" w:firstLineChars="0"/>
            </w:pPr>
            <w:r>
              <w:rPr>
                <w:rFonts w:hint="eastAsia" w:cs="Times New Roman"/>
                <w:sz w:val="21"/>
                <w:szCs w:val="21"/>
              </w:rPr>
              <w:t>第三十二条 国务院有关部门和长江流域地方各级人民政府应当采取措施，加快病险水库除险加固，推进堤防和蓄滞洪区建设，提升洪涝灾害防御工程标准，加强水工程联合调度，开展河道泥沙观测和河势调查，建立与经济社会发展相适应的防洪减灾工程和非工程体系，提高防御水旱灾害的整体能力。</w:t>
            </w:r>
          </w:p>
        </w:tc>
        <w:tc>
          <w:tcPr>
            <w:tcW w:w="1645" w:type="pct"/>
            <w:tcBorders>
              <w:tl2br w:val="nil"/>
              <w:tr2bl w:val="nil"/>
            </w:tcBorders>
            <w:tcMar>
              <w:top w:w="57" w:type="dxa"/>
              <w:left w:w="57" w:type="dxa"/>
              <w:bottom w:w="57" w:type="dxa"/>
              <w:right w:w="57" w:type="dxa"/>
            </w:tcMar>
            <w:vAlign w:val="center"/>
          </w:tcPr>
          <w:p>
            <w:pPr>
              <w:widowControl/>
              <w:topLinePunct/>
              <w:adjustRightInd w:val="0"/>
              <w:snapToGrid w:val="0"/>
              <w:spacing w:line="240" w:lineRule="atLeast"/>
              <w:ind w:firstLine="0" w:firstLineChars="0"/>
              <w:rPr>
                <w:rFonts w:cs="Times New Roman"/>
                <w:sz w:val="21"/>
                <w:szCs w:val="21"/>
              </w:rPr>
            </w:pPr>
            <w:r>
              <w:rPr>
                <w:rFonts w:hint="eastAsia" w:cs="Times New Roman"/>
                <w:sz w:val="21"/>
                <w:szCs w:val="21"/>
              </w:rPr>
              <w:t>本项目施工区域无航道，本项目为河湖整治项目，通过水系连通、岸坡整治、清淤疏浚等措施，提高河道行洪能力、改善水质。</w:t>
            </w:r>
          </w:p>
        </w:tc>
        <w:tc>
          <w:tcPr>
            <w:tcW w:w="427" w:type="pct"/>
            <w:tcBorders>
              <w:tl2br w:val="nil"/>
              <w:tr2bl w:val="nil"/>
            </w:tcBorders>
            <w:tcMar>
              <w:top w:w="57" w:type="dxa"/>
              <w:left w:w="57" w:type="dxa"/>
              <w:bottom w:w="57" w:type="dxa"/>
              <w:right w:w="57" w:type="dxa"/>
            </w:tcMar>
            <w:vAlign w:val="center"/>
          </w:tcPr>
          <w:p>
            <w:pPr>
              <w:widowControl/>
              <w:topLinePunct/>
              <w:adjustRightInd w:val="0"/>
              <w:snapToGrid w:val="0"/>
              <w:spacing w:line="240" w:lineRule="atLeast"/>
              <w:ind w:firstLine="0" w:firstLineChars="0"/>
              <w:jc w:val="center"/>
              <w:rPr>
                <w:rFonts w:cs="Times New Roman"/>
                <w:sz w:val="21"/>
                <w:szCs w:val="21"/>
              </w:rPr>
            </w:pPr>
            <w:r>
              <w:rPr>
                <w:rFonts w:hint="eastAsia" w:cs="Times New Roman"/>
                <w:sz w:val="21"/>
                <w:szCs w:val="21"/>
              </w:rPr>
              <w:t>符合</w:t>
            </w:r>
          </w:p>
        </w:tc>
      </w:tr>
      <w:tr>
        <w:tblPrEx>
          <w:tblBorders>
            <w:top w:val="single" w:color="000000" w:sz="12" w:space="0"/>
            <w:left w:val="none" w:color="auto" w:sz="0" w:space="0"/>
            <w:bottom w:val="single" w:color="000000" w:sz="12" w:space="0"/>
            <w:right w:val="none" w:color="auto" w:sz="0" w:space="0"/>
            <w:insideH w:val="single" w:color="000000" w:sz="6" w:space="0"/>
            <w:insideV w:val="single" w:color="000000" w:sz="4" w:space="0"/>
          </w:tblBorders>
          <w:tblCellMar>
            <w:top w:w="0" w:type="dxa"/>
            <w:left w:w="0" w:type="dxa"/>
            <w:bottom w:w="0" w:type="dxa"/>
            <w:right w:w="0" w:type="dxa"/>
          </w:tblCellMar>
        </w:tblPrEx>
        <w:trPr>
          <w:trHeight w:val="397" w:hRule="atLeast"/>
          <w:jc w:val="center"/>
        </w:trPr>
        <w:tc>
          <w:tcPr>
            <w:tcW w:w="601" w:type="pct"/>
            <w:tcBorders>
              <w:tl2br w:val="nil"/>
              <w:tr2bl w:val="nil"/>
            </w:tcBorders>
            <w:tcMar>
              <w:top w:w="57" w:type="dxa"/>
              <w:left w:w="57" w:type="dxa"/>
              <w:bottom w:w="57" w:type="dxa"/>
              <w:right w:w="57" w:type="dxa"/>
            </w:tcMar>
            <w:vAlign w:val="center"/>
          </w:tcPr>
          <w:p>
            <w:pPr>
              <w:widowControl/>
              <w:topLinePunct/>
              <w:adjustRightInd w:val="0"/>
              <w:snapToGrid w:val="0"/>
              <w:spacing w:line="240" w:lineRule="atLeast"/>
              <w:ind w:firstLine="0" w:firstLineChars="0"/>
              <w:jc w:val="center"/>
              <w:rPr>
                <w:rFonts w:cs="Times New Roman"/>
                <w:b/>
                <w:bCs/>
                <w:sz w:val="21"/>
                <w:szCs w:val="21"/>
              </w:rPr>
            </w:pPr>
            <w:r>
              <w:rPr>
                <w:rFonts w:hint="eastAsia" w:cs="Times New Roman"/>
                <w:b/>
                <w:bCs/>
                <w:sz w:val="21"/>
                <w:szCs w:val="21"/>
              </w:rPr>
              <w:t>《陕西省汉江丹江流域水污染防治条例》</w:t>
            </w:r>
          </w:p>
        </w:tc>
        <w:tc>
          <w:tcPr>
            <w:tcW w:w="2327" w:type="pct"/>
            <w:tcBorders>
              <w:tl2br w:val="nil"/>
              <w:tr2bl w:val="nil"/>
            </w:tcBorders>
            <w:tcMar>
              <w:top w:w="57" w:type="dxa"/>
              <w:left w:w="57" w:type="dxa"/>
              <w:bottom w:w="57" w:type="dxa"/>
              <w:right w:w="57" w:type="dxa"/>
            </w:tcMar>
            <w:vAlign w:val="center"/>
          </w:tcPr>
          <w:p>
            <w:pPr>
              <w:widowControl/>
              <w:topLinePunct/>
              <w:adjustRightInd w:val="0"/>
              <w:snapToGrid w:val="0"/>
              <w:spacing w:line="220" w:lineRule="atLeast"/>
              <w:ind w:firstLine="0" w:firstLineChars="0"/>
              <w:rPr>
                <w:rFonts w:cs="Times New Roman"/>
                <w:sz w:val="21"/>
                <w:szCs w:val="21"/>
              </w:rPr>
            </w:pPr>
            <w:r>
              <w:rPr>
                <w:rFonts w:hint="eastAsia" w:cs="Times New Roman"/>
                <w:sz w:val="21"/>
                <w:szCs w:val="21"/>
              </w:rPr>
              <w:t>第十六条 禁止在汉江、丹江流域水库、湖泊、河道管理范围内堆放、倾倒、存贮生活垃圾、建筑垃圾、动物尸体及其他固体废弃物和法律、法规禁止的其他行为。</w:t>
            </w:r>
          </w:p>
        </w:tc>
        <w:tc>
          <w:tcPr>
            <w:tcW w:w="1645" w:type="pct"/>
            <w:tcBorders>
              <w:tl2br w:val="nil"/>
              <w:tr2bl w:val="nil"/>
            </w:tcBorders>
            <w:tcMar>
              <w:top w:w="57" w:type="dxa"/>
              <w:left w:w="57" w:type="dxa"/>
              <w:bottom w:w="57" w:type="dxa"/>
              <w:right w:w="57" w:type="dxa"/>
            </w:tcMar>
            <w:vAlign w:val="center"/>
          </w:tcPr>
          <w:p>
            <w:pPr>
              <w:widowControl/>
              <w:topLinePunct/>
              <w:adjustRightInd w:val="0"/>
              <w:snapToGrid w:val="0"/>
              <w:spacing w:line="240" w:lineRule="atLeast"/>
              <w:ind w:firstLine="0" w:firstLineChars="0"/>
              <w:rPr>
                <w:rFonts w:cs="Times New Roman"/>
                <w:sz w:val="21"/>
                <w:szCs w:val="21"/>
              </w:rPr>
            </w:pPr>
            <w:r>
              <w:rPr>
                <w:rFonts w:hint="eastAsia" w:cs="Times New Roman"/>
                <w:sz w:val="21"/>
                <w:szCs w:val="21"/>
              </w:rPr>
              <w:t>项目在实施过程中不得在河道管理范围内堆放、倾倒、存贮生活垃圾、建筑垃圾及其他固废。</w:t>
            </w:r>
          </w:p>
        </w:tc>
        <w:tc>
          <w:tcPr>
            <w:tcW w:w="427" w:type="pct"/>
            <w:tcBorders>
              <w:tl2br w:val="nil"/>
              <w:tr2bl w:val="nil"/>
            </w:tcBorders>
            <w:tcMar>
              <w:top w:w="57" w:type="dxa"/>
              <w:left w:w="57" w:type="dxa"/>
              <w:bottom w:w="57" w:type="dxa"/>
              <w:right w:w="57" w:type="dxa"/>
            </w:tcMar>
            <w:vAlign w:val="center"/>
          </w:tcPr>
          <w:p>
            <w:pPr>
              <w:widowControl/>
              <w:topLinePunct/>
              <w:adjustRightInd w:val="0"/>
              <w:snapToGrid w:val="0"/>
              <w:spacing w:line="240" w:lineRule="atLeast"/>
              <w:ind w:firstLine="0" w:firstLineChars="0"/>
              <w:jc w:val="center"/>
              <w:rPr>
                <w:rFonts w:cs="Times New Roman"/>
                <w:sz w:val="21"/>
                <w:szCs w:val="21"/>
              </w:rPr>
            </w:pPr>
            <w:r>
              <w:rPr>
                <w:rFonts w:hint="eastAsia" w:cs="Times New Roman"/>
                <w:sz w:val="21"/>
                <w:szCs w:val="21"/>
              </w:rPr>
              <w:t>符合</w:t>
            </w:r>
          </w:p>
        </w:tc>
      </w:tr>
      <w:tr>
        <w:tblPrEx>
          <w:tblBorders>
            <w:top w:val="single" w:color="000000" w:sz="12" w:space="0"/>
            <w:left w:val="none" w:color="auto" w:sz="0" w:space="0"/>
            <w:bottom w:val="single" w:color="000000" w:sz="12" w:space="0"/>
            <w:right w:val="none" w:color="auto" w:sz="0" w:space="0"/>
            <w:insideH w:val="single" w:color="000000" w:sz="6" w:space="0"/>
            <w:insideV w:val="single" w:color="000000" w:sz="4" w:space="0"/>
          </w:tblBorders>
          <w:tblCellMar>
            <w:top w:w="0" w:type="dxa"/>
            <w:left w:w="0" w:type="dxa"/>
            <w:bottom w:w="0" w:type="dxa"/>
            <w:right w:w="0" w:type="dxa"/>
          </w:tblCellMar>
        </w:tblPrEx>
        <w:trPr>
          <w:trHeight w:val="397" w:hRule="atLeast"/>
          <w:jc w:val="center"/>
        </w:trPr>
        <w:tc>
          <w:tcPr>
            <w:tcW w:w="601" w:type="pct"/>
            <w:tcBorders>
              <w:tl2br w:val="nil"/>
              <w:tr2bl w:val="nil"/>
            </w:tcBorders>
            <w:tcMar>
              <w:top w:w="57" w:type="dxa"/>
              <w:left w:w="57" w:type="dxa"/>
              <w:bottom w:w="57" w:type="dxa"/>
              <w:right w:w="57" w:type="dxa"/>
            </w:tcMar>
            <w:vAlign w:val="center"/>
          </w:tcPr>
          <w:p>
            <w:pPr>
              <w:widowControl/>
              <w:topLinePunct/>
              <w:adjustRightInd w:val="0"/>
              <w:snapToGrid w:val="0"/>
              <w:spacing w:line="240" w:lineRule="atLeast"/>
              <w:ind w:firstLine="0" w:firstLineChars="0"/>
              <w:jc w:val="center"/>
              <w:rPr>
                <w:rFonts w:cs="Times New Roman"/>
                <w:b/>
                <w:bCs/>
                <w:sz w:val="21"/>
                <w:szCs w:val="21"/>
              </w:rPr>
            </w:pPr>
            <w:r>
              <w:rPr>
                <w:rFonts w:hint="eastAsia" w:cs="Times New Roman"/>
                <w:b/>
                <w:bCs/>
                <w:sz w:val="21"/>
                <w:szCs w:val="21"/>
              </w:rPr>
              <w:t>《安康市汉江水质保护条例》</w:t>
            </w:r>
          </w:p>
        </w:tc>
        <w:tc>
          <w:tcPr>
            <w:tcW w:w="2327" w:type="pct"/>
            <w:tcBorders>
              <w:tl2br w:val="nil"/>
              <w:tr2bl w:val="nil"/>
            </w:tcBorders>
            <w:tcMar>
              <w:top w:w="57" w:type="dxa"/>
              <w:left w:w="57" w:type="dxa"/>
              <w:bottom w:w="57" w:type="dxa"/>
              <w:right w:w="57" w:type="dxa"/>
            </w:tcMar>
            <w:vAlign w:val="center"/>
          </w:tcPr>
          <w:p>
            <w:pPr>
              <w:widowControl/>
              <w:topLinePunct/>
              <w:adjustRightInd w:val="0"/>
              <w:snapToGrid w:val="0"/>
              <w:spacing w:line="220" w:lineRule="atLeast"/>
              <w:ind w:firstLine="0" w:firstLineChars="0"/>
              <w:rPr>
                <w:rFonts w:cs="Times New Roman"/>
                <w:sz w:val="21"/>
                <w:szCs w:val="21"/>
              </w:rPr>
            </w:pPr>
            <w:r>
              <w:rPr>
                <w:rFonts w:hint="eastAsia" w:cs="Times New Roman"/>
                <w:sz w:val="21"/>
                <w:szCs w:val="21"/>
              </w:rPr>
              <w:t>第三十七条 汉江流域禁止下列行为：</w:t>
            </w:r>
          </w:p>
          <w:p>
            <w:pPr>
              <w:widowControl/>
              <w:topLinePunct/>
              <w:adjustRightInd w:val="0"/>
              <w:snapToGrid w:val="0"/>
              <w:spacing w:line="220" w:lineRule="atLeast"/>
              <w:ind w:firstLine="0" w:firstLineChars="0"/>
              <w:rPr>
                <w:rFonts w:cs="Times New Roman"/>
                <w:sz w:val="21"/>
                <w:szCs w:val="21"/>
              </w:rPr>
            </w:pPr>
            <w:r>
              <w:rPr>
                <w:rFonts w:hint="eastAsia" w:cs="Times New Roman"/>
                <w:sz w:val="21"/>
                <w:szCs w:val="21"/>
              </w:rPr>
              <w:t>（一）在汉江流域湖库、河道管理范围内堆放、倾倒、存贮生活垃圾、建筑垃圾、动物尸体及其他固体废弃物，或者在江河、渠道、水库最高水位线以下滩地、岸坡体排放、倾倒工业废渣、城镇垃圾或者其他废弃物。</w:t>
            </w:r>
          </w:p>
        </w:tc>
        <w:tc>
          <w:tcPr>
            <w:tcW w:w="1645" w:type="pct"/>
            <w:tcBorders>
              <w:tl2br w:val="nil"/>
              <w:tr2bl w:val="nil"/>
            </w:tcBorders>
            <w:tcMar>
              <w:top w:w="57" w:type="dxa"/>
              <w:left w:w="57" w:type="dxa"/>
              <w:bottom w:w="57" w:type="dxa"/>
              <w:right w:w="57" w:type="dxa"/>
            </w:tcMar>
            <w:vAlign w:val="center"/>
          </w:tcPr>
          <w:p>
            <w:pPr>
              <w:widowControl/>
              <w:topLinePunct/>
              <w:adjustRightInd w:val="0"/>
              <w:snapToGrid w:val="0"/>
              <w:spacing w:line="240" w:lineRule="atLeast"/>
              <w:ind w:firstLine="0" w:firstLineChars="0"/>
              <w:rPr>
                <w:rFonts w:cs="Times New Roman"/>
                <w:sz w:val="21"/>
                <w:szCs w:val="21"/>
              </w:rPr>
            </w:pPr>
            <w:r>
              <w:rPr>
                <w:rFonts w:hint="eastAsia" w:cs="Times New Roman"/>
                <w:sz w:val="21"/>
                <w:szCs w:val="21"/>
              </w:rPr>
              <w:t>项目在实施过程中不得在河道管理范围内堆放、倾倒、存贮生活垃圾、建筑垃圾及其他固废。</w:t>
            </w:r>
          </w:p>
        </w:tc>
        <w:tc>
          <w:tcPr>
            <w:tcW w:w="427" w:type="pct"/>
            <w:tcBorders>
              <w:tl2br w:val="nil"/>
              <w:tr2bl w:val="nil"/>
            </w:tcBorders>
            <w:tcMar>
              <w:top w:w="57" w:type="dxa"/>
              <w:left w:w="57" w:type="dxa"/>
              <w:bottom w:w="57" w:type="dxa"/>
              <w:right w:w="57" w:type="dxa"/>
            </w:tcMar>
            <w:vAlign w:val="center"/>
          </w:tcPr>
          <w:p>
            <w:pPr>
              <w:widowControl/>
              <w:topLinePunct/>
              <w:adjustRightInd w:val="0"/>
              <w:snapToGrid w:val="0"/>
              <w:spacing w:line="240" w:lineRule="atLeast"/>
              <w:ind w:firstLine="0" w:firstLineChars="0"/>
              <w:jc w:val="center"/>
              <w:rPr>
                <w:rFonts w:cs="Times New Roman"/>
                <w:sz w:val="21"/>
                <w:szCs w:val="21"/>
              </w:rPr>
            </w:pPr>
            <w:r>
              <w:rPr>
                <w:rFonts w:hint="eastAsia" w:cs="Times New Roman"/>
                <w:sz w:val="21"/>
                <w:szCs w:val="21"/>
              </w:rPr>
              <w:t>符合</w:t>
            </w:r>
          </w:p>
        </w:tc>
      </w:tr>
      <w:tr>
        <w:tblPrEx>
          <w:tblBorders>
            <w:top w:val="single" w:color="000000" w:sz="12" w:space="0"/>
            <w:left w:val="none" w:color="auto" w:sz="0" w:space="0"/>
            <w:bottom w:val="single" w:color="000000" w:sz="12" w:space="0"/>
            <w:right w:val="none" w:color="auto" w:sz="0" w:space="0"/>
            <w:insideH w:val="single" w:color="000000" w:sz="6" w:space="0"/>
            <w:insideV w:val="single" w:color="000000" w:sz="4" w:space="0"/>
          </w:tblBorders>
          <w:tblCellMar>
            <w:top w:w="0" w:type="dxa"/>
            <w:left w:w="0" w:type="dxa"/>
            <w:bottom w:w="0" w:type="dxa"/>
            <w:right w:w="0" w:type="dxa"/>
          </w:tblCellMar>
        </w:tblPrEx>
        <w:trPr>
          <w:trHeight w:val="397" w:hRule="atLeast"/>
          <w:jc w:val="center"/>
        </w:trPr>
        <w:tc>
          <w:tcPr>
            <w:tcW w:w="601" w:type="pct"/>
            <w:tcBorders>
              <w:tl2br w:val="nil"/>
              <w:tr2bl w:val="nil"/>
            </w:tcBorders>
            <w:tcMar>
              <w:top w:w="57" w:type="dxa"/>
              <w:left w:w="57" w:type="dxa"/>
              <w:bottom w:w="57" w:type="dxa"/>
              <w:right w:w="57" w:type="dxa"/>
            </w:tcMar>
            <w:vAlign w:val="center"/>
          </w:tcPr>
          <w:p>
            <w:pPr>
              <w:widowControl/>
              <w:topLinePunct/>
              <w:adjustRightInd w:val="0"/>
              <w:snapToGrid w:val="0"/>
              <w:spacing w:line="240" w:lineRule="atLeast"/>
              <w:ind w:firstLine="0" w:firstLineChars="0"/>
              <w:jc w:val="center"/>
              <w:rPr>
                <w:rFonts w:cs="Times New Roman"/>
                <w:b/>
                <w:bCs/>
                <w:sz w:val="21"/>
                <w:szCs w:val="21"/>
              </w:rPr>
            </w:pPr>
            <w:r>
              <w:rPr>
                <w:rFonts w:hint="eastAsia" w:cs="Times New Roman"/>
                <w:b/>
                <w:bCs/>
                <w:sz w:val="21"/>
                <w:szCs w:val="21"/>
              </w:rPr>
              <w:t>《安康市碧水保卫战2022年工作实施方案》</w:t>
            </w:r>
          </w:p>
        </w:tc>
        <w:tc>
          <w:tcPr>
            <w:tcW w:w="2327" w:type="pct"/>
            <w:tcBorders>
              <w:tl2br w:val="nil"/>
              <w:tr2bl w:val="nil"/>
            </w:tcBorders>
            <w:tcMar>
              <w:top w:w="57" w:type="dxa"/>
              <w:left w:w="57" w:type="dxa"/>
              <w:bottom w:w="57" w:type="dxa"/>
              <w:right w:w="57" w:type="dxa"/>
            </w:tcMar>
            <w:vAlign w:val="center"/>
          </w:tcPr>
          <w:p>
            <w:pPr>
              <w:widowControl/>
              <w:topLinePunct/>
              <w:adjustRightInd w:val="0"/>
              <w:snapToGrid w:val="0"/>
              <w:spacing w:line="220" w:lineRule="atLeast"/>
              <w:ind w:firstLine="0" w:firstLineChars="0"/>
              <w:rPr>
                <w:rFonts w:cs="Times New Roman"/>
                <w:sz w:val="21"/>
                <w:szCs w:val="21"/>
              </w:rPr>
            </w:pPr>
            <w:r>
              <w:rPr>
                <w:rFonts w:hint="eastAsia" w:cs="Times New Roman"/>
                <w:sz w:val="21"/>
                <w:szCs w:val="21"/>
              </w:rPr>
              <w:t>积极创建美丽河湖。以汉江干流及重要支流、湖库为重点，开展美丽河湖创建活动，强化示范引领，持续推进河湖生态环境治理改善。</w:t>
            </w:r>
          </w:p>
        </w:tc>
        <w:tc>
          <w:tcPr>
            <w:tcW w:w="1645" w:type="pct"/>
            <w:tcBorders>
              <w:tl2br w:val="nil"/>
              <w:tr2bl w:val="nil"/>
            </w:tcBorders>
            <w:tcMar>
              <w:top w:w="57" w:type="dxa"/>
              <w:left w:w="57" w:type="dxa"/>
              <w:bottom w:w="57" w:type="dxa"/>
              <w:right w:w="57" w:type="dxa"/>
            </w:tcMar>
            <w:vAlign w:val="center"/>
          </w:tcPr>
          <w:p>
            <w:pPr>
              <w:widowControl/>
              <w:topLinePunct/>
              <w:adjustRightInd w:val="0"/>
              <w:snapToGrid w:val="0"/>
              <w:spacing w:line="240" w:lineRule="atLeast"/>
              <w:ind w:firstLine="0" w:firstLineChars="0"/>
              <w:rPr>
                <w:rFonts w:cs="Times New Roman"/>
                <w:sz w:val="21"/>
                <w:szCs w:val="21"/>
              </w:rPr>
            </w:pPr>
            <w:r>
              <w:rPr>
                <w:rFonts w:hint="eastAsia" w:cs="Times New Roman"/>
                <w:sz w:val="21"/>
                <w:szCs w:val="21"/>
              </w:rPr>
              <w:t>本项目为水洗连通和水美乡村建设，项目建成后将推进坝河和黄洋河流域生态环境治理改善。</w:t>
            </w:r>
          </w:p>
        </w:tc>
        <w:tc>
          <w:tcPr>
            <w:tcW w:w="427" w:type="pct"/>
            <w:tcBorders>
              <w:tl2br w:val="nil"/>
              <w:tr2bl w:val="nil"/>
            </w:tcBorders>
            <w:tcMar>
              <w:top w:w="57" w:type="dxa"/>
              <w:left w:w="57" w:type="dxa"/>
              <w:bottom w:w="57" w:type="dxa"/>
              <w:right w:w="57" w:type="dxa"/>
            </w:tcMar>
            <w:vAlign w:val="center"/>
          </w:tcPr>
          <w:p>
            <w:pPr>
              <w:widowControl/>
              <w:topLinePunct/>
              <w:adjustRightInd w:val="0"/>
              <w:snapToGrid w:val="0"/>
              <w:spacing w:line="240" w:lineRule="atLeast"/>
              <w:ind w:firstLine="0" w:firstLineChars="0"/>
              <w:jc w:val="center"/>
              <w:rPr>
                <w:rFonts w:cs="Times New Roman"/>
                <w:sz w:val="21"/>
                <w:szCs w:val="21"/>
              </w:rPr>
            </w:pPr>
            <w:r>
              <w:rPr>
                <w:rFonts w:hint="eastAsia" w:cs="Times New Roman"/>
                <w:sz w:val="21"/>
                <w:szCs w:val="21"/>
              </w:rPr>
              <w:t>符合</w:t>
            </w:r>
          </w:p>
        </w:tc>
      </w:tr>
    </w:tbl>
    <w:p>
      <w:pPr>
        <w:keepNext/>
        <w:keepLines/>
        <w:numPr>
          <w:ilvl w:val="2"/>
          <w:numId w:val="0"/>
        </w:numPr>
        <w:snapToGrid w:val="0"/>
        <w:ind w:left="720"/>
        <w:outlineLvl w:val="2"/>
        <w:rPr>
          <w:rFonts w:eastAsia="黑体" w:cs="Times New Roman"/>
          <w:color w:val="0000FF"/>
        </w:rPr>
      </w:pPr>
      <w:r>
        <w:rPr>
          <w:rFonts w:eastAsia="黑体" w:cs="Times New Roman"/>
          <w:color w:val="0000FF"/>
        </w:rPr>
        <w:t>1.4.4</w:t>
      </w:r>
      <w:r>
        <w:rPr>
          <w:rFonts w:hint="eastAsia" w:eastAsia="黑体" w:cs="Times New Roman"/>
          <w:color w:val="0000FF"/>
        </w:rPr>
        <w:t>与《湿地保护法》符合性分析</w:t>
      </w:r>
    </w:p>
    <w:p>
      <w:pPr>
        <w:pStyle w:val="61"/>
        <w:topLinePunct/>
        <w:snapToGrid w:val="0"/>
        <w:ind w:firstLine="480"/>
        <w:rPr>
          <w:rFonts w:cs="Times New Roman"/>
          <w:color w:val="0000FF"/>
          <w:kern w:val="0"/>
        </w:rPr>
      </w:pPr>
      <w:r>
        <w:rPr>
          <w:rFonts w:hint="eastAsia" w:cs="Times New Roman"/>
          <w:color w:val="0000FF"/>
          <w:kern w:val="0"/>
        </w:rPr>
        <w:t>2008年8月6日陕西省人民政府发布了《关于公布陕西省重要湿地名录的通告》，安康坝河湿地：从平利县城关镇到旬阳县吕河镇沿坝河至坝河与汉江交汇处，包括坝河河道、河滩、泛洪区及河道两岸1km范围内的人工湿地。主要涉及旬阳、平利、紫阳、汉滨区。</w:t>
      </w:r>
    </w:p>
    <w:p>
      <w:pPr>
        <w:pStyle w:val="61"/>
        <w:topLinePunct/>
        <w:snapToGrid w:val="0"/>
        <w:ind w:firstLine="480"/>
        <w:rPr>
          <w:rFonts w:cs="Times New Roman"/>
          <w:color w:val="0000FF"/>
          <w:kern w:val="0"/>
        </w:rPr>
      </w:pPr>
      <w:r>
        <w:rPr>
          <w:rFonts w:hint="eastAsia" w:cs="Times New Roman"/>
          <w:color w:val="0000FF"/>
          <w:kern w:val="0"/>
        </w:rPr>
        <w:t>本项目涉及坝河干流主要是西河镇片区和城关镇琵琶岛片区，其中西河镇片区治理河道长度1.8km，新建渠道1.79km，新建拦沙堰坎1座，新建预沉池1座，新建堤防（护岸）0.34km（其中新建堤防338.8m），改建堤防（护岸）1.24km（其中拆除重建护岸405.7m、加固护岸831.1m），新建防汛道路0.75km，文化宣传导视系统1项，水保生态修复治理2.41万m²，智慧化河湖管护系统1项，防污控污2处，景观人文1处；琵琶岛片区治理河道长度2.7km，新建渠道0.22km，新建堤防（护岸）2.34km（其中新建护岸2341.6m），改建堤防（护岸）0.86km（其中拆除重建护岸538.0m、加固护岸321.6m），河道清淤疏浚1.03万m³，河道清障0.06万m³，文化宣传导视系统1项，水保生态修复治理1.70万m²，智慧化河湖管护系统1项。以上工程内容中新建、改建堤防（护岸）工程施工范围会占用安康坝河湿地，涉及河段2</w:t>
      </w:r>
      <w:r>
        <w:rPr>
          <w:rFonts w:cs="Times New Roman"/>
          <w:color w:val="0000FF"/>
          <w:kern w:val="0"/>
        </w:rPr>
        <w:t>.66</w:t>
      </w:r>
      <w:r>
        <w:rPr>
          <w:rFonts w:hint="eastAsia" w:cs="Times New Roman"/>
          <w:color w:val="0000FF"/>
          <w:kern w:val="0"/>
        </w:rPr>
        <w:t>km，其中西河镇段1</w:t>
      </w:r>
      <w:r>
        <w:rPr>
          <w:rFonts w:cs="Times New Roman"/>
          <w:color w:val="0000FF"/>
          <w:kern w:val="0"/>
        </w:rPr>
        <w:t>.58</w:t>
      </w:r>
      <w:r>
        <w:rPr>
          <w:rFonts w:hint="eastAsia" w:cs="Times New Roman"/>
          <w:color w:val="0000FF"/>
          <w:kern w:val="0"/>
        </w:rPr>
        <w:t>km，城关镇段1</w:t>
      </w:r>
      <w:r>
        <w:rPr>
          <w:rFonts w:cs="Times New Roman"/>
          <w:color w:val="0000FF"/>
          <w:kern w:val="0"/>
        </w:rPr>
        <w:t>.08</w:t>
      </w:r>
      <w:r>
        <w:rPr>
          <w:rFonts w:hint="eastAsia" w:cs="Times New Roman"/>
          <w:color w:val="0000FF"/>
          <w:kern w:val="0"/>
        </w:rPr>
        <w:t>km。</w:t>
      </w:r>
    </w:p>
    <w:p>
      <w:pPr>
        <w:pStyle w:val="61"/>
        <w:topLinePunct/>
        <w:snapToGrid w:val="0"/>
        <w:ind w:firstLine="480"/>
        <w:rPr>
          <w:rFonts w:cs="Times New Roman"/>
          <w:color w:val="0000FF"/>
          <w:kern w:val="0"/>
        </w:rPr>
      </w:pPr>
      <w:r>
        <w:rPr>
          <w:rFonts w:hint="eastAsia" w:cs="Times New Roman"/>
          <w:color w:val="0000FF"/>
          <w:kern w:val="0"/>
        </w:rPr>
        <w:t>安康坝河湿地为陕西省重要湿地。根据《湿地保护法》，</w:t>
      </w:r>
      <w:r>
        <w:rPr>
          <w:rFonts w:cs="Times New Roman"/>
          <w:color w:val="0000FF"/>
          <w:kern w:val="0"/>
        </w:rPr>
        <w:t>建设项目选址、选线应当避让湿地，无法避让的应当尽量减少占用，并采取必要措施减轻对湿地生态功能的不利影响。</w:t>
      </w:r>
      <w:r>
        <w:rPr>
          <w:rFonts w:hint="eastAsia" w:cs="Times New Roman"/>
          <w:color w:val="0000FF"/>
          <w:kern w:val="0"/>
        </w:rPr>
        <w:t>临时占用湿地的期限一般不得超过二年，并不得在临时占用的湿地上修建永久性建筑物。临时占用湿地期满后一年内，用地单位或者个人应当恢复湿地面积和生态条件。</w:t>
      </w:r>
      <w:r>
        <w:rPr>
          <w:rFonts w:cs="Times New Roman"/>
          <w:color w:val="0000FF"/>
          <w:kern w:val="0"/>
        </w:rPr>
        <w:t>禁止下列破坏湿地及其生态功能的行为：</w:t>
      </w:r>
    </w:p>
    <w:p>
      <w:pPr>
        <w:pStyle w:val="61"/>
        <w:topLinePunct/>
        <w:snapToGrid w:val="0"/>
        <w:ind w:firstLine="480"/>
        <w:rPr>
          <w:rFonts w:cs="Times New Roman"/>
          <w:color w:val="0000FF"/>
          <w:kern w:val="0"/>
        </w:rPr>
      </w:pPr>
      <w:r>
        <w:rPr>
          <w:rFonts w:cs="Times New Roman"/>
          <w:color w:val="0000FF"/>
          <w:kern w:val="0"/>
        </w:rPr>
        <w:t>（一）开（围）垦、排干自然湿地，永久性截断自然湿地水源；</w:t>
      </w:r>
    </w:p>
    <w:p>
      <w:pPr>
        <w:pStyle w:val="61"/>
        <w:topLinePunct/>
        <w:snapToGrid w:val="0"/>
        <w:ind w:firstLine="480"/>
        <w:rPr>
          <w:rFonts w:cs="Times New Roman"/>
          <w:color w:val="0000FF"/>
          <w:kern w:val="0"/>
        </w:rPr>
      </w:pPr>
      <w:r>
        <w:rPr>
          <w:rFonts w:cs="Times New Roman"/>
          <w:color w:val="0000FF"/>
          <w:kern w:val="0"/>
        </w:rPr>
        <w:t>（二）擅自填埋自然湿地，擅自采砂、采矿、取土；</w:t>
      </w:r>
    </w:p>
    <w:p>
      <w:pPr>
        <w:pStyle w:val="61"/>
        <w:topLinePunct/>
        <w:snapToGrid w:val="0"/>
        <w:ind w:firstLine="480"/>
        <w:rPr>
          <w:rFonts w:cs="Times New Roman"/>
          <w:color w:val="0000FF"/>
          <w:kern w:val="0"/>
        </w:rPr>
      </w:pPr>
      <w:r>
        <w:rPr>
          <w:rFonts w:cs="Times New Roman"/>
          <w:color w:val="0000FF"/>
          <w:kern w:val="0"/>
        </w:rPr>
        <w:t>（三）排放不符合水污染物排放标准的工业废水、生活污水及其他污染湿地的废水、污水，倾倒、堆放、丢弃、遗撒固体废物；</w:t>
      </w:r>
    </w:p>
    <w:p>
      <w:pPr>
        <w:pStyle w:val="61"/>
        <w:topLinePunct/>
        <w:snapToGrid w:val="0"/>
        <w:ind w:firstLine="480"/>
        <w:rPr>
          <w:rFonts w:cs="Times New Roman"/>
          <w:color w:val="0000FF"/>
          <w:kern w:val="0"/>
        </w:rPr>
      </w:pPr>
      <w:r>
        <w:rPr>
          <w:rFonts w:cs="Times New Roman"/>
          <w:color w:val="0000FF"/>
          <w:kern w:val="0"/>
        </w:rPr>
        <w:t>（四）过度放牧或者滥采野生植物，过度捕捞或者灭绝式捕捞，过度施肥、投药、投放饵料等污染湿地的种植养殖行为；</w:t>
      </w:r>
    </w:p>
    <w:p>
      <w:pPr>
        <w:pStyle w:val="61"/>
        <w:topLinePunct/>
        <w:snapToGrid w:val="0"/>
        <w:ind w:firstLine="480"/>
        <w:rPr>
          <w:rFonts w:cs="Times New Roman"/>
          <w:color w:val="0000FF"/>
          <w:kern w:val="0"/>
        </w:rPr>
      </w:pPr>
      <w:r>
        <w:rPr>
          <w:rFonts w:cs="Times New Roman"/>
          <w:color w:val="0000FF"/>
          <w:kern w:val="0"/>
        </w:rPr>
        <w:t>（五）其他破坏湿地及其生态功能的行为。</w:t>
      </w:r>
    </w:p>
    <w:p>
      <w:pPr>
        <w:pStyle w:val="61"/>
        <w:snapToGrid w:val="0"/>
        <w:ind w:firstLine="480"/>
        <w:rPr>
          <w:rFonts w:cs="Times New Roman"/>
          <w:color w:val="0000FF"/>
        </w:rPr>
      </w:pPr>
      <w:r>
        <w:rPr>
          <w:rFonts w:hint="eastAsia" w:cs="Times New Roman"/>
          <w:color w:val="0000FF"/>
          <w:kern w:val="0"/>
        </w:rPr>
        <w:t>本项目西河镇和琵琶岛片区新建、改建堤防（护岸）工程施工占用安康坝河湿地。项目选线</w:t>
      </w:r>
      <w:r>
        <w:rPr>
          <w:rFonts w:cs="Times New Roman"/>
          <w:color w:val="0000FF"/>
          <w:kern w:val="0"/>
        </w:rPr>
        <w:t>无法避让</w:t>
      </w:r>
      <w:r>
        <w:rPr>
          <w:rFonts w:hint="eastAsia" w:cs="Times New Roman"/>
          <w:color w:val="0000FF"/>
          <w:kern w:val="0"/>
        </w:rPr>
        <w:t>安康坝河湿地。项目施工期约1</w:t>
      </w:r>
      <w:r>
        <w:rPr>
          <w:rFonts w:cs="Times New Roman"/>
          <w:color w:val="0000FF"/>
          <w:kern w:val="0"/>
        </w:rPr>
        <w:t>7</w:t>
      </w:r>
      <w:r>
        <w:rPr>
          <w:rFonts w:hint="eastAsia" w:cs="Times New Roman"/>
          <w:color w:val="0000FF"/>
          <w:kern w:val="0"/>
        </w:rPr>
        <w:t>个月，其中占用堤防（护岸）工程湿地施工周期约一年，临时占用湿地的主要施工内容为修建围堰。施工过程中</w:t>
      </w:r>
      <w:r>
        <w:rPr>
          <w:rFonts w:hint="eastAsia" w:cs="Times New Roman"/>
          <w:color w:val="0000FF"/>
        </w:rPr>
        <w:t>采取必要措施以减轻对湿地生态功能的不利影响，绿化工程采用当地植物，无开垦、烧荒，排干湿地，填埋自然湿地，放牧或者滥采野生植物等活动。项目施工过程中采取一系列的生态保护措施，对安康市坝河湿地影响较小，施工期结束后湿地生态环境逐渐恢复，符合《湿地保护法》要求。</w:t>
      </w:r>
    </w:p>
    <w:p>
      <w:pPr>
        <w:pStyle w:val="61"/>
        <w:snapToGrid w:val="0"/>
        <w:ind w:firstLine="480"/>
        <w:rPr>
          <w:rFonts w:cs="Times New Roman"/>
          <w:color w:val="FF0000"/>
        </w:rPr>
      </w:pPr>
      <w:r>
        <w:rPr>
          <w:rFonts w:hint="eastAsia" w:cs="Times New Roman"/>
          <w:color w:val="0000FF"/>
        </w:rPr>
        <w:t>同时根据《湿地保护法》，涉及省级重要湿地或者一般湿地的，应当按照管理权限，征求县级以上地方人民政府授权的部门的意见。因此建设单位应办理相关湿地占用审批手续。</w:t>
      </w:r>
    </w:p>
    <w:p>
      <w:pPr>
        <w:keepNext/>
        <w:keepLines/>
        <w:numPr>
          <w:ilvl w:val="2"/>
          <w:numId w:val="0"/>
        </w:numPr>
        <w:snapToGrid w:val="0"/>
        <w:ind w:left="720"/>
        <w:outlineLvl w:val="2"/>
        <w:rPr>
          <w:rFonts w:eastAsia="黑体" w:cs="Times New Roman"/>
        </w:rPr>
      </w:pPr>
      <w:r>
        <w:rPr>
          <w:rFonts w:eastAsia="黑体" w:cs="Times New Roman"/>
        </w:rPr>
        <w:t>1.4.5</w:t>
      </w:r>
      <w:r>
        <w:rPr>
          <w:rFonts w:hint="eastAsia" w:eastAsia="黑体" w:cs="Times New Roman"/>
        </w:rPr>
        <w:t>与《陕西省湿地保护条例》符合性分析</w:t>
      </w:r>
    </w:p>
    <w:p>
      <w:pPr>
        <w:pStyle w:val="61"/>
        <w:snapToGrid w:val="0"/>
        <w:ind w:firstLine="480"/>
        <w:rPr>
          <w:rFonts w:cs="Times New Roman"/>
          <w:color w:val="FF0000"/>
        </w:rPr>
      </w:pPr>
      <w:r>
        <w:rPr>
          <w:rFonts w:hint="eastAsia" w:cs="Times New Roman"/>
          <w:color w:val="FF0000"/>
        </w:rPr>
        <w:t>《陕西省湿地保护条例》已于2023年3月28日经陕西省第十四届人民代表大会常务委员会第二次会议修订通过。根据《陕西省湿地保护条例》，湿地保护应当坚持保护优先、严格管理、系统治理、科学修复、合理利用的原则，加强原真性和完整性保护，发挥湿地涵养水源、调节气候、改善环境、维护生物多样性等多种生态功能。严格控制建设项目占用湿地。建设项目选址、选线应当避让湿地，无法避让的应当尽量减少占用，并采取必要措施减轻对湿地生态功能的不利影响。在河道管理范围内新建、改建、扩建水库、水电站、防洪工程、抽水站、岸线管控工程、河道整治和河湖生态修复等水利工程的，按照水法、防洪法、河道管理条例等有关法律法规的规定执行，并兼顾湿地保护需要，降低对湿地生态功能的影响。禁止在湿地范围内从事下列活动：</w:t>
      </w:r>
    </w:p>
    <w:p>
      <w:pPr>
        <w:pStyle w:val="61"/>
        <w:snapToGrid w:val="0"/>
        <w:ind w:firstLine="480"/>
        <w:rPr>
          <w:rFonts w:cs="Times New Roman"/>
          <w:color w:val="FF0000"/>
        </w:rPr>
      </w:pPr>
      <w:r>
        <w:rPr>
          <w:rFonts w:hint="eastAsia" w:cs="Times New Roman"/>
          <w:color w:val="FF0000"/>
        </w:rPr>
        <w:t>（一）开（围）垦、烧荒；</w:t>
      </w:r>
    </w:p>
    <w:p>
      <w:pPr>
        <w:pStyle w:val="61"/>
        <w:snapToGrid w:val="0"/>
        <w:ind w:firstLine="480"/>
        <w:rPr>
          <w:rFonts w:cs="Times New Roman"/>
          <w:color w:val="FF0000"/>
        </w:rPr>
      </w:pPr>
      <w:r>
        <w:rPr>
          <w:rFonts w:hint="eastAsia" w:cs="Times New Roman"/>
          <w:color w:val="FF0000"/>
        </w:rPr>
        <w:t>（二）排干自然湿地，永久性截断自然湿地水源；</w:t>
      </w:r>
    </w:p>
    <w:p>
      <w:pPr>
        <w:pStyle w:val="61"/>
        <w:snapToGrid w:val="0"/>
        <w:ind w:firstLine="480"/>
        <w:rPr>
          <w:rFonts w:cs="Times New Roman"/>
          <w:color w:val="FF0000"/>
        </w:rPr>
      </w:pPr>
      <w:r>
        <w:rPr>
          <w:rFonts w:hint="eastAsia" w:cs="Times New Roman"/>
          <w:color w:val="FF0000"/>
        </w:rPr>
        <w:t>（三）擅自填埋自然湿地，擅自采砂、采石、采矿、取土、挖塘；</w:t>
      </w:r>
    </w:p>
    <w:p>
      <w:pPr>
        <w:pStyle w:val="61"/>
        <w:snapToGrid w:val="0"/>
        <w:ind w:firstLine="480"/>
        <w:rPr>
          <w:rFonts w:cs="Times New Roman"/>
          <w:color w:val="FF0000"/>
        </w:rPr>
      </w:pPr>
      <w:r>
        <w:rPr>
          <w:rFonts w:hint="eastAsia" w:cs="Times New Roman"/>
          <w:color w:val="FF0000"/>
        </w:rPr>
        <w:t>（四）排放不符合水污染物排放标准的工业废水、生活污水及其他污染湿地的废水、污水，排放有毒有害气体，倾倒、堆放、丢弃、遗撒固体废物，投放可能危害水体、水生生物的化学物品；</w:t>
      </w:r>
    </w:p>
    <w:p>
      <w:pPr>
        <w:pStyle w:val="61"/>
        <w:snapToGrid w:val="0"/>
        <w:ind w:firstLine="480"/>
        <w:rPr>
          <w:rFonts w:cs="Times New Roman"/>
          <w:color w:val="FF0000"/>
        </w:rPr>
      </w:pPr>
      <w:r>
        <w:rPr>
          <w:rFonts w:hint="eastAsia" w:cs="Times New Roman"/>
          <w:color w:val="FF0000"/>
        </w:rPr>
        <w:t>（五）过度放牧或者滥采野生植物，过度捕捞或者灭绝式捕捞，过度施肥、投药、投放饵料等污染湿地的种植养殖行为；</w:t>
      </w:r>
    </w:p>
    <w:p>
      <w:pPr>
        <w:pStyle w:val="61"/>
        <w:snapToGrid w:val="0"/>
        <w:ind w:firstLine="480"/>
        <w:rPr>
          <w:rFonts w:cs="Times New Roman"/>
          <w:color w:val="FF0000"/>
        </w:rPr>
      </w:pPr>
      <w:r>
        <w:rPr>
          <w:rFonts w:hint="eastAsia" w:cs="Times New Roman"/>
          <w:color w:val="FF0000"/>
        </w:rPr>
        <w:t>（六）放生外来物种；</w:t>
      </w:r>
    </w:p>
    <w:p>
      <w:pPr>
        <w:pStyle w:val="61"/>
        <w:snapToGrid w:val="0"/>
        <w:ind w:firstLine="480"/>
        <w:rPr>
          <w:rFonts w:cs="Times New Roman"/>
          <w:color w:val="FF0000"/>
        </w:rPr>
      </w:pPr>
      <w:r>
        <w:rPr>
          <w:rFonts w:hint="eastAsia" w:cs="Times New Roman"/>
          <w:color w:val="FF0000"/>
        </w:rPr>
        <w:t>（七）其他破坏湿地及其生态功能的行为。</w:t>
      </w:r>
    </w:p>
    <w:p>
      <w:pPr>
        <w:pStyle w:val="61"/>
        <w:snapToGrid w:val="0"/>
        <w:ind w:firstLine="480"/>
        <w:rPr>
          <w:rFonts w:cs="Times New Roman"/>
          <w:color w:val="FF0000"/>
        </w:rPr>
      </w:pPr>
      <w:r>
        <w:rPr>
          <w:rFonts w:hint="eastAsia" w:cs="Times New Roman"/>
          <w:color w:val="FF0000"/>
        </w:rPr>
        <w:t>本项目以</w:t>
      </w:r>
      <w:r>
        <w:rPr>
          <w:rFonts w:cs="Times New Roman"/>
          <w:color w:val="FF0000"/>
        </w:rPr>
        <w:t>河湖整治与防洪除涝工程</w:t>
      </w:r>
      <w:r>
        <w:rPr>
          <w:rFonts w:hint="eastAsia" w:cs="Times New Roman"/>
          <w:color w:val="FF0000"/>
        </w:rPr>
        <w:t>为主，坝河流域西河镇和城关镇工程段施工无法避让坝河湿地，建设单位在施工过程中采取必要措施以减轻对湿地生态功能的不利影响，绿化工程采用当地植物，无开垦、烧荒，排干湿地，填埋自然湿地，放牧或者滥采野生植物等活动。项目施工过程中采取一系列的生态保护措施，对安康市坝河湿地影响较小，符合《陕西省湿地保护条例》要求。</w:t>
      </w:r>
    </w:p>
    <w:p>
      <w:pPr>
        <w:keepNext/>
        <w:keepLines/>
        <w:numPr>
          <w:ilvl w:val="2"/>
          <w:numId w:val="0"/>
        </w:numPr>
        <w:snapToGrid w:val="0"/>
        <w:ind w:left="720"/>
        <w:outlineLvl w:val="2"/>
        <w:rPr>
          <w:rFonts w:eastAsia="黑体" w:cs="Times New Roman"/>
        </w:rPr>
      </w:pPr>
      <w:r>
        <w:rPr>
          <w:rFonts w:eastAsia="黑体" w:cs="Times New Roman"/>
        </w:rPr>
        <w:t>1.4.6与环境影响评价文件审批原则符合性分析</w:t>
      </w:r>
    </w:p>
    <w:p>
      <w:pPr>
        <w:pStyle w:val="61"/>
        <w:snapToGrid w:val="0"/>
        <w:ind w:firstLine="480"/>
        <w:rPr>
          <w:rFonts w:cs="Times New Roman"/>
        </w:rPr>
      </w:pPr>
      <w:r>
        <w:rPr>
          <w:rFonts w:cs="Times New Roman"/>
        </w:rPr>
        <w:t>本项目与《水利建设项目（河湖整治与防洪除涝工程）环境影响评价文件审批原则》（环办环评〔2018〕2号）符合性分析内容详见表1.4-3。</w:t>
      </w:r>
    </w:p>
    <w:p>
      <w:pPr>
        <w:overflowPunct w:val="0"/>
        <w:adjustRightInd w:val="0"/>
        <w:snapToGrid w:val="0"/>
        <w:spacing w:line="240" w:lineRule="auto"/>
        <w:ind w:firstLine="482"/>
        <w:jc w:val="center"/>
        <w:rPr>
          <w:rFonts w:cs="Times New Roman"/>
          <w:b/>
          <w:kern w:val="0"/>
        </w:rPr>
      </w:pPr>
      <w:r>
        <w:rPr>
          <w:rFonts w:cs="Times New Roman"/>
          <w:b/>
          <w:kern w:val="0"/>
        </w:rPr>
        <w:t>表1.4-3  项目与环境影响评价文件审批原则符合性分析一览表</w:t>
      </w:r>
    </w:p>
    <w:tbl>
      <w:tblPr>
        <w:tblStyle w:val="42"/>
        <w:tblW w:w="4996"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797"/>
        <w:gridCol w:w="5011"/>
        <w:gridCol w:w="2417"/>
        <w:gridCol w:w="941"/>
      </w:tblGrid>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blHeader/>
          <w:jc w:val="center"/>
        </w:trPr>
        <w:tc>
          <w:tcPr>
            <w:tcW w:w="435" w:type="pct"/>
            <w:tcBorders>
              <w:bottom w:val="single" w:color="auto" w:sz="12" w:space="0"/>
            </w:tcBorders>
            <w:vAlign w:val="center"/>
          </w:tcPr>
          <w:p>
            <w:pPr>
              <w:snapToGrid w:val="0"/>
              <w:spacing w:line="240" w:lineRule="atLeast"/>
              <w:ind w:firstLine="0" w:firstLineChars="0"/>
              <w:jc w:val="center"/>
              <w:rPr>
                <w:rFonts w:cs="Times New Roman"/>
                <w:b/>
                <w:bCs/>
                <w:sz w:val="21"/>
                <w:szCs w:val="21"/>
              </w:rPr>
            </w:pPr>
            <w:r>
              <w:rPr>
                <w:rFonts w:cs="Times New Roman"/>
                <w:b/>
                <w:bCs/>
                <w:sz w:val="21"/>
                <w:szCs w:val="21"/>
              </w:rPr>
              <w:t>序号</w:t>
            </w:r>
          </w:p>
        </w:tc>
        <w:tc>
          <w:tcPr>
            <w:tcW w:w="2733" w:type="pct"/>
            <w:tcBorders>
              <w:bottom w:val="single" w:color="auto" w:sz="12" w:space="0"/>
            </w:tcBorders>
            <w:vAlign w:val="center"/>
          </w:tcPr>
          <w:p>
            <w:pPr>
              <w:snapToGrid w:val="0"/>
              <w:spacing w:line="240" w:lineRule="atLeast"/>
              <w:ind w:firstLine="0" w:firstLineChars="0"/>
              <w:jc w:val="center"/>
              <w:rPr>
                <w:rFonts w:cs="Times New Roman"/>
                <w:b/>
                <w:bCs/>
                <w:sz w:val="21"/>
                <w:szCs w:val="21"/>
              </w:rPr>
            </w:pPr>
            <w:r>
              <w:rPr>
                <w:rFonts w:cs="Times New Roman"/>
                <w:b/>
                <w:bCs/>
                <w:sz w:val="21"/>
                <w:szCs w:val="21"/>
              </w:rPr>
              <w:t>审批原则</w:t>
            </w:r>
          </w:p>
        </w:tc>
        <w:tc>
          <w:tcPr>
            <w:tcW w:w="1318" w:type="pct"/>
            <w:tcBorders>
              <w:bottom w:val="single" w:color="auto" w:sz="12" w:space="0"/>
            </w:tcBorders>
            <w:vAlign w:val="center"/>
          </w:tcPr>
          <w:p>
            <w:pPr>
              <w:snapToGrid w:val="0"/>
              <w:spacing w:line="240" w:lineRule="atLeast"/>
              <w:ind w:firstLine="0" w:firstLineChars="0"/>
              <w:jc w:val="center"/>
              <w:rPr>
                <w:rFonts w:cs="Times New Roman"/>
                <w:b/>
                <w:bCs/>
                <w:sz w:val="21"/>
                <w:szCs w:val="21"/>
              </w:rPr>
            </w:pPr>
            <w:r>
              <w:rPr>
                <w:rFonts w:cs="Times New Roman"/>
                <w:b/>
                <w:bCs/>
                <w:sz w:val="21"/>
                <w:szCs w:val="21"/>
              </w:rPr>
              <w:t>本项目情况</w:t>
            </w:r>
          </w:p>
        </w:tc>
        <w:tc>
          <w:tcPr>
            <w:tcW w:w="513" w:type="pct"/>
            <w:tcBorders>
              <w:bottom w:val="single" w:color="auto" w:sz="12" w:space="0"/>
            </w:tcBorders>
            <w:vAlign w:val="center"/>
          </w:tcPr>
          <w:p>
            <w:pPr>
              <w:snapToGrid w:val="0"/>
              <w:spacing w:line="240" w:lineRule="atLeast"/>
              <w:ind w:firstLine="0" w:firstLineChars="0"/>
              <w:jc w:val="center"/>
              <w:rPr>
                <w:rFonts w:cs="Times New Roman"/>
                <w:b/>
                <w:bCs/>
                <w:sz w:val="21"/>
                <w:szCs w:val="21"/>
              </w:rPr>
            </w:pPr>
            <w:r>
              <w:rPr>
                <w:rFonts w:cs="Times New Roman"/>
                <w:b/>
                <w:bCs/>
                <w:sz w:val="21"/>
                <w:szCs w:val="21"/>
              </w:rPr>
              <w:t>符合性</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PrEx>
        <w:trPr>
          <w:jc w:val="center"/>
        </w:trPr>
        <w:tc>
          <w:tcPr>
            <w:tcW w:w="435" w:type="pct"/>
            <w:tcBorders>
              <w:top w:val="single" w:color="auto" w:sz="12" w:space="0"/>
              <w:tl2br w:val="nil"/>
              <w:tr2bl w:val="nil"/>
            </w:tcBorders>
            <w:vAlign w:val="center"/>
          </w:tcPr>
          <w:p>
            <w:pPr>
              <w:snapToGrid w:val="0"/>
              <w:spacing w:line="240" w:lineRule="atLeast"/>
              <w:ind w:firstLine="0" w:firstLineChars="0"/>
              <w:jc w:val="center"/>
              <w:rPr>
                <w:rFonts w:cs="Times New Roman"/>
                <w:sz w:val="21"/>
                <w:szCs w:val="21"/>
              </w:rPr>
            </w:pPr>
            <w:r>
              <w:rPr>
                <w:rFonts w:cs="Times New Roman"/>
                <w:sz w:val="21"/>
                <w:szCs w:val="21"/>
              </w:rPr>
              <w:t>1</w:t>
            </w:r>
          </w:p>
        </w:tc>
        <w:tc>
          <w:tcPr>
            <w:tcW w:w="2733" w:type="pct"/>
            <w:tcBorders>
              <w:top w:val="single" w:color="auto" w:sz="12" w:space="0"/>
              <w:tl2br w:val="nil"/>
              <w:tr2bl w:val="nil"/>
            </w:tcBorders>
            <w:vAlign w:val="center"/>
          </w:tcPr>
          <w:p>
            <w:pPr>
              <w:snapToGrid w:val="0"/>
              <w:spacing w:line="240" w:lineRule="atLeast"/>
              <w:ind w:firstLine="0" w:firstLineChars="0"/>
              <w:jc w:val="center"/>
              <w:rPr>
                <w:rFonts w:cs="Times New Roman"/>
                <w:sz w:val="21"/>
                <w:szCs w:val="21"/>
              </w:rPr>
            </w:pPr>
            <w:r>
              <w:rPr>
                <w:rFonts w:cs="Times New Roman"/>
                <w:sz w:val="21"/>
                <w:szCs w:val="21"/>
              </w:rPr>
              <w:t>第二条  项目符合环境保护相关法律法规和政策要求，与主体功能区规划、生态功能区划、水环境功能区划、水功能区划、生态环境保护规划、流域综合规划、防洪规划等相协调，满足相关规划环评要求</w:t>
            </w:r>
          </w:p>
        </w:tc>
        <w:tc>
          <w:tcPr>
            <w:tcW w:w="1318" w:type="pct"/>
            <w:tcBorders>
              <w:top w:val="single" w:color="auto" w:sz="12" w:space="0"/>
              <w:tl2br w:val="nil"/>
              <w:tr2bl w:val="nil"/>
            </w:tcBorders>
            <w:vAlign w:val="center"/>
          </w:tcPr>
          <w:p>
            <w:pPr>
              <w:snapToGrid w:val="0"/>
              <w:spacing w:line="240" w:lineRule="atLeast"/>
              <w:ind w:firstLine="0" w:firstLineChars="0"/>
              <w:rPr>
                <w:rFonts w:cs="Times New Roman"/>
                <w:sz w:val="21"/>
                <w:szCs w:val="21"/>
              </w:rPr>
            </w:pPr>
            <w:r>
              <w:rPr>
                <w:rFonts w:cs="Times New Roman"/>
                <w:sz w:val="21"/>
                <w:szCs w:val="21"/>
              </w:rPr>
              <w:t>本项目的实施符合环境保护相关法律法规和政策要求。</w:t>
            </w:r>
          </w:p>
        </w:tc>
        <w:tc>
          <w:tcPr>
            <w:tcW w:w="513" w:type="pct"/>
            <w:tcBorders>
              <w:top w:val="single" w:color="auto" w:sz="12" w:space="0"/>
              <w:tl2br w:val="nil"/>
              <w:tr2bl w:val="nil"/>
            </w:tcBorders>
            <w:vAlign w:val="center"/>
          </w:tcPr>
          <w:p>
            <w:pPr>
              <w:snapToGrid w:val="0"/>
              <w:spacing w:line="240" w:lineRule="atLeast"/>
              <w:ind w:firstLine="0" w:firstLineChars="0"/>
              <w:jc w:val="center"/>
              <w:rPr>
                <w:rFonts w:cs="Times New Roman"/>
                <w:sz w:val="21"/>
                <w:szCs w:val="21"/>
              </w:rPr>
            </w:pPr>
            <w:r>
              <w:rPr>
                <w:rFonts w:cs="Times New Roman"/>
                <w:sz w:val="21"/>
                <w:szCs w:val="21"/>
              </w:rPr>
              <w:t>符合</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435" w:type="pct"/>
            <w:tcBorders>
              <w:tl2br w:val="nil"/>
              <w:tr2bl w:val="nil"/>
            </w:tcBorders>
            <w:vAlign w:val="center"/>
          </w:tcPr>
          <w:p>
            <w:pPr>
              <w:snapToGrid w:val="0"/>
              <w:spacing w:line="240" w:lineRule="atLeast"/>
              <w:ind w:firstLine="0" w:firstLineChars="0"/>
              <w:jc w:val="center"/>
              <w:rPr>
                <w:rFonts w:cs="Times New Roman"/>
                <w:sz w:val="21"/>
                <w:szCs w:val="21"/>
              </w:rPr>
            </w:pPr>
            <w:r>
              <w:rPr>
                <w:rFonts w:cs="Times New Roman"/>
                <w:sz w:val="21"/>
                <w:szCs w:val="21"/>
              </w:rPr>
              <w:t>2</w:t>
            </w:r>
          </w:p>
        </w:tc>
        <w:tc>
          <w:tcPr>
            <w:tcW w:w="2733" w:type="pct"/>
            <w:tcBorders>
              <w:tl2br w:val="nil"/>
              <w:tr2bl w:val="nil"/>
            </w:tcBorders>
            <w:vAlign w:val="center"/>
          </w:tcPr>
          <w:p>
            <w:pPr>
              <w:snapToGrid w:val="0"/>
              <w:spacing w:line="240" w:lineRule="atLeast"/>
              <w:ind w:firstLine="0" w:firstLineChars="0"/>
              <w:jc w:val="center"/>
              <w:rPr>
                <w:rFonts w:cs="Times New Roman"/>
                <w:sz w:val="21"/>
                <w:szCs w:val="21"/>
              </w:rPr>
            </w:pPr>
            <w:r>
              <w:rPr>
                <w:rFonts w:cs="Times New Roman"/>
                <w:sz w:val="21"/>
                <w:szCs w:val="21"/>
              </w:rPr>
              <w:t>第三条  工程选址选线、施工布置原则上不占用自然保护区、风景名胜区、世界文化和自然遗产地以及其他生态保护红线等环境敏感区中法律法规禁止占用的区域，并与饮用水水源保护区的保护要求相协调</w:t>
            </w:r>
          </w:p>
        </w:tc>
        <w:tc>
          <w:tcPr>
            <w:tcW w:w="1318" w:type="pct"/>
            <w:tcBorders>
              <w:tl2br w:val="nil"/>
              <w:tr2bl w:val="nil"/>
            </w:tcBorders>
            <w:vAlign w:val="center"/>
          </w:tcPr>
          <w:p>
            <w:pPr>
              <w:snapToGrid w:val="0"/>
              <w:spacing w:line="240" w:lineRule="atLeast"/>
              <w:ind w:firstLine="0" w:firstLineChars="0"/>
              <w:rPr>
                <w:rFonts w:cs="Times New Roman"/>
                <w:sz w:val="21"/>
                <w:szCs w:val="21"/>
              </w:rPr>
            </w:pPr>
            <w:r>
              <w:rPr>
                <w:rFonts w:cs="Times New Roman"/>
                <w:sz w:val="21"/>
                <w:szCs w:val="21"/>
              </w:rPr>
              <w:t>本项目选址选线、施工布置不占用法律法规禁止占用的区域。</w:t>
            </w:r>
          </w:p>
        </w:tc>
        <w:tc>
          <w:tcPr>
            <w:tcW w:w="513" w:type="pct"/>
            <w:tcBorders>
              <w:tl2br w:val="nil"/>
              <w:tr2bl w:val="nil"/>
            </w:tcBorders>
            <w:vAlign w:val="center"/>
          </w:tcPr>
          <w:p>
            <w:pPr>
              <w:snapToGrid w:val="0"/>
              <w:spacing w:line="240" w:lineRule="atLeast"/>
              <w:ind w:firstLine="0" w:firstLineChars="0"/>
              <w:jc w:val="center"/>
              <w:rPr>
                <w:rFonts w:cs="Times New Roman"/>
                <w:sz w:val="21"/>
                <w:szCs w:val="21"/>
              </w:rPr>
            </w:pPr>
            <w:r>
              <w:rPr>
                <w:rFonts w:cs="Times New Roman"/>
                <w:sz w:val="21"/>
                <w:szCs w:val="21"/>
              </w:rPr>
              <w:t>符合</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435" w:type="pct"/>
            <w:tcBorders>
              <w:tl2br w:val="nil"/>
              <w:tr2bl w:val="nil"/>
            </w:tcBorders>
            <w:vAlign w:val="center"/>
          </w:tcPr>
          <w:p>
            <w:pPr>
              <w:snapToGrid w:val="0"/>
              <w:spacing w:line="240" w:lineRule="atLeast"/>
              <w:ind w:firstLine="0" w:firstLineChars="0"/>
              <w:jc w:val="center"/>
              <w:rPr>
                <w:rFonts w:cs="Times New Roman"/>
                <w:sz w:val="21"/>
                <w:szCs w:val="21"/>
              </w:rPr>
            </w:pPr>
            <w:r>
              <w:rPr>
                <w:rFonts w:cs="Times New Roman"/>
                <w:sz w:val="21"/>
                <w:szCs w:val="21"/>
              </w:rPr>
              <w:t>3</w:t>
            </w:r>
          </w:p>
        </w:tc>
        <w:tc>
          <w:tcPr>
            <w:tcW w:w="2733" w:type="pct"/>
            <w:tcBorders>
              <w:tl2br w:val="nil"/>
              <w:tr2bl w:val="nil"/>
            </w:tcBorders>
            <w:vAlign w:val="center"/>
          </w:tcPr>
          <w:p>
            <w:pPr>
              <w:snapToGrid w:val="0"/>
              <w:spacing w:line="240" w:lineRule="atLeast"/>
              <w:ind w:firstLine="0" w:firstLineChars="0"/>
              <w:jc w:val="center"/>
              <w:rPr>
                <w:rFonts w:cs="Times New Roman"/>
                <w:sz w:val="21"/>
                <w:szCs w:val="21"/>
              </w:rPr>
            </w:pPr>
            <w:r>
              <w:rPr>
                <w:rFonts w:cs="Times New Roman"/>
                <w:sz w:val="21"/>
                <w:szCs w:val="21"/>
              </w:rPr>
              <w:t>第四条  项目实施改变水动力条件或水文过程且对水质产生不利影响的，提出了工程优化调整、科学调度、实施区域流域水污染防治等施。对地下水环境产生不利影响或次生环境影响的，提出了优化工程设计、导排、防护等针对性的防治措施。在采取上述措施后，对水环境的不利影响能够得到缓解和控制，居民用水安全能够得到保障，相关区域不会出现显著的土壤潜育化、沼泽化、盐碱化等次生环境问题。</w:t>
            </w:r>
          </w:p>
        </w:tc>
        <w:tc>
          <w:tcPr>
            <w:tcW w:w="1318" w:type="pct"/>
            <w:tcBorders>
              <w:tl2br w:val="nil"/>
              <w:tr2bl w:val="nil"/>
            </w:tcBorders>
            <w:vAlign w:val="center"/>
          </w:tcPr>
          <w:p>
            <w:pPr>
              <w:snapToGrid w:val="0"/>
              <w:spacing w:line="240" w:lineRule="atLeast"/>
              <w:ind w:firstLine="0" w:firstLineChars="0"/>
              <w:rPr>
                <w:rFonts w:cs="Times New Roman"/>
                <w:sz w:val="21"/>
                <w:szCs w:val="21"/>
              </w:rPr>
            </w:pPr>
            <w:r>
              <w:rPr>
                <w:rFonts w:cs="Times New Roman"/>
                <w:sz w:val="21"/>
                <w:szCs w:val="21"/>
              </w:rPr>
              <w:t>本项目工程实施不改变水动力条件或水文过程。不会出现土壤潜育化、沼泽化、盐碱化等次生环境问题。</w:t>
            </w:r>
          </w:p>
        </w:tc>
        <w:tc>
          <w:tcPr>
            <w:tcW w:w="513" w:type="pct"/>
            <w:tcBorders>
              <w:tl2br w:val="nil"/>
              <w:tr2bl w:val="nil"/>
            </w:tcBorders>
            <w:vAlign w:val="center"/>
          </w:tcPr>
          <w:p>
            <w:pPr>
              <w:snapToGrid w:val="0"/>
              <w:spacing w:line="240" w:lineRule="atLeast"/>
              <w:ind w:firstLine="0" w:firstLineChars="0"/>
              <w:jc w:val="center"/>
              <w:rPr>
                <w:rFonts w:cs="Times New Roman"/>
                <w:sz w:val="21"/>
                <w:szCs w:val="21"/>
              </w:rPr>
            </w:pPr>
            <w:r>
              <w:rPr>
                <w:rFonts w:cs="Times New Roman"/>
                <w:sz w:val="21"/>
                <w:szCs w:val="21"/>
              </w:rPr>
              <w:t>符合</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435" w:type="pct"/>
            <w:tcBorders>
              <w:tl2br w:val="nil"/>
              <w:tr2bl w:val="nil"/>
            </w:tcBorders>
            <w:vAlign w:val="center"/>
          </w:tcPr>
          <w:p>
            <w:pPr>
              <w:snapToGrid w:val="0"/>
              <w:spacing w:line="240" w:lineRule="atLeast"/>
              <w:ind w:firstLine="0" w:firstLineChars="0"/>
              <w:jc w:val="center"/>
              <w:rPr>
                <w:rFonts w:cs="Times New Roman"/>
                <w:sz w:val="21"/>
                <w:szCs w:val="21"/>
              </w:rPr>
            </w:pPr>
            <w:r>
              <w:rPr>
                <w:rFonts w:cs="Times New Roman"/>
                <w:sz w:val="21"/>
                <w:szCs w:val="21"/>
              </w:rPr>
              <w:t>4</w:t>
            </w:r>
          </w:p>
        </w:tc>
        <w:tc>
          <w:tcPr>
            <w:tcW w:w="2733" w:type="pct"/>
            <w:tcBorders>
              <w:tl2br w:val="nil"/>
              <w:tr2bl w:val="nil"/>
            </w:tcBorders>
            <w:vAlign w:val="center"/>
          </w:tcPr>
          <w:p>
            <w:pPr>
              <w:snapToGrid w:val="0"/>
              <w:spacing w:line="240" w:lineRule="atLeast"/>
              <w:ind w:firstLine="0" w:firstLineChars="0"/>
              <w:jc w:val="center"/>
              <w:rPr>
                <w:rFonts w:cs="Times New Roman"/>
                <w:sz w:val="21"/>
                <w:szCs w:val="21"/>
              </w:rPr>
            </w:pPr>
            <w:r>
              <w:rPr>
                <w:rFonts w:cs="Times New Roman"/>
                <w:sz w:val="21"/>
                <w:szCs w:val="21"/>
              </w:rPr>
              <w:t>第五条  项目对鱼类等水生生物的洄游通道及“三场”等重要生境、物种多样性及资源量等产生不利影响的，提出了下泄生态流量、恢复鱼类洄游通道、采用生态友好型护岸（坡、底）、生态修复、增殖放流等措施。在采取上述措施后，对水生生物的不利影响能够得到缓解和控制，不会造成原有珍稀濒危保护、区域特有或重要经济水生生物在相关河段消失，不会对相关河段水生生态系统造成重大不利影响。</w:t>
            </w:r>
          </w:p>
        </w:tc>
        <w:tc>
          <w:tcPr>
            <w:tcW w:w="1318" w:type="pct"/>
            <w:tcBorders>
              <w:tl2br w:val="nil"/>
              <w:tr2bl w:val="nil"/>
            </w:tcBorders>
            <w:vAlign w:val="center"/>
          </w:tcPr>
          <w:p>
            <w:pPr>
              <w:snapToGrid w:val="0"/>
              <w:spacing w:line="240" w:lineRule="atLeast"/>
              <w:ind w:firstLine="0" w:firstLineChars="0"/>
              <w:rPr>
                <w:rFonts w:cs="Times New Roman"/>
                <w:sz w:val="21"/>
                <w:szCs w:val="21"/>
              </w:rPr>
            </w:pPr>
            <w:r>
              <w:rPr>
                <w:rFonts w:cs="Times New Roman"/>
                <w:sz w:val="21"/>
                <w:szCs w:val="21"/>
              </w:rPr>
              <w:t>本项目不涉及鱼类等水生生物的洄游通道及“三场”等重要生境。</w:t>
            </w:r>
          </w:p>
        </w:tc>
        <w:tc>
          <w:tcPr>
            <w:tcW w:w="513" w:type="pct"/>
            <w:tcBorders>
              <w:tl2br w:val="nil"/>
              <w:tr2bl w:val="nil"/>
            </w:tcBorders>
            <w:vAlign w:val="center"/>
          </w:tcPr>
          <w:p>
            <w:pPr>
              <w:snapToGrid w:val="0"/>
              <w:spacing w:line="240" w:lineRule="atLeast"/>
              <w:ind w:firstLine="0" w:firstLineChars="0"/>
              <w:jc w:val="center"/>
              <w:rPr>
                <w:rFonts w:cs="Times New Roman"/>
                <w:sz w:val="21"/>
                <w:szCs w:val="21"/>
              </w:rPr>
            </w:pPr>
            <w:r>
              <w:rPr>
                <w:rFonts w:cs="Times New Roman"/>
                <w:sz w:val="21"/>
                <w:szCs w:val="21"/>
              </w:rPr>
              <w:t>符合</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435" w:type="pct"/>
            <w:tcBorders>
              <w:tl2br w:val="nil"/>
              <w:tr2bl w:val="nil"/>
            </w:tcBorders>
            <w:vAlign w:val="center"/>
          </w:tcPr>
          <w:p>
            <w:pPr>
              <w:snapToGrid w:val="0"/>
              <w:spacing w:line="240" w:lineRule="atLeast"/>
              <w:ind w:firstLine="0" w:firstLineChars="0"/>
              <w:jc w:val="center"/>
              <w:rPr>
                <w:rFonts w:cs="Times New Roman"/>
                <w:sz w:val="21"/>
                <w:szCs w:val="21"/>
              </w:rPr>
            </w:pPr>
            <w:r>
              <w:rPr>
                <w:rFonts w:cs="Times New Roman"/>
                <w:sz w:val="21"/>
                <w:szCs w:val="21"/>
              </w:rPr>
              <w:t>5</w:t>
            </w:r>
          </w:p>
        </w:tc>
        <w:tc>
          <w:tcPr>
            <w:tcW w:w="2733" w:type="pct"/>
            <w:tcBorders>
              <w:tl2br w:val="nil"/>
              <w:tr2bl w:val="nil"/>
            </w:tcBorders>
            <w:vAlign w:val="center"/>
          </w:tcPr>
          <w:p>
            <w:pPr>
              <w:snapToGrid w:val="0"/>
              <w:spacing w:line="240" w:lineRule="atLeast"/>
              <w:ind w:firstLine="0" w:firstLineChars="0"/>
              <w:jc w:val="center"/>
              <w:rPr>
                <w:rFonts w:cs="Times New Roman"/>
                <w:sz w:val="21"/>
                <w:szCs w:val="21"/>
              </w:rPr>
            </w:pPr>
            <w:r>
              <w:rPr>
                <w:rFonts w:cs="Times New Roman"/>
                <w:sz w:val="21"/>
                <w:szCs w:val="21"/>
              </w:rPr>
              <w:t>第六条  项目对湿地生态系统结构和功能、河湖生态缓冲带造成不利影响的，提出了优化工程设计及调度运行方案、生态修复等措施。对珍稀濒危保护植物造成不利影响的，提出了避让、原位防护、移栽等措施。对陆生珍稀濒危保护动物及其生境造成不利影响的，提出了避让、救护、迁徙廊道构建、生境再造等措施。对景观产生不利影响的，提出了避让、优化设计、景观塑造等措施。在采取上述措施后，对湿地以及陆生动植物的不利影响能够得到缓解和控制，与区域景观相协调，不会造成原有珍稀濒危保护动植物在相关区域消失，不会对陆生生态系统造成重大不利影响。</w:t>
            </w:r>
          </w:p>
        </w:tc>
        <w:tc>
          <w:tcPr>
            <w:tcW w:w="1318" w:type="pct"/>
            <w:tcBorders>
              <w:tl2br w:val="nil"/>
              <w:tr2bl w:val="nil"/>
            </w:tcBorders>
            <w:vAlign w:val="center"/>
          </w:tcPr>
          <w:p>
            <w:pPr>
              <w:snapToGrid w:val="0"/>
              <w:spacing w:line="240" w:lineRule="atLeast"/>
              <w:ind w:firstLine="0" w:firstLineChars="0"/>
              <w:rPr>
                <w:rFonts w:cs="Times New Roman"/>
                <w:sz w:val="21"/>
                <w:szCs w:val="21"/>
              </w:rPr>
            </w:pPr>
            <w:r>
              <w:rPr>
                <w:rFonts w:cs="Times New Roman"/>
                <w:sz w:val="21"/>
                <w:szCs w:val="21"/>
              </w:rPr>
              <w:t>本项目不涉及珍稀濒危保护植物、陆生珍稀濒危保护动物。本项目建设内容包括景观节点，对景观将产生有利影响。</w:t>
            </w:r>
          </w:p>
        </w:tc>
        <w:tc>
          <w:tcPr>
            <w:tcW w:w="513" w:type="pct"/>
            <w:tcBorders>
              <w:tl2br w:val="nil"/>
              <w:tr2bl w:val="nil"/>
            </w:tcBorders>
            <w:vAlign w:val="center"/>
          </w:tcPr>
          <w:p>
            <w:pPr>
              <w:snapToGrid w:val="0"/>
              <w:spacing w:line="240" w:lineRule="atLeast"/>
              <w:ind w:firstLine="0" w:firstLineChars="0"/>
              <w:jc w:val="center"/>
              <w:rPr>
                <w:rFonts w:cs="Times New Roman"/>
                <w:sz w:val="21"/>
                <w:szCs w:val="21"/>
              </w:rPr>
            </w:pPr>
            <w:r>
              <w:rPr>
                <w:rFonts w:cs="Times New Roman"/>
                <w:sz w:val="21"/>
                <w:szCs w:val="21"/>
              </w:rPr>
              <w:t>符合</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435" w:type="pct"/>
            <w:tcBorders>
              <w:tl2br w:val="nil"/>
              <w:tr2bl w:val="nil"/>
            </w:tcBorders>
            <w:vAlign w:val="center"/>
          </w:tcPr>
          <w:p>
            <w:pPr>
              <w:snapToGrid w:val="0"/>
              <w:spacing w:line="240" w:lineRule="atLeast"/>
              <w:ind w:firstLine="0" w:firstLineChars="0"/>
              <w:jc w:val="center"/>
              <w:rPr>
                <w:rFonts w:cs="Times New Roman"/>
                <w:sz w:val="21"/>
                <w:szCs w:val="21"/>
              </w:rPr>
            </w:pPr>
            <w:r>
              <w:rPr>
                <w:rFonts w:cs="Times New Roman"/>
                <w:sz w:val="21"/>
                <w:szCs w:val="21"/>
              </w:rPr>
              <w:t>6</w:t>
            </w:r>
          </w:p>
        </w:tc>
        <w:tc>
          <w:tcPr>
            <w:tcW w:w="2733" w:type="pct"/>
            <w:tcBorders>
              <w:tl2br w:val="nil"/>
              <w:tr2bl w:val="nil"/>
            </w:tcBorders>
            <w:vAlign w:val="center"/>
          </w:tcPr>
          <w:p>
            <w:pPr>
              <w:snapToGrid w:val="0"/>
              <w:spacing w:line="240" w:lineRule="atLeast"/>
              <w:ind w:firstLine="0" w:firstLineChars="0"/>
              <w:jc w:val="center"/>
              <w:rPr>
                <w:rFonts w:cs="Times New Roman"/>
                <w:sz w:val="21"/>
                <w:szCs w:val="21"/>
              </w:rPr>
            </w:pPr>
            <w:r>
              <w:rPr>
                <w:rFonts w:cs="Times New Roman"/>
                <w:sz w:val="21"/>
                <w:szCs w:val="21"/>
              </w:rPr>
              <w:t>第七条  项目施工组织方案具有环境合理性，对料场、弃土（渣）场等施工场地提出了水土流失防治和生态修复等措施。根据环境保护相关标准和要求，对施工期各类废（污）水、扬尘、废气、噪声、固体废物等提出了防治或处置措施。其中，涉水施工涉及饮用水水源保护区或取水口并可能对水质造成不利影响的，提出了避让、施工方案优化、污染物控制等措施；涉水施工对鱼类等水生生物及其重要生境造成不利影响的，提出了避让、施工方案优化、控制施工噪声等措施；针对清淤、疏浚等产生的淤泥，提出了符合相关规定的处置或综合利用方案。在采取上述措施后，施工期的不利环境影响能够得到缓解和控制，不会对周围环境和敏感保护目标造成重大不利影响。</w:t>
            </w:r>
          </w:p>
        </w:tc>
        <w:tc>
          <w:tcPr>
            <w:tcW w:w="1318" w:type="pct"/>
            <w:tcBorders>
              <w:tl2br w:val="nil"/>
              <w:tr2bl w:val="nil"/>
            </w:tcBorders>
            <w:vAlign w:val="center"/>
          </w:tcPr>
          <w:p>
            <w:pPr>
              <w:snapToGrid w:val="0"/>
              <w:spacing w:line="240" w:lineRule="atLeast"/>
              <w:ind w:firstLine="0" w:firstLineChars="0"/>
              <w:rPr>
                <w:rFonts w:cs="Times New Roman"/>
                <w:sz w:val="21"/>
                <w:szCs w:val="21"/>
              </w:rPr>
            </w:pPr>
            <w:r>
              <w:rPr>
                <w:rFonts w:cs="Times New Roman"/>
                <w:sz w:val="21"/>
                <w:szCs w:val="21"/>
              </w:rPr>
              <w:t>本项目施工组织方案具有环境合理性，对料场、施工场地提出了水土流失防治和生态修复等措施。对施工期各类废（污）水、扬尘、废气、噪声、固体废物等提出了防治或处置措施。</w:t>
            </w:r>
          </w:p>
        </w:tc>
        <w:tc>
          <w:tcPr>
            <w:tcW w:w="513" w:type="pct"/>
            <w:tcBorders>
              <w:tl2br w:val="nil"/>
              <w:tr2bl w:val="nil"/>
            </w:tcBorders>
            <w:vAlign w:val="center"/>
          </w:tcPr>
          <w:p>
            <w:pPr>
              <w:snapToGrid w:val="0"/>
              <w:spacing w:line="240" w:lineRule="atLeast"/>
              <w:ind w:firstLine="0" w:firstLineChars="0"/>
              <w:jc w:val="center"/>
              <w:rPr>
                <w:rFonts w:cs="Times New Roman"/>
                <w:sz w:val="21"/>
                <w:szCs w:val="21"/>
              </w:rPr>
            </w:pPr>
            <w:r>
              <w:rPr>
                <w:rFonts w:cs="Times New Roman"/>
                <w:sz w:val="21"/>
                <w:szCs w:val="21"/>
              </w:rPr>
              <w:t>符合</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PrEx>
        <w:trPr>
          <w:jc w:val="center"/>
        </w:trPr>
        <w:tc>
          <w:tcPr>
            <w:tcW w:w="435" w:type="pct"/>
            <w:tcBorders>
              <w:tl2br w:val="nil"/>
              <w:tr2bl w:val="nil"/>
            </w:tcBorders>
            <w:vAlign w:val="center"/>
          </w:tcPr>
          <w:p>
            <w:pPr>
              <w:snapToGrid w:val="0"/>
              <w:spacing w:line="240" w:lineRule="atLeast"/>
              <w:ind w:firstLine="0" w:firstLineChars="0"/>
              <w:jc w:val="center"/>
              <w:rPr>
                <w:rFonts w:cs="Times New Roman"/>
                <w:sz w:val="21"/>
                <w:szCs w:val="21"/>
              </w:rPr>
            </w:pPr>
            <w:r>
              <w:rPr>
                <w:rFonts w:cs="Times New Roman"/>
                <w:sz w:val="21"/>
                <w:szCs w:val="21"/>
              </w:rPr>
              <w:t>7</w:t>
            </w:r>
          </w:p>
        </w:tc>
        <w:tc>
          <w:tcPr>
            <w:tcW w:w="2733" w:type="pct"/>
            <w:tcBorders>
              <w:tl2br w:val="nil"/>
              <w:tr2bl w:val="nil"/>
            </w:tcBorders>
            <w:vAlign w:val="center"/>
          </w:tcPr>
          <w:p>
            <w:pPr>
              <w:snapToGrid w:val="0"/>
              <w:spacing w:line="240" w:lineRule="atLeast"/>
              <w:ind w:firstLine="0" w:firstLineChars="0"/>
              <w:jc w:val="center"/>
              <w:rPr>
                <w:rFonts w:cs="Times New Roman"/>
                <w:sz w:val="21"/>
                <w:szCs w:val="21"/>
              </w:rPr>
            </w:pPr>
            <w:r>
              <w:rPr>
                <w:rFonts w:cs="Times New Roman"/>
                <w:sz w:val="21"/>
                <w:szCs w:val="21"/>
              </w:rPr>
              <w:t>第八条  项目移民安置的选址和建设方式具有环境合理性，提出了生态保护、污水处理、固体废物处置等措施。针对蓄滞洪区的环境污染、新增占地涉及污染场地等，提出了环境管理对策建议。</w:t>
            </w:r>
          </w:p>
        </w:tc>
        <w:tc>
          <w:tcPr>
            <w:tcW w:w="1318" w:type="pct"/>
            <w:tcBorders>
              <w:tl2br w:val="nil"/>
              <w:tr2bl w:val="nil"/>
            </w:tcBorders>
            <w:vAlign w:val="center"/>
          </w:tcPr>
          <w:p>
            <w:pPr>
              <w:snapToGrid w:val="0"/>
              <w:spacing w:line="240" w:lineRule="atLeast"/>
              <w:ind w:firstLine="0" w:firstLineChars="0"/>
              <w:rPr>
                <w:rFonts w:cs="Times New Roman"/>
                <w:sz w:val="21"/>
                <w:szCs w:val="21"/>
              </w:rPr>
            </w:pPr>
            <w:r>
              <w:rPr>
                <w:rFonts w:cs="Times New Roman"/>
                <w:sz w:val="21"/>
                <w:szCs w:val="21"/>
              </w:rPr>
              <w:t>本项目不涉及移民安置</w:t>
            </w:r>
            <w:r>
              <w:rPr>
                <w:rFonts w:hint="eastAsia" w:cs="Times New Roman"/>
                <w:sz w:val="21"/>
                <w:szCs w:val="21"/>
              </w:rPr>
              <w:t>。</w:t>
            </w:r>
          </w:p>
        </w:tc>
        <w:tc>
          <w:tcPr>
            <w:tcW w:w="513" w:type="pct"/>
            <w:tcBorders>
              <w:tl2br w:val="nil"/>
              <w:tr2bl w:val="nil"/>
            </w:tcBorders>
            <w:vAlign w:val="center"/>
          </w:tcPr>
          <w:p>
            <w:pPr>
              <w:snapToGrid w:val="0"/>
              <w:spacing w:line="240" w:lineRule="atLeast"/>
              <w:ind w:firstLine="0" w:firstLineChars="0"/>
              <w:jc w:val="center"/>
              <w:rPr>
                <w:rFonts w:cs="Times New Roman"/>
                <w:sz w:val="21"/>
                <w:szCs w:val="21"/>
              </w:rPr>
            </w:pPr>
            <w:r>
              <w:rPr>
                <w:rFonts w:cs="Times New Roman"/>
                <w:sz w:val="21"/>
                <w:szCs w:val="21"/>
              </w:rPr>
              <w:t>符合</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435" w:type="pct"/>
            <w:tcBorders>
              <w:tl2br w:val="nil"/>
              <w:tr2bl w:val="nil"/>
            </w:tcBorders>
            <w:vAlign w:val="center"/>
          </w:tcPr>
          <w:p>
            <w:pPr>
              <w:snapToGrid w:val="0"/>
              <w:spacing w:line="240" w:lineRule="atLeast"/>
              <w:ind w:firstLine="0" w:firstLineChars="0"/>
              <w:jc w:val="center"/>
              <w:rPr>
                <w:rFonts w:cs="Times New Roman"/>
                <w:sz w:val="21"/>
                <w:szCs w:val="21"/>
              </w:rPr>
            </w:pPr>
            <w:r>
              <w:rPr>
                <w:rFonts w:cs="Times New Roman"/>
                <w:sz w:val="21"/>
                <w:szCs w:val="21"/>
              </w:rPr>
              <w:t>8</w:t>
            </w:r>
          </w:p>
        </w:tc>
        <w:tc>
          <w:tcPr>
            <w:tcW w:w="2733" w:type="pct"/>
            <w:tcBorders>
              <w:tl2br w:val="nil"/>
              <w:tr2bl w:val="nil"/>
            </w:tcBorders>
            <w:vAlign w:val="center"/>
          </w:tcPr>
          <w:p>
            <w:pPr>
              <w:snapToGrid w:val="0"/>
              <w:spacing w:line="240" w:lineRule="atLeast"/>
              <w:ind w:firstLine="0" w:firstLineChars="0"/>
              <w:jc w:val="center"/>
              <w:rPr>
                <w:rFonts w:cs="Times New Roman"/>
                <w:sz w:val="21"/>
                <w:szCs w:val="21"/>
              </w:rPr>
            </w:pPr>
            <w:r>
              <w:rPr>
                <w:rFonts w:cs="Times New Roman"/>
                <w:sz w:val="21"/>
                <w:szCs w:val="21"/>
              </w:rPr>
              <w:t>第九条  项目存在河湖水质污染、富营养化或外来物种入侵等环境风险的，提出了针对性的风险防范措施以及环境应急预案编制、建立必要的应急联动机制等要求。</w:t>
            </w:r>
          </w:p>
        </w:tc>
        <w:tc>
          <w:tcPr>
            <w:tcW w:w="1318" w:type="pct"/>
            <w:tcBorders>
              <w:tl2br w:val="nil"/>
              <w:tr2bl w:val="nil"/>
            </w:tcBorders>
            <w:vAlign w:val="center"/>
          </w:tcPr>
          <w:p>
            <w:pPr>
              <w:snapToGrid w:val="0"/>
              <w:spacing w:line="240" w:lineRule="atLeast"/>
              <w:ind w:firstLine="0" w:firstLineChars="0"/>
              <w:rPr>
                <w:rFonts w:cs="Times New Roman"/>
                <w:sz w:val="21"/>
                <w:szCs w:val="21"/>
              </w:rPr>
            </w:pPr>
            <w:r>
              <w:rPr>
                <w:rFonts w:cs="Times New Roman"/>
                <w:sz w:val="21"/>
                <w:szCs w:val="21"/>
              </w:rPr>
              <w:t>项目</w:t>
            </w:r>
            <w:r>
              <w:rPr>
                <w:rFonts w:hint="eastAsia" w:cs="Times New Roman"/>
                <w:sz w:val="21"/>
                <w:szCs w:val="21"/>
              </w:rPr>
              <w:t>清淤清障和岸坡整治工程施工过程会</w:t>
            </w:r>
            <w:r>
              <w:rPr>
                <w:rFonts w:cs="Times New Roman"/>
                <w:sz w:val="21"/>
                <w:szCs w:val="21"/>
              </w:rPr>
              <w:t>造成水中悬浮物增加，</w:t>
            </w:r>
            <w:r>
              <w:rPr>
                <w:rFonts w:hint="eastAsia" w:cs="Times New Roman"/>
                <w:sz w:val="21"/>
                <w:szCs w:val="21"/>
              </w:rPr>
              <w:t>但所涉及水体</w:t>
            </w:r>
            <w:r>
              <w:rPr>
                <w:rFonts w:cs="Times New Roman"/>
                <w:sz w:val="21"/>
                <w:szCs w:val="21"/>
              </w:rPr>
              <w:t>不存在河湖水质污染、富营养化或外来物种入侵等环境风险。</w:t>
            </w:r>
          </w:p>
        </w:tc>
        <w:tc>
          <w:tcPr>
            <w:tcW w:w="513" w:type="pct"/>
            <w:tcBorders>
              <w:tl2br w:val="nil"/>
              <w:tr2bl w:val="nil"/>
            </w:tcBorders>
            <w:vAlign w:val="center"/>
          </w:tcPr>
          <w:p>
            <w:pPr>
              <w:snapToGrid w:val="0"/>
              <w:spacing w:line="240" w:lineRule="atLeast"/>
              <w:ind w:firstLine="0" w:firstLineChars="0"/>
              <w:jc w:val="center"/>
              <w:rPr>
                <w:rFonts w:cs="Times New Roman"/>
                <w:sz w:val="21"/>
                <w:szCs w:val="21"/>
              </w:rPr>
            </w:pPr>
            <w:r>
              <w:rPr>
                <w:rFonts w:cs="Times New Roman"/>
                <w:sz w:val="21"/>
                <w:szCs w:val="21"/>
              </w:rPr>
              <w:t>符合</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435" w:type="pct"/>
            <w:tcBorders>
              <w:tl2br w:val="nil"/>
              <w:tr2bl w:val="nil"/>
            </w:tcBorders>
            <w:vAlign w:val="center"/>
          </w:tcPr>
          <w:p>
            <w:pPr>
              <w:snapToGrid w:val="0"/>
              <w:spacing w:line="240" w:lineRule="atLeast"/>
              <w:ind w:firstLine="0" w:firstLineChars="0"/>
              <w:jc w:val="center"/>
              <w:rPr>
                <w:rFonts w:cs="Times New Roman"/>
                <w:sz w:val="21"/>
                <w:szCs w:val="21"/>
              </w:rPr>
            </w:pPr>
            <w:r>
              <w:rPr>
                <w:rFonts w:cs="Times New Roman"/>
                <w:sz w:val="21"/>
                <w:szCs w:val="21"/>
              </w:rPr>
              <w:t>9</w:t>
            </w:r>
          </w:p>
        </w:tc>
        <w:tc>
          <w:tcPr>
            <w:tcW w:w="2733" w:type="pct"/>
            <w:tcBorders>
              <w:tl2br w:val="nil"/>
              <w:tr2bl w:val="nil"/>
            </w:tcBorders>
            <w:vAlign w:val="center"/>
          </w:tcPr>
          <w:p>
            <w:pPr>
              <w:snapToGrid w:val="0"/>
              <w:spacing w:line="240" w:lineRule="atLeast"/>
              <w:ind w:firstLine="0" w:firstLineChars="0"/>
              <w:jc w:val="center"/>
              <w:rPr>
                <w:rFonts w:cs="Times New Roman"/>
                <w:sz w:val="21"/>
                <w:szCs w:val="21"/>
              </w:rPr>
            </w:pPr>
            <w:r>
              <w:rPr>
                <w:rFonts w:cs="Times New Roman"/>
                <w:sz w:val="21"/>
                <w:szCs w:val="21"/>
              </w:rPr>
              <w:t>第十条  改、扩建项目在全面梳理了与项目有关的现有工程环境问题基础上，提出了与项目相适应的“以新带老”措施。</w:t>
            </w:r>
          </w:p>
        </w:tc>
        <w:tc>
          <w:tcPr>
            <w:tcW w:w="1318" w:type="pct"/>
            <w:tcBorders>
              <w:tl2br w:val="nil"/>
              <w:tr2bl w:val="nil"/>
            </w:tcBorders>
            <w:vAlign w:val="center"/>
          </w:tcPr>
          <w:p>
            <w:pPr>
              <w:snapToGrid w:val="0"/>
              <w:spacing w:line="240" w:lineRule="atLeast"/>
              <w:ind w:firstLine="0" w:firstLineChars="0"/>
              <w:rPr>
                <w:rFonts w:cs="Times New Roman"/>
                <w:sz w:val="21"/>
                <w:szCs w:val="21"/>
              </w:rPr>
            </w:pPr>
            <w:r>
              <w:rPr>
                <w:rFonts w:cs="Times New Roman"/>
                <w:sz w:val="21"/>
                <w:szCs w:val="21"/>
              </w:rPr>
              <w:t>本项目</w:t>
            </w:r>
            <w:r>
              <w:rPr>
                <w:rFonts w:hint="eastAsia" w:cs="Times New Roman"/>
                <w:sz w:val="21"/>
                <w:szCs w:val="21"/>
              </w:rPr>
              <w:t>新建项目。</w:t>
            </w:r>
          </w:p>
        </w:tc>
        <w:tc>
          <w:tcPr>
            <w:tcW w:w="513" w:type="pct"/>
            <w:tcBorders>
              <w:tl2br w:val="nil"/>
              <w:tr2bl w:val="nil"/>
            </w:tcBorders>
            <w:vAlign w:val="center"/>
          </w:tcPr>
          <w:p>
            <w:pPr>
              <w:snapToGrid w:val="0"/>
              <w:spacing w:line="240" w:lineRule="atLeast"/>
              <w:ind w:firstLine="0" w:firstLineChars="0"/>
              <w:jc w:val="center"/>
              <w:rPr>
                <w:rFonts w:cs="Times New Roman"/>
                <w:sz w:val="21"/>
                <w:szCs w:val="21"/>
              </w:rPr>
            </w:pPr>
            <w:r>
              <w:rPr>
                <w:rFonts w:cs="Times New Roman"/>
                <w:sz w:val="21"/>
                <w:szCs w:val="21"/>
              </w:rPr>
              <w:t>符合</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435" w:type="pct"/>
            <w:tcBorders>
              <w:tl2br w:val="nil"/>
              <w:tr2bl w:val="nil"/>
            </w:tcBorders>
            <w:vAlign w:val="center"/>
          </w:tcPr>
          <w:p>
            <w:pPr>
              <w:snapToGrid w:val="0"/>
              <w:spacing w:line="240" w:lineRule="atLeast"/>
              <w:ind w:firstLine="0" w:firstLineChars="0"/>
              <w:jc w:val="center"/>
              <w:rPr>
                <w:rFonts w:cs="Times New Roman"/>
                <w:sz w:val="21"/>
                <w:szCs w:val="21"/>
              </w:rPr>
            </w:pPr>
            <w:r>
              <w:rPr>
                <w:rFonts w:cs="Times New Roman"/>
                <w:sz w:val="21"/>
                <w:szCs w:val="21"/>
              </w:rPr>
              <w:t>10</w:t>
            </w:r>
          </w:p>
        </w:tc>
        <w:tc>
          <w:tcPr>
            <w:tcW w:w="2733" w:type="pct"/>
            <w:tcBorders>
              <w:tl2br w:val="nil"/>
              <w:tr2bl w:val="nil"/>
            </w:tcBorders>
            <w:vAlign w:val="center"/>
          </w:tcPr>
          <w:p>
            <w:pPr>
              <w:snapToGrid w:val="0"/>
              <w:spacing w:line="240" w:lineRule="atLeast"/>
              <w:ind w:firstLine="0" w:firstLineChars="0"/>
              <w:jc w:val="center"/>
              <w:rPr>
                <w:rFonts w:cs="Times New Roman"/>
                <w:sz w:val="21"/>
                <w:szCs w:val="21"/>
              </w:rPr>
            </w:pPr>
            <w:r>
              <w:rPr>
                <w:rFonts w:cs="Times New Roman"/>
                <w:sz w:val="21"/>
                <w:szCs w:val="21"/>
              </w:rPr>
              <w:t>第十一条  按相关导则及规定要求，制定了水环境、生态等环境监测计划，明确了监测网点、因子、频次等有关要求，提出了开展环境影响后评价及根据监测评估结果优化环境保护措施的要求。根据需要和相关规定，提出了环境保护设计、开展相关科学研究、环境管理等要求。</w:t>
            </w:r>
          </w:p>
        </w:tc>
        <w:tc>
          <w:tcPr>
            <w:tcW w:w="1318" w:type="pct"/>
            <w:tcBorders>
              <w:tl2br w:val="nil"/>
              <w:tr2bl w:val="nil"/>
            </w:tcBorders>
            <w:vAlign w:val="center"/>
          </w:tcPr>
          <w:p>
            <w:pPr>
              <w:snapToGrid w:val="0"/>
              <w:spacing w:line="240" w:lineRule="atLeast"/>
              <w:ind w:firstLine="0" w:firstLineChars="0"/>
              <w:rPr>
                <w:rFonts w:cs="Times New Roman"/>
                <w:sz w:val="21"/>
                <w:szCs w:val="21"/>
              </w:rPr>
            </w:pPr>
            <w:r>
              <w:rPr>
                <w:rFonts w:cs="Times New Roman"/>
                <w:sz w:val="21"/>
                <w:szCs w:val="21"/>
              </w:rPr>
              <w:t>本次评价按相关导则及规定要求，制定了水环境、声环境、环境空气等环境监测计划。</w:t>
            </w:r>
          </w:p>
        </w:tc>
        <w:tc>
          <w:tcPr>
            <w:tcW w:w="513" w:type="pct"/>
            <w:tcBorders>
              <w:tl2br w:val="nil"/>
              <w:tr2bl w:val="nil"/>
            </w:tcBorders>
            <w:vAlign w:val="center"/>
          </w:tcPr>
          <w:p>
            <w:pPr>
              <w:snapToGrid w:val="0"/>
              <w:spacing w:line="240" w:lineRule="atLeast"/>
              <w:ind w:firstLine="0" w:firstLineChars="0"/>
              <w:jc w:val="center"/>
              <w:rPr>
                <w:rFonts w:cs="Times New Roman"/>
                <w:sz w:val="21"/>
                <w:szCs w:val="21"/>
              </w:rPr>
            </w:pPr>
            <w:r>
              <w:rPr>
                <w:rFonts w:cs="Times New Roman"/>
                <w:sz w:val="21"/>
                <w:szCs w:val="21"/>
              </w:rPr>
              <w:t>符合</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435" w:type="pct"/>
            <w:tcBorders>
              <w:tl2br w:val="nil"/>
              <w:tr2bl w:val="nil"/>
            </w:tcBorders>
            <w:vAlign w:val="center"/>
          </w:tcPr>
          <w:p>
            <w:pPr>
              <w:snapToGrid w:val="0"/>
              <w:spacing w:line="240" w:lineRule="atLeast"/>
              <w:ind w:firstLine="0" w:firstLineChars="0"/>
              <w:jc w:val="center"/>
              <w:rPr>
                <w:rFonts w:cs="Times New Roman"/>
                <w:sz w:val="21"/>
                <w:szCs w:val="21"/>
              </w:rPr>
            </w:pPr>
            <w:r>
              <w:rPr>
                <w:rFonts w:cs="Times New Roman"/>
                <w:sz w:val="21"/>
                <w:szCs w:val="21"/>
              </w:rPr>
              <w:t>11</w:t>
            </w:r>
          </w:p>
        </w:tc>
        <w:tc>
          <w:tcPr>
            <w:tcW w:w="2733" w:type="pct"/>
            <w:tcBorders>
              <w:tl2br w:val="nil"/>
              <w:tr2bl w:val="nil"/>
            </w:tcBorders>
            <w:vAlign w:val="center"/>
          </w:tcPr>
          <w:p>
            <w:pPr>
              <w:snapToGrid w:val="0"/>
              <w:spacing w:line="240" w:lineRule="atLeast"/>
              <w:ind w:firstLine="0" w:firstLineChars="0"/>
              <w:jc w:val="center"/>
              <w:rPr>
                <w:rFonts w:cs="Times New Roman"/>
                <w:sz w:val="21"/>
                <w:szCs w:val="21"/>
              </w:rPr>
            </w:pPr>
            <w:r>
              <w:rPr>
                <w:rFonts w:cs="Times New Roman"/>
                <w:sz w:val="21"/>
                <w:szCs w:val="21"/>
              </w:rPr>
              <w:t>第十二条  对环境保护措施进行了深入论证，建设单位主体责任、投资估算、时间节点、预期效果明确，确保科学有效、安全可行、绿色协调。</w:t>
            </w:r>
          </w:p>
        </w:tc>
        <w:tc>
          <w:tcPr>
            <w:tcW w:w="1318" w:type="pct"/>
            <w:tcBorders>
              <w:tl2br w:val="nil"/>
              <w:tr2bl w:val="nil"/>
            </w:tcBorders>
            <w:vAlign w:val="center"/>
          </w:tcPr>
          <w:p>
            <w:pPr>
              <w:snapToGrid w:val="0"/>
              <w:spacing w:line="240" w:lineRule="atLeast"/>
              <w:ind w:firstLine="0" w:firstLineChars="0"/>
              <w:rPr>
                <w:rFonts w:cs="Times New Roman"/>
                <w:sz w:val="21"/>
                <w:szCs w:val="21"/>
              </w:rPr>
            </w:pPr>
            <w:r>
              <w:rPr>
                <w:rFonts w:cs="Times New Roman"/>
                <w:sz w:val="21"/>
                <w:szCs w:val="21"/>
              </w:rPr>
              <w:t>对环境保护措施进行了深入论证，建设单位主体责任、投资估算、时间节点、预期效果明确，确保科学有效、安全可行、绿色协调。</w:t>
            </w:r>
          </w:p>
        </w:tc>
        <w:tc>
          <w:tcPr>
            <w:tcW w:w="513" w:type="pct"/>
            <w:tcBorders>
              <w:tl2br w:val="nil"/>
              <w:tr2bl w:val="nil"/>
            </w:tcBorders>
            <w:vAlign w:val="center"/>
          </w:tcPr>
          <w:p>
            <w:pPr>
              <w:snapToGrid w:val="0"/>
              <w:spacing w:line="240" w:lineRule="atLeast"/>
              <w:ind w:firstLine="0" w:firstLineChars="0"/>
              <w:jc w:val="center"/>
              <w:rPr>
                <w:rFonts w:cs="Times New Roman"/>
                <w:sz w:val="21"/>
                <w:szCs w:val="21"/>
              </w:rPr>
            </w:pPr>
            <w:r>
              <w:rPr>
                <w:rFonts w:cs="Times New Roman"/>
                <w:sz w:val="21"/>
                <w:szCs w:val="21"/>
              </w:rPr>
              <w:t>符合</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435" w:type="pct"/>
            <w:tcBorders>
              <w:tl2br w:val="nil"/>
              <w:tr2bl w:val="nil"/>
            </w:tcBorders>
            <w:vAlign w:val="center"/>
          </w:tcPr>
          <w:p>
            <w:pPr>
              <w:snapToGrid w:val="0"/>
              <w:spacing w:line="240" w:lineRule="atLeast"/>
              <w:ind w:firstLine="0" w:firstLineChars="0"/>
              <w:jc w:val="center"/>
              <w:rPr>
                <w:rFonts w:cs="Times New Roman"/>
                <w:sz w:val="21"/>
                <w:szCs w:val="21"/>
              </w:rPr>
            </w:pPr>
            <w:r>
              <w:rPr>
                <w:rFonts w:cs="Times New Roman"/>
                <w:sz w:val="21"/>
                <w:szCs w:val="21"/>
              </w:rPr>
              <w:t>12</w:t>
            </w:r>
          </w:p>
        </w:tc>
        <w:tc>
          <w:tcPr>
            <w:tcW w:w="2733" w:type="pct"/>
            <w:tcBorders>
              <w:tl2br w:val="nil"/>
              <w:tr2bl w:val="nil"/>
            </w:tcBorders>
            <w:vAlign w:val="center"/>
          </w:tcPr>
          <w:p>
            <w:pPr>
              <w:snapToGrid w:val="0"/>
              <w:spacing w:line="240" w:lineRule="atLeast"/>
              <w:ind w:firstLine="0" w:firstLineChars="0"/>
              <w:jc w:val="center"/>
              <w:rPr>
                <w:rFonts w:cs="Times New Roman"/>
                <w:sz w:val="21"/>
                <w:szCs w:val="21"/>
              </w:rPr>
            </w:pPr>
            <w:r>
              <w:rPr>
                <w:rFonts w:cs="Times New Roman"/>
                <w:sz w:val="21"/>
                <w:szCs w:val="21"/>
              </w:rPr>
              <w:t>第十三条  按相关规定开展了信息公开和公众参与。</w:t>
            </w:r>
          </w:p>
        </w:tc>
        <w:tc>
          <w:tcPr>
            <w:tcW w:w="1318" w:type="pct"/>
            <w:tcBorders>
              <w:tl2br w:val="nil"/>
              <w:tr2bl w:val="nil"/>
            </w:tcBorders>
            <w:vAlign w:val="center"/>
          </w:tcPr>
          <w:p>
            <w:pPr>
              <w:snapToGrid w:val="0"/>
              <w:spacing w:line="240" w:lineRule="atLeast"/>
              <w:ind w:firstLine="0" w:firstLineChars="0"/>
              <w:rPr>
                <w:rFonts w:cs="Times New Roman"/>
                <w:sz w:val="21"/>
                <w:szCs w:val="21"/>
              </w:rPr>
            </w:pPr>
            <w:r>
              <w:rPr>
                <w:rFonts w:cs="Times New Roman"/>
                <w:sz w:val="21"/>
                <w:szCs w:val="21"/>
              </w:rPr>
              <w:t>本项目环境影响评价过程中，通过网络、报纸公告等形式开展了信息公开和公众参与工作。</w:t>
            </w:r>
          </w:p>
        </w:tc>
        <w:tc>
          <w:tcPr>
            <w:tcW w:w="513" w:type="pct"/>
            <w:tcBorders>
              <w:tl2br w:val="nil"/>
              <w:tr2bl w:val="nil"/>
            </w:tcBorders>
            <w:vAlign w:val="center"/>
          </w:tcPr>
          <w:p>
            <w:pPr>
              <w:snapToGrid w:val="0"/>
              <w:spacing w:line="240" w:lineRule="atLeast"/>
              <w:ind w:firstLine="0" w:firstLineChars="0"/>
              <w:jc w:val="center"/>
              <w:rPr>
                <w:rFonts w:cs="Times New Roman"/>
                <w:sz w:val="21"/>
                <w:szCs w:val="21"/>
              </w:rPr>
            </w:pPr>
            <w:r>
              <w:rPr>
                <w:rFonts w:cs="Times New Roman"/>
                <w:sz w:val="21"/>
                <w:szCs w:val="21"/>
              </w:rPr>
              <w:t>符合</w:t>
            </w:r>
          </w:p>
        </w:tc>
      </w:tr>
    </w:tbl>
    <w:p>
      <w:pPr>
        <w:pStyle w:val="2"/>
        <w:snapToGrid w:val="0"/>
        <w:ind w:firstLine="480"/>
        <w:rPr>
          <w:rFonts w:cs="Times New Roman"/>
        </w:rPr>
      </w:pPr>
      <w:r>
        <w:rPr>
          <w:rFonts w:cs="Times New Roman"/>
        </w:rPr>
        <w:t>综上所述，项目符合《水利建设项目（河湖整治与防洪除涝工程）环境影响评价文件审批原则》的要求。</w:t>
      </w:r>
    </w:p>
    <w:p>
      <w:pPr>
        <w:pStyle w:val="4"/>
        <w:numPr>
          <w:ilvl w:val="1"/>
          <w:numId w:val="0"/>
        </w:numPr>
        <w:ind w:firstLine="560" w:firstLineChars="200"/>
        <w:rPr>
          <w:rFonts w:cs="Times New Roman"/>
          <w:b w:val="0"/>
        </w:rPr>
      </w:pPr>
      <w:bookmarkStart w:id="6" w:name="_Toc142388358"/>
      <w:r>
        <w:rPr>
          <w:rFonts w:cs="Times New Roman"/>
          <w:b w:val="0"/>
        </w:rPr>
        <w:t>1.5项目关注的主要环境问题及环境影响</w:t>
      </w:r>
      <w:bookmarkEnd w:id="6"/>
    </w:p>
    <w:p>
      <w:pPr>
        <w:widowControl/>
        <w:snapToGrid w:val="0"/>
        <w:ind w:firstLine="480"/>
        <w:jc w:val="left"/>
        <w:rPr>
          <w:rFonts w:cs="Times New Roman"/>
        </w:rPr>
      </w:pPr>
      <w:r>
        <w:rPr>
          <w:rFonts w:cs="Times New Roman"/>
          <w:kern w:val="0"/>
          <w:lang w:bidi="ar"/>
        </w:rPr>
        <w:t>1.生态环境影响评价</w:t>
      </w:r>
    </w:p>
    <w:p>
      <w:pPr>
        <w:widowControl/>
        <w:snapToGrid w:val="0"/>
        <w:ind w:firstLine="480"/>
        <w:jc w:val="left"/>
        <w:rPr>
          <w:rFonts w:cs="Times New Roman"/>
        </w:rPr>
      </w:pPr>
      <w:r>
        <w:rPr>
          <w:rFonts w:cs="Times New Roman"/>
          <w:kern w:val="0"/>
          <w:lang w:bidi="ar"/>
        </w:rPr>
        <w:t>根据项目建设特点，识别生态环境影响，分析清淤施工对水生生物特别是水生动物、底栖生物、鸟类栖息、觅食和迁徙生物学特征影响，景观、自然生态系统及生物多样性影响趋势，分析项目临时工程选址的生态合理性及其环境可行性。</w:t>
      </w:r>
    </w:p>
    <w:p>
      <w:pPr>
        <w:widowControl/>
        <w:snapToGrid w:val="0"/>
        <w:ind w:firstLine="480"/>
        <w:jc w:val="left"/>
        <w:rPr>
          <w:rFonts w:cs="Times New Roman"/>
        </w:rPr>
      </w:pPr>
      <w:r>
        <w:rPr>
          <w:rFonts w:cs="Times New Roman"/>
          <w:kern w:val="0"/>
          <w:lang w:bidi="ar"/>
        </w:rPr>
        <w:t>2.水环境影响与防护措施</w:t>
      </w:r>
    </w:p>
    <w:p>
      <w:pPr>
        <w:widowControl/>
        <w:snapToGrid w:val="0"/>
        <w:ind w:firstLine="480"/>
        <w:jc w:val="left"/>
        <w:rPr>
          <w:rFonts w:cs="Times New Roman"/>
        </w:rPr>
      </w:pPr>
      <w:r>
        <w:rPr>
          <w:rFonts w:cs="Times New Roman"/>
          <w:kern w:val="0"/>
          <w:lang w:bidi="ar"/>
        </w:rPr>
        <w:t>分析生态清淤施工对水环境影响；以及施工结束后对水质改善作用，确保不降低水环境质量，甚至达到水质目标。针对水环境影响，提出针对性保护措施。</w:t>
      </w:r>
    </w:p>
    <w:p>
      <w:pPr>
        <w:widowControl/>
        <w:snapToGrid w:val="0"/>
        <w:ind w:firstLine="480"/>
        <w:jc w:val="left"/>
        <w:rPr>
          <w:rFonts w:cs="Times New Roman"/>
        </w:rPr>
      </w:pPr>
      <w:r>
        <w:rPr>
          <w:rFonts w:cs="Times New Roman"/>
          <w:kern w:val="0"/>
          <w:lang w:bidi="ar"/>
        </w:rPr>
        <w:t>3.生态影响的防护与恢复措施</w:t>
      </w:r>
    </w:p>
    <w:p>
      <w:pPr>
        <w:widowControl/>
        <w:snapToGrid w:val="0"/>
        <w:ind w:firstLine="480"/>
        <w:jc w:val="left"/>
        <w:rPr>
          <w:rFonts w:cs="Times New Roman"/>
          <w:szCs w:val="22"/>
        </w:rPr>
      </w:pPr>
      <w:r>
        <w:rPr>
          <w:rFonts w:cs="Times New Roman"/>
          <w:kern w:val="0"/>
          <w:lang w:bidi="ar"/>
        </w:rPr>
        <w:t>针对施工期生态环境影响</w:t>
      </w:r>
      <w:r>
        <w:rPr>
          <w:rFonts w:hint="eastAsia" w:cs="Times New Roman"/>
          <w:kern w:val="0"/>
          <w:lang w:bidi="ar"/>
        </w:rPr>
        <w:t>和对坝河湿地的影响</w:t>
      </w:r>
      <w:r>
        <w:rPr>
          <w:rFonts w:cs="Times New Roman"/>
          <w:kern w:val="0"/>
          <w:lang w:bidi="ar"/>
        </w:rPr>
        <w:t>，提出生态影响防护、生态修复措施。</w:t>
      </w:r>
    </w:p>
    <w:p>
      <w:pPr>
        <w:pStyle w:val="4"/>
        <w:numPr>
          <w:ilvl w:val="1"/>
          <w:numId w:val="0"/>
        </w:numPr>
        <w:ind w:firstLine="560" w:firstLineChars="200"/>
        <w:rPr>
          <w:rFonts w:cs="Times New Roman"/>
          <w:b w:val="0"/>
        </w:rPr>
      </w:pPr>
      <w:bookmarkStart w:id="7" w:name="_Toc142388359"/>
      <w:r>
        <w:rPr>
          <w:rFonts w:cs="Times New Roman"/>
          <w:b w:val="0"/>
        </w:rPr>
        <w:t>1.6环境影响评价主要结论</w:t>
      </w:r>
      <w:bookmarkEnd w:id="7"/>
    </w:p>
    <w:p>
      <w:pPr>
        <w:snapToGrid w:val="0"/>
        <w:ind w:firstLine="480"/>
        <w:rPr>
          <w:rFonts w:cs="Times New Roman"/>
        </w:rPr>
      </w:pPr>
      <w:r>
        <w:rPr>
          <w:rFonts w:cs="Times New Roman"/>
        </w:rPr>
        <w:t>平利县水利局平利县水系连通及水美乡村建设（试点县）项目符合国家和地方产业政策，施工期污染治理措施</w:t>
      </w:r>
      <w:r>
        <w:rPr>
          <w:rFonts w:hint="eastAsia" w:cs="Times New Roman"/>
        </w:rPr>
        <w:t>和生态保护措施</w:t>
      </w:r>
      <w:r>
        <w:rPr>
          <w:rFonts w:cs="Times New Roman"/>
        </w:rPr>
        <w:t>可靠有效，污染物均能够达标排放，固体废物能得到合理处置，</w:t>
      </w:r>
      <w:r>
        <w:rPr>
          <w:rFonts w:hint="eastAsia" w:cs="Times New Roman"/>
        </w:rPr>
        <w:t>生态环境可以得到修复</w:t>
      </w:r>
      <w:r>
        <w:rPr>
          <w:rFonts w:cs="Times New Roman"/>
        </w:rPr>
        <w:t>；运营期无污染物排放，且项目完成后可显著改善水生态环境；可以满足当地环境功能区划的要求；公众对该项目建设未提出反对意见，具有良好的环境效益和社会效益。从环境保护角度分析，项目建设可行。</w:t>
      </w:r>
    </w:p>
    <w:p>
      <w:pPr>
        <w:spacing w:line="460" w:lineRule="exact"/>
        <w:ind w:firstLine="480"/>
        <w:rPr>
          <w:rFonts w:cs="Times New Roman"/>
        </w:rPr>
      </w:pPr>
      <w:r>
        <w:rPr>
          <w:rFonts w:cs="Times New Roman"/>
        </w:rPr>
        <w:br w:type="page"/>
      </w:r>
    </w:p>
    <w:p>
      <w:pPr>
        <w:pStyle w:val="3"/>
        <w:numPr>
          <w:ilvl w:val="0"/>
          <w:numId w:val="0"/>
        </w:numPr>
        <w:ind w:left="432" w:hanging="432"/>
        <w:rPr>
          <w:rFonts w:cs="Times New Roman"/>
        </w:rPr>
      </w:pPr>
      <w:bookmarkStart w:id="8" w:name="_Toc142388360"/>
      <w:r>
        <w:rPr>
          <w:rFonts w:cs="Times New Roman"/>
        </w:rPr>
        <w:t>2总则</w:t>
      </w:r>
      <w:bookmarkEnd w:id="8"/>
    </w:p>
    <w:p>
      <w:pPr>
        <w:pStyle w:val="4"/>
        <w:numPr>
          <w:ilvl w:val="1"/>
          <w:numId w:val="0"/>
        </w:numPr>
        <w:ind w:firstLine="560" w:firstLineChars="200"/>
        <w:rPr>
          <w:rFonts w:cs="Times New Roman"/>
          <w:b w:val="0"/>
        </w:rPr>
      </w:pPr>
      <w:bookmarkStart w:id="9" w:name="_Toc142388361"/>
      <w:r>
        <w:rPr>
          <w:rFonts w:cs="Times New Roman"/>
          <w:b w:val="0"/>
        </w:rPr>
        <w:t>2.1编制依据</w:t>
      </w:r>
      <w:bookmarkEnd w:id="9"/>
    </w:p>
    <w:p>
      <w:pPr>
        <w:pStyle w:val="5"/>
        <w:numPr>
          <w:ilvl w:val="2"/>
          <w:numId w:val="0"/>
        </w:numPr>
        <w:adjustRightInd w:val="0"/>
        <w:snapToGrid w:val="0"/>
        <w:ind w:firstLine="480" w:firstLineChars="200"/>
        <w:rPr>
          <w:rFonts w:cs="Times New Roman"/>
        </w:rPr>
      </w:pPr>
      <w:r>
        <w:rPr>
          <w:rFonts w:cs="Times New Roman"/>
        </w:rPr>
        <w:t>2.1.1国家环境保护法律、法规规章</w:t>
      </w:r>
    </w:p>
    <w:p>
      <w:pPr>
        <w:snapToGrid w:val="0"/>
        <w:ind w:firstLine="480"/>
        <w:rPr>
          <w:rFonts w:cs="Times New Roman"/>
        </w:rPr>
      </w:pPr>
      <w:r>
        <w:rPr>
          <w:rFonts w:cs="Times New Roman"/>
        </w:rPr>
        <w:t>（1）《中华人民共和国环境保护法》，2015年1月1日；</w:t>
      </w:r>
    </w:p>
    <w:p>
      <w:pPr>
        <w:snapToGrid w:val="0"/>
        <w:ind w:firstLine="480"/>
        <w:rPr>
          <w:rFonts w:cs="Times New Roman"/>
        </w:rPr>
      </w:pPr>
      <w:r>
        <w:rPr>
          <w:rFonts w:cs="Times New Roman"/>
        </w:rPr>
        <w:t>（2）《中华人民共和国环境影响评价法》，2018年12月29；</w:t>
      </w:r>
    </w:p>
    <w:p>
      <w:pPr>
        <w:snapToGrid w:val="0"/>
        <w:ind w:firstLine="480"/>
        <w:rPr>
          <w:rFonts w:cs="Times New Roman"/>
        </w:rPr>
      </w:pPr>
      <w:r>
        <w:rPr>
          <w:rFonts w:cs="Times New Roman"/>
        </w:rPr>
        <w:t>（3）《中华人民共和国大气污染防治法》，2018年10月26日；</w:t>
      </w:r>
    </w:p>
    <w:p>
      <w:pPr>
        <w:snapToGrid w:val="0"/>
        <w:ind w:firstLine="480"/>
        <w:rPr>
          <w:rFonts w:cs="Times New Roman"/>
        </w:rPr>
      </w:pPr>
      <w:r>
        <w:rPr>
          <w:rFonts w:cs="Times New Roman"/>
        </w:rPr>
        <w:t>（4）《中华人民共和国水污染防治法》，2017年6月27日；</w:t>
      </w:r>
    </w:p>
    <w:p>
      <w:pPr>
        <w:snapToGrid w:val="0"/>
        <w:ind w:firstLine="480"/>
        <w:rPr>
          <w:rFonts w:cs="Times New Roman"/>
        </w:rPr>
      </w:pPr>
      <w:r>
        <w:rPr>
          <w:rFonts w:cs="Times New Roman"/>
          <w:color w:val="FF0000"/>
        </w:rPr>
        <w:t>（5）《中华人民共和国环境噪声污染防治法》，2022年6月5日；</w:t>
      </w:r>
    </w:p>
    <w:p>
      <w:pPr>
        <w:snapToGrid w:val="0"/>
        <w:ind w:firstLine="480"/>
        <w:rPr>
          <w:rFonts w:cs="Times New Roman"/>
        </w:rPr>
      </w:pPr>
      <w:r>
        <w:rPr>
          <w:rFonts w:cs="Times New Roman"/>
        </w:rPr>
        <w:t>（6）《中华人民共和国固体废物污染环境防治法》，2020年9月1日；</w:t>
      </w:r>
    </w:p>
    <w:p>
      <w:pPr>
        <w:pStyle w:val="61"/>
        <w:snapToGrid w:val="0"/>
        <w:ind w:firstLine="480"/>
        <w:rPr>
          <w:rFonts w:cs="Times New Roman"/>
        </w:rPr>
      </w:pPr>
      <w:r>
        <w:rPr>
          <w:rFonts w:cs="Times New Roman"/>
        </w:rPr>
        <w:t>（7）《中华人民共和国土壤污染防治法》，2019年1月1日；</w:t>
      </w:r>
    </w:p>
    <w:p>
      <w:pPr>
        <w:snapToGrid w:val="0"/>
        <w:ind w:firstLine="480"/>
        <w:rPr>
          <w:rFonts w:cs="Times New Roman"/>
        </w:rPr>
      </w:pPr>
      <w:r>
        <w:rPr>
          <w:rFonts w:cs="Times New Roman"/>
        </w:rPr>
        <w:t>（8）《中华人民共和国土地管理法》，2004年8月26日；</w:t>
      </w:r>
    </w:p>
    <w:p>
      <w:pPr>
        <w:pStyle w:val="61"/>
        <w:snapToGrid w:val="0"/>
        <w:ind w:firstLine="480"/>
        <w:rPr>
          <w:rFonts w:cs="Times New Roman"/>
        </w:rPr>
      </w:pPr>
      <w:r>
        <w:rPr>
          <w:rFonts w:cs="Times New Roman"/>
        </w:rPr>
        <w:t>（9）《中华人民共和国城乡规划法》，2019年4月23日；</w:t>
      </w:r>
    </w:p>
    <w:p>
      <w:pPr>
        <w:pStyle w:val="61"/>
        <w:snapToGrid w:val="0"/>
        <w:ind w:firstLine="480"/>
        <w:rPr>
          <w:rFonts w:cs="Times New Roman"/>
        </w:rPr>
      </w:pPr>
      <w:r>
        <w:rPr>
          <w:rFonts w:cs="Times New Roman"/>
        </w:rPr>
        <w:t>（11）《中华人民共和国水法》，2016年7月2日；</w:t>
      </w:r>
    </w:p>
    <w:p>
      <w:pPr>
        <w:pStyle w:val="61"/>
        <w:snapToGrid w:val="0"/>
        <w:ind w:firstLine="480"/>
        <w:rPr>
          <w:rFonts w:cs="Times New Roman"/>
        </w:rPr>
      </w:pPr>
      <w:r>
        <w:rPr>
          <w:rFonts w:cs="Times New Roman"/>
        </w:rPr>
        <w:t>（12）《中华人民共和国防洪法》</w:t>
      </w:r>
      <w:r>
        <w:rPr>
          <w:rFonts w:hint="eastAsia" w:cs="Times New Roman"/>
        </w:rPr>
        <w:t>，</w:t>
      </w:r>
      <w:r>
        <w:rPr>
          <w:rFonts w:cs="Times New Roman"/>
        </w:rPr>
        <w:t>2016年7月2日；</w:t>
      </w:r>
    </w:p>
    <w:p>
      <w:pPr>
        <w:pStyle w:val="61"/>
        <w:snapToGrid w:val="0"/>
        <w:ind w:firstLine="480"/>
        <w:rPr>
          <w:rFonts w:cs="Times New Roman"/>
        </w:rPr>
      </w:pPr>
      <w:r>
        <w:rPr>
          <w:rFonts w:cs="Times New Roman"/>
        </w:rPr>
        <w:t>（13）《中华人民共和国河道管理条例》</w:t>
      </w:r>
      <w:r>
        <w:rPr>
          <w:rFonts w:hint="eastAsia" w:cs="Times New Roman"/>
        </w:rPr>
        <w:t>，</w:t>
      </w:r>
      <w:r>
        <w:rPr>
          <w:rFonts w:cs="Times New Roman"/>
        </w:rPr>
        <w:t>2018年3月19日；</w:t>
      </w:r>
    </w:p>
    <w:p>
      <w:pPr>
        <w:pStyle w:val="61"/>
        <w:snapToGrid w:val="0"/>
        <w:ind w:firstLine="480"/>
        <w:rPr>
          <w:rFonts w:cs="Times New Roman"/>
          <w:color w:val="FF0000"/>
        </w:rPr>
      </w:pPr>
      <w:r>
        <w:rPr>
          <w:rFonts w:cs="Times New Roman"/>
          <w:color w:val="FF0000"/>
        </w:rPr>
        <w:t>（14）《中华人民共和国野生动物保护法》</w:t>
      </w:r>
      <w:r>
        <w:rPr>
          <w:rFonts w:hint="eastAsia" w:cs="Times New Roman"/>
          <w:color w:val="FF0000"/>
        </w:rPr>
        <w:t>，</w:t>
      </w:r>
      <w:r>
        <w:rPr>
          <w:rFonts w:cs="Times New Roman"/>
          <w:color w:val="FF0000"/>
        </w:rPr>
        <w:t>2023年5月1日；</w:t>
      </w:r>
    </w:p>
    <w:p>
      <w:pPr>
        <w:pStyle w:val="61"/>
        <w:snapToGrid w:val="0"/>
        <w:ind w:firstLine="480"/>
        <w:rPr>
          <w:rFonts w:cs="Times New Roman"/>
        </w:rPr>
      </w:pPr>
      <w:r>
        <w:rPr>
          <w:rFonts w:cs="Times New Roman"/>
        </w:rPr>
        <w:t>（15）《中华人民共和国水土保持法》</w:t>
      </w:r>
      <w:r>
        <w:rPr>
          <w:rFonts w:hint="eastAsia" w:cs="Times New Roman"/>
        </w:rPr>
        <w:t>，2</w:t>
      </w:r>
      <w:r>
        <w:rPr>
          <w:rFonts w:cs="Times New Roman"/>
        </w:rPr>
        <w:t>011</w:t>
      </w:r>
      <w:r>
        <w:rPr>
          <w:rFonts w:hint="eastAsia" w:cs="Times New Roman"/>
        </w:rPr>
        <w:t>年3月1日；</w:t>
      </w:r>
    </w:p>
    <w:p>
      <w:pPr>
        <w:pStyle w:val="61"/>
        <w:snapToGrid w:val="0"/>
        <w:ind w:firstLine="480"/>
        <w:rPr>
          <w:rFonts w:cs="Times New Roman"/>
        </w:rPr>
      </w:pPr>
      <w:r>
        <w:rPr>
          <w:rFonts w:cs="Times New Roman"/>
        </w:rPr>
        <w:t>（16）《中华人民共和国长江保护法》</w:t>
      </w:r>
      <w:r>
        <w:rPr>
          <w:rFonts w:hint="eastAsia" w:cs="Times New Roman"/>
        </w:rPr>
        <w:t>，2</w:t>
      </w:r>
      <w:r>
        <w:rPr>
          <w:rFonts w:cs="Times New Roman"/>
        </w:rPr>
        <w:t>021</w:t>
      </w:r>
      <w:r>
        <w:rPr>
          <w:rFonts w:hint="eastAsia" w:cs="Times New Roman"/>
        </w:rPr>
        <w:t>年3月1日；</w:t>
      </w:r>
    </w:p>
    <w:p>
      <w:pPr>
        <w:pStyle w:val="61"/>
        <w:snapToGrid w:val="0"/>
        <w:ind w:firstLine="480"/>
        <w:rPr>
          <w:rFonts w:cs="Times New Roman"/>
          <w:color w:val="0000FF"/>
        </w:rPr>
      </w:pPr>
      <w:r>
        <w:rPr>
          <w:rFonts w:hint="eastAsia" w:cs="Times New Roman"/>
          <w:color w:val="0000FF"/>
        </w:rPr>
        <w:t>（1</w:t>
      </w:r>
      <w:r>
        <w:rPr>
          <w:rFonts w:cs="Times New Roman"/>
          <w:color w:val="0000FF"/>
        </w:rPr>
        <w:t>7</w:t>
      </w:r>
      <w:r>
        <w:rPr>
          <w:rFonts w:hint="eastAsia" w:cs="Times New Roman"/>
          <w:color w:val="0000FF"/>
        </w:rPr>
        <w:t>）《中华人民共和国湿地保护法》，2</w:t>
      </w:r>
      <w:r>
        <w:rPr>
          <w:rFonts w:cs="Times New Roman"/>
          <w:color w:val="0000FF"/>
        </w:rPr>
        <w:t>022</w:t>
      </w:r>
      <w:r>
        <w:rPr>
          <w:rFonts w:hint="eastAsia" w:cs="Times New Roman"/>
          <w:color w:val="0000FF"/>
        </w:rPr>
        <w:t>年6月1日。</w:t>
      </w:r>
    </w:p>
    <w:p>
      <w:pPr>
        <w:pStyle w:val="5"/>
        <w:numPr>
          <w:ilvl w:val="2"/>
          <w:numId w:val="0"/>
        </w:numPr>
        <w:adjustRightInd w:val="0"/>
        <w:snapToGrid w:val="0"/>
        <w:ind w:firstLine="480" w:firstLineChars="200"/>
        <w:rPr>
          <w:rFonts w:cs="Times New Roman"/>
        </w:rPr>
      </w:pPr>
      <w:r>
        <w:rPr>
          <w:rFonts w:cs="Times New Roman"/>
        </w:rPr>
        <w:t>2.1.2环境保护法规、部门规章</w:t>
      </w:r>
    </w:p>
    <w:p>
      <w:pPr>
        <w:pStyle w:val="61"/>
        <w:snapToGrid w:val="0"/>
        <w:ind w:firstLine="480"/>
        <w:rPr>
          <w:rFonts w:cs="Times New Roman"/>
        </w:rPr>
      </w:pPr>
      <w:r>
        <w:rPr>
          <w:rFonts w:cs="Times New Roman"/>
        </w:rPr>
        <w:t>（1）《建设项目环境保护管理条例》（国务院令第628号）（2017.10.1）；</w:t>
      </w:r>
    </w:p>
    <w:p>
      <w:pPr>
        <w:pStyle w:val="61"/>
        <w:snapToGrid w:val="0"/>
        <w:ind w:firstLine="480"/>
        <w:rPr>
          <w:rFonts w:cs="Times New Roman"/>
        </w:rPr>
      </w:pPr>
      <w:r>
        <w:rPr>
          <w:rFonts w:cs="Times New Roman"/>
        </w:rPr>
        <w:t>（2）《国务院关于落实科学发展观加强环境保护的决定》（国发〔2005〕39号）；</w:t>
      </w:r>
    </w:p>
    <w:p>
      <w:pPr>
        <w:pStyle w:val="61"/>
        <w:snapToGrid w:val="0"/>
        <w:ind w:firstLine="480"/>
        <w:rPr>
          <w:rFonts w:cs="Times New Roman"/>
        </w:rPr>
      </w:pPr>
      <w:r>
        <w:rPr>
          <w:rFonts w:cs="Times New Roman"/>
        </w:rPr>
        <w:t>（3）《国务院关于加强环境保护重点工作的意见》（国发〔2011〕35号）；</w:t>
      </w:r>
    </w:p>
    <w:p>
      <w:pPr>
        <w:pStyle w:val="61"/>
        <w:snapToGrid w:val="0"/>
        <w:ind w:firstLine="480"/>
        <w:rPr>
          <w:rFonts w:cs="Times New Roman"/>
        </w:rPr>
      </w:pPr>
      <w:r>
        <w:rPr>
          <w:rFonts w:cs="Times New Roman"/>
        </w:rPr>
        <w:t>（4）国务院《中共中央国务院关于加快推进生态文明建设的意见》(2015.4.25)；</w:t>
      </w:r>
    </w:p>
    <w:p>
      <w:pPr>
        <w:pStyle w:val="61"/>
        <w:snapToGrid w:val="0"/>
        <w:ind w:firstLine="480"/>
        <w:rPr>
          <w:rFonts w:cs="Times New Roman"/>
        </w:rPr>
      </w:pPr>
      <w:bookmarkStart w:id="124" w:name="_GoBack"/>
      <w:bookmarkEnd w:id="124"/>
      <w:r>
        <w:rPr>
          <w:rFonts w:cs="Times New Roman"/>
        </w:rPr>
        <w:t>（5）《国务院关于印发水污染防治行动计划的通知》（国发[2015]17号）；</w:t>
      </w:r>
    </w:p>
    <w:p>
      <w:pPr>
        <w:pStyle w:val="61"/>
        <w:snapToGrid w:val="0"/>
        <w:ind w:firstLine="480"/>
        <w:rPr>
          <w:rFonts w:cs="Times New Roman"/>
        </w:rPr>
      </w:pPr>
      <w:r>
        <w:rPr>
          <w:rFonts w:cs="Times New Roman"/>
        </w:rPr>
        <w:t>（6）《国务院关于印发土壤污染防治行动计划的通知》(国发[2016]31号)；</w:t>
      </w:r>
    </w:p>
    <w:p>
      <w:pPr>
        <w:pStyle w:val="61"/>
        <w:snapToGrid w:val="0"/>
        <w:ind w:firstLine="480"/>
        <w:rPr>
          <w:rFonts w:cs="Times New Roman"/>
        </w:rPr>
      </w:pPr>
      <w:r>
        <w:rPr>
          <w:rFonts w:cs="Times New Roman"/>
        </w:rPr>
        <w:t>（7）关于进一步加强环境保护信息公开工作的通知》（环办[2012]134号）（2012.10.30）；</w:t>
      </w:r>
    </w:p>
    <w:p>
      <w:pPr>
        <w:pStyle w:val="61"/>
        <w:snapToGrid w:val="0"/>
        <w:ind w:firstLine="480"/>
        <w:rPr>
          <w:rFonts w:cs="Times New Roman"/>
        </w:rPr>
      </w:pPr>
      <w:r>
        <w:rPr>
          <w:rFonts w:cs="Times New Roman"/>
        </w:rPr>
        <w:t>（8）《关于进一步加强环境影响评价管理防范环境风险的通知》（环发［2012］77 号）；</w:t>
      </w:r>
    </w:p>
    <w:p>
      <w:pPr>
        <w:pStyle w:val="61"/>
        <w:snapToGrid w:val="0"/>
        <w:ind w:firstLine="480"/>
        <w:rPr>
          <w:rFonts w:cs="Times New Roman"/>
        </w:rPr>
      </w:pPr>
      <w:r>
        <w:rPr>
          <w:rFonts w:cs="Times New Roman"/>
        </w:rPr>
        <w:t>（9）《关于切实加强风险防范严格环境影响评价管理的通知》（环发[2012]98号）；</w:t>
      </w:r>
    </w:p>
    <w:p>
      <w:pPr>
        <w:pStyle w:val="61"/>
        <w:snapToGrid w:val="0"/>
        <w:ind w:firstLine="480"/>
        <w:rPr>
          <w:rFonts w:cs="Times New Roman"/>
        </w:rPr>
      </w:pPr>
      <w:r>
        <w:rPr>
          <w:rFonts w:cs="Times New Roman"/>
        </w:rPr>
        <w:t>（10）《关于以改善环境质量为核心加强环境影响评价管理的通知》（环评[2016]150号）；</w:t>
      </w:r>
    </w:p>
    <w:p>
      <w:pPr>
        <w:pStyle w:val="61"/>
        <w:snapToGrid w:val="0"/>
        <w:ind w:firstLine="480"/>
        <w:rPr>
          <w:rFonts w:cs="Times New Roman"/>
        </w:rPr>
      </w:pPr>
      <w:r>
        <w:rPr>
          <w:rFonts w:cs="Times New Roman"/>
        </w:rPr>
        <w:t>（11）《产业结构调整指导目录》（2019年本）（中华人民共和国国家发展和改革委员会令第29号）；</w:t>
      </w:r>
    </w:p>
    <w:p>
      <w:pPr>
        <w:pStyle w:val="61"/>
        <w:snapToGrid w:val="0"/>
        <w:ind w:firstLine="480"/>
        <w:rPr>
          <w:rFonts w:cs="Times New Roman"/>
        </w:rPr>
      </w:pPr>
      <w:r>
        <w:rPr>
          <w:rFonts w:cs="Times New Roman"/>
        </w:rPr>
        <w:t>（12）《关于落实大气污染防治行动计划严格环境影响评价准入条件的通知》（环发[2014]30号）（2014.3.25）；</w:t>
      </w:r>
    </w:p>
    <w:p>
      <w:pPr>
        <w:pStyle w:val="61"/>
        <w:snapToGrid w:val="0"/>
        <w:ind w:firstLine="480"/>
        <w:rPr>
          <w:rFonts w:cs="Times New Roman"/>
        </w:rPr>
      </w:pPr>
      <w:r>
        <w:rPr>
          <w:rFonts w:cs="Times New Roman"/>
        </w:rPr>
        <w:t>（13）环境保护部办公厅《关于提供环境保护综合名录（2017年版）的函》（环办政法函[2018]67号）；</w:t>
      </w:r>
    </w:p>
    <w:p>
      <w:pPr>
        <w:pStyle w:val="61"/>
        <w:snapToGrid w:val="0"/>
        <w:ind w:firstLine="480"/>
        <w:rPr>
          <w:rFonts w:cs="Times New Roman"/>
        </w:rPr>
      </w:pPr>
      <w:r>
        <w:rPr>
          <w:rFonts w:cs="Times New Roman"/>
        </w:rPr>
        <w:t>（14）《关于发布&lt;建设项目竣工环境保护验收暂行办法&gt;的公告》（国环规环评[2017]4号）；</w:t>
      </w:r>
    </w:p>
    <w:p>
      <w:pPr>
        <w:pStyle w:val="61"/>
        <w:snapToGrid w:val="0"/>
        <w:ind w:firstLine="480"/>
        <w:rPr>
          <w:rFonts w:cs="Times New Roman"/>
        </w:rPr>
      </w:pPr>
      <w:r>
        <w:rPr>
          <w:rFonts w:cs="Times New Roman"/>
        </w:rPr>
        <w:t>（15）《建设项目环境影响评价分类管理名录》（2021年版）（部令〔2020〕第16号）；</w:t>
      </w:r>
    </w:p>
    <w:p>
      <w:pPr>
        <w:pStyle w:val="61"/>
        <w:snapToGrid w:val="0"/>
        <w:ind w:firstLine="480"/>
        <w:rPr>
          <w:rFonts w:cs="Times New Roman"/>
        </w:rPr>
      </w:pPr>
      <w:r>
        <w:rPr>
          <w:rFonts w:cs="Times New Roman"/>
        </w:rPr>
        <w:t>（16）《环境影响评价公众参与办法》（部令〔2018〕第4号）；</w:t>
      </w:r>
    </w:p>
    <w:p>
      <w:pPr>
        <w:pStyle w:val="61"/>
        <w:snapToGrid w:val="0"/>
        <w:ind w:firstLine="480"/>
        <w:rPr>
          <w:rFonts w:cs="Times New Roman"/>
        </w:rPr>
      </w:pPr>
      <w:r>
        <w:rPr>
          <w:rFonts w:cs="Times New Roman"/>
        </w:rPr>
        <w:t>（17）《关于发布〈环境影响评价公众参与办法〉配套文件的公告》（生态环境部2018年第48号）；</w:t>
      </w:r>
    </w:p>
    <w:p>
      <w:pPr>
        <w:pStyle w:val="61"/>
        <w:snapToGrid w:val="0"/>
        <w:ind w:firstLine="480"/>
        <w:rPr>
          <w:rFonts w:cs="Times New Roman"/>
        </w:rPr>
      </w:pPr>
      <w:r>
        <w:rPr>
          <w:rFonts w:cs="Times New Roman"/>
        </w:rPr>
        <w:t>（18）《贯彻中共中央国务院关于全面加强生态环境保护坚决打好污染防治攻坚战的意见》（中发〔2018〕17号）；</w:t>
      </w:r>
    </w:p>
    <w:p>
      <w:pPr>
        <w:pStyle w:val="61"/>
        <w:snapToGrid w:val="0"/>
        <w:ind w:firstLine="480"/>
        <w:rPr>
          <w:rFonts w:cs="Times New Roman"/>
        </w:rPr>
      </w:pPr>
      <w:r>
        <w:rPr>
          <w:rFonts w:cs="Times New Roman"/>
        </w:rPr>
        <w:t>（19）生态环境部公告2018年第34号关于发布《非道路移动机械污染防治技术政策》的公告；</w:t>
      </w:r>
    </w:p>
    <w:p>
      <w:pPr>
        <w:pStyle w:val="61"/>
        <w:snapToGrid w:val="0"/>
        <w:ind w:firstLine="480"/>
        <w:rPr>
          <w:rFonts w:cs="Times New Roman"/>
        </w:rPr>
      </w:pPr>
      <w:r>
        <w:rPr>
          <w:rFonts w:cs="Times New Roman"/>
        </w:rPr>
        <w:t>（20）生态环境部、自然资源部等五部委环土壤（2019）25号关于印发《地下水污染防治实施方案的通知》；</w:t>
      </w:r>
    </w:p>
    <w:p>
      <w:pPr>
        <w:pStyle w:val="61"/>
        <w:snapToGrid w:val="0"/>
        <w:ind w:firstLine="480"/>
        <w:rPr>
          <w:rFonts w:cs="Times New Roman"/>
        </w:rPr>
      </w:pPr>
      <w:r>
        <w:rPr>
          <w:rFonts w:cs="Times New Roman"/>
        </w:rPr>
        <w:t>（21）《水利部财政部关于开展水系连通及农村水系综合整治试点工程的通知》（水规计[2019]277号）</w:t>
      </w:r>
      <w:r>
        <w:rPr>
          <w:rFonts w:hint="eastAsia" w:cs="Times New Roman"/>
        </w:rPr>
        <w:t>；</w:t>
      </w:r>
    </w:p>
    <w:p>
      <w:pPr>
        <w:pStyle w:val="61"/>
        <w:snapToGrid w:val="0"/>
        <w:ind w:firstLine="480"/>
        <w:rPr>
          <w:rFonts w:cs="Times New Roman"/>
        </w:rPr>
      </w:pPr>
      <w:r>
        <w:rPr>
          <w:rFonts w:cs="Times New Roman"/>
        </w:rPr>
        <w:t>（22）《水利部办公厅财政部办公厅关于印发加强水系连通及农村水系综合整治试点县建设管理指导意见的通知》（办规计〔2020〕137号）</w:t>
      </w:r>
      <w:r>
        <w:rPr>
          <w:rFonts w:hint="eastAsia" w:cs="Times New Roman"/>
        </w:rPr>
        <w:t>；</w:t>
      </w:r>
    </w:p>
    <w:p>
      <w:pPr>
        <w:pStyle w:val="61"/>
        <w:snapToGrid w:val="0"/>
        <w:ind w:firstLine="480"/>
        <w:rPr>
          <w:rFonts w:cs="Times New Roman"/>
        </w:rPr>
      </w:pPr>
      <w:r>
        <w:rPr>
          <w:rFonts w:cs="Times New Roman"/>
        </w:rPr>
        <w:t>（22）《关于开展2021年水系连通及水美乡村建设试点的通知》（规计计函〔2021〕16号）</w:t>
      </w:r>
      <w:r>
        <w:rPr>
          <w:rFonts w:hint="eastAsia" w:cs="Times New Roman"/>
        </w:rPr>
        <w:t>。</w:t>
      </w:r>
    </w:p>
    <w:p>
      <w:pPr>
        <w:pStyle w:val="5"/>
        <w:numPr>
          <w:ilvl w:val="2"/>
          <w:numId w:val="0"/>
        </w:numPr>
        <w:adjustRightInd w:val="0"/>
        <w:snapToGrid w:val="0"/>
        <w:ind w:firstLine="480" w:firstLineChars="200"/>
        <w:rPr>
          <w:rFonts w:cs="Times New Roman"/>
        </w:rPr>
      </w:pPr>
      <w:r>
        <w:rPr>
          <w:rFonts w:cs="Times New Roman"/>
        </w:rPr>
        <w:t>2.1.3省市环境保护法规规章文件</w:t>
      </w:r>
    </w:p>
    <w:p>
      <w:pPr>
        <w:pStyle w:val="187"/>
        <w:adjustRightInd w:val="0"/>
        <w:snapToGrid w:val="0"/>
        <w:ind w:left="454" w:firstLine="0" w:firstLineChars="0"/>
        <w:rPr>
          <w:rFonts w:cs="Times New Roman"/>
        </w:rPr>
      </w:pPr>
      <w:r>
        <w:rPr>
          <w:rFonts w:cs="Times New Roman"/>
        </w:rPr>
        <w:t>（1）《陕西省大气污染防治条例》（2019年7月31号修正）；</w:t>
      </w:r>
    </w:p>
    <w:p>
      <w:pPr>
        <w:pStyle w:val="187"/>
        <w:adjustRightInd w:val="0"/>
        <w:snapToGrid w:val="0"/>
        <w:ind w:left="480" w:leftChars="200" w:firstLine="0" w:firstLineChars="0"/>
        <w:rPr>
          <w:rFonts w:cs="Times New Roman"/>
          <w:bCs/>
        </w:rPr>
      </w:pPr>
      <w:r>
        <w:rPr>
          <w:rFonts w:cs="Times New Roman"/>
        </w:rPr>
        <w:t>（2）《陕西省固体废物污染环境防治条例》（2019年7月31号修正）；</w:t>
      </w:r>
    </w:p>
    <w:p>
      <w:pPr>
        <w:pStyle w:val="187"/>
        <w:adjustRightInd w:val="0"/>
        <w:snapToGrid w:val="0"/>
        <w:ind w:firstLine="480"/>
        <w:rPr>
          <w:rFonts w:cs="Times New Roman"/>
        </w:rPr>
      </w:pPr>
      <w:r>
        <w:rPr>
          <w:rFonts w:cs="Times New Roman"/>
        </w:rPr>
        <w:t>（3）</w:t>
      </w:r>
      <w:r>
        <w:rPr>
          <w:rFonts w:cs="Times New Roman"/>
          <w:bCs/>
        </w:rPr>
        <w:t>《陕西省主体功能区规划》（陕西省人民政府，2013年3月）；</w:t>
      </w:r>
    </w:p>
    <w:p>
      <w:pPr>
        <w:pStyle w:val="187"/>
        <w:adjustRightInd w:val="0"/>
        <w:snapToGrid w:val="0"/>
        <w:ind w:left="480" w:leftChars="200" w:firstLine="0" w:firstLineChars="0"/>
        <w:rPr>
          <w:rFonts w:cs="Times New Roman"/>
        </w:rPr>
      </w:pPr>
      <w:r>
        <w:rPr>
          <w:rFonts w:cs="Times New Roman"/>
        </w:rPr>
        <w:t>（4）《陕西省生态功能区划》（陕政办发[2004]115号）；</w:t>
      </w:r>
    </w:p>
    <w:p>
      <w:pPr>
        <w:pStyle w:val="187"/>
        <w:adjustRightInd w:val="0"/>
        <w:snapToGrid w:val="0"/>
        <w:ind w:left="480" w:leftChars="200" w:firstLine="0" w:firstLineChars="0"/>
        <w:rPr>
          <w:rFonts w:cs="Times New Roman"/>
        </w:rPr>
      </w:pPr>
      <w:r>
        <w:rPr>
          <w:rFonts w:cs="Times New Roman"/>
        </w:rPr>
        <w:t>（5）《陕西省行业用水定额》（DB61/T943-2020）；</w:t>
      </w:r>
    </w:p>
    <w:p>
      <w:pPr>
        <w:pStyle w:val="187"/>
        <w:adjustRightInd w:val="0"/>
        <w:snapToGrid w:val="0"/>
        <w:ind w:left="480" w:leftChars="200" w:firstLine="0" w:firstLineChars="0"/>
        <w:rPr>
          <w:rFonts w:cs="Times New Roman"/>
        </w:rPr>
      </w:pPr>
      <w:r>
        <w:rPr>
          <w:rFonts w:cs="Times New Roman"/>
        </w:rPr>
        <w:t>（6）《陕西省水功能区划》（陕政发[2004]100号）；</w:t>
      </w:r>
    </w:p>
    <w:p>
      <w:pPr>
        <w:pStyle w:val="187"/>
        <w:adjustRightInd w:val="0"/>
        <w:snapToGrid w:val="0"/>
        <w:ind w:left="480" w:leftChars="200" w:firstLine="0" w:firstLineChars="0"/>
        <w:rPr>
          <w:rFonts w:cs="Times New Roman"/>
        </w:rPr>
      </w:pPr>
      <w:r>
        <w:rPr>
          <w:rFonts w:cs="Times New Roman"/>
        </w:rPr>
        <w:t>（7）</w:t>
      </w:r>
      <w:r>
        <w:rPr>
          <w:rFonts w:hint="eastAsia" w:cs="Times New Roman"/>
        </w:rPr>
        <w:t>《陕西省湿地保护条例》（2023年3月28日）</w:t>
      </w:r>
    </w:p>
    <w:p>
      <w:pPr>
        <w:pStyle w:val="187"/>
        <w:adjustRightInd w:val="0"/>
        <w:snapToGrid w:val="0"/>
        <w:ind w:left="480" w:leftChars="200" w:firstLine="0" w:firstLineChars="0"/>
        <w:rPr>
          <w:rFonts w:cs="Times New Roman"/>
        </w:rPr>
      </w:pPr>
      <w:r>
        <w:rPr>
          <w:rFonts w:hint="eastAsia" w:cs="Times New Roman"/>
        </w:rPr>
        <w:t>（8）</w:t>
      </w:r>
      <w:r>
        <w:rPr>
          <w:rFonts w:cs="Times New Roman"/>
        </w:rPr>
        <w:t>《安康市汉江水质保护条例》（2023年3月1日起施行）；</w:t>
      </w:r>
    </w:p>
    <w:p>
      <w:pPr>
        <w:adjustRightInd w:val="0"/>
        <w:snapToGrid w:val="0"/>
        <w:ind w:firstLine="480"/>
        <w:rPr>
          <w:rFonts w:cs="Times New Roman"/>
        </w:rPr>
      </w:pPr>
      <w:r>
        <w:rPr>
          <w:rFonts w:cs="Times New Roman"/>
        </w:rPr>
        <w:t>（9）安康市人民政府《关于进一步加强环境保护工作的决定》，安政发[2013]31号；</w:t>
      </w:r>
    </w:p>
    <w:p>
      <w:pPr>
        <w:adjustRightInd w:val="0"/>
        <w:snapToGrid w:val="0"/>
        <w:ind w:firstLine="480"/>
        <w:rPr>
          <w:rFonts w:cs="Times New Roman"/>
        </w:rPr>
      </w:pPr>
      <w:r>
        <w:rPr>
          <w:rFonts w:cs="Times New Roman"/>
        </w:rPr>
        <w:t>（10）安康市人民政府《关于进一步加强汉江水质保护工作的意见》（安政发[2013]32号）；</w:t>
      </w:r>
    </w:p>
    <w:p>
      <w:pPr>
        <w:adjustRightInd w:val="0"/>
        <w:snapToGrid w:val="0"/>
        <w:ind w:firstLine="480"/>
        <w:rPr>
          <w:rFonts w:cs="Times New Roman"/>
        </w:rPr>
      </w:pPr>
      <w:r>
        <w:rPr>
          <w:rFonts w:cs="Times New Roman"/>
        </w:rPr>
        <w:t>（11）安康市人民政府办公室关于印发《安康市“十四五”生态环境保护规划》的通知（安政办发〔2021〕33号）；</w:t>
      </w:r>
    </w:p>
    <w:p>
      <w:pPr>
        <w:adjustRightInd w:val="0"/>
        <w:snapToGrid w:val="0"/>
        <w:ind w:firstLine="480"/>
        <w:rPr>
          <w:rFonts w:cs="Times New Roman"/>
        </w:rPr>
      </w:pPr>
      <w:r>
        <w:rPr>
          <w:rFonts w:cs="Times New Roman"/>
        </w:rPr>
        <w:t>（12）安康市人民政府《关于印发安康市“三线一单”生态环境分区管控方案的通知》（安政发[2021]18号）；</w:t>
      </w:r>
    </w:p>
    <w:p>
      <w:pPr>
        <w:adjustRightInd w:val="0"/>
        <w:snapToGrid w:val="0"/>
        <w:ind w:firstLine="464"/>
        <w:rPr>
          <w:rFonts w:cs="Times New Roman"/>
          <w:spacing w:val="-4"/>
        </w:rPr>
      </w:pPr>
      <w:r>
        <w:rPr>
          <w:rFonts w:cs="Times New Roman"/>
          <w:spacing w:val="-4"/>
        </w:rPr>
        <w:t>（13）《陕西省国民经济和社会发展第十四个五年规划和二〇三五年远景目标纲要》；</w:t>
      </w:r>
    </w:p>
    <w:p>
      <w:pPr>
        <w:adjustRightInd w:val="0"/>
        <w:snapToGrid w:val="0"/>
        <w:ind w:firstLine="464"/>
        <w:rPr>
          <w:rFonts w:cs="Times New Roman"/>
          <w:spacing w:val="-4"/>
        </w:rPr>
      </w:pPr>
      <w:r>
        <w:rPr>
          <w:rFonts w:cs="Times New Roman"/>
          <w:spacing w:val="-4"/>
        </w:rPr>
        <w:t>（14）《安康市国民经济和社会发展第十四个五年规划和二〇三五年远景目标纲要》</w:t>
      </w:r>
      <w:r>
        <w:rPr>
          <w:rFonts w:hint="eastAsia" w:cs="Times New Roman"/>
          <w:spacing w:val="-4"/>
        </w:rPr>
        <w:t>；</w:t>
      </w:r>
    </w:p>
    <w:p>
      <w:pPr>
        <w:adjustRightInd w:val="0"/>
        <w:snapToGrid w:val="0"/>
        <w:ind w:firstLine="480"/>
        <w:rPr>
          <w:rFonts w:cs="Times New Roman"/>
          <w:spacing w:val="-4"/>
        </w:rPr>
      </w:pPr>
      <w:r>
        <w:rPr>
          <w:rFonts w:cs="Times New Roman"/>
        </w:rPr>
        <w:t>（15）</w:t>
      </w:r>
      <w:r>
        <w:rPr>
          <w:rFonts w:cs="Times New Roman"/>
          <w:spacing w:val="-4"/>
        </w:rPr>
        <w:t>《平利县国民经济和社会发展第十四个五年规划和二〇三五年远景目标纲要》；</w:t>
      </w:r>
    </w:p>
    <w:p>
      <w:pPr>
        <w:adjustRightInd w:val="0"/>
        <w:snapToGrid w:val="0"/>
        <w:ind w:firstLine="480"/>
        <w:rPr>
          <w:rFonts w:cs="Times New Roman"/>
        </w:rPr>
      </w:pPr>
      <w:r>
        <w:rPr>
          <w:rFonts w:cs="Times New Roman"/>
        </w:rPr>
        <w:t>（16）平利县人民政府办公室关于印发《平利县“十四五”生态环境保护规划》的通知（平政办发[2021]79号）</w:t>
      </w:r>
      <w:r>
        <w:rPr>
          <w:rFonts w:hint="eastAsia" w:cs="Times New Roman"/>
        </w:rPr>
        <w:t>。</w:t>
      </w:r>
    </w:p>
    <w:p>
      <w:pPr>
        <w:pStyle w:val="5"/>
        <w:numPr>
          <w:ilvl w:val="2"/>
          <w:numId w:val="0"/>
        </w:numPr>
        <w:adjustRightInd w:val="0"/>
        <w:snapToGrid w:val="0"/>
        <w:ind w:firstLine="480" w:firstLineChars="200"/>
        <w:rPr>
          <w:rFonts w:cs="Times New Roman"/>
        </w:rPr>
      </w:pPr>
      <w:r>
        <w:rPr>
          <w:rFonts w:cs="Times New Roman"/>
        </w:rPr>
        <w:t>2.1.4环境保护技术规范</w:t>
      </w:r>
    </w:p>
    <w:p>
      <w:pPr>
        <w:pStyle w:val="61"/>
        <w:snapToGrid w:val="0"/>
        <w:ind w:firstLine="480"/>
        <w:rPr>
          <w:rFonts w:cs="Times New Roman"/>
        </w:rPr>
      </w:pPr>
      <w:r>
        <w:rPr>
          <w:rFonts w:cs="Times New Roman"/>
        </w:rPr>
        <w:t>（1）《建设项目环境影响评价技术导则  总纲》（HJ2.1-2016）；</w:t>
      </w:r>
    </w:p>
    <w:p>
      <w:pPr>
        <w:pStyle w:val="61"/>
        <w:snapToGrid w:val="0"/>
        <w:ind w:firstLine="480"/>
        <w:rPr>
          <w:rFonts w:cs="Times New Roman"/>
        </w:rPr>
      </w:pPr>
      <w:r>
        <w:rPr>
          <w:rFonts w:cs="Times New Roman"/>
        </w:rPr>
        <w:t>（2）《环境影响评价技术导则  大气环境》（HJ2.2-2018）；</w:t>
      </w:r>
    </w:p>
    <w:p>
      <w:pPr>
        <w:pStyle w:val="61"/>
        <w:snapToGrid w:val="0"/>
        <w:ind w:firstLine="480"/>
        <w:rPr>
          <w:rFonts w:cs="Times New Roman"/>
        </w:rPr>
      </w:pPr>
      <w:r>
        <w:rPr>
          <w:rFonts w:cs="Times New Roman"/>
        </w:rPr>
        <w:t>（3）《环境影响评价技术导则  地表水环境》（HJ2.3-2018）；</w:t>
      </w:r>
    </w:p>
    <w:p>
      <w:pPr>
        <w:pStyle w:val="61"/>
        <w:snapToGrid w:val="0"/>
        <w:ind w:firstLine="480"/>
        <w:rPr>
          <w:rFonts w:cs="Times New Roman"/>
        </w:rPr>
      </w:pPr>
      <w:r>
        <w:rPr>
          <w:rFonts w:cs="Times New Roman"/>
        </w:rPr>
        <w:t>（4）《环境影响评价技术导则  地下水环境》（HJ610-2016）；</w:t>
      </w:r>
    </w:p>
    <w:p>
      <w:pPr>
        <w:pStyle w:val="61"/>
        <w:snapToGrid w:val="0"/>
        <w:ind w:firstLine="480"/>
        <w:rPr>
          <w:rFonts w:cs="Times New Roman"/>
        </w:rPr>
      </w:pPr>
      <w:r>
        <w:rPr>
          <w:rFonts w:cs="Times New Roman"/>
        </w:rPr>
        <w:t>（5）《环境影响评价技术导则  声环境》（HJ2.4-2021）；</w:t>
      </w:r>
    </w:p>
    <w:p>
      <w:pPr>
        <w:pStyle w:val="61"/>
        <w:snapToGrid w:val="0"/>
        <w:ind w:firstLine="480"/>
        <w:rPr>
          <w:rFonts w:cs="Times New Roman"/>
        </w:rPr>
      </w:pPr>
      <w:r>
        <w:rPr>
          <w:rFonts w:cs="Times New Roman"/>
        </w:rPr>
        <w:t>（6）《环境影响评价技术导则  生态环境》（HJ19-2022）；</w:t>
      </w:r>
    </w:p>
    <w:p>
      <w:pPr>
        <w:pStyle w:val="61"/>
        <w:snapToGrid w:val="0"/>
        <w:ind w:firstLine="480"/>
        <w:rPr>
          <w:rFonts w:cs="Times New Roman"/>
        </w:rPr>
      </w:pPr>
      <w:r>
        <w:rPr>
          <w:rFonts w:cs="Times New Roman"/>
        </w:rPr>
        <w:t>（7）《环境影响评价技术导则  土壤环境（试行）》（HJ964-2018）；</w:t>
      </w:r>
    </w:p>
    <w:p>
      <w:pPr>
        <w:pStyle w:val="61"/>
        <w:snapToGrid w:val="0"/>
        <w:ind w:firstLine="480"/>
        <w:rPr>
          <w:rFonts w:cs="Times New Roman"/>
        </w:rPr>
      </w:pPr>
      <w:r>
        <w:rPr>
          <w:rFonts w:cs="Times New Roman"/>
        </w:rPr>
        <w:t>（8）《环境影响评价技术导则 水利水电工程》(HJ/T88-2003)；</w:t>
      </w:r>
    </w:p>
    <w:p>
      <w:pPr>
        <w:pStyle w:val="61"/>
        <w:snapToGrid w:val="0"/>
        <w:ind w:firstLine="480"/>
        <w:rPr>
          <w:rFonts w:cs="Times New Roman"/>
        </w:rPr>
      </w:pPr>
      <w:r>
        <w:rPr>
          <w:rFonts w:cs="Times New Roman"/>
        </w:rPr>
        <w:t>（9）《水土保持综合治理规范》(GB/T16453.1～16453.6-2008)；</w:t>
      </w:r>
    </w:p>
    <w:p>
      <w:pPr>
        <w:pStyle w:val="61"/>
        <w:snapToGrid w:val="0"/>
        <w:ind w:firstLine="480"/>
        <w:rPr>
          <w:rFonts w:cs="Times New Roman"/>
        </w:rPr>
      </w:pPr>
      <w:r>
        <w:rPr>
          <w:rFonts w:cs="Times New Roman"/>
        </w:rPr>
        <w:t>（10）《生态环境状况评价技术规范（试行）》（HJ/T192-2006）；</w:t>
      </w:r>
    </w:p>
    <w:p>
      <w:pPr>
        <w:pStyle w:val="61"/>
        <w:snapToGrid w:val="0"/>
        <w:ind w:firstLine="480"/>
        <w:rPr>
          <w:rFonts w:cs="Times New Roman"/>
        </w:rPr>
      </w:pPr>
      <w:r>
        <w:rPr>
          <w:rFonts w:cs="Times New Roman"/>
        </w:rPr>
        <w:t>（11）《建设项目环境风险评价技术导则》（HJ169-2018）；</w:t>
      </w:r>
    </w:p>
    <w:p>
      <w:pPr>
        <w:pStyle w:val="61"/>
        <w:snapToGrid w:val="0"/>
        <w:ind w:firstLine="480"/>
        <w:rPr>
          <w:rFonts w:cs="Times New Roman"/>
        </w:rPr>
      </w:pPr>
      <w:r>
        <w:rPr>
          <w:rFonts w:cs="Times New Roman"/>
        </w:rPr>
        <w:t>（12）《水域纳污能力计算规程》（GB/T 25173-2010）；</w:t>
      </w:r>
    </w:p>
    <w:p>
      <w:pPr>
        <w:pStyle w:val="61"/>
        <w:snapToGrid w:val="0"/>
        <w:ind w:firstLine="480"/>
        <w:rPr>
          <w:rFonts w:cs="Times New Roman"/>
        </w:rPr>
      </w:pPr>
      <w:r>
        <w:rPr>
          <w:rFonts w:cs="Times New Roman"/>
        </w:rPr>
        <w:t>（13）《河湖生态环境需水计算规范》（SL/Z712-2014）。</w:t>
      </w:r>
    </w:p>
    <w:p>
      <w:pPr>
        <w:pStyle w:val="5"/>
        <w:numPr>
          <w:ilvl w:val="2"/>
          <w:numId w:val="0"/>
        </w:numPr>
        <w:adjustRightInd w:val="0"/>
        <w:snapToGrid w:val="0"/>
        <w:ind w:firstLine="480" w:firstLineChars="200"/>
        <w:rPr>
          <w:rFonts w:cs="Times New Roman"/>
        </w:rPr>
      </w:pPr>
      <w:r>
        <w:rPr>
          <w:rFonts w:cs="Times New Roman"/>
        </w:rPr>
        <w:t>2.1.5相关文件及技术资料</w:t>
      </w:r>
    </w:p>
    <w:p>
      <w:pPr>
        <w:pStyle w:val="61"/>
        <w:snapToGrid w:val="0"/>
        <w:ind w:firstLine="480"/>
        <w:rPr>
          <w:rFonts w:cs="Times New Roman"/>
        </w:rPr>
      </w:pPr>
      <w:r>
        <w:rPr>
          <w:rFonts w:cs="Times New Roman"/>
        </w:rPr>
        <w:t>（1）平利县水利局《环评委托书》；</w:t>
      </w:r>
    </w:p>
    <w:p>
      <w:pPr>
        <w:pStyle w:val="61"/>
        <w:snapToGrid w:val="0"/>
        <w:ind w:firstLine="480"/>
        <w:rPr>
          <w:rFonts w:cs="Times New Roman"/>
        </w:rPr>
      </w:pPr>
      <w:r>
        <w:rPr>
          <w:rFonts w:cs="Times New Roman"/>
        </w:rPr>
        <w:t>（2）平利县发展和改革局《关于平利县水系连通及水美乡村建设试点县项目立项的批复》（平发改农经〔2021〕189号）；</w:t>
      </w:r>
    </w:p>
    <w:p>
      <w:pPr>
        <w:pStyle w:val="61"/>
        <w:snapToGrid w:val="0"/>
        <w:ind w:firstLine="480"/>
        <w:rPr>
          <w:rFonts w:cs="Times New Roman"/>
        </w:rPr>
      </w:pPr>
      <w:r>
        <w:rPr>
          <w:rFonts w:cs="Times New Roman"/>
        </w:rPr>
        <w:t>（3）水利部办公厅 财政部办公厅《关于公布2023-2024年水系连通及水美乡村建设县名单的通知》（办规计〔2022〕298号）；</w:t>
      </w:r>
    </w:p>
    <w:p>
      <w:pPr>
        <w:pStyle w:val="61"/>
        <w:snapToGrid w:val="0"/>
        <w:ind w:firstLine="480"/>
        <w:rPr>
          <w:rFonts w:cs="Times New Roman"/>
        </w:rPr>
      </w:pPr>
      <w:r>
        <w:rPr>
          <w:rFonts w:cs="Times New Roman"/>
        </w:rPr>
        <w:t>（4）《2023-2024年度安康市平利县水系连通及水美乡村建设项目实施方案》（陕西省水工程勘察规划研究院，2022年12月）；</w:t>
      </w:r>
    </w:p>
    <w:p>
      <w:pPr>
        <w:pStyle w:val="61"/>
        <w:snapToGrid w:val="0"/>
        <w:ind w:firstLine="480"/>
        <w:rPr>
          <w:rFonts w:cs="Times New Roman"/>
        </w:rPr>
      </w:pPr>
      <w:r>
        <w:rPr>
          <w:rFonts w:cs="Times New Roman"/>
        </w:rPr>
        <w:t>（5）陕西省水利厅《关于2023-2024年度安康市平利县水系连通及水美乡村建设项目实施方案的批复》（陕水规计发</w:t>
      </w:r>
      <w:r>
        <w:rPr>
          <w:rFonts w:eastAsia="微软雅黑" w:cs="Times New Roman"/>
        </w:rPr>
        <w:t>〔</w:t>
      </w:r>
      <w:r>
        <w:rPr>
          <w:rFonts w:cs="Times New Roman"/>
        </w:rPr>
        <w:t>2022</w:t>
      </w:r>
      <w:r>
        <w:rPr>
          <w:rFonts w:eastAsia="微软雅黑" w:cs="Times New Roman"/>
        </w:rPr>
        <w:t>〕</w:t>
      </w:r>
      <w:r>
        <w:rPr>
          <w:rFonts w:cs="Times New Roman"/>
        </w:rPr>
        <w:t>116号）；</w:t>
      </w:r>
    </w:p>
    <w:p>
      <w:pPr>
        <w:pStyle w:val="61"/>
        <w:snapToGrid w:val="0"/>
        <w:ind w:firstLine="480"/>
        <w:rPr>
          <w:rFonts w:cs="Times New Roman"/>
        </w:rPr>
      </w:pPr>
      <w:r>
        <w:rPr>
          <w:rFonts w:cs="Times New Roman"/>
        </w:rPr>
        <w:t>（6）</w:t>
      </w:r>
      <w:r>
        <w:rPr>
          <w:rFonts w:hint="eastAsia" w:cs="Times New Roman"/>
        </w:rPr>
        <w:t>《</w:t>
      </w:r>
      <w:r>
        <w:rPr>
          <w:rFonts w:cs="Times New Roman"/>
        </w:rPr>
        <w:t>2023-2024年度安康市平利县水系连通及水美乡村建设项目</w:t>
      </w:r>
      <w:r>
        <w:rPr>
          <w:rFonts w:hint="eastAsia" w:cs="Times New Roman"/>
        </w:rPr>
        <w:t>初步设计报告》（</w:t>
      </w:r>
      <w:r>
        <w:rPr>
          <w:rFonts w:cs="Times New Roman"/>
        </w:rPr>
        <w:t>陕西省水工程勘察规划研究院，2023年4月</w:t>
      </w:r>
      <w:r>
        <w:rPr>
          <w:rFonts w:hint="eastAsia" w:cs="Times New Roman"/>
        </w:rPr>
        <w:t>）；</w:t>
      </w:r>
    </w:p>
    <w:p>
      <w:pPr>
        <w:pStyle w:val="61"/>
        <w:snapToGrid w:val="0"/>
        <w:ind w:firstLine="480"/>
        <w:rPr>
          <w:rFonts w:cs="Times New Roman"/>
        </w:rPr>
      </w:pPr>
      <w:r>
        <w:rPr>
          <w:rFonts w:hint="eastAsia" w:cs="Times New Roman"/>
        </w:rPr>
        <w:t>（7）安康市水利局</w:t>
      </w:r>
      <w:r>
        <w:rPr>
          <w:rFonts w:cs="Times New Roman"/>
        </w:rPr>
        <w:t>《关于2023-2024年度安康市平利县水系连通及水美乡村建设项目</w:t>
      </w:r>
      <w:r>
        <w:rPr>
          <w:rFonts w:hint="eastAsia" w:cs="Times New Roman"/>
        </w:rPr>
        <w:t>初步设计报告</w:t>
      </w:r>
      <w:r>
        <w:rPr>
          <w:rFonts w:cs="Times New Roman"/>
        </w:rPr>
        <w:t>的批复》（</w:t>
      </w:r>
      <w:r>
        <w:rPr>
          <w:rFonts w:hint="eastAsia" w:cs="Times New Roman"/>
        </w:rPr>
        <w:t>安水</w:t>
      </w:r>
      <w:r>
        <w:rPr>
          <w:rFonts w:cs="Times New Roman"/>
        </w:rPr>
        <w:t>规计发〔2023〕26号）</w:t>
      </w:r>
      <w:r>
        <w:rPr>
          <w:rFonts w:hint="eastAsia" w:cs="Times New Roman"/>
        </w:rPr>
        <w:t>；</w:t>
      </w:r>
    </w:p>
    <w:p>
      <w:pPr>
        <w:pStyle w:val="61"/>
        <w:snapToGrid w:val="0"/>
        <w:ind w:firstLine="480"/>
        <w:rPr>
          <w:rFonts w:cs="Times New Roman"/>
        </w:rPr>
      </w:pPr>
      <w:r>
        <w:rPr>
          <w:rFonts w:hint="eastAsia" w:cs="Times New Roman"/>
        </w:rPr>
        <w:t>（8）环境质量现状检测</w:t>
      </w:r>
      <w:r>
        <w:rPr>
          <w:rFonts w:cs="Times New Roman"/>
        </w:rPr>
        <w:t>报告；</w:t>
      </w:r>
    </w:p>
    <w:p>
      <w:pPr>
        <w:pStyle w:val="61"/>
        <w:snapToGrid w:val="0"/>
        <w:ind w:firstLine="480"/>
        <w:rPr>
          <w:rFonts w:cs="Times New Roman"/>
        </w:rPr>
      </w:pPr>
      <w:r>
        <w:rPr>
          <w:rFonts w:cs="Times New Roman"/>
        </w:rPr>
        <w:t>（9）平利县水利局提供的其他相关资料。</w:t>
      </w:r>
    </w:p>
    <w:p>
      <w:pPr>
        <w:pStyle w:val="4"/>
        <w:numPr>
          <w:ilvl w:val="1"/>
          <w:numId w:val="0"/>
        </w:numPr>
        <w:ind w:firstLine="560" w:firstLineChars="200"/>
        <w:rPr>
          <w:rFonts w:cs="Times New Roman"/>
          <w:b w:val="0"/>
        </w:rPr>
      </w:pPr>
      <w:bookmarkStart w:id="10" w:name="_Toc142388362"/>
      <w:r>
        <w:rPr>
          <w:rFonts w:cs="Times New Roman"/>
          <w:b w:val="0"/>
        </w:rPr>
        <w:t>2.2评价目的和评价原则</w:t>
      </w:r>
      <w:bookmarkEnd w:id="10"/>
    </w:p>
    <w:p>
      <w:pPr>
        <w:pStyle w:val="5"/>
        <w:numPr>
          <w:ilvl w:val="2"/>
          <w:numId w:val="0"/>
        </w:numPr>
        <w:adjustRightInd w:val="0"/>
        <w:snapToGrid w:val="0"/>
        <w:ind w:firstLine="480" w:firstLineChars="200"/>
        <w:rPr>
          <w:rFonts w:cs="Times New Roman"/>
        </w:rPr>
      </w:pPr>
      <w:r>
        <w:rPr>
          <w:rFonts w:cs="Times New Roman"/>
        </w:rPr>
        <w:t>2.2.1评价目的</w:t>
      </w:r>
    </w:p>
    <w:p>
      <w:pPr>
        <w:snapToGrid w:val="0"/>
        <w:ind w:firstLine="480"/>
        <w:rPr>
          <w:rFonts w:cs="Times New Roman"/>
        </w:rPr>
      </w:pPr>
      <w:r>
        <w:rPr>
          <w:rFonts w:cs="Times New Roman"/>
        </w:rPr>
        <w:t>根据本工程项目组成和评价区环境特点，以及国家有关法律法规和地方有关要求，编制本报告书的目的在于：</w:t>
      </w:r>
    </w:p>
    <w:p>
      <w:pPr>
        <w:snapToGrid w:val="0"/>
        <w:ind w:firstLine="480"/>
        <w:rPr>
          <w:rFonts w:cs="Times New Roman"/>
        </w:rPr>
      </w:pPr>
      <w:r>
        <w:rPr>
          <w:rFonts w:cs="Times New Roman"/>
        </w:rPr>
        <w:t>（1）调查分析工程涉及区域的水环境、大气环境、声环境、生态环境和社会环境现状，明确当地环境功能、环境质量现状及其发展趋势，明确工程涉及的主要环境保护目标。</w:t>
      </w:r>
    </w:p>
    <w:p>
      <w:pPr>
        <w:snapToGrid w:val="0"/>
        <w:ind w:firstLine="480"/>
        <w:rPr>
          <w:rFonts w:cs="Times New Roman"/>
        </w:rPr>
      </w:pPr>
      <w:r>
        <w:rPr>
          <w:rFonts w:cs="Times New Roman"/>
        </w:rPr>
        <w:t>（2）依据相关环境保护法规和技术规范的要求，结合工程施工和运行情况，全面、系统的分析工程施工、建设征地、工程运行对自然环境、生态环境和社会环境的有利影响和不利影响。</w:t>
      </w:r>
    </w:p>
    <w:p>
      <w:pPr>
        <w:snapToGrid w:val="0"/>
        <w:ind w:firstLine="480"/>
        <w:rPr>
          <w:rFonts w:cs="Times New Roman"/>
          <w:color w:val="FF0000"/>
        </w:rPr>
      </w:pPr>
      <w:r>
        <w:rPr>
          <w:rFonts w:cs="Times New Roman"/>
          <w:color w:val="FF0000"/>
        </w:rPr>
        <w:t>（3）针对工程施工期、运行期给区域环境带来的不利影响，提出预防或减轻不良环境影响的对策和措施，进行相应的环境监测、环境管理规划，使工程建设尽量不降低所在地区及其周围区域的环境质量，保证工程顺利施工和正常运行，充分发挥工程的经济效益、社会效益和环境效益，促进工程区域生态环境的良性发展。</w:t>
      </w:r>
    </w:p>
    <w:p>
      <w:pPr>
        <w:snapToGrid w:val="0"/>
        <w:ind w:firstLine="480"/>
        <w:rPr>
          <w:rFonts w:cs="Times New Roman"/>
        </w:rPr>
      </w:pPr>
      <w:r>
        <w:rPr>
          <w:rFonts w:cs="Times New Roman"/>
        </w:rPr>
        <w:t>（4）分析工程施工期、运行期以区域环境的总体变化趋势，从环境保护方面论证工程建设的可行性，为工程方案论证、环境管理和项目决策提供科学的依据。</w:t>
      </w:r>
    </w:p>
    <w:p>
      <w:pPr>
        <w:pStyle w:val="5"/>
        <w:numPr>
          <w:ilvl w:val="2"/>
          <w:numId w:val="0"/>
        </w:numPr>
        <w:adjustRightInd w:val="0"/>
        <w:snapToGrid w:val="0"/>
        <w:ind w:firstLine="480" w:firstLineChars="200"/>
        <w:rPr>
          <w:rFonts w:cs="Times New Roman"/>
        </w:rPr>
      </w:pPr>
      <w:r>
        <w:rPr>
          <w:rFonts w:cs="Times New Roman"/>
        </w:rPr>
        <w:t>2.2.2评价原则</w:t>
      </w:r>
    </w:p>
    <w:p>
      <w:pPr>
        <w:pStyle w:val="61"/>
        <w:snapToGrid w:val="0"/>
        <w:ind w:firstLine="480"/>
        <w:rPr>
          <w:rFonts w:cs="Times New Roman"/>
        </w:rPr>
      </w:pPr>
      <w:r>
        <w:rPr>
          <w:rFonts w:cs="Times New Roman"/>
        </w:rPr>
        <w:t>（1）科学、客观、公正原则</w:t>
      </w:r>
    </w:p>
    <w:p>
      <w:pPr>
        <w:pStyle w:val="61"/>
        <w:snapToGrid w:val="0"/>
        <w:ind w:firstLine="480"/>
        <w:rPr>
          <w:rFonts w:cs="Times New Roman"/>
        </w:rPr>
      </w:pPr>
      <w:r>
        <w:rPr>
          <w:rFonts w:cs="Times New Roman"/>
        </w:rPr>
        <w:t>环境影响预测、评价必须科学、客观、公正，综合考虑建设项目在施工期、运行期对各种环境要素及其所构成的生态系统可能造成的影响，为工程决策提供科学依据。</w:t>
      </w:r>
    </w:p>
    <w:p>
      <w:pPr>
        <w:pStyle w:val="61"/>
        <w:snapToGrid w:val="0"/>
        <w:ind w:firstLine="480"/>
        <w:rPr>
          <w:rFonts w:cs="Times New Roman"/>
        </w:rPr>
      </w:pPr>
      <w:r>
        <w:rPr>
          <w:rFonts w:cs="Times New Roman"/>
        </w:rPr>
        <w:t>（2）整体性原则</w:t>
      </w:r>
    </w:p>
    <w:p>
      <w:pPr>
        <w:pStyle w:val="61"/>
        <w:snapToGrid w:val="0"/>
        <w:ind w:firstLine="480"/>
        <w:rPr>
          <w:rFonts w:cs="Times New Roman"/>
        </w:rPr>
      </w:pPr>
      <w:r>
        <w:rPr>
          <w:rFonts w:cs="Times New Roman"/>
        </w:rPr>
        <w:t>环境影响评价应该与相关政策、法律法规、区域及流域规划等相互联系，做统筹整体性考虑。</w:t>
      </w:r>
    </w:p>
    <w:p>
      <w:pPr>
        <w:pStyle w:val="61"/>
        <w:snapToGrid w:val="0"/>
        <w:ind w:firstLine="480"/>
        <w:rPr>
          <w:rFonts w:cs="Times New Roman"/>
        </w:rPr>
      </w:pPr>
      <w:r>
        <w:rPr>
          <w:rFonts w:cs="Times New Roman"/>
        </w:rPr>
        <w:t>（3）突出重点原则</w:t>
      </w:r>
    </w:p>
    <w:p>
      <w:pPr>
        <w:pStyle w:val="61"/>
        <w:snapToGrid w:val="0"/>
        <w:ind w:firstLine="480"/>
        <w:rPr>
          <w:rFonts w:cs="Times New Roman"/>
        </w:rPr>
      </w:pPr>
      <w:r>
        <w:rPr>
          <w:rFonts w:cs="Times New Roman"/>
        </w:rPr>
        <w:t>对评价范围内的环境影响进行全面评价，并对主要环境影响及敏感问题进行重点分析与评价。</w:t>
      </w:r>
    </w:p>
    <w:p>
      <w:pPr>
        <w:pStyle w:val="61"/>
        <w:snapToGrid w:val="0"/>
        <w:ind w:firstLine="480"/>
        <w:rPr>
          <w:rFonts w:cs="Times New Roman"/>
        </w:rPr>
      </w:pPr>
      <w:r>
        <w:rPr>
          <w:rFonts w:cs="Times New Roman"/>
        </w:rPr>
        <w:t>（4）公众参与原则</w:t>
      </w:r>
    </w:p>
    <w:p>
      <w:pPr>
        <w:pStyle w:val="61"/>
        <w:snapToGrid w:val="0"/>
        <w:ind w:firstLine="480"/>
        <w:rPr>
          <w:rFonts w:cs="Times New Roman"/>
        </w:rPr>
      </w:pPr>
      <w:r>
        <w:rPr>
          <w:rFonts w:cs="Times New Roman"/>
        </w:rPr>
        <w:t>在环境影响评价过程中，鼓励和支持公众参与，充分考虑社会各方面利益。</w:t>
      </w:r>
    </w:p>
    <w:p>
      <w:pPr>
        <w:pStyle w:val="61"/>
        <w:snapToGrid w:val="0"/>
        <w:ind w:firstLine="480"/>
        <w:rPr>
          <w:rFonts w:cs="Times New Roman"/>
        </w:rPr>
      </w:pPr>
      <w:r>
        <w:rPr>
          <w:rFonts w:cs="Times New Roman"/>
        </w:rPr>
        <w:t>（5）生态优先原则</w:t>
      </w:r>
    </w:p>
    <w:p>
      <w:pPr>
        <w:pStyle w:val="61"/>
        <w:snapToGrid w:val="0"/>
        <w:ind w:firstLine="480"/>
        <w:rPr>
          <w:rFonts w:cs="Times New Roman"/>
        </w:rPr>
      </w:pPr>
      <w:r>
        <w:rPr>
          <w:rFonts w:cs="Times New Roman"/>
        </w:rPr>
        <w:t>在工程环境保护措施及生态恢复措施中认真贯彻生态优先原则，做到源头和过程控制，强化后期恢复，将生态影响降低到最低程度。</w:t>
      </w:r>
    </w:p>
    <w:p>
      <w:pPr>
        <w:pStyle w:val="61"/>
        <w:snapToGrid w:val="0"/>
        <w:ind w:firstLine="480"/>
        <w:rPr>
          <w:rFonts w:cs="Times New Roman"/>
        </w:rPr>
      </w:pPr>
      <w:r>
        <w:rPr>
          <w:rFonts w:cs="Times New Roman"/>
        </w:rPr>
        <w:t>（6）可操作性和针对性原则</w:t>
      </w:r>
    </w:p>
    <w:p>
      <w:pPr>
        <w:pStyle w:val="61"/>
        <w:snapToGrid w:val="0"/>
        <w:ind w:firstLine="480"/>
        <w:rPr>
          <w:rFonts w:cs="Times New Roman"/>
        </w:rPr>
      </w:pPr>
      <w:r>
        <w:rPr>
          <w:rFonts w:cs="Times New Roman"/>
        </w:rPr>
        <w:t>所拟定环保措施和生态恢复措施应充分考虑到当地社会经济、自然生态环境状况及区域、流域开发环保总体要求，力求做到可操作性，并具有针对性。</w:t>
      </w:r>
    </w:p>
    <w:p>
      <w:pPr>
        <w:pStyle w:val="4"/>
        <w:numPr>
          <w:ilvl w:val="1"/>
          <w:numId w:val="0"/>
        </w:numPr>
        <w:ind w:firstLine="560" w:firstLineChars="200"/>
        <w:rPr>
          <w:rFonts w:cs="Times New Roman"/>
          <w:b w:val="0"/>
        </w:rPr>
      </w:pPr>
      <w:bookmarkStart w:id="11" w:name="_Toc476707082"/>
      <w:bookmarkStart w:id="12" w:name="_Toc142388363"/>
      <w:r>
        <w:rPr>
          <w:rFonts w:cs="Times New Roman"/>
          <w:b w:val="0"/>
        </w:rPr>
        <w:t>2.3环境影响因素识别及评价因子</w:t>
      </w:r>
      <w:bookmarkEnd w:id="11"/>
      <w:r>
        <w:rPr>
          <w:rFonts w:cs="Times New Roman"/>
          <w:b w:val="0"/>
        </w:rPr>
        <w:t>筛选</w:t>
      </w:r>
      <w:bookmarkEnd w:id="12"/>
    </w:p>
    <w:p>
      <w:pPr>
        <w:pStyle w:val="5"/>
        <w:numPr>
          <w:ilvl w:val="2"/>
          <w:numId w:val="0"/>
        </w:numPr>
        <w:adjustRightInd w:val="0"/>
        <w:snapToGrid w:val="0"/>
        <w:ind w:firstLine="480" w:firstLineChars="200"/>
        <w:rPr>
          <w:rFonts w:cs="Times New Roman"/>
        </w:rPr>
      </w:pPr>
      <w:r>
        <w:rPr>
          <w:rFonts w:cs="Times New Roman"/>
        </w:rPr>
        <w:t>2.3.1环境影响因素识别</w:t>
      </w:r>
    </w:p>
    <w:p>
      <w:pPr>
        <w:snapToGrid w:val="0"/>
        <w:ind w:firstLine="480"/>
        <w:rPr>
          <w:rFonts w:eastAsia="黑体" w:cs="Times New Roman"/>
        </w:rPr>
      </w:pPr>
      <w:r>
        <w:rPr>
          <w:rFonts w:cs="Times New Roman"/>
        </w:rPr>
        <w:t>根据该项目的生产特点和污染物的排放种类、排放量以及对环境的影响，将建设和生产过程中产生的污染物及对环境的影响列于表2.3-1。</w:t>
      </w:r>
    </w:p>
    <w:p>
      <w:pPr>
        <w:snapToGrid w:val="0"/>
        <w:spacing w:line="240" w:lineRule="auto"/>
        <w:ind w:firstLine="482"/>
        <w:jc w:val="center"/>
        <w:rPr>
          <w:rFonts w:cs="Times New Roman" w:eastAsiaTheme="minorEastAsia"/>
          <w:b/>
        </w:rPr>
      </w:pPr>
      <w:r>
        <w:rPr>
          <w:rFonts w:cs="Times New Roman" w:eastAsiaTheme="minorEastAsia"/>
          <w:b/>
        </w:rPr>
        <w:t>表2.3-1  环境影响要素识别表</w:t>
      </w:r>
    </w:p>
    <w:tbl>
      <w:tblPr>
        <w:tblStyle w:val="43"/>
        <w:tblW w:w="4762" w:type="pct"/>
        <w:tblInd w:w="294"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410"/>
        <w:gridCol w:w="1297"/>
        <w:gridCol w:w="544"/>
        <w:gridCol w:w="539"/>
        <w:gridCol w:w="543"/>
        <w:gridCol w:w="538"/>
        <w:gridCol w:w="549"/>
        <w:gridCol w:w="538"/>
        <w:gridCol w:w="538"/>
        <w:gridCol w:w="660"/>
        <w:gridCol w:w="538"/>
        <w:gridCol w:w="571"/>
        <w:gridCol w:w="468"/>
        <w:gridCol w:w="482"/>
        <w:gridCol w:w="521"/>
      </w:tblGrid>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07" w:hRule="atLeast"/>
        </w:trPr>
        <w:tc>
          <w:tcPr>
            <w:tcW w:w="976" w:type="pct"/>
            <w:gridSpan w:val="2"/>
            <w:vMerge w:val="restart"/>
            <w:vAlign w:val="center"/>
          </w:tcPr>
          <w:p>
            <w:pPr>
              <w:pStyle w:val="61"/>
              <w:snapToGrid w:val="0"/>
              <w:spacing w:line="240" w:lineRule="atLeast"/>
              <w:ind w:firstLine="0" w:firstLineChars="0"/>
              <w:jc w:val="center"/>
              <w:rPr>
                <w:rFonts w:cs="Times New Roman"/>
                <w:sz w:val="21"/>
                <w:szCs w:val="21"/>
              </w:rPr>
            </w:pPr>
            <w:r>
              <w:rPr>
                <w:rFonts w:cs="Times New Roman"/>
                <w:sz w:val="21"/>
                <w:szCs w:val="21"/>
              </w:rPr>
              <w:t>影响类型影响</w:t>
            </w:r>
          </w:p>
          <w:p>
            <w:pPr>
              <w:pStyle w:val="61"/>
              <w:snapToGrid w:val="0"/>
              <w:spacing w:line="240" w:lineRule="atLeast"/>
              <w:ind w:firstLine="0" w:firstLineChars="0"/>
              <w:jc w:val="center"/>
              <w:rPr>
                <w:rFonts w:cs="Times New Roman"/>
                <w:sz w:val="21"/>
                <w:szCs w:val="21"/>
              </w:rPr>
            </w:pPr>
            <w:r>
              <w:rPr>
                <w:rFonts w:cs="Times New Roman"/>
                <w:sz w:val="21"/>
                <w:szCs w:val="21"/>
              </w:rPr>
              <w:t>阶段</w:t>
            </w:r>
          </w:p>
        </w:tc>
        <w:tc>
          <w:tcPr>
            <w:tcW w:w="3181" w:type="pct"/>
            <w:gridSpan w:val="10"/>
            <w:vAlign w:val="center"/>
          </w:tcPr>
          <w:p>
            <w:pPr>
              <w:pStyle w:val="61"/>
              <w:snapToGrid w:val="0"/>
              <w:spacing w:line="240" w:lineRule="atLeast"/>
              <w:ind w:firstLine="0" w:firstLineChars="0"/>
              <w:jc w:val="center"/>
              <w:rPr>
                <w:rFonts w:cs="Times New Roman"/>
                <w:sz w:val="21"/>
                <w:szCs w:val="21"/>
              </w:rPr>
            </w:pPr>
            <w:r>
              <w:rPr>
                <w:rFonts w:cs="Times New Roman"/>
                <w:sz w:val="21"/>
                <w:szCs w:val="21"/>
              </w:rPr>
              <w:t>影响类型</w:t>
            </w:r>
          </w:p>
        </w:tc>
        <w:tc>
          <w:tcPr>
            <w:tcW w:w="842" w:type="pct"/>
            <w:gridSpan w:val="3"/>
            <w:vAlign w:val="center"/>
          </w:tcPr>
          <w:p>
            <w:pPr>
              <w:pStyle w:val="61"/>
              <w:snapToGrid w:val="0"/>
              <w:spacing w:line="240" w:lineRule="atLeast"/>
              <w:ind w:firstLine="0" w:firstLineChars="0"/>
              <w:jc w:val="center"/>
              <w:rPr>
                <w:rFonts w:cs="Times New Roman"/>
                <w:sz w:val="21"/>
                <w:szCs w:val="21"/>
              </w:rPr>
            </w:pPr>
            <w:r>
              <w:rPr>
                <w:rFonts w:cs="Times New Roman"/>
                <w:sz w:val="21"/>
                <w:szCs w:val="21"/>
              </w:rPr>
              <w:t>影响程度</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903" w:hRule="atLeast"/>
        </w:trPr>
        <w:tc>
          <w:tcPr>
            <w:tcW w:w="976" w:type="pct"/>
            <w:gridSpan w:val="2"/>
            <w:vMerge w:val="continue"/>
            <w:tcBorders>
              <w:bottom w:val="single" w:color="auto" w:sz="12" w:space="0"/>
            </w:tcBorders>
            <w:vAlign w:val="center"/>
          </w:tcPr>
          <w:p>
            <w:pPr>
              <w:pStyle w:val="61"/>
              <w:snapToGrid w:val="0"/>
              <w:spacing w:line="240" w:lineRule="atLeast"/>
              <w:ind w:firstLine="0" w:firstLineChars="0"/>
              <w:jc w:val="center"/>
              <w:rPr>
                <w:rFonts w:cs="Times New Roman"/>
                <w:sz w:val="21"/>
                <w:szCs w:val="21"/>
              </w:rPr>
            </w:pPr>
          </w:p>
        </w:tc>
        <w:tc>
          <w:tcPr>
            <w:tcW w:w="311" w:type="pct"/>
            <w:tcBorders>
              <w:bottom w:val="single" w:color="auto" w:sz="12" w:space="0"/>
            </w:tcBorders>
            <w:vAlign w:val="center"/>
          </w:tcPr>
          <w:p>
            <w:pPr>
              <w:pStyle w:val="61"/>
              <w:snapToGrid w:val="0"/>
              <w:spacing w:line="240" w:lineRule="atLeast"/>
              <w:ind w:firstLine="0" w:firstLineChars="0"/>
              <w:jc w:val="center"/>
              <w:rPr>
                <w:rFonts w:cs="Times New Roman"/>
                <w:sz w:val="21"/>
                <w:szCs w:val="21"/>
              </w:rPr>
            </w:pPr>
            <w:r>
              <w:rPr>
                <w:rFonts w:cs="Times New Roman"/>
                <w:sz w:val="21"/>
                <w:szCs w:val="21"/>
              </w:rPr>
              <w:t>有利</w:t>
            </w:r>
          </w:p>
        </w:tc>
        <w:tc>
          <w:tcPr>
            <w:tcW w:w="308" w:type="pct"/>
            <w:tcBorders>
              <w:bottom w:val="single" w:color="auto" w:sz="12" w:space="0"/>
            </w:tcBorders>
            <w:vAlign w:val="center"/>
          </w:tcPr>
          <w:p>
            <w:pPr>
              <w:pStyle w:val="61"/>
              <w:snapToGrid w:val="0"/>
              <w:spacing w:line="240" w:lineRule="atLeast"/>
              <w:ind w:firstLine="0" w:firstLineChars="0"/>
              <w:jc w:val="center"/>
              <w:rPr>
                <w:rFonts w:cs="Times New Roman"/>
                <w:sz w:val="21"/>
                <w:szCs w:val="21"/>
              </w:rPr>
            </w:pPr>
            <w:r>
              <w:rPr>
                <w:rFonts w:cs="Times New Roman"/>
                <w:sz w:val="21"/>
                <w:szCs w:val="21"/>
              </w:rPr>
              <w:t>不利</w:t>
            </w:r>
          </w:p>
        </w:tc>
        <w:tc>
          <w:tcPr>
            <w:tcW w:w="311" w:type="pct"/>
            <w:tcBorders>
              <w:bottom w:val="single" w:color="auto" w:sz="12" w:space="0"/>
            </w:tcBorders>
            <w:vAlign w:val="center"/>
          </w:tcPr>
          <w:p>
            <w:pPr>
              <w:pStyle w:val="61"/>
              <w:snapToGrid w:val="0"/>
              <w:spacing w:line="240" w:lineRule="atLeast"/>
              <w:ind w:firstLine="0" w:firstLineChars="0"/>
              <w:jc w:val="center"/>
              <w:rPr>
                <w:rFonts w:cs="Times New Roman"/>
                <w:sz w:val="21"/>
                <w:szCs w:val="21"/>
              </w:rPr>
            </w:pPr>
            <w:r>
              <w:rPr>
                <w:rFonts w:cs="Times New Roman"/>
                <w:sz w:val="21"/>
                <w:szCs w:val="21"/>
              </w:rPr>
              <w:t>直接</w:t>
            </w:r>
          </w:p>
        </w:tc>
        <w:tc>
          <w:tcPr>
            <w:tcW w:w="308" w:type="pct"/>
            <w:tcBorders>
              <w:bottom w:val="single" w:color="auto" w:sz="12" w:space="0"/>
            </w:tcBorders>
            <w:vAlign w:val="center"/>
          </w:tcPr>
          <w:p>
            <w:pPr>
              <w:pStyle w:val="61"/>
              <w:snapToGrid w:val="0"/>
              <w:spacing w:line="240" w:lineRule="atLeast"/>
              <w:ind w:firstLine="0" w:firstLineChars="0"/>
              <w:jc w:val="center"/>
              <w:rPr>
                <w:rFonts w:cs="Times New Roman"/>
                <w:sz w:val="21"/>
                <w:szCs w:val="21"/>
              </w:rPr>
            </w:pPr>
            <w:r>
              <w:rPr>
                <w:rFonts w:cs="Times New Roman"/>
                <w:sz w:val="21"/>
                <w:szCs w:val="21"/>
              </w:rPr>
              <w:t>间接</w:t>
            </w:r>
          </w:p>
        </w:tc>
        <w:tc>
          <w:tcPr>
            <w:tcW w:w="314" w:type="pct"/>
            <w:tcBorders>
              <w:bottom w:val="single" w:color="auto" w:sz="12" w:space="0"/>
            </w:tcBorders>
            <w:vAlign w:val="center"/>
          </w:tcPr>
          <w:p>
            <w:pPr>
              <w:pStyle w:val="61"/>
              <w:snapToGrid w:val="0"/>
              <w:spacing w:line="240" w:lineRule="atLeast"/>
              <w:ind w:firstLine="0" w:firstLineChars="0"/>
              <w:jc w:val="center"/>
              <w:rPr>
                <w:rFonts w:cs="Times New Roman"/>
                <w:sz w:val="21"/>
                <w:szCs w:val="21"/>
              </w:rPr>
            </w:pPr>
            <w:r>
              <w:rPr>
                <w:rFonts w:cs="Times New Roman"/>
                <w:sz w:val="21"/>
                <w:szCs w:val="21"/>
              </w:rPr>
              <w:t>长期</w:t>
            </w:r>
          </w:p>
        </w:tc>
        <w:tc>
          <w:tcPr>
            <w:tcW w:w="308" w:type="pct"/>
            <w:tcBorders>
              <w:bottom w:val="single" w:color="auto" w:sz="12" w:space="0"/>
            </w:tcBorders>
            <w:vAlign w:val="center"/>
          </w:tcPr>
          <w:p>
            <w:pPr>
              <w:pStyle w:val="61"/>
              <w:snapToGrid w:val="0"/>
              <w:spacing w:line="240" w:lineRule="atLeast"/>
              <w:ind w:firstLine="0" w:firstLineChars="0"/>
              <w:jc w:val="center"/>
              <w:rPr>
                <w:rFonts w:cs="Times New Roman"/>
                <w:sz w:val="21"/>
                <w:szCs w:val="21"/>
              </w:rPr>
            </w:pPr>
            <w:r>
              <w:rPr>
                <w:rFonts w:cs="Times New Roman"/>
                <w:sz w:val="21"/>
                <w:szCs w:val="21"/>
              </w:rPr>
              <w:t>短期</w:t>
            </w:r>
          </w:p>
        </w:tc>
        <w:tc>
          <w:tcPr>
            <w:tcW w:w="308" w:type="pct"/>
            <w:tcBorders>
              <w:bottom w:val="single" w:color="auto" w:sz="12" w:space="0"/>
            </w:tcBorders>
            <w:vAlign w:val="center"/>
          </w:tcPr>
          <w:p>
            <w:pPr>
              <w:pStyle w:val="61"/>
              <w:snapToGrid w:val="0"/>
              <w:spacing w:line="240" w:lineRule="atLeast"/>
              <w:ind w:firstLine="0" w:firstLineChars="0"/>
              <w:jc w:val="center"/>
              <w:rPr>
                <w:rFonts w:cs="Times New Roman"/>
                <w:sz w:val="21"/>
                <w:szCs w:val="21"/>
              </w:rPr>
            </w:pPr>
            <w:r>
              <w:rPr>
                <w:rFonts w:cs="Times New Roman"/>
                <w:sz w:val="21"/>
                <w:szCs w:val="21"/>
              </w:rPr>
              <w:t>局部</w:t>
            </w:r>
          </w:p>
        </w:tc>
        <w:tc>
          <w:tcPr>
            <w:tcW w:w="378" w:type="pct"/>
            <w:tcBorders>
              <w:bottom w:val="single" w:color="auto" w:sz="12" w:space="0"/>
            </w:tcBorders>
            <w:vAlign w:val="center"/>
          </w:tcPr>
          <w:p>
            <w:pPr>
              <w:pStyle w:val="61"/>
              <w:snapToGrid w:val="0"/>
              <w:spacing w:line="240" w:lineRule="atLeast"/>
              <w:ind w:firstLine="0" w:firstLineChars="0"/>
              <w:jc w:val="center"/>
              <w:rPr>
                <w:rFonts w:cs="Times New Roman"/>
                <w:sz w:val="21"/>
                <w:szCs w:val="21"/>
              </w:rPr>
            </w:pPr>
            <w:r>
              <w:rPr>
                <w:rFonts w:cs="Times New Roman"/>
                <w:sz w:val="21"/>
                <w:szCs w:val="21"/>
              </w:rPr>
              <w:t>大范围</w:t>
            </w:r>
          </w:p>
        </w:tc>
        <w:tc>
          <w:tcPr>
            <w:tcW w:w="308" w:type="pct"/>
            <w:tcBorders>
              <w:bottom w:val="single" w:color="auto" w:sz="12" w:space="0"/>
            </w:tcBorders>
            <w:vAlign w:val="center"/>
          </w:tcPr>
          <w:p>
            <w:pPr>
              <w:pStyle w:val="61"/>
              <w:snapToGrid w:val="0"/>
              <w:spacing w:line="240" w:lineRule="atLeast"/>
              <w:ind w:firstLine="0" w:firstLineChars="0"/>
              <w:jc w:val="center"/>
              <w:rPr>
                <w:rFonts w:cs="Times New Roman"/>
                <w:sz w:val="21"/>
                <w:szCs w:val="21"/>
              </w:rPr>
            </w:pPr>
            <w:r>
              <w:rPr>
                <w:rFonts w:cs="Times New Roman"/>
                <w:sz w:val="21"/>
                <w:szCs w:val="21"/>
              </w:rPr>
              <w:t>可逆</w:t>
            </w:r>
          </w:p>
        </w:tc>
        <w:tc>
          <w:tcPr>
            <w:tcW w:w="322" w:type="pct"/>
            <w:tcBorders>
              <w:bottom w:val="single" w:color="auto" w:sz="12" w:space="0"/>
            </w:tcBorders>
            <w:vAlign w:val="center"/>
          </w:tcPr>
          <w:p>
            <w:pPr>
              <w:pStyle w:val="61"/>
              <w:snapToGrid w:val="0"/>
              <w:spacing w:line="240" w:lineRule="atLeast"/>
              <w:ind w:firstLine="0" w:firstLineChars="0"/>
              <w:jc w:val="center"/>
              <w:rPr>
                <w:rFonts w:cs="Times New Roman"/>
                <w:sz w:val="21"/>
                <w:szCs w:val="21"/>
              </w:rPr>
            </w:pPr>
            <w:r>
              <w:rPr>
                <w:rFonts w:cs="Times New Roman"/>
                <w:sz w:val="21"/>
                <w:szCs w:val="21"/>
              </w:rPr>
              <w:t>不可逆</w:t>
            </w:r>
          </w:p>
        </w:tc>
        <w:tc>
          <w:tcPr>
            <w:tcW w:w="268" w:type="pct"/>
            <w:tcBorders>
              <w:bottom w:val="single" w:color="auto" w:sz="12" w:space="0"/>
            </w:tcBorders>
            <w:vAlign w:val="center"/>
          </w:tcPr>
          <w:p>
            <w:pPr>
              <w:pStyle w:val="61"/>
              <w:snapToGrid w:val="0"/>
              <w:spacing w:line="240" w:lineRule="atLeast"/>
              <w:ind w:firstLine="0" w:firstLineChars="0"/>
              <w:jc w:val="center"/>
              <w:rPr>
                <w:rFonts w:cs="Times New Roman"/>
                <w:sz w:val="21"/>
                <w:szCs w:val="21"/>
              </w:rPr>
            </w:pPr>
            <w:r>
              <w:rPr>
                <w:rFonts w:cs="Times New Roman"/>
                <w:sz w:val="21"/>
                <w:szCs w:val="21"/>
              </w:rPr>
              <w:t>小</w:t>
            </w:r>
          </w:p>
        </w:tc>
        <w:tc>
          <w:tcPr>
            <w:tcW w:w="276" w:type="pct"/>
            <w:tcBorders>
              <w:bottom w:val="single" w:color="auto" w:sz="12" w:space="0"/>
            </w:tcBorders>
            <w:vAlign w:val="center"/>
          </w:tcPr>
          <w:p>
            <w:pPr>
              <w:pStyle w:val="61"/>
              <w:snapToGrid w:val="0"/>
              <w:spacing w:line="240" w:lineRule="atLeast"/>
              <w:ind w:firstLine="0" w:firstLineChars="0"/>
              <w:jc w:val="center"/>
              <w:rPr>
                <w:rFonts w:cs="Times New Roman"/>
                <w:sz w:val="21"/>
                <w:szCs w:val="21"/>
              </w:rPr>
            </w:pPr>
            <w:r>
              <w:rPr>
                <w:rFonts w:cs="Times New Roman"/>
                <w:sz w:val="21"/>
                <w:szCs w:val="21"/>
              </w:rPr>
              <w:t>中</w:t>
            </w:r>
          </w:p>
        </w:tc>
        <w:tc>
          <w:tcPr>
            <w:tcW w:w="296" w:type="pct"/>
            <w:tcBorders>
              <w:bottom w:val="single" w:color="auto" w:sz="12" w:space="0"/>
            </w:tcBorders>
            <w:vAlign w:val="center"/>
          </w:tcPr>
          <w:p>
            <w:pPr>
              <w:pStyle w:val="61"/>
              <w:snapToGrid w:val="0"/>
              <w:spacing w:line="240" w:lineRule="atLeast"/>
              <w:ind w:firstLine="0" w:firstLineChars="0"/>
              <w:jc w:val="center"/>
              <w:rPr>
                <w:rFonts w:cs="Times New Roman"/>
                <w:sz w:val="21"/>
                <w:szCs w:val="21"/>
              </w:rPr>
            </w:pPr>
            <w:r>
              <w:rPr>
                <w:rFonts w:cs="Times New Roman"/>
                <w:sz w:val="21"/>
                <w:szCs w:val="21"/>
              </w:rPr>
              <w:t>大</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11" w:hRule="atLeast"/>
        </w:trPr>
        <w:tc>
          <w:tcPr>
            <w:tcW w:w="234" w:type="pct"/>
            <w:vMerge w:val="restart"/>
            <w:tcBorders>
              <w:top w:val="single" w:color="auto" w:sz="12" w:space="0"/>
              <w:tl2br w:val="nil"/>
              <w:tr2bl w:val="nil"/>
            </w:tcBorders>
            <w:vAlign w:val="center"/>
          </w:tcPr>
          <w:p>
            <w:pPr>
              <w:pStyle w:val="61"/>
              <w:snapToGrid w:val="0"/>
              <w:spacing w:line="240" w:lineRule="atLeast"/>
              <w:ind w:firstLine="0" w:firstLineChars="0"/>
              <w:jc w:val="center"/>
              <w:rPr>
                <w:rFonts w:cs="Times New Roman"/>
                <w:sz w:val="21"/>
                <w:szCs w:val="21"/>
              </w:rPr>
            </w:pPr>
            <w:r>
              <w:rPr>
                <w:rFonts w:cs="Times New Roman"/>
                <w:sz w:val="21"/>
                <w:szCs w:val="21"/>
              </w:rPr>
              <w:t>施工期</w:t>
            </w:r>
          </w:p>
        </w:tc>
        <w:tc>
          <w:tcPr>
            <w:tcW w:w="742" w:type="pct"/>
            <w:tcBorders>
              <w:top w:val="single" w:color="auto" w:sz="12" w:space="0"/>
              <w:tl2br w:val="nil"/>
              <w:tr2bl w:val="nil"/>
            </w:tcBorders>
            <w:vAlign w:val="center"/>
          </w:tcPr>
          <w:p>
            <w:pPr>
              <w:pStyle w:val="61"/>
              <w:snapToGrid w:val="0"/>
              <w:spacing w:line="240" w:lineRule="atLeast"/>
              <w:ind w:firstLine="0" w:firstLineChars="0"/>
              <w:jc w:val="center"/>
              <w:rPr>
                <w:rFonts w:cs="Times New Roman"/>
                <w:sz w:val="21"/>
                <w:szCs w:val="21"/>
              </w:rPr>
            </w:pPr>
            <w:r>
              <w:rPr>
                <w:rFonts w:cs="Times New Roman"/>
                <w:sz w:val="21"/>
                <w:szCs w:val="21"/>
              </w:rPr>
              <w:t>废气、扬尘</w:t>
            </w:r>
          </w:p>
        </w:tc>
        <w:tc>
          <w:tcPr>
            <w:tcW w:w="311" w:type="pct"/>
            <w:tcBorders>
              <w:top w:val="single" w:color="auto" w:sz="12" w:space="0"/>
              <w:tl2br w:val="nil"/>
              <w:tr2bl w:val="nil"/>
            </w:tcBorders>
            <w:vAlign w:val="center"/>
          </w:tcPr>
          <w:p>
            <w:pPr>
              <w:pStyle w:val="61"/>
              <w:snapToGrid w:val="0"/>
              <w:spacing w:line="240" w:lineRule="atLeast"/>
              <w:ind w:firstLine="0" w:firstLineChars="0"/>
              <w:jc w:val="center"/>
              <w:rPr>
                <w:rFonts w:cs="Times New Roman"/>
                <w:sz w:val="21"/>
                <w:szCs w:val="21"/>
              </w:rPr>
            </w:pPr>
          </w:p>
        </w:tc>
        <w:tc>
          <w:tcPr>
            <w:tcW w:w="308" w:type="pct"/>
            <w:tcBorders>
              <w:top w:val="single" w:color="auto" w:sz="12" w:space="0"/>
              <w:tl2br w:val="nil"/>
              <w:tr2bl w:val="nil"/>
            </w:tcBorders>
            <w:vAlign w:val="center"/>
          </w:tcPr>
          <w:p>
            <w:pPr>
              <w:pStyle w:val="61"/>
              <w:snapToGrid w:val="0"/>
              <w:spacing w:line="240" w:lineRule="atLeast"/>
              <w:ind w:firstLine="0" w:firstLineChars="0"/>
              <w:jc w:val="center"/>
              <w:rPr>
                <w:rFonts w:cs="Times New Roman"/>
                <w:sz w:val="21"/>
                <w:szCs w:val="21"/>
              </w:rPr>
            </w:pPr>
            <w:r>
              <w:rPr>
                <w:rFonts w:cs="Times New Roman"/>
                <w:sz w:val="21"/>
                <w:szCs w:val="21"/>
              </w:rPr>
              <w:t>-1</w:t>
            </w:r>
          </w:p>
        </w:tc>
        <w:tc>
          <w:tcPr>
            <w:tcW w:w="311" w:type="pct"/>
            <w:tcBorders>
              <w:top w:val="single" w:color="auto" w:sz="12" w:space="0"/>
              <w:tl2br w:val="nil"/>
              <w:tr2bl w:val="nil"/>
            </w:tcBorders>
            <w:vAlign w:val="center"/>
          </w:tcPr>
          <w:p>
            <w:pPr>
              <w:pStyle w:val="61"/>
              <w:snapToGrid w:val="0"/>
              <w:spacing w:line="240" w:lineRule="atLeast"/>
              <w:ind w:firstLine="0" w:firstLineChars="0"/>
              <w:jc w:val="center"/>
              <w:rPr>
                <w:rFonts w:cs="Times New Roman"/>
                <w:sz w:val="21"/>
                <w:szCs w:val="21"/>
              </w:rPr>
            </w:pPr>
            <w:r>
              <w:rPr>
                <w:rFonts w:cs="Times New Roman"/>
                <w:sz w:val="21"/>
                <w:szCs w:val="21"/>
              </w:rPr>
              <w:t>-1</w:t>
            </w:r>
          </w:p>
        </w:tc>
        <w:tc>
          <w:tcPr>
            <w:tcW w:w="308" w:type="pct"/>
            <w:tcBorders>
              <w:top w:val="single" w:color="auto" w:sz="12" w:space="0"/>
              <w:tl2br w:val="nil"/>
              <w:tr2bl w:val="nil"/>
            </w:tcBorders>
            <w:vAlign w:val="center"/>
          </w:tcPr>
          <w:p>
            <w:pPr>
              <w:pStyle w:val="61"/>
              <w:snapToGrid w:val="0"/>
              <w:spacing w:line="240" w:lineRule="atLeast"/>
              <w:ind w:firstLine="0" w:firstLineChars="0"/>
              <w:jc w:val="center"/>
              <w:rPr>
                <w:rFonts w:cs="Times New Roman"/>
                <w:sz w:val="21"/>
                <w:szCs w:val="21"/>
              </w:rPr>
            </w:pPr>
          </w:p>
        </w:tc>
        <w:tc>
          <w:tcPr>
            <w:tcW w:w="314" w:type="pct"/>
            <w:tcBorders>
              <w:top w:val="single" w:color="auto" w:sz="12" w:space="0"/>
              <w:tl2br w:val="nil"/>
              <w:tr2bl w:val="nil"/>
            </w:tcBorders>
            <w:vAlign w:val="center"/>
          </w:tcPr>
          <w:p>
            <w:pPr>
              <w:pStyle w:val="61"/>
              <w:snapToGrid w:val="0"/>
              <w:spacing w:line="240" w:lineRule="atLeast"/>
              <w:ind w:firstLine="0" w:firstLineChars="0"/>
              <w:jc w:val="center"/>
              <w:rPr>
                <w:rFonts w:cs="Times New Roman"/>
                <w:sz w:val="21"/>
                <w:szCs w:val="21"/>
              </w:rPr>
            </w:pPr>
          </w:p>
        </w:tc>
        <w:tc>
          <w:tcPr>
            <w:tcW w:w="308" w:type="pct"/>
            <w:tcBorders>
              <w:top w:val="single" w:color="auto" w:sz="12" w:space="0"/>
              <w:tl2br w:val="nil"/>
              <w:tr2bl w:val="nil"/>
            </w:tcBorders>
            <w:vAlign w:val="center"/>
          </w:tcPr>
          <w:p>
            <w:pPr>
              <w:pStyle w:val="61"/>
              <w:snapToGrid w:val="0"/>
              <w:spacing w:line="240" w:lineRule="atLeast"/>
              <w:ind w:firstLine="0" w:firstLineChars="0"/>
              <w:jc w:val="center"/>
              <w:rPr>
                <w:rFonts w:cs="Times New Roman"/>
                <w:sz w:val="21"/>
                <w:szCs w:val="21"/>
              </w:rPr>
            </w:pPr>
            <w:r>
              <w:rPr>
                <w:rFonts w:cs="Times New Roman"/>
                <w:sz w:val="21"/>
                <w:szCs w:val="21"/>
              </w:rPr>
              <w:t>-1</w:t>
            </w:r>
          </w:p>
        </w:tc>
        <w:tc>
          <w:tcPr>
            <w:tcW w:w="308" w:type="pct"/>
            <w:tcBorders>
              <w:top w:val="single" w:color="auto" w:sz="12" w:space="0"/>
              <w:tl2br w:val="nil"/>
              <w:tr2bl w:val="nil"/>
            </w:tcBorders>
            <w:vAlign w:val="center"/>
          </w:tcPr>
          <w:p>
            <w:pPr>
              <w:pStyle w:val="61"/>
              <w:snapToGrid w:val="0"/>
              <w:spacing w:line="240" w:lineRule="atLeast"/>
              <w:ind w:firstLine="0" w:firstLineChars="0"/>
              <w:jc w:val="center"/>
              <w:rPr>
                <w:rFonts w:cs="Times New Roman"/>
                <w:sz w:val="21"/>
                <w:szCs w:val="21"/>
              </w:rPr>
            </w:pPr>
            <w:r>
              <w:rPr>
                <w:rFonts w:cs="Times New Roman"/>
                <w:sz w:val="21"/>
                <w:szCs w:val="21"/>
              </w:rPr>
              <w:t>-1</w:t>
            </w:r>
          </w:p>
        </w:tc>
        <w:tc>
          <w:tcPr>
            <w:tcW w:w="378" w:type="pct"/>
            <w:tcBorders>
              <w:top w:val="single" w:color="auto" w:sz="12" w:space="0"/>
              <w:tl2br w:val="nil"/>
              <w:tr2bl w:val="nil"/>
            </w:tcBorders>
            <w:vAlign w:val="center"/>
          </w:tcPr>
          <w:p>
            <w:pPr>
              <w:pStyle w:val="61"/>
              <w:snapToGrid w:val="0"/>
              <w:spacing w:line="240" w:lineRule="atLeast"/>
              <w:ind w:firstLine="0" w:firstLineChars="0"/>
              <w:jc w:val="center"/>
              <w:rPr>
                <w:rFonts w:cs="Times New Roman"/>
                <w:sz w:val="21"/>
                <w:szCs w:val="21"/>
              </w:rPr>
            </w:pPr>
          </w:p>
        </w:tc>
        <w:tc>
          <w:tcPr>
            <w:tcW w:w="308" w:type="pct"/>
            <w:tcBorders>
              <w:top w:val="single" w:color="auto" w:sz="12" w:space="0"/>
              <w:tl2br w:val="nil"/>
              <w:tr2bl w:val="nil"/>
            </w:tcBorders>
            <w:vAlign w:val="center"/>
          </w:tcPr>
          <w:p>
            <w:pPr>
              <w:pStyle w:val="61"/>
              <w:snapToGrid w:val="0"/>
              <w:spacing w:line="240" w:lineRule="atLeast"/>
              <w:ind w:firstLine="0" w:firstLineChars="0"/>
              <w:jc w:val="center"/>
              <w:rPr>
                <w:rFonts w:cs="Times New Roman"/>
                <w:sz w:val="21"/>
                <w:szCs w:val="21"/>
              </w:rPr>
            </w:pPr>
            <w:r>
              <w:rPr>
                <w:rFonts w:cs="Times New Roman"/>
                <w:sz w:val="21"/>
                <w:szCs w:val="21"/>
              </w:rPr>
              <w:t>-1</w:t>
            </w:r>
          </w:p>
        </w:tc>
        <w:tc>
          <w:tcPr>
            <w:tcW w:w="322" w:type="pct"/>
            <w:tcBorders>
              <w:top w:val="single" w:color="auto" w:sz="12" w:space="0"/>
              <w:tl2br w:val="nil"/>
              <w:tr2bl w:val="nil"/>
            </w:tcBorders>
            <w:vAlign w:val="center"/>
          </w:tcPr>
          <w:p>
            <w:pPr>
              <w:pStyle w:val="61"/>
              <w:snapToGrid w:val="0"/>
              <w:spacing w:line="240" w:lineRule="atLeast"/>
              <w:ind w:firstLine="0" w:firstLineChars="0"/>
              <w:jc w:val="center"/>
              <w:rPr>
                <w:rFonts w:cs="Times New Roman"/>
                <w:sz w:val="21"/>
                <w:szCs w:val="21"/>
              </w:rPr>
            </w:pPr>
          </w:p>
        </w:tc>
        <w:tc>
          <w:tcPr>
            <w:tcW w:w="268" w:type="pct"/>
            <w:tcBorders>
              <w:top w:val="single" w:color="auto" w:sz="12" w:space="0"/>
              <w:tl2br w:val="nil"/>
              <w:tr2bl w:val="nil"/>
            </w:tcBorders>
            <w:vAlign w:val="center"/>
          </w:tcPr>
          <w:p>
            <w:pPr>
              <w:pStyle w:val="61"/>
              <w:snapToGrid w:val="0"/>
              <w:spacing w:line="240" w:lineRule="atLeast"/>
              <w:ind w:firstLine="0" w:firstLineChars="0"/>
              <w:jc w:val="center"/>
              <w:rPr>
                <w:rFonts w:cs="Times New Roman"/>
                <w:sz w:val="21"/>
                <w:szCs w:val="21"/>
              </w:rPr>
            </w:pPr>
            <w:r>
              <w:rPr>
                <w:rFonts w:cs="Times New Roman"/>
                <w:sz w:val="21"/>
                <w:szCs w:val="21"/>
              </w:rPr>
              <w:t>-1</w:t>
            </w:r>
          </w:p>
        </w:tc>
        <w:tc>
          <w:tcPr>
            <w:tcW w:w="276" w:type="pct"/>
            <w:tcBorders>
              <w:top w:val="single" w:color="auto" w:sz="12" w:space="0"/>
              <w:tl2br w:val="nil"/>
              <w:tr2bl w:val="nil"/>
            </w:tcBorders>
            <w:vAlign w:val="center"/>
          </w:tcPr>
          <w:p>
            <w:pPr>
              <w:pStyle w:val="61"/>
              <w:snapToGrid w:val="0"/>
              <w:spacing w:line="240" w:lineRule="atLeast"/>
              <w:ind w:firstLine="0" w:firstLineChars="0"/>
              <w:jc w:val="center"/>
              <w:rPr>
                <w:rFonts w:cs="Times New Roman"/>
                <w:sz w:val="21"/>
                <w:szCs w:val="21"/>
              </w:rPr>
            </w:pPr>
          </w:p>
        </w:tc>
        <w:tc>
          <w:tcPr>
            <w:tcW w:w="296" w:type="pct"/>
            <w:tcBorders>
              <w:top w:val="single" w:color="auto" w:sz="12" w:space="0"/>
              <w:tl2br w:val="nil"/>
              <w:tr2bl w:val="nil"/>
            </w:tcBorders>
            <w:vAlign w:val="center"/>
          </w:tcPr>
          <w:p>
            <w:pPr>
              <w:pStyle w:val="61"/>
              <w:snapToGrid w:val="0"/>
              <w:spacing w:line="240" w:lineRule="atLeast"/>
              <w:ind w:firstLine="0" w:firstLineChars="0"/>
              <w:jc w:val="center"/>
              <w:rPr>
                <w:rFonts w:cs="Times New Roman"/>
                <w:sz w:val="21"/>
                <w:szCs w:val="21"/>
              </w:rPr>
            </w:pP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604" w:hRule="atLeast"/>
        </w:trPr>
        <w:tc>
          <w:tcPr>
            <w:tcW w:w="234" w:type="pct"/>
            <w:vMerge w:val="continue"/>
            <w:tcBorders>
              <w:tl2br w:val="nil"/>
              <w:tr2bl w:val="nil"/>
            </w:tcBorders>
            <w:vAlign w:val="center"/>
          </w:tcPr>
          <w:p>
            <w:pPr>
              <w:pStyle w:val="61"/>
              <w:snapToGrid w:val="0"/>
              <w:spacing w:line="240" w:lineRule="atLeast"/>
              <w:ind w:firstLine="0" w:firstLineChars="0"/>
              <w:jc w:val="center"/>
              <w:rPr>
                <w:rFonts w:cs="Times New Roman"/>
                <w:sz w:val="21"/>
                <w:szCs w:val="21"/>
              </w:rPr>
            </w:pPr>
          </w:p>
        </w:tc>
        <w:tc>
          <w:tcPr>
            <w:tcW w:w="742" w:type="pct"/>
            <w:tcBorders>
              <w:tl2br w:val="nil"/>
              <w:tr2bl w:val="nil"/>
            </w:tcBorders>
            <w:vAlign w:val="center"/>
          </w:tcPr>
          <w:p>
            <w:pPr>
              <w:pStyle w:val="61"/>
              <w:snapToGrid w:val="0"/>
              <w:spacing w:line="240" w:lineRule="atLeast"/>
              <w:ind w:firstLine="0" w:firstLineChars="0"/>
              <w:jc w:val="center"/>
              <w:rPr>
                <w:rFonts w:cs="Times New Roman"/>
                <w:sz w:val="21"/>
                <w:szCs w:val="21"/>
              </w:rPr>
            </w:pPr>
            <w:r>
              <w:rPr>
                <w:rFonts w:cs="Times New Roman"/>
                <w:sz w:val="21"/>
                <w:szCs w:val="21"/>
              </w:rPr>
              <w:t>生产、生活废水</w:t>
            </w:r>
          </w:p>
        </w:tc>
        <w:tc>
          <w:tcPr>
            <w:tcW w:w="311" w:type="pct"/>
            <w:tcBorders>
              <w:tl2br w:val="nil"/>
              <w:tr2bl w:val="nil"/>
            </w:tcBorders>
            <w:vAlign w:val="center"/>
          </w:tcPr>
          <w:p>
            <w:pPr>
              <w:pStyle w:val="61"/>
              <w:snapToGrid w:val="0"/>
              <w:spacing w:line="240" w:lineRule="atLeast"/>
              <w:ind w:firstLine="0" w:firstLineChars="0"/>
              <w:jc w:val="center"/>
              <w:rPr>
                <w:rFonts w:cs="Times New Roman"/>
                <w:sz w:val="21"/>
                <w:szCs w:val="21"/>
              </w:rPr>
            </w:pPr>
          </w:p>
        </w:tc>
        <w:tc>
          <w:tcPr>
            <w:tcW w:w="308" w:type="pct"/>
            <w:tcBorders>
              <w:tl2br w:val="nil"/>
              <w:tr2bl w:val="nil"/>
            </w:tcBorders>
            <w:vAlign w:val="center"/>
          </w:tcPr>
          <w:p>
            <w:pPr>
              <w:pStyle w:val="61"/>
              <w:snapToGrid w:val="0"/>
              <w:spacing w:line="240" w:lineRule="atLeast"/>
              <w:ind w:firstLine="0" w:firstLineChars="0"/>
              <w:jc w:val="center"/>
              <w:rPr>
                <w:rFonts w:cs="Times New Roman"/>
                <w:sz w:val="21"/>
                <w:szCs w:val="21"/>
              </w:rPr>
            </w:pPr>
            <w:r>
              <w:rPr>
                <w:rFonts w:cs="Times New Roman"/>
                <w:sz w:val="21"/>
                <w:szCs w:val="21"/>
              </w:rPr>
              <w:t>-1</w:t>
            </w:r>
          </w:p>
        </w:tc>
        <w:tc>
          <w:tcPr>
            <w:tcW w:w="311" w:type="pct"/>
            <w:tcBorders>
              <w:tl2br w:val="nil"/>
              <w:tr2bl w:val="nil"/>
            </w:tcBorders>
            <w:vAlign w:val="center"/>
          </w:tcPr>
          <w:p>
            <w:pPr>
              <w:pStyle w:val="61"/>
              <w:snapToGrid w:val="0"/>
              <w:spacing w:line="240" w:lineRule="atLeast"/>
              <w:ind w:firstLine="0" w:firstLineChars="0"/>
              <w:jc w:val="center"/>
              <w:rPr>
                <w:rFonts w:cs="Times New Roman"/>
                <w:sz w:val="21"/>
                <w:szCs w:val="21"/>
              </w:rPr>
            </w:pPr>
            <w:r>
              <w:rPr>
                <w:rFonts w:cs="Times New Roman"/>
                <w:sz w:val="21"/>
                <w:szCs w:val="21"/>
              </w:rPr>
              <w:t>-1</w:t>
            </w:r>
          </w:p>
        </w:tc>
        <w:tc>
          <w:tcPr>
            <w:tcW w:w="308" w:type="pct"/>
            <w:tcBorders>
              <w:tl2br w:val="nil"/>
              <w:tr2bl w:val="nil"/>
            </w:tcBorders>
            <w:vAlign w:val="center"/>
          </w:tcPr>
          <w:p>
            <w:pPr>
              <w:pStyle w:val="61"/>
              <w:snapToGrid w:val="0"/>
              <w:spacing w:line="240" w:lineRule="atLeast"/>
              <w:ind w:firstLine="0" w:firstLineChars="0"/>
              <w:jc w:val="center"/>
              <w:rPr>
                <w:rFonts w:cs="Times New Roman"/>
                <w:sz w:val="21"/>
                <w:szCs w:val="21"/>
              </w:rPr>
            </w:pPr>
          </w:p>
        </w:tc>
        <w:tc>
          <w:tcPr>
            <w:tcW w:w="314" w:type="pct"/>
            <w:tcBorders>
              <w:tl2br w:val="nil"/>
              <w:tr2bl w:val="nil"/>
            </w:tcBorders>
            <w:vAlign w:val="center"/>
          </w:tcPr>
          <w:p>
            <w:pPr>
              <w:pStyle w:val="61"/>
              <w:snapToGrid w:val="0"/>
              <w:spacing w:line="240" w:lineRule="atLeast"/>
              <w:ind w:firstLine="0" w:firstLineChars="0"/>
              <w:jc w:val="center"/>
              <w:rPr>
                <w:rFonts w:cs="Times New Roman"/>
                <w:sz w:val="21"/>
                <w:szCs w:val="21"/>
              </w:rPr>
            </w:pPr>
          </w:p>
        </w:tc>
        <w:tc>
          <w:tcPr>
            <w:tcW w:w="308" w:type="pct"/>
            <w:tcBorders>
              <w:tl2br w:val="nil"/>
              <w:tr2bl w:val="nil"/>
            </w:tcBorders>
            <w:vAlign w:val="center"/>
          </w:tcPr>
          <w:p>
            <w:pPr>
              <w:pStyle w:val="61"/>
              <w:snapToGrid w:val="0"/>
              <w:spacing w:line="240" w:lineRule="atLeast"/>
              <w:ind w:firstLine="0" w:firstLineChars="0"/>
              <w:jc w:val="center"/>
              <w:rPr>
                <w:rFonts w:cs="Times New Roman"/>
                <w:sz w:val="21"/>
                <w:szCs w:val="21"/>
              </w:rPr>
            </w:pPr>
            <w:r>
              <w:rPr>
                <w:rFonts w:cs="Times New Roman"/>
                <w:sz w:val="21"/>
                <w:szCs w:val="21"/>
              </w:rPr>
              <w:t>-1</w:t>
            </w:r>
          </w:p>
        </w:tc>
        <w:tc>
          <w:tcPr>
            <w:tcW w:w="308" w:type="pct"/>
            <w:tcBorders>
              <w:tl2br w:val="nil"/>
              <w:tr2bl w:val="nil"/>
            </w:tcBorders>
            <w:vAlign w:val="center"/>
          </w:tcPr>
          <w:p>
            <w:pPr>
              <w:pStyle w:val="61"/>
              <w:snapToGrid w:val="0"/>
              <w:spacing w:line="240" w:lineRule="atLeast"/>
              <w:ind w:firstLine="0" w:firstLineChars="0"/>
              <w:jc w:val="center"/>
              <w:rPr>
                <w:rFonts w:cs="Times New Roman"/>
                <w:sz w:val="21"/>
                <w:szCs w:val="21"/>
              </w:rPr>
            </w:pPr>
            <w:r>
              <w:rPr>
                <w:rFonts w:cs="Times New Roman"/>
                <w:sz w:val="21"/>
                <w:szCs w:val="21"/>
              </w:rPr>
              <w:t>-1</w:t>
            </w:r>
          </w:p>
        </w:tc>
        <w:tc>
          <w:tcPr>
            <w:tcW w:w="378" w:type="pct"/>
            <w:tcBorders>
              <w:tl2br w:val="nil"/>
              <w:tr2bl w:val="nil"/>
            </w:tcBorders>
            <w:vAlign w:val="center"/>
          </w:tcPr>
          <w:p>
            <w:pPr>
              <w:pStyle w:val="61"/>
              <w:snapToGrid w:val="0"/>
              <w:spacing w:line="240" w:lineRule="atLeast"/>
              <w:ind w:firstLine="0" w:firstLineChars="0"/>
              <w:jc w:val="center"/>
              <w:rPr>
                <w:rFonts w:cs="Times New Roman"/>
                <w:sz w:val="21"/>
                <w:szCs w:val="21"/>
              </w:rPr>
            </w:pPr>
          </w:p>
        </w:tc>
        <w:tc>
          <w:tcPr>
            <w:tcW w:w="308" w:type="pct"/>
            <w:tcBorders>
              <w:tl2br w:val="nil"/>
              <w:tr2bl w:val="nil"/>
            </w:tcBorders>
            <w:vAlign w:val="center"/>
          </w:tcPr>
          <w:p>
            <w:pPr>
              <w:pStyle w:val="61"/>
              <w:snapToGrid w:val="0"/>
              <w:spacing w:line="240" w:lineRule="atLeast"/>
              <w:ind w:firstLine="0" w:firstLineChars="0"/>
              <w:jc w:val="center"/>
              <w:rPr>
                <w:rFonts w:cs="Times New Roman"/>
                <w:sz w:val="21"/>
                <w:szCs w:val="21"/>
              </w:rPr>
            </w:pPr>
            <w:r>
              <w:rPr>
                <w:rFonts w:cs="Times New Roman"/>
                <w:sz w:val="21"/>
                <w:szCs w:val="21"/>
              </w:rPr>
              <w:t>-1</w:t>
            </w:r>
          </w:p>
        </w:tc>
        <w:tc>
          <w:tcPr>
            <w:tcW w:w="322" w:type="pct"/>
            <w:tcBorders>
              <w:tl2br w:val="nil"/>
              <w:tr2bl w:val="nil"/>
            </w:tcBorders>
            <w:vAlign w:val="center"/>
          </w:tcPr>
          <w:p>
            <w:pPr>
              <w:pStyle w:val="61"/>
              <w:snapToGrid w:val="0"/>
              <w:spacing w:line="240" w:lineRule="atLeast"/>
              <w:ind w:firstLine="0" w:firstLineChars="0"/>
              <w:jc w:val="center"/>
              <w:rPr>
                <w:rFonts w:cs="Times New Roman"/>
                <w:sz w:val="21"/>
                <w:szCs w:val="21"/>
              </w:rPr>
            </w:pPr>
          </w:p>
        </w:tc>
        <w:tc>
          <w:tcPr>
            <w:tcW w:w="268" w:type="pct"/>
            <w:tcBorders>
              <w:tl2br w:val="nil"/>
              <w:tr2bl w:val="nil"/>
            </w:tcBorders>
            <w:vAlign w:val="center"/>
          </w:tcPr>
          <w:p>
            <w:pPr>
              <w:pStyle w:val="61"/>
              <w:snapToGrid w:val="0"/>
              <w:spacing w:line="240" w:lineRule="atLeast"/>
              <w:ind w:firstLine="0" w:firstLineChars="0"/>
              <w:jc w:val="center"/>
              <w:rPr>
                <w:rFonts w:cs="Times New Roman"/>
                <w:sz w:val="21"/>
                <w:szCs w:val="21"/>
              </w:rPr>
            </w:pPr>
            <w:r>
              <w:rPr>
                <w:rFonts w:cs="Times New Roman"/>
                <w:sz w:val="21"/>
                <w:szCs w:val="21"/>
              </w:rPr>
              <w:t>-1</w:t>
            </w:r>
          </w:p>
        </w:tc>
        <w:tc>
          <w:tcPr>
            <w:tcW w:w="276" w:type="pct"/>
            <w:tcBorders>
              <w:tl2br w:val="nil"/>
              <w:tr2bl w:val="nil"/>
            </w:tcBorders>
            <w:vAlign w:val="center"/>
          </w:tcPr>
          <w:p>
            <w:pPr>
              <w:pStyle w:val="61"/>
              <w:snapToGrid w:val="0"/>
              <w:spacing w:line="240" w:lineRule="atLeast"/>
              <w:ind w:firstLine="0" w:firstLineChars="0"/>
              <w:jc w:val="center"/>
              <w:rPr>
                <w:rFonts w:cs="Times New Roman"/>
                <w:sz w:val="21"/>
                <w:szCs w:val="21"/>
              </w:rPr>
            </w:pPr>
          </w:p>
        </w:tc>
        <w:tc>
          <w:tcPr>
            <w:tcW w:w="296" w:type="pct"/>
            <w:tcBorders>
              <w:tl2br w:val="nil"/>
              <w:tr2bl w:val="nil"/>
            </w:tcBorders>
            <w:vAlign w:val="center"/>
          </w:tcPr>
          <w:p>
            <w:pPr>
              <w:pStyle w:val="61"/>
              <w:snapToGrid w:val="0"/>
              <w:spacing w:line="240" w:lineRule="atLeast"/>
              <w:ind w:firstLine="0" w:firstLineChars="0"/>
              <w:jc w:val="center"/>
              <w:rPr>
                <w:rFonts w:cs="Times New Roman"/>
                <w:sz w:val="21"/>
                <w:szCs w:val="21"/>
              </w:rPr>
            </w:pP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11" w:hRule="atLeast"/>
        </w:trPr>
        <w:tc>
          <w:tcPr>
            <w:tcW w:w="234" w:type="pct"/>
            <w:vMerge w:val="continue"/>
            <w:tcBorders>
              <w:tl2br w:val="nil"/>
              <w:tr2bl w:val="nil"/>
            </w:tcBorders>
            <w:vAlign w:val="center"/>
          </w:tcPr>
          <w:p>
            <w:pPr>
              <w:pStyle w:val="61"/>
              <w:snapToGrid w:val="0"/>
              <w:spacing w:line="240" w:lineRule="atLeast"/>
              <w:ind w:firstLine="0" w:firstLineChars="0"/>
              <w:jc w:val="center"/>
              <w:rPr>
                <w:rFonts w:cs="Times New Roman"/>
                <w:sz w:val="21"/>
                <w:szCs w:val="21"/>
              </w:rPr>
            </w:pPr>
          </w:p>
        </w:tc>
        <w:tc>
          <w:tcPr>
            <w:tcW w:w="742" w:type="pct"/>
            <w:tcBorders>
              <w:tl2br w:val="nil"/>
              <w:tr2bl w:val="nil"/>
            </w:tcBorders>
            <w:vAlign w:val="center"/>
          </w:tcPr>
          <w:p>
            <w:pPr>
              <w:pStyle w:val="61"/>
              <w:snapToGrid w:val="0"/>
              <w:spacing w:line="240" w:lineRule="atLeast"/>
              <w:ind w:firstLine="0" w:firstLineChars="0"/>
              <w:jc w:val="center"/>
              <w:rPr>
                <w:rFonts w:cs="Times New Roman"/>
                <w:sz w:val="21"/>
                <w:szCs w:val="21"/>
              </w:rPr>
            </w:pPr>
            <w:r>
              <w:rPr>
                <w:rFonts w:cs="Times New Roman"/>
                <w:sz w:val="21"/>
                <w:szCs w:val="21"/>
              </w:rPr>
              <w:t>噪声</w:t>
            </w:r>
          </w:p>
        </w:tc>
        <w:tc>
          <w:tcPr>
            <w:tcW w:w="311" w:type="pct"/>
            <w:tcBorders>
              <w:tl2br w:val="nil"/>
              <w:tr2bl w:val="nil"/>
            </w:tcBorders>
            <w:vAlign w:val="center"/>
          </w:tcPr>
          <w:p>
            <w:pPr>
              <w:pStyle w:val="61"/>
              <w:snapToGrid w:val="0"/>
              <w:spacing w:line="240" w:lineRule="atLeast"/>
              <w:ind w:firstLine="0" w:firstLineChars="0"/>
              <w:jc w:val="center"/>
              <w:rPr>
                <w:rFonts w:cs="Times New Roman"/>
                <w:sz w:val="21"/>
                <w:szCs w:val="21"/>
              </w:rPr>
            </w:pPr>
          </w:p>
        </w:tc>
        <w:tc>
          <w:tcPr>
            <w:tcW w:w="308" w:type="pct"/>
            <w:tcBorders>
              <w:tl2br w:val="nil"/>
              <w:tr2bl w:val="nil"/>
            </w:tcBorders>
            <w:vAlign w:val="center"/>
          </w:tcPr>
          <w:p>
            <w:pPr>
              <w:pStyle w:val="61"/>
              <w:snapToGrid w:val="0"/>
              <w:spacing w:line="240" w:lineRule="atLeast"/>
              <w:ind w:firstLine="0" w:firstLineChars="0"/>
              <w:jc w:val="center"/>
              <w:rPr>
                <w:rFonts w:cs="Times New Roman"/>
                <w:sz w:val="21"/>
                <w:szCs w:val="21"/>
              </w:rPr>
            </w:pPr>
            <w:r>
              <w:rPr>
                <w:rFonts w:cs="Times New Roman"/>
                <w:sz w:val="21"/>
                <w:szCs w:val="21"/>
              </w:rPr>
              <w:t>-1</w:t>
            </w:r>
          </w:p>
        </w:tc>
        <w:tc>
          <w:tcPr>
            <w:tcW w:w="311" w:type="pct"/>
            <w:tcBorders>
              <w:tl2br w:val="nil"/>
              <w:tr2bl w:val="nil"/>
            </w:tcBorders>
            <w:vAlign w:val="center"/>
          </w:tcPr>
          <w:p>
            <w:pPr>
              <w:pStyle w:val="61"/>
              <w:snapToGrid w:val="0"/>
              <w:spacing w:line="240" w:lineRule="atLeast"/>
              <w:ind w:firstLine="0" w:firstLineChars="0"/>
              <w:jc w:val="center"/>
              <w:rPr>
                <w:rFonts w:cs="Times New Roman"/>
                <w:sz w:val="21"/>
                <w:szCs w:val="21"/>
              </w:rPr>
            </w:pPr>
            <w:r>
              <w:rPr>
                <w:rFonts w:cs="Times New Roman"/>
                <w:sz w:val="21"/>
                <w:szCs w:val="21"/>
              </w:rPr>
              <w:t>-1</w:t>
            </w:r>
          </w:p>
        </w:tc>
        <w:tc>
          <w:tcPr>
            <w:tcW w:w="308" w:type="pct"/>
            <w:tcBorders>
              <w:tl2br w:val="nil"/>
              <w:tr2bl w:val="nil"/>
            </w:tcBorders>
            <w:vAlign w:val="center"/>
          </w:tcPr>
          <w:p>
            <w:pPr>
              <w:pStyle w:val="61"/>
              <w:snapToGrid w:val="0"/>
              <w:spacing w:line="240" w:lineRule="atLeast"/>
              <w:ind w:firstLine="0" w:firstLineChars="0"/>
              <w:jc w:val="center"/>
              <w:rPr>
                <w:rFonts w:cs="Times New Roman"/>
                <w:sz w:val="21"/>
                <w:szCs w:val="21"/>
              </w:rPr>
            </w:pPr>
          </w:p>
        </w:tc>
        <w:tc>
          <w:tcPr>
            <w:tcW w:w="314" w:type="pct"/>
            <w:tcBorders>
              <w:tl2br w:val="nil"/>
              <w:tr2bl w:val="nil"/>
            </w:tcBorders>
            <w:vAlign w:val="center"/>
          </w:tcPr>
          <w:p>
            <w:pPr>
              <w:pStyle w:val="61"/>
              <w:snapToGrid w:val="0"/>
              <w:spacing w:line="240" w:lineRule="atLeast"/>
              <w:ind w:firstLine="0" w:firstLineChars="0"/>
              <w:jc w:val="center"/>
              <w:rPr>
                <w:rFonts w:cs="Times New Roman"/>
                <w:sz w:val="21"/>
                <w:szCs w:val="21"/>
              </w:rPr>
            </w:pPr>
          </w:p>
        </w:tc>
        <w:tc>
          <w:tcPr>
            <w:tcW w:w="308" w:type="pct"/>
            <w:tcBorders>
              <w:tl2br w:val="nil"/>
              <w:tr2bl w:val="nil"/>
            </w:tcBorders>
            <w:vAlign w:val="center"/>
          </w:tcPr>
          <w:p>
            <w:pPr>
              <w:pStyle w:val="61"/>
              <w:snapToGrid w:val="0"/>
              <w:spacing w:line="240" w:lineRule="atLeast"/>
              <w:ind w:firstLine="0" w:firstLineChars="0"/>
              <w:jc w:val="center"/>
              <w:rPr>
                <w:rFonts w:cs="Times New Roman"/>
                <w:sz w:val="21"/>
                <w:szCs w:val="21"/>
              </w:rPr>
            </w:pPr>
            <w:r>
              <w:rPr>
                <w:rFonts w:cs="Times New Roman"/>
                <w:sz w:val="21"/>
                <w:szCs w:val="21"/>
              </w:rPr>
              <w:t>-1</w:t>
            </w:r>
          </w:p>
        </w:tc>
        <w:tc>
          <w:tcPr>
            <w:tcW w:w="308" w:type="pct"/>
            <w:tcBorders>
              <w:tl2br w:val="nil"/>
              <w:tr2bl w:val="nil"/>
            </w:tcBorders>
            <w:vAlign w:val="center"/>
          </w:tcPr>
          <w:p>
            <w:pPr>
              <w:pStyle w:val="61"/>
              <w:snapToGrid w:val="0"/>
              <w:spacing w:line="240" w:lineRule="atLeast"/>
              <w:ind w:firstLine="0" w:firstLineChars="0"/>
              <w:jc w:val="center"/>
              <w:rPr>
                <w:rFonts w:cs="Times New Roman"/>
                <w:sz w:val="21"/>
                <w:szCs w:val="21"/>
              </w:rPr>
            </w:pPr>
            <w:r>
              <w:rPr>
                <w:rFonts w:cs="Times New Roman"/>
                <w:sz w:val="21"/>
                <w:szCs w:val="21"/>
              </w:rPr>
              <w:t>-1</w:t>
            </w:r>
          </w:p>
        </w:tc>
        <w:tc>
          <w:tcPr>
            <w:tcW w:w="378" w:type="pct"/>
            <w:tcBorders>
              <w:tl2br w:val="nil"/>
              <w:tr2bl w:val="nil"/>
            </w:tcBorders>
            <w:vAlign w:val="center"/>
          </w:tcPr>
          <w:p>
            <w:pPr>
              <w:pStyle w:val="61"/>
              <w:snapToGrid w:val="0"/>
              <w:spacing w:line="240" w:lineRule="atLeast"/>
              <w:ind w:firstLine="0" w:firstLineChars="0"/>
              <w:jc w:val="center"/>
              <w:rPr>
                <w:rFonts w:cs="Times New Roman"/>
                <w:sz w:val="21"/>
                <w:szCs w:val="21"/>
              </w:rPr>
            </w:pPr>
          </w:p>
        </w:tc>
        <w:tc>
          <w:tcPr>
            <w:tcW w:w="308" w:type="pct"/>
            <w:tcBorders>
              <w:tl2br w:val="nil"/>
              <w:tr2bl w:val="nil"/>
            </w:tcBorders>
            <w:vAlign w:val="center"/>
          </w:tcPr>
          <w:p>
            <w:pPr>
              <w:pStyle w:val="61"/>
              <w:snapToGrid w:val="0"/>
              <w:spacing w:line="240" w:lineRule="atLeast"/>
              <w:ind w:firstLine="0" w:firstLineChars="0"/>
              <w:jc w:val="center"/>
              <w:rPr>
                <w:rFonts w:cs="Times New Roman"/>
                <w:sz w:val="21"/>
                <w:szCs w:val="21"/>
              </w:rPr>
            </w:pPr>
            <w:r>
              <w:rPr>
                <w:rFonts w:cs="Times New Roman"/>
                <w:sz w:val="21"/>
                <w:szCs w:val="21"/>
              </w:rPr>
              <w:t>-1</w:t>
            </w:r>
          </w:p>
        </w:tc>
        <w:tc>
          <w:tcPr>
            <w:tcW w:w="322" w:type="pct"/>
            <w:tcBorders>
              <w:tl2br w:val="nil"/>
              <w:tr2bl w:val="nil"/>
            </w:tcBorders>
            <w:vAlign w:val="center"/>
          </w:tcPr>
          <w:p>
            <w:pPr>
              <w:pStyle w:val="61"/>
              <w:snapToGrid w:val="0"/>
              <w:spacing w:line="240" w:lineRule="atLeast"/>
              <w:ind w:firstLine="0" w:firstLineChars="0"/>
              <w:jc w:val="center"/>
              <w:rPr>
                <w:rFonts w:cs="Times New Roman"/>
                <w:sz w:val="21"/>
                <w:szCs w:val="21"/>
              </w:rPr>
            </w:pPr>
          </w:p>
        </w:tc>
        <w:tc>
          <w:tcPr>
            <w:tcW w:w="268" w:type="pct"/>
            <w:tcBorders>
              <w:tl2br w:val="nil"/>
              <w:tr2bl w:val="nil"/>
            </w:tcBorders>
            <w:vAlign w:val="center"/>
          </w:tcPr>
          <w:p>
            <w:pPr>
              <w:pStyle w:val="61"/>
              <w:snapToGrid w:val="0"/>
              <w:spacing w:line="240" w:lineRule="atLeast"/>
              <w:ind w:firstLine="0" w:firstLineChars="0"/>
              <w:jc w:val="center"/>
              <w:rPr>
                <w:rFonts w:cs="Times New Roman"/>
                <w:sz w:val="21"/>
                <w:szCs w:val="21"/>
              </w:rPr>
            </w:pPr>
            <w:r>
              <w:rPr>
                <w:rFonts w:cs="Times New Roman"/>
                <w:sz w:val="21"/>
                <w:szCs w:val="21"/>
              </w:rPr>
              <w:t>-1</w:t>
            </w:r>
          </w:p>
        </w:tc>
        <w:tc>
          <w:tcPr>
            <w:tcW w:w="276" w:type="pct"/>
            <w:tcBorders>
              <w:tl2br w:val="nil"/>
              <w:tr2bl w:val="nil"/>
            </w:tcBorders>
            <w:vAlign w:val="center"/>
          </w:tcPr>
          <w:p>
            <w:pPr>
              <w:pStyle w:val="61"/>
              <w:snapToGrid w:val="0"/>
              <w:spacing w:line="240" w:lineRule="atLeast"/>
              <w:ind w:firstLine="0" w:firstLineChars="0"/>
              <w:jc w:val="center"/>
              <w:rPr>
                <w:rFonts w:cs="Times New Roman"/>
                <w:sz w:val="21"/>
                <w:szCs w:val="21"/>
              </w:rPr>
            </w:pPr>
          </w:p>
        </w:tc>
        <w:tc>
          <w:tcPr>
            <w:tcW w:w="296" w:type="pct"/>
            <w:tcBorders>
              <w:tl2br w:val="nil"/>
              <w:tr2bl w:val="nil"/>
            </w:tcBorders>
            <w:vAlign w:val="center"/>
          </w:tcPr>
          <w:p>
            <w:pPr>
              <w:pStyle w:val="61"/>
              <w:snapToGrid w:val="0"/>
              <w:spacing w:line="240" w:lineRule="atLeast"/>
              <w:ind w:firstLine="0" w:firstLineChars="0"/>
              <w:jc w:val="center"/>
              <w:rPr>
                <w:rFonts w:cs="Times New Roman"/>
                <w:sz w:val="21"/>
                <w:szCs w:val="21"/>
              </w:rPr>
            </w:pP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11" w:hRule="atLeast"/>
        </w:trPr>
        <w:tc>
          <w:tcPr>
            <w:tcW w:w="234" w:type="pct"/>
            <w:vMerge w:val="continue"/>
            <w:tcBorders>
              <w:tl2br w:val="nil"/>
              <w:tr2bl w:val="nil"/>
            </w:tcBorders>
            <w:vAlign w:val="center"/>
          </w:tcPr>
          <w:p>
            <w:pPr>
              <w:pStyle w:val="61"/>
              <w:snapToGrid w:val="0"/>
              <w:spacing w:line="240" w:lineRule="atLeast"/>
              <w:ind w:firstLine="0" w:firstLineChars="0"/>
              <w:jc w:val="center"/>
              <w:rPr>
                <w:rFonts w:cs="Times New Roman"/>
                <w:sz w:val="21"/>
                <w:szCs w:val="21"/>
              </w:rPr>
            </w:pPr>
          </w:p>
        </w:tc>
        <w:tc>
          <w:tcPr>
            <w:tcW w:w="742" w:type="pct"/>
            <w:tcBorders>
              <w:tl2br w:val="nil"/>
              <w:tr2bl w:val="nil"/>
            </w:tcBorders>
            <w:vAlign w:val="center"/>
          </w:tcPr>
          <w:p>
            <w:pPr>
              <w:pStyle w:val="61"/>
              <w:snapToGrid w:val="0"/>
              <w:spacing w:line="240" w:lineRule="atLeast"/>
              <w:ind w:firstLine="0" w:firstLineChars="0"/>
              <w:jc w:val="center"/>
              <w:rPr>
                <w:rFonts w:cs="Times New Roman"/>
                <w:sz w:val="21"/>
                <w:szCs w:val="21"/>
              </w:rPr>
            </w:pPr>
            <w:r>
              <w:rPr>
                <w:rFonts w:cs="Times New Roman"/>
                <w:sz w:val="21"/>
                <w:szCs w:val="21"/>
              </w:rPr>
              <w:t>固体废弃物</w:t>
            </w:r>
          </w:p>
        </w:tc>
        <w:tc>
          <w:tcPr>
            <w:tcW w:w="311" w:type="pct"/>
            <w:tcBorders>
              <w:tl2br w:val="nil"/>
              <w:tr2bl w:val="nil"/>
            </w:tcBorders>
            <w:vAlign w:val="center"/>
          </w:tcPr>
          <w:p>
            <w:pPr>
              <w:pStyle w:val="61"/>
              <w:snapToGrid w:val="0"/>
              <w:spacing w:line="240" w:lineRule="atLeast"/>
              <w:ind w:firstLine="0" w:firstLineChars="0"/>
              <w:jc w:val="center"/>
              <w:rPr>
                <w:rFonts w:cs="Times New Roman"/>
                <w:sz w:val="21"/>
                <w:szCs w:val="21"/>
              </w:rPr>
            </w:pPr>
          </w:p>
        </w:tc>
        <w:tc>
          <w:tcPr>
            <w:tcW w:w="308" w:type="pct"/>
            <w:tcBorders>
              <w:tl2br w:val="nil"/>
              <w:tr2bl w:val="nil"/>
            </w:tcBorders>
            <w:vAlign w:val="center"/>
          </w:tcPr>
          <w:p>
            <w:pPr>
              <w:pStyle w:val="61"/>
              <w:snapToGrid w:val="0"/>
              <w:spacing w:line="240" w:lineRule="atLeast"/>
              <w:ind w:firstLine="0" w:firstLineChars="0"/>
              <w:jc w:val="center"/>
              <w:rPr>
                <w:rFonts w:cs="Times New Roman"/>
                <w:sz w:val="21"/>
                <w:szCs w:val="21"/>
              </w:rPr>
            </w:pPr>
            <w:r>
              <w:rPr>
                <w:rFonts w:cs="Times New Roman"/>
                <w:sz w:val="21"/>
                <w:szCs w:val="21"/>
              </w:rPr>
              <w:t>-1</w:t>
            </w:r>
          </w:p>
        </w:tc>
        <w:tc>
          <w:tcPr>
            <w:tcW w:w="311" w:type="pct"/>
            <w:tcBorders>
              <w:tl2br w:val="nil"/>
              <w:tr2bl w:val="nil"/>
            </w:tcBorders>
            <w:vAlign w:val="center"/>
          </w:tcPr>
          <w:p>
            <w:pPr>
              <w:pStyle w:val="61"/>
              <w:snapToGrid w:val="0"/>
              <w:spacing w:line="240" w:lineRule="atLeast"/>
              <w:ind w:firstLine="0" w:firstLineChars="0"/>
              <w:jc w:val="center"/>
              <w:rPr>
                <w:rFonts w:cs="Times New Roman"/>
                <w:sz w:val="21"/>
                <w:szCs w:val="21"/>
              </w:rPr>
            </w:pPr>
            <w:r>
              <w:rPr>
                <w:rFonts w:cs="Times New Roman"/>
                <w:sz w:val="21"/>
                <w:szCs w:val="21"/>
              </w:rPr>
              <w:t>-1</w:t>
            </w:r>
          </w:p>
        </w:tc>
        <w:tc>
          <w:tcPr>
            <w:tcW w:w="308" w:type="pct"/>
            <w:tcBorders>
              <w:tl2br w:val="nil"/>
              <w:tr2bl w:val="nil"/>
            </w:tcBorders>
            <w:vAlign w:val="center"/>
          </w:tcPr>
          <w:p>
            <w:pPr>
              <w:pStyle w:val="61"/>
              <w:snapToGrid w:val="0"/>
              <w:spacing w:line="240" w:lineRule="atLeast"/>
              <w:ind w:firstLine="0" w:firstLineChars="0"/>
              <w:jc w:val="center"/>
              <w:rPr>
                <w:rFonts w:cs="Times New Roman"/>
                <w:sz w:val="21"/>
                <w:szCs w:val="21"/>
              </w:rPr>
            </w:pPr>
          </w:p>
        </w:tc>
        <w:tc>
          <w:tcPr>
            <w:tcW w:w="314" w:type="pct"/>
            <w:tcBorders>
              <w:tl2br w:val="nil"/>
              <w:tr2bl w:val="nil"/>
            </w:tcBorders>
            <w:vAlign w:val="center"/>
          </w:tcPr>
          <w:p>
            <w:pPr>
              <w:pStyle w:val="61"/>
              <w:snapToGrid w:val="0"/>
              <w:spacing w:line="240" w:lineRule="atLeast"/>
              <w:ind w:firstLine="0" w:firstLineChars="0"/>
              <w:jc w:val="center"/>
              <w:rPr>
                <w:rFonts w:cs="Times New Roman"/>
                <w:sz w:val="21"/>
                <w:szCs w:val="21"/>
              </w:rPr>
            </w:pPr>
          </w:p>
        </w:tc>
        <w:tc>
          <w:tcPr>
            <w:tcW w:w="308" w:type="pct"/>
            <w:tcBorders>
              <w:tl2br w:val="nil"/>
              <w:tr2bl w:val="nil"/>
            </w:tcBorders>
            <w:vAlign w:val="center"/>
          </w:tcPr>
          <w:p>
            <w:pPr>
              <w:pStyle w:val="61"/>
              <w:snapToGrid w:val="0"/>
              <w:spacing w:line="240" w:lineRule="atLeast"/>
              <w:ind w:firstLine="0" w:firstLineChars="0"/>
              <w:jc w:val="center"/>
              <w:rPr>
                <w:rFonts w:cs="Times New Roman"/>
                <w:sz w:val="21"/>
                <w:szCs w:val="21"/>
              </w:rPr>
            </w:pPr>
            <w:r>
              <w:rPr>
                <w:rFonts w:cs="Times New Roman"/>
                <w:sz w:val="21"/>
                <w:szCs w:val="21"/>
              </w:rPr>
              <w:t>-1</w:t>
            </w:r>
          </w:p>
        </w:tc>
        <w:tc>
          <w:tcPr>
            <w:tcW w:w="308" w:type="pct"/>
            <w:tcBorders>
              <w:tl2br w:val="nil"/>
              <w:tr2bl w:val="nil"/>
            </w:tcBorders>
            <w:vAlign w:val="center"/>
          </w:tcPr>
          <w:p>
            <w:pPr>
              <w:pStyle w:val="61"/>
              <w:snapToGrid w:val="0"/>
              <w:spacing w:line="240" w:lineRule="atLeast"/>
              <w:ind w:firstLine="0" w:firstLineChars="0"/>
              <w:jc w:val="center"/>
              <w:rPr>
                <w:rFonts w:cs="Times New Roman"/>
                <w:sz w:val="21"/>
                <w:szCs w:val="21"/>
              </w:rPr>
            </w:pPr>
            <w:r>
              <w:rPr>
                <w:rFonts w:cs="Times New Roman"/>
                <w:sz w:val="21"/>
                <w:szCs w:val="21"/>
              </w:rPr>
              <w:t>-1</w:t>
            </w:r>
          </w:p>
        </w:tc>
        <w:tc>
          <w:tcPr>
            <w:tcW w:w="378" w:type="pct"/>
            <w:tcBorders>
              <w:tl2br w:val="nil"/>
              <w:tr2bl w:val="nil"/>
            </w:tcBorders>
            <w:vAlign w:val="center"/>
          </w:tcPr>
          <w:p>
            <w:pPr>
              <w:pStyle w:val="61"/>
              <w:snapToGrid w:val="0"/>
              <w:spacing w:line="240" w:lineRule="atLeast"/>
              <w:ind w:firstLine="0" w:firstLineChars="0"/>
              <w:jc w:val="center"/>
              <w:rPr>
                <w:rFonts w:cs="Times New Roman"/>
                <w:sz w:val="21"/>
                <w:szCs w:val="21"/>
              </w:rPr>
            </w:pPr>
          </w:p>
        </w:tc>
        <w:tc>
          <w:tcPr>
            <w:tcW w:w="308" w:type="pct"/>
            <w:tcBorders>
              <w:tl2br w:val="nil"/>
              <w:tr2bl w:val="nil"/>
            </w:tcBorders>
            <w:vAlign w:val="center"/>
          </w:tcPr>
          <w:p>
            <w:pPr>
              <w:pStyle w:val="61"/>
              <w:snapToGrid w:val="0"/>
              <w:spacing w:line="240" w:lineRule="atLeast"/>
              <w:ind w:firstLine="0" w:firstLineChars="0"/>
              <w:jc w:val="center"/>
              <w:rPr>
                <w:rFonts w:cs="Times New Roman"/>
                <w:sz w:val="21"/>
                <w:szCs w:val="21"/>
              </w:rPr>
            </w:pPr>
            <w:r>
              <w:rPr>
                <w:rFonts w:cs="Times New Roman"/>
                <w:sz w:val="21"/>
                <w:szCs w:val="21"/>
              </w:rPr>
              <w:t>-1</w:t>
            </w:r>
          </w:p>
        </w:tc>
        <w:tc>
          <w:tcPr>
            <w:tcW w:w="322" w:type="pct"/>
            <w:tcBorders>
              <w:tl2br w:val="nil"/>
              <w:tr2bl w:val="nil"/>
            </w:tcBorders>
            <w:vAlign w:val="center"/>
          </w:tcPr>
          <w:p>
            <w:pPr>
              <w:pStyle w:val="61"/>
              <w:snapToGrid w:val="0"/>
              <w:spacing w:line="240" w:lineRule="atLeast"/>
              <w:ind w:firstLine="0" w:firstLineChars="0"/>
              <w:jc w:val="center"/>
              <w:rPr>
                <w:rFonts w:cs="Times New Roman"/>
                <w:sz w:val="21"/>
                <w:szCs w:val="21"/>
              </w:rPr>
            </w:pPr>
          </w:p>
        </w:tc>
        <w:tc>
          <w:tcPr>
            <w:tcW w:w="268" w:type="pct"/>
            <w:tcBorders>
              <w:tl2br w:val="nil"/>
              <w:tr2bl w:val="nil"/>
            </w:tcBorders>
            <w:vAlign w:val="center"/>
          </w:tcPr>
          <w:p>
            <w:pPr>
              <w:pStyle w:val="61"/>
              <w:snapToGrid w:val="0"/>
              <w:spacing w:line="240" w:lineRule="atLeast"/>
              <w:ind w:firstLine="0" w:firstLineChars="0"/>
              <w:jc w:val="center"/>
              <w:rPr>
                <w:rFonts w:cs="Times New Roman"/>
                <w:sz w:val="21"/>
                <w:szCs w:val="21"/>
              </w:rPr>
            </w:pPr>
            <w:r>
              <w:rPr>
                <w:rFonts w:cs="Times New Roman"/>
                <w:sz w:val="21"/>
                <w:szCs w:val="21"/>
              </w:rPr>
              <w:t>-1</w:t>
            </w:r>
          </w:p>
        </w:tc>
        <w:tc>
          <w:tcPr>
            <w:tcW w:w="276" w:type="pct"/>
            <w:tcBorders>
              <w:tl2br w:val="nil"/>
              <w:tr2bl w:val="nil"/>
            </w:tcBorders>
            <w:vAlign w:val="center"/>
          </w:tcPr>
          <w:p>
            <w:pPr>
              <w:pStyle w:val="61"/>
              <w:snapToGrid w:val="0"/>
              <w:spacing w:line="240" w:lineRule="atLeast"/>
              <w:ind w:firstLine="0" w:firstLineChars="0"/>
              <w:jc w:val="center"/>
              <w:rPr>
                <w:rFonts w:cs="Times New Roman"/>
                <w:sz w:val="21"/>
                <w:szCs w:val="21"/>
              </w:rPr>
            </w:pPr>
          </w:p>
        </w:tc>
        <w:tc>
          <w:tcPr>
            <w:tcW w:w="296" w:type="pct"/>
            <w:tcBorders>
              <w:tl2br w:val="nil"/>
              <w:tr2bl w:val="nil"/>
            </w:tcBorders>
            <w:vAlign w:val="center"/>
          </w:tcPr>
          <w:p>
            <w:pPr>
              <w:pStyle w:val="61"/>
              <w:snapToGrid w:val="0"/>
              <w:spacing w:line="240" w:lineRule="atLeast"/>
              <w:ind w:firstLine="0" w:firstLineChars="0"/>
              <w:jc w:val="center"/>
              <w:rPr>
                <w:rFonts w:cs="Times New Roman"/>
                <w:sz w:val="21"/>
                <w:szCs w:val="21"/>
              </w:rPr>
            </w:pP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11" w:hRule="atLeast"/>
        </w:trPr>
        <w:tc>
          <w:tcPr>
            <w:tcW w:w="234" w:type="pct"/>
            <w:vMerge w:val="continue"/>
            <w:tcBorders>
              <w:tl2br w:val="nil"/>
              <w:tr2bl w:val="nil"/>
            </w:tcBorders>
            <w:vAlign w:val="center"/>
          </w:tcPr>
          <w:p>
            <w:pPr>
              <w:pStyle w:val="61"/>
              <w:snapToGrid w:val="0"/>
              <w:spacing w:line="240" w:lineRule="atLeast"/>
              <w:ind w:firstLine="0" w:firstLineChars="0"/>
              <w:jc w:val="center"/>
              <w:rPr>
                <w:rFonts w:cs="Times New Roman"/>
                <w:sz w:val="21"/>
                <w:szCs w:val="21"/>
              </w:rPr>
            </w:pPr>
          </w:p>
        </w:tc>
        <w:tc>
          <w:tcPr>
            <w:tcW w:w="742" w:type="pct"/>
            <w:tcBorders>
              <w:tl2br w:val="nil"/>
              <w:tr2bl w:val="nil"/>
            </w:tcBorders>
            <w:vAlign w:val="center"/>
          </w:tcPr>
          <w:p>
            <w:pPr>
              <w:pStyle w:val="61"/>
              <w:snapToGrid w:val="0"/>
              <w:spacing w:line="240" w:lineRule="atLeast"/>
              <w:ind w:firstLine="0" w:firstLineChars="0"/>
              <w:jc w:val="center"/>
              <w:rPr>
                <w:rFonts w:cs="Times New Roman"/>
                <w:sz w:val="21"/>
                <w:szCs w:val="21"/>
              </w:rPr>
            </w:pPr>
            <w:r>
              <w:rPr>
                <w:rFonts w:cs="Times New Roman"/>
                <w:sz w:val="21"/>
                <w:szCs w:val="21"/>
              </w:rPr>
              <w:t>土壤环境</w:t>
            </w:r>
          </w:p>
        </w:tc>
        <w:tc>
          <w:tcPr>
            <w:tcW w:w="311" w:type="pct"/>
            <w:tcBorders>
              <w:tl2br w:val="nil"/>
              <w:tr2bl w:val="nil"/>
            </w:tcBorders>
            <w:vAlign w:val="center"/>
          </w:tcPr>
          <w:p>
            <w:pPr>
              <w:pStyle w:val="61"/>
              <w:snapToGrid w:val="0"/>
              <w:spacing w:line="240" w:lineRule="atLeast"/>
              <w:ind w:firstLine="0" w:firstLineChars="0"/>
              <w:jc w:val="center"/>
              <w:rPr>
                <w:rFonts w:cs="Times New Roman"/>
                <w:sz w:val="21"/>
                <w:szCs w:val="21"/>
              </w:rPr>
            </w:pPr>
          </w:p>
        </w:tc>
        <w:tc>
          <w:tcPr>
            <w:tcW w:w="308" w:type="pct"/>
            <w:tcBorders>
              <w:tl2br w:val="nil"/>
              <w:tr2bl w:val="nil"/>
            </w:tcBorders>
            <w:vAlign w:val="center"/>
          </w:tcPr>
          <w:p>
            <w:pPr>
              <w:pStyle w:val="61"/>
              <w:snapToGrid w:val="0"/>
              <w:spacing w:line="240" w:lineRule="atLeast"/>
              <w:ind w:firstLine="0" w:firstLineChars="0"/>
              <w:jc w:val="center"/>
              <w:rPr>
                <w:rFonts w:cs="Times New Roman"/>
                <w:sz w:val="21"/>
                <w:szCs w:val="21"/>
              </w:rPr>
            </w:pPr>
          </w:p>
        </w:tc>
        <w:tc>
          <w:tcPr>
            <w:tcW w:w="311" w:type="pct"/>
            <w:tcBorders>
              <w:tl2br w:val="nil"/>
              <w:tr2bl w:val="nil"/>
            </w:tcBorders>
            <w:vAlign w:val="center"/>
          </w:tcPr>
          <w:p>
            <w:pPr>
              <w:pStyle w:val="61"/>
              <w:snapToGrid w:val="0"/>
              <w:spacing w:line="240" w:lineRule="atLeast"/>
              <w:ind w:firstLine="0" w:firstLineChars="0"/>
              <w:jc w:val="center"/>
              <w:rPr>
                <w:rFonts w:cs="Times New Roman"/>
                <w:sz w:val="21"/>
                <w:szCs w:val="21"/>
              </w:rPr>
            </w:pPr>
          </w:p>
        </w:tc>
        <w:tc>
          <w:tcPr>
            <w:tcW w:w="308" w:type="pct"/>
            <w:tcBorders>
              <w:tl2br w:val="nil"/>
              <w:tr2bl w:val="nil"/>
            </w:tcBorders>
            <w:vAlign w:val="center"/>
          </w:tcPr>
          <w:p>
            <w:pPr>
              <w:pStyle w:val="61"/>
              <w:snapToGrid w:val="0"/>
              <w:spacing w:line="240" w:lineRule="atLeast"/>
              <w:ind w:firstLine="0" w:firstLineChars="0"/>
              <w:jc w:val="center"/>
              <w:rPr>
                <w:rFonts w:cs="Times New Roman"/>
                <w:sz w:val="21"/>
                <w:szCs w:val="21"/>
              </w:rPr>
            </w:pPr>
          </w:p>
        </w:tc>
        <w:tc>
          <w:tcPr>
            <w:tcW w:w="314" w:type="pct"/>
            <w:tcBorders>
              <w:tl2br w:val="nil"/>
              <w:tr2bl w:val="nil"/>
            </w:tcBorders>
            <w:vAlign w:val="center"/>
          </w:tcPr>
          <w:p>
            <w:pPr>
              <w:pStyle w:val="61"/>
              <w:snapToGrid w:val="0"/>
              <w:spacing w:line="240" w:lineRule="atLeast"/>
              <w:ind w:firstLine="0" w:firstLineChars="0"/>
              <w:jc w:val="center"/>
              <w:rPr>
                <w:rFonts w:cs="Times New Roman"/>
                <w:sz w:val="21"/>
                <w:szCs w:val="21"/>
              </w:rPr>
            </w:pPr>
          </w:p>
        </w:tc>
        <w:tc>
          <w:tcPr>
            <w:tcW w:w="308" w:type="pct"/>
            <w:tcBorders>
              <w:tl2br w:val="nil"/>
              <w:tr2bl w:val="nil"/>
            </w:tcBorders>
            <w:vAlign w:val="center"/>
          </w:tcPr>
          <w:p>
            <w:pPr>
              <w:pStyle w:val="61"/>
              <w:snapToGrid w:val="0"/>
              <w:spacing w:line="240" w:lineRule="atLeast"/>
              <w:ind w:firstLine="0" w:firstLineChars="0"/>
              <w:jc w:val="center"/>
              <w:rPr>
                <w:rFonts w:cs="Times New Roman"/>
                <w:sz w:val="21"/>
                <w:szCs w:val="21"/>
              </w:rPr>
            </w:pPr>
            <w:r>
              <w:rPr>
                <w:rFonts w:cs="Times New Roman"/>
                <w:sz w:val="21"/>
                <w:szCs w:val="21"/>
              </w:rPr>
              <w:t>-1</w:t>
            </w:r>
          </w:p>
        </w:tc>
        <w:tc>
          <w:tcPr>
            <w:tcW w:w="308" w:type="pct"/>
            <w:tcBorders>
              <w:tl2br w:val="nil"/>
              <w:tr2bl w:val="nil"/>
            </w:tcBorders>
            <w:vAlign w:val="center"/>
          </w:tcPr>
          <w:p>
            <w:pPr>
              <w:pStyle w:val="61"/>
              <w:snapToGrid w:val="0"/>
              <w:spacing w:line="240" w:lineRule="atLeast"/>
              <w:ind w:firstLine="0" w:firstLineChars="0"/>
              <w:jc w:val="center"/>
              <w:rPr>
                <w:rFonts w:cs="Times New Roman"/>
                <w:sz w:val="21"/>
                <w:szCs w:val="21"/>
              </w:rPr>
            </w:pPr>
            <w:r>
              <w:rPr>
                <w:rFonts w:cs="Times New Roman"/>
                <w:sz w:val="21"/>
                <w:szCs w:val="21"/>
              </w:rPr>
              <w:t>-1</w:t>
            </w:r>
          </w:p>
        </w:tc>
        <w:tc>
          <w:tcPr>
            <w:tcW w:w="378" w:type="pct"/>
            <w:tcBorders>
              <w:tl2br w:val="nil"/>
              <w:tr2bl w:val="nil"/>
            </w:tcBorders>
            <w:vAlign w:val="center"/>
          </w:tcPr>
          <w:p>
            <w:pPr>
              <w:pStyle w:val="61"/>
              <w:snapToGrid w:val="0"/>
              <w:spacing w:line="240" w:lineRule="atLeast"/>
              <w:ind w:firstLine="0" w:firstLineChars="0"/>
              <w:jc w:val="center"/>
              <w:rPr>
                <w:rFonts w:cs="Times New Roman"/>
                <w:sz w:val="21"/>
                <w:szCs w:val="21"/>
              </w:rPr>
            </w:pPr>
          </w:p>
        </w:tc>
        <w:tc>
          <w:tcPr>
            <w:tcW w:w="308" w:type="pct"/>
            <w:tcBorders>
              <w:tl2br w:val="nil"/>
              <w:tr2bl w:val="nil"/>
            </w:tcBorders>
            <w:vAlign w:val="center"/>
          </w:tcPr>
          <w:p>
            <w:pPr>
              <w:pStyle w:val="61"/>
              <w:snapToGrid w:val="0"/>
              <w:spacing w:line="240" w:lineRule="atLeast"/>
              <w:ind w:firstLine="0" w:firstLineChars="0"/>
              <w:jc w:val="center"/>
              <w:rPr>
                <w:rFonts w:cs="Times New Roman"/>
                <w:sz w:val="21"/>
                <w:szCs w:val="21"/>
              </w:rPr>
            </w:pPr>
          </w:p>
        </w:tc>
        <w:tc>
          <w:tcPr>
            <w:tcW w:w="322" w:type="pct"/>
            <w:tcBorders>
              <w:tl2br w:val="nil"/>
              <w:tr2bl w:val="nil"/>
            </w:tcBorders>
            <w:vAlign w:val="center"/>
          </w:tcPr>
          <w:p>
            <w:pPr>
              <w:pStyle w:val="61"/>
              <w:snapToGrid w:val="0"/>
              <w:spacing w:line="240" w:lineRule="atLeast"/>
              <w:ind w:firstLine="0" w:firstLineChars="0"/>
              <w:jc w:val="center"/>
              <w:rPr>
                <w:rFonts w:cs="Times New Roman"/>
                <w:sz w:val="21"/>
                <w:szCs w:val="21"/>
              </w:rPr>
            </w:pPr>
          </w:p>
        </w:tc>
        <w:tc>
          <w:tcPr>
            <w:tcW w:w="268" w:type="pct"/>
            <w:tcBorders>
              <w:tl2br w:val="nil"/>
              <w:tr2bl w:val="nil"/>
            </w:tcBorders>
            <w:vAlign w:val="center"/>
          </w:tcPr>
          <w:p>
            <w:pPr>
              <w:pStyle w:val="61"/>
              <w:snapToGrid w:val="0"/>
              <w:spacing w:line="240" w:lineRule="atLeast"/>
              <w:ind w:firstLine="0" w:firstLineChars="0"/>
              <w:jc w:val="center"/>
              <w:rPr>
                <w:rFonts w:cs="Times New Roman"/>
                <w:sz w:val="21"/>
                <w:szCs w:val="21"/>
              </w:rPr>
            </w:pPr>
          </w:p>
        </w:tc>
        <w:tc>
          <w:tcPr>
            <w:tcW w:w="276" w:type="pct"/>
            <w:tcBorders>
              <w:tl2br w:val="nil"/>
              <w:tr2bl w:val="nil"/>
            </w:tcBorders>
            <w:vAlign w:val="center"/>
          </w:tcPr>
          <w:p>
            <w:pPr>
              <w:pStyle w:val="61"/>
              <w:snapToGrid w:val="0"/>
              <w:spacing w:line="240" w:lineRule="atLeast"/>
              <w:ind w:firstLine="0" w:firstLineChars="0"/>
              <w:jc w:val="center"/>
              <w:rPr>
                <w:rFonts w:cs="Times New Roman"/>
                <w:sz w:val="21"/>
                <w:szCs w:val="21"/>
              </w:rPr>
            </w:pPr>
          </w:p>
        </w:tc>
        <w:tc>
          <w:tcPr>
            <w:tcW w:w="296" w:type="pct"/>
            <w:tcBorders>
              <w:tl2br w:val="nil"/>
              <w:tr2bl w:val="nil"/>
            </w:tcBorders>
            <w:vAlign w:val="center"/>
          </w:tcPr>
          <w:p>
            <w:pPr>
              <w:pStyle w:val="61"/>
              <w:snapToGrid w:val="0"/>
              <w:spacing w:line="240" w:lineRule="atLeast"/>
              <w:ind w:firstLine="0" w:firstLineChars="0"/>
              <w:jc w:val="center"/>
              <w:rPr>
                <w:rFonts w:cs="Times New Roman"/>
                <w:sz w:val="21"/>
                <w:szCs w:val="21"/>
              </w:rPr>
            </w:pP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11" w:hRule="atLeast"/>
        </w:trPr>
        <w:tc>
          <w:tcPr>
            <w:tcW w:w="234" w:type="pct"/>
            <w:vMerge w:val="continue"/>
            <w:tcBorders>
              <w:tl2br w:val="nil"/>
              <w:tr2bl w:val="nil"/>
            </w:tcBorders>
            <w:vAlign w:val="center"/>
          </w:tcPr>
          <w:p>
            <w:pPr>
              <w:pStyle w:val="61"/>
              <w:snapToGrid w:val="0"/>
              <w:spacing w:line="240" w:lineRule="atLeast"/>
              <w:ind w:firstLine="0" w:firstLineChars="0"/>
              <w:jc w:val="center"/>
              <w:rPr>
                <w:rFonts w:cs="Times New Roman"/>
                <w:sz w:val="21"/>
                <w:szCs w:val="21"/>
              </w:rPr>
            </w:pPr>
          </w:p>
        </w:tc>
        <w:tc>
          <w:tcPr>
            <w:tcW w:w="742" w:type="pct"/>
            <w:tcBorders>
              <w:tl2br w:val="nil"/>
              <w:tr2bl w:val="nil"/>
            </w:tcBorders>
            <w:vAlign w:val="center"/>
          </w:tcPr>
          <w:p>
            <w:pPr>
              <w:pStyle w:val="61"/>
              <w:snapToGrid w:val="0"/>
              <w:spacing w:line="240" w:lineRule="atLeast"/>
              <w:ind w:firstLine="0" w:firstLineChars="0"/>
              <w:jc w:val="center"/>
              <w:rPr>
                <w:rFonts w:cs="Times New Roman"/>
                <w:sz w:val="21"/>
                <w:szCs w:val="21"/>
              </w:rPr>
            </w:pPr>
            <w:r>
              <w:rPr>
                <w:rFonts w:cs="Times New Roman"/>
                <w:sz w:val="21"/>
                <w:szCs w:val="21"/>
              </w:rPr>
              <w:t>植被类型</w:t>
            </w:r>
          </w:p>
        </w:tc>
        <w:tc>
          <w:tcPr>
            <w:tcW w:w="311" w:type="pct"/>
            <w:tcBorders>
              <w:tl2br w:val="nil"/>
              <w:tr2bl w:val="nil"/>
            </w:tcBorders>
            <w:vAlign w:val="center"/>
          </w:tcPr>
          <w:p>
            <w:pPr>
              <w:pStyle w:val="61"/>
              <w:snapToGrid w:val="0"/>
              <w:spacing w:line="240" w:lineRule="atLeast"/>
              <w:ind w:firstLine="0" w:firstLineChars="0"/>
              <w:jc w:val="center"/>
              <w:rPr>
                <w:rFonts w:cs="Times New Roman"/>
                <w:sz w:val="21"/>
                <w:szCs w:val="21"/>
              </w:rPr>
            </w:pPr>
          </w:p>
        </w:tc>
        <w:tc>
          <w:tcPr>
            <w:tcW w:w="308" w:type="pct"/>
            <w:tcBorders>
              <w:tl2br w:val="nil"/>
              <w:tr2bl w:val="nil"/>
            </w:tcBorders>
            <w:vAlign w:val="center"/>
          </w:tcPr>
          <w:p>
            <w:pPr>
              <w:pStyle w:val="61"/>
              <w:snapToGrid w:val="0"/>
              <w:spacing w:line="240" w:lineRule="atLeast"/>
              <w:ind w:firstLine="0" w:firstLineChars="0"/>
              <w:jc w:val="center"/>
              <w:rPr>
                <w:rFonts w:cs="Times New Roman"/>
                <w:sz w:val="21"/>
                <w:szCs w:val="21"/>
              </w:rPr>
            </w:pPr>
            <w:r>
              <w:rPr>
                <w:rFonts w:cs="Times New Roman"/>
                <w:sz w:val="21"/>
                <w:szCs w:val="21"/>
              </w:rPr>
              <w:t>-1</w:t>
            </w:r>
          </w:p>
        </w:tc>
        <w:tc>
          <w:tcPr>
            <w:tcW w:w="311" w:type="pct"/>
            <w:tcBorders>
              <w:tl2br w:val="nil"/>
              <w:tr2bl w:val="nil"/>
            </w:tcBorders>
            <w:vAlign w:val="center"/>
          </w:tcPr>
          <w:p>
            <w:pPr>
              <w:pStyle w:val="61"/>
              <w:snapToGrid w:val="0"/>
              <w:spacing w:line="240" w:lineRule="atLeast"/>
              <w:ind w:firstLine="0" w:firstLineChars="0"/>
              <w:jc w:val="center"/>
              <w:rPr>
                <w:rFonts w:cs="Times New Roman"/>
                <w:sz w:val="21"/>
                <w:szCs w:val="21"/>
              </w:rPr>
            </w:pPr>
            <w:r>
              <w:rPr>
                <w:rFonts w:cs="Times New Roman"/>
                <w:sz w:val="21"/>
                <w:szCs w:val="21"/>
              </w:rPr>
              <w:t>-1</w:t>
            </w:r>
          </w:p>
        </w:tc>
        <w:tc>
          <w:tcPr>
            <w:tcW w:w="308" w:type="pct"/>
            <w:tcBorders>
              <w:tl2br w:val="nil"/>
              <w:tr2bl w:val="nil"/>
            </w:tcBorders>
            <w:vAlign w:val="center"/>
          </w:tcPr>
          <w:p>
            <w:pPr>
              <w:pStyle w:val="61"/>
              <w:snapToGrid w:val="0"/>
              <w:spacing w:line="240" w:lineRule="atLeast"/>
              <w:ind w:firstLine="0" w:firstLineChars="0"/>
              <w:jc w:val="center"/>
              <w:rPr>
                <w:rFonts w:cs="Times New Roman"/>
                <w:sz w:val="21"/>
                <w:szCs w:val="21"/>
              </w:rPr>
            </w:pPr>
          </w:p>
        </w:tc>
        <w:tc>
          <w:tcPr>
            <w:tcW w:w="314" w:type="pct"/>
            <w:tcBorders>
              <w:tl2br w:val="nil"/>
              <w:tr2bl w:val="nil"/>
            </w:tcBorders>
            <w:vAlign w:val="center"/>
          </w:tcPr>
          <w:p>
            <w:pPr>
              <w:pStyle w:val="61"/>
              <w:snapToGrid w:val="0"/>
              <w:spacing w:line="240" w:lineRule="atLeast"/>
              <w:ind w:firstLine="0" w:firstLineChars="0"/>
              <w:jc w:val="center"/>
              <w:rPr>
                <w:rFonts w:cs="Times New Roman"/>
                <w:sz w:val="21"/>
                <w:szCs w:val="21"/>
              </w:rPr>
            </w:pPr>
          </w:p>
        </w:tc>
        <w:tc>
          <w:tcPr>
            <w:tcW w:w="308" w:type="pct"/>
            <w:tcBorders>
              <w:tl2br w:val="nil"/>
              <w:tr2bl w:val="nil"/>
            </w:tcBorders>
            <w:vAlign w:val="center"/>
          </w:tcPr>
          <w:p>
            <w:pPr>
              <w:pStyle w:val="61"/>
              <w:snapToGrid w:val="0"/>
              <w:spacing w:line="240" w:lineRule="atLeast"/>
              <w:ind w:firstLine="0" w:firstLineChars="0"/>
              <w:jc w:val="center"/>
              <w:rPr>
                <w:rFonts w:cs="Times New Roman"/>
                <w:sz w:val="21"/>
                <w:szCs w:val="21"/>
              </w:rPr>
            </w:pPr>
            <w:r>
              <w:rPr>
                <w:rFonts w:cs="Times New Roman"/>
                <w:sz w:val="21"/>
                <w:szCs w:val="21"/>
              </w:rPr>
              <w:t>-1</w:t>
            </w:r>
          </w:p>
        </w:tc>
        <w:tc>
          <w:tcPr>
            <w:tcW w:w="308" w:type="pct"/>
            <w:tcBorders>
              <w:tl2br w:val="nil"/>
              <w:tr2bl w:val="nil"/>
            </w:tcBorders>
            <w:vAlign w:val="center"/>
          </w:tcPr>
          <w:p>
            <w:pPr>
              <w:pStyle w:val="61"/>
              <w:snapToGrid w:val="0"/>
              <w:spacing w:line="240" w:lineRule="atLeast"/>
              <w:ind w:firstLine="0" w:firstLineChars="0"/>
              <w:jc w:val="center"/>
              <w:rPr>
                <w:rFonts w:cs="Times New Roman"/>
                <w:sz w:val="21"/>
                <w:szCs w:val="21"/>
              </w:rPr>
            </w:pPr>
            <w:r>
              <w:rPr>
                <w:rFonts w:cs="Times New Roman"/>
                <w:sz w:val="21"/>
                <w:szCs w:val="21"/>
              </w:rPr>
              <w:t>-1</w:t>
            </w:r>
          </w:p>
        </w:tc>
        <w:tc>
          <w:tcPr>
            <w:tcW w:w="378" w:type="pct"/>
            <w:tcBorders>
              <w:tl2br w:val="nil"/>
              <w:tr2bl w:val="nil"/>
            </w:tcBorders>
            <w:vAlign w:val="center"/>
          </w:tcPr>
          <w:p>
            <w:pPr>
              <w:pStyle w:val="61"/>
              <w:snapToGrid w:val="0"/>
              <w:spacing w:line="240" w:lineRule="atLeast"/>
              <w:ind w:firstLine="0" w:firstLineChars="0"/>
              <w:jc w:val="center"/>
              <w:rPr>
                <w:rFonts w:cs="Times New Roman"/>
                <w:sz w:val="21"/>
                <w:szCs w:val="21"/>
              </w:rPr>
            </w:pPr>
          </w:p>
        </w:tc>
        <w:tc>
          <w:tcPr>
            <w:tcW w:w="308" w:type="pct"/>
            <w:tcBorders>
              <w:tl2br w:val="nil"/>
              <w:tr2bl w:val="nil"/>
            </w:tcBorders>
            <w:vAlign w:val="center"/>
          </w:tcPr>
          <w:p>
            <w:pPr>
              <w:pStyle w:val="61"/>
              <w:snapToGrid w:val="0"/>
              <w:spacing w:line="240" w:lineRule="atLeast"/>
              <w:ind w:firstLine="0" w:firstLineChars="0"/>
              <w:jc w:val="center"/>
              <w:rPr>
                <w:rFonts w:cs="Times New Roman"/>
                <w:sz w:val="21"/>
                <w:szCs w:val="21"/>
              </w:rPr>
            </w:pPr>
            <w:r>
              <w:rPr>
                <w:rFonts w:cs="Times New Roman"/>
                <w:sz w:val="21"/>
                <w:szCs w:val="21"/>
              </w:rPr>
              <w:t>-1</w:t>
            </w:r>
          </w:p>
        </w:tc>
        <w:tc>
          <w:tcPr>
            <w:tcW w:w="322" w:type="pct"/>
            <w:tcBorders>
              <w:tl2br w:val="nil"/>
              <w:tr2bl w:val="nil"/>
            </w:tcBorders>
            <w:vAlign w:val="center"/>
          </w:tcPr>
          <w:p>
            <w:pPr>
              <w:pStyle w:val="61"/>
              <w:snapToGrid w:val="0"/>
              <w:spacing w:line="240" w:lineRule="atLeast"/>
              <w:ind w:firstLine="0" w:firstLineChars="0"/>
              <w:jc w:val="center"/>
              <w:rPr>
                <w:rFonts w:cs="Times New Roman"/>
                <w:sz w:val="21"/>
                <w:szCs w:val="21"/>
              </w:rPr>
            </w:pPr>
          </w:p>
        </w:tc>
        <w:tc>
          <w:tcPr>
            <w:tcW w:w="268" w:type="pct"/>
            <w:tcBorders>
              <w:tl2br w:val="nil"/>
              <w:tr2bl w:val="nil"/>
            </w:tcBorders>
            <w:vAlign w:val="center"/>
          </w:tcPr>
          <w:p>
            <w:pPr>
              <w:pStyle w:val="61"/>
              <w:snapToGrid w:val="0"/>
              <w:spacing w:line="240" w:lineRule="atLeast"/>
              <w:ind w:firstLine="0" w:firstLineChars="0"/>
              <w:jc w:val="center"/>
              <w:rPr>
                <w:rFonts w:cs="Times New Roman"/>
                <w:sz w:val="21"/>
                <w:szCs w:val="21"/>
              </w:rPr>
            </w:pPr>
            <w:r>
              <w:rPr>
                <w:rFonts w:cs="Times New Roman"/>
                <w:sz w:val="21"/>
                <w:szCs w:val="21"/>
              </w:rPr>
              <w:t>-1</w:t>
            </w:r>
          </w:p>
        </w:tc>
        <w:tc>
          <w:tcPr>
            <w:tcW w:w="276" w:type="pct"/>
            <w:tcBorders>
              <w:tl2br w:val="nil"/>
              <w:tr2bl w:val="nil"/>
            </w:tcBorders>
            <w:vAlign w:val="center"/>
          </w:tcPr>
          <w:p>
            <w:pPr>
              <w:pStyle w:val="61"/>
              <w:snapToGrid w:val="0"/>
              <w:spacing w:line="240" w:lineRule="atLeast"/>
              <w:ind w:firstLine="0" w:firstLineChars="0"/>
              <w:jc w:val="center"/>
              <w:rPr>
                <w:rFonts w:cs="Times New Roman"/>
                <w:sz w:val="21"/>
                <w:szCs w:val="21"/>
              </w:rPr>
            </w:pPr>
          </w:p>
        </w:tc>
        <w:tc>
          <w:tcPr>
            <w:tcW w:w="296" w:type="pct"/>
            <w:tcBorders>
              <w:tl2br w:val="nil"/>
              <w:tr2bl w:val="nil"/>
            </w:tcBorders>
            <w:vAlign w:val="center"/>
          </w:tcPr>
          <w:p>
            <w:pPr>
              <w:pStyle w:val="61"/>
              <w:snapToGrid w:val="0"/>
              <w:spacing w:line="240" w:lineRule="atLeast"/>
              <w:ind w:firstLine="0" w:firstLineChars="0"/>
              <w:jc w:val="center"/>
              <w:rPr>
                <w:rFonts w:cs="Times New Roman"/>
                <w:sz w:val="21"/>
                <w:szCs w:val="21"/>
              </w:rPr>
            </w:pP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07" w:hRule="atLeast"/>
        </w:trPr>
        <w:tc>
          <w:tcPr>
            <w:tcW w:w="234" w:type="pct"/>
            <w:vMerge w:val="continue"/>
            <w:tcBorders>
              <w:tl2br w:val="nil"/>
              <w:tr2bl w:val="nil"/>
            </w:tcBorders>
            <w:vAlign w:val="center"/>
          </w:tcPr>
          <w:p>
            <w:pPr>
              <w:pStyle w:val="61"/>
              <w:snapToGrid w:val="0"/>
              <w:spacing w:line="240" w:lineRule="atLeast"/>
              <w:ind w:firstLine="0" w:firstLineChars="0"/>
              <w:jc w:val="center"/>
              <w:rPr>
                <w:rFonts w:cs="Times New Roman"/>
                <w:sz w:val="21"/>
                <w:szCs w:val="21"/>
              </w:rPr>
            </w:pPr>
          </w:p>
        </w:tc>
        <w:tc>
          <w:tcPr>
            <w:tcW w:w="742" w:type="pct"/>
            <w:tcBorders>
              <w:tl2br w:val="nil"/>
              <w:tr2bl w:val="nil"/>
            </w:tcBorders>
            <w:vAlign w:val="center"/>
          </w:tcPr>
          <w:p>
            <w:pPr>
              <w:pStyle w:val="61"/>
              <w:snapToGrid w:val="0"/>
              <w:spacing w:line="240" w:lineRule="atLeast"/>
              <w:ind w:firstLine="0" w:firstLineChars="0"/>
              <w:jc w:val="center"/>
              <w:rPr>
                <w:rFonts w:cs="Times New Roman"/>
                <w:sz w:val="21"/>
                <w:szCs w:val="21"/>
              </w:rPr>
            </w:pPr>
            <w:r>
              <w:rPr>
                <w:rFonts w:cs="Times New Roman"/>
                <w:sz w:val="21"/>
                <w:szCs w:val="21"/>
              </w:rPr>
              <w:t>工程占地</w:t>
            </w:r>
          </w:p>
        </w:tc>
        <w:tc>
          <w:tcPr>
            <w:tcW w:w="311" w:type="pct"/>
            <w:tcBorders>
              <w:tl2br w:val="nil"/>
              <w:tr2bl w:val="nil"/>
            </w:tcBorders>
            <w:vAlign w:val="center"/>
          </w:tcPr>
          <w:p>
            <w:pPr>
              <w:pStyle w:val="61"/>
              <w:snapToGrid w:val="0"/>
              <w:spacing w:line="240" w:lineRule="atLeast"/>
              <w:ind w:firstLine="0" w:firstLineChars="0"/>
              <w:jc w:val="center"/>
              <w:rPr>
                <w:rFonts w:cs="Times New Roman"/>
                <w:sz w:val="21"/>
                <w:szCs w:val="21"/>
              </w:rPr>
            </w:pPr>
          </w:p>
        </w:tc>
        <w:tc>
          <w:tcPr>
            <w:tcW w:w="308" w:type="pct"/>
            <w:tcBorders>
              <w:tl2br w:val="nil"/>
              <w:tr2bl w:val="nil"/>
            </w:tcBorders>
            <w:vAlign w:val="center"/>
          </w:tcPr>
          <w:p>
            <w:pPr>
              <w:pStyle w:val="61"/>
              <w:snapToGrid w:val="0"/>
              <w:spacing w:line="240" w:lineRule="atLeast"/>
              <w:ind w:firstLine="0" w:firstLineChars="0"/>
              <w:jc w:val="center"/>
              <w:rPr>
                <w:rFonts w:cs="Times New Roman"/>
                <w:sz w:val="21"/>
                <w:szCs w:val="21"/>
              </w:rPr>
            </w:pPr>
            <w:r>
              <w:rPr>
                <w:rFonts w:cs="Times New Roman"/>
                <w:kern w:val="0"/>
                <w:sz w:val="21"/>
                <w:szCs w:val="21"/>
              </w:rPr>
              <w:t>-2</w:t>
            </w:r>
          </w:p>
        </w:tc>
        <w:tc>
          <w:tcPr>
            <w:tcW w:w="311" w:type="pct"/>
            <w:tcBorders>
              <w:tl2br w:val="nil"/>
              <w:tr2bl w:val="nil"/>
            </w:tcBorders>
            <w:vAlign w:val="center"/>
          </w:tcPr>
          <w:p>
            <w:pPr>
              <w:pStyle w:val="61"/>
              <w:snapToGrid w:val="0"/>
              <w:spacing w:line="240" w:lineRule="atLeast"/>
              <w:ind w:firstLine="0" w:firstLineChars="0"/>
              <w:jc w:val="center"/>
              <w:rPr>
                <w:rFonts w:cs="Times New Roman"/>
                <w:sz w:val="21"/>
                <w:szCs w:val="21"/>
              </w:rPr>
            </w:pPr>
            <w:r>
              <w:rPr>
                <w:rFonts w:cs="Times New Roman"/>
                <w:kern w:val="0"/>
                <w:sz w:val="21"/>
                <w:szCs w:val="21"/>
              </w:rPr>
              <w:t>-2</w:t>
            </w:r>
          </w:p>
        </w:tc>
        <w:tc>
          <w:tcPr>
            <w:tcW w:w="308" w:type="pct"/>
            <w:tcBorders>
              <w:tl2br w:val="nil"/>
              <w:tr2bl w:val="nil"/>
            </w:tcBorders>
            <w:vAlign w:val="center"/>
          </w:tcPr>
          <w:p>
            <w:pPr>
              <w:pStyle w:val="61"/>
              <w:snapToGrid w:val="0"/>
              <w:spacing w:line="240" w:lineRule="atLeast"/>
              <w:ind w:firstLine="0" w:firstLineChars="0"/>
              <w:jc w:val="center"/>
              <w:rPr>
                <w:rFonts w:cs="Times New Roman"/>
                <w:sz w:val="21"/>
                <w:szCs w:val="21"/>
              </w:rPr>
            </w:pPr>
          </w:p>
        </w:tc>
        <w:tc>
          <w:tcPr>
            <w:tcW w:w="314" w:type="pct"/>
            <w:tcBorders>
              <w:tl2br w:val="nil"/>
              <w:tr2bl w:val="nil"/>
            </w:tcBorders>
            <w:vAlign w:val="center"/>
          </w:tcPr>
          <w:p>
            <w:pPr>
              <w:pStyle w:val="61"/>
              <w:snapToGrid w:val="0"/>
              <w:spacing w:line="240" w:lineRule="atLeast"/>
              <w:ind w:firstLine="0" w:firstLineChars="0"/>
              <w:jc w:val="center"/>
              <w:rPr>
                <w:rFonts w:cs="Times New Roman"/>
                <w:sz w:val="21"/>
                <w:szCs w:val="21"/>
              </w:rPr>
            </w:pPr>
          </w:p>
        </w:tc>
        <w:tc>
          <w:tcPr>
            <w:tcW w:w="308" w:type="pct"/>
            <w:tcBorders>
              <w:tl2br w:val="nil"/>
              <w:tr2bl w:val="nil"/>
            </w:tcBorders>
            <w:vAlign w:val="center"/>
          </w:tcPr>
          <w:p>
            <w:pPr>
              <w:pStyle w:val="61"/>
              <w:snapToGrid w:val="0"/>
              <w:spacing w:line="240" w:lineRule="atLeast"/>
              <w:ind w:firstLine="0" w:firstLineChars="0"/>
              <w:jc w:val="center"/>
              <w:rPr>
                <w:rFonts w:cs="Times New Roman"/>
                <w:sz w:val="21"/>
                <w:szCs w:val="21"/>
              </w:rPr>
            </w:pPr>
          </w:p>
        </w:tc>
        <w:tc>
          <w:tcPr>
            <w:tcW w:w="308" w:type="pct"/>
            <w:tcBorders>
              <w:tl2br w:val="nil"/>
              <w:tr2bl w:val="nil"/>
            </w:tcBorders>
            <w:vAlign w:val="center"/>
          </w:tcPr>
          <w:p>
            <w:pPr>
              <w:pStyle w:val="61"/>
              <w:snapToGrid w:val="0"/>
              <w:spacing w:line="240" w:lineRule="atLeast"/>
              <w:ind w:firstLine="0" w:firstLineChars="0"/>
              <w:jc w:val="center"/>
              <w:rPr>
                <w:rFonts w:cs="Times New Roman"/>
                <w:sz w:val="21"/>
                <w:szCs w:val="21"/>
              </w:rPr>
            </w:pPr>
            <w:r>
              <w:rPr>
                <w:rFonts w:cs="Times New Roman"/>
                <w:kern w:val="0"/>
                <w:sz w:val="21"/>
                <w:szCs w:val="21"/>
              </w:rPr>
              <w:t>-2</w:t>
            </w:r>
          </w:p>
        </w:tc>
        <w:tc>
          <w:tcPr>
            <w:tcW w:w="378" w:type="pct"/>
            <w:tcBorders>
              <w:tl2br w:val="nil"/>
              <w:tr2bl w:val="nil"/>
            </w:tcBorders>
            <w:vAlign w:val="center"/>
          </w:tcPr>
          <w:p>
            <w:pPr>
              <w:pStyle w:val="61"/>
              <w:snapToGrid w:val="0"/>
              <w:spacing w:line="240" w:lineRule="atLeast"/>
              <w:ind w:firstLine="0" w:firstLineChars="0"/>
              <w:jc w:val="center"/>
              <w:rPr>
                <w:rFonts w:cs="Times New Roman"/>
                <w:sz w:val="21"/>
                <w:szCs w:val="21"/>
              </w:rPr>
            </w:pPr>
          </w:p>
        </w:tc>
        <w:tc>
          <w:tcPr>
            <w:tcW w:w="308" w:type="pct"/>
            <w:tcBorders>
              <w:tl2br w:val="nil"/>
              <w:tr2bl w:val="nil"/>
            </w:tcBorders>
            <w:vAlign w:val="center"/>
          </w:tcPr>
          <w:p>
            <w:pPr>
              <w:pStyle w:val="61"/>
              <w:snapToGrid w:val="0"/>
              <w:spacing w:line="240" w:lineRule="atLeast"/>
              <w:ind w:firstLine="0" w:firstLineChars="0"/>
              <w:jc w:val="center"/>
              <w:rPr>
                <w:rFonts w:cs="Times New Roman"/>
                <w:sz w:val="21"/>
                <w:szCs w:val="21"/>
              </w:rPr>
            </w:pPr>
          </w:p>
        </w:tc>
        <w:tc>
          <w:tcPr>
            <w:tcW w:w="322" w:type="pct"/>
            <w:tcBorders>
              <w:tl2br w:val="nil"/>
              <w:tr2bl w:val="nil"/>
            </w:tcBorders>
            <w:vAlign w:val="center"/>
          </w:tcPr>
          <w:p>
            <w:pPr>
              <w:pStyle w:val="61"/>
              <w:snapToGrid w:val="0"/>
              <w:spacing w:line="240" w:lineRule="atLeast"/>
              <w:ind w:firstLine="0" w:firstLineChars="0"/>
              <w:jc w:val="center"/>
              <w:rPr>
                <w:rFonts w:cs="Times New Roman"/>
                <w:sz w:val="21"/>
                <w:szCs w:val="21"/>
              </w:rPr>
            </w:pPr>
          </w:p>
        </w:tc>
        <w:tc>
          <w:tcPr>
            <w:tcW w:w="268" w:type="pct"/>
            <w:tcBorders>
              <w:tl2br w:val="nil"/>
              <w:tr2bl w:val="nil"/>
            </w:tcBorders>
            <w:vAlign w:val="center"/>
          </w:tcPr>
          <w:p>
            <w:pPr>
              <w:pStyle w:val="61"/>
              <w:snapToGrid w:val="0"/>
              <w:spacing w:line="240" w:lineRule="atLeast"/>
              <w:ind w:firstLine="0" w:firstLineChars="0"/>
              <w:jc w:val="center"/>
              <w:rPr>
                <w:rFonts w:cs="Times New Roman"/>
                <w:sz w:val="21"/>
                <w:szCs w:val="21"/>
              </w:rPr>
            </w:pPr>
          </w:p>
        </w:tc>
        <w:tc>
          <w:tcPr>
            <w:tcW w:w="276" w:type="pct"/>
            <w:tcBorders>
              <w:tl2br w:val="nil"/>
              <w:tr2bl w:val="nil"/>
            </w:tcBorders>
            <w:vAlign w:val="center"/>
          </w:tcPr>
          <w:p>
            <w:pPr>
              <w:pStyle w:val="61"/>
              <w:snapToGrid w:val="0"/>
              <w:spacing w:line="240" w:lineRule="atLeast"/>
              <w:ind w:firstLine="0" w:firstLineChars="0"/>
              <w:jc w:val="center"/>
              <w:rPr>
                <w:rFonts w:cs="Times New Roman"/>
                <w:sz w:val="21"/>
                <w:szCs w:val="21"/>
              </w:rPr>
            </w:pPr>
          </w:p>
        </w:tc>
        <w:tc>
          <w:tcPr>
            <w:tcW w:w="296" w:type="pct"/>
            <w:tcBorders>
              <w:tl2br w:val="nil"/>
              <w:tr2bl w:val="nil"/>
            </w:tcBorders>
            <w:vAlign w:val="center"/>
          </w:tcPr>
          <w:p>
            <w:pPr>
              <w:pStyle w:val="61"/>
              <w:snapToGrid w:val="0"/>
              <w:spacing w:line="240" w:lineRule="atLeast"/>
              <w:ind w:firstLine="0" w:firstLineChars="0"/>
              <w:jc w:val="center"/>
              <w:rPr>
                <w:rFonts w:cs="Times New Roman"/>
                <w:sz w:val="21"/>
                <w:szCs w:val="21"/>
              </w:rPr>
            </w:pP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11" w:hRule="atLeast"/>
        </w:trPr>
        <w:tc>
          <w:tcPr>
            <w:tcW w:w="234" w:type="pct"/>
            <w:vMerge w:val="continue"/>
            <w:tcBorders>
              <w:tl2br w:val="nil"/>
              <w:tr2bl w:val="nil"/>
            </w:tcBorders>
            <w:vAlign w:val="center"/>
          </w:tcPr>
          <w:p>
            <w:pPr>
              <w:pStyle w:val="61"/>
              <w:snapToGrid w:val="0"/>
              <w:spacing w:line="240" w:lineRule="atLeast"/>
              <w:ind w:firstLine="0" w:firstLineChars="0"/>
              <w:jc w:val="center"/>
              <w:rPr>
                <w:rFonts w:cs="Times New Roman"/>
                <w:sz w:val="21"/>
                <w:szCs w:val="21"/>
              </w:rPr>
            </w:pPr>
          </w:p>
        </w:tc>
        <w:tc>
          <w:tcPr>
            <w:tcW w:w="742" w:type="pct"/>
            <w:tcBorders>
              <w:tl2br w:val="nil"/>
              <w:tr2bl w:val="nil"/>
            </w:tcBorders>
            <w:vAlign w:val="center"/>
          </w:tcPr>
          <w:p>
            <w:pPr>
              <w:pStyle w:val="61"/>
              <w:snapToGrid w:val="0"/>
              <w:spacing w:line="240" w:lineRule="atLeast"/>
              <w:ind w:firstLine="0" w:firstLineChars="0"/>
              <w:jc w:val="center"/>
              <w:rPr>
                <w:rFonts w:cs="Times New Roman"/>
                <w:sz w:val="21"/>
                <w:szCs w:val="21"/>
              </w:rPr>
            </w:pPr>
            <w:r>
              <w:rPr>
                <w:rFonts w:cs="Times New Roman"/>
                <w:sz w:val="21"/>
                <w:szCs w:val="21"/>
              </w:rPr>
              <w:t>水土流失</w:t>
            </w:r>
          </w:p>
        </w:tc>
        <w:tc>
          <w:tcPr>
            <w:tcW w:w="311" w:type="pct"/>
            <w:tcBorders>
              <w:tl2br w:val="nil"/>
              <w:tr2bl w:val="nil"/>
            </w:tcBorders>
            <w:vAlign w:val="center"/>
          </w:tcPr>
          <w:p>
            <w:pPr>
              <w:pStyle w:val="61"/>
              <w:snapToGrid w:val="0"/>
              <w:spacing w:line="240" w:lineRule="atLeast"/>
              <w:ind w:firstLine="0" w:firstLineChars="0"/>
              <w:jc w:val="center"/>
              <w:rPr>
                <w:rFonts w:cs="Times New Roman"/>
                <w:sz w:val="21"/>
                <w:szCs w:val="21"/>
              </w:rPr>
            </w:pPr>
          </w:p>
        </w:tc>
        <w:tc>
          <w:tcPr>
            <w:tcW w:w="308" w:type="pct"/>
            <w:tcBorders>
              <w:tl2br w:val="nil"/>
              <w:tr2bl w:val="nil"/>
            </w:tcBorders>
            <w:vAlign w:val="center"/>
          </w:tcPr>
          <w:p>
            <w:pPr>
              <w:pStyle w:val="61"/>
              <w:snapToGrid w:val="0"/>
              <w:spacing w:line="240" w:lineRule="atLeast"/>
              <w:ind w:firstLine="0" w:firstLineChars="0"/>
              <w:jc w:val="center"/>
              <w:rPr>
                <w:rFonts w:cs="Times New Roman"/>
                <w:sz w:val="21"/>
                <w:szCs w:val="21"/>
              </w:rPr>
            </w:pPr>
            <w:r>
              <w:rPr>
                <w:rFonts w:cs="Times New Roman"/>
                <w:sz w:val="21"/>
                <w:szCs w:val="21"/>
              </w:rPr>
              <w:t>-1</w:t>
            </w:r>
          </w:p>
        </w:tc>
        <w:tc>
          <w:tcPr>
            <w:tcW w:w="311" w:type="pct"/>
            <w:tcBorders>
              <w:tl2br w:val="nil"/>
              <w:tr2bl w:val="nil"/>
            </w:tcBorders>
            <w:vAlign w:val="center"/>
          </w:tcPr>
          <w:p>
            <w:pPr>
              <w:pStyle w:val="61"/>
              <w:snapToGrid w:val="0"/>
              <w:spacing w:line="240" w:lineRule="atLeast"/>
              <w:ind w:firstLine="0" w:firstLineChars="0"/>
              <w:jc w:val="center"/>
              <w:rPr>
                <w:rFonts w:cs="Times New Roman"/>
                <w:sz w:val="21"/>
                <w:szCs w:val="21"/>
              </w:rPr>
            </w:pPr>
            <w:r>
              <w:rPr>
                <w:rFonts w:cs="Times New Roman"/>
                <w:sz w:val="21"/>
                <w:szCs w:val="21"/>
              </w:rPr>
              <w:t>-1</w:t>
            </w:r>
          </w:p>
        </w:tc>
        <w:tc>
          <w:tcPr>
            <w:tcW w:w="308" w:type="pct"/>
            <w:tcBorders>
              <w:tl2br w:val="nil"/>
              <w:tr2bl w:val="nil"/>
            </w:tcBorders>
            <w:vAlign w:val="center"/>
          </w:tcPr>
          <w:p>
            <w:pPr>
              <w:pStyle w:val="61"/>
              <w:snapToGrid w:val="0"/>
              <w:spacing w:line="240" w:lineRule="atLeast"/>
              <w:ind w:firstLine="0" w:firstLineChars="0"/>
              <w:jc w:val="center"/>
              <w:rPr>
                <w:rFonts w:cs="Times New Roman"/>
                <w:sz w:val="21"/>
                <w:szCs w:val="21"/>
              </w:rPr>
            </w:pPr>
          </w:p>
        </w:tc>
        <w:tc>
          <w:tcPr>
            <w:tcW w:w="314" w:type="pct"/>
            <w:tcBorders>
              <w:tl2br w:val="nil"/>
              <w:tr2bl w:val="nil"/>
            </w:tcBorders>
            <w:vAlign w:val="center"/>
          </w:tcPr>
          <w:p>
            <w:pPr>
              <w:pStyle w:val="61"/>
              <w:snapToGrid w:val="0"/>
              <w:spacing w:line="240" w:lineRule="atLeast"/>
              <w:ind w:firstLine="0" w:firstLineChars="0"/>
              <w:jc w:val="center"/>
              <w:rPr>
                <w:rFonts w:cs="Times New Roman"/>
                <w:sz w:val="21"/>
                <w:szCs w:val="21"/>
              </w:rPr>
            </w:pPr>
            <w:r>
              <w:rPr>
                <w:rFonts w:cs="Times New Roman"/>
                <w:sz w:val="21"/>
                <w:szCs w:val="21"/>
              </w:rPr>
              <w:t>-1</w:t>
            </w:r>
          </w:p>
        </w:tc>
        <w:tc>
          <w:tcPr>
            <w:tcW w:w="308" w:type="pct"/>
            <w:tcBorders>
              <w:tl2br w:val="nil"/>
              <w:tr2bl w:val="nil"/>
            </w:tcBorders>
            <w:vAlign w:val="center"/>
          </w:tcPr>
          <w:p>
            <w:pPr>
              <w:pStyle w:val="61"/>
              <w:snapToGrid w:val="0"/>
              <w:spacing w:line="240" w:lineRule="atLeast"/>
              <w:ind w:firstLine="0" w:firstLineChars="0"/>
              <w:jc w:val="center"/>
              <w:rPr>
                <w:rFonts w:cs="Times New Roman"/>
                <w:sz w:val="21"/>
                <w:szCs w:val="21"/>
              </w:rPr>
            </w:pPr>
          </w:p>
        </w:tc>
        <w:tc>
          <w:tcPr>
            <w:tcW w:w="308" w:type="pct"/>
            <w:tcBorders>
              <w:tl2br w:val="nil"/>
              <w:tr2bl w:val="nil"/>
            </w:tcBorders>
            <w:vAlign w:val="center"/>
          </w:tcPr>
          <w:p>
            <w:pPr>
              <w:pStyle w:val="61"/>
              <w:snapToGrid w:val="0"/>
              <w:spacing w:line="240" w:lineRule="atLeast"/>
              <w:ind w:firstLine="0" w:firstLineChars="0"/>
              <w:jc w:val="center"/>
              <w:rPr>
                <w:rFonts w:cs="Times New Roman"/>
                <w:sz w:val="21"/>
                <w:szCs w:val="21"/>
              </w:rPr>
            </w:pPr>
            <w:r>
              <w:rPr>
                <w:rFonts w:cs="Times New Roman"/>
                <w:sz w:val="21"/>
                <w:szCs w:val="21"/>
              </w:rPr>
              <w:t>-1</w:t>
            </w:r>
          </w:p>
        </w:tc>
        <w:tc>
          <w:tcPr>
            <w:tcW w:w="378" w:type="pct"/>
            <w:tcBorders>
              <w:tl2br w:val="nil"/>
              <w:tr2bl w:val="nil"/>
            </w:tcBorders>
            <w:vAlign w:val="center"/>
          </w:tcPr>
          <w:p>
            <w:pPr>
              <w:pStyle w:val="61"/>
              <w:snapToGrid w:val="0"/>
              <w:spacing w:line="240" w:lineRule="atLeast"/>
              <w:ind w:firstLine="0" w:firstLineChars="0"/>
              <w:jc w:val="center"/>
              <w:rPr>
                <w:rFonts w:cs="Times New Roman"/>
                <w:sz w:val="21"/>
                <w:szCs w:val="21"/>
              </w:rPr>
            </w:pPr>
          </w:p>
        </w:tc>
        <w:tc>
          <w:tcPr>
            <w:tcW w:w="308" w:type="pct"/>
            <w:tcBorders>
              <w:tl2br w:val="nil"/>
              <w:tr2bl w:val="nil"/>
            </w:tcBorders>
            <w:vAlign w:val="center"/>
          </w:tcPr>
          <w:p>
            <w:pPr>
              <w:pStyle w:val="61"/>
              <w:snapToGrid w:val="0"/>
              <w:spacing w:line="240" w:lineRule="atLeast"/>
              <w:ind w:firstLine="0" w:firstLineChars="0"/>
              <w:jc w:val="center"/>
              <w:rPr>
                <w:rFonts w:cs="Times New Roman"/>
                <w:sz w:val="21"/>
                <w:szCs w:val="21"/>
              </w:rPr>
            </w:pPr>
            <w:r>
              <w:rPr>
                <w:rFonts w:cs="Times New Roman"/>
                <w:sz w:val="21"/>
                <w:szCs w:val="21"/>
              </w:rPr>
              <w:t>-1</w:t>
            </w:r>
          </w:p>
        </w:tc>
        <w:tc>
          <w:tcPr>
            <w:tcW w:w="322" w:type="pct"/>
            <w:tcBorders>
              <w:tl2br w:val="nil"/>
              <w:tr2bl w:val="nil"/>
            </w:tcBorders>
            <w:vAlign w:val="center"/>
          </w:tcPr>
          <w:p>
            <w:pPr>
              <w:pStyle w:val="61"/>
              <w:snapToGrid w:val="0"/>
              <w:spacing w:line="240" w:lineRule="atLeast"/>
              <w:ind w:firstLine="0" w:firstLineChars="0"/>
              <w:jc w:val="center"/>
              <w:rPr>
                <w:rFonts w:cs="Times New Roman"/>
                <w:sz w:val="21"/>
                <w:szCs w:val="21"/>
              </w:rPr>
            </w:pPr>
          </w:p>
        </w:tc>
        <w:tc>
          <w:tcPr>
            <w:tcW w:w="268" w:type="pct"/>
            <w:tcBorders>
              <w:tl2br w:val="nil"/>
              <w:tr2bl w:val="nil"/>
            </w:tcBorders>
            <w:vAlign w:val="center"/>
          </w:tcPr>
          <w:p>
            <w:pPr>
              <w:pStyle w:val="61"/>
              <w:snapToGrid w:val="0"/>
              <w:spacing w:line="240" w:lineRule="atLeast"/>
              <w:ind w:firstLine="0" w:firstLineChars="0"/>
              <w:jc w:val="center"/>
              <w:rPr>
                <w:rFonts w:cs="Times New Roman"/>
                <w:sz w:val="21"/>
                <w:szCs w:val="21"/>
              </w:rPr>
            </w:pPr>
            <w:r>
              <w:rPr>
                <w:rFonts w:cs="Times New Roman"/>
                <w:sz w:val="21"/>
                <w:szCs w:val="21"/>
              </w:rPr>
              <w:t>-1</w:t>
            </w:r>
          </w:p>
        </w:tc>
        <w:tc>
          <w:tcPr>
            <w:tcW w:w="276" w:type="pct"/>
            <w:tcBorders>
              <w:tl2br w:val="nil"/>
              <w:tr2bl w:val="nil"/>
            </w:tcBorders>
            <w:vAlign w:val="center"/>
          </w:tcPr>
          <w:p>
            <w:pPr>
              <w:pStyle w:val="61"/>
              <w:snapToGrid w:val="0"/>
              <w:spacing w:line="240" w:lineRule="atLeast"/>
              <w:ind w:firstLine="0" w:firstLineChars="0"/>
              <w:jc w:val="center"/>
              <w:rPr>
                <w:rFonts w:cs="Times New Roman"/>
                <w:sz w:val="21"/>
                <w:szCs w:val="21"/>
              </w:rPr>
            </w:pPr>
          </w:p>
        </w:tc>
        <w:tc>
          <w:tcPr>
            <w:tcW w:w="296" w:type="pct"/>
            <w:tcBorders>
              <w:tl2br w:val="nil"/>
              <w:tr2bl w:val="nil"/>
            </w:tcBorders>
            <w:vAlign w:val="center"/>
          </w:tcPr>
          <w:p>
            <w:pPr>
              <w:pStyle w:val="61"/>
              <w:snapToGrid w:val="0"/>
              <w:spacing w:line="240" w:lineRule="atLeast"/>
              <w:ind w:firstLine="0" w:firstLineChars="0"/>
              <w:jc w:val="center"/>
              <w:rPr>
                <w:rFonts w:cs="Times New Roman"/>
                <w:sz w:val="21"/>
                <w:szCs w:val="21"/>
              </w:rPr>
            </w:pP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11" w:hRule="atLeast"/>
        </w:trPr>
        <w:tc>
          <w:tcPr>
            <w:tcW w:w="234" w:type="pct"/>
            <w:vMerge w:val="continue"/>
            <w:tcBorders>
              <w:tl2br w:val="nil"/>
              <w:tr2bl w:val="nil"/>
            </w:tcBorders>
            <w:vAlign w:val="center"/>
          </w:tcPr>
          <w:p>
            <w:pPr>
              <w:pStyle w:val="61"/>
              <w:snapToGrid w:val="0"/>
              <w:spacing w:line="240" w:lineRule="atLeast"/>
              <w:ind w:firstLine="0" w:firstLineChars="0"/>
              <w:jc w:val="center"/>
              <w:rPr>
                <w:rFonts w:cs="Times New Roman"/>
                <w:sz w:val="21"/>
                <w:szCs w:val="21"/>
              </w:rPr>
            </w:pPr>
          </w:p>
        </w:tc>
        <w:tc>
          <w:tcPr>
            <w:tcW w:w="742" w:type="pct"/>
            <w:tcBorders>
              <w:tl2br w:val="nil"/>
              <w:tr2bl w:val="nil"/>
            </w:tcBorders>
            <w:vAlign w:val="center"/>
          </w:tcPr>
          <w:p>
            <w:pPr>
              <w:pStyle w:val="61"/>
              <w:snapToGrid w:val="0"/>
              <w:spacing w:line="240" w:lineRule="atLeast"/>
              <w:ind w:firstLine="0" w:firstLineChars="0"/>
              <w:jc w:val="center"/>
              <w:rPr>
                <w:rFonts w:cs="Times New Roman"/>
                <w:sz w:val="21"/>
                <w:szCs w:val="21"/>
              </w:rPr>
            </w:pPr>
            <w:r>
              <w:rPr>
                <w:rFonts w:cs="Times New Roman"/>
                <w:sz w:val="21"/>
                <w:szCs w:val="21"/>
              </w:rPr>
              <w:t>人群健康</w:t>
            </w:r>
          </w:p>
        </w:tc>
        <w:tc>
          <w:tcPr>
            <w:tcW w:w="311" w:type="pct"/>
            <w:tcBorders>
              <w:tl2br w:val="nil"/>
              <w:tr2bl w:val="nil"/>
            </w:tcBorders>
            <w:vAlign w:val="center"/>
          </w:tcPr>
          <w:p>
            <w:pPr>
              <w:pStyle w:val="61"/>
              <w:snapToGrid w:val="0"/>
              <w:spacing w:line="240" w:lineRule="atLeast"/>
              <w:ind w:firstLine="0" w:firstLineChars="0"/>
              <w:jc w:val="center"/>
              <w:rPr>
                <w:rFonts w:cs="Times New Roman"/>
                <w:sz w:val="21"/>
                <w:szCs w:val="21"/>
              </w:rPr>
            </w:pPr>
          </w:p>
        </w:tc>
        <w:tc>
          <w:tcPr>
            <w:tcW w:w="308" w:type="pct"/>
            <w:tcBorders>
              <w:tl2br w:val="nil"/>
              <w:tr2bl w:val="nil"/>
            </w:tcBorders>
            <w:vAlign w:val="center"/>
          </w:tcPr>
          <w:p>
            <w:pPr>
              <w:pStyle w:val="61"/>
              <w:snapToGrid w:val="0"/>
              <w:spacing w:line="240" w:lineRule="atLeast"/>
              <w:ind w:firstLine="0" w:firstLineChars="0"/>
              <w:jc w:val="center"/>
              <w:rPr>
                <w:rFonts w:cs="Times New Roman"/>
                <w:sz w:val="21"/>
                <w:szCs w:val="21"/>
              </w:rPr>
            </w:pPr>
            <w:r>
              <w:rPr>
                <w:rFonts w:cs="Times New Roman"/>
                <w:sz w:val="21"/>
                <w:szCs w:val="21"/>
              </w:rPr>
              <w:t>-1</w:t>
            </w:r>
          </w:p>
        </w:tc>
        <w:tc>
          <w:tcPr>
            <w:tcW w:w="311" w:type="pct"/>
            <w:tcBorders>
              <w:tl2br w:val="nil"/>
              <w:tr2bl w:val="nil"/>
            </w:tcBorders>
            <w:vAlign w:val="center"/>
          </w:tcPr>
          <w:p>
            <w:pPr>
              <w:pStyle w:val="61"/>
              <w:snapToGrid w:val="0"/>
              <w:spacing w:line="240" w:lineRule="atLeast"/>
              <w:ind w:firstLine="0" w:firstLineChars="0"/>
              <w:jc w:val="center"/>
              <w:rPr>
                <w:rFonts w:cs="Times New Roman"/>
                <w:sz w:val="21"/>
                <w:szCs w:val="21"/>
              </w:rPr>
            </w:pPr>
            <w:r>
              <w:rPr>
                <w:rFonts w:cs="Times New Roman"/>
                <w:sz w:val="21"/>
                <w:szCs w:val="21"/>
              </w:rPr>
              <w:t>-1</w:t>
            </w:r>
          </w:p>
        </w:tc>
        <w:tc>
          <w:tcPr>
            <w:tcW w:w="308" w:type="pct"/>
            <w:tcBorders>
              <w:tl2br w:val="nil"/>
              <w:tr2bl w:val="nil"/>
            </w:tcBorders>
            <w:vAlign w:val="center"/>
          </w:tcPr>
          <w:p>
            <w:pPr>
              <w:pStyle w:val="61"/>
              <w:snapToGrid w:val="0"/>
              <w:spacing w:line="240" w:lineRule="atLeast"/>
              <w:ind w:firstLine="0" w:firstLineChars="0"/>
              <w:jc w:val="center"/>
              <w:rPr>
                <w:rFonts w:cs="Times New Roman"/>
                <w:sz w:val="21"/>
                <w:szCs w:val="21"/>
              </w:rPr>
            </w:pPr>
          </w:p>
        </w:tc>
        <w:tc>
          <w:tcPr>
            <w:tcW w:w="314" w:type="pct"/>
            <w:tcBorders>
              <w:tl2br w:val="nil"/>
              <w:tr2bl w:val="nil"/>
            </w:tcBorders>
            <w:vAlign w:val="center"/>
          </w:tcPr>
          <w:p>
            <w:pPr>
              <w:pStyle w:val="61"/>
              <w:snapToGrid w:val="0"/>
              <w:spacing w:line="240" w:lineRule="atLeast"/>
              <w:ind w:firstLine="0" w:firstLineChars="0"/>
              <w:jc w:val="center"/>
              <w:rPr>
                <w:rFonts w:cs="Times New Roman"/>
                <w:sz w:val="21"/>
                <w:szCs w:val="21"/>
              </w:rPr>
            </w:pPr>
          </w:p>
        </w:tc>
        <w:tc>
          <w:tcPr>
            <w:tcW w:w="308" w:type="pct"/>
            <w:tcBorders>
              <w:tl2br w:val="nil"/>
              <w:tr2bl w:val="nil"/>
            </w:tcBorders>
            <w:vAlign w:val="center"/>
          </w:tcPr>
          <w:p>
            <w:pPr>
              <w:pStyle w:val="61"/>
              <w:snapToGrid w:val="0"/>
              <w:spacing w:line="240" w:lineRule="atLeast"/>
              <w:ind w:firstLine="0" w:firstLineChars="0"/>
              <w:jc w:val="center"/>
              <w:rPr>
                <w:rFonts w:cs="Times New Roman"/>
                <w:sz w:val="21"/>
                <w:szCs w:val="21"/>
              </w:rPr>
            </w:pPr>
            <w:r>
              <w:rPr>
                <w:rFonts w:cs="Times New Roman"/>
                <w:sz w:val="21"/>
                <w:szCs w:val="21"/>
              </w:rPr>
              <w:t>-1</w:t>
            </w:r>
          </w:p>
        </w:tc>
        <w:tc>
          <w:tcPr>
            <w:tcW w:w="308" w:type="pct"/>
            <w:tcBorders>
              <w:tl2br w:val="nil"/>
              <w:tr2bl w:val="nil"/>
            </w:tcBorders>
            <w:vAlign w:val="center"/>
          </w:tcPr>
          <w:p>
            <w:pPr>
              <w:pStyle w:val="61"/>
              <w:snapToGrid w:val="0"/>
              <w:spacing w:line="240" w:lineRule="atLeast"/>
              <w:ind w:firstLine="0" w:firstLineChars="0"/>
              <w:jc w:val="center"/>
              <w:rPr>
                <w:rFonts w:cs="Times New Roman"/>
                <w:sz w:val="21"/>
                <w:szCs w:val="21"/>
              </w:rPr>
            </w:pPr>
            <w:r>
              <w:rPr>
                <w:rFonts w:cs="Times New Roman"/>
                <w:sz w:val="21"/>
                <w:szCs w:val="21"/>
              </w:rPr>
              <w:t>-1</w:t>
            </w:r>
          </w:p>
        </w:tc>
        <w:tc>
          <w:tcPr>
            <w:tcW w:w="378" w:type="pct"/>
            <w:tcBorders>
              <w:tl2br w:val="nil"/>
              <w:tr2bl w:val="nil"/>
            </w:tcBorders>
            <w:vAlign w:val="center"/>
          </w:tcPr>
          <w:p>
            <w:pPr>
              <w:pStyle w:val="61"/>
              <w:snapToGrid w:val="0"/>
              <w:spacing w:line="240" w:lineRule="atLeast"/>
              <w:ind w:firstLine="0" w:firstLineChars="0"/>
              <w:jc w:val="center"/>
              <w:rPr>
                <w:rFonts w:cs="Times New Roman"/>
                <w:sz w:val="21"/>
                <w:szCs w:val="21"/>
              </w:rPr>
            </w:pPr>
          </w:p>
        </w:tc>
        <w:tc>
          <w:tcPr>
            <w:tcW w:w="308" w:type="pct"/>
            <w:tcBorders>
              <w:tl2br w:val="nil"/>
              <w:tr2bl w:val="nil"/>
            </w:tcBorders>
            <w:vAlign w:val="center"/>
          </w:tcPr>
          <w:p>
            <w:pPr>
              <w:pStyle w:val="61"/>
              <w:snapToGrid w:val="0"/>
              <w:spacing w:line="240" w:lineRule="atLeast"/>
              <w:ind w:firstLine="0" w:firstLineChars="0"/>
              <w:jc w:val="center"/>
              <w:rPr>
                <w:rFonts w:cs="Times New Roman"/>
                <w:sz w:val="21"/>
                <w:szCs w:val="21"/>
              </w:rPr>
            </w:pPr>
            <w:r>
              <w:rPr>
                <w:rFonts w:cs="Times New Roman"/>
                <w:sz w:val="21"/>
                <w:szCs w:val="21"/>
              </w:rPr>
              <w:t>-1</w:t>
            </w:r>
          </w:p>
        </w:tc>
        <w:tc>
          <w:tcPr>
            <w:tcW w:w="322" w:type="pct"/>
            <w:tcBorders>
              <w:tl2br w:val="nil"/>
              <w:tr2bl w:val="nil"/>
            </w:tcBorders>
            <w:vAlign w:val="center"/>
          </w:tcPr>
          <w:p>
            <w:pPr>
              <w:pStyle w:val="61"/>
              <w:snapToGrid w:val="0"/>
              <w:spacing w:line="240" w:lineRule="atLeast"/>
              <w:ind w:firstLine="0" w:firstLineChars="0"/>
              <w:jc w:val="center"/>
              <w:rPr>
                <w:rFonts w:cs="Times New Roman"/>
                <w:sz w:val="21"/>
                <w:szCs w:val="21"/>
              </w:rPr>
            </w:pPr>
          </w:p>
        </w:tc>
        <w:tc>
          <w:tcPr>
            <w:tcW w:w="268" w:type="pct"/>
            <w:tcBorders>
              <w:tl2br w:val="nil"/>
              <w:tr2bl w:val="nil"/>
            </w:tcBorders>
            <w:vAlign w:val="center"/>
          </w:tcPr>
          <w:p>
            <w:pPr>
              <w:pStyle w:val="61"/>
              <w:snapToGrid w:val="0"/>
              <w:spacing w:line="240" w:lineRule="atLeast"/>
              <w:ind w:firstLine="0" w:firstLineChars="0"/>
              <w:jc w:val="center"/>
              <w:rPr>
                <w:rFonts w:cs="Times New Roman"/>
                <w:sz w:val="21"/>
                <w:szCs w:val="21"/>
              </w:rPr>
            </w:pPr>
            <w:r>
              <w:rPr>
                <w:rFonts w:cs="Times New Roman"/>
                <w:sz w:val="21"/>
                <w:szCs w:val="21"/>
              </w:rPr>
              <w:t>-1</w:t>
            </w:r>
          </w:p>
        </w:tc>
        <w:tc>
          <w:tcPr>
            <w:tcW w:w="276" w:type="pct"/>
            <w:tcBorders>
              <w:tl2br w:val="nil"/>
              <w:tr2bl w:val="nil"/>
            </w:tcBorders>
            <w:vAlign w:val="center"/>
          </w:tcPr>
          <w:p>
            <w:pPr>
              <w:pStyle w:val="61"/>
              <w:snapToGrid w:val="0"/>
              <w:spacing w:line="240" w:lineRule="atLeast"/>
              <w:ind w:firstLine="0" w:firstLineChars="0"/>
              <w:jc w:val="center"/>
              <w:rPr>
                <w:rFonts w:cs="Times New Roman"/>
                <w:sz w:val="21"/>
                <w:szCs w:val="21"/>
              </w:rPr>
            </w:pPr>
          </w:p>
        </w:tc>
        <w:tc>
          <w:tcPr>
            <w:tcW w:w="296" w:type="pct"/>
            <w:tcBorders>
              <w:tl2br w:val="nil"/>
              <w:tr2bl w:val="nil"/>
            </w:tcBorders>
            <w:vAlign w:val="center"/>
          </w:tcPr>
          <w:p>
            <w:pPr>
              <w:pStyle w:val="61"/>
              <w:snapToGrid w:val="0"/>
              <w:spacing w:line="240" w:lineRule="atLeast"/>
              <w:ind w:firstLine="0" w:firstLineChars="0"/>
              <w:jc w:val="center"/>
              <w:rPr>
                <w:rFonts w:cs="Times New Roman"/>
                <w:sz w:val="21"/>
                <w:szCs w:val="21"/>
              </w:rPr>
            </w:pP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604" w:hRule="atLeast"/>
        </w:trPr>
        <w:tc>
          <w:tcPr>
            <w:tcW w:w="234" w:type="pct"/>
            <w:vMerge w:val="restart"/>
            <w:tcBorders>
              <w:tl2br w:val="nil"/>
              <w:tr2bl w:val="nil"/>
            </w:tcBorders>
            <w:vAlign w:val="center"/>
          </w:tcPr>
          <w:p>
            <w:pPr>
              <w:pStyle w:val="61"/>
              <w:snapToGrid w:val="0"/>
              <w:spacing w:line="240" w:lineRule="atLeast"/>
              <w:ind w:firstLine="0" w:firstLineChars="0"/>
              <w:jc w:val="center"/>
              <w:rPr>
                <w:rFonts w:cs="Times New Roman"/>
                <w:sz w:val="21"/>
                <w:szCs w:val="21"/>
              </w:rPr>
            </w:pPr>
            <w:r>
              <w:rPr>
                <w:rFonts w:cs="Times New Roman"/>
                <w:sz w:val="21"/>
                <w:szCs w:val="21"/>
              </w:rPr>
              <w:t>运营期</w:t>
            </w:r>
          </w:p>
        </w:tc>
        <w:tc>
          <w:tcPr>
            <w:tcW w:w="742" w:type="pct"/>
            <w:tcBorders>
              <w:tl2br w:val="nil"/>
              <w:tr2bl w:val="nil"/>
            </w:tcBorders>
            <w:vAlign w:val="center"/>
          </w:tcPr>
          <w:p>
            <w:pPr>
              <w:pStyle w:val="61"/>
              <w:snapToGrid w:val="0"/>
              <w:spacing w:line="240" w:lineRule="atLeast"/>
              <w:ind w:firstLine="0" w:firstLineChars="0"/>
              <w:jc w:val="center"/>
              <w:rPr>
                <w:rFonts w:cs="Times New Roman"/>
                <w:sz w:val="21"/>
                <w:szCs w:val="21"/>
              </w:rPr>
            </w:pPr>
            <w:r>
              <w:rPr>
                <w:rFonts w:cs="Times New Roman"/>
                <w:sz w:val="21"/>
                <w:szCs w:val="21"/>
              </w:rPr>
              <w:t>对汛期的水文情势</w:t>
            </w:r>
          </w:p>
        </w:tc>
        <w:tc>
          <w:tcPr>
            <w:tcW w:w="311" w:type="pct"/>
            <w:tcBorders>
              <w:tl2br w:val="nil"/>
              <w:tr2bl w:val="nil"/>
            </w:tcBorders>
            <w:vAlign w:val="center"/>
          </w:tcPr>
          <w:p>
            <w:pPr>
              <w:pStyle w:val="61"/>
              <w:snapToGrid w:val="0"/>
              <w:spacing w:line="240" w:lineRule="atLeast"/>
              <w:ind w:firstLine="0" w:firstLineChars="0"/>
              <w:jc w:val="center"/>
              <w:rPr>
                <w:rFonts w:cs="Times New Roman"/>
                <w:sz w:val="21"/>
                <w:szCs w:val="21"/>
              </w:rPr>
            </w:pPr>
            <w:r>
              <w:rPr>
                <w:rFonts w:cs="Times New Roman"/>
                <w:kern w:val="0"/>
                <w:sz w:val="21"/>
                <w:szCs w:val="21"/>
              </w:rPr>
              <w:t>+2</w:t>
            </w:r>
          </w:p>
        </w:tc>
        <w:tc>
          <w:tcPr>
            <w:tcW w:w="308" w:type="pct"/>
            <w:tcBorders>
              <w:tl2br w:val="nil"/>
              <w:tr2bl w:val="nil"/>
            </w:tcBorders>
            <w:vAlign w:val="center"/>
          </w:tcPr>
          <w:p>
            <w:pPr>
              <w:pStyle w:val="61"/>
              <w:snapToGrid w:val="0"/>
              <w:spacing w:line="240" w:lineRule="atLeast"/>
              <w:ind w:firstLine="0" w:firstLineChars="0"/>
              <w:jc w:val="center"/>
              <w:rPr>
                <w:rFonts w:cs="Times New Roman"/>
                <w:sz w:val="21"/>
                <w:szCs w:val="21"/>
              </w:rPr>
            </w:pPr>
          </w:p>
        </w:tc>
        <w:tc>
          <w:tcPr>
            <w:tcW w:w="311" w:type="pct"/>
            <w:tcBorders>
              <w:tl2br w:val="nil"/>
              <w:tr2bl w:val="nil"/>
            </w:tcBorders>
            <w:vAlign w:val="center"/>
          </w:tcPr>
          <w:p>
            <w:pPr>
              <w:pStyle w:val="61"/>
              <w:snapToGrid w:val="0"/>
              <w:spacing w:line="240" w:lineRule="atLeast"/>
              <w:ind w:firstLine="0" w:firstLineChars="0"/>
              <w:jc w:val="center"/>
              <w:rPr>
                <w:rFonts w:cs="Times New Roman"/>
                <w:sz w:val="21"/>
                <w:szCs w:val="21"/>
              </w:rPr>
            </w:pPr>
            <w:r>
              <w:rPr>
                <w:rFonts w:cs="Times New Roman"/>
                <w:kern w:val="0"/>
                <w:sz w:val="21"/>
                <w:szCs w:val="21"/>
              </w:rPr>
              <w:t>+2</w:t>
            </w:r>
          </w:p>
        </w:tc>
        <w:tc>
          <w:tcPr>
            <w:tcW w:w="308" w:type="pct"/>
            <w:tcBorders>
              <w:tl2br w:val="nil"/>
              <w:tr2bl w:val="nil"/>
            </w:tcBorders>
            <w:vAlign w:val="center"/>
          </w:tcPr>
          <w:p>
            <w:pPr>
              <w:pStyle w:val="61"/>
              <w:snapToGrid w:val="0"/>
              <w:spacing w:line="240" w:lineRule="atLeast"/>
              <w:ind w:firstLine="0" w:firstLineChars="0"/>
              <w:jc w:val="center"/>
              <w:rPr>
                <w:rFonts w:cs="Times New Roman"/>
                <w:sz w:val="21"/>
                <w:szCs w:val="21"/>
              </w:rPr>
            </w:pPr>
          </w:p>
        </w:tc>
        <w:tc>
          <w:tcPr>
            <w:tcW w:w="314" w:type="pct"/>
            <w:tcBorders>
              <w:tl2br w:val="nil"/>
              <w:tr2bl w:val="nil"/>
            </w:tcBorders>
            <w:vAlign w:val="center"/>
          </w:tcPr>
          <w:p>
            <w:pPr>
              <w:pStyle w:val="61"/>
              <w:snapToGrid w:val="0"/>
              <w:spacing w:line="240" w:lineRule="atLeast"/>
              <w:ind w:firstLine="0" w:firstLineChars="0"/>
              <w:jc w:val="center"/>
              <w:rPr>
                <w:rFonts w:cs="Times New Roman"/>
                <w:sz w:val="21"/>
                <w:szCs w:val="21"/>
              </w:rPr>
            </w:pPr>
            <w:r>
              <w:rPr>
                <w:rFonts w:cs="Times New Roman"/>
                <w:kern w:val="0"/>
                <w:sz w:val="21"/>
                <w:szCs w:val="21"/>
              </w:rPr>
              <w:t>+2</w:t>
            </w:r>
          </w:p>
        </w:tc>
        <w:tc>
          <w:tcPr>
            <w:tcW w:w="308" w:type="pct"/>
            <w:tcBorders>
              <w:tl2br w:val="nil"/>
              <w:tr2bl w:val="nil"/>
            </w:tcBorders>
            <w:vAlign w:val="center"/>
          </w:tcPr>
          <w:p>
            <w:pPr>
              <w:pStyle w:val="61"/>
              <w:snapToGrid w:val="0"/>
              <w:spacing w:line="240" w:lineRule="atLeast"/>
              <w:ind w:firstLine="0" w:firstLineChars="0"/>
              <w:jc w:val="center"/>
              <w:rPr>
                <w:rFonts w:cs="Times New Roman"/>
                <w:sz w:val="21"/>
                <w:szCs w:val="21"/>
              </w:rPr>
            </w:pPr>
          </w:p>
        </w:tc>
        <w:tc>
          <w:tcPr>
            <w:tcW w:w="308" w:type="pct"/>
            <w:tcBorders>
              <w:tl2br w:val="nil"/>
              <w:tr2bl w:val="nil"/>
            </w:tcBorders>
            <w:vAlign w:val="center"/>
          </w:tcPr>
          <w:p>
            <w:pPr>
              <w:pStyle w:val="61"/>
              <w:snapToGrid w:val="0"/>
              <w:spacing w:line="240" w:lineRule="atLeast"/>
              <w:ind w:firstLine="0" w:firstLineChars="0"/>
              <w:jc w:val="center"/>
              <w:rPr>
                <w:rFonts w:cs="Times New Roman"/>
                <w:sz w:val="21"/>
                <w:szCs w:val="21"/>
              </w:rPr>
            </w:pPr>
          </w:p>
        </w:tc>
        <w:tc>
          <w:tcPr>
            <w:tcW w:w="378" w:type="pct"/>
            <w:tcBorders>
              <w:tl2br w:val="nil"/>
              <w:tr2bl w:val="nil"/>
            </w:tcBorders>
            <w:vAlign w:val="center"/>
          </w:tcPr>
          <w:p>
            <w:pPr>
              <w:pStyle w:val="61"/>
              <w:snapToGrid w:val="0"/>
              <w:spacing w:line="240" w:lineRule="atLeast"/>
              <w:ind w:firstLine="0" w:firstLineChars="0"/>
              <w:jc w:val="center"/>
              <w:rPr>
                <w:rFonts w:cs="Times New Roman"/>
                <w:sz w:val="21"/>
                <w:szCs w:val="21"/>
              </w:rPr>
            </w:pPr>
            <w:r>
              <w:rPr>
                <w:rFonts w:cs="Times New Roman"/>
                <w:kern w:val="0"/>
                <w:sz w:val="21"/>
                <w:szCs w:val="21"/>
              </w:rPr>
              <w:t>+2</w:t>
            </w:r>
          </w:p>
        </w:tc>
        <w:tc>
          <w:tcPr>
            <w:tcW w:w="308" w:type="pct"/>
            <w:tcBorders>
              <w:tl2br w:val="nil"/>
              <w:tr2bl w:val="nil"/>
            </w:tcBorders>
            <w:vAlign w:val="center"/>
          </w:tcPr>
          <w:p>
            <w:pPr>
              <w:pStyle w:val="61"/>
              <w:snapToGrid w:val="0"/>
              <w:spacing w:line="240" w:lineRule="atLeast"/>
              <w:ind w:firstLine="0" w:firstLineChars="0"/>
              <w:jc w:val="center"/>
              <w:rPr>
                <w:rFonts w:cs="Times New Roman"/>
                <w:sz w:val="21"/>
                <w:szCs w:val="21"/>
              </w:rPr>
            </w:pPr>
          </w:p>
        </w:tc>
        <w:tc>
          <w:tcPr>
            <w:tcW w:w="322" w:type="pct"/>
            <w:tcBorders>
              <w:tl2br w:val="nil"/>
              <w:tr2bl w:val="nil"/>
            </w:tcBorders>
            <w:vAlign w:val="center"/>
          </w:tcPr>
          <w:p>
            <w:pPr>
              <w:pStyle w:val="61"/>
              <w:snapToGrid w:val="0"/>
              <w:spacing w:line="240" w:lineRule="atLeast"/>
              <w:ind w:firstLine="0" w:firstLineChars="0"/>
              <w:jc w:val="center"/>
              <w:rPr>
                <w:rFonts w:cs="Times New Roman"/>
                <w:sz w:val="21"/>
                <w:szCs w:val="21"/>
              </w:rPr>
            </w:pPr>
            <w:r>
              <w:rPr>
                <w:rFonts w:cs="Times New Roman"/>
                <w:kern w:val="0"/>
                <w:sz w:val="21"/>
                <w:szCs w:val="21"/>
              </w:rPr>
              <w:t>+2</w:t>
            </w:r>
          </w:p>
        </w:tc>
        <w:tc>
          <w:tcPr>
            <w:tcW w:w="268" w:type="pct"/>
            <w:tcBorders>
              <w:tl2br w:val="nil"/>
              <w:tr2bl w:val="nil"/>
            </w:tcBorders>
            <w:vAlign w:val="center"/>
          </w:tcPr>
          <w:p>
            <w:pPr>
              <w:pStyle w:val="61"/>
              <w:snapToGrid w:val="0"/>
              <w:spacing w:line="240" w:lineRule="atLeast"/>
              <w:ind w:firstLine="0" w:firstLineChars="0"/>
              <w:jc w:val="center"/>
              <w:rPr>
                <w:rFonts w:cs="Times New Roman"/>
                <w:sz w:val="21"/>
                <w:szCs w:val="21"/>
              </w:rPr>
            </w:pPr>
          </w:p>
        </w:tc>
        <w:tc>
          <w:tcPr>
            <w:tcW w:w="276" w:type="pct"/>
            <w:tcBorders>
              <w:tl2br w:val="nil"/>
              <w:tr2bl w:val="nil"/>
            </w:tcBorders>
            <w:vAlign w:val="center"/>
          </w:tcPr>
          <w:p>
            <w:pPr>
              <w:pStyle w:val="61"/>
              <w:snapToGrid w:val="0"/>
              <w:spacing w:line="240" w:lineRule="atLeast"/>
              <w:ind w:firstLine="0" w:firstLineChars="0"/>
              <w:jc w:val="center"/>
              <w:rPr>
                <w:rFonts w:cs="Times New Roman"/>
                <w:sz w:val="21"/>
                <w:szCs w:val="21"/>
              </w:rPr>
            </w:pPr>
            <w:r>
              <w:rPr>
                <w:rFonts w:cs="Times New Roman"/>
                <w:kern w:val="0"/>
                <w:sz w:val="21"/>
                <w:szCs w:val="21"/>
              </w:rPr>
              <w:t>+2</w:t>
            </w:r>
          </w:p>
        </w:tc>
        <w:tc>
          <w:tcPr>
            <w:tcW w:w="296" w:type="pct"/>
            <w:tcBorders>
              <w:tl2br w:val="nil"/>
              <w:tr2bl w:val="nil"/>
            </w:tcBorders>
            <w:vAlign w:val="center"/>
          </w:tcPr>
          <w:p>
            <w:pPr>
              <w:pStyle w:val="61"/>
              <w:snapToGrid w:val="0"/>
              <w:spacing w:line="240" w:lineRule="atLeast"/>
              <w:ind w:firstLine="0" w:firstLineChars="0"/>
              <w:jc w:val="center"/>
              <w:rPr>
                <w:rFonts w:cs="Times New Roman"/>
                <w:sz w:val="21"/>
                <w:szCs w:val="21"/>
              </w:rPr>
            </w:pP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07" w:hRule="atLeast"/>
        </w:trPr>
        <w:tc>
          <w:tcPr>
            <w:tcW w:w="234" w:type="pct"/>
            <w:vMerge w:val="continue"/>
            <w:tcBorders>
              <w:tl2br w:val="nil"/>
              <w:tr2bl w:val="nil"/>
            </w:tcBorders>
            <w:vAlign w:val="center"/>
          </w:tcPr>
          <w:p>
            <w:pPr>
              <w:pStyle w:val="61"/>
              <w:snapToGrid w:val="0"/>
              <w:spacing w:line="240" w:lineRule="atLeast"/>
              <w:ind w:firstLine="0" w:firstLineChars="0"/>
              <w:jc w:val="center"/>
              <w:rPr>
                <w:rFonts w:cs="Times New Roman"/>
                <w:sz w:val="21"/>
                <w:szCs w:val="21"/>
              </w:rPr>
            </w:pPr>
          </w:p>
        </w:tc>
        <w:tc>
          <w:tcPr>
            <w:tcW w:w="742" w:type="pct"/>
            <w:tcBorders>
              <w:tl2br w:val="nil"/>
              <w:tr2bl w:val="nil"/>
            </w:tcBorders>
            <w:vAlign w:val="center"/>
          </w:tcPr>
          <w:p>
            <w:pPr>
              <w:pStyle w:val="61"/>
              <w:snapToGrid w:val="0"/>
              <w:spacing w:line="240" w:lineRule="atLeast"/>
              <w:ind w:firstLine="0" w:firstLineChars="0"/>
              <w:jc w:val="center"/>
              <w:rPr>
                <w:rFonts w:cs="Times New Roman"/>
                <w:sz w:val="21"/>
                <w:szCs w:val="21"/>
              </w:rPr>
            </w:pPr>
            <w:r>
              <w:rPr>
                <w:rFonts w:cs="Times New Roman"/>
                <w:sz w:val="21"/>
                <w:szCs w:val="21"/>
              </w:rPr>
              <w:t>社会经济</w:t>
            </w:r>
          </w:p>
        </w:tc>
        <w:tc>
          <w:tcPr>
            <w:tcW w:w="311" w:type="pct"/>
            <w:tcBorders>
              <w:tl2br w:val="nil"/>
              <w:tr2bl w:val="nil"/>
            </w:tcBorders>
            <w:vAlign w:val="center"/>
          </w:tcPr>
          <w:p>
            <w:pPr>
              <w:pStyle w:val="61"/>
              <w:snapToGrid w:val="0"/>
              <w:spacing w:line="240" w:lineRule="atLeast"/>
              <w:ind w:firstLine="0" w:firstLineChars="0"/>
              <w:jc w:val="center"/>
              <w:rPr>
                <w:rFonts w:cs="Times New Roman"/>
                <w:sz w:val="21"/>
                <w:szCs w:val="21"/>
              </w:rPr>
            </w:pPr>
            <w:r>
              <w:rPr>
                <w:rFonts w:cs="Times New Roman"/>
                <w:kern w:val="0"/>
                <w:sz w:val="21"/>
                <w:szCs w:val="21"/>
              </w:rPr>
              <w:t>+2</w:t>
            </w:r>
          </w:p>
        </w:tc>
        <w:tc>
          <w:tcPr>
            <w:tcW w:w="308" w:type="pct"/>
            <w:tcBorders>
              <w:tl2br w:val="nil"/>
              <w:tr2bl w:val="nil"/>
            </w:tcBorders>
            <w:vAlign w:val="center"/>
          </w:tcPr>
          <w:p>
            <w:pPr>
              <w:pStyle w:val="61"/>
              <w:snapToGrid w:val="0"/>
              <w:spacing w:line="240" w:lineRule="atLeast"/>
              <w:ind w:firstLine="0" w:firstLineChars="0"/>
              <w:jc w:val="center"/>
              <w:rPr>
                <w:rFonts w:cs="Times New Roman"/>
                <w:sz w:val="21"/>
                <w:szCs w:val="21"/>
              </w:rPr>
            </w:pPr>
          </w:p>
        </w:tc>
        <w:tc>
          <w:tcPr>
            <w:tcW w:w="311" w:type="pct"/>
            <w:tcBorders>
              <w:tl2br w:val="nil"/>
              <w:tr2bl w:val="nil"/>
            </w:tcBorders>
            <w:vAlign w:val="center"/>
          </w:tcPr>
          <w:p>
            <w:pPr>
              <w:pStyle w:val="61"/>
              <w:snapToGrid w:val="0"/>
              <w:spacing w:line="240" w:lineRule="atLeast"/>
              <w:ind w:firstLine="0" w:firstLineChars="0"/>
              <w:jc w:val="center"/>
              <w:rPr>
                <w:rFonts w:cs="Times New Roman"/>
                <w:sz w:val="21"/>
                <w:szCs w:val="21"/>
              </w:rPr>
            </w:pPr>
            <w:r>
              <w:rPr>
                <w:rFonts w:cs="Times New Roman"/>
                <w:kern w:val="0"/>
                <w:sz w:val="21"/>
                <w:szCs w:val="21"/>
              </w:rPr>
              <w:t>+2</w:t>
            </w:r>
          </w:p>
        </w:tc>
        <w:tc>
          <w:tcPr>
            <w:tcW w:w="308" w:type="pct"/>
            <w:tcBorders>
              <w:tl2br w:val="nil"/>
              <w:tr2bl w:val="nil"/>
            </w:tcBorders>
            <w:vAlign w:val="center"/>
          </w:tcPr>
          <w:p>
            <w:pPr>
              <w:pStyle w:val="61"/>
              <w:snapToGrid w:val="0"/>
              <w:spacing w:line="240" w:lineRule="atLeast"/>
              <w:ind w:firstLine="0" w:firstLineChars="0"/>
              <w:jc w:val="center"/>
              <w:rPr>
                <w:rFonts w:cs="Times New Roman"/>
                <w:sz w:val="21"/>
                <w:szCs w:val="21"/>
              </w:rPr>
            </w:pPr>
          </w:p>
        </w:tc>
        <w:tc>
          <w:tcPr>
            <w:tcW w:w="314" w:type="pct"/>
            <w:tcBorders>
              <w:tl2br w:val="nil"/>
              <w:tr2bl w:val="nil"/>
            </w:tcBorders>
            <w:vAlign w:val="center"/>
          </w:tcPr>
          <w:p>
            <w:pPr>
              <w:pStyle w:val="61"/>
              <w:snapToGrid w:val="0"/>
              <w:spacing w:line="240" w:lineRule="atLeast"/>
              <w:ind w:firstLine="0" w:firstLineChars="0"/>
              <w:jc w:val="center"/>
              <w:rPr>
                <w:rFonts w:cs="Times New Roman"/>
                <w:sz w:val="21"/>
                <w:szCs w:val="21"/>
              </w:rPr>
            </w:pPr>
            <w:r>
              <w:rPr>
                <w:rFonts w:cs="Times New Roman"/>
                <w:kern w:val="0"/>
                <w:sz w:val="21"/>
                <w:szCs w:val="21"/>
              </w:rPr>
              <w:t>+2</w:t>
            </w:r>
          </w:p>
        </w:tc>
        <w:tc>
          <w:tcPr>
            <w:tcW w:w="308" w:type="pct"/>
            <w:tcBorders>
              <w:tl2br w:val="nil"/>
              <w:tr2bl w:val="nil"/>
            </w:tcBorders>
            <w:vAlign w:val="center"/>
          </w:tcPr>
          <w:p>
            <w:pPr>
              <w:pStyle w:val="61"/>
              <w:snapToGrid w:val="0"/>
              <w:spacing w:line="240" w:lineRule="atLeast"/>
              <w:ind w:firstLine="0" w:firstLineChars="0"/>
              <w:jc w:val="center"/>
              <w:rPr>
                <w:rFonts w:cs="Times New Roman"/>
                <w:sz w:val="21"/>
                <w:szCs w:val="21"/>
              </w:rPr>
            </w:pPr>
          </w:p>
        </w:tc>
        <w:tc>
          <w:tcPr>
            <w:tcW w:w="308" w:type="pct"/>
            <w:tcBorders>
              <w:tl2br w:val="nil"/>
              <w:tr2bl w:val="nil"/>
            </w:tcBorders>
            <w:vAlign w:val="center"/>
          </w:tcPr>
          <w:p>
            <w:pPr>
              <w:pStyle w:val="61"/>
              <w:snapToGrid w:val="0"/>
              <w:spacing w:line="240" w:lineRule="atLeast"/>
              <w:ind w:firstLine="0" w:firstLineChars="0"/>
              <w:jc w:val="center"/>
              <w:rPr>
                <w:rFonts w:cs="Times New Roman"/>
                <w:sz w:val="21"/>
                <w:szCs w:val="21"/>
              </w:rPr>
            </w:pPr>
          </w:p>
        </w:tc>
        <w:tc>
          <w:tcPr>
            <w:tcW w:w="378" w:type="pct"/>
            <w:tcBorders>
              <w:tl2br w:val="nil"/>
              <w:tr2bl w:val="nil"/>
            </w:tcBorders>
            <w:vAlign w:val="center"/>
          </w:tcPr>
          <w:p>
            <w:pPr>
              <w:pStyle w:val="61"/>
              <w:snapToGrid w:val="0"/>
              <w:spacing w:line="240" w:lineRule="atLeast"/>
              <w:ind w:firstLine="0" w:firstLineChars="0"/>
              <w:jc w:val="center"/>
              <w:rPr>
                <w:rFonts w:cs="Times New Roman"/>
                <w:sz w:val="21"/>
                <w:szCs w:val="21"/>
              </w:rPr>
            </w:pPr>
            <w:r>
              <w:rPr>
                <w:rFonts w:cs="Times New Roman"/>
                <w:kern w:val="0"/>
                <w:sz w:val="21"/>
                <w:szCs w:val="21"/>
              </w:rPr>
              <w:t>+2</w:t>
            </w:r>
          </w:p>
        </w:tc>
        <w:tc>
          <w:tcPr>
            <w:tcW w:w="308" w:type="pct"/>
            <w:tcBorders>
              <w:tl2br w:val="nil"/>
              <w:tr2bl w:val="nil"/>
            </w:tcBorders>
            <w:vAlign w:val="center"/>
          </w:tcPr>
          <w:p>
            <w:pPr>
              <w:pStyle w:val="61"/>
              <w:snapToGrid w:val="0"/>
              <w:spacing w:line="240" w:lineRule="atLeast"/>
              <w:ind w:firstLine="0" w:firstLineChars="0"/>
              <w:jc w:val="center"/>
              <w:rPr>
                <w:rFonts w:cs="Times New Roman"/>
                <w:sz w:val="21"/>
                <w:szCs w:val="21"/>
              </w:rPr>
            </w:pPr>
          </w:p>
        </w:tc>
        <w:tc>
          <w:tcPr>
            <w:tcW w:w="322" w:type="pct"/>
            <w:tcBorders>
              <w:tl2br w:val="nil"/>
              <w:tr2bl w:val="nil"/>
            </w:tcBorders>
            <w:vAlign w:val="center"/>
          </w:tcPr>
          <w:p>
            <w:pPr>
              <w:pStyle w:val="61"/>
              <w:snapToGrid w:val="0"/>
              <w:spacing w:line="240" w:lineRule="atLeast"/>
              <w:ind w:firstLine="0" w:firstLineChars="0"/>
              <w:jc w:val="center"/>
              <w:rPr>
                <w:rFonts w:cs="Times New Roman"/>
                <w:sz w:val="21"/>
                <w:szCs w:val="21"/>
              </w:rPr>
            </w:pPr>
            <w:r>
              <w:rPr>
                <w:rFonts w:cs="Times New Roman"/>
                <w:kern w:val="0"/>
                <w:sz w:val="21"/>
                <w:szCs w:val="21"/>
              </w:rPr>
              <w:t>+2</w:t>
            </w:r>
          </w:p>
        </w:tc>
        <w:tc>
          <w:tcPr>
            <w:tcW w:w="268" w:type="pct"/>
            <w:tcBorders>
              <w:tl2br w:val="nil"/>
              <w:tr2bl w:val="nil"/>
            </w:tcBorders>
            <w:vAlign w:val="center"/>
          </w:tcPr>
          <w:p>
            <w:pPr>
              <w:pStyle w:val="61"/>
              <w:snapToGrid w:val="0"/>
              <w:spacing w:line="240" w:lineRule="atLeast"/>
              <w:ind w:firstLine="0" w:firstLineChars="0"/>
              <w:jc w:val="center"/>
              <w:rPr>
                <w:rFonts w:cs="Times New Roman"/>
                <w:sz w:val="21"/>
                <w:szCs w:val="21"/>
              </w:rPr>
            </w:pPr>
          </w:p>
        </w:tc>
        <w:tc>
          <w:tcPr>
            <w:tcW w:w="276" w:type="pct"/>
            <w:tcBorders>
              <w:tl2br w:val="nil"/>
              <w:tr2bl w:val="nil"/>
            </w:tcBorders>
            <w:vAlign w:val="center"/>
          </w:tcPr>
          <w:p>
            <w:pPr>
              <w:pStyle w:val="61"/>
              <w:snapToGrid w:val="0"/>
              <w:spacing w:line="240" w:lineRule="atLeast"/>
              <w:ind w:firstLine="0" w:firstLineChars="0"/>
              <w:jc w:val="center"/>
              <w:rPr>
                <w:rFonts w:cs="Times New Roman"/>
                <w:sz w:val="21"/>
                <w:szCs w:val="21"/>
              </w:rPr>
            </w:pPr>
            <w:r>
              <w:rPr>
                <w:rFonts w:cs="Times New Roman"/>
                <w:kern w:val="0"/>
                <w:sz w:val="21"/>
                <w:szCs w:val="21"/>
              </w:rPr>
              <w:t>+2</w:t>
            </w:r>
          </w:p>
        </w:tc>
        <w:tc>
          <w:tcPr>
            <w:tcW w:w="296" w:type="pct"/>
            <w:tcBorders>
              <w:tl2br w:val="nil"/>
              <w:tr2bl w:val="nil"/>
            </w:tcBorders>
            <w:vAlign w:val="center"/>
          </w:tcPr>
          <w:p>
            <w:pPr>
              <w:pStyle w:val="61"/>
              <w:snapToGrid w:val="0"/>
              <w:spacing w:line="240" w:lineRule="atLeast"/>
              <w:ind w:firstLine="0" w:firstLineChars="0"/>
              <w:jc w:val="center"/>
              <w:rPr>
                <w:rFonts w:cs="Times New Roman"/>
                <w:sz w:val="21"/>
                <w:szCs w:val="21"/>
              </w:rPr>
            </w:pP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07" w:hRule="atLeast"/>
        </w:trPr>
        <w:tc>
          <w:tcPr>
            <w:tcW w:w="234" w:type="pct"/>
            <w:vMerge w:val="continue"/>
            <w:tcBorders>
              <w:tl2br w:val="nil"/>
              <w:tr2bl w:val="nil"/>
            </w:tcBorders>
            <w:vAlign w:val="center"/>
          </w:tcPr>
          <w:p>
            <w:pPr>
              <w:pStyle w:val="61"/>
              <w:snapToGrid w:val="0"/>
              <w:spacing w:line="240" w:lineRule="atLeast"/>
              <w:ind w:firstLine="0" w:firstLineChars="0"/>
              <w:jc w:val="center"/>
              <w:rPr>
                <w:rFonts w:cs="Times New Roman"/>
                <w:sz w:val="21"/>
                <w:szCs w:val="21"/>
              </w:rPr>
            </w:pPr>
          </w:p>
        </w:tc>
        <w:tc>
          <w:tcPr>
            <w:tcW w:w="742" w:type="pct"/>
            <w:tcBorders>
              <w:tl2br w:val="nil"/>
              <w:tr2bl w:val="nil"/>
            </w:tcBorders>
            <w:vAlign w:val="center"/>
          </w:tcPr>
          <w:p>
            <w:pPr>
              <w:pStyle w:val="61"/>
              <w:snapToGrid w:val="0"/>
              <w:spacing w:line="240" w:lineRule="atLeast"/>
              <w:ind w:firstLine="0" w:firstLineChars="0"/>
              <w:jc w:val="center"/>
              <w:rPr>
                <w:rFonts w:cs="Times New Roman"/>
                <w:sz w:val="21"/>
                <w:szCs w:val="21"/>
              </w:rPr>
            </w:pPr>
            <w:r>
              <w:rPr>
                <w:rFonts w:cs="Times New Roman"/>
                <w:sz w:val="21"/>
                <w:szCs w:val="21"/>
              </w:rPr>
              <w:t>废水</w:t>
            </w:r>
          </w:p>
        </w:tc>
        <w:tc>
          <w:tcPr>
            <w:tcW w:w="311" w:type="pct"/>
            <w:tcBorders>
              <w:tl2br w:val="nil"/>
              <w:tr2bl w:val="nil"/>
            </w:tcBorders>
            <w:vAlign w:val="center"/>
          </w:tcPr>
          <w:p>
            <w:pPr>
              <w:pStyle w:val="61"/>
              <w:snapToGrid w:val="0"/>
              <w:spacing w:line="240" w:lineRule="atLeast"/>
              <w:ind w:firstLine="0" w:firstLineChars="0"/>
              <w:jc w:val="center"/>
              <w:rPr>
                <w:rFonts w:cs="Times New Roman"/>
                <w:sz w:val="21"/>
                <w:szCs w:val="21"/>
              </w:rPr>
            </w:pPr>
          </w:p>
        </w:tc>
        <w:tc>
          <w:tcPr>
            <w:tcW w:w="308" w:type="pct"/>
            <w:tcBorders>
              <w:tl2br w:val="nil"/>
              <w:tr2bl w:val="nil"/>
            </w:tcBorders>
            <w:vAlign w:val="center"/>
          </w:tcPr>
          <w:p>
            <w:pPr>
              <w:pStyle w:val="61"/>
              <w:snapToGrid w:val="0"/>
              <w:spacing w:line="240" w:lineRule="atLeast"/>
              <w:ind w:firstLine="0" w:firstLineChars="0"/>
              <w:jc w:val="center"/>
              <w:rPr>
                <w:rFonts w:cs="Times New Roman"/>
                <w:sz w:val="21"/>
                <w:szCs w:val="21"/>
              </w:rPr>
            </w:pPr>
          </w:p>
        </w:tc>
        <w:tc>
          <w:tcPr>
            <w:tcW w:w="311" w:type="pct"/>
            <w:tcBorders>
              <w:tl2br w:val="nil"/>
              <w:tr2bl w:val="nil"/>
            </w:tcBorders>
            <w:vAlign w:val="center"/>
          </w:tcPr>
          <w:p>
            <w:pPr>
              <w:pStyle w:val="61"/>
              <w:snapToGrid w:val="0"/>
              <w:spacing w:line="240" w:lineRule="atLeast"/>
              <w:ind w:firstLine="0" w:firstLineChars="0"/>
              <w:jc w:val="center"/>
              <w:rPr>
                <w:rFonts w:cs="Times New Roman"/>
                <w:sz w:val="21"/>
                <w:szCs w:val="21"/>
              </w:rPr>
            </w:pPr>
          </w:p>
        </w:tc>
        <w:tc>
          <w:tcPr>
            <w:tcW w:w="308" w:type="pct"/>
            <w:tcBorders>
              <w:tl2br w:val="nil"/>
              <w:tr2bl w:val="nil"/>
            </w:tcBorders>
            <w:vAlign w:val="center"/>
          </w:tcPr>
          <w:p>
            <w:pPr>
              <w:pStyle w:val="61"/>
              <w:snapToGrid w:val="0"/>
              <w:spacing w:line="240" w:lineRule="atLeast"/>
              <w:ind w:firstLine="0" w:firstLineChars="0"/>
              <w:jc w:val="center"/>
              <w:rPr>
                <w:rFonts w:cs="Times New Roman"/>
                <w:sz w:val="21"/>
                <w:szCs w:val="21"/>
              </w:rPr>
            </w:pPr>
          </w:p>
        </w:tc>
        <w:tc>
          <w:tcPr>
            <w:tcW w:w="314" w:type="pct"/>
            <w:tcBorders>
              <w:tl2br w:val="nil"/>
              <w:tr2bl w:val="nil"/>
            </w:tcBorders>
            <w:vAlign w:val="center"/>
          </w:tcPr>
          <w:p>
            <w:pPr>
              <w:pStyle w:val="61"/>
              <w:snapToGrid w:val="0"/>
              <w:spacing w:line="240" w:lineRule="atLeast"/>
              <w:ind w:firstLine="0" w:firstLineChars="0"/>
              <w:jc w:val="center"/>
              <w:rPr>
                <w:rFonts w:cs="Times New Roman"/>
                <w:sz w:val="21"/>
                <w:szCs w:val="21"/>
              </w:rPr>
            </w:pPr>
          </w:p>
        </w:tc>
        <w:tc>
          <w:tcPr>
            <w:tcW w:w="308" w:type="pct"/>
            <w:tcBorders>
              <w:tl2br w:val="nil"/>
              <w:tr2bl w:val="nil"/>
            </w:tcBorders>
            <w:vAlign w:val="center"/>
          </w:tcPr>
          <w:p>
            <w:pPr>
              <w:pStyle w:val="61"/>
              <w:snapToGrid w:val="0"/>
              <w:spacing w:line="240" w:lineRule="atLeast"/>
              <w:ind w:firstLine="0" w:firstLineChars="0"/>
              <w:jc w:val="center"/>
              <w:rPr>
                <w:rFonts w:cs="Times New Roman"/>
                <w:sz w:val="21"/>
                <w:szCs w:val="21"/>
              </w:rPr>
            </w:pPr>
          </w:p>
        </w:tc>
        <w:tc>
          <w:tcPr>
            <w:tcW w:w="308" w:type="pct"/>
            <w:tcBorders>
              <w:tl2br w:val="nil"/>
              <w:tr2bl w:val="nil"/>
            </w:tcBorders>
            <w:vAlign w:val="center"/>
          </w:tcPr>
          <w:p>
            <w:pPr>
              <w:pStyle w:val="61"/>
              <w:snapToGrid w:val="0"/>
              <w:spacing w:line="240" w:lineRule="atLeast"/>
              <w:ind w:firstLine="0" w:firstLineChars="0"/>
              <w:jc w:val="center"/>
              <w:rPr>
                <w:rFonts w:cs="Times New Roman"/>
                <w:sz w:val="21"/>
                <w:szCs w:val="21"/>
              </w:rPr>
            </w:pPr>
          </w:p>
        </w:tc>
        <w:tc>
          <w:tcPr>
            <w:tcW w:w="378" w:type="pct"/>
            <w:tcBorders>
              <w:tl2br w:val="nil"/>
              <w:tr2bl w:val="nil"/>
            </w:tcBorders>
            <w:vAlign w:val="center"/>
          </w:tcPr>
          <w:p>
            <w:pPr>
              <w:pStyle w:val="61"/>
              <w:snapToGrid w:val="0"/>
              <w:spacing w:line="240" w:lineRule="atLeast"/>
              <w:ind w:firstLine="0" w:firstLineChars="0"/>
              <w:jc w:val="center"/>
              <w:rPr>
                <w:rFonts w:cs="Times New Roman"/>
                <w:sz w:val="21"/>
                <w:szCs w:val="21"/>
              </w:rPr>
            </w:pPr>
          </w:p>
        </w:tc>
        <w:tc>
          <w:tcPr>
            <w:tcW w:w="308" w:type="pct"/>
            <w:tcBorders>
              <w:tl2br w:val="nil"/>
              <w:tr2bl w:val="nil"/>
            </w:tcBorders>
            <w:vAlign w:val="center"/>
          </w:tcPr>
          <w:p>
            <w:pPr>
              <w:pStyle w:val="61"/>
              <w:snapToGrid w:val="0"/>
              <w:spacing w:line="240" w:lineRule="atLeast"/>
              <w:ind w:firstLine="0" w:firstLineChars="0"/>
              <w:jc w:val="center"/>
              <w:rPr>
                <w:rFonts w:cs="Times New Roman"/>
                <w:sz w:val="21"/>
                <w:szCs w:val="21"/>
              </w:rPr>
            </w:pPr>
          </w:p>
        </w:tc>
        <w:tc>
          <w:tcPr>
            <w:tcW w:w="322" w:type="pct"/>
            <w:tcBorders>
              <w:tl2br w:val="nil"/>
              <w:tr2bl w:val="nil"/>
            </w:tcBorders>
            <w:vAlign w:val="center"/>
          </w:tcPr>
          <w:p>
            <w:pPr>
              <w:pStyle w:val="61"/>
              <w:snapToGrid w:val="0"/>
              <w:spacing w:line="240" w:lineRule="atLeast"/>
              <w:ind w:firstLine="0" w:firstLineChars="0"/>
              <w:jc w:val="center"/>
              <w:rPr>
                <w:rFonts w:cs="Times New Roman"/>
                <w:sz w:val="21"/>
                <w:szCs w:val="21"/>
              </w:rPr>
            </w:pPr>
          </w:p>
        </w:tc>
        <w:tc>
          <w:tcPr>
            <w:tcW w:w="268" w:type="pct"/>
            <w:tcBorders>
              <w:tl2br w:val="nil"/>
              <w:tr2bl w:val="nil"/>
            </w:tcBorders>
            <w:vAlign w:val="center"/>
          </w:tcPr>
          <w:p>
            <w:pPr>
              <w:pStyle w:val="61"/>
              <w:snapToGrid w:val="0"/>
              <w:spacing w:line="240" w:lineRule="atLeast"/>
              <w:ind w:firstLine="0" w:firstLineChars="0"/>
              <w:jc w:val="center"/>
              <w:rPr>
                <w:rFonts w:cs="Times New Roman"/>
                <w:sz w:val="21"/>
                <w:szCs w:val="21"/>
              </w:rPr>
            </w:pPr>
          </w:p>
        </w:tc>
        <w:tc>
          <w:tcPr>
            <w:tcW w:w="276" w:type="pct"/>
            <w:tcBorders>
              <w:tl2br w:val="nil"/>
              <w:tr2bl w:val="nil"/>
            </w:tcBorders>
            <w:vAlign w:val="center"/>
          </w:tcPr>
          <w:p>
            <w:pPr>
              <w:pStyle w:val="61"/>
              <w:snapToGrid w:val="0"/>
              <w:spacing w:line="240" w:lineRule="atLeast"/>
              <w:ind w:firstLine="0" w:firstLineChars="0"/>
              <w:jc w:val="center"/>
              <w:rPr>
                <w:rFonts w:cs="Times New Roman"/>
                <w:sz w:val="21"/>
                <w:szCs w:val="21"/>
              </w:rPr>
            </w:pPr>
          </w:p>
        </w:tc>
        <w:tc>
          <w:tcPr>
            <w:tcW w:w="296" w:type="pct"/>
            <w:tcBorders>
              <w:tl2br w:val="nil"/>
              <w:tr2bl w:val="nil"/>
            </w:tcBorders>
            <w:vAlign w:val="center"/>
          </w:tcPr>
          <w:p>
            <w:pPr>
              <w:pStyle w:val="61"/>
              <w:snapToGrid w:val="0"/>
              <w:spacing w:line="240" w:lineRule="atLeast"/>
              <w:ind w:firstLine="0" w:firstLineChars="0"/>
              <w:jc w:val="center"/>
              <w:rPr>
                <w:rFonts w:cs="Times New Roman"/>
                <w:sz w:val="21"/>
                <w:szCs w:val="21"/>
              </w:rPr>
            </w:pP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07" w:hRule="atLeast"/>
        </w:trPr>
        <w:tc>
          <w:tcPr>
            <w:tcW w:w="234" w:type="pct"/>
            <w:vMerge w:val="continue"/>
            <w:tcBorders>
              <w:tl2br w:val="nil"/>
              <w:tr2bl w:val="nil"/>
            </w:tcBorders>
            <w:vAlign w:val="center"/>
          </w:tcPr>
          <w:p>
            <w:pPr>
              <w:pStyle w:val="61"/>
              <w:snapToGrid w:val="0"/>
              <w:spacing w:line="240" w:lineRule="atLeast"/>
              <w:ind w:firstLine="0" w:firstLineChars="0"/>
              <w:jc w:val="center"/>
              <w:rPr>
                <w:rFonts w:cs="Times New Roman"/>
                <w:sz w:val="21"/>
                <w:szCs w:val="21"/>
              </w:rPr>
            </w:pPr>
          </w:p>
        </w:tc>
        <w:tc>
          <w:tcPr>
            <w:tcW w:w="742" w:type="pct"/>
            <w:tcBorders>
              <w:tl2br w:val="nil"/>
              <w:tr2bl w:val="nil"/>
            </w:tcBorders>
            <w:vAlign w:val="center"/>
          </w:tcPr>
          <w:p>
            <w:pPr>
              <w:pStyle w:val="61"/>
              <w:snapToGrid w:val="0"/>
              <w:spacing w:line="240" w:lineRule="atLeast"/>
              <w:ind w:firstLine="0" w:firstLineChars="0"/>
              <w:jc w:val="center"/>
              <w:rPr>
                <w:rFonts w:cs="Times New Roman"/>
                <w:sz w:val="21"/>
                <w:szCs w:val="21"/>
              </w:rPr>
            </w:pPr>
            <w:r>
              <w:rPr>
                <w:rFonts w:cs="Times New Roman"/>
                <w:sz w:val="21"/>
                <w:szCs w:val="21"/>
              </w:rPr>
              <w:t>固体废弃物</w:t>
            </w:r>
          </w:p>
        </w:tc>
        <w:tc>
          <w:tcPr>
            <w:tcW w:w="311" w:type="pct"/>
            <w:tcBorders>
              <w:tl2br w:val="nil"/>
              <w:tr2bl w:val="nil"/>
            </w:tcBorders>
            <w:vAlign w:val="center"/>
          </w:tcPr>
          <w:p>
            <w:pPr>
              <w:pStyle w:val="61"/>
              <w:snapToGrid w:val="0"/>
              <w:spacing w:line="240" w:lineRule="atLeast"/>
              <w:ind w:firstLine="0" w:firstLineChars="0"/>
              <w:jc w:val="center"/>
              <w:rPr>
                <w:rFonts w:cs="Times New Roman"/>
                <w:sz w:val="21"/>
                <w:szCs w:val="21"/>
              </w:rPr>
            </w:pPr>
          </w:p>
        </w:tc>
        <w:tc>
          <w:tcPr>
            <w:tcW w:w="308" w:type="pct"/>
            <w:tcBorders>
              <w:tl2br w:val="nil"/>
              <w:tr2bl w:val="nil"/>
            </w:tcBorders>
            <w:vAlign w:val="center"/>
          </w:tcPr>
          <w:p>
            <w:pPr>
              <w:pStyle w:val="61"/>
              <w:snapToGrid w:val="0"/>
              <w:spacing w:line="240" w:lineRule="atLeast"/>
              <w:ind w:firstLine="0" w:firstLineChars="0"/>
              <w:jc w:val="center"/>
              <w:rPr>
                <w:rFonts w:cs="Times New Roman"/>
                <w:sz w:val="21"/>
                <w:szCs w:val="21"/>
              </w:rPr>
            </w:pPr>
          </w:p>
        </w:tc>
        <w:tc>
          <w:tcPr>
            <w:tcW w:w="311" w:type="pct"/>
            <w:tcBorders>
              <w:tl2br w:val="nil"/>
              <w:tr2bl w:val="nil"/>
            </w:tcBorders>
            <w:vAlign w:val="center"/>
          </w:tcPr>
          <w:p>
            <w:pPr>
              <w:pStyle w:val="61"/>
              <w:snapToGrid w:val="0"/>
              <w:spacing w:line="240" w:lineRule="atLeast"/>
              <w:ind w:firstLine="0" w:firstLineChars="0"/>
              <w:jc w:val="center"/>
              <w:rPr>
                <w:rFonts w:cs="Times New Roman"/>
                <w:sz w:val="21"/>
                <w:szCs w:val="21"/>
              </w:rPr>
            </w:pPr>
          </w:p>
        </w:tc>
        <w:tc>
          <w:tcPr>
            <w:tcW w:w="308" w:type="pct"/>
            <w:tcBorders>
              <w:tl2br w:val="nil"/>
              <w:tr2bl w:val="nil"/>
            </w:tcBorders>
            <w:vAlign w:val="center"/>
          </w:tcPr>
          <w:p>
            <w:pPr>
              <w:pStyle w:val="61"/>
              <w:snapToGrid w:val="0"/>
              <w:spacing w:line="240" w:lineRule="atLeast"/>
              <w:ind w:firstLine="0" w:firstLineChars="0"/>
              <w:jc w:val="center"/>
              <w:rPr>
                <w:rFonts w:cs="Times New Roman"/>
                <w:sz w:val="21"/>
                <w:szCs w:val="21"/>
              </w:rPr>
            </w:pPr>
          </w:p>
        </w:tc>
        <w:tc>
          <w:tcPr>
            <w:tcW w:w="314" w:type="pct"/>
            <w:tcBorders>
              <w:tl2br w:val="nil"/>
              <w:tr2bl w:val="nil"/>
            </w:tcBorders>
            <w:vAlign w:val="center"/>
          </w:tcPr>
          <w:p>
            <w:pPr>
              <w:pStyle w:val="61"/>
              <w:snapToGrid w:val="0"/>
              <w:spacing w:line="240" w:lineRule="atLeast"/>
              <w:ind w:firstLine="0" w:firstLineChars="0"/>
              <w:jc w:val="center"/>
              <w:rPr>
                <w:rFonts w:cs="Times New Roman"/>
                <w:sz w:val="21"/>
                <w:szCs w:val="21"/>
              </w:rPr>
            </w:pPr>
          </w:p>
        </w:tc>
        <w:tc>
          <w:tcPr>
            <w:tcW w:w="308" w:type="pct"/>
            <w:tcBorders>
              <w:tl2br w:val="nil"/>
              <w:tr2bl w:val="nil"/>
            </w:tcBorders>
            <w:vAlign w:val="center"/>
          </w:tcPr>
          <w:p>
            <w:pPr>
              <w:pStyle w:val="61"/>
              <w:snapToGrid w:val="0"/>
              <w:spacing w:line="240" w:lineRule="atLeast"/>
              <w:ind w:firstLine="0" w:firstLineChars="0"/>
              <w:jc w:val="center"/>
              <w:rPr>
                <w:rFonts w:cs="Times New Roman"/>
                <w:sz w:val="21"/>
                <w:szCs w:val="21"/>
              </w:rPr>
            </w:pPr>
          </w:p>
        </w:tc>
        <w:tc>
          <w:tcPr>
            <w:tcW w:w="308" w:type="pct"/>
            <w:tcBorders>
              <w:tl2br w:val="nil"/>
              <w:tr2bl w:val="nil"/>
            </w:tcBorders>
            <w:vAlign w:val="center"/>
          </w:tcPr>
          <w:p>
            <w:pPr>
              <w:pStyle w:val="61"/>
              <w:snapToGrid w:val="0"/>
              <w:spacing w:line="240" w:lineRule="atLeast"/>
              <w:ind w:firstLine="0" w:firstLineChars="0"/>
              <w:jc w:val="center"/>
              <w:rPr>
                <w:rFonts w:cs="Times New Roman"/>
                <w:sz w:val="21"/>
                <w:szCs w:val="21"/>
              </w:rPr>
            </w:pPr>
          </w:p>
        </w:tc>
        <w:tc>
          <w:tcPr>
            <w:tcW w:w="378" w:type="pct"/>
            <w:tcBorders>
              <w:tl2br w:val="nil"/>
              <w:tr2bl w:val="nil"/>
            </w:tcBorders>
            <w:vAlign w:val="center"/>
          </w:tcPr>
          <w:p>
            <w:pPr>
              <w:pStyle w:val="61"/>
              <w:snapToGrid w:val="0"/>
              <w:spacing w:line="240" w:lineRule="atLeast"/>
              <w:ind w:firstLine="0" w:firstLineChars="0"/>
              <w:jc w:val="center"/>
              <w:rPr>
                <w:rFonts w:cs="Times New Roman"/>
                <w:sz w:val="21"/>
                <w:szCs w:val="21"/>
              </w:rPr>
            </w:pPr>
          </w:p>
        </w:tc>
        <w:tc>
          <w:tcPr>
            <w:tcW w:w="308" w:type="pct"/>
            <w:tcBorders>
              <w:tl2br w:val="nil"/>
              <w:tr2bl w:val="nil"/>
            </w:tcBorders>
            <w:vAlign w:val="center"/>
          </w:tcPr>
          <w:p>
            <w:pPr>
              <w:pStyle w:val="61"/>
              <w:snapToGrid w:val="0"/>
              <w:spacing w:line="240" w:lineRule="atLeast"/>
              <w:ind w:firstLine="0" w:firstLineChars="0"/>
              <w:jc w:val="center"/>
              <w:rPr>
                <w:rFonts w:cs="Times New Roman"/>
                <w:sz w:val="21"/>
                <w:szCs w:val="21"/>
              </w:rPr>
            </w:pPr>
          </w:p>
        </w:tc>
        <w:tc>
          <w:tcPr>
            <w:tcW w:w="322" w:type="pct"/>
            <w:tcBorders>
              <w:tl2br w:val="nil"/>
              <w:tr2bl w:val="nil"/>
            </w:tcBorders>
            <w:vAlign w:val="center"/>
          </w:tcPr>
          <w:p>
            <w:pPr>
              <w:pStyle w:val="61"/>
              <w:snapToGrid w:val="0"/>
              <w:spacing w:line="240" w:lineRule="atLeast"/>
              <w:ind w:firstLine="0" w:firstLineChars="0"/>
              <w:jc w:val="center"/>
              <w:rPr>
                <w:rFonts w:cs="Times New Roman"/>
                <w:sz w:val="21"/>
                <w:szCs w:val="21"/>
              </w:rPr>
            </w:pPr>
          </w:p>
        </w:tc>
        <w:tc>
          <w:tcPr>
            <w:tcW w:w="268" w:type="pct"/>
            <w:tcBorders>
              <w:tl2br w:val="nil"/>
              <w:tr2bl w:val="nil"/>
            </w:tcBorders>
            <w:vAlign w:val="center"/>
          </w:tcPr>
          <w:p>
            <w:pPr>
              <w:pStyle w:val="61"/>
              <w:snapToGrid w:val="0"/>
              <w:spacing w:line="240" w:lineRule="atLeast"/>
              <w:ind w:firstLine="0" w:firstLineChars="0"/>
              <w:jc w:val="center"/>
              <w:rPr>
                <w:rFonts w:cs="Times New Roman"/>
                <w:b/>
                <w:bCs/>
                <w:sz w:val="21"/>
                <w:szCs w:val="21"/>
              </w:rPr>
            </w:pPr>
          </w:p>
        </w:tc>
        <w:tc>
          <w:tcPr>
            <w:tcW w:w="276" w:type="pct"/>
            <w:tcBorders>
              <w:tl2br w:val="nil"/>
              <w:tr2bl w:val="nil"/>
            </w:tcBorders>
            <w:vAlign w:val="center"/>
          </w:tcPr>
          <w:p>
            <w:pPr>
              <w:pStyle w:val="61"/>
              <w:snapToGrid w:val="0"/>
              <w:spacing w:line="240" w:lineRule="atLeast"/>
              <w:ind w:firstLine="0" w:firstLineChars="0"/>
              <w:jc w:val="center"/>
              <w:rPr>
                <w:rFonts w:cs="Times New Roman"/>
                <w:sz w:val="21"/>
                <w:szCs w:val="21"/>
              </w:rPr>
            </w:pPr>
          </w:p>
        </w:tc>
        <w:tc>
          <w:tcPr>
            <w:tcW w:w="296" w:type="pct"/>
            <w:tcBorders>
              <w:tl2br w:val="nil"/>
              <w:tr2bl w:val="nil"/>
            </w:tcBorders>
            <w:vAlign w:val="center"/>
          </w:tcPr>
          <w:p>
            <w:pPr>
              <w:pStyle w:val="61"/>
              <w:snapToGrid w:val="0"/>
              <w:spacing w:line="240" w:lineRule="atLeast"/>
              <w:ind w:firstLine="0" w:firstLineChars="0"/>
              <w:jc w:val="center"/>
              <w:rPr>
                <w:rFonts w:cs="Times New Roman"/>
                <w:sz w:val="21"/>
                <w:szCs w:val="21"/>
              </w:rPr>
            </w:pP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234" w:type="pct"/>
            <w:vMerge w:val="continue"/>
            <w:tcBorders>
              <w:tl2br w:val="nil"/>
              <w:tr2bl w:val="nil"/>
            </w:tcBorders>
            <w:vAlign w:val="center"/>
          </w:tcPr>
          <w:p>
            <w:pPr>
              <w:pStyle w:val="61"/>
              <w:snapToGrid w:val="0"/>
              <w:spacing w:line="240" w:lineRule="atLeast"/>
              <w:ind w:firstLine="0" w:firstLineChars="0"/>
              <w:jc w:val="center"/>
              <w:rPr>
                <w:rFonts w:cs="Times New Roman"/>
                <w:sz w:val="21"/>
                <w:szCs w:val="21"/>
              </w:rPr>
            </w:pPr>
          </w:p>
        </w:tc>
        <w:tc>
          <w:tcPr>
            <w:tcW w:w="742" w:type="pct"/>
            <w:tcBorders>
              <w:tl2br w:val="nil"/>
              <w:tr2bl w:val="nil"/>
            </w:tcBorders>
            <w:vAlign w:val="center"/>
          </w:tcPr>
          <w:p>
            <w:pPr>
              <w:pStyle w:val="61"/>
              <w:snapToGrid w:val="0"/>
              <w:spacing w:line="240" w:lineRule="atLeast"/>
              <w:ind w:firstLine="0" w:firstLineChars="0"/>
              <w:jc w:val="center"/>
              <w:rPr>
                <w:rFonts w:cs="Times New Roman"/>
                <w:sz w:val="21"/>
                <w:szCs w:val="21"/>
              </w:rPr>
            </w:pPr>
            <w:r>
              <w:rPr>
                <w:rFonts w:cs="Times New Roman"/>
                <w:sz w:val="21"/>
                <w:szCs w:val="21"/>
              </w:rPr>
              <w:t>景观</w:t>
            </w:r>
          </w:p>
        </w:tc>
        <w:tc>
          <w:tcPr>
            <w:tcW w:w="311" w:type="pct"/>
            <w:tcBorders>
              <w:tl2br w:val="nil"/>
              <w:tr2bl w:val="nil"/>
            </w:tcBorders>
            <w:vAlign w:val="center"/>
          </w:tcPr>
          <w:p>
            <w:pPr>
              <w:pStyle w:val="61"/>
              <w:snapToGrid w:val="0"/>
              <w:spacing w:line="240" w:lineRule="atLeast"/>
              <w:ind w:firstLine="0" w:firstLineChars="0"/>
              <w:jc w:val="center"/>
              <w:rPr>
                <w:rFonts w:cs="Times New Roman"/>
                <w:sz w:val="21"/>
                <w:szCs w:val="21"/>
              </w:rPr>
            </w:pPr>
            <w:r>
              <w:rPr>
                <w:rFonts w:cs="Times New Roman"/>
                <w:sz w:val="21"/>
                <w:szCs w:val="21"/>
              </w:rPr>
              <w:t>+3</w:t>
            </w:r>
          </w:p>
        </w:tc>
        <w:tc>
          <w:tcPr>
            <w:tcW w:w="308" w:type="pct"/>
            <w:tcBorders>
              <w:tl2br w:val="nil"/>
              <w:tr2bl w:val="nil"/>
            </w:tcBorders>
            <w:vAlign w:val="center"/>
          </w:tcPr>
          <w:p>
            <w:pPr>
              <w:pStyle w:val="61"/>
              <w:snapToGrid w:val="0"/>
              <w:spacing w:line="240" w:lineRule="atLeast"/>
              <w:ind w:firstLine="0" w:firstLineChars="0"/>
              <w:jc w:val="center"/>
              <w:rPr>
                <w:rFonts w:cs="Times New Roman"/>
                <w:sz w:val="21"/>
                <w:szCs w:val="21"/>
              </w:rPr>
            </w:pPr>
          </w:p>
        </w:tc>
        <w:tc>
          <w:tcPr>
            <w:tcW w:w="311" w:type="pct"/>
            <w:tcBorders>
              <w:tl2br w:val="nil"/>
              <w:tr2bl w:val="nil"/>
            </w:tcBorders>
            <w:vAlign w:val="center"/>
          </w:tcPr>
          <w:p>
            <w:pPr>
              <w:pStyle w:val="61"/>
              <w:snapToGrid w:val="0"/>
              <w:spacing w:line="240" w:lineRule="atLeast"/>
              <w:ind w:firstLine="0" w:firstLineChars="0"/>
              <w:jc w:val="center"/>
              <w:rPr>
                <w:rFonts w:cs="Times New Roman"/>
                <w:sz w:val="21"/>
                <w:szCs w:val="21"/>
              </w:rPr>
            </w:pPr>
            <w:r>
              <w:rPr>
                <w:rFonts w:cs="Times New Roman"/>
                <w:sz w:val="21"/>
                <w:szCs w:val="21"/>
              </w:rPr>
              <w:t>+3</w:t>
            </w:r>
          </w:p>
        </w:tc>
        <w:tc>
          <w:tcPr>
            <w:tcW w:w="308" w:type="pct"/>
            <w:tcBorders>
              <w:tl2br w:val="nil"/>
              <w:tr2bl w:val="nil"/>
            </w:tcBorders>
            <w:vAlign w:val="center"/>
          </w:tcPr>
          <w:p>
            <w:pPr>
              <w:pStyle w:val="61"/>
              <w:snapToGrid w:val="0"/>
              <w:spacing w:line="240" w:lineRule="atLeast"/>
              <w:ind w:firstLine="0" w:firstLineChars="0"/>
              <w:jc w:val="center"/>
              <w:rPr>
                <w:rFonts w:cs="Times New Roman"/>
                <w:sz w:val="21"/>
                <w:szCs w:val="21"/>
              </w:rPr>
            </w:pPr>
          </w:p>
        </w:tc>
        <w:tc>
          <w:tcPr>
            <w:tcW w:w="314" w:type="pct"/>
            <w:tcBorders>
              <w:tl2br w:val="nil"/>
              <w:tr2bl w:val="nil"/>
            </w:tcBorders>
            <w:vAlign w:val="center"/>
          </w:tcPr>
          <w:p>
            <w:pPr>
              <w:pStyle w:val="61"/>
              <w:snapToGrid w:val="0"/>
              <w:spacing w:line="240" w:lineRule="atLeast"/>
              <w:ind w:firstLine="0" w:firstLineChars="0"/>
              <w:jc w:val="center"/>
              <w:rPr>
                <w:rFonts w:cs="Times New Roman"/>
                <w:sz w:val="21"/>
                <w:szCs w:val="21"/>
              </w:rPr>
            </w:pPr>
            <w:r>
              <w:rPr>
                <w:rFonts w:cs="Times New Roman"/>
                <w:sz w:val="21"/>
                <w:szCs w:val="21"/>
              </w:rPr>
              <w:t>+3</w:t>
            </w:r>
          </w:p>
        </w:tc>
        <w:tc>
          <w:tcPr>
            <w:tcW w:w="308" w:type="pct"/>
            <w:tcBorders>
              <w:tl2br w:val="nil"/>
              <w:tr2bl w:val="nil"/>
            </w:tcBorders>
            <w:vAlign w:val="center"/>
          </w:tcPr>
          <w:p>
            <w:pPr>
              <w:pStyle w:val="61"/>
              <w:snapToGrid w:val="0"/>
              <w:spacing w:line="240" w:lineRule="atLeast"/>
              <w:ind w:firstLine="0" w:firstLineChars="0"/>
              <w:jc w:val="center"/>
              <w:rPr>
                <w:rFonts w:cs="Times New Roman"/>
                <w:sz w:val="21"/>
                <w:szCs w:val="21"/>
              </w:rPr>
            </w:pPr>
          </w:p>
        </w:tc>
        <w:tc>
          <w:tcPr>
            <w:tcW w:w="308" w:type="pct"/>
            <w:tcBorders>
              <w:tl2br w:val="nil"/>
              <w:tr2bl w:val="nil"/>
            </w:tcBorders>
            <w:vAlign w:val="center"/>
          </w:tcPr>
          <w:p>
            <w:pPr>
              <w:pStyle w:val="61"/>
              <w:snapToGrid w:val="0"/>
              <w:spacing w:line="240" w:lineRule="atLeast"/>
              <w:ind w:firstLine="0" w:firstLineChars="0"/>
              <w:jc w:val="center"/>
              <w:rPr>
                <w:rFonts w:cs="Times New Roman"/>
                <w:sz w:val="21"/>
                <w:szCs w:val="21"/>
              </w:rPr>
            </w:pPr>
          </w:p>
        </w:tc>
        <w:tc>
          <w:tcPr>
            <w:tcW w:w="378" w:type="pct"/>
            <w:tcBorders>
              <w:tl2br w:val="nil"/>
              <w:tr2bl w:val="nil"/>
            </w:tcBorders>
            <w:vAlign w:val="center"/>
          </w:tcPr>
          <w:p>
            <w:pPr>
              <w:pStyle w:val="61"/>
              <w:snapToGrid w:val="0"/>
              <w:spacing w:line="240" w:lineRule="atLeast"/>
              <w:ind w:firstLine="0" w:firstLineChars="0"/>
              <w:jc w:val="center"/>
              <w:rPr>
                <w:rFonts w:cs="Times New Roman"/>
                <w:sz w:val="21"/>
                <w:szCs w:val="21"/>
              </w:rPr>
            </w:pPr>
            <w:r>
              <w:rPr>
                <w:rFonts w:cs="Times New Roman"/>
                <w:sz w:val="21"/>
                <w:szCs w:val="21"/>
              </w:rPr>
              <w:t>+3</w:t>
            </w:r>
          </w:p>
        </w:tc>
        <w:tc>
          <w:tcPr>
            <w:tcW w:w="308" w:type="pct"/>
            <w:tcBorders>
              <w:tl2br w:val="nil"/>
              <w:tr2bl w:val="nil"/>
            </w:tcBorders>
            <w:vAlign w:val="center"/>
          </w:tcPr>
          <w:p>
            <w:pPr>
              <w:pStyle w:val="61"/>
              <w:snapToGrid w:val="0"/>
              <w:spacing w:line="240" w:lineRule="atLeast"/>
              <w:ind w:firstLine="0" w:firstLineChars="0"/>
              <w:jc w:val="center"/>
              <w:rPr>
                <w:rFonts w:cs="Times New Roman"/>
                <w:sz w:val="21"/>
                <w:szCs w:val="21"/>
              </w:rPr>
            </w:pPr>
          </w:p>
        </w:tc>
        <w:tc>
          <w:tcPr>
            <w:tcW w:w="322" w:type="pct"/>
            <w:tcBorders>
              <w:tl2br w:val="nil"/>
              <w:tr2bl w:val="nil"/>
            </w:tcBorders>
            <w:vAlign w:val="center"/>
          </w:tcPr>
          <w:p>
            <w:pPr>
              <w:pStyle w:val="61"/>
              <w:snapToGrid w:val="0"/>
              <w:spacing w:line="240" w:lineRule="atLeast"/>
              <w:ind w:firstLine="0" w:firstLineChars="0"/>
              <w:jc w:val="center"/>
              <w:rPr>
                <w:rFonts w:cs="Times New Roman"/>
                <w:sz w:val="21"/>
                <w:szCs w:val="21"/>
              </w:rPr>
            </w:pPr>
          </w:p>
        </w:tc>
        <w:tc>
          <w:tcPr>
            <w:tcW w:w="268" w:type="pct"/>
            <w:tcBorders>
              <w:tl2br w:val="nil"/>
              <w:tr2bl w:val="nil"/>
            </w:tcBorders>
            <w:vAlign w:val="center"/>
          </w:tcPr>
          <w:p>
            <w:pPr>
              <w:pStyle w:val="61"/>
              <w:snapToGrid w:val="0"/>
              <w:spacing w:line="240" w:lineRule="atLeast"/>
              <w:ind w:firstLine="0" w:firstLineChars="0"/>
              <w:jc w:val="center"/>
              <w:rPr>
                <w:rFonts w:cs="Times New Roman"/>
                <w:sz w:val="21"/>
                <w:szCs w:val="21"/>
              </w:rPr>
            </w:pPr>
          </w:p>
        </w:tc>
        <w:tc>
          <w:tcPr>
            <w:tcW w:w="276" w:type="pct"/>
            <w:tcBorders>
              <w:tl2br w:val="nil"/>
              <w:tr2bl w:val="nil"/>
            </w:tcBorders>
            <w:vAlign w:val="center"/>
          </w:tcPr>
          <w:p>
            <w:pPr>
              <w:pStyle w:val="61"/>
              <w:snapToGrid w:val="0"/>
              <w:spacing w:line="240" w:lineRule="atLeast"/>
              <w:ind w:firstLine="0" w:firstLineChars="0"/>
              <w:jc w:val="center"/>
              <w:rPr>
                <w:rFonts w:cs="Times New Roman"/>
                <w:sz w:val="21"/>
                <w:szCs w:val="21"/>
              </w:rPr>
            </w:pPr>
            <w:r>
              <w:rPr>
                <w:rFonts w:cs="Times New Roman"/>
                <w:sz w:val="21"/>
                <w:szCs w:val="21"/>
              </w:rPr>
              <w:t>+3</w:t>
            </w:r>
          </w:p>
        </w:tc>
        <w:tc>
          <w:tcPr>
            <w:tcW w:w="296" w:type="pct"/>
            <w:tcBorders>
              <w:tl2br w:val="nil"/>
              <w:tr2bl w:val="nil"/>
            </w:tcBorders>
            <w:vAlign w:val="center"/>
          </w:tcPr>
          <w:p>
            <w:pPr>
              <w:pStyle w:val="61"/>
              <w:snapToGrid w:val="0"/>
              <w:spacing w:line="240" w:lineRule="atLeast"/>
              <w:ind w:firstLine="0" w:firstLineChars="0"/>
              <w:jc w:val="center"/>
              <w:rPr>
                <w:rFonts w:cs="Times New Roman"/>
                <w:sz w:val="21"/>
                <w:szCs w:val="21"/>
              </w:rPr>
            </w:pPr>
          </w:p>
        </w:tc>
      </w:tr>
    </w:tbl>
    <w:p>
      <w:pPr>
        <w:spacing w:line="320" w:lineRule="exact"/>
        <w:ind w:firstLine="210" w:firstLineChars="100"/>
        <w:rPr>
          <w:rFonts w:cs="Times New Roman"/>
          <w:kern w:val="0"/>
          <w:sz w:val="21"/>
          <w:szCs w:val="21"/>
        </w:rPr>
      </w:pPr>
      <w:r>
        <w:rPr>
          <w:rFonts w:cs="Times New Roman"/>
          <w:kern w:val="0"/>
          <w:sz w:val="21"/>
          <w:szCs w:val="21"/>
        </w:rPr>
        <w:t>注：1、表中“+”表示正效益，“-”表示负效益；</w:t>
      </w:r>
    </w:p>
    <w:p>
      <w:pPr>
        <w:spacing w:line="320" w:lineRule="exact"/>
        <w:ind w:firstLine="630" w:firstLineChars="300"/>
        <w:rPr>
          <w:rFonts w:cs="Times New Roman"/>
          <w:kern w:val="0"/>
          <w:sz w:val="21"/>
          <w:szCs w:val="21"/>
        </w:rPr>
      </w:pPr>
      <w:r>
        <w:rPr>
          <w:rFonts w:cs="Times New Roman"/>
          <w:kern w:val="0"/>
          <w:sz w:val="21"/>
          <w:szCs w:val="21"/>
        </w:rPr>
        <w:t>2、表中数字表示影响的相对程度，“1”表示影响较小，“2”表示影响中等，“3”表示影响较大；</w:t>
      </w:r>
    </w:p>
    <w:p>
      <w:pPr>
        <w:pStyle w:val="61"/>
        <w:ind w:firstLine="480"/>
        <w:rPr>
          <w:rFonts w:cs="Times New Roman"/>
          <w:kern w:val="0"/>
        </w:rPr>
      </w:pPr>
      <w:r>
        <w:rPr>
          <w:rFonts w:cs="Times New Roman"/>
          <w:kern w:val="0"/>
        </w:rPr>
        <w:t>由上表分析可知：</w:t>
      </w:r>
    </w:p>
    <w:p>
      <w:pPr>
        <w:pStyle w:val="61"/>
        <w:snapToGrid w:val="0"/>
        <w:ind w:firstLine="480"/>
        <w:rPr>
          <w:rFonts w:cs="Times New Roman"/>
          <w:kern w:val="0"/>
        </w:rPr>
      </w:pPr>
      <w:r>
        <w:rPr>
          <w:rFonts w:cs="Times New Roman"/>
          <w:kern w:val="0"/>
        </w:rPr>
        <w:t>①工程建设对社会、生态及自然环境均会产生较大影响，施工期以不利影响为主，运营期以有利影响为主；</w:t>
      </w:r>
    </w:p>
    <w:p>
      <w:pPr>
        <w:pStyle w:val="61"/>
        <w:snapToGrid w:val="0"/>
        <w:ind w:firstLine="480"/>
        <w:rPr>
          <w:rFonts w:cs="Times New Roman"/>
          <w:kern w:val="0"/>
        </w:rPr>
      </w:pPr>
      <w:r>
        <w:rPr>
          <w:rFonts w:cs="Times New Roman"/>
          <w:kern w:val="0"/>
        </w:rPr>
        <w:t>②工程建设施工期对环境的影响以短期不利影响为主；</w:t>
      </w:r>
    </w:p>
    <w:p>
      <w:pPr>
        <w:pStyle w:val="61"/>
        <w:snapToGrid w:val="0"/>
        <w:ind w:firstLine="480"/>
        <w:rPr>
          <w:rFonts w:cs="Times New Roman"/>
          <w:kern w:val="0"/>
        </w:rPr>
      </w:pPr>
      <w:r>
        <w:rPr>
          <w:rFonts w:cs="Times New Roman"/>
          <w:kern w:val="0"/>
        </w:rPr>
        <w:t>③工程运营期对环境的影响以长期有利影响为主，其中对社会经济发展、城市发展、保障居民健康、城市生态景观、水环境质量和水生生态环境均产生较大的有利影响；</w:t>
      </w:r>
    </w:p>
    <w:p>
      <w:pPr>
        <w:snapToGrid w:val="0"/>
        <w:ind w:firstLine="480"/>
        <w:rPr>
          <w:rFonts w:cs="Times New Roman"/>
          <w:kern w:val="0"/>
        </w:rPr>
      </w:pPr>
      <w:r>
        <w:rPr>
          <w:rFonts w:cs="Times New Roman"/>
          <w:kern w:val="0"/>
        </w:rPr>
        <w:t>各类临时堆料场的环境影响以短期不利影响为主。</w:t>
      </w:r>
    </w:p>
    <w:p>
      <w:pPr>
        <w:pStyle w:val="5"/>
        <w:numPr>
          <w:ilvl w:val="2"/>
          <w:numId w:val="0"/>
        </w:numPr>
        <w:adjustRightInd w:val="0"/>
        <w:snapToGrid w:val="0"/>
        <w:ind w:firstLine="480" w:firstLineChars="200"/>
        <w:rPr>
          <w:rFonts w:cs="Times New Roman"/>
        </w:rPr>
      </w:pPr>
      <w:r>
        <w:rPr>
          <w:rFonts w:cs="Times New Roman"/>
        </w:rPr>
        <w:t>2.3.2评价因子筛选</w:t>
      </w:r>
    </w:p>
    <w:p>
      <w:pPr>
        <w:spacing w:line="440" w:lineRule="exact"/>
        <w:ind w:firstLine="480"/>
        <w:rPr>
          <w:rFonts w:cs="Times New Roman"/>
        </w:rPr>
      </w:pPr>
      <w:r>
        <w:rPr>
          <w:rFonts w:cs="Times New Roman"/>
        </w:rPr>
        <w:t>根据环境影响要素识别结果，结合建设项目工程特征、排污种类、排污去向及周围地区环境质量概况，确定本次评价因子包括污染源评价因子、环境质量评价因子和影响分析因子，评价因子见表2.3-2。</w:t>
      </w:r>
    </w:p>
    <w:p>
      <w:pPr>
        <w:snapToGrid w:val="0"/>
        <w:spacing w:before="200" w:beforeLines="50" w:line="240" w:lineRule="auto"/>
        <w:ind w:firstLine="482"/>
        <w:jc w:val="center"/>
        <w:rPr>
          <w:rFonts w:cs="Times New Roman" w:eastAsiaTheme="minorEastAsia"/>
          <w:b/>
        </w:rPr>
      </w:pPr>
      <w:r>
        <w:rPr>
          <w:rFonts w:cs="Times New Roman" w:eastAsiaTheme="minorEastAsia"/>
          <w:b/>
        </w:rPr>
        <w:t>表2.3-2  项目评价因子一览表</w:t>
      </w:r>
    </w:p>
    <w:tbl>
      <w:tblPr>
        <w:tblStyle w:val="188"/>
        <w:tblW w:w="9779" w:type="dxa"/>
        <w:tblInd w:w="2" w:type="dxa"/>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Layout w:type="fixed"/>
        <w:tblCellMar>
          <w:top w:w="0" w:type="dxa"/>
          <w:left w:w="0" w:type="dxa"/>
          <w:bottom w:w="0" w:type="dxa"/>
          <w:right w:w="0" w:type="dxa"/>
        </w:tblCellMar>
      </w:tblPr>
      <w:tblGrid>
        <w:gridCol w:w="1132"/>
        <w:gridCol w:w="4962"/>
        <w:gridCol w:w="3685"/>
      </w:tblGrid>
      <w:tr>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0" w:type="dxa"/>
            <w:bottom w:w="0" w:type="dxa"/>
            <w:right w:w="0" w:type="dxa"/>
          </w:tblCellMar>
        </w:tblPrEx>
        <w:trPr>
          <w:trHeight w:val="338" w:hRule="atLeast"/>
          <w:tblHeader/>
        </w:trPr>
        <w:tc>
          <w:tcPr>
            <w:tcW w:w="1132" w:type="dxa"/>
            <w:tcBorders>
              <w:top w:val="single" w:color="000000" w:sz="12" w:space="0"/>
              <w:bottom w:val="single" w:color="000000" w:sz="12" w:space="0"/>
            </w:tcBorders>
            <w:vAlign w:val="center"/>
          </w:tcPr>
          <w:p>
            <w:pPr>
              <w:widowControl/>
              <w:kinsoku w:val="0"/>
              <w:autoSpaceDE w:val="0"/>
              <w:autoSpaceDN w:val="0"/>
              <w:adjustRightInd w:val="0"/>
              <w:snapToGrid w:val="0"/>
              <w:spacing w:line="240" w:lineRule="auto"/>
              <w:ind w:firstLine="0" w:firstLineChars="0"/>
              <w:jc w:val="center"/>
              <w:textAlignment w:val="baseline"/>
              <w:rPr>
                <w:rFonts w:cs="Times New Roman"/>
                <w:snapToGrid w:val="0"/>
                <w:kern w:val="0"/>
                <w:sz w:val="20"/>
                <w:szCs w:val="20"/>
              </w:rPr>
            </w:pPr>
            <w:r>
              <w:rPr>
                <w:rFonts w:cs="Times New Roman"/>
                <w:snapToGrid w:val="0"/>
                <w:kern w:val="0"/>
                <w:sz w:val="20"/>
                <w:szCs w:val="20"/>
                <w14:textOutline w14:w="3797" w14:cap="sq" w14:cmpd="sng" w14:algn="ctr">
                  <w14:solidFill>
                    <w14:srgbClr w14:val="000000"/>
                  </w14:solidFill>
                  <w14:prstDash w14:val="solid"/>
                  <w14:bevel/>
                </w14:textOutline>
              </w:rPr>
              <w:t>环境要素</w:t>
            </w:r>
          </w:p>
        </w:tc>
        <w:tc>
          <w:tcPr>
            <w:tcW w:w="4962" w:type="dxa"/>
            <w:tcBorders>
              <w:top w:val="single" w:color="000000" w:sz="12" w:space="0"/>
              <w:bottom w:val="single" w:color="000000" w:sz="12" w:space="0"/>
            </w:tcBorders>
            <w:vAlign w:val="center"/>
          </w:tcPr>
          <w:p>
            <w:pPr>
              <w:widowControl/>
              <w:kinsoku w:val="0"/>
              <w:autoSpaceDE w:val="0"/>
              <w:autoSpaceDN w:val="0"/>
              <w:adjustRightInd w:val="0"/>
              <w:snapToGrid w:val="0"/>
              <w:spacing w:line="240" w:lineRule="auto"/>
              <w:ind w:firstLine="0" w:firstLineChars="0"/>
              <w:jc w:val="center"/>
              <w:textAlignment w:val="baseline"/>
              <w:rPr>
                <w:rFonts w:cs="Times New Roman"/>
                <w:snapToGrid w:val="0"/>
                <w:kern w:val="0"/>
                <w:sz w:val="20"/>
                <w:szCs w:val="20"/>
              </w:rPr>
            </w:pPr>
            <w:r>
              <w:rPr>
                <w:rFonts w:cs="Times New Roman"/>
                <w:snapToGrid w:val="0"/>
                <w:kern w:val="0"/>
                <w:sz w:val="20"/>
                <w:szCs w:val="20"/>
                <w14:textOutline w14:w="3797" w14:cap="sq" w14:cmpd="sng" w14:algn="ctr">
                  <w14:solidFill>
                    <w14:srgbClr w14:val="000000"/>
                  </w14:solidFill>
                  <w14:prstDash w14:val="solid"/>
                  <w14:bevel/>
                </w14:textOutline>
              </w:rPr>
              <w:t>现状评价因子</w:t>
            </w:r>
          </w:p>
        </w:tc>
        <w:tc>
          <w:tcPr>
            <w:tcW w:w="3685" w:type="dxa"/>
            <w:tcBorders>
              <w:top w:val="single" w:color="000000" w:sz="12" w:space="0"/>
              <w:bottom w:val="single" w:color="000000" w:sz="12" w:space="0"/>
            </w:tcBorders>
            <w:vAlign w:val="center"/>
          </w:tcPr>
          <w:p>
            <w:pPr>
              <w:widowControl/>
              <w:kinsoku w:val="0"/>
              <w:autoSpaceDE w:val="0"/>
              <w:autoSpaceDN w:val="0"/>
              <w:adjustRightInd w:val="0"/>
              <w:snapToGrid w:val="0"/>
              <w:spacing w:line="240" w:lineRule="auto"/>
              <w:ind w:firstLine="0" w:firstLineChars="0"/>
              <w:jc w:val="center"/>
              <w:textAlignment w:val="baseline"/>
              <w:rPr>
                <w:rFonts w:cs="Times New Roman"/>
                <w:snapToGrid w:val="0"/>
                <w:kern w:val="0"/>
                <w:sz w:val="20"/>
                <w:szCs w:val="20"/>
              </w:rPr>
            </w:pPr>
            <w:r>
              <w:rPr>
                <w:rFonts w:cs="Times New Roman"/>
                <w:snapToGrid w:val="0"/>
                <w:kern w:val="0"/>
                <w:sz w:val="20"/>
                <w:szCs w:val="20"/>
                <w14:textOutline w14:w="3797" w14:cap="sq" w14:cmpd="sng" w14:algn="ctr">
                  <w14:solidFill>
                    <w14:srgbClr w14:val="000000"/>
                  </w14:solidFill>
                  <w14:prstDash w14:val="solid"/>
                  <w14:bevel/>
                </w14:textOutline>
              </w:rPr>
              <w:t>影响评价因子</w:t>
            </w:r>
          </w:p>
        </w:tc>
      </w:tr>
      <w:tr>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0" w:type="dxa"/>
            <w:bottom w:w="0" w:type="dxa"/>
            <w:right w:w="0" w:type="dxa"/>
          </w:tblCellMar>
        </w:tblPrEx>
        <w:trPr>
          <w:trHeight w:val="345" w:hRule="atLeast"/>
        </w:trPr>
        <w:tc>
          <w:tcPr>
            <w:tcW w:w="1132" w:type="dxa"/>
            <w:tcBorders>
              <w:top w:val="single" w:color="000000" w:sz="12" w:space="0"/>
            </w:tcBorders>
            <w:vAlign w:val="center"/>
          </w:tcPr>
          <w:p>
            <w:pPr>
              <w:widowControl/>
              <w:kinsoku w:val="0"/>
              <w:autoSpaceDE w:val="0"/>
              <w:autoSpaceDN w:val="0"/>
              <w:adjustRightInd w:val="0"/>
              <w:snapToGrid w:val="0"/>
              <w:spacing w:line="240" w:lineRule="auto"/>
              <w:ind w:firstLine="0" w:firstLineChars="0"/>
              <w:jc w:val="center"/>
              <w:textAlignment w:val="baseline"/>
              <w:rPr>
                <w:rFonts w:cs="Times New Roman"/>
                <w:snapToGrid w:val="0"/>
                <w:kern w:val="0"/>
                <w:sz w:val="20"/>
                <w:szCs w:val="20"/>
              </w:rPr>
            </w:pPr>
            <w:r>
              <w:rPr>
                <w:rFonts w:cs="Times New Roman"/>
                <w:snapToGrid w:val="0"/>
                <w:kern w:val="0"/>
                <w:sz w:val="20"/>
                <w:szCs w:val="20"/>
              </w:rPr>
              <w:t>大气环境</w:t>
            </w:r>
          </w:p>
        </w:tc>
        <w:tc>
          <w:tcPr>
            <w:tcW w:w="4962" w:type="dxa"/>
            <w:tcBorders>
              <w:top w:val="single" w:color="000000" w:sz="12" w:space="0"/>
            </w:tcBorders>
            <w:vAlign w:val="center"/>
          </w:tcPr>
          <w:p>
            <w:pPr>
              <w:widowControl/>
              <w:kinsoku w:val="0"/>
              <w:autoSpaceDE w:val="0"/>
              <w:autoSpaceDN w:val="0"/>
              <w:adjustRightInd w:val="0"/>
              <w:snapToGrid w:val="0"/>
              <w:spacing w:line="240" w:lineRule="auto"/>
              <w:ind w:left="113" w:firstLine="0" w:firstLineChars="0"/>
              <w:jc w:val="center"/>
              <w:textAlignment w:val="baseline"/>
              <w:rPr>
                <w:rFonts w:cs="Times New Roman"/>
                <w:snapToGrid w:val="0"/>
                <w:kern w:val="0"/>
                <w:sz w:val="20"/>
                <w:szCs w:val="20"/>
              </w:rPr>
            </w:pPr>
            <w:r>
              <w:rPr>
                <w:rFonts w:cs="Times New Roman"/>
                <w:snapToGrid w:val="0"/>
                <w:kern w:val="0"/>
                <w:sz w:val="20"/>
                <w:szCs w:val="20"/>
              </w:rPr>
              <w:t>SO</w:t>
            </w:r>
            <w:r>
              <w:rPr>
                <w:rFonts w:cs="Times New Roman"/>
                <w:snapToGrid w:val="0"/>
                <w:kern w:val="0"/>
                <w:sz w:val="10"/>
                <w:szCs w:val="10"/>
              </w:rPr>
              <w:t>2</w:t>
            </w:r>
            <w:r>
              <w:rPr>
                <w:rFonts w:cs="Times New Roman"/>
                <w:snapToGrid w:val="0"/>
                <w:kern w:val="0"/>
                <w:sz w:val="20"/>
                <w:szCs w:val="20"/>
              </w:rPr>
              <w:t>、PM</w:t>
            </w:r>
            <w:r>
              <w:rPr>
                <w:rFonts w:cs="Times New Roman"/>
                <w:snapToGrid w:val="0"/>
                <w:kern w:val="0"/>
                <w:sz w:val="10"/>
                <w:szCs w:val="10"/>
              </w:rPr>
              <w:t>10</w:t>
            </w:r>
            <w:r>
              <w:rPr>
                <w:rFonts w:cs="Times New Roman"/>
                <w:snapToGrid w:val="0"/>
                <w:kern w:val="0"/>
                <w:sz w:val="20"/>
                <w:szCs w:val="20"/>
              </w:rPr>
              <w:t>、NO</w:t>
            </w:r>
            <w:r>
              <w:rPr>
                <w:rFonts w:cs="Times New Roman"/>
                <w:snapToGrid w:val="0"/>
                <w:kern w:val="0"/>
                <w:sz w:val="10"/>
                <w:szCs w:val="10"/>
              </w:rPr>
              <w:t>2</w:t>
            </w:r>
            <w:r>
              <w:rPr>
                <w:rFonts w:cs="Times New Roman"/>
                <w:snapToGrid w:val="0"/>
                <w:kern w:val="0"/>
                <w:sz w:val="20"/>
                <w:szCs w:val="20"/>
              </w:rPr>
              <w:t>、PM</w:t>
            </w:r>
            <w:r>
              <w:rPr>
                <w:rFonts w:cs="Times New Roman"/>
                <w:snapToGrid w:val="0"/>
                <w:kern w:val="0"/>
                <w:sz w:val="10"/>
                <w:szCs w:val="10"/>
              </w:rPr>
              <w:t>2.5</w:t>
            </w:r>
            <w:r>
              <w:rPr>
                <w:rFonts w:cs="Times New Roman"/>
                <w:snapToGrid w:val="0"/>
                <w:kern w:val="0"/>
                <w:sz w:val="20"/>
                <w:szCs w:val="20"/>
              </w:rPr>
              <w:t>、CO、O</w:t>
            </w:r>
            <w:r>
              <w:rPr>
                <w:rFonts w:cs="Times New Roman"/>
                <w:snapToGrid w:val="0"/>
                <w:kern w:val="0"/>
                <w:sz w:val="10"/>
                <w:szCs w:val="10"/>
              </w:rPr>
              <w:t>3</w:t>
            </w:r>
          </w:p>
        </w:tc>
        <w:tc>
          <w:tcPr>
            <w:tcW w:w="3685" w:type="dxa"/>
            <w:tcBorders>
              <w:top w:val="single" w:color="000000" w:sz="12" w:space="0"/>
            </w:tcBorders>
            <w:vAlign w:val="center"/>
          </w:tcPr>
          <w:p>
            <w:pPr>
              <w:widowControl/>
              <w:kinsoku w:val="0"/>
              <w:autoSpaceDE w:val="0"/>
              <w:autoSpaceDN w:val="0"/>
              <w:adjustRightInd w:val="0"/>
              <w:snapToGrid w:val="0"/>
              <w:spacing w:line="240" w:lineRule="auto"/>
              <w:ind w:left="108" w:firstLine="0" w:firstLineChars="0"/>
              <w:jc w:val="center"/>
              <w:textAlignment w:val="baseline"/>
              <w:rPr>
                <w:rFonts w:cs="Times New Roman"/>
                <w:snapToGrid w:val="0"/>
                <w:kern w:val="0"/>
                <w:sz w:val="20"/>
                <w:szCs w:val="20"/>
              </w:rPr>
            </w:pPr>
            <w:r>
              <w:rPr>
                <w:rFonts w:cs="Times New Roman"/>
                <w:snapToGrid w:val="0"/>
                <w:kern w:val="0"/>
                <w:sz w:val="20"/>
                <w:szCs w:val="20"/>
              </w:rPr>
              <w:t>/</w:t>
            </w:r>
          </w:p>
        </w:tc>
      </w:tr>
      <w:tr>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0" w:type="dxa"/>
            <w:bottom w:w="0" w:type="dxa"/>
            <w:right w:w="0" w:type="dxa"/>
          </w:tblCellMar>
        </w:tblPrEx>
        <w:trPr>
          <w:trHeight w:val="344" w:hRule="atLeast"/>
        </w:trPr>
        <w:tc>
          <w:tcPr>
            <w:tcW w:w="1132" w:type="dxa"/>
            <w:vAlign w:val="center"/>
          </w:tcPr>
          <w:p>
            <w:pPr>
              <w:widowControl/>
              <w:kinsoku w:val="0"/>
              <w:autoSpaceDE w:val="0"/>
              <w:autoSpaceDN w:val="0"/>
              <w:adjustRightInd w:val="0"/>
              <w:snapToGrid w:val="0"/>
              <w:spacing w:line="240" w:lineRule="auto"/>
              <w:ind w:firstLine="0" w:firstLineChars="0"/>
              <w:jc w:val="center"/>
              <w:textAlignment w:val="baseline"/>
              <w:rPr>
                <w:rFonts w:cs="Times New Roman"/>
                <w:snapToGrid w:val="0"/>
                <w:kern w:val="0"/>
                <w:sz w:val="20"/>
                <w:szCs w:val="20"/>
              </w:rPr>
            </w:pPr>
            <w:r>
              <w:rPr>
                <w:rFonts w:cs="Times New Roman"/>
                <w:snapToGrid w:val="0"/>
                <w:kern w:val="0"/>
                <w:sz w:val="20"/>
                <w:szCs w:val="20"/>
              </w:rPr>
              <w:t>地表水环境</w:t>
            </w:r>
          </w:p>
        </w:tc>
        <w:tc>
          <w:tcPr>
            <w:tcW w:w="4962" w:type="dxa"/>
            <w:vAlign w:val="center"/>
          </w:tcPr>
          <w:p>
            <w:pPr>
              <w:widowControl/>
              <w:kinsoku w:val="0"/>
              <w:autoSpaceDE w:val="0"/>
              <w:autoSpaceDN w:val="0"/>
              <w:adjustRightInd w:val="0"/>
              <w:snapToGrid w:val="0"/>
              <w:spacing w:line="240" w:lineRule="auto"/>
              <w:ind w:left="110" w:firstLine="0" w:firstLineChars="0"/>
              <w:jc w:val="center"/>
              <w:textAlignment w:val="baseline"/>
              <w:rPr>
                <w:rFonts w:cs="Times New Roman"/>
                <w:snapToGrid w:val="0"/>
                <w:kern w:val="0"/>
                <w:sz w:val="20"/>
                <w:szCs w:val="20"/>
              </w:rPr>
            </w:pPr>
            <w:r>
              <w:rPr>
                <w:rFonts w:cs="Times New Roman"/>
                <w:snapToGrid w:val="0"/>
                <w:kern w:val="0"/>
                <w:sz w:val="20"/>
                <w:szCs w:val="20"/>
              </w:rPr>
              <w:t>pH、COD、BOD</w:t>
            </w:r>
            <w:r>
              <w:rPr>
                <w:rFonts w:cs="Times New Roman"/>
                <w:snapToGrid w:val="0"/>
                <w:kern w:val="0"/>
                <w:sz w:val="10"/>
                <w:szCs w:val="10"/>
              </w:rPr>
              <w:t>5</w:t>
            </w:r>
            <w:r>
              <w:rPr>
                <w:rFonts w:cs="Times New Roman"/>
                <w:snapToGrid w:val="0"/>
                <w:kern w:val="0"/>
                <w:sz w:val="20"/>
                <w:szCs w:val="20"/>
              </w:rPr>
              <w:t>、氨氮、总磷、石油类</w:t>
            </w:r>
          </w:p>
        </w:tc>
        <w:tc>
          <w:tcPr>
            <w:tcW w:w="3685" w:type="dxa"/>
            <w:vAlign w:val="center"/>
          </w:tcPr>
          <w:p>
            <w:pPr>
              <w:widowControl/>
              <w:kinsoku w:val="0"/>
              <w:autoSpaceDE w:val="0"/>
              <w:autoSpaceDN w:val="0"/>
              <w:adjustRightInd w:val="0"/>
              <w:snapToGrid w:val="0"/>
              <w:spacing w:line="240" w:lineRule="auto"/>
              <w:ind w:left="108" w:firstLine="0" w:firstLineChars="0"/>
              <w:jc w:val="center"/>
              <w:textAlignment w:val="baseline"/>
              <w:rPr>
                <w:rFonts w:cs="Times New Roman"/>
                <w:snapToGrid w:val="0"/>
                <w:kern w:val="0"/>
                <w:sz w:val="20"/>
                <w:szCs w:val="20"/>
              </w:rPr>
            </w:pPr>
            <w:r>
              <w:rPr>
                <w:rFonts w:cs="Times New Roman"/>
                <w:snapToGrid w:val="0"/>
                <w:kern w:val="0"/>
                <w:sz w:val="20"/>
                <w:szCs w:val="20"/>
              </w:rPr>
              <w:t>NH</w:t>
            </w:r>
            <w:r>
              <w:rPr>
                <w:rFonts w:cs="Times New Roman"/>
                <w:snapToGrid w:val="0"/>
                <w:kern w:val="0"/>
                <w:sz w:val="10"/>
                <w:szCs w:val="10"/>
              </w:rPr>
              <w:t>3</w:t>
            </w:r>
            <w:r>
              <w:rPr>
                <w:rFonts w:cs="Times New Roman"/>
                <w:snapToGrid w:val="0"/>
                <w:kern w:val="0"/>
                <w:sz w:val="20"/>
                <w:szCs w:val="20"/>
              </w:rPr>
              <w:t>-N、TP、SS</w:t>
            </w:r>
          </w:p>
        </w:tc>
      </w:tr>
      <w:tr>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0" w:type="dxa"/>
            <w:bottom w:w="0" w:type="dxa"/>
            <w:right w:w="0" w:type="dxa"/>
          </w:tblCellMar>
        </w:tblPrEx>
        <w:trPr>
          <w:trHeight w:val="1094" w:hRule="atLeast"/>
        </w:trPr>
        <w:tc>
          <w:tcPr>
            <w:tcW w:w="1132" w:type="dxa"/>
            <w:vAlign w:val="center"/>
          </w:tcPr>
          <w:p>
            <w:pPr>
              <w:widowControl/>
              <w:kinsoku w:val="0"/>
              <w:autoSpaceDE w:val="0"/>
              <w:autoSpaceDN w:val="0"/>
              <w:adjustRightInd w:val="0"/>
              <w:snapToGrid w:val="0"/>
              <w:spacing w:line="240" w:lineRule="auto"/>
              <w:ind w:firstLine="0" w:firstLineChars="0"/>
              <w:jc w:val="center"/>
              <w:textAlignment w:val="baseline"/>
              <w:rPr>
                <w:rFonts w:cs="Times New Roman"/>
                <w:snapToGrid w:val="0"/>
                <w:kern w:val="0"/>
                <w:sz w:val="20"/>
                <w:szCs w:val="20"/>
              </w:rPr>
            </w:pPr>
            <w:r>
              <w:rPr>
                <w:rFonts w:cs="Times New Roman"/>
                <w:snapToGrid w:val="0"/>
                <w:kern w:val="0"/>
                <w:sz w:val="20"/>
                <w:szCs w:val="20"/>
              </w:rPr>
              <w:t>地下水</w:t>
            </w:r>
          </w:p>
        </w:tc>
        <w:tc>
          <w:tcPr>
            <w:tcW w:w="4962" w:type="dxa"/>
            <w:vAlign w:val="center"/>
          </w:tcPr>
          <w:p>
            <w:pPr>
              <w:widowControl/>
              <w:kinsoku w:val="0"/>
              <w:autoSpaceDE w:val="0"/>
              <w:autoSpaceDN w:val="0"/>
              <w:adjustRightInd w:val="0"/>
              <w:snapToGrid w:val="0"/>
              <w:spacing w:line="240" w:lineRule="auto"/>
              <w:ind w:left="110" w:right="142" w:firstLine="0" w:firstLineChars="0"/>
              <w:jc w:val="center"/>
              <w:textAlignment w:val="baseline"/>
              <w:rPr>
                <w:rFonts w:cs="Times New Roman"/>
                <w:snapToGrid w:val="0"/>
                <w:kern w:val="0"/>
                <w:sz w:val="20"/>
                <w:szCs w:val="20"/>
              </w:rPr>
            </w:pPr>
            <w:r>
              <w:rPr>
                <w:rFonts w:cs="Times New Roman"/>
                <w:snapToGrid w:val="0"/>
                <w:kern w:val="0"/>
                <w:sz w:val="20"/>
                <w:szCs w:val="20"/>
              </w:rPr>
              <w:t>pH、氨氮、硝酸盐、亚硝酸盐、挥发性酚类、氰化物、砷、汞、铬（六价）、总硬度、铅、氟、镉、铁、锰、溶解性总固体、高锰酸盐指数、硫酸盐、氯化物、总大肠菌群、细菌总数</w:t>
            </w:r>
          </w:p>
        </w:tc>
        <w:tc>
          <w:tcPr>
            <w:tcW w:w="3685" w:type="dxa"/>
            <w:vAlign w:val="center"/>
          </w:tcPr>
          <w:p>
            <w:pPr>
              <w:widowControl/>
              <w:kinsoku w:val="0"/>
              <w:autoSpaceDE w:val="0"/>
              <w:autoSpaceDN w:val="0"/>
              <w:adjustRightInd w:val="0"/>
              <w:snapToGrid w:val="0"/>
              <w:spacing w:line="240" w:lineRule="auto"/>
              <w:ind w:left="114" w:firstLine="0" w:firstLineChars="0"/>
              <w:jc w:val="center"/>
              <w:textAlignment w:val="baseline"/>
              <w:rPr>
                <w:rFonts w:cs="Times New Roman"/>
                <w:snapToGrid w:val="0"/>
                <w:kern w:val="0"/>
                <w:sz w:val="20"/>
                <w:szCs w:val="20"/>
              </w:rPr>
            </w:pPr>
            <w:r>
              <w:rPr>
                <w:rFonts w:cs="Times New Roman"/>
                <w:snapToGrid w:val="0"/>
                <w:kern w:val="0"/>
                <w:sz w:val="20"/>
                <w:szCs w:val="20"/>
              </w:rPr>
              <w:t>/</w:t>
            </w:r>
          </w:p>
        </w:tc>
      </w:tr>
      <w:tr>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0" w:type="dxa"/>
            <w:bottom w:w="0" w:type="dxa"/>
            <w:right w:w="0" w:type="dxa"/>
          </w:tblCellMar>
        </w:tblPrEx>
        <w:trPr>
          <w:trHeight w:val="376" w:hRule="atLeast"/>
        </w:trPr>
        <w:tc>
          <w:tcPr>
            <w:tcW w:w="1132" w:type="dxa"/>
            <w:vAlign w:val="center"/>
          </w:tcPr>
          <w:p>
            <w:pPr>
              <w:widowControl/>
              <w:kinsoku w:val="0"/>
              <w:autoSpaceDE w:val="0"/>
              <w:autoSpaceDN w:val="0"/>
              <w:adjustRightInd w:val="0"/>
              <w:snapToGrid w:val="0"/>
              <w:spacing w:line="240" w:lineRule="auto"/>
              <w:ind w:firstLine="0" w:firstLineChars="0"/>
              <w:jc w:val="center"/>
              <w:textAlignment w:val="baseline"/>
              <w:rPr>
                <w:rFonts w:cs="Times New Roman"/>
                <w:snapToGrid w:val="0"/>
                <w:kern w:val="0"/>
                <w:sz w:val="20"/>
                <w:szCs w:val="20"/>
              </w:rPr>
            </w:pPr>
            <w:r>
              <w:rPr>
                <w:rFonts w:cs="Times New Roman"/>
                <w:snapToGrid w:val="0"/>
                <w:kern w:val="0"/>
                <w:sz w:val="20"/>
                <w:szCs w:val="20"/>
              </w:rPr>
              <w:t>底泥环境</w:t>
            </w:r>
          </w:p>
        </w:tc>
        <w:tc>
          <w:tcPr>
            <w:tcW w:w="4962" w:type="dxa"/>
            <w:vAlign w:val="center"/>
          </w:tcPr>
          <w:p>
            <w:pPr>
              <w:widowControl/>
              <w:snapToGrid w:val="0"/>
              <w:spacing w:line="240" w:lineRule="auto"/>
              <w:ind w:firstLine="0" w:firstLineChars="0"/>
              <w:jc w:val="center"/>
              <w:rPr>
                <w:rFonts w:cs="Times New Roman"/>
                <w:snapToGrid w:val="0"/>
                <w:kern w:val="0"/>
                <w:sz w:val="20"/>
                <w:szCs w:val="20"/>
              </w:rPr>
            </w:pPr>
            <w:r>
              <w:rPr>
                <w:rFonts w:cs="Times New Roman"/>
                <w:kern w:val="0"/>
                <w:sz w:val="20"/>
                <w:szCs w:val="20"/>
                <w:lang w:bidi="ar"/>
              </w:rPr>
              <w:t>pH、砷、镉、铜、汞、铅、总铬、镍、锌、滴滴涕、六六六、苯并[a]芘</w:t>
            </w:r>
          </w:p>
        </w:tc>
        <w:tc>
          <w:tcPr>
            <w:tcW w:w="3685" w:type="dxa"/>
            <w:vAlign w:val="center"/>
          </w:tcPr>
          <w:p>
            <w:pPr>
              <w:widowControl/>
              <w:kinsoku w:val="0"/>
              <w:autoSpaceDE w:val="0"/>
              <w:autoSpaceDN w:val="0"/>
              <w:adjustRightInd w:val="0"/>
              <w:snapToGrid w:val="0"/>
              <w:spacing w:line="240" w:lineRule="auto"/>
              <w:ind w:left="114" w:firstLine="0" w:firstLineChars="0"/>
              <w:jc w:val="center"/>
              <w:textAlignment w:val="baseline"/>
              <w:rPr>
                <w:rFonts w:cs="Times New Roman"/>
                <w:snapToGrid w:val="0"/>
                <w:kern w:val="0"/>
                <w:sz w:val="20"/>
                <w:szCs w:val="20"/>
              </w:rPr>
            </w:pPr>
            <w:r>
              <w:rPr>
                <w:rFonts w:cs="Times New Roman"/>
                <w:snapToGrid w:val="0"/>
                <w:kern w:val="0"/>
                <w:sz w:val="20"/>
                <w:szCs w:val="20"/>
              </w:rPr>
              <w:t>/</w:t>
            </w:r>
          </w:p>
        </w:tc>
      </w:tr>
      <w:tr>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0" w:type="dxa"/>
            <w:bottom w:w="0" w:type="dxa"/>
            <w:right w:w="0" w:type="dxa"/>
          </w:tblCellMar>
        </w:tblPrEx>
        <w:trPr>
          <w:trHeight w:val="345" w:hRule="atLeast"/>
        </w:trPr>
        <w:tc>
          <w:tcPr>
            <w:tcW w:w="1132" w:type="dxa"/>
            <w:vAlign w:val="center"/>
          </w:tcPr>
          <w:p>
            <w:pPr>
              <w:widowControl/>
              <w:kinsoku w:val="0"/>
              <w:autoSpaceDE w:val="0"/>
              <w:autoSpaceDN w:val="0"/>
              <w:adjustRightInd w:val="0"/>
              <w:snapToGrid w:val="0"/>
              <w:spacing w:line="240" w:lineRule="auto"/>
              <w:ind w:firstLine="0" w:firstLineChars="0"/>
              <w:jc w:val="center"/>
              <w:textAlignment w:val="baseline"/>
              <w:rPr>
                <w:rFonts w:cs="Times New Roman"/>
                <w:snapToGrid w:val="0"/>
                <w:kern w:val="0"/>
                <w:sz w:val="20"/>
                <w:szCs w:val="20"/>
              </w:rPr>
            </w:pPr>
            <w:r>
              <w:rPr>
                <w:rFonts w:cs="Times New Roman"/>
                <w:snapToGrid w:val="0"/>
                <w:kern w:val="0"/>
                <w:sz w:val="20"/>
                <w:szCs w:val="20"/>
              </w:rPr>
              <w:t>声环境</w:t>
            </w:r>
          </w:p>
        </w:tc>
        <w:tc>
          <w:tcPr>
            <w:tcW w:w="4962" w:type="dxa"/>
            <w:vAlign w:val="center"/>
          </w:tcPr>
          <w:p>
            <w:pPr>
              <w:widowControl/>
              <w:kinsoku w:val="0"/>
              <w:autoSpaceDE w:val="0"/>
              <w:autoSpaceDN w:val="0"/>
              <w:adjustRightInd w:val="0"/>
              <w:snapToGrid w:val="0"/>
              <w:spacing w:line="240" w:lineRule="auto"/>
              <w:ind w:left="113" w:firstLine="0" w:firstLineChars="0"/>
              <w:jc w:val="center"/>
              <w:textAlignment w:val="baseline"/>
              <w:rPr>
                <w:rFonts w:cs="Times New Roman"/>
                <w:snapToGrid w:val="0"/>
                <w:kern w:val="0"/>
                <w:sz w:val="20"/>
                <w:szCs w:val="20"/>
              </w:rPr>
            </w:pPr>
            <w:r>
              <w:rPr>
                <w:rFonts w:cs="Times New Roman"/>
                <w:snapToGrid w:val="0"/>
                <w:kern w:val="0"/>
                <w:sz w:val="20"/>
                <w:szCs w:val="20"/>
              </w:rPr>
              <w:t>连续等效A声级</w:t>
            </w:r>
          </w:p>
        </w:tc>
        <w:tc>
          <w:tcPr>
            <w:tcW w:w="3685" w:type="dxa"/>
            <w:vAlign w:val="center"/>
          </w:tcPr>
          <w:p>
            <w:pPr>
              <w:widowControl/>
              <w:kinsoku w:val="0"/>
              <w:autoSpaceDE w:val="0"/>
              <w:autoSpaceDN w:val="0"/>
              <w:adjustRightInd w:val="0"/>
              <w:snapToGrid w:val="0"/>
              <w:spacing w:line="240" w:lineRule="auto"/>
              <w:ind w:left="115" w:firstLine="0" w:firstLineChars="0"/>
              <w:jc w:val="center"/>
              <w:textAlignment w:val="baseline"/>
              <w:rPr>
                <w:rFonts w:cs="Times New Roman"/>
                <w:snapToGrid w:val="0"/>
                <w:kern w:val="0"/>
                <w:sz w:val="20"/>
                <w:szCs w:val="20"/>
              </w:rPr>
            </w:pPr>
            <w:r>
              <w:rPr>
                <w:rFonts w:cs="Times New Roman"/>
                <w:snapToGrid w:val="0"/>
                <w:kern w:val="0"/>
                <w:sz w:val="20"/>
                <w:szCs w:val="20"/>
              </w:rPr>
              <w:t>连续等效A声级</w:t>
            </w:r>
          </w:p>
        </w:tc>
      </w:tr>
      <w:tr>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0" w:type="dxa"/>
            <w:bottom w:w="0" w:type="dxa"/>
            <w:right w:w="0" w:type="dxa"/>
          </w:tblCellMar>
        </w:tblPrEx>
        <w:trPr>
          <w:trHeight w:val="549" w:hRule="atLeast"/>
        </w:trPr>
        <w:tc>
          <w:tcPr>
            <w:tcW w:w="1132" w:type="dxa"/>
            <w:vAlign w:val="center"/>
          </w:tcPr>
          <w:p>
            <w:pPr>
              <w:widowControl/>
              <w:kinsoku w:val="0"/>
              <w:autoSpaceDE w:val="0"/>
              <w:autoSpaceDN w:val="0"/>
              <w:adjustRightInd w:val="0"/>
              <w:snapToGrid w:val="0"/>
              <w:spacing w:line="240" w:lineRule="auto"/>
              <w:ind w:firstLine="0" w:firstLineChars="0"/>
              <w:jc w:val="center"/>
              <w:textAlignment w:val="baseline"/>
              <w:rPr>
                <w:rFonts w:cs="Times New Roman"/>
                <w:snapToGrid w:val="0"/>
                <w:kern w:val="0"/>
                <w:sz w:val="20"/>
                <w:szCs w:val="20"/>
              </w:rPr>
            </w:pPr>
            <w:r>
              <w:rPr>
                <w:rFonts w:cs="Times New Roman"/>
                <w:snapToGrid w:val="0"/>
                <w:kern w:val="0"/>
                <w:sz w:val="20"/>
                <w:szCs w:val="20"/>
              </w:rPr>
              <w:t>生态环境</w:t>
            </w:r>
          </w:p>
        </w:tc>
        <w:tc>
          <w:tcPr>
            <w:tcW w:w="4962" w:type="dxa"/>
            <w:vAlign w:val="center"/>
          </w:tcPr>
          <w:p>
            <w:pPr>
              <w:widowControl/>
              <w:kinsoku w:val="0"/>
              <w:autoSpaceDE w:val="0"/>
              <w:autoSpaceDN w:val="0"/>
              <w:adjustRightInd w:val="0"/>
              <w:snapToGrid w:val="0"/>
              <w:spacing w:line="240" w:lineRule="auto"/>
              <w:ind w:left="115" w:right="35" w:hanging="2" w:firstLineChars="0"/>
              <w:jc w:val="center"/>
              <w:textAlignment w:val="baseline"/>
              <w:rPr>
                <w:rFonts w:cs="Times New Roman"/>
                <w:snapToGrid w:val="0"/>
                <w:kern w:val="0"/>
                <w:sz w:val="20"/>
                <w:szCs w:val="20"/>
              </w:rPr>
            </w:pPr>
            <w:r>
              <w:rPr>
                <w:rFonts w:cs="Times New Roman"/>
                <w:snapToGrid w:val="0"/>
                <w:kern w:val="0"/>
                <w:sz w:val="20"/>
                <w:szCs w:val="20"/>
              </w:rPr>
              <w:t>土地利用现状，生态系统分布，植被、动物分布类型，生态类型、鱼类鸟类分布及活动范围</w:t>
            </w:r>
          </w:p>
        </w:tc>
        <w:tc>
          <w:tcPr>
            <w:tcW w:w="3685" w:type="dxa"/>
            <w:vAlign w:val="center"/>
          </w:tcPr>
          <w:p>
            <w:pPr>
              <w:widowControl/>
              <w:kinsoku w:val="0"/>
              <w:autoSpaceDE w:val="0"/>
              <w:autoSpaceDN w:val="0"/>
              <w:adjustRightInd w:val="0"/>
              <w:snapToGrid w:val="0"/>
              <w:spacing w:line="240" w:lineRule="auto"/>
              <w:ind w:left="117" w:right="38" w:hanging="1" w:firstLineChars="0"/>
              <w:jc w:val="center"/>
              <w:textAlignment w:val="baseline"/>
              <w:rPr>
                <w:rFonts w:cs="Times New Roman"/>
                <w:snapToGrid w:val="0"/>
                <w:kern w:val="0"/>
                <w:sz w:val="20"/>
                <w:szCs w:val="20"/>
              </w:rPr>
            </w:pPr>
            <w:r>
              <w:rPr>
                <w:rFonts w:cs="Times New Roman"/>
                <w:snapToGrid w:val="0"/>
                <w:kern w:val="0"/>
                <w:sz w:val="20"/>
                <w:szCs w:val="20"/>
              </w:rPr>
              <w:t>用地类型变化，景观、生态功能，鱼类、鸟类觅食及迁徙</w:t>
            </w:r>
          </w:p>
        </w:tc>
      </w:tr>
      <w:tr>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0" w:type="dxa"/>
            <w:bottom w:w="0" w:type="dxa"/>
            <w:right w:w="0" w:type="dxa"/>
          </w:tblCellMar>
        </w:tblPrEx>
        <w:trPr>
          <w:trHeight w:val="349" w:hRule="atLeast"/>
        </w:trPr>
        <w:tc>
          <w:tcPr>
            <w:tcW w:w="1132" w:type="dxa"/>
            <w:vAlign w:val="center"/>
          </w:tcPr>
          <w:p>
            <w:pPr>
              <w:widowControl/>
              <w:kinsoku w:val="0"/>
              <w:autoSpaceDE w:val="0"/>
              <w:autoSpaceDN w:val="0"/>
              <w:adjustRightInd w:val="0"/>
              <w:snapToGrid w:val="0"/>
              <w:spacing w:line="240" w:lineRule="auto"/>
              <w:ind w:firstLine="0" w:firstLineChars="0"/>
              <w:jc w:val="center"/>
              <w:textAlignment w:val="baseline"/>
              <w:rPr>
                <w:rFonts w:cs="Times New Roman"/>
                <w:snapToGrid w:val="0"/>
                <w:kern w:val="0"/>
                <w:sz w:val="20"/>
                <w:szCs w:val="20"/>
              </w:rPr>
            </w:pPr>
            <w:r>
              <w:rPr>
                <w:rFonts w:cs="Times New Roman"/>
                <w:snapToGrid w:val="0"/>
                <w:kern w:val="0"/>
                <w:sz w:val="20"/>
                <w:szCs w:val="20"/>
              </w:rPr>
              <w:t>环境风险</w:t>
            </w:r>
          </w:p>
        </w:tc>
        <w:tc>
          <w:tcPr>
            <w:tcW w:w="4962" w:type="dxa"/>
            <w:vAlign w:val="center"/>
          </w:tcPr>
          <w:p>
            <w:pPr>
              <w:widowControl/>
              <w:kinsoku w:val="0"/>
              <w:autoSpaceDE w:val="0"/>
              <w:autoSpaceDN w:val="0"/>
              <w:adjustRightInd w:val="0"/>
              <w:snapToGrid w:val="0"/>
              <w:spacing w:line="240" w:lineRule="auto"/>
              <w:ind w:left="2281" w:firstLine="0" w:firstLineChars="0"/>
              <w:textAlignment w:val="baseline"/>
              <w:rPr>
                <w:rFonts w:cs="Times New Roman"/>
                <w:snapToGrid w:val="0"/>
                <w:kern w:val="0"/>
                <w:sz w:val="20"/>
                <w:szCs w:val="20"/>
              </w:rPr>
            </w:pPr>
            <w:r>
              <w:rPr>
                <w:rFonts w:cs="Times New Roman"/>
                <w:snapToGrid w:val="0"/>
                <w:kern w:val="0"/>
                <w:sz w:val="20"/>
                <w:szCs w:val="20"/>
              </w:rPr>
              <w:t>/</w:t>
            </w:r>
          </w:p>
        </w:tc>
        <w:tc>
          <w:tcPr>
            <w:tcW w:w="3685" w:type="dxa"/>
            <w:vAlign w:val="center"/>
          </w:tcPr>
          <w:p>
            <w:pPr>
              <w:widowControl/>
              <w:kinsoku w:val="0"/>
              <w:autoSpaceDE w:val="0"/>
              <w:autoSpaceDN w:val="0"/>
              <w:adjustRightInd w:val="0"/>
              <w:snapToGrid w:val="0"/>
              <w:spacing w:line="240" w:lineRule="auto"/>
              <w:ind w:left="115" w:firstLine="0" w:firstLineChars="0"/>
              <w:jc w:val="center"/>
              <w:textAlignment w:val="baseline"/>
              <w:rPr>
                <w:rFonts w:cs="Times New Roman"/>
                <w:snapToGrid w:val="0"/>
                <w:kern w:val="0"/>
                <w:sz w:val="20"/>
                <w:szCs w:val="20"/>
              </w:rPr>
            </w:pPr>
            <w:r>
              <w:rPr>
                <w:rFonts w:cs="Times New Roman"/>
                <w:snapToGrid w:val="0"/>
                <w:kern w:val="0"/>
                <w:sz w:val="20"/>
                <w:szCs w:val="20"/>
              </w:rPr>
              <w:t>/</w:t>
            </w:r>
          </w:p>
        </w:tc>
      </w:tr>
    </w:tbl>
    <w:p>
      <w:pPr>
        <w:pStyle w:val="4"/>
        <w:numPr>
          <w:ilvl w:val="1"/>
          <w:numId w:val="0"/>
        </w:numPr>
        <w:ind w:firstLine="560" w:firstLineChars="200"/>
        <w:rPr>
          <w:rFonts w:cs="Times New Roman"/>
          <w:b w:val="0"/>
        </w:rPr>
      </w:pPr>
      <w:bookmarkStart w:id="13" w:name="_Toc142388364"/>
      <w:r>
        <w:rPr>
          <w:rFonts w:cs="Times New Roman"/>
          <w:b w:val="0"/>
        </w:rPr>
        <w:t>2.4评价等级及评价范围</w:t>
      </w:r>
      <w:bookmarkEnd w:id="13"/>
    </w:p>
    <w:p>
      <w:pPr>
        <w:pStyle w:val="5"/>
        <w:numPr>
          <w:ilvl w:val="2"/>
          <w:numId w:val="0"/>
        </w:numPr>
        <w:adjustRightInd w:val="0"/>
        <w:snapToGrid w:val="0"/>
        <w:ind w:firstLine="480" w:firstLineChars="200"/>
        <w:rPr>
          <w:rFonts w:cs="Times New Roman"/>
        </w:rPr>
      </w:pPr>
      <w:r>
        <w:rPr>
          <w:rFonts w:cs="Times New Roman"/>
        </w:rPr>
        <w:t>2.4.1大气评价等级及范围</w:t>
      </w:r>
    </w:p>
    <w:p>
      <w:pPr>
        <w:pStyle w:val="20"/>
        <w:snapToGrid w:val="0"/>
        <w:ind w:firstLine="480"/>
        <w:jc w:val="both"/>
        <w:rPr>
          <w:rFonts w:cs="Times New Roman"/>
          <w:sz w:val="24"/>
        </w:rPr>
      </w:pPr>
      <w:r>
        <w:rPr>
          <w:rFonts w:hint="eastAsia" w:cs="Times New Roman"/>
          <w:sz w:val="24"/>
        </w:rPr>
        <w:t>本工程对环境空气的污染主要来自施工期的扬尘，其次是清淤恶臭和淤泥临时堆场恶臭，另外还有施工机械、运输车辆排出的尾气污染物等。施工期由于施工强度较小，粉尘、废气和恶臭的排放主要为无组织排放，排放量有限，其影响区域为工程施工区及周边区域，影响是局部、暂时的。运行期大气污染源。</w:t>
      </w:r>
    </w:p>
    <w:p>
      <w:pPr>
        <w:pStyle w:val="20"/>
        <w:snapToGrid w:val="0"/>
        <w:ind w:firstLine="480"/>
        <w:jc w:val="both"/>
      </w:pPr>
      <w:r>
        <w:rPr>
          <w:rFonts w:hint="eastAsia" w:cs="Times New Roman"/>
          <w:sz w:val="24"/>
        </w:rPr>
        <w:t>根据《环境影响评价技术导则大气环境》（</w:t>
      </w:r>
      <w:r>
        <w:rPr>
          <w:rFonts w:cs="Times New Roman"/>
          <w:sz w:val="24"/>
        </w:rPr>
        <w:t>HJ2.2-2018</w:t>
      </w:r>
      <w:r>
        <w:rPr>
          <w:rFonts w:hint="eastAsia" w:cs="Times New Roman"/>
          <w:sz w:val="24"/>
        </w:rPr>
        <w:t>）第</w:t>
      </w:r>
      <w:r>
        <w:rPr>
          <w:rFonts w:cs="Times New Roman"/>
          <w:sz w:val="24"/>
        </w:rPr>
        <w:t>5.3</w:t>
      </w:r>
      <w:r>
        <w:rPr>
          <w:rFonts w:hint="eastAsia" w:cs="Times New Roman"/>
          <w:sz w:val="24"/>
        </w:rPr>
        <w:t>节</w:t>
      </w:r>
      <w:r>
        <w:rPr>
          <w:rFonts w:cs="Times New Roman"/>
          <w:sz w:val="24"/>
        </w:rPr>
        <w:t>“</w:t>
      </w:r>
      <w:r>
        <w:rPr>
          <w:rFonts w:hint="eastAsia" w:cs="Times New Roman"/>
          <w:sz w:val="24"/>
        </w:rPr>
        <w:t>评价等级判定</w:t>
      </w:r>
      <w:r>
        <w:rPr>
          <w:rFonts w:cs="Times New Roman"/>
          <w:sz w:val="24"/>
        </w:rPr>
        <w:t>”</w:t>
      </w:r>
      <w:r>
        <w:rPr>
          <w:rFonts w:hint="eastAsia" w:cs="Times New Roman"/>
          <w:sz w:val="24"/>
        </w:rPr>
        <w:t>要求，工程大气环境影响评价工作等级为三级。三级评价项目不需设置大气环境影响评价范围。</w:t>
      </w:r>
    </w:p>
    <w:p>
      <w:pPr>
        <w:pStyle w:val="5"/>
        <w:numPr>
          <w:ilvl w:val="2"/>
          <w:numId w:val="0"/>
        </w:numPr>
        <w:adjustRightInd w:val="0"/>
        <w:snapToGrid w:val="0"/>
        <w:ind w:firstLine="480" w:firstLineChars="200"/>
        <w:rPr>
          <w:rFonts w:cs="Times New Roman"/>
        </w:rPr>
      </w:pPr>
      <w:r>
        <w:rPr>
          <w:rFonts w:cs="Times New Roman"/>
        </w:rPr>
        <w:t>2.4.2地表水环境评价等级及范围</w:t>
      </w:r>
    </w:p>
    <w:p>
      <w:pPr>
        <w:pStyle w:val="20"/>
        <w:snapToGrid w:val="0"/>
        <w:ind w:firstLine="480"/>
        <w:jc w:val="both"/>
        <w:rPr>
          <w:rFonts w:cs="Times New Roman"/>
          <w:sz w:val="24"/>
        </w:rPr>
      </w:pPr>
      <w:r>
        <w:rPr>
          <w:rFonts w:cs="Times New Roman"/>
          <w:sz w:val="24"/>
        </w:rPr>
        <w:t>本项目施工过程中有工作人员生活废水、施工废水等废水产生，同时项目河道清淤施工、水系连通均可影响涉及水体的水文要素，因此本项目属于水污染影响与水文要素影响兼有的复合影响型。</w:t>
      </w:r>
    </w:p>
    <w:p>
      <w:pPr>
        <w:pStyle w:val="20"/>
        <w:snapToGrid w:val="0"/>
        <w:ind w:firstLine="482"/>
        <w:jc w:val="both"/>
        <w:rPr>
          <w:rFonts w:cs="Times New Roman"/>
          <w:b/>
          <w:bCs/>
          <w:sz w:val="24"/>
        </w:rPr>
      </w:pPr>
      <w:r>
        <w:rPr>
          <w:rFonts w:cs="Times New Roman"/>
          <w:b/>
          <w:bCs/>
          <w:sz w:val="24"/>
        </w:rPr>
        <w:t>1.按水污染影响型建设项目来判定</w:t>
      </w:r>
    </w:p>
    <w:p>
      <w:pPr>
        <w:pStyle w:val="20"/>
        <w:snapToGrid w:val="0"/>
        <w:ind w:firstLine="480"/>
        <w:jc w:val="both"/>
        <w:rPr>
          <w:rFonts w:cs="Times New Roman"/>
          <w:sz w:val="24"/>
        </w:rPr>
      </w:pPr>
      <w:r>
        <w:rPr>
          <w:rFonts w:cs="Times New Roman"/>
          <w:sz w:val="24"/>
        </w:rPr>
        <w:t>（1）项目施工期废水存在如下特点：施工人员均为附近居民，项目不设置集中的施工营房和食堂，施工人员住宿、餐饮主要依托附近居民住宅内现有的厕所或者化粪池收集处理，废水中主要污染物为COD、BOD</w:t>
      </w:r>
      <w:r>
        <w:rPr>
          <w:rFonts w:cs="Times New Roman"/>
          <w:sz w:val="24"/>
          <w:vertAlign w:val="subscript"/>
        </w:rPr>
        <w:t>5</w:t>
      </w:r>
      <w:r>
        <w:rPr>
          <w:rFonts w:cs="Times New Roman"/>
          <w:sz w:val="24"/>
        </w:rPr>
        <w:t>、氨氮、SS等，经处理后定期清运作为农肥或绿化灌溉，不外排。施工场地施工机械车辆维修养护和冲洗废水主要污染物为SS和石油类，经隔油池和沉淀池处理后回用于施工现场车辆冲洗，不外排。淤泥余水经絮凝沉淀处理后，用于周边洒水抑尘，不外排。基坑废水经沉淀处理后洒水降尘，不外排。</w:t>
      </w:r>
    </w:p>
    <w:p>
      <w:pPr>
        <w:pStyle w:val="20"/>
        <w:snapToGrid w:val="0"/>
        <w:ind w:firstLine="480"/>
        <w:jc w:val="both"/>
        <w:rPr>
          <w:rFonts w:cs="Times New Roman"/>
          <w:sz w:val="24"/>
        </w:rPr>
      </w:pPr>
      <w:r>
        <w:rPr>
          <w:rFonts w:cs="Times New Roman"/>
          <w:sz w:val="24"/>
        </w:rPr>
        <w:t>（2）运行期项目无废水产生。</w:t>
      </w:r>
    </w:p>
    <w:p>
      <w:pPr>
        <w:pStyle w:val="20"/>
        <w:snapToGrid w:val="0"/>
        <w:ind w:firstLine="480"/>
        <w:jc w:val="both"/>
        <w:rPr>
          <w:rFonts w:cs="Times New Roman"/>
          <w:sz w:val="24"/>
        </w:rPr>
      </w:pPr>
      <w:r>
        <w:rPr>
          <w:rFonts w:cs="Times New Roman"/>
          <w:sz w:val="24"/>
        </w:rPr>
        <w:t>根据《环境影响评价技术导则-地表水环境》(HJ2.3-2018)，水污染影响型建设项目地表水评价工作等级分级见表2.4-1。</w:t>
      </w:r>
    </w:p>
    <w:p>
      <w:pPr>
        <w:snapToGrid w:val="0"/>
        <w:spacing w:line="240" w:lineRule="auto"/>
        <w:ind w:firstLine="482"/>
        <w:jc w:val="center"/>
        <w:rPr>
          <w:rFonts w:cs="Times New Roman" w:eastAsiaTheme="minorEastAsia"/>
          <w:b/>
        </w:rPr>
      </w:pPr>
      <w:r>
        <w:rPr>
          <w:rFonts w:cs="Times New Roman" w:eastAsiaTheme="minorEastAsia"/>
          <w:b/>
        </w:rPr>
        <w:t>表2.4-1  水污染影响型建设项目评价等级判定</w:t>
      </w:r>
    </w:p>
    <w:tbl>
      <w:tblPr>
        <w:tblStyle w:val="188"/>
        <w:tblW w:w="8364" w:type="dxa"/>
        <w:jc w:val="center"/>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Layout w:type="fixed"/>
        <w:tblCellMar>
          <w:top w:w="0" w:type="dxa"/>
          <w:left w:w="0" w:type="dxa"/>
          <w:bottom w:w="0" w:type="dxa"/>
          <w:right w:w="0" w:type="dxa"/>
        </w:tblCellMar>
      </w:tblPr>
      <w:tblGrid>
        <w:gridCol w:w="1698"/>
        <w:gridCol w:w="1427"/>
        <w:gridCol w:w="5239"/>
      </w:tblGrid>
      <w:tr>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0" w:type="dxa"/>
            <w:bottom w:w="0" w:type="dxa"/>
            <w:right w:w="0" w:type="dxa"/>
          </w:tblCellMar>
        </w:tblPrEx>
        <w:trPr>
          <w:trHeight w:val="368" w:hRule="atLeast"/>
          <w:jc w:val="center"/>
        </w:trPr>
        <w:tc>
          <w:tcPr>
            <w:tcW w:w="1698" w:type="dxa"/>
            <w:vMerge w:val="restart"/>
            <w:vAlign w:val="center"/>
          </w:tcPr>
          <w:p>
            <w:pPr>
              <w:widowControl/>
              <w:kinsoku w:val="0"/>
              <w:autoSpaceDE w:val="0"/>
              <w:autoSpaceDN w:val="0"/>
              <w:adjustRightInd w:val="0"/>
              <w:snapToGrid w:val="0"/>
              <w:spacing w:line="240" w:lineRule="auto"/>
              <w:ind w:left="435" w:firstLine="0" w:firstLineChars="0"/>
              <w:textAlignment w:val="baseline"/>
              <w:rPr>
                <w:rFonts w:cs="Times New Roman"/>
                <w:snapToGrid w:val="0"/>
                <w:kern w:val="0"/>
                <w:sz w:val="21"/>
                <w:szCs w:val="21"/>
              </w:rPr>
            </w:pPr>
            <w:r>
              <w:rPr>
                <w:rFonts w:cs="Times New Roman"/>
                <w:snapToGrid w:val="0"/>
                <w:spacing w:val="-1"/>
                <w:kern w:val="0"/>
                <w:sz w:val="21"/>
                <w:szCs w:val="21"/>
              </w:rPr>
              <w:t>评价等级</w:t>
            </w:r>
          </w:p>
        </w:tc>
        <w:tc>
          <w:tcPr>
            <w:tcW w:w="6666" w:type="dxa"/>
            <w:gridSpan w:val="2"/>
            <w:vAlign w:val="center"/>
          </w:tcPr>
          <w:p>
            <w:pPr>
              <w:widowControl/>
              <w:kinsoku w:val="0"/>
              <w:autoSpaceDE w:val="0"/>
              <w:autoSpaceDN w:val="0"/>
              <w:adjustRightInd w:val="0"/>
              <w:snapToGrid w:val="0"/>
              <w:spacing w:line="240" w:lineRule="auto"/>
              <w:ind w:left="3393" w:firstLine="0" w:firstLineChars="0"/>
              <w:textAlignment w:val="baseline"/>
              <w:rPr>
                <w:rFonts w:cs="Times New Roman"/>
                <w:snapToGrid w:val="0"/>
                <w:kern w:val="0"/>
                <w:sz w:val="21"/>
                <w:szCs w:val="21"/>
              </w:rPr>
            </w:pPr>
            <w:r>
              <w:rPr>
                <w:rFonts w:cs="Times New Roman"/>
                <w:snapToGrid w:val="0"/>
                <w:spacing w:val="-2"/>
                <w:kern w:val="0"/>
                <w:sz w:val="21"/>
                <w:szCs w:val="21"/>
              </w:rPr>
              <w:t>判</w:t>
            </w:r>
            <w:r>
              <w:rPr>
                <w:rFonts w:cs="Times New Roman"/>
                <w:snapToGrid w:val="0"/>
                <w:spacing w:val="-1"/>
                <w:kern w:val="0"/>
                <w:sz w:val="21"/>
                <w:szCs w:val="21"/>
              </w:rPr>
              <w:t>定依据</w:t>
            </w:r>
          </w:p>
        </w:tc>
      </w:tr>
      <w:tr>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0" w:type="dxa"/>
            <w:bottom w:w="0" w:type="dxa"/>
            <w:right w:w="0" w:type="dxa"/>
          </w:tblCellMar>
        </w:tblPrEx>
        <w:trPr>
          <w:trHeight w:val="377" w:hRule="atLeast"/>
          <w:jc w:val="center"/>
        </w:trPr>
        <w:tc>
          <w:tcPr>
            <w:tcW w:w="1698" w:type="dxa"/>
            <w:vMerge w:val="continue"/>
            <w:tcBorders>
              <w:bottom w:val="single" w:color="000000" w:sz="12" w:space="0"/>
            </w:tcBorders>
            <w:vAlign w:val="center"/>
          </w:tcPr>
          <w:p>
            <w:pPr>
              <w:widowControl/>
              <w:kinsoku w:val="0"/>
              <w:autoSpaceDE w:val="0"/>
              <w:autoSpaceDN w:val="0"/>
              <w:adjustRightInd w:val="0"/>
              <w:snapToGrid w:val="0"/>
              <w:spacing w:line="240" w:lineRule="auto"/>
              <w:ind w:firstLine="0" w:firstLineChars="0"/>
              <w:textAlignment w:val="baseline"/>
              <w:rPr>
                <w:rFonts w:eastAsia="Arial" w:cs="Times New Roman"/>
                <w:snapToGrid w:val="0"/>
                <w:kern w:val="0"/>
                <w:sz w:val="21"/>
                <w:szCs w:val="21"/>
              </w:rPr>
            </w:pPr>
          </w:p>
        </w:tc>
        <w:tc>
          <w:tcPr>
            <w:tcW w:w="1427" w:type="dxa"/>
            <w:tcBorders>
              <w:bottom w:val="single" w:color="000000" w:sz="12" w:space="0"/>
            </w:tcBorders>
            <w:vAlign w:val="center"/>
          </w:tcPr>
          <w:p>
            <w:pPr>
              <w:widowControl/>
              <w:kinsoku w:val="0"/>
              <w:autoSpaceDE w:val="0"/>
              <w:autoSpaceDN w:val="0"/>
              <w:adjustRightInd w:val="0"/>
              <w:snapToGrid w:val="0"/>
              <w:spacing w:line="240" w:lineRule="auto"/>
              <w:ind w:left="292" w:firstLine="0" w:firstLineChars="0"/>
              <w:textAlignment w:val="baseline"/>
              <w:rPr>
                <w:rFonts w:cs="Times New Roman"/>
                <w:snapToGrid w:val="0"/>
                <w:kern w:val="0"/>
                <w:sz w:val="21"/>
                <w:szCs w:val="21"/>
              </w:rPr>
            </w:pPr>
            <w:r>
              <w:rPr>
                <w:rFonts w:cs="Times New Roman"/>
                <w:snapToGrid w:val="0"/>
                <w:spacing w:val="-2"/>
                <w:kern w:val="0"/>
                <w:sz w:val="21"/>
                <w:szCs w:val="21"/>
              </w:rPr>
              <w:t>排</w:t>
            </w:r>
            <w:r>
              <w:rPr>
                <w:rFonts w:cs="Times New Roman"/>
                <w:snapToGrid w:val="0"/>
                <w:spacing w:val="-1"/>
                <w:kern w:val="0"/>
                <w:sz w:val="21"/>
                <w:szCs w:val="21"/>
              </w:rPr>
              <w:t>放方式</w:t>
            </w:r>
          </w:p>
        </w:tc>
        <w:tc>
          <w:tcPr>
            <w:tcW w:w="5239" w:type="dxa"/>
            <w:tcBorders>
              <w:bottom w:val="single" w:color="000000" w:sz="12" w:space="0"/>
            </w:tcBorders>
            <w:vAlign w:val="center"/>
          </w:tcPr>
          <w:p>
            <w:pPr>
              <w:widowControl/>
              <w:kinsoku w:val="0"/>
              <w:autoSpaceDE w:val="0"/>
              <w:autoSpaceDN w:val="0"/>
              <w:adjustRightInd w:val="0"/>
              <w:snapToGrid w:val="0"/>
              <w:spacing w:line="240" w:lineRule="auto"/>
              <w:ind w:left="520" w:firstLine="0" w:firstLineChars="0"/>
              <w:textAlignment w:val="baseline"/>
              <w:rPr>
                <w:rFonts w:cs="Times New Roman"/>
                <w:snapToGrid w:val="0"/>
                <w:kern w:val="0"/>
                <w:sz w:val="21"/>
                <w:szCs w:val="21"/>
              </w:rPr>
            </w:pPr>
            <w:r>
              <w:rPr>
                <w:rFonts w:cs="Times New Roman"/>
                <w:snapToGrid w:val="0"/>
                <w:spacing w:val="-1"/>
                <w:kern w:val="0"/>
                <w:position w:val="1"/>
                <w:sz w:val="21"/>
                <w:szCs w:val="21"/>
              </w:rPr>
              <w:t>废水排放量</w:t>
            </w:r>
            <w:r>
              <w:rPr>
                <w:rFonts w:eastAsia="Times New Roman" w:cs="Times New Roman"/>
                <w:snapToGrid w:val="0"/>
                <w:kern w:val="0"/>
                <w:position w:val="1"/>
                <w:sz w:val="21"/>
                <w:szCs w:val="21"/>
              </w:rPr>
              <w:t>Q</w:t>
            </w:r>
            <w:r>
              <w:rPr>
                <w:rFonts w:eastAsia="Times New Roman" w:cs="Times New Roman"/>
                <w:snapToGrid w:val="0"/>
                <w:spacing w:val="-1"/>
                <w:kern w:val="0"/>
                <w:position w:val="1"/>
                <w:sz w:val="21"/>
                <w:szCs w:val="21"/>
              </w:rPr>
              <w:t>/</w:t>
            </w:r>
            <w:r>
              <w:rPr>
                <w:rFonts w:cs="Times New Roman"/>
                <w:snapToGrid w:val="0"/>
                <w:kern w:val="0"/>
                <w:position w:val="1"/>
                <w:sz w:val="21"/>
                <w:szCs w:val="21"/>
              </w:rPr>
              <w:t>(</w:t>
            </w:r>
            <w:r>
              <w:rPr>
                <w:rFonts w:eastAsia="Times New Roman" w:cs="Times New Roman"/>
                <w:snapToGrid w:val="0"/>
                <w:kern w:val="0"/>
                <w:position w:val="1"/>
                <w:sz w:val="21"/>
                <w:szCs w:val="21"/>
              </w:rPr>
              <w:t>m</w:t>
            </w:r>
            <w:r>
              <w:rPr>
                <w:rFonts w:eastAsia="Times New Roman" w:cs="Times New Roman"/>
                <w:snapToGrid w:val="0"/>
                <w:kern w:val="0"/>
                <w:position w:val="10"/>
                <w:sz w:val="13"/>
                <w:szCs w:val="13"/>
              </w:rPr>
              <w:t>3</w:t>
            </w:r>
            <w:r>
              <w:rPr>
                <w:rFonts w:eastAsia="Times New Roman" w:cs="Times New Roman"/>
                <w:snapToGrid w:val="0"/>
                <w:kern w:val="0"/>
                <w:position w:val="1"/>
                <w:sz w:val="21"/>
                <w:szCs w:val="21"/>
              </w:rPr>
              <w:t>/d</w:t>
            </w:r>
            <w:r>
              <w:rPr>
                <w:rFonts w:cs="Times New Roman"/>
                <w:snapToGrid w:val="0"/>
                <w:kern w:val="0"/>
                <w:position w:val="1"/>
                <w:sz w:val="21"/>
                <w:szCs w:val="21"/>
              </w:rPr>
              <w:t>)；水污染物当量数</w:t>
            </w:r>
            <w:r>
              <w:rPr>
                <w:rFonts w:eastAsia="Times New Roman" w:cs="Times New Roman"/>
                <w:snapToGrid w:val="0"/>
                <w:kern w:val="0"/>
                <w:position w:val="1"/>
                <w:sz w:val="21"/>
                <w:szCs w:val="21"/>
              </w:rPr>
              <w:t>W/</w:t>
            </w:r>
            <w:r>
              <w:rPr>
                <w:rFonts w:cs="Times New Roman"/>
                <w:snapToGrid w:val="0"/>
                <w:kern w:val="0"/>
                <w:position w:val="1"/>
                <w:sz w:val="21"/>
                <w:szCs w:val="21"/>
              </w:rPr>
              <w:t>(无量纲)</w:t>
            </w:r>
          </w:p>
        </w:tc>
      </w:tr>
      <w:tr>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0" w:type="dxa"/>
            <w:bottom w:w="0" w:type="dxa"/>
            <w:right w:w="0" w:type="dxa"/>
          </w:tblCellMar>
        </w:tblPrEx>
        <w:trPr>
          <w:trHeight w:val="347" w:hRule="atLeast"/>
          <w:jc w:val="center"/>
        </w:trPr>
        <w:tc>
          <w:tcPr>
            <w:tcW w:w="1698" w:type="dxa"/>
            <w:tcBorders>
              <w:top w:val="single" w:color="000000" w:sz="12" w:space="0"/>
              <w:tl2br w:val="nil"/>
              <w:tr2bl w:val="nil"/>
            </w:tcBorders>
            <w:vAlign w:val="center"/>
          </w:tcPr>
          <w:p>
            <w:pPr>
              <w:widowControl/>
              <w:kinsoku w:val="0"/>
              <w:autoSpaceDE w:val="0"/>
              <w:autoSpaceDN w:val="0"/>
              <w:adjustRightInd w:val="0"/>
              <w:snapToGrid w:val="0"/>
              <w:spacing w:line="240" w:lineRule="auto"/>
              <w:ind w:left="650" w:firstLine="0" w:firstLineChars="0"/>
              <w:textAlignment w:val="baseline"/>
              <w:rPr>
                <w:rFonts w:cs="Times New Roman"/>
                <w:snapToGrid w:val="0"/>
                <w:kern w:val="0"/>
                <w:sz w:val="21"/>
                <w:szCs w:val="21"/>
              </w:rPr>
            </w:pPr>
            <w:r>
              <w:rPr>
                <w:rFonts w:cs="Times New Roman"/>
                <w:snapToGrid w:val="0"/>
                <w:spacing w:val="-3"/>
                <w:kern w:val="0"/>
                <w:sz w:val="21"/>
                <w:szCs w:val="21"/>
              </w:rPr>
              <w:t>一</w:t>
            </w:r>
            <w:r>
              <w:rPr>
                <w:rFonts w:cs="Times New Roman"/>
                <w:snapToGrid w:val="0"/>
                <w:spacing w:val="-2"/>
                <w:kern w:val="0"/>
                <w:sz w:val="21"/>
                <w:szCs w:val="21"/>
              </w:rPr>
              <w:t>级</w:t>
            </w:r>
          </w:p>
        </w:tc>
        <w:tc>
          <w:tcPr>
            <w:tcW w:w="1427" w:type="dxa"/>
            <w:tcBorders>
              <w:top w:val="single" w:color="000000" w:sz="12" w:space="0"/>
              <w:tl2br w:val="nil"/>
              <w:tr2bl w:val="nil"/>
            </w:tcBorders>
            <w:vAlign w:val="center"/>
          </w:tcPr>
          <w:p>
            <w:pPr>
              <w:widowControl/>
              <w:kinsoku w:val="0"/>
              <w:autoSpaceDE w:val="0"/>
              <w:autoSpaceDN w:val="0"/>
              <w:adjustRightInd w:val="0"/>
              <w:snapToGrid w:val="0"/>
              <w:spacing w:line="240" w:lineRule="auto"/>
              <w:ind w:left="294" w:firstLine="0" w:firstLineChars="0"/>
              <w:textAlignment w:val="baseline"/>
              <w:rPr>
                <w:rFonts w:cs="Times New Roman"/>
                <w:snapToGrid w:val="0"/>
                <w:kern w:val="0"/>
                <w:sz w:val="21"/>
                <w:szCs w:val="21"/>
              </w:rPr>
            </w:pPr>
            <w:r>
              <w:rPr>
                <w:rFonts w:cs="Times New Roman"/>
                <w:snapToGrid w:val="0"/>
                <w:spacing w:val="-2"/>
                <w:kern w:val="0"/>
                <w:sz w:val="21"/>
                <w:szCs w:val="21"/>
              </w:rPr>
              <w:t>直接排</w:t>
            </w:r>
            <w:r>
              <w:rPr>
                <w:rFonts w:cs="Times New Roman"/>
                <w:snapToGrid w:val="0"/>
                <w:spacing w:val="-1"/>
                <w:kern w:val="0"/>
                <w:sz w:val="21"/>
                <w:szCs w:val="21"/>
              </w:rPr>
              <w:t>放</w:t>
            </w:r>
          </w:p>
        </w:tc>
        <w:tc>
          <w:tcPr>
            <w:tcW w:w="5239" w:type="dxa"/>
            <w:tcBorders>
              <w:top w:val="single" w:color="000000" w:sz="12" w:space="0"/>
              <w:tl2br w:val="nil"/>
              <w:tr2bl w:val="nil"/>
            </w:tcBorders>
            <w:vAlign w:val="center"/>
          </w:tcPr>
          <w:p>
            <w:pPr>
              <w:widowControl/>
              <w:kinsoku w:val="0"/>
              <w:autoSpaceDE w:val="0"/>
              <w:autoSpaceDN w:val="0"/>
              <w:adjustRightInd w:val="0"/>
              <w:snapToGrid w:val="0"/>
              <w:spacing w:line="240" w:lineRule="auto"/>
              <w:ind w:left="1984" w:firstLine="0" w:firstLineChars="0"/>
              <w:textAlignment w:val="baseline"/>
              <w:rPr>
                <w:rFonts w:eastAsia="Times New Roman" w:cs="Times New Roman"/>
                <w:snapToGrid w:val="0"/>
                <w:kern w:val="0"/>
                <w:sz w:val="21"/>
                <w:szCs w:val="21"/>
              </w:rPr>
            </w:pPr>
            <w:r>
              <w:rPr>
                <w:rFonts w:eastAsia="Times New Roman" w:cs="Times New Roman"/>
                <w:snapToGrid w:val="0"/>
                <w:spacing w:val="-3"/>
                <w:kern w:val="0"/>
                <w:sz w:val="21"/>
                <w:szCs w:val="21"/>
              </w:rPr>
              <w:t>Q</w:t>
            </w:r>
            <w:r>
              <w:rPr>
                <w:rFonts w:cs="Times New Roman"/>
                <w:snapToGrid w:val="0"/>
                <w:spacing w:val="-5"/>
                <w:kern w:val="0"/>
                <w:sz w:val="21"/>
                <w:szCs w:val="21"/>
              </w:rPr>
              <w:t>≥</w:t>
            </w:r>
            <w:r>
              <w:rPr>
                <w:rFonts w:eastAsia="Times New Roman" w:cs="Times New Roman"/>
                <w:snapToGrid w:val="0"/>
                <w:spacing w:val="-3"/>
                <w:kern w:val="0"/>
                <w:sz w:val="21"/>
                <w:szCs w:val="21"/>
              </w:rPr>
              <w:t>20000</w:t>
            </w:r>
            <w:r>
              <w:rPr>
                <w:rFonts w:cs="Times New Roman"/>
                <w:snapToGrid w:val="0"/>
                <w:spacing w:val="-3"/>
                <w:kern w:val="0"/>
                <w:sz w:val="21"/>
                <w:szCs w:val="21"/>
              </w:rPr>
              <w:t>或</w:t>
            </w:r>
            <w:r>
              <w:rPr>
                <w:rFonts w:eastAsia="Times New Roman" w:cs="Times New Roman"/>
                <w:snapToGrid w:val="0"/>
                <w:spacing w:val="-3"/>
                <w:kern w:val="0"/>
                <w:sz w:val="21"/>
                <w:szCs w:val="21"/>
              </w:rPr>
              <w:t>W</w:t>
            </w:r>
            <w:r>
              <w:rPr>
                <w:rFonts w:cs="Times New Roman"/>
                <w:snapToGrid w:val="0"/>
                <w:spacing w:val="-3"/>
                <w:kern w:val="0"/>
                <w:sz w:val="21"/>
                <w:szCs w:val="21"/>
              </w:rPr>
              <w:t>≥</w:t>
            </w:r>
            <w:r>
              <w:rPr>
                <w:rFonts w:eastAsia="Times New Roman" w:cs="Times New Roman"/>
                <w:snapToGrid w:val="0"/>
                <w:spacing w:val="-3"/>
                <w:kern w:val="0"/>
                <w:sz w:val="21"/>
                <w:szCs w:val="21"/>
              </w:rPr>
              <w:t>600000</w:t>
            </w:r>
          </w:p>
        </w:tc>
      </w:tr>
      <w:tr>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0" w:type="dxa"/>
            <w:bottom w:w="0" w:type="dxa"/>
            <w:right w:w="0" w:type="dxa"/>
          </w:tblCellMar>
        </w:tblPrEx>
        <w:trPr>
          <w:trHeight w:val="337" w:hRule="atLeast"/>
          <w:jc w:val="center"/>
        </w:trPr>
        <w:tc>
          <w:tcPr>
            <w:tcW w:w="1698" w:type="dxa"/>
            <w:tcBorders>
              <w:tl2br w:val="nil"/>
              <w:tr2bl w:val="nil"/>
            </w:tcBorders>
            <w:vAlign w:val="center"/>
          </w:tcPr>
          <w:p>
            <w:pPr>
              <w:widowControl/>
              <w:kinsoku w:val="0"/>
              <w:autoSpaceDE w:val="0"/>
              <w:autoSpaceDN w:val="0"/>
              <w:adjustRightInd w:val="0"/>
              <w:snapToGrid w:val="0"/>
              <w:spacing w:line="240" w:lineRule="auto"/>
              <w:ind w:left="650" w:firstLine="0" w:firstLineChars="0"/>
              <w:textAlignment w:val="baseline"/>
              <w:rPr>
                <w:rFonts w:cs="Times New Roman"/>
                <w:snapToGrid w:val="0"/>
                <w:kern w:val="0"/>
                <w:sz w:val="21"/>
                <w:szCs w:val="21"/>
              </w:rPr>
            </w:pPr>
            <w:r>
              <w:rPr>
                <w:rFonts w:cs="Times New Roman"/>
                <w:snapToGrid w:val="0"/>
                <w:spacing w:val="-3"/>
                <w:kern w:val="0"/>
                <w:sz w:val="21"/>
                <w:szCs w:val="21"/>
              </w:rPr>
              <w:t>二</w:t>
            </w:r>
            <w:r>
              <w:rPr>
                <w:rFonts w:cs="Times New Roman"/>
                <w:snapToGrid w:val="0"/>
                <w:spacing w:val="-2"/>
                <w:kern w:val="0"/>
                <w:sz w:val="21"/>
                <w:szCs w:val="21"/>
              </w:rPr>
              <w:t>级</w:t>
            </w:r>
          </w:p>
        </w:tc>
        <w:tc>
          <w:tcPr>
            <w:tcW w:w="1427" w:type="dxa"/>
            <w:tcBorders>
              <w:tl2br w:val="nil"/>
              <w:tr2bl w:val="nil"/>
            </w:tcBorders>
            <w:vAlign w:val="center"/>
          </w:tcPr>
          <w:p>
            <w:pPr>
              <w:widowControl/>
              <w:kinsoku w:val="0"/>
              <w:autoSpaceDE w:val="0"/>
              <w:autoSpaceDN w:val="0"/>
              <w:adjustRightInd w:val="0"/>
              <w:snapToGrid w:val="0"/>
              <w:spacing w:line="240" w:lineRule="auto"/>
              <w:ind w:left="294" w:firstLine="0" w:firstLineChars="0"/>
              <w:textAlignment w:val="baseline"/>
              <w:rPr>
                <w:rFonts w:cs="Times New Roman"/>
                <w:snapToGrid w:val="0"/>
                <w:kern w:val="0"/>
                <w:sz w:val="21"/>
                <w:szCs w:val="21"/>
              </w:rPr>
            </w:pPr>
            <w:r>
              <w:rPr>
                <w:rFonts w:cs="Times New Roman"/>
                <w:snapToGrid w:val="0"/>
                <w:spacing w:val="-2"/>
                <w:kern w:val="0"/>
                <w:sz w:val="21"/>
                <w:szCs w:val="21"/>
              </w:rPr>
              <w:t>直接排</w:t>
            </w:r>
            <w:r>
              <w:rPr>
                <w:rFonts w:cs="Times New Roman"/>
                <w:snapToGrid w:val="0"/>
                <w:spacing w:val="-1"/>
                <w:kern w:val="0"/>
                <w:sz w:val="21"/>
                <w:szCs w:val="21"/>
              </w:rPr>
              <w:t>放</w:t>
            </w:r>
          </w:p>
        </w:tc>
        <w:tc>
          <w:tcPr>
            <w:tcW w:w="5239" w:type="dxa"/>
            <w:tcBorders>
              <w:tl2br w:val="nil"/>
              <w:tr2bl w:val="nil"/>
            </w:tcBorders>
            <w:vAlign w:val="center"/>
          </w:tcPr>
          <w:p>
            <w:pPr>
              <w:widowControl/>
              <w:kinsoku w:val="0"/>
              <w:autoSpaceDE w:val="0"/>
              <w:autoSpaceDN w:val="0"/>
              <w:adjustRightInd w:val="0"/>
              <w:snapToGrid w:val="0"/>
              <w:spacing w:line="240" w:lineRule="auto"/>
              <w:ind w:left="2895" w:firstLine="0" w:firstLineChars="0"/>
              <w:textAlignment w:val="baseline"/>
              <w:rPr>
                <w:rFonts w:cs="Times New Roman"/>
                <w:snapToGrid w:val="0"/>
                <w:kern w:val="0"/>
                <w:sz w:val="21"/>
                <w:szCs w:val="21"/>
              </w:rPr>
            </w:pPr>
            <w:r>
              <w:rPr>
                <w:rFonts w:cs="Times New Roman"/>
                <w:snapToGrid w:val="0"/>
                <w:spacing w:val="-2"/>
                <w:kern w:val="0"/>
                <w:sz w:val="21"/>
                <w:szCs w:val="21"/>
              </w:rPr>
              <w:t>其他</w:t>
            </w:r>
          </w:p>
        </w:tc>
      </w:tr>
      <w:tr>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0" w:type="dxa"/>
            <w:bottom w:w="0" w:type="dxa"/>
            <w:right w:w="0" w:type="dxa"/>
          </w:tblCellMar>
        </w:tblPrEx>
        <w:trPr>
          <w:trHeight w:val="340" w:hRule="atLeast"/>
          <w:jc w:val="center"/>
        </w:trPr>
        <w:tc>
          <w:tcPr>
            <w:tcW w:w="1698" w:type="dxa"/>
            <w:tcBorders>
              <w:tl2br w:val="nil"/>
              <w:tr2bl w:val="nil"/>
            </w:tcBorders>
            <w:vAlign w:val="center"/>
          </w:tcPr>
          <w:p>
            <w:pPr>
              <w:widowControl/>
              <w:kinsoku w:val="0"/>
              <w:autoSpaceDE w:val="0"/>
              <w:autoSpaceDN w:val="0"/>
              <w:adjustRightInd w:val="0"/>
              <w:snapToGrid w:val="0"/>
              <w:spacing w:line="240" w:lineRule="auto"/>
              <w:ind w:left="543" w:firstLine="0" w:firstLineChars="0"/>
              <w:textAlignment w:val="baseline"/>
              <w:rPr>
                <w:rFonts w:eastAsia="Times New Roman" w:cs="Times New Roman"/>
                <w:snapToGrid w:val="0"/>
                <w:kern w:val="0"/>
                <w:sz w:val="21"/>
                <w:szCs w:val="21"/>
              </w:rPr>
            </w:pPr>
            <w:r>
              <w:rPr>
                <w:rFonts w:cs="Times New Roman"/>
                <w:snapToGrid w:val="0"/>
                <w:spacing w:val="-17"/>
                <w:kern w:val="0"/>
                <w:sz w:val="21"/>
                <w:szCs w:val="21"/>
              </w:rPr>
              <w:t>三</w:t>
            </w:r>
            <w:r>
              <w:rPr>
                <w:rFonts w:cs="Times New Roman"/>
                <w:snapToGrid w:val="0"/>
                <w:spacing w:val="-14"/>
                <w:kern w:val="0"/>
                <w:sz w:val="21"/>
                <w:szCs w:val="21"/>
              </w:rPr>
              <w:t>级</w:t>
            </w:r>
            <w:r>
              <w:rPr>
                <w:rFonts w:eastAsia="Times New Roman" w:cs="Times New Roman"/>
                <w:snapToGrid w:val="0"/>
                <w:spacing w:val="-14"/>
                <w:kern w:val="0"/>
                <w:sz w:val="21"/>
                <w:szCs w:val="21"/>
              </w:rPr>
              <w:t>A</w:t>
            </w:r>
          </w:p>
        </w:tc>
        <w:tc>
          <w:tcPr>
            <w:tcW w:w="1427" w:type="dxa"/>
            <w:tcBorders>
              <w:tl2br w:val="nil"/>
              <w:tr2bl w:val="nil"/>
            </w:tcBorders>
            <w:vAlign w:val="center"/>
          </w:tcPr>
          <w:p>
            <w:pPr>
              <w:widowControl/>
              <w:kinsoku w:val="0"/>
              <w:autoSpaceDE w:val="0"/>
              <w:autoSpaceDN w:val="0"/>
              <w:adjustRightInd w:val="0"/>
              <w:snapToGrid w:val="0"/>
              <w:spacing w:line="240" w:lineRule="auto"/>
              <w:ind w:left="309" w:firstLine="0" w:firstLineChars="0"/>
              <w:textAlignment w:val="baseline"/>
              <w:rPr>
                <w:rFonts w:cs="Times New Roman"/>
                <w:snapToGrid w:val="0"/>
                <w:kern w:val="0"/>
                <w:sz w:val="21"/>
                <w:szCs w:val="21"/>
              </w:rPr>
            </w:pPr>
            <w:r>
              <w:rPr>
                <w:rFonts w:cs="Times New Roman"/>
                <w:snapToGrid w:val="0"/>
                <w:spacing w:val="-7"/>
                <w:kern w:val="0"/>
                <w:sz w:val="21"/>
                <w:szCs w:val="21"/>
              </w:rPr>
              <w:t>间</w:t>
            </w:r>
            <w:r>
              <w:rPr>
                <w:rFonts w:cs="Times New Roman"/>
                <w:snapToGrid w:val="0"/>
                <w:spacing w:val="-5"/>
                <w:kern w:val="0"/>
                <w:sz w:val="21"/>
                <w:szCs w:val="21"/>
              </w:rPr>
              <w:t>接排放</w:t>
            </w:r>
          </w:p>
        </w:tc>
        <w:tc>
          <w:tcPr>
            <w:tcW w:w="5239" w:type="dxa"/>
            <w:tcBorders>
              <w:tl2br w:val="nil"/>
              <w:tr2bl w:val="nil"/>
            </w:tcBorders>
            <w:vAlign w:val="center"/>
          </w:tcPr>
          <w:p>
            <w:pPr>
              <w:widowControl/>
              <w:kinsoku w:val="0"/>
              <w:autoSpaceDE w:val="0"/>
              <w:autoSpaceDN w:val="0"/>
              <w:adjustRightInd w:val="0"/>
              <w:snapToGrid w:val="0"/>
              <w:spacing w:line="240" w:lineRule="auto"/>
              <w:ind w:left="2195" w:firstLine="0" w:firstLineChars="0"/>
              <w:textAlignment w:val="baseline"/>
              <w:rPr>
                <w:rFonts w:eastAsia="Times New Roman" w:cs="Times New Roman"/>
                <w:snapToGrid w:val="0"/>
                <w:kern w:val="0"/>
                <w:sz w:val="21"/>
                <w:szCs w:val="21"/>
              </w:rPr>
            </w:pPr>
            <w:r>
              <w:rPr>
                <w:rFonts w:eastAsia="Times New Roman" w:cs="Times New Roman"/>
                <w:snapToGrid w:val="0"/>
                <w:spacing w:val="-4"/>
                <w:kern w:val="0"/>
                <w:sz w:val="21"/>
                <w:szCs w:val="21"/>
              </w:rPr>
              <w:t>Q</w:t>
            </w:r>
            <w:r>
              <w:rPr>
                <w:rFonts w:cs="Times New Roman"/>
                <w:snapToGrid w:val="0"/>
                <w:spacing w:val="-4"/>
                <w:kern w:val="0"/>
                <w:sz w:val="21"/>
                <w:szCs w:val="21"/>
              </w:rPr>
              <w:t>＜</w:t>
            </w:r>
            <w:r>
              <w:rPr>
                <w:rFonts w:eastAsia="Times New Roman" w:cs="Times New Roman"/>
                <w:snapToGrid w:val="0"/>
                <w:spacing w:val="-4"/>
                <w:kern w:val="0"/>
                <w:sz w:val="21"/>
                <w:szCs w:val="21"/>
              </w:rPr>
              <w:t>200</w:t>
            </w:r>
            <w:r>
              <w:rPr>
                <w:rFonts w:cs="Times New Roman"/>
                <w:snapToGrid w:val="0"/>
                <w:spacing w:val="-4"/>
                <w:kern w:val="0"/>
                <w:sz w:val="21"/>
                <w:szCs w:val="21"/>
              </w:rPr>
              <w:t>或</w:t>
            </w:r>
            <w:r>
              <w:rPr>
                <w:rFonts w:eastAsia="Times New Roman" w:cs="Times New Roman"/>
                <w:snapToGrid w:val="0"/>
                <w:spacing w:val="-4"/>
                <w:kern w:val="0"/>
                <w:sz w:val="21"/>
                <w:szCs w:val="21"/>
              </w:rPr>
              <w:t>W</w:t>
            </w:r>
            <w:r>
              <w:rPr>
                <w:rFonts w:cs="Times New Roman"/>
                <w:snapToGrid w:val="0"/>
                <w:spacing w:val="-4"/>
                <w:kern w:val="0"/>
                <w:sz w:val="21"/>
                <w:szCs w:val="21"/>
              </w:rPr>
              <w:t>＜</w:t>
            </w:r>
            <w:r>
              <w:rPr>
                <w:rFonts w:eastAsia="Times New Roman" w:cs="Times New Roman"/>
                <w:snapToGrid w:val="0"/>
                <w:spacing w:val="-4"/>
                <w:kern w:val="0"/>
                <w:sz w:val="21"/>
                <w:szCs w:val="21"/>
              </w:rPr>
              <w:t>6000</w:t>
            </w:r>
          </w:p>
        </w:tc>
      </w:tr>
      <w:tr>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0" w:type="dxa"/>
            <w:bottom w:w="0" w:type="dxa"/>
            <w:right w:w="0" w:type="dxa"/>
          </w:tblCellMar>
        </w:tblPrEx>
        <w:trPr>
          <w:trHeight w:val="374" w:hRule="atLeast"/>
          <w:jc w:val="center"/>
        </w:trPr>
        <w:tc>
          <w:tcPr>
            <w:tcW w:w="1698" w:type="dxa"/>
            <w:tcBorders>
              <w:tl2br w:val="nil"/>
              <w:tr2bl w:val="nil"/>
            </w:tcBorders>
            <w:vAlign w:val="center"/>
          </w:tcPr>
          <w:p>
            <w:pPr>
              <w:widowControl/>
              <w:kinsoku w:val="0"/>
              <w:autoSpaceDE w:val="0"/>
              <w:autoSpaceDN w:val="0"/>
              <w:adjustRightInd w:val="0"/>
              <w:snapToGrid w:val="0"/>
              <w:spacing w:line="240" w:lineRule="auto"/>
              <w:ind w:left="551" w:firstLine="0" w:firstLineChars="0"/>
              <w:textAlignment w:val="baseline"/>
              <w:rPr>
                <w:rFonts w:eastAsia="Times New Roman" w:cs="Times New Roman"/>
                <w:snapToGrid w:val="0"/>
                <w:kern w:val="0"/>
                <w:sz w:val="21"/>
                <w:szCs w:val="21"/>
              </w:rPr>
            </w:pPr>
            <w:r>
              <w:rPr>
                <w:rFonts w:cs="Times New Roman"/>
                <w:snapToGrid w:val="0"/>
                <w:spacing w:val="-15"/>
                <w:kern w:val="0"/>
                <w:sz w:val="21"/>
                <w:szCs w:val="21"/>
              </w:rPr>
              <w:t>三</w:t>
            </w:r>
            <w:r>
              <w:rPr>
                <w:rFonts w:cs="Times New Roman"/>
                <w:snapToGrid w:val="0"/>
                <w:spacing w:val="-14"/>
                <w:kern w:val="0"/>
                <w:sz w:val="21"/>
                <w:szCs w:val="21"/>
              </w:rPr>
              <w:t>级</w:t>
            </w:r>
            <w:r>
              <w:rPr>
                <w:rFonts w:eastAsia="Times New Roman" w:cs="Times New Roman"/>
                <w:snapToGrid w:val="0"/>
                <w:spacing w:val="-14"/>
                <w:kern w:val="0"/>
                <w:sz w:val="21"/>
                <w:szCs w:val="21"/>
              </w:rPr>
              <w:t>B</w:t>
            </w:r>
          </w:p>
        </w:tc>
        <w:tc>
          <w:tcPr>
            <w:tcW w:w="1427" w:type="dxa"/>
            <w:tcBorders>
              <w:tl2br w:val="nil"/>
              <w:tr2bl w:val="nil"/>
            </w:tcBorders>
            <w:vAlign w:val="center"/>
          </w:tcPr>
          <w:p>
            <w:pPr>
              <w:widowControl/>
              <w:kinsoku w:val="0"/>
              <w:autoSpaceDE w:val="0"/>
              <w:autoSpaceDN w:val="0"/>
              <w:adjustRightInd w:val="0"/>
              <w:snapToGrid w:val="0"/>
              <w:spacing w:line="240" w:lineRule="auto"/>
              <w:ind w:left="309" w:firstLine="0" w:firstLineChars="0"/>
              <w:textAlignment w:val="baseline"/>
              <w:rPr>
                <w:rFonts w:cs="Times New Roman"/>
                <w:snapToGrid w:val="0"/>
                <w:kern w:val="0"/>
                <w:sz w:val="21"/>
                <w:szCs w:val="21"/>
              </w:rPr>
            </w:pPr>
            <w:r>
              <w:rPr>
                <w:rFonts w:cs="Times New Roman"/>
                <w:snapToGrid w:val="0"/>
                <w:spacing w:val="-7"/>
                <w:kern w:val="0"/>
                <w:sz w:val="21"/>
                <w:szCs w:val="21"/>
              </w:rPr>
              <w:t>间</w:t>
            </w:r>
            <w:r>
              <w:rPr>
                <w:rFonts w:cs="Times New Roman"/>
                <w:snapToGrid w:val="0"/>
                <w:spacing w:val="-5"/>
                <w:kern w:val="0"/>
                <w:sz w:val="21"/>
                <w:szCs w:val="21"/>
              </w:rPr>
              <w:t>接排放</w:t>
            </w:r>
          </w:p>
        </w:tc>
        <w:tc>
          <w:tcPr>
            <w:tcW w:w="5239" w:type="dxa"/>
            <w:tcBorders>
              <w:tl2br w:val="nil"/>
              <w:tr2bl w:val="nil"/>
            </w:tcBorders>
            <w:vAlign w:val="center"/>
          </w:tcPr>
          <w:p>
            <w:pPr>
              <w:widowControl/>
              <w:kinsoku w:val="0"/>
              <w:autoSpaceDE w:val="0"/>
              <w:autoSpaceDN w:val="0"/>
              <w:adjustRightInd w:val="0"/>
              <w:snapToGrid w:val="0"/>
              <w:spacing w:line="240" w:lineRule="auto"/>
              <w:ind w:left="3070" w:firstLine="0" w:firstLineChars="0"/>
              <w:textAlignment w:val="baseline"/>
              <w:rPr>
                <w:rFonts w:eastAsia="Times New Roman" w:cs="Times New Roman"/>
                <w:snapToGrid w:val="0"/>
                <w:kern w:val="0"/>
                <w:sz w:val="21"/>
                <w:szCs w:val="21"/>
              </w:rPr>
            </w:pPr>
            <w:r>
              <w:rPr>
                <w:rFonts w:eastAsia="Times New Roman" w:cs="Times New Roman"/>
                <w:snapToGrid w:val="0"/>
                <w:kern w:val="0"/>
                <w:sz w:val="21"/>
                <w:szCs w:val="21"/>
              </w:rPr>
              <w:t>/</w:t>
            </w:r>
          </w:p>
        </w:tc>
      </w:tr>
    </w:tbl>
    <w:p>
      <w:pPr>
        <w:topLinePunct/>
        <w:adjustRightInd w:val="0"/>
        <w:snapToGrid w:val="0"/>
        <w:ind w:firstLine="480"/>
        <w:textAlignment w:val="baseline"/>
        <w:rPr>
          <w:rFonts w:cs="Times New Roman"/>
          <w:snapToGrid w:val="0"/>
          <w:kern w:val="0"/>
        </w:rPr>
      </w:pPr>
      <w:r>
        <w:rPr>
          <w:rFonts w:cs="Times New Roman"/>
          <w:snapToGrid w:val="0"/>
          <w:kern w:val="0"/>
        </w:rPr>
        <w:t>对照《环境影响评价技术导则</w:t>
      </w:r>
      <w:r>
        <w:rPr>
          <w:rFonts w:eastAsia="Times New Roman" w:cs="Times New Roman"/>
          <w:snapToGrid w:val="0"/>
          <w:kern w:val="0"/>
        </w:rPr>
        <w:t>-</w:t>
      </w:r>
      <w:r>
        <w:rPr>
          <w:rFonts w:cs="Times New Roman"/>
          <w:snapToGrid w:val="0"/>
          <w:kern w:val="0"/>
        </w:rPr>
        <w:t>地表水环境》(</w:t>
      </w:r>
      <w:r>
        <w:rPr>
          <w:rFonts w:eastAsia="Times New Roman" w:cs="Times New Roman"/>
          <w:snapToGrid w:val="0"/>
          <w:kern w:val="0"/>
        </w:rPr>
        <w:t>HJ2.3-2018</w:t>
      </w:r>
      <w:r>
        <w:rPr>
          <w:rFonts w:cs="Times New Roman"/>
          <w:snapToGrid w:val="0"/>
          <w:kern w:val="0"/>
        </w:rPr>
        <w:t>)第</w:t>
      </w:r>
      <w:r>
        <w:rPr>
          <w:rFonts w:eastAsia="Times New Roman" w:cs="Times New Roman"/>
          <w:snapToGrid w:val="0"/>
          <w:kern w:val="0"/>
        </w:rPr>
        <w:t>5.2</w:t>
      </w:r>
      <w:r>
        <w:rPr>
          <w:rFonts w:cs="Times New Roman"/>
          <w:snapToGrid w:val="0"/>
          <w:kern w:val="0"/>
        </w:rPr>
        <w:t>条表</w:t>
      </w:r>
      <w:r>
        <w:rPr>
          <w:rFonts w:eastAsia="Times New Roman" w:cs="Times New Roman"/>
          <w:snapToGrid w:val="0"/>
          <w:kern w:val="0"/>
        </w:rPr>
        <w:t>1</w:t>
      </w:r>
      <w:r>
        <w:rPr>
          <w:rFonts w:cs="Times New Roman"/>
          <w:snapToGrid w:val="0"/>
          <w:kern w:val="0"/>
        </w:rPr>
        <w:t>中所列出的环境影响评价等级判定标准：“建设项目生产工艺中有废水产生，但作为回水利用，不排放到外环境的，按三级</w:t>
      </w:r>
      <w:r>
        <w:rPr>
          <w:rFonts w:eastAsia="Times New Roman" w:cs="Times New Roman"/>
          <w:snapToGrid w:val="0"/>
          <w:kern w:val="0"/>
        </w:rPr>
        <w:t>B</w:t>
      </w:r>
      <w:r>
        <w:rPr>
          <w:rFonts w:cs="Times New Roman"/>
          <w:snapToGrid w:val="0"/>
          <w:kern w:val="0"/>
        </w:rPr>
        <w:t>评价”。本项目从水污染影响型判定，水环境评价等级为三级</w:t>
      </w:r>
      <w:r>
        <w:rPr>
          <w:rFonts w:eastAsia="Times New Roman" w:cs="Times New Roman"/>
          <w:snapToGrid w:val="0"/>
          <w:kern w:val="0"/>
        </w:rPr>
        <w:t>B</w:t>
      </w:r>
      <w:r>
        <w:rPr>
          <w:rFonts w:cs="Times New Roman"/>
          <w:snapToGrid w:val="0"/>
          <w:kern w:val="0"/>
        </w:rPr>
        <w:t>。</w:t>
      </w:r>
    </w:p>
    <w:p>
      <w:pPr>
        <w:pStyle w:val="20"/>
        <w:ind w:firstLine="482"/>
        <w:jc w:val="both"/>
        <w:rPr>
          <w:rFonts w:cs="Times New Roman"/>
          <w:b/>
          <w:bCs/>
          <w:sz w:val="24"/>
        </w:rPr>
      </w:pPr>
      <w:r>
        <w:rPr>
          <w:rFonts w:cs="Times New Roman"/>
          <w:b/>
          <w:bCs/>
          <w:sz w:val="24"/>
        </w:rPr>
        <w:t>2.按水文要素影响型建设项目来判定</w:t>
      </w:r>
    </w:p>
    <w:p>
      <w:pPr>
        <w:pStyle w:val="140"/>
        <w:snapToGrid w:val="0"/>
        <w:ind w:firstLine="480"/>
        <w:rPr>
          <w:rFonts w:cs="Times New Roman"/>
        </w:rPr>
      </w:pPr>
      <w:r>
        <w:rPr>
          <w:rFonts w:cs="Times New Roman"/>
        </w:rPr>
        <w:t>根据《环境影响评价技术导则 地表水环境》（HJ2.3-2018）5.2.3节规定：水文要素影响型建设项目评价等级划分根据水温、径流与受影响地表水域等三类水文要素的影响程度进行判定。本项目不涉及水温、径流水文要素的影响，仅从受影响地表水域水文要素的影响程度进行判定。水文要素影响型建设项目评价等级判定见表2.4-2。</w:t>
      </w:r>
    </w:p>
    <w:p>
      <w:pPr>
        <w:pStyle w:val="122"/>
        <w:rPr>
          <w:rFonts w:eastAsiaTheme="minorEastAsia"/>
          <w:b/>
          <w:kern w:val="2"/>
          <w:lang w:val="en-US"/>
        </w:rPr>
      </w:pPr>
      <w:r>
        <w:rPr>
          <w:rFonts w:eastAsiaTheme="minorEastAsia"/>
          <w:b/>
          <w:kern w:val="2"/>
          <w:lang w:val="en-US"/>
        </w:rPr>
        <w:t>表2.4-2  水文要素影响型建设项目评价等级判定</w:t>
      </w:r>
    </w:p>
    <w:tbl>
      <w:tblPr>
        <w:tblStyle w:val="43"/>
        <w:tblW w:w="0" w:type="auto"/>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510"/>
        <w:gridCol w:w="1131"/>
        <w:gridCol w:w="1214"/>
        <w:gridCol w:w="1014"/>
        <w:gridCol w:w="1892"/>
        <w:gridCol w:w="1573"/>
        <w:gridCol w:w="1839"/>
      </w:tblGrid>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blHeader/>
        </w:trPr>
        <w:tc>
          <w:tcPr>
            <w:tcW w:w="0" w:type="auto"/>
            <w:vMerge w:val="restart"/>
            <w:vAlign w:val="center"/>
          </w:tcPr>
          <w:p>
            <w:pPr>
              <w:snapToGrid w:val="0"/>
              <w:spacing w:line="240" w:lineRule="atLeast"/>
              <w:ind w:firstLine="0" w:firstLineChars="0"/>
              <w:jc w:val="center"/>
              <w:rPr>
                <w:rFonts w:cs="Times New Roman"/>
                <w:b/>
                <w:sz w:val="21"/>
                <w:szCs w:val="21"/>
              </w:rPr>
            </w:pPr>
            <w:r>
              <w:rPr>
                <w:rFonts w:cs="Times New Roman"/>
                <w:b/>
                <w:sz w:val="21"/>
                <w:szCs w:val="21"/>
              </w:rPr>
              <w:t>评价等级</w:t>
            </w:r>
          </w:p>
        </w:tc>
        <w:tc>
          <w:tcPr>
            <w:tcW w:w="0" w:type="auto"/>
            <w:vAlign w:val="center"/>
          </w:tcPr>
          <w:p>
            <w:pPr>
              <w:snapToGrid w:val="0"/>
              <w:spacing w:line="240" w:lineRule="atLeast"/>
              <w:ind w:firstLine="0" w:firstLineChars="0"/>
              <w:jc w:val="center"/>
              <w:rPr>
                <w:rFonts w:cs="Times New Roman"/>
                <w:b/>
                <w:sz w:val="21"/>
                <w:szCs w:val="21"/>
              </w:rPr>
            </w:pPr>
            <w:r>
              <w:rPr>
                <w:rFonts w:cs="Times New Roman"/>
                <w:b/>
                <w:sz w:val="21"/>
                <w:szCs w:val="21"/>
              </w:rPr>
              <w:t>水温</w:t>
            </w:r>
          </w:p>
        </w:tc>
        <w:tc>
          <w:tcPr>
            <w:tcW w:w="0" w:type="auto"/>
            <w:gridSpan w:val="2"/>
            <w:vAlign w:val="center"/>
          </w:tcPr>
          <w:p>
            <w:pPr>
              <w:snapToGrid w:val="0"/>
              <w:spacing w:line="240" w:lineRule="atLeast"/>
              <w:ind w:firstLine="0" w:firstLineChars="0"/>
              <w:jc w:val="center"/>
              <w:rPr>
                <w:rFonts w:cs="Times New Roman"/>
                <w:b/>
                <w:sz w:val="21"/>
                <w:szCs w:val="21"/>
              </w:rPr>
            </w:pPr>
            <w:r>
              <w:rPr>
                <w:rFonts w:cs="Times New Roman"/>
                <w:b/>
                <w:sz w:val="21"/>
                <w:szCs w:val="21"/>
              </w:rPr>
              <w:t>径流</w:t>
            </w:r>
          </w:p>
        </w:tc>
        <w:tc>
          <w:tcPr>
            <w:tcW w:w="0" w:type="auto"/>
            <w:gridSpan w:val="3"/>
            <w:vAlign w:val="center"/>
          </w:tcPr>
          <w:p>
            <w:pPr>
              <w:snapToGrid w:val="0"/>
              <w:spacing w:line="240" w:lineRule="atLeast"/>
              <w:ind w:firstLine="0" w:firstLineChars="0"/>
              <w:jc w:val="center"/>
              <w:rPr>
                <w:rFonts w:cs="Times New Roman"/>
                <w:b/>
                <w:sz w:val="21"/>
                <w:szCs w:val="21"/>
              </w:rPr>
            </w:pPr>
            <w:r>
              <w:rPr>
                <w:rFonts w:cs="Times New Roman"/>
                <w:b/>
                <w:sz w:val="21"/>
                <w:szCs w:val="21"/>
              </w:rPr>
              <w:t>受影响地表水域</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blHeader/>
        </w:trPr>
        <w:tc>
          <w:tcPr>
            <w:tcW w:w="0" w:type="auto"/>
            <w:vMerge w:val="continue"/>
            <w:vAlign w:val="center"/>
          </w:tcPr>
          <w:p>
            <w:pPr>
              <w:snapToGrid w:val="0"/>
              <w:spacing w:line="240" w:lineRule="atLeast"/>
              <w:ind w:firstLine="0" w:firstLineChars="0"/>
              <w:jc w:val="center"/>
              <w:rPr>
                <w:rFonts w:cs="Times New Roman"/>
                <w:b/>
                <w:sz w:val="21"/>
                <w:szCs w:val="21"/>
              </w:rPr>
            </w:pPr>
          </w:p>
        </w:tc>
        <w:tc>
          <w:tcPr>
            <w:tcW w:w="0" w:type="auto"/>
            <w:vMerge w:val="restart"/>
            <w:vAlign w:val="center"/>
          </w:tcPr>
          <w:p>
            <w:pPr>
              <w:snapToGrid w:val="0"/>
              <w:spacing w:line="240" w:lineRule="atLeast"/>
              <w:ind w:firstLine="0" w:firstLineChars="0"/>
              <w:jc w:val="center"/>
              <w:rPr>
                <w:rFonts w:cs="Times New Roman"/>
                <w:b/>
                <w:sz w:val="21"/>
                <w:szCs w:val="21"/>
              </w:rPr>
            </w:pPr>
            <w:r>
              <w:rPr>
                <w:rFonts w:cs="Times New Roman"/>
                <w:b/>
                <w:sz w:val="21"/>
                <w:szCs w:val="21"/>
              </w:rPr>
              <w:t>年径流量与总库容百分比α/%</w:t>
            </w:r>
          </w:p>
        </w:tc>
        <w:tc>
          <w:tcPr>
            <w:tcW w:w="0" w:type="auto"/>
            <w:vMerge w:val="restart"/>
            <w:vAlign w:val="center"/>
          </w:tcPr>
          <w:p>
            <w:pPr>
              <w:snapToGrid w:val="0"/>
              <w:spacing w:line="240" w:lineRule="atLeast"/>
              <w:ind w:firstLine="0" w:firstLineChars="0"/>
              <w:jc w:val="center"/>
              <w:rPr>
                <w:rFonts w:cs="Times New Roman"/>
                <w:b/>
                <w:sz w:val="21"/>
                <w:szCs w:val="21"/>
              </w:rPr>
            </w:pPr>
            <w:r>
              <w:rPr>
                <w:rFonts w:cs="Times New Roman"/>
                <w:b/>
                <w:sz w:val="21"/>
                <w:szCs w:val="21"/>
              </w:rPr>
              <w:t>兴利库容与年径流量百分比β/%</w:t>
            </w:r>
          </w:p>
        </w:tc>
        <w:tc>
          <w:tcPr>
            <w:tcW w:w="0" w:type="auto"/>
            <w:vMerge w:val="restart"/>
            <w:vAlign w:val="center"/>
          </w:tcPr>
          <w:p>
            <w:pPr>
              <w:snapToGrid w:val="0"/>
              <w:spacing w:line="240" w:lineRule="atLeast"/>
              <w:ind w:firstLine="0" w:firstLineChars="0"/>
              <w:jc w:val="center"/>
              <w:rPr>
                <w:rFonts w:cs="Times New Roman"/>
                <w:b/>
                <w:sz w:val="21"/>
                <w:szCs w:val="21"/>
              </w:rPr>
            </w:pPr>
            <w:r>
              <w:rPr>
                <w:rFonts w:cs="Times New Roman"/>
                <w:b/>
                <w:sz w:val="21"/>
                <w:szCs w:val="21"/>
              </w:rPr>
              <w:t>取水量占多年平均径流量百分比γ/%</w:t>
            </w:r>
          </w:p>
        </w:tc>
        <w:tc>
          <w:tcPr>
            <w:tcW w:w="0" w:type="auto"/>
            <w:gridSpan w:val="2"/>
            <w:vAlign w:val="center"/>
          </w:tcPr>
          <w:p>
            <w:pPr>
              <w:snapToGrid w:val="0"/>
              <w:spacing w:line="240" w:lineRule="atLeast"/>
              <w:ind w:firstLine="0" w:firstLineChars="0"/>
              <w:jc w:val="center"/>
              <w:rPr>
                <w:rFonts w:cs="Times New Roman"/>
                <w:b/>
                <w:sz w:val="21"/>
                <w:szCs w:val="21"/>
              </w:rPr>
            </w:pPr>
            <w:r>
              <w:rPr>
                <w:rFonts w:cs="Times New Roman"/>
                <w:b/>
                <w:sz w:val="21"/>
                <w:szCs w:val="21"/>
              </w:rPr>
              <w:t>工程垂直投影面积及外扩范围A1/km</w:t>
            </w:r>
            <w:r>
              <w:rPr>
                <w:rFonts w:cs="Times New Roman"/>
                <w:b/>
                <w:sz w:val="21"/>
                <w:szCs w:val="21"/>
                <w:vertAlign w:val="superscript"/>
              </w:rPr>
              <w:t>2</w:t>
            </w:r>
            <w:r>
              <w:rPr>
                <w:rFonts w:cs="Times New Roman"/>
                <w:b/>
                <w:sz w:val="21"/>
                <w:szCs w:val="21"/>
              </w:rPr>
              <w:t>；工程扰动水底面积A2/km</w:t>
            </w:r>
            <w:r>
              <w:rPr>
                <w:rFonts w:cs="Times New Roman"/>
                <w:b/>
                <w:sz w:val="21"/>
                <w:szCs w:val="21"/>
                <w:vertAlign w:val="superscript"/>
              </w:rPr>
              <w:t>2</w:t>
            </w:r>
            <w:r>
              <w:rPr>
                <w:rFonts w:cs="Times New Roman"/>
                <w:b/>
                <w:sz w:val="21"/>
                <w:szCs w:val="21"/>
              </w:rPr>
              <w:t>；过水断面宽度占用比例或占用水域面积比例R/%</w:t>
            </w:r>
          </w:p>
        </w:tc>
        <w:tc>
          <w:tcPr>
            <w:tcW w:w="0" w:type="auto"/>
            <w:vAlign w:val="center"/>
          </w:tcPr>
          <w:p>
            <w:pPr>
              <w:snapToGrid w:val="0"/>
              <w:spacing w:line="240" w:lineRule="atLeast"/>
              <w:ind w:firstLine="0" w:firstLineChars="0"/>
              <w:jc w:val="center"/>
              <w:rPr>
                <w:rFonts w:cs="Times New Roman"/>
                <w:b/>
                <w:sz w:val="21"/>
                <w:szCs w:val="21"/>
              </w:rPr>
            </w:pPr>
            <w:r>
              <w:rPr>
                <w:rFonts w:cs="Times New Roman"/>
                <w:b/>
                <w:sz w:val="21"/>
                <w:szCs w:val="21"/>
              </w:rPr>
              <w:t>工程垂直投影面积及外扩范围A1/km</w:t>
            </w:r>
            <w:r>
              <w:rPr>
                <w:rFonts w:cs="Times New Roman"/>
                <w:b/>
                <w:sz w:val="21"/>
                <w:szCs w:val="21"/>
                <w:vertAlign w:val="superscript"/>
              </w:rPr>
              <w:t>2</w:t>
            </w:r>
            <w:r>
              <w:rPr>
                <w:rFonts w:cs="Times New Roman"/>
                <w:b/>
                <w:sz w:val="21"/>
                <w:szCs w:val="21"/>
              </w:rPr>
              <w:t>；工程扰动水底面积A2/km</w:t>
            </w:r>
            <w:r>
              <w:rPr>
                <w:rFonts w:cs="Times New Roman"/>
                <w:b/>
                <w:sz w:val="21"/>
                <w:szCs w:val="21"/>
                <w:vertAlign w:val="superscript"/>
              </w:rPr>
              <w:t>2</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blHeader/>
        </w:trPr>
        <w:tc>
          <w:tcPr>
            <w:tcW w:w="0" w:type="auto"/>
            <w:vMerge w:val="continue"/>
            <w:tcBorders>
              <w:bottom w:val="single" w:color="auto" w:sz="12" w:space="0"/>
            </w:tcBorders>
            <w:vAlign w:val="center"/>
          </w:tcPr>
          <w:p>
            <w:pPr>
              <w:snapToGrid w:val="0"/>
              <w:spacing w:line="240" w:lineRule="atLeast"/>
              <w:ind w:firstLine="0" w:firstLineChars="0"/>
              <w:jc w:val="center"/>
              <w:rPr>
                <w:rFonts w:cs="Times New Roman"/>
                <w:b/>
                <w:sz w:val="21"/>
                <w:szCs w:val="21"/>
              </w:rPr>
            </w:pPr>
          </w:p>
        </w:tc>
        <w:tc>
          <w:tcPr>
            <w:tcW w:w="0" w:type="auto"/>
            <w:vMerge w:val="continue"/>
            <w:tcBorders>
              <w:bottom w:val="single" w:color="auto" w:sz="12" w:space="0"/>
            </w:tcBorders>
            <w:vAlign w:val="center"/>
          </w:tcPr>
          <w:p>
            <w:pPr>
              <w:snapToGrid w:val="0"/>
              <w:spacing w:line="240" w:lineRule="atLeast"/>
              <w:ind w:firstLine="0" w:firstLineChars="0"/>
              <w:jc w:val="center"/>
              <w:rPr>
                <w:rFonts w:cs="Times New Roman"/>
                <w:b/>
                <w:sz w:val="21"/>
                <w:szCs w:val="21"/>
              </w:rPr>
            </w:pPr>
          </w:p>
        </w:tc>
        <w:tc>
          <w:tcPr>
            <w:tcW w:w="0" w:type="auto"/>
            <w:vMerge w:val="continue"/>
            <w:tcBorders>
              <w:bottom w:val="single" w:color="auto" w:sz="12" w:space="0"/>
            </w:tcBorders>
            <w:vAlign w:val="center"/>
          </w:tcPr>
          <w:p>
            <w:pPr>
              <w:snapToGrid w:val="0"/>
              <w:spacing w:line="240" w:lineRule="atLeast"/>
              <w:ind w:firstLine="0" w:firstLineChars="0"/>
              <w:jc w:val="center"/>
              <w:rPr>
                <w:rFonts w:cs="Times New Roman"/>
                <w:b/>
                <w:sz w:val="21"/>
                <w:szCs w:val="21"/>
              </w:rPr>
            </w:pPr>
          </w:p>
        </w:tc>
        <w:tc>
          <w:tcPr>
            <w:tcW w:w="0" w:type="auto"/>
            <w:vMerge w:val="continue"/>
            <w:tcBorders>
              <w:bottom w:val="single" w:color="auto" w:sz="12" w:space="0"/>
            </w:tcBorders>
            <w:vAlign w:val="center"/>
          </w:tcPr>
          <w:p>
            <w:pPr>
              <w:snapToGrid w:val="0"/>
              <w:spacing w:line="240" w:lineRule="atLeast"/>
              <w:ind w:firstLine="0" w:firstLineChars="0"/>
              <w:jc w:val="center"/>
              <w:rPr>
                <w:rFonts w:cs="Times New Roman"/>
                <w:b/>
                <w:sz w:val="21"/>
                <w:szCs w:val="21"/>
              </w:rPr>
            </w:pPr>
          </w:p>
        </w:tc>
        <w:tc>
          <w:tcPr>
            <w:tcW w:w="0" w:type="auto"/>
            <w:tcBorders>
              <w:bottom w:val="single" w:color="auto" w:sz="12" w:space="0"/>
            </w:tcBorders>
            <w:vAlign w:val="center"/>
          </w:tcPr>
          <w:p>
            <w:pPr>
              <w:snapToGrid w:val="0"/>
              <w:spacing w:line="240" w:lineRule="atLeast"/>
              <w:ind w:firstLine="0" w:firstLineChars="0"/>
              <w:jc w:val="center"/>
              <w:rPr>
                <w:rFonts w:cs="Times New Roman"/>
                <w:b/>
                <w:sz w:val="21"/>
                <w:szCs w:val="21"/>
              </w:rPr>
            </w:pPr>
            <w:r>
              <w:rPr>
                <w:rFonts w:cs="Times New Roman"/>
                <w:b/>
                <w:sz w:val="21"/>
                <w:szCs w:val="21"/>
              </w:rPr>
              <w:t>河流</w:t>
            </w:r>
          </w:p>
        </w:tc>
        <w:tc>
          <w:tcPr>
            <w:tcW w:w="0" w:type="auto"/>
            <w:tcBorders>
              <w:bottom w:val="single" w:color="auto" w:sz="12" w:space="0"/>
            </w:tcBorders>
            <w:vAlign w:val="center"/>
          </w:tcPr>
          <w:p>
            <w:pPr>
              <w:snapToGrid w:val="0"/>
              <w:spacing w:line="240" w:lineRule="atLeast"/>
              <w:ind w:firstLine="0" w:firstLineChars="0"/>
              <w:jc w:val="center"/>
              <w:rPr>
                <w:rFonts w:cs="Times New Roman"/>
                <w:b/>
                <w:sz w:val="21"/>
                <w:szCs w:val="21"/>
              </w:rPr>
            </w:pPr>
            <w:r>
              <w:rPr>
                <w:rFonts w:cs="Times New Roman"/>
                <w:b/>
                <w:sz w:val="21"/>
                <w:szCs w:val="21"/>
              </w:rPr>
              <w:t>湖库</w:t>
            </w:r>
          </w:p>
        </w:tc>
        <w:tc>
          <w:tcPr>
            <w:tcW w:w="0" w:type="auto"/>
            <w:tcBorders>
              <w:bottom w:val="single" w:color="auto" w:sz="12" w:space="0"/>
            </w:tcBorders>
            <w:vAlign w:val="center"/>
          </w:tcPr>
          <w:p>
            <w:pPr>
              <w:snapToGrid w:val="0"/>
              <w:spacing w:line="240" w:lineRule="atLeast"/>
              <w:ind w:firstLine="0" w:firstLineChars="0"/>
              <w:jc w:val="center"/>
              <w:rPr>
                <w:rFonts w:cs="Times New Roman"/>
                <w:b/>
                <w:sz w:val="21"/>
                <w:szCs w:val="21"/>
              </w:rPr>
            </w:pPr>
            <w:r>
              <w:rPr>
                <w:rFonts w:cs="Times New Roman"/>
                <w:b/>
                <w:sz w:val="21"/>
                <w:szCs w:val="21"/>
              </w:rPr>
              <w:t>入海河口、近岸海域</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0" w:type="auto"/>
            <w:tcBorders>
              <w:top w:val="single" w:color="auto" w:sz="12" w:space="0"/>
              <w:tl2br w:val="nil"/>
              <w:tr2bl w:val="nil"/>
            </w:tcBorders>
            <w:vAlign w:val="center"/>
          </w:tcPr>
          <w:p>
            <w:pPr>
              <w:snapToGrid w:val="0"/>
              <w:spacing w:line="240" w:lineRule="atLeast"/>
              <w:ind w:firstLine="0" w:firstLineChars="0"/>
              <w:jc w:val="center"/>
              <w:rPr>
                <w:rFonts w:cs="Times New Roman"/>
                <w:sz w:val="21"/>
                <w:szCs w:val="21"/>
              </w:rPr>
            </w:pPr>
            <w:r>
              <w:rPr>
                <w:rFonts w:cs="Times New Roman"/>
                <w:sz w:val="21"/>
                <w:szCs w:val="21"/>
              </w:rPr>
              <w:t>一级</w:t>
            </w:r>
          </w:p>
        </w:tc>
        <w:tc>
          <w:tcPr>
            <w:tcW w:w="0" w:type="auto"/>
            <w:tcBorders>
              <w:top w:val="single" w:color="auto" w:sz="12" w:space="0"/>
              <w:tl2br w:val="nil"/>
              <w:tr2bl w:val="nil"/>
            </w:tcBorders>
            <w:vAlign w:val="center"/>
          </w:tcPr>
          <w:p>
            <w:pPr>
              <w:snapToGrid w:val="0"/>
              <w:spacing w:line="240" w:lineRule="atLeast"/>
              <w:ind w:firstLine="0" w:firstLineChars="0"/>
              <w:jc w:val="center"/>
              <w:rPr>
                <w:rFonts w:cs="Times New Roman"/>
                <w:sz w:val="21"/>
                <w:szCs w:val="21"/>
              </w:rPr>
            </w:pPr>
            <w:r>
              <w:rPr>
                <w:rFonts w:cs="Times New Roman"/>
                <w:sz w:val="21"/>
                <w:szCs w:val="21"/>
              </w:rPr>
              <w:t>α≤10；或稳定分层</w:t>
            </w:r>
          </w:p>
        </w:tc>
        <w:tc>
          <w:tcPr>
            <w:tcW w:w="0" w:type="auto"/>
            <w:tcBorders>
              <w:top w:val="single" w:color="auto" w:sz="12" w:space="0"/>
              <w:tl2br w:val="nil"/>
              <w:tr2bl w:val="nil"/>
            </w:tcBorders>
            <w:vAlign w:val="center"/>
          </w:tcPr>
          <w:p>
            <w:pPr>
              <w:snapToGrid w:val="0"/>
              <w:spacing w:line="240" w:lineRule="atLeast"/>
              <w:ind w:firstLine="0" w:firstLineChars="0"/>
              <w:jc w:val="center"/>
              <w:rPr>
                <w:rFonts w:cs="Times New Roman"/>
                <w:sz w:val="21"/>
                <w:szCs w:val="21"/>
              </w:rPr>
            </w:pPr>
            <w:r>
              <w:rPr>
                <w:rFonts w:cs="Times New Roman"/>
                <w:sz w:val="21"/>
                <w:szCs w:val="21"/>
              </w:rPr>
              <w:t>β≥20；或完全年调节与多年调节</w:t>
            </w:r>
          </w:p>
        </w:tc>
        <w:tc>
          <w:tcPr>
            <w:tcW w:w="0" w:type="auto"/>
            <w:tcBorders>
              <w:top w:val="single" w:color="auto" w:sz="12" w:space="0"/>
              <w:tl2br w:val="nil"/>
              <w:tr2bl w:val="nil"/>
            </w:tcBorders>
            <w:vAlign w:val="center"/>
          </w:tcPr>
          <w:p>
            <w:pPr>
              <w:snapToGrid w:val="0"/>
              <w:spacing w:line="240" w:lineRule="atLeast"/>
              <w:ind w:firstLine="0" w:firstLineChars="0"/>
              <w:jc w:val="center"/>
              <w:rPr>
                <w:rFonts w:cs="Times New Roman"/>
                <w:sz w:val="21"/>
                <w:szCs w:val="21"/>
              </w:rPr>
            </w:pPr>
            <w:r>
              <w:rPr>
                <w:rFonts w:cs="Times New Roman"/>
                <w:sz w:val="21"/>
                <w:szCs w:val="21"/>
              </w:rPr>
              <w:t>γ≥30</w:t>
            </w:r>
          </w:p>
        </w:tc>
        <w:tc>
          <w:tcPr>
            <w:tcW w:w="0" w:type="auto"/>
            <w:tcBorders>
              <w:top w:val="single" w:color="auto" w:sz="12" w:space="0"/>
              <w:tl2br w:val="nil"/>
              <w:tr2bl w:val="nil"/>
            </w:tcBorders>
            <w:vAlign w:val="center"/>
          </w:tcPr>
          <w:p>
            <w:pPr>
              <w:snapToGrid w:val="0"/>
              <w:spacing w:line="240" w:lineRule="atLeast"/>
              <w:ind w:firstLine="0" w:firstLineChars="0"/>
              <w:jc w:val="center"/>
              <w:rPr>
                <w:rFonts w:cs="Times New Roman"/>
                <w:sz w:val="21"/>
                <w:szCs w:val="21"/>
              </w:rPr>
            </w:pPr>
            <w:r>
              <w:rPr>
                <w:rFonts w:cs="Times New Roman"/>
                <w:sz w:val="21"/>
                <w:szCs w:val="21"/>
              </w:rPr>
              <w:t>A1≥0.3；或A2≥1.5；或R≥10</w:t>
            </w:r>
          </w:p>
        </w:tc>
        <w:tc>
          <w:tcPr>
            <w:tcW w:w="0" w:type="auto"/>
            <w:tcBorders>
              <w:top w:val="single" w:color="auto" w:sz="12" w:space="0"/>
              <w:tl2br w:val="nil"/>
              <w:tr2bl w:val="nil"/>
            </w:tcBorders>
            <w:vAlign w:val="center"/>
          </w:tcPr>
          <w:p>
            <w:pPr>
              <w:snapToGrid w:val="0"/>
              <w:spacing w:line="240" w:lineRule="atLeast"/>
              <w:ind w:firstLine="0" w:firstLineChars="0"/>
              <w:jc w:val="center"/>
              <w:rPr>
                <w:rFonts w:cs="Times New Roman"/>
                <w:sz w:val="21"/>
                <w:szCs w:val="21"/>
              </w:rPr>
            </w:pPr>
            <w:r>
              <w:rPr>
                <w:rFonts w:cs="Times New Roman"/>
                <w:sz w:val="21"/>
                <w:szCs w:val="21"/>
              </w:rPr>
              <w:t>A1≥0.3；或A2≥1.5；或R≥20</w:t>
            </w:r>
          </w:p>
        </w:tc>
        <w:tc>
          <w:tcPr>
            <w:tcW w:w="0" w:type="auto"/>
            <w:tcBorders>
              <w:top w:val="single" w:color="auto" w:sz="12" w:space="0"/>
              <w:tl2br w:val="nil"/>
              <w:tr2bl w:val="nil"/>
            </w:tcBorders>
            <w:vAlign w:val="center"/>
          </w:tcPr>
          <w:p>
            <w:pPr>
              <w:snapToGrid w:val="0"/>
              <w:spacing w:line="240" w:lineRule="atLeast"/>
              <w:ind w:firstLine="0" w:firstLineChars="0"/>
              <w:jc w:val="center"/>
              <w:rPr>
                <w:rFonts w:cs="Times New Roman"/>
                <w:sz w:val="21"/>
                <w:szCs w:val="21"/>
              </w:rPr>
            </w:pPr>
            <w:r>
              <w:rPr>
                <w:rFonts w:cs="Times New Roman"/>
                <w:sz w:val="21"/>
                <w:szCs w:val="21"/>
              </w:rPr>
              <w:t>A1≥0.5；或A2≥3</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0" w:type="auto"/>
            <w:tcBorders>
              <w:tl2br w:val="nil"/>
              <w:tr2bl w:val="nil"/>
            </w:tcBorders>
            <w:vAlign w:val="center"/>
          </w:tcPr>
          <w:p>
            <w:pPr>
              <w:snapToGrid w:val="0"/>
              <w:spacing w:line="240" w:lineRule="atLeast"/>
              <w:ind w:firstLine="0" w:firstLineChars="0"/>
              <w:jc w:val="center"/>
              <w:rPr>
                <w:rFonts w:cs="Times New Roman"/>
                <w:sz w:val="21"/>
                <w:szCs w:val="21"/>
              </w:rPr>
            </w:pPr>
            <w:r>
              <w:rPr>
                <w:rFonts w:cs="Times New Roman"/>
                <w:sz w:val="21"/>
                <w:szCs w:val="21"/>
              </w:rPr>
              <w:t>二级</w:t>
            </w:r>
          </w:p>
        </w:tc>
        <w:tc>
          <w:tcPr>
            <w:tcW w:w="0" w:type="auto"/>
            <w:tcBorders>
              <w:tl2br w:val="nil"/>
              <w:tr2bl w:val="nil"/>
            </w:tcBorders>
            <w:vAlign w:val="center"/>
          </w:tcPr>
          <w:p>
            <w:pPr>
              <w:snapToGrid w:val="0"/>
              <w:spacing w:line="240" w:lineRule="atLeast"/>
              <w:ind w:firstLine="0" w:firstLineChars="0"/>
              <w:jc w:val="center"/>
              <w:rPr>
                <w:rFonts w:cs="Times New Roman"/>
                <w:sz w:val="21"/>
                <w:szCs w:val="21"/>
              </w:rPr>
            </w:pPr>
            <w:r>
              <w:rPr>
                <w:rFonts w:cs="Times New Roman"/>
                <w:sz w:val="21"/>
                <w:szCs w:val="21"/>
              </w:rPr>
              <w:t>20＞α＞10；或</w:t>
            </w:r>
          </w:p>
          <w:p>
            <w:pPr>
              <w:snapToGrid w:val="0"/>
              <w:spacing w:line="240" w:lineRule="atLeast"/>
              <w:ind w:firstLine="0" w:firstLineChars="0"/>
              <w:jc w:val="center"/>
              <w:rPr>
                <w:rFonts w:cs="Times New Roman"/>
                <w:sz w:val="21"/>
                <w:szCs w:val="21"/>
              </w:rPr>
            </w:pPr>
            <w:r>
              <w:rPr>
                <w:rFonts w:cs="Times New Roman"/>
                <w:sz w:val="21"/>
                <w:szCs w:val="21"/>
              </w:rPr>
              <w:t>不稳定分层</w:t>
            </w:r>
          </w:p>
        </w:tc>
        <w:tc>
          <w:tcPr>
            <w:tcW w:w="0" w:type="auto"/>
            <w:tcBorders>
              <w:tl2br w:val="nil"/>
              <w:tr2bl w:val="nil"/>
            </w:tcBorders>
            <w:vAlign w:val="center"/>
          </w:tcPr>
          <w:p>
            <w:pPr>
              <w:snapToGrid w:val="0"/>
              <w:spacing w:line="240" w:lineRule="atLeast"/>
              <w:ind w:firstLine="0" w:firstLineChars="0"/>
              <w:jc w:val="center"/>
              <w:rPr>
                <w:rFonts w:cs="Times New Roman"/>
                <w:sz w:val="21"/>
                <w:szCs w:val="21"/>
              </w:rPr>
            </w:pPr>
            <w:r>
              <w:rPr>
                <w:rFonts w:cs="Times New Roman"/>
                <w:sz w:val="21"/>
                <w:szCs w:val="21"/>
              </w:rPr>
              <w:t>20＞β＞2；或季调节与不完全年调节</w:t>
            </w:r>
          </w:p>
        </w:tc>
        <w:tc>
          <w:tcPr>
            <w:tcW w:w="0" w:type="auto"/>
            <w:tcBorders>
              <w:tl2br w:val="nil"/>
              <w:tr2bl w:val="nil"/>
            </w:tcBorders>
            <w:vAlign w:val="center"/>
          </w:tcPr>
          <w:p>
            <w:pPr>
              <w:snapToGrid w:val="0"/>
              <w:spacing w:line="240" w:lineRule="atLeast"/>
              <w:ind w:firstLine="0" w:firstLineChars="0"/>
              <w:jc w:val="center"/>
              <w:rPr>
                <w:rFonts w:cs="Times New Roman"/>
                <w:sz w:val="21"/>
                <w:szCs w:val="21"/>
              </w:rPr>
            </w:pPr>
            <w:r>
              <w:rPr>
                <w:rFonts w:cs="Times New Roman"/>
                <w:sz w:val="21"/>
                <w:szCs w:val="21"/>
              </w:rPr>
              <w:t>30＞γ＞10</w:t>
            </w:r>
          </w:p>
        </w:tc>
        <w:tc>
          <w:tcPr>
            <w:tcW w:w="0" w:type="auto"/>
            <w:tcBorders>
              <w:tl2br w:val="nil"/>
              <w:tr2bl w:val="nil"/>
            </w:tcBorders>
            <w:vAlign w:val="center"/>
          </w:tcPr>
          <w:p>
            <w:pPr>
              <w:snapToGrid w:val="0"/>
              <w:spacing w:line="240" w:lineRule="atLeast"/>
              <w:ind w:firstLine="0" w:firstLineChars="0"/>
              <w:jc w:val="center"/>
              <w:rPr>
                <w:rFonts w:cs="Times New Roman"/>
                <w:sz w:val="21"/>
                <w:szCs w:val="21"/>
              </w:rPr>
            </w:pPr>
            <w:r>
              <w:rPr>
                <w:rFonts w:cs="Times New Roman"/>
                <w:sz w:val="21"/>
                <w:szCs w:val="21"/>
              </w:rPr>
              <w:t>0.3＞A1＞0.05；或1.5＞A2＞0.2；或10＞R＞5</w:t>
            </w:r>
          </w:p>
        </w:tc>
        <w:tc>
          <w:tcPr>
            <w:tcW w:w="0" w:type="auto"/>
            <w:tcBorders>
              <w:tl2br w:val="nil"/>
              <w:tr2bl w:val="nil"/>
            </w:tcBorders>
            <w:vAlign w:val="center"/>
          </w:tcPr>
          <w:p>
            <w:pPr>
              <w:snapToGrid w:val="0"/>
              <w:spacing w:line="240" w:lineRule="atLeast"/>
              <w:ind w:firstLine="0" w:firstLineChars="0"/>
              <w:jc w:val="center"/>
              <w:rPr>
                <w:rFonts w:cs="Times New Roman"/>
                <w:sz w:val="21"/>
                <w:szCs w:val="21"/>
              </w:rPr>
            </w:pPr>
            <w:r>
              <w:rPr>
                <w:rFonts w:cs="Times New Roman"/>
                <w:sz w:val="21"/>
                <w:szCs w:val="21"/>
              </w:rPr>
              <w:t>0.3＞A1＞0.05；或</w:t>
            </w:r>
          </w:p>
          <w:p>
            <w:pPr>
              <w:snapToGrid w:val="0"/>
              <w:spacing w:line="240" w:lineRule="atLeast"/>
              <w:ind w:firstLine="0" w:firstLineChars="0"/>
              <w:jc w:val="center"/>
              <w:rPr>
                <w:rFonts w:cs="Times New Roman"/>
                <w:sz w:val="21"/>
                <w:szCs w:val="21"/>
              </w:rPr>
            </w:pPr>
            <w:r>
              <w:rPr>
                <w:rFonts w:cs="Times New Roman"/>
                <w:sz w:val="21"/>
                <w:szCs w:val="21"/>
              </w:rPr>
              <w:t>1.5＞A2＞0.2；或20＞R＞5</w:t>
            </w:r>
          </w:p>
        </w:tc>
        <w:tc>
          <w:tcPr>
            <w:tcW w:w="0" w:type="auto"/>
            <w:tcBorders>
              <w:tl2br w:val="nil"/>
              <w:tr2bl w:val="nil"/>
            </w:tcBorders>
            <w:vAlign w:val="center"/>
          </w:tcPr>
          <w:p>
            <w:pPr>
              <w:snapToGrid w:val="0"/>
              <w:spacing w:line="240" w:lineRule="atLeast"/>
              <w:ind w:firstLine="0" w:firstLineChars="0"/>
              <w:jc w:val="center"/>
              <w:rPr>
                <w:rFonts w:cs="Times New Roman"/>
                <w:sz w:val="21"/>
                <w:szCs w:val="21"/>
              </w:rPr>
            </w:pPr>
            <w:r>
              <w:rPr>
                <w:rFonts w:cs="Times New Roman"/>
                <w:sz w:val="21"/>
                <w:szCs w:val="21"/>
              </w:rPr>
              <w:t>0.5＞A1＞0.15；或3＞A2＞0.5</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0" w:type="auto"/>
            <w:tcBorders>
              <w:tl2br w:val="nil"/>
              <w:tr2bl w:val="nil"/>
            </w:tcBorders>
            <w:vAlign w:val="center"/>
          </w:tcPr>
          <w:p>
            <w:pPr>
              <w:snapToGrid w:val="0"/>
              <w:spacing w:line="240" w:lineRule="atLeast"/>
              <w:ind w:firstLine="0" w:firstLineChars="0"/>
              <w:jc w:val="center"/>
              <w:rPr>
                <w:rFonts w:cs="Times New Roman"/>
                <w:sz w:val="21"/>
                <w:szCs w:val="21"/>
              </w:rPr>
            </w:pPr>
            <w:r>
              <w:rPr>
                <w:rFonts w:cs="Times New Roman"/>
                <w:sz w:val="21"/>
                <w:szCs w:val="21"/>
              </w:rPr>
              <w:t>三级</w:t>
            </w:r>
          </w:p>
        </w:tc>
        <w:tc>
          <w:tcPr>
            <w:tcW w:w="0" w:type="auto"/>
            <w:tcBorders>
              <w:tl2br w:val="nil"/>
              <w:tr2bl w:val="nil"/>
            </w:tcBorders>
            <w:vAlign w:val="center"/>
          </w:tcPr>
          <w:p>
            <w:pPr>
              <w:snapToGrid w:val="0"/>
              <w:spacing w:line="240" w:lineRule="atLeast"/>
              <w:ind w:firstLine="0" w:firstLineChars="0"/>
              <w:jc w:val="center"/>
              <w:rPr>
                <w:rFonts w:cs="Times New Roman"/>
                <w:sz w:val="21"/>
                <w:szCs w:val="21"/>
              </w:rPr>
            </w:pPr>
            <w:r>
              <w:rPr>
                <w:rFonts w:cs="Times New Roman"/>
                <w:sz w:val="21"/>
                <w:szCs w:val="21"/>
              </w:rPr>
              <w:t>α≥20；或混合</w:t>
            </w:r>
          </w:p>
          <w:p>
            <w:pPr>
              <w:snapToGrid w:val="0"/>
              <w:spacing w:line="240" w:lineRule="atLeast"/>
              <w:ind w:firstLine="0" w:firstLineChars="0"/>
              <w:jc w:val="center"/>
              <w:rPr>
                <w:rFonts w:cs="Times New Roman"/>
                <w:sz w:val="21"/>
                <w:szCs w:val="21"/>
              </w:rPr>
            </w:pPr>
            <w:r>
              <w:rPr>
                <w:rFonts w:cs="Times New Roman"/>
                <w:sz w:val="21"/>
                <w:szCs w:val="21"/>
              </w:rPr>
              <w:t>型</w:t>
            </w:r>
          </w:p>
        </w:tc>
        <w:tc>
          <w:tcPr>
            <w:tcW w:w="0" w:type="auto"/>
            <w:tcBorders>
              <w:tl2br w:val="nil"/>
              <w:tr2bl w:val="nil"/>
            </w:tcBorders>
            <w:vAlign w:val="center"/>
          </w:tcPr>
          <w:p>
            <w:pPr>
              <w:snapToGrid w:val="0"/>
              <w:spacing w:line="240" w:lineRule="atLeast"/>
              <w:ind w:firstLine="0" w:firstLineChars="0"/>
              <w:jc w:val="center"/>
              <w:rPr>
                <w:rFonts w:cs="Times New Roman"/>
                <w:sz w:val="21"/>
                <w:szCs w:val="21"/>
              </w:rPr>
            </w:pPr>
            <w:r>
              <w:rPr>
                <w:rFonts w:cs="Times New Roman"/>
                <w:sz w:val="21"/>
                <w:szCs w:val="21"/>
              </w:rPr>
              <w:t>β≤2；或无调节</w:t>
            </w:r>
          </w:p>
        </w:tc>
        <w:tc>
          <w:tcPr>
            <w:tcW w:w="0" w:type="auto"/>
            <w:tcBorders>
              <w:tl2br w:val="nil"/>
              <w:tr2bl w:val="nil"/>
            </w:tcBorders>
            <w:vAlign w:val="center"/>
          </w:tcPr>
          <w:p>
            <w:pPr>
              <w:snapToGrid w:val="0"/>
              <w:spacing w:line="240" w:lineRule="atLeast"/>
              <w:ind w:firstLine="0" w:firstLineChars="0"/>
              <w:jc w:val="center"/>
              <w:rPr>
                <w:rFonts w:cs="Times New Roman"/>
                <w:sz w:val="21"/>
                <w:szCs w:val="21"/>
              </w:rPr>
            </w:pPr>
            <w:r>
              <w:rPr>
                <w:rFonts w:cs="Times New Roman"/>
                <w:sz w:val="21"/>
                <w:szCs w:val="21"/>
              </w:rPr>
              <w:t>γ≤10</w:t>
            </w:r>
          </w:p>
        </w:tc>
        <w:tc>
          <w:tcPr>
            <w:tcW w:w="0" w:type="auto"/>
            <w:tcBorders>
              <w:tl2br w:val="nil"/>
              <w:tr2bl w:val="nil"/>
            </w:tcBorders>
            <w:vAlign w:val="center"/>
          </w:tcPr>
          <w:p>
            <w:pPr>
              <w:snapToGrid w:val="0"/>
              <w:spacing w:line="240" w:lineRule="atLeast"/>
              <w:ind w:firstLine="0" w:firstLineChars="0"/>
              <w:jc w:val="center"/>
              <w:rPr>
                <w:rFonts w:cs="Times New Roman"/>
                <w:sz w:val="21"/>
                <w:szCs w:val="21"/>
              </w:rPr>
            </w:pPr>
            <w:r>
              <w:rPr>
                <w:rFonts w:cs="Times New Roman"/>
                <w:sz w:val="21"/>
                <w:szCs w:val="21"/>
              </w:rPr>
              <w:t>A1≤0.05；或A2≤0.2；或R≤5</w:t>
            </w:r>
          </w:p>
        </w:tc>
        <w:tc>
          <w:tcPr>
            <w:tcW w:w="0" w:type="auto"/>
            <w:tcBorders>
              <w:tl2br w:val="nil"/>
              <w:tr2bl w:val="nil"/>
            </w:tcBorders>
            <w:vAlign w:val="center"/>
          </w:tcPr>
          <w:p>
            <w:pPr>
              <w:snapToGrid w:val="0"/>
              <w:spacing w:line="240" w:lineRule="atLeast"/>
              <w:ind w:firstLine="0" w:firstLineChars="0"/>
              <w:jc w:val="center"/>
              <w:rPr>
                <w:rFonts w:cs="Times New Roman"/>
                <w:sz w:val="21"/>
                <w:szCs w:val="21"/>
              </w:rPr>
            </w:pPr>
            <w:r>
              <w:rPr>
                <w:rFonts w:cs="Times New Roman"/>
                <w:sz w:val="21"/>
                <w:szCs w:val="21"/>
              </w:rPr>
              <w:t>A1≤0.05；或A2≤0.2；或R≤5</w:t>
            </w:r>
          </w:p>
        </w:tc>
        <w:tc>
          <w:tcPr>
            <w:tcW w:w="0" w:type="auto"/>
            <w:tcBorders>
              <w:tl2br w:val="nil"/>
              <w:tr2bl w:val="nil"/>
            </w:tcBorders>
            <w:vAlign w:val="center"/>
          </w:tcPr>
          <w:p>
            <w:pPr>
              <w:snapToGrid w:val="0"/>
              <w:spacing w:line="240" w:lineRule="atLeast"/>
              <w:ind w:firstLine="0" w:firstLineChars="0"/>
              <w:jc w:val="center"/>
              <w:rPr>
                <w:rFonts w:cs="Times New Roman"/>
                <w:sz w:val="21"/>
                <w:szCs w:val="21"/>
              </w:rPr>
            </w:pPr>
            <w:r>
              <w:rPr>
                <w:rFonts w:cs="Times New Roman"/>
                <w:sz w:val="21"/>
                <w:szCs w:val="21"/>
              </w:rPr>
              <w:t>A1≤0.15；或A2≤0.5</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0" w:type="auto"/>
            <w:gridSpan w:val="7"/>
            <w:tcBorders>
              <w:tl2br w:val="nil"/>
              <w:tr2bl w:val="nil"/>
            </w:tcBorders>
            <w:vAlign w:val="center"/>
          </w:tcPr>
          <w:p>
            <w:pPr>
              <w:snapToGrid w:val="0"/>
              <w:spacing w:line="240" w:lineRule="auto"/>
              <w:ind w:firstLine="0" w:firstLineChars="0"/>
              <w:jc w:val="left"/>
              <w:rPr>
                <w:rFonts w:cs="Times New Roman"/>
                <w:sz w:val="21"/>
                <w:szCs w:val="21"/>
              </w:rPr>
            </w:pPr>
            <w:r>
              <w:rPr>
                <w:rFonts w:cs="Times New Roman"/>
                <w:sz w:val="21"/>
                <w:szCs w:val="21"/>
              </w:rPr>
              <w:t>注1：影响范围涉及饮用水水源保护区、重点保护与珍稀水生生物的栖息地、重要水生生物的自然产卵场、自然保护区等保护目标，评价等级应不低于二级。</w:t>
            </w:r>
          </w:p>
          <w:p>
            <w:pPr>
              <w:snapToGrid w:val="0"/>
              <w:spacing w:line="240" w:lineRule="auto"/>
              <w:ind w:firstLine="0" w:firstLineChars="0"/>
              <w:jc w:val="left"/>
              <w:rPr>
                <w:rFonts w:cs="Times New Roman"/>
                <w:sz w:val="21"/>
                <w:szCs w:val="21"/>
              </w:rPr>
            </w:pPr>
            <w:r>
              <w:rPr>
                <w:rFonts w:cs="Times New Roman"/>
                <w:sz w:val="21"/>
                <w:szCs w:val="21"/>
              </w:rPr>
              <w:t>注2：跨流域调水、引水式电站、可能受到河流感潮河段影响，评价等级不低于二级。</w:t>
            </w:r>
          </w:p>
          <w:p>
            <w:pPr>
              <w:snapToGrid w:val="0"/>
              <w:spacing w:line="240" w:lineRule="auto"/>
              <w:ind w:firstLine="0" w:firstLineChars="0"/>
              <w:jc w:val="left"/>
              <w:rPr>
                <w:rFonts w:cs="Times New Roman"/>
                <w:sz w:val="21"/>
                <w:szCs w:val="21"/>
              </w:rPr>
            </w:pPr>
            <w:r>
              <w:rPr>
                <w:rFonts w:cs="Times New Roman"/>
                <w:sz w:val="21"/>
                <w:szCs w:val="21"/>
              </w:rPr>
              <w:t>注3：造成入海河口（湾口）宽度束窄（束窄尺度达到原宽度的5%以上），评价等级应不低于二级。</w:t>
            </w:r>
          </w:p>
          <w:p>
            <w:pPr>
              <w:snapToGrid w:val="0"/>
              <w:spacing w:line="240" w:lineRule="auto"/>
              <w:ind w:firstLine="0" w:firstLineChars="0"/>
              <w:jc w:val="left"/>
              <w:rPr>
                <w:rFonts w:cs="Times New Roman"/>
                <w:sz w:val="21"/>
                <w:szCs w:val="21"/>
              </w:rPr>
            </w:pPr>
            <w:r>
              <w:rPr>
                <w:rFonts w:cs="Times New Roman"/>
                <w:sz w:val="21"/>
                <w:szCs w:val="21"/>
              </w:rPr>
              <w:t>注4：对不透水的单方向建筑尺度较长的水工建筑物（如防波堤、导流堤等），其与潮流或水流主流向切线垂直方向投影长度大于2km时，评价等级应不低于二级。</w:t>
            </w:r>
          </w:p>
          <w:p>
            <w:pPr>
              <w:snapToGrid w:val="0"/>
              <w:spacing w:line="240" w:lineRule="auto"/>
              <w:ind w:firstLine="0" w:firstLineChars="0"/>
              <w:jc w:val="left"/>
              <w:rPr>
                <w:rFonts w:cs="Times New Roman"/>
                <w:sz w:val="21"/>
                <w:szCs w:val="21"/>
              </w:rPr>
            </w:pPr>
            <w:r>
              <w:rPr>
                <w:rFonts w:cs="Times New Roman"/>
                <w:sz w:val="21"/>
                <w:szCs w:val="21"/>
              </w:rPr>
              <w:t>注5：允许在一类海域建设的项目，评价等级为一级。</w:t>
            </w:r>
          </w:p>
          <w:p>
            <w:pPr>
              <w:snapToGrid w:val="0"/>
              <w:spacing w:line="240" w:lineRule="auto"/>
              <w:ind w:firstLine="0" w:firstLineChars="0"/>
              <w:jc w:val="left"/>
              <w:rPr>
                <w:rFonts w:cs="Times New Roman"/>
                <w:sz w:val="21"/>
                <w:szCs w:val="21"/>
              </w:rPr>
            </w:pPr>
            <w:r>
              <w:rPr>
                <w:rFonts w:cs="Times New Roman"/>
                <w:sz w:val="21"/>
                <w:szCs w:val="21"/>
              </w:rPr>
              <w:t>注6：同时存在多个水文要素影响的建设项目，分别判定各水文要素影响评价等级，并取其中最高等级作为水文要素影响型建设项目评价等级。</w:t>
            </w:r>
          </w:p>
        </w:tc>
      </w:tr>
    </w:tbl>
    <w:p>
      <w:pPr>
        <w:pStyle w:val="140"/>
        <w:snapToGrid w:val="0"/>
        <w:spacing w:before="200" w:beforeLines="50"/>
        <w:ind w:firstLine="480"/>
        <w:rPr>
          <w:rFonts w:cs="Times New Roman"/>
        </w:rPr>
      </w:pPr>
      <w:r>
        <w:rPr>
          <w:rFonts w:cs="Times New Roman"/>
        </w:rPr>
        <w:t>项目治理的河道水体水深较浅，无明显水温分层，项目涉水施工包括河道清淤等对水体水温影响较小。本次评价以河道清淤工程和重建拦水堰扰动水底面积A2来进行水文要素影响评价等级判定。</w:t>
      </w:r>
    </w:p>
    <w:p>
      <w:pPr>
        <w:pStyle w:val="122"/>
        <w:rPr>
          <w:rFonts w:eastAsiaTheme="minorEastAsia"/>
          <w:b/>
          <w:kern w:val="2"/>
        </w:rPr>
      </w:pPr>
      <w:r>
        <w:rPr>
          <w:rFonts w:eastAsiaTheme="minorEastAsia"/>
          <w:b/>
          <w:kern w:val="2"/>
        </w:rPr>
        <w:t>表2.</w:t>
      </w:r>
      <w:r>
        <w:rPr>
          <w:rFonts w:eastAsiaTheme="minorEastAsia"/>
          <w:b/>
          <w:kern w:val="2"/>
          <w:lang w:val="en-US"/>
        </w:rPr>
        <w:t>4</w:t>
      </w:r>
      <w:r>
        <w:rPr>
          <w:rFonts w:eastAsiaTheme="minorEastAsia"/>
          <w:b/>
          <w:kern w:val="2"/>
        </w:rPr>
        <w:t>-</w:t>
      </w:r>
      <w:r>
        <w:rPr>
          <w:rFonts w:eastAsiaTheme="minorEastAsia"/>
          <w:b/>
          <w:kern w:val="2"/>
          <w:lang w:val="en-US"/>
        </w:rPr>
        <w:t>3</w:t>
      </w:r>
      <w:r>
        <w:rPr>
          <w:rFonts w:eastAsiaTheme="minorEastAsia"/>
          <w:b/>
          <w:kern w:val="2"/>
        </w:rPr>
        <w:t xml:space="preserve">  各水体扰动水底面积</w:t>
      </w:r>
    </w:p>
    <w:tbl>
      <w:tblPr>
        <w:tblStyle w:val="188"/>
        <w:tblW w:w="9302" w:type="dxa"/>
        <w:tblInd w:w="0" w:type="dxa"/>
        <w:tblBorders>
          <w:top w:val="single" w:color="000000" w:sz="12" w:space="0"/>
          <w:left w:val="none" w:color="auto" w:sz="0" w:space="0"/>
          <w:bottom w:val="single" w:color="000000" w:sz="12" w:space="0"/>
          <w:right w:val="none" w:color="auto" w:sz="0" w:space="0"/>
          <w:insideH w:val="single" w:color="000000" w:sz="2" w:space="0"/>
          <w:insideV w:val="single" w:color="000000" w:sz="4" w:space="0"/>
        </w:tblBorders>
        <w:tblLayout w:type="fixed"/>
        <w:tblCellMar>
          <w:top w:w="0" w:type="dxa"/>
          <w:left w:w="0" w:type="dxa"/>
          <w:bottom w:w="0" w:type="dxa"/>
          <w:right w:w="0" w:type="dxa"/>
        </w:tblCellMar>
      </w:tblPr>
      <w:tblGrid>
        <w:gridCol w:w="4592"/>
        <w:gridCol w:w="4710"/>
      </w:tblGrid>
      <w:tr>
        <w:tblPrEx>
          <w:tblBorders>
            <w:top w:val="single" w:color="000000" w:sz="12" w:space="0"/>
            <w:left w:val="none" w:color="auto" w:sz="0" w:space="0"/>
            <w:bottom w:val="single" w:color="000000" w:sz="12" w:space="0"/>
            <w:right w:val="none" w:color="auto" w:sz="0" w:space="0"/>
            <w:insideH w:val="single" w:color="000000" w:sz="2" w:space="0"/>
            <w:insideV w:val="single" w:color="000000" w:sz="4" w:space="0"/>
          </w:tblBorders>
          <w:tblCellMar>
            <w:top w:w="0" w:type="dxa"/>
            <w:left w:w="0" w:type="dxa"/>
            <w:bottom w:w="0" w:type="dxa"/>
            <w:right w:w="0" w:type="dxa"/>
          </w:tblCellMar>
        </w:tblPrEx>
        <w:trPr>
          <w:trHeight w:val="397" w:hRule="exact"/>
          <w:tblHeader/>
        </w:trPr>
        <w:tc>
          <w:tcPr>
            <w:tcW w:w="4592" w:type="dxa"/>
            <w:tcBorders>
              <w:bottom w:val="single" w:color="000000" w:sz="12" w:space="0"/>
            </w:tcBorders>
            <w:vAlign w:val="center"/>
          </w:tcPr>
          <w:p>
            <w:pPr>
              <w:widowControl/>
              <w:kinsoku w:val="0"/>
              <w:autoSpaceDE w:val="0"/>
              <w:autoSpaceDN w:val="0"/>
              <w:adjustRightInd w:val="0"/>
              <w:snapToGrid w:val="0"/>
              <w:spacing w:line="240" w:lineRule="auto"/>
              <w:ind w:firstLine="0" w:firstLineChars="0"/>
              <w:jc w:val="center"/>
              <w:textAlignment w:val="baseline"/>
              <w:rPr>
                <w:rFonts w:cs="Times New Roman"/>
                <w:b/>
                <w:bCs/>
                <w:snapToGrid w:val="0"/>
                <w:kern w:val="0"/>
                <w:sz w:val="21"/>
                <w:szCs w:val="21"/>
              </w:rPr>
            </w:pPr>
            <w:r>
              <w:rPr>
                <w:rFonts w:cs="Times New Roman"/>
                <w:b/>
                <w:bCs/>
                <w:snapToGrid w:val="0"/>
                <w:spacing w:val="-3"/>
                <w:kern w:val="0"/>
                <w:sz w:val="21"/>
                <w:szCs w:val="21"/>
              </w:rPr>
              <w:t>名</w:t>
            </w:r>
            <w:r>
              <w:rPr>
                <w:rFonts w:cs="Times New Roman"/>
                <w:b/>
                <w:bCs/>
                <w:snapToGrid w:val="0"/>
                <w:spacing w:val="-2"/>
                <w:kern w:val="0"/>
                <w:sz w:val="21"/>
                <w:szCs w:val="21"/>
              </w:rPr>
              <w:t>称</w:t>
            </w:r>
          </w:p>
        </w:tc>
        <w:tc>
          <w:tcPr>
            <w:tcW w:w="4710" w:type="dxa"/>
            <w:tcBorders>
              <w:bottom w:val="single" w:color="000000" w:sz="12" w:space="0"/>
            </w:tcBorders>
            <w:vAlign w:val="center"/>
          </w:tcPr>
          <w:p>
            <w:pPr>
              <w:widowControl/>
              <w:kinsoku w:val="0"/>
              <w:autoSpaceDE w:val="0"/>
              <w:autoSpaceDN w:val="0"/>
              <w:adjustRightInd w:val="0"/>
              <w:snapToGrid w:val="0"/>
              <w:spacing w:line="240" w:lineRule="auto"/>
              <w:ind w:firstLine="0" w:firstLineChars="0"/>
              <w:jc w:val="center"/>
              <w:textAlignment w:val="baseline"/>
              <w:rPr>
                <w:rFonts w:cs="Times New Roman"/>
                <w:b/>
                <w:bCs/>
                <w:snapToGrid w:val="0"/>
                <w:kern w:val="0"/>
                <w:sz w:val="21"/>
                <w:szCs w:val="21"/>
              </w:rPr>
            </w:pPr>
            <w:r>
              <w:rPr>
                <w:rFonts w:cs="Times New Roman"/>
                <w:b/>
                <w:bCs/>
                <w:snapToGrid w:val="0"/>
                <w:spacing w:val="-5"/>
                <w:kern w:val="0"/>
                <w:sz w:val="21"/>
                <w:szCs w:val="21"/>
              </w:rPr>
              <w:t>扰</w:t>
            </w:r>
            <w:r>
              <w:rPr>
                <w:rFonts w:cs="Times New Roman"/>
                <w:b/>
                <w:bCs/>
                <w:snapToGrid w:val="0"/>
                <w:spacing w:val="-3"/>
                <w:kern w:val="0"/>
                <w:sz w:val="21"/>
                <w:szCs w:val="21"/>
              </w:rPr>
              <w:t>动面积km</w:t>
            </w:r>
            <w:r>
              <w:rPr>
                <w:rFonts w:cs="Times New Roman"/>
                <w:b/>
                <w:bCs/>
                <w:snapToGrid w:val="0"/>
                <w:spacing w:val="-3"/>
                <w:kern w:val="0"/>
                <w:sz w:val="21"/>
                <w:szCs w:val="21"/>
                <w:vertAlign w:val="superscript"/>
              </w:rPr>
              <w:t>2</w:t>
            </w:r>
            <w:r>
              <w:rPr>
                <w:rFonts w:cs="Times New Roman"/>
                <w:b/>
                <w:bCs/>
                <w:snapToGrid w:val="0"/>
                <w:spacing w:val="-3"/>
                <w:kern w:val="0"/>
                <w:sz w:val="21"/>
                <w:szCs w:val="21"/>
              </w:rPr>
              <w:t>(A2)</w:t>
            </w:r>
          </w:p>
        </w:tc>
      </w:tr>
      <w:tr>
        <w:tblPrEx>
          <w:tblBorders>
            <w:top w:val="single" w:color="000000" w:sz="12" w:space="0"/>
            <w:left w:val="none" w:color="auto" w:sz="0" w:space="0"/>
            <w:bottom w:val="single" w:color="000000" w:sz="12" w:space="0"/>
            <w:right w:val="none" w:color="auto" w:sz="0" w:space="0"/>
            <w:insideH w:val="single" w:color="000000" w:sz="2" w:space="0"/>
            <w:insideV w:val="single" w:color="000000" w:sz="4" w:space="0"/>
          </w:tblBorders>
          <w:tblCellMar>
            <w:top w:w="0" w:type="dxa"/>
            <w:left w:w="0" w:type="dxa"/>
            <w:bottom w:w="0" w:type="dxa"/>
            <w:right w:w="0" w:type="dxa"/>
          </w:tblCellMar>
        </w:tblPrEx>
        <w:trPr>
          <w:trHeight w:val="397" w:hRule="exact"/>
        </w:trPr>
        <w:tc>
          <w:tcPr>
            <w:tcW w:w="4592" w:type="dxa"/>
            <w:tcBorders>
              <w:top w:val="single" w:color="000000" w:sz="12" w:space="0"/>
              <w:tl2br w:val="nil"/>
              <w:tr2bl w:val="nil"/>
            </w:tcBorders>
            <w:vAlign w:val="center"/>
          </w:tcPr>
          <w:p>
            <w:pPr>
              <w:widowControl/>
              <w:kinsoku w:val="0"/>
              <w:autoSpaceDE w:val="0"/>
              <w:autoSpaceDN w:val="0"/>
              <w:adjustRightInd w:val="0"/>
              <w:snapToGrid w:val="0"/>
              <w:spacing w:line="240" w:lineRule="auto"/>
              <w:ind w:firstLine="0" w:firstLineChars="0"/>
              <w:jc w:val="center"/>
              <w:textAlignment w:val="baseline"/>
              <w:rPr>
                <w:rFonts w:cs="Times New Roman"/>
                <w:snapToGrid w:val="0"/>
                <w:kern w:val="0"/>
                <w:sz w:val="21"/>
                <w:szCs w:val="21"/>
              </w:rPr>
            </w:pPr>
            <w:r>
              <w:rPr>
                <w:rFonts w:cs="Times New Roman"/>
                <w:b/>
                <w:bCs/>
                <w:snapToGrid w:val="0"/>
                <w:kern w:val="0"/>
                <w:sz w:val="21"/>
                <w:szCs w:val="21"/>
              </w:rPr>
              <w:t>清淤疏浚</w:t>
            </w:r>
          </w:p>
        </w:tc>
        <w:tc>
          <w:tcPr>
            <w:tcW w:w="4710" w:type="dxa"/>
            <w:tcBorders>
              <w:top w:val="single" w:color="000000" w:sz="12" w:space="0"/>
              <w:tl2br w:val="nil"/>
              <w:tr2bl w:val="nil"/>
            </w:tcBorders>
            <w:vAlign w:val="center"/>
          </w:tcPr>
          <w:p>
            <w:pPr>
              <w:widowControl/>
              <w:kinsoku w:val="0"/>
              <w:autoSpaceDE w:val="0"/>
              <w:autoSpaceDN w:val="0"/>
              <w:adjustRightInd w:val="0"/>
              <w:snapToGrid w:val="0"/>
              <w:spacing w:line="240" w:lineRule="auto"/>
              <w:ind w:firstLine="0" w:firstLineChars="0"/>
              <w:jc w:val="center"/>
              <w:textAlignment w:val="baseline"/>
              <w:rPr>
                <w:rFonts w:cs="Times New Roman"/>
                <w:snapToGrid w:val="0"/>
                <w:kern w:val="0"/>
                <w:sz w:val="21"/>
                <w:szCs w:val="21"/>
              </w:rPr>
            </w:pPr>
            <w:r>
              <w:rPr>
                <w:rFonts w:cs="Times New Roman"/>
                <w:b/>
                <w:bCs/>
                <w:snapToGrid w:val="0"/>
                <w:kern w:val="0"/>
                <w:sz w:val="21"/>
                <w:szCs w:val="21"/>
              </w:rPr>
              <w:t>0.0558</w:t>
            </w:r>
          </w:p>
        </w:tc>
      </w:tr>
      <w:tr>
        <w:tblPrEx>
          <w:tblBorders>
            <w:top w:val="single" w:color="000000" w:sz="12" w:space="0"/>
            <w:left w:val="none" w:color="auto" w:sz="0" w:space="0"/>
            <w:bottom w:val="single" w:color="000000" w:sz="12" w:space="0"/>
            <w:right w:val="none" w:color="auto" w:sz="0" w:space="0"/>
            <w:insideH w:val="single" w:color="000000" w:sz="2" w:space="0"/>
            <w:insideV w:val="single" w:color="000000" w:sz="4" w:space="0"/>
          </w:tblBorders>
          <w:tblCellMar>
            <w:top w:w="0" w:type="dxa"/>
            <w:left w:w="0" w:type="dxa"/>
            <w:bottom w:w="0" w:type="dxa"/>
            <w:right w:w="0" w:type="dxa"/>
          </w:tblCellMar>
        </w:tblPrEx>
        <w:trPr>
          <w:trHeight w:val="397" w:hRule="exact"/>
        </w:trPr>
        <w:tc>
          <w:tcPr>
            <w:tcW w:w="4592" w:type="dxa"/>
            <w:tcBorders>
              <w:tl2br w:val="nil"/>
              <w:tr2bl w:val="nil"/>
            </w:tcBorders>
            <w:vAlign w:val="center"/>
          </w:tcPr>
          <w:p>
            <w:pPr>
              <w:widowControl/>
              <w:kinsoku w:val="0"/>
              <w:autoSpaceDE w:val="0"/>
              <w:autoSpaceDN w:val="0"/>
              <w:adjustRightInd w:val="0"/>
              <w:snapToGrid w:val="0"/>
              <w:spacing w:line="240" w:lineRule="auto"/>
              <w:ind w:firstLine="0" w:firstLineChars="0"/>
              <w:jc w:val="center"/>
              <w:textAlignment w:val="baseline"/>
              <w:rPr>
                <w:rFonts w:cs="Times New Roman"/>
                <w:snapToGrid w:val="0"/>
                <w:kern w:val="0"/>
                <w:sz w:val="21"/>
                <w:szCs w:val="21"/>
              </w:rPr>
            </w:pPr>
            <w:r>
              <w:rPr>
                <w:rFonts w:cs="Times New Roman"/>
                <w:snapToGrid w:val="0"/>
                <w:kern w:val="0"/>
                <w:sz w:val="21"/>
                <w:szCs w:val="21"/>
              </w:rPr>
              <w:t>老县镇段</w:t>
            </w:r>
          </w:p>
        </w:tc>
        <w:tc>
          <w:tcPr>
            <w:tcW w:w="4710" w:type="dxa"/>
            <w:tcBorders>
              <w:tl2br w:val="nil"/>
              <w:tr2bl w:val="nil"/>
            </w:tcBorders>
            <w:vAlign w:val="center"/>
          </w:tcPr>
          <w:p>
            <w:pPr>
              <w:widowControl/>
              <w:kinsoku w:val="0"/>
              <w:autoSpaceDE w:val="0"/>
              <w:autoSpaceDN w:val="0"/>
              <w:adjustRightInd w:val="0"/>
              <w:snapToGrid w:val="0"/>
              <w:spacing w:line="240" w:lineRule="auto"/>
              <w:ind w:firstLine="0" w:firstLineChars="0"/>
              <w:jc w:val="center"/>
              <w:textAlignment w:val="baseline"/>
              <w:rPr>
                <w:rFonts w:cs="Times New Roman"/>
                <w:snapToGrid w:val="0"/>
                <w:kern w:val="0"/>
                <w:sz w:val="21"/>
                <w:szCs w:val="21"/>
              </w:rPr>
            </w:pPr>
            <w:r>
              <w:rPr>
                <w:rFonts w:cs="Times New Roman"/>
                <w:snapToGrid w:val="0"/>
                <w:kern w:val="0"/>
                <w:sz w:val="21"/>
                <w:szCs w:val="21"/>
              </w:rPr>
              <w:t>0.0314</w:t>
            </w:r>
          </w:p>
        </w:tc>
      </w:tr>
      <w:tr>
        <w:tblPrEx>
          <w:tblBorders>
            <w:top w:val="single" w:color="000000" w:sz="12" w:space="0"/>
            <w:left w:val="none" w:color="auto" w:sz="0" w:space="0"/>
            <w:bottom w:val="single" w:color="000000" w:sz="12" w:space="0"/>
            <w:right w:val="none" w:color="auto" w:sz="0" w:space="0"/>
            <w:insideH w:val="single" w:color="000000" w:sz="2" w:space="0"/>
            <w:insideV w:val="single" w:color="000000" w:sz="4" w:space="0"/>
          </w:tblBorders>
          <w:tblCellMar>
            <w:top w:w="0" w:type="dxa"/>
            <w:left w:w="0" w:type="dxa"/>
            <w:bottom w:w="0" w:type="dxa"/>
            <w:right w:w="0" w:type="dxa"/>
          </w:tblCellMar>
        </w:tblPrEx>
        <w:trPr>
          <w:trHeight w:val="397" w:hRule="exact"/>
        </w:trPr>
        <w:tc>
          <w:tcPr>
            <w:tcW w:w="4592" w:type="dxa"/>
            <w:tcBorders>
              <w:tl2br w:val="nil"/>
              <w:tr2bl w:val="nil"/>
            </w:tcBorders>
            <w:vAlign w:val="center"/>
          </w:tcPr>
          <w:p>
            <w:pPr>
              <w:widowControl/>
              <w:kinsoku w:val="0"/>
              <w:autoSpaceDE w:val="0"/>
              <w:autoSpaceDN w:val="0"/>
              <w:adjustRightInd w:val="0"/>
              <w:snapToGrid w:val="0"/>
              <w:spacing w:line="240" w:lineRule="auto"/>
              <w:ind w:firstLine="0" w:firstLineChars="0"/>
              <w:jc w:val="center"/>
              <w:textAlignment w:val="baseline"/>
              <w:rPr>
                <w:rFonts w:cs="Times New Roman"/>
                <w:snapToGrid w:val="0"/>
                <w:kern w:val="0"/>
                <w:sz w:val="21"/>
                <w:szCs w:val="21"/>
              </w:rPr>
            </w:pPr>
            <w:r>
              <w:rPr>
                <w:rFonts w:cs="Times New Roman"/>
                <w:snapToGrid w:val="0"/>
                <w:kern w:val="0"/>
                <w:sz w:val="21"/>
                <w:szCs w:val="21"/>
              </w:rPr>
              <w:t>琵琶岛片区</w:t>
            </w:r>
          </w:p>
        </w:tc>
        <w:tc>
          <w:tcPr>
            <w:tcW w:w="4710" w:type="dxa"/>
            <w:tcBorders>
              <w:tl2br w:val="nil"/>
              <w:tr2bl w:val="nil"/>
            </w:tcBorders>
            <w:vAlign w:val="center"/>
          </w:tcPr>
          <w:p>
            <w:pPr>
              <w:widowControl/>
              <w:kinsoku w:val="0"/>
              <w:autoSpaceDE w:val="0"/>
              <w:autoSpaceDN w:val="0"/>
              <w:adjustRightInd w:val="0"/>
              <w:snapToGrid w:val="0"/>
              <w:spacing w:line="240" w:lineRule="auto"/>
              <w:ind w:firstLine="0" w:firstLineChars="0"/>
              <w:jc w:val="center"/>
              <w:textAlignment w:val="baseline"/>
              <w:rPr>
                <w:rFonts w:cs="Times New Roman"/>
                <w:snapToGrid w:val="0"/>
                <w:kern w:val="0"/>
                <w:sz w:val="21"/>
                <w:szCs w:val="21"/>
              </w:rPr>
            </w:pPr>
            <w:r>
              <w:rPr>
                <w:rFonts w:cs="Times New Roman"/>
                <w:snapToGrid w:val="0"/>
                <w:kern w:val="0"/>
                <w:sz w:val="21"/>
                <w:szCs w:val="21"/>
              </w:rPr>
              <w:t>0.0206</w:t>
            </w:r>
          </w:p>
        </w:tc>
      </w:tr>
      <w:tr>
        <w:tblPrEx>
          <w:tblBorders>
            <w:top w:val="single" w:color="000000" w:sz="12" w:space="0"/>
            <w:left w:val="none" w:color="auto" w:sz="0" w:space="0"/>
            <w:bottom w:val="single" w:color="000000" w:sz="12" w:space="0"/>
            <w:right w:val="none" w:color="auto" w:sz="0" w:space="0"/>
            <w:insideH w:val="single" w:color="000000" w:sz="2" w:space="0"/>
            <w:insideV w:val="single" w:color="000000" w:sz="4" w:space="0"/>
          </w:tblBorders>
          <w:tblCellMar>
            <w:top w:w="0" w:type="dxa"/>
            <w:left w:w="0" w:type="dxa"/>
            <w:bottom w:w="0" w:type="dxa"/>
            <w:right w:w="0" w:type="dxa"/>
          </w:tblCellMar>
        </w:tblPrEx>
        <w:trPr>
          <w:trHeight w:val="397" w:hRule="exact"/>
        </w:trPr>
        <w:tc>
          <w:tcPr>
            <w:tcW w:w="4592" w:type="dxa"/>
            <w:tcBorders>
              <w:tl2br w:val="nil"/>
              <w:tr2bl w:val="nil"/>
            </w:tcBorders>
            <w:vAlign w:val="center"/>
          </w:tcPr>
          <w:p>
            <w:pPr>
              <w:widowControl/>
              <w:kinsoku w:val="0"/>
              <w:autoSpaceDE w:val="0"/>
              <w:autoSpaceDN w:val="0"/>
              <w:adjustRightInd w:val="0"/>
              <w:snapToGrid w:val="0"/>
              <w:spacing w:line="240" w:lineRule="auto"/>
              <w:ind w:firstLine="0" w:firstLineChars="0"/>
              <w:jc w:val="center"/>
              <w:textAlignment w:val="baseline"/>
              <w:rPr>
                <w:rFonts w:cs="Times New Roman"/>
                <w:snapToGrid w:val="0"/>
                <w:kern w:val="0"/>
                <w:sz w:val="21"/>
                <w:szCs w:val="21"/>
              </w:rPr>
            </w:pPr>
            <w:r>
              <w:rPr>
                <w:rFonts w:cs="Times New Roman"/>
                <w:snapToGrid w:val="0"/>
                <w:kern w:val="0"/>
                <w:sz w:val="21"/>
                <w:szCs w:val="21"/>
              </w:rPr>
              <w:t>长安河片区</w:t>
            </w:r>
          </w:p>
        </w:tc>
        <w:tc>
          <w:tcPr>
            <w:tcW w:w="4710" w:type="dxa"/>
            <w:tcBorders>
              <w:tl2br w:val="nil"/>
              <w:tr2bl w:val="nil"/>
            </w:tcBorders>
            <w:vAlign w:val="center"/>
          </w:tcPr>
          <w:p>
            <w:pPr>
              <w:widowControl/>
              <w:kinsoku w:val="0"/>
              <w:autoSpaceDE w:val="0"/>
              <w:autoSpaceDN w:val="0"/>
              <w:adjustRightInd w:val="0"/>
              <w:snapToGrid w:val="0"/>
              <w:spacing w:line="240" w:lineRule="auto"/>
              <w:ind w:firstLine="0" w:firstLineChars="0"/>
              <w:jc w:val="center"/>
              <w:textAlignment w:val="baseline"/>
              <w:rPr>
                <w:rFonts w:cs="Times New Roman"/>
                <w:snapToGrid w:val="0"/>
                <w:kern w:val="0"/>
                <w:sz w:val="21"/>
                <w:szCs w:val="21"/>
              </w:rPr>
            </w:pPr>
            <w:r>
              <w:rPr>
                <w:rFonts w:cs="Times New Roman"/>
                <w:snapToGrid w:val="0"/>
                <w:kern w:val="0"/>
                <w:sz w:val="21"/>
                <w:szCs w:val="21"/>
              </w:rPr>
              <w:t>0.0038</w:t>
            </w:r>
          </w:p>
        </w:tc>
      </w:tr>
      <w:tr>
        <w:tblPrEx>
          <w:tblBorders>
            <w:top w:val="single" w:color="000000" w:sz="12" w:space="0"/>
            <w:left w:val="none" w:color="auto" w:sz="0" w:space="0"/>
            <w:bottom w:val="single" w:color="000000" w:sz="12" w:space="0"/>
            <w:right w:val="none" w:color="auto" w:sz="0" w:space="0"/>
            <w:insideH w:val="single" w:color="000000" w:sz="2" w:space="0"/>
            <w:insideV w:val="single" w:color="000000" w:sz="4" w:space="0"/>
          </w:tblBorders>
          <w:tblCellMar>
            <w:top w:w="0" w:type="dxa"/>
            <w:left w:w="0" w:type="dxa"/>
            <w:bottom w:w="0" w:type="dxa"/>
            <w:right w:w="0" w:type="dxa"/>
          </w:tblCellMar>
        </w:tblPrEx>
        <w:trPr>
          <w:trHeight w:val="397" w:hRule="exact"/>
        </w:trPr>
        <w:tc>
          <w:tcPr>
            <w:tcW w:w="4592" w:type="dxa"/>
            <w:tcBorders>
              <w:tl2br w:val="nil"/>
              <w:tr2bl w:val="nil"/>
            </w:tcBorders>
            <w:vAlign w:val="center"/>
          </w:tcPr>
          <w:p>
            <w:pPr>
              <w:widowControl/>
              <w:kinsoku w:val="0"/>
              <w:autoSpaceDE w:val="0"/>
              <w:autoSpaceDN w:val="0"/>
              <w:adjustRightInd w:val="0"/>
              <w:snapToGrid w:val="0"/>
              <w:spacing w:line="240" w:lineRule="auto"/>
              <w:ind w:firstLine="0" w:firstLineChars="0"/>
              <w:jc w:val="center"/>
              <w:textAlignment w:val="baseline"/>
              <w:rPr>
                <w:rFonts w:cs="Times New Roman"/>
                <w:snapToGrid w:val="0"/>
                <w:kern w:val="0"/>
                <w:sz w:val="21"/>
                <w:szCs w:val="21"/>
              </w:rPr>
            </w:pPr>
            <w:r>
              <w:rPr>
                <w:rFonts w:cs="Times New Roman"/>
                <w:b/>
                <w:bCs/>
                <w:snapToGrid w:val="0"/>
                <w:kern w:val="0"/>
                <w:sz w:val="21"/>
                <w:szCs w:val="21"/>
              </w:rPr>
              <w:t>河道清障</w:t>
            </w:r>
          </w:p>
        </w:tc>
        <w:tc>
          <w:tcPr>
            <w:tcW w:w="4710" w:type="dxa"/>
            <w:tcBorders>
              <w:tl2br w:val="nil"/>
              <w:tr2bl w:val="nil"/>
            </w:tcBorders>
            <w:vAlign w:val="center"/>
          </w:tcPr>
          <w:p>
            <w:pPr>
              <w:widowControl/>
              <w:kinsoku w:val="0"/>
              <w:autoSpaceDE w:val="0"/>
              <w:autoSpaceDN w:val="0"/>
              <w:adjustRightInd w:val="0"/>
              <w:snapToGrid w:val="0"/>
              <w:spacing w:line="240" w:lineRule="auto"/>
              <w:ind w:firstLine="0" w:firstLineChars="0"/>
              <w:jc w:val="center"/>
              <w:textAlignment w:val="baseline"/>
              <w:rPr>
                <w:rFonts w:cs="Times New Roman"/>
                <w:snapToGrid w:val="0"/>
                <w:kern w:val="0"/>
                <w:sz w:val="21"/>
                <w:szCs w:val="21"/>
              </w:rPr>
            </w:pPr>
            <w:r>
              <w:rPr>
                <w:rFonts w:cs="Times New Roman"/>
                <w:b/>
                <w:bCs/>
                <w:snapToGrid w:val="0"/>
                <w:kern w:val="0"/>
                <w:sz w:val="21"/>
                <w:szCs w:val="21"/>
              </w:rPr>
              <w:t>0.0692</w:t>
            </w:r>
          </w:p>
        </w:tc>
      </w:tr>
      <w:tr>
        <w:tblPrEx>
          <w:tblBorders>
            <w:top w:val="single" w:color="000000" w:sz="12" w:space="0"/>
            <w:left w:val="none" w:color="auto" w:sz="0" w:space="0"/>
            <w:bottom w:val="single" w:color="000000" w:sz="12" w:space="0"/>
            <w:right w:val="none" w:color="auto" w:sz="0" w:space="0"/>
            <w:insideH w:val="single" w:color="000000" w:sz="2" w:space="0"/>
            <w:insideV w:val="single" w:color="000000" w:sz="4" w:space="0"/>
          </w:tblBorders>
        </w:tblPrEx>
        <w:trPr>
          <w:trHeight w:val="397" w:hRule="exact"/>
        </w:trPr>
        <w:tc>
          <w:tcPr>
            <w:tcW w:w="4592" w:type="dxa"/>
            <w:tcBorders>
              <w:tl2br w:val="nil"/>
              <w:tr2bl w:val="nil"/>
            </w:tcBorders>
            <w:vAlign w:val="center"/>
          </w:tcPr>
          <w:p>
            <w:pPr>
              <w:widowControl/>
              <w:kinsoku w:val="0"/>
              <w:autoSpaceDE w:val="0"/>
              <w:autoSpaceDN w:val="0"/>
              <w:adjustRightInd w:val="0"/>
              <w:snapToGrid w:val="0"/>
              <w:spacing w:line="240" w:lineRule="auto"/>
              <w:ind w:firstLine="0" w:firstLineChars="0"/>
              <w:jc w:val="center"/>
              <w:textAlignment w:val="baseline"/>
              <w:rPr>
                <w:rFonts w:cs="Times New Roman"/>
                <w:snapToGrid w:val="0"/>
                <w:kern w:val="0"/>
                <w:sz w:val="21"/>
                <w:szCs w:val="21"/>
              </w:rPr>
            </w:pPr>
            <w:r>
              <w:rPr>
                <w:rFonts w:cs="Times New Roman"/>
                <w:snapToGrid w:val="0"/>
                <w:kern w:val="0"/>
                <w:sz w:val="21"/>
                <w:szCs w:val="21"/>
              </w:rPr>
              <w:t>琵琶岛片区</w:t>
            </w:r>
          </w:p>
        </w:tc>
        <w:tc>
          <w:tcPr>
            <w:tcW w:w="4710" w:type="dxa"/>
            <w:tcBorders>
              <w:tl2br w:val="nil"/>
              <w:tr2bl w:val="nil"/>
            </w:tcBorders>
            <w:vAlign w:val="center"/>
          </w:tcPr>
          <w:p>
            <w:pPr>
              <w:widowControl/>
              <w:kinsoku w:val="0"/>
              <w:autoSpaceDE w:val="0"/>
              <w:autoSpaceDN w:val="0"/>
              <w:adjustRightInd w:val="0"/>
              <w:snapToGrid w:val="0"/>
              <w:spacing w:line="240" w:lineRule="auto"/>
              <w:ind w:firstLine="0" w:firstLineChars="0"/>
              <w:jc w:val="center"/>
              <w:textAlignment w:val="baseline"/>
              <w:rPr>
                <w:rFonts w:cs="Times New Roman"/>
                <w:snapToGrid w:val="0"/>
                <w:kern w:val="0"/>
                <w:sz w:val="21"/>
                <w:szCs w:val="21"/>
              </w:rPr>
            </w:pPr>
            <w:r>
              <w:rPr>
                <w:rFonts w:cs="Times New Roman"/>
                <w:snapToGrid w:val="0"/>
                <w:kern w:val="0"/>
                <w:sz w:val="21"/>
                <w:szCs w:val="21"/>
              </w:rPr>
              <w:t>0.0012</w:t>
            </w:r>
          </w:p>
        </w:tc>
      </w:tr>
      <w:tr>
        <w:tblPrEx>
          <w:tblBorders>
            <w:top w:val="single" w:color="000000" w:sz="12" w:space="0"/>
            <w:left w:val="none" w:color="auto" w:sz="0" w:space="0"/>
            <w:bottom w:val="single" w:color="000000" w:sz="12" w:space="0"/>
            <w:right w:val="none" w:color="auto" w:sz="0" w:space="0"/>
            <w:insideH w:val="single" w:color="000000" w:sz="2" w:space="0"/>
            <w:insideV w:val="single" w:color="000000" w:sz="4" w:space="0"/>
          </w:tblBorders>
          <w:tblCellMar>
            <w:top w:w="0" w:type="dxa"/>
            <w:left w:w="0" w:type="dxa"/>
            <w:bottom w:w="0" w:type="dxa"/>
            <w:right w:w="0" w:type="dxa"/>
          </w:tblCellMar>
        </w:tblPrEx>
        <w:trPr>
          <w:trHeight w:val="397" w:hRule="exact"/>
        </w:trPr>
        <w:tc>
          <w:tcPr>
            <w:tcW w:w="4592" w:type="dxa"/>
            <w:tcBorders>
              <w:tl2br w:val="nil"/>
              <w:tr2bl w:val="nil"/>
            </w:tcBorders>
            <w:vAlign w:val="center"/>
          </w:tcPr>
          <w:p>
            <w:pPr>
              <w:widowControl/>
              <w:kinsoku w:val="0"/>
              <w:autoSpaceDE w:val="0"/>
              <w:autoSpaceDN w:val="0"/>
              <w:adjustRightInd w:val="0"/>
              <w:snapToGrid w:val="0"/>
              <w:spacing w:line="240" w:lineRule="auto"/>
              <w:ind w:firstLine="0" w:firstLineChars="0"/>
              <w:jc w:val="center"/>
              <w:textAlignment w:val="baseline"/>
              <w:rPr>
                <w:rFonts w:cs="Times New Roman"/>
                <w:snapToGrid w:val="0"/>
                <w:kern w:val="0"/>
                <w:sz w:val="21"/>
                <w:szCs w:val="21"/>
              </w:rPr>
            </w:pPr>
            <w:r>
              <w:rPr>
                <w:rFonts w:cs="Times New Roman"/>
                <w:snapToGrid w:val="0"/>
                <w:kern w:val="0"/>
                <w:sz w:val="21"/>
                <w:szCs w:val="21"/>
              </w:rPr>
              <w:t>长安河片区</w:t>
            </w:r>
          </w:p>
        </w:tc>
        <w:tc>
          <w:tcPr>
            <w:tcW w:w="4710" w:type="dxa"/>
            <w:tcBorders>
              <w:tl2br w:val="nil"/>
              <w:tr2bl w:val="nil"/>
            </w:tcBorders>
            <w:vAlign w:val="center"/>
          </w:tcPr>
          <w:p>
            <w:pPr>
              <w:widowControl/>
              <w:kinsoku w:val="0"/>
              <w:autoSpaceDE w:val="0"/>
              <w:autoSpaceDN w:val="0"/>
              <w:adjustRightInd w:val="0"/>
              <w:snapToGrid w:val="0"/>
              <w:spacing w:line="240" w:lineRule="auto"/>
              <w:ind w:firstLine="0" w:firstLineChars="0"/>
              <w:jc w:val="center"/>
              <w:textAlignment w:val="baseline"/>
              <w:rPr>
                <w:rFonts w:cs="Times New Roman"/>
                <w:snapToGrid w:val="0"/>
                <w:kern w:val="0"/>
                <w:sz w:val="21"/>
                <w:szCs w:val="21"/>
              </w:rPr>
            </w:pPr>
            <w:r>
              <w:rPr>
                <w:rFonts w:cs="Times New Roman"/>
                <w:snapToGrid w:val="0"/>
                <w:kern w:val="0"/>
                <w:sz w:val="21"/>
                <w:szCs w:val="21"/>
              </w:rPr>
              <w:t>0.068</w:t>
            </w:r>
          </w:p>
        </w:tc>
      </w:tr>
    </w:tbl>
    <w:p>
      <w:pPr>
        <w:widowControl/>
        <w:kinsoku w:val="0"/>
        <w:autoSpaceDE w:val="0"/>
        <w:autoSpaceDN w:val="0"/>
        <w:adjustRightInd w:val="0"/>
        <w:snapToGrid w:val="0"/>
        <w:spacing w:before="200" w:beforeLines="50"/>
        <w:ind w:firstLine="480"/>
        <w:jc w:val="left"/>
        <w:textAlignment w:val="baseline"/>
        <w:rPr>
          <w:rFonts w:cs="Times New Roman"/>
          <w:snapToGrid w:val="0"/>
          <w:kern w:val="0"/>
        </w:rPr>
      </w:pPr>
      <w:r>
        <w:rPr>
          <w:rFonts w:cs="Times New Roman"/>
          <w:snapToGrid w:val="0"/>
          <w:kern w:val="0"/>
        </w:rPr>
        <w:t>涉水工程扰动水底面积</w:t>
      </w:r>
      <w:r>
        <w:rPr>
          <w:rFonts w:eastAsia="Times New Roman" w:cs="Times New Roman"/>
          <w:snapToGrid w:val="0"/>
          <w:kern w:val="0"/>
        </w:rPr>
        <w:t>A</w:t>
      </w:r>
      <w:r>
        <w:rPr>
          <w:rFonts w:eastAsia="Times New Roman" w:cs="Times New Roman"/>
          <w:snapToGrid w:val="0"/>
          <w:kern w:val="0"/>
          <w:sz w:val="16"/>
          <w:szCs w:val="16"/>
        </w:rPr>
        <w:t>2</w:t>
      </w:r>
      <w:r>
        <w:rPr>
          <w:rFonts w:cs="Times New Roman"/>
          <w:snapToGrid w:val="0"/>
          <w:kern w:val="0"/>
        </w:rPr>
        <w:t>均小于</w:t>
      </w:r>
      <w:r>
        <w:rPr>
          <w:rFonts w:eastAsia="Times New Roman" w:cs="Times New Roman"/>
          <w:snapToGrid w:val="0"/>
          <w:kern w:val="0"/>
        </w:rPr>
        <w:t>0.2</w:t>
      </w:r>
      <w:r>
        <w:rPr>
          <w:rFonts w:cs="Times New Roman"/>
          <w:snapToGrid w:val="0"/>
          <w:kern w:val="0"/>
        </w:rPr>
        <w:t>，项目施工水域不涉及饮用水水源保护区、重点保护与珍稀水生生物的栖息地、重要水生生物的自然产卵场、自然保护区等保护目标，因此本项目水文要素影响评价等级为三级。</w:t>
      </w:r>
    </w:p>
    <w:p>
      <w:pPr>
        <w:pStyle w:val="140"/>
        <w:snapToGrid w:val="0"/>
        <w:ind w:firstLine="480"/>
        <w:rPr>
          <w:rFonts w:cs="Times New Roman"/>
        </w:rPr>
      </w:pPr>
      <w:r>
        <w:rPr>
          <w:rFonts w:cs="Times New Roman"/>
          <w:snapToGrid w:val="0"/>
          <w:szCs w:val="24"/>
        </w:rPr>
        <w:t>综上所述，综合本项目水污染影响和水文要素影响，确定本项目地表水评价等级为三级。</w:t>
      </w:r>
    </w:p>
    <w:p>
      <w:pPr>
        <w:pStyle w:val="140"/>
        <w:snapToGrid w:val="0"/>
        <w:ind w:firstLine="480"/>
        <w:rPr>
          <w:rFonts w:cs="Times New Roman"/>
        </w:rPr>
      </w:pPr>
      <w:r>
        <w:rPr>
          <w:rFonts w:cs="Times New Roman"/>
        </w:rPr>
        <w:t>（2）评价范围</w:t>
      </w:r>
    </w:p>
    <w:p>
      <w:pPr>
        <w:snapToGrid w:val="0"/>
        <w:ind w:firstLine="480"/>
        <w:rPr>
          <w:rFonts w:cs="Times New Roman"/>
          <w:highlight w:val="green"/>
        </w:rPr>
      </w:pPr>
      <w:r>
        <w:rPr>
          <w:rFonts w:cs="Times New Roman"/>
        </w:rPr>
        <w:t>本项目评价范围为</w:t>
      </w:r>
      <w:r>
        <w:rPr>
          <w:rFonts w:hint="eastAsia" w:cs="Times New Roman"/>
        </w:rPr>
        <w:t>工程河段</w:t>
      </w:r>
      <w:r>
        <w:rPr>
          <w:rFonts w:cs="Times New Roman"/>
        </w:rPr>
        <w:t>上游500m至下游1000m。</w:t>
      </w:r>
    </w:p>
    <w:p>
      <w:pPr>
        <w:pStyle w:val="5"/>
        <w:numPr>
          <w:ilvl w:val="2"/>
          <w:numId w:val="0"/>
        </w:numPr>
        <w:adjustRightInd w:val="0"/>
        <w:snapToGrid w:val="0"/>
        <w:ind w:firstLine="480" w:firstLineChars="200"/>
        <w:rPr>
          <w:rFonts w:cs="Times New Roman"/>
        </w:rPr>
      </w:pPr>
      <w:r>
        <w:rPr>
          <w:rFonts w:cs="Times New Roman"/>
        </w:rPr>
        <w:t>2.4.3地下水环境评价等级及范围</w:t>
      </w:r>
    </w:p>
    <w:p>
      <w:pPr>
        <w:snapToGrid w:val="0"/>
        <w:ind w:firstLine="480"/>
        <w:textAlignment w:val="baseline"/>
        <w:rPr>
          <w:rFonts w:cs="Times New Roman"/>
        </w:rPr>
      </w:pPr>
      <w:r>
        <w:rPr>
          <w:rFonts w:cs="Times New Roman"/>
        </w:rPr>
        <w:t>（1）项目类别</w:t>
      </w:r>
    </w:p>
    <w:p>
      <w:pPr>
        <w:snapToGrid w:val="0"/>
        <w:ind w:firstLine="480"/>
        <w:textAlignment w:val="baseline"/>
        <w:rPr>
          <w:rFonts w:cs="Times New Roman"/>
        </w:rPr>
      </w:pPr>
      <w:r>
        <w:rPr>
          <w:rFonts w:cs="Times New Roman"/>
        </w:rPr>
        <w:t>根据《环境影响评价技术导则  地下水环境》(HJ610-2016)附录A确定本项目所涉及的N7610防洪除涝设施管理类别为A水利4防洪治涝工程，项目类别为Ⅲ类；所涉及的E4822河湖治理及防洪设施工程建筑行业大类为A水利5、河湖整治工程，项目类别为Ⅲ类；</w:t>
      </w:r>
    </w:p>
    <w:p>
      <w:pPr>
        <w:pStyle w:val="140"/>
        <w:snapToGrid w:val="0"/>
        <w:ind w:firstLine="480"/>
        <w:rPr>
          <w:rFonts w:cs="Times New Roman"/>
          <w:lang w:val="zh-CN"/>
        </w:rPr>
      </w:pPr>
      <w:r>
        <w:rPr>
          <w:rFonts w:cs="Times New Roman"/>
        </w:rPr>
        <w:t>（2）建设项目地下水环境敏感程度</w:t>
      </w:r>
    </w:p>
    <w:p>
      <w:pPr>
        <w:pStyle w:val="140"/>
        <w:snapToGrid w:val="0"/>
        <w:ind w:firstLine="480"/>
        <w:rPr>
          <w:rFonts w:cs="Times New Roman"/>
        </w:rPr>
      </w:pPr>
      <w:r>
        <w:rPr>
          <w:rFonts w:cs="Times New Roman"/>
          <w:lang w:val="zh-CN"/>
        </w:rPr>
        <w:t>建设项目地下水环境敏感程度分级表</w:t>
      </w:r>
      <w:r>
        <w:rPr>
          <w:rFonts w:cs="Times New Roman"/>
        </w:rPr>
        <w:t>见表2.4-4。</w:t>
      </w:r>
    </w:p>
    <w:p>
      <w:pPr>
        <w:pStyle w:val="122"/>
        <w:rPr>
          <w:rFonts w:eastAsiaTheme="minorEastAsia"/>
          <w:b/>
          <w:kern w:val="2"/>
        </w:rPr>
      </w:pPr>
      <w:r>
        <w:rPr>
          <w:rFonts w:eastAsiaTheme="minorEastAsia"/>
          <w:b/>
          <w:kern w:val="2"/>
        </w:rPr>
        <w:t>表2.4-4   地下水环境敏感程度分级表</w:t>
      </w:r>
    </w:p>
    <w:tbl>
      <w:tblPr>
        <w:tblStyle w:val="42"/>
        <w:tblW w:w="8948" w:type="dxa"/>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1169"/>
        <w:gridCol w:w="7779"/>
      </w:tblGrid>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30" w:hRule="atLeast"/>
          <w:jc w:val="center"/>
        </w:trPr>
        <w:tc>
          <w:tcPr>
            <w:tcW w:w="1169" w:type="dxa"/>
            <w:tcBorders>
              <w:bottom w:val="single" w:color="auto" w:sz="12" w:space="0"/>
            </w:tcBorders>
            <w:vAlign w:val="center"/>
          </w:tcPr>
          <w:p>
            <w:pPr>
              <w:pStyle w:val="141"/>
              <w:spacing w:line="320" w:lineRule="exact"/>
              <w:ind w:firstLine="0" w:firstLineChars="0"/>
              <w:rPr>
                <w:rFonts w:cs="Times New Roman"/>
                <w:sz w:val="21"/>
                <w:szCs w:val="21"/>
              </w:rPr>
            </w:pPr>
            <w:r>
              <w:rPr>
                <w:rFonts w:cs="Times New Roman"/>
                <w:sz w:val="21"/>
                <w:szCs w:val="21"/>
              </w:rPr>
              <w:t>敏感程度</w:t>
            </w:r>
          </w:p>
        </w:tc>
        <w:tc>
          <w:tcPr>
            <w:tcW w:w="7779" w:type="dxa"/>
            <w:tcBorders>
              <w:bottom w:val="single" w:color="auto" w:sz="12" w:space="0"/>
            </w:tcBorders>
            <w:vAlign w:val="center"/>
          </w:tcPr>
          <w:p>
            <w:pPr>
              <w:pStyle w:val="141"/>
              <w:spacing w:line="320" w:lineRule="exact"/>
              <w:ind w:firstLine="0" w:firstLineChars="0"/>
              <w:rPr>
                <w:rFonts w:cs="Times New Roman"/>
                <w:sz w:val="21"/>
                <w:szCs w:val="21"/>
              </w:rPr>
            </w:pPr>
            <w:r>
              <w:rPr>
                <w:rFonts w:cs="Times New Roman"/>
                <w:sz w:val="21"/>
                <w:szCs w:val="21"/>
              </w:rPr>
              <w:t>项目场地的地下水环境敏感特征</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1169" w:type="dxa"/>
            <w:tcBorders>
              <w:top w:val="single" w:color="auto" w:sz="12" w:space="0"/>
              <w:tl2br w:val="nil"/>
              <w:tr2bl w:val="nil"/>
            </w:tcBorders>
            <w:vAlign w:val="center"/>
          </w:tcPr>
          <w:p>
            <w:pPr>
              <w:pStyle w:val="142"/>
              <w:spacing w:line="320" w:lineRule="exact"/>
              <w:ind w:firstLine="0" w:firstLineChars="0"/>
              <w:rPr>
                <w:rFonts w:cs="Times New Roman"/>
                <w:sz w:val="21"/>
                <w:szCs w:val="21"/>
              </w:rPr>
            </w:pPr>
            <w:r>
              <w:rPr>
                <w:rFonts w:cs="Times New Roman"/>
                <w:sz w:val="21"/>
                <w:szCs w:val="21"/>
              </w:rPr>
              <w:t>敏感</w:t>
            </w:r>
          </w:p>
        </w:tc>
        <w:tc>
          <w:tcPr>
            <w:tcW w:w="7779" w:type="dxa"/>
            <w:tcBorders>
              <w:top w:val="single" w:color="auto" w:sz="12" w:space="0"/>
              <w:tl2br w:val="nil"/>
              <w:tr2bl w:val="nil"/>
            </w:tcBorders>
            <w:vAlign w:val="center"/>
          </w:tcPr>
          <w:p>
            <w:pPr>
              <w:pStyle w:val="142"/>
              <w:spacing w:line="320" w:lineRule="exact"/>
              <w:ind w:firstLine="0" w:firstLineChars="0"/>
              <w:jc w:val="left"/>
              <w:rPr>
                <w:rFonts w:cs="Times New Roman"/>
                <w:sz w:val="21"/>
                <w:szCs w:val="21"/>
              </w:rPr>
            </w:pPr>
            <w:r>
              <w:rPr>
                <w:rFonts w:cs="Times New Roman"/>
                <w:sz w:val="21"/>
                <w:szCs w:val="21"/>
              </w:rPr>
              <w:t>集中式饮用水水源（包括已建成的在用、备用、应急水源，在建和规划的饮用水水源）准保护区；除集中式饮用水水源以外的国家或地方政府设定的与地下水环境相关的其它保护区，如热水、矿泉水、温泉等特殊地下水资源保护区。</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1169" w:type="dxa"/>
            <w:tcBorders>
              <w:tl2br w:val="nil"/>
              <w:tr2bl w:val="nil"/>
            </w:tcBorders>
            <w:vAlign w:val="center"/>
          </w:tcPr>
          <w:p>
            <w:pPr>
              <w:pStyle w:val="142"/>
              <w:spacing w:line="320" w:lineRule="exact"/>
              <w:ind w:firstLine="0" w:firstLineChars="0"/>
              <w:rPr>
                <w:rFonts w:cs="Times New Roman"/>
                <w:sz w:val="21"/>
                <w:szCs w:val="21"/>
              </w:rPr>
            </w:pPr>
            <w:r>
              <w:rPr>
                <w:rFonts w:cs="Times New Roman"/>
                <w:sz w:val="21"/>
                <w:szCs w:val="21"/>
              </w:rPr>
              <w:t>较敏感</w:t>
            </w:r>
          </w:p>
        </w:tc>
        <w:tc>
          <w:tcPr>
            <w:tcW w:w="7779" w:type="dxa"/>
            <w:tcBorders>
              <w:tl2br w:val="nil"/>
              <w:tr2bl w:val="nil"/>
            </w:tcBorders>
            <w:vAlign w:val="center"/>
          </w:tcPr>
          <w:p>
            <w:pPr>
              <w:pStyle w:val="142"/>
              <w:spacing w:line="320" w:lineRule="exact"/>
              <w:ind w:firstLine="0" w:firstLineChars="0"/>
              <w:jc w:val="left"/>
              <w:rPr>
                <w:rFonts w:cs="Times New Roman"/>
                <w:sz w:val="21"/>
                <w:szCs w:val="21"/>
              </w:rPr>
            </w:pPr>
            <w:r>
              <w:rPr>
                <w:rFonts w:cs="Times New Roman"/>
                <w:sz w:val="21"/>
                <w:szCs w:val="21"/>
              </w:rPr>
              <w:t>集中式饮用水水源（包括已建成的在用、备用、应急水源，在建和规划的饮用水水源）准保护区以外的补给径流区；未划定准保护区的集中式饮用水水源，其保护区以外的补给径流区；分散式饮用水水源地；特殊地下水资源（如矿泉水、温泉等）保护区以外的分布区等其他未列入上述敏感分级的环境敏感区</w:t>
            </w:r>
            <w:r>
              <w:rPr>
                <w:rFonts w:cs="Times New Roman"/>
                <w:sz w:val="21"/>
                <w:szCs w:val="21"/>
                <w:vertAlign w:val="superscript"/>
              </w:rPr>
              <w:t>a</w:t>
            </w:r>
            <w:r>
              <w:rPr>
                <w:rFonts w:cs="Times New Roman"/>
                <w:sz w:val="21"/>
                <w:szCs w:val="21"/>
              </w:rPr>
              <w:t>。</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1169" w:type="dxa"/>
            <w:tcBorders>
              <w:tl2br w:val="nil"/>
              <w:tr2bl w:val="nil"/>
            </w:tcBorders>
            <w:vAlign w:val="center"/>
          </w:tcPr>
          <w:p>
            <w:pPr>
              <w:pStyle w:val="142"/>
              <w:spacing w:line="320" w:lineRule="exact"/>
              <w:ind w:firstLine="0" w:firstLineChars="0"/>
              <w:rPr>
                <w:rFonts w:cs="Times New Roman"/>
                <w:sz w:val="21"/>
                <w:szCs w:val="21"/>
              </w:rPr>
            </w:pPr>
            <w:r>
              <w:rPr>
                <w:rFonts w:cs="Times New Roman"/>
                <w:sz w:val="21"/>
                <w:szCs w:val="21"/>
              </w:rPr>
              <w:t>不敏感</w:t>
            </w:r>
          </w:p>
        </w:tc>
        <w:tc>
          <w:tcPr>
            <w:tcW w:w="7779" w:type="dxa"/>
            <w:tcBorders>
              <w:tl2br w:val="nil"/>
              <w:tr2bl w:val="nil"/>
            </w:tcBorders>
            <w:vAlign w:val="center"/>
          </w:tcPr>
          <w:p>
            <w:pPr>
              <w:pStyle w:val="142"/>
              <w:spacing w:line="320" w:lineRule="exact"/>
              <w:ind w:firstLine="0" w:firstLineChars="0"/>
              <w:jc w:val="left"/>
              <w:rPr>
                <w:rFonts w:cs="Times New Roman"/>
                <w:sz w:val="21"/>
                <w:szCs w:val="21"/>
              </w:rPr>
            </w:pPr>
            <w:r>
              <w:rPr>
                <w:rFonts w:cs="Times New Roman"/>
                <w:sz w:val="21"/>
                <w:szCs w:val="21"/>
              </w:rPr>
              <w:t>上述地区之外的其它地区。</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8948" w:type="dxa"/>
            <w:gridSpan w:val="2"/>
            <w:tcBorders>
              <w:tl2br w:val="nil"/>
              <w:tr2bl w:val="nil"/>
            </w:tcBorders>
            <w:vAlign w:val="center"/>
          </w:tcPr>
          <w:p>
            <w:pPr>
              <w:pStyle w:val="142"/>
              <w:spacing w:line="320" w:lineRule="exact"/>
              <w:ind w:firstLine="0" w:firstLineChars="0"/>
              <w:jc w:val="left"/>
              <w:rPr>
                <w:rFonts w:cs="Times New Roman"/>
                <w:sz w:val="21"/>
                <w:szCs w:val="21"/>
              </w:rPr>
            </w:pPr>
            <w:r>
              <w:rPr>
                <w:rFonts w:cs="Times New Roman"/>
                <w:sz w:val="21"/>
                <w:szCs w:val="21"/>
              </w:rPr>
              <w:t>注：a“环境敏感区”是指《建设项目环境影响评价分类管理名录》中所界定的涉及地下水的环境敏感区。</w:t>
            </w:r>
          </w:p>
        </w:tc>
      </w:tr>
    </w:tbl>
    <w:p>
      <w:pPr>
        <w:snapToGrid w:val="0"/>
        <w:spacing w:before="200" w:beforeLines="50"/>
        <w:ind w:firstLine="480"/>
        <w:rPr>
          <w:rFonts w:cs="Times New Roman"/>
        </w:rPr>
      </w:pPr>
      <w:r>
        <w:rPr>
          <w:rFonts w:cs="Times New Roman"/>
        </w:rPr>
        <w:t>项目不涉及集中式饮用水水源准保护区及其他敏感区域</w:t>
      </w:r>
      <w:r>
        <w:rPr>
          <w:rStyle w:val="144"/>
          <w:rFonts w:cs="Times New Roman"/>
          <w:szCs w:val="24"/>
        </w:rPr>
        <w:t>，因此项目所在区域地下水环境敏感程度为“不敏感”。</w:t>
      </w:r>
    </w:p>
    <w:p>
      <w:pPr>
        <w:snapToGrid w:val="0"/>
        <w:ind w:firstLine="480"/>
        <w:rPr>
          <w:rFonts w:cs="Times New Roman"/>
        </w:rPr>
      </w:pPr>
      <w:r>
        <w:rPr>
          <w:rFonts w:cs="Times New Roman"/>
        </w:rPr>
        <w:t>（3）评价工作等级</w:t>
      </w:r>
    </w:p>
    <w:p>
      <w:pPr>
        <w:snapToGrid w:val="0"/>
        <w:ind w:firstLine="480"/>
        <w:rPr>
          <w:rFonts w:cs="Times New Roman"/>
        </w:rPr>
      </w:pPr>
      <w:r>
        <w:rPr>
          <w:rFonts w:cs="Times New Roman"/>
        </w:rPr>
        <w:t>根据《环境影响评价技术导则 地下水环境》(HJ610-2016)，建设项目工作等级划分见表2.4-5。</w:t>
      </w:r>
    </w:p>
    <w:p>
      <w:pPr>
        <w:pStyle w:val="122"/>
        <w:spacing w:before="0" w:after="0"/>
        <w:rPr>
          <w:rFonts w:eastAsia="宋体"/>
          <w:b/>
          <w:kern w:val="2"/>
          <w:lang w:val="en-US"/>
        </w:rPr>
      </w:pPr>
      <w:r>
        <w:rPr>
          <w:rFonts w:eastAsia="宋体"/>
          <w:b/>
          <w:kern w:val="2"/>
          <w:lang w:val="en-US"/>
        </w:rPr>
        <w:t>表2.4-5   建设项目评价工作等级分级表</w:t>
      </w:r>
    </w:p>
    <w:tbl>
      <w:tblPr>
        <w:tblStyle w:val="42"/>
        <w:tblW w:w="894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12"/>
        <w:gridCol w:w="2454"/>
        <w:gridCol w:w="2559"/>
        <w:gridCol w:w="162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9" w:hRule="atLeast"/>
          <w:tblHeader/>
          <w:jc w:val="center"/>
        </w:trPr>
        <w:tc>
          <w:tcPr>
            <w:tcW w:w="2312" w:type="dxa"/>
            <w:tcBorders>
              <w:top w:val="single" w:color="auto" w:sz="12" w:space="0"/>
              <w:left w:val="nil"/>
              <w:bottom w:val="single" w:color="auto" w:sz="12" w:space="0"/>
              <w:tl2br w:val="single" w:color="auto" w:sz="4" w:space="0"/>
            </w:tcBorders>
            <w:vAlign w:val="center"/>
          </w:tcPr>
          <w:p>
            <w:pPr>
              <w:pStyle w:val="141"/>
              <w:spacing w:line="320" w:lineRule="exact"/>
              <w:ind w:firstLine="0" w:firstLineChars="0"/>
              <w:rPr>
                <w:rFonts w:cs="Times New Roman"/>
                <w:sz w:val="21"/>
                <w:szCs w:val="21"/>
              </w:rPr>
            </w:pPr>
            <w:r>
              <w:rPr>
                <w:rFonts w:cs="Times New Roman"/>
                <w:sz w:val="21"/>
                <w:szCs w:val="21"/>
              </w:rPr>
              <w:t xml:space="preserve">        项目类别</w:t>
            </w:r>
          </w:p>
          <w:p>
            <w:pPr>
              <w:pStyle w:val="141"/>
              <w:spacing w:line="320" w:lineRule="exact"/>
              <w:ind w:firstLine="0" w:firstLineChars="0"/>
              <w:jc w:val="both"/>
              <w:rPr>
                <w:rFonts w:cs="Times New Roman"/>
                <w:sz w:val="21"/>
                <w:szCs w:val="21"/>
              </w:rPr>
            </w:pPr>
            <w:r>
              <w:rPr>
                <w:rFonts w:cs="Times New Roman"/>
                <w:sz w:val="21"/>
                <w:szCs w:val="21"/>
              </w:rPr>
              <w:t>环境敏感程度</w:t>
            </w:r>
          </w:p>
        </w:tc>
        <w:tc>
          <w:tcPr>
            <w:tcW w:w="2454" w:type="dxa"/>
            <w:tcBorders>
              <w:top w:val="single" w:color="auto" w:sz="12" w:space="0"/>
              <w:bottom w:val="single" w:color="auto" w:sz="12" w:space="0"/>
            </w:tcBorders>
            <w:vAlign w:val="center"/>
          </w:tcPr>
          <w:p>
            <w:pPr>
              <w:pStyle w:val="141"/>
              <w:spacing w:line="320" w:lineRule="exact"/>
              <w:ind w:firstLine="0" w:firstLineChars="0"/>
              <w:rPr>
                <w:rFonts w:cs="Times New Roman"/>
                <w:sz w:val="21"/>
                <w:szCs w:val="21"/>
              </w:rPr>
            </w:pPr>
            <w:r>
              <w:rPr>
                <w:rFonts w:cs="Times New Roman"/>
                <w:sz w:val="21"/>
                <w:szCs w:val="21"/>
              </w:rPr>
              <w:t>Ⅰ类项目</w:t>
            </w:r>
          </w:p>
        </w:tc>
        <w:tc>
          <w:tcPr>
            <w:tcW w:w="2559" w:type="dxa"/>
            <w:tcBorders>
              <w:top w:val="single" w:color="auto" w:sz="12" w:space="0"/>
              <w:bottom w:val="single" w:color="auto" w:sz="12" w:space="0"/>
            </w:tcBorders>
            <w:vAlign w:val="center"/>
          </w:tcPr>
          <w:p>
            <w:pPr>
              <w:pStyle w:val="141"/>
              <w:spacing w:line="320" w:lineRule="exact"/>
              <w:ind w:firstLine="0" w:firstLineChars="0"/>
              <w:rPr>
                <w:rFonts w:cs="Times New Roman"/>
                <w:sz w:val="21"/>
                <w:szCs w:val="21"/>
              </w:rPr>
            </w:pPr>
            <w:r>
              <w:rPr>
                <w:rFonts w:cs="Times New Roman"/>
                <w:sz w:val="21"/>
                <w:szCs w:val="21"/>
              </w:rPr>
              <w:t>Ⅱ类项目</w:t>
            </w:r>
          </w:p>
        </w:tc>
        <w:tc>
          <w:tcPr>
            <w:tcW w:w="1623" w:type="dxa"/>
            <w:tcBorders>
              <w:top w:val="single" w:color="auto" w:sz="12" w:space="0"/>
              <w:bottom w:val="single" w:color="auto" w:sz="12" w:space="0"/>
              <w:right w:val="nil"/>
            </w:tcBorders>
            <w:vAlign w:val="center"/>
          </w:tcPr>
          <w:p>
            <w:pPr>
              <w:pStyle w:val="141"/>
              <w:spacing w:line="320" w:lineRule="exact"/>
              <w:ind w:firstLine="0" w:firstLineChars="0"/>
              <w:rPr>
                <w:rFonts w:cs="Times New Roman"/>
                <w:sz w:val="21"/>
                <w:szCs w:val="21"/>
              </w:rPr>
            </w:pPr>
            <w:r>
              <w:rPr>
                <w:rFonts w:cs="Times New Roman"/>
                <w:sz w:val="21"/>
                <w:szCs w:val="21"/>
              </w:rPr>
              <w:t>Ⅲ类项目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2312" w:type="dxa"/>
            <w:tcBorders>
              <w:top w:val="single" w:color="auto" w:sz="12" w:space="0"/>
              <w:left w:val="nil"/>
            </w:tcBorders>
            <w:vAlign w:val="center"/>
          </w:tcPr>
          <w:p>
            <w:pPr>
              <w:pStyle w:val="142"/>
              <w:spacing w:line="320" w:lineRule="exact"/>
              <w:ind w:firstLine="0" w:firstLineChars="0"/>
              <w:rPr>
                <w:rFonts w:cs="Times New Roman"/>
                <w:sz w:val="21"/>
                <w:szCs w:val="21"/>
              </w:rPr>
            </w:pPr>
            <w:r>
              <w:rPr>
                <w:rFonts w:cs="Times New Roman"/>
                <w:sz w:val="21"/>
                <w:szCs w:val="21"/>
              </w:rPr>
              <w:t>敏感</w:t>
            </w:r>
          </w:p>
        </w:tc>
        <w:tc>
          <w:tcPr>
            <w:tcW w:w="2454" w:type="dxa"/>
            <w:tcBorders>
              <w:top w:val="single" w:color="auto" w:sz="12" w:space="0"/>
            </w:tcBorders>
            <w:vAlign w:val="center"/>
          </w:tcPr>
          <w:p>
            <w:pPr>
              <w:pStyle w:val="142"/>
              <w:spacing w:line="320" w:lineRule="exact"/>
              <w:ind w:firstLine="0" w:firstLineChars="0"/>
              <w:rPr>
                <w:rFonts w:cs="Times New Roman"/>
                <w:sz w:val="21"/>
                <w:szCs w:val="21"/>
              </w:rPr>
            </w:pPr>
            <w:r>
              <w:rPr>
                <w:rFonts w:cs="Times New Roman"/>
                <w:sz w:val="21"/>
                <w:szCs w:val="21"/>
              </w:rPr>
              <w:t>一</w:t>
            </w:r>
          </w:p>
        </w:tc>
        <w:tc>
          <w:tcPr>
            <w:tcW w:w="2559" w:type="dxa"/>
            <w:tcBorders>
              <w:top w:val="single" w:color="auto" w:sz="12" w:space="0"/>
            </w:tcBorders>
            <w:vAlign w:val="center"/>
          </w:tcPr>
          <w:p>
            <w:pPr>
              <w:pStyle w:val="142"/>
              <w:spacing w:line="320" w:lineRule="exact"/>
              <w:ind w:firstLine="0" w:firstLineChars="0"/>
              <w:rPr>
                <w:rFonts w:cs="Times New Roman"/>
                <w:sz w:val="21"/>
                <w:szCs w:val="21"/>
              </w:rPr>
            </w:pPr>
            <w:r>
              <w:rPr>
                <w:rFonts w:cs="Times New Roman"/>
                <w:sz w:val="21"/>
                <w:szCs w:val="21"/>
              </w:rPr>
              <w:t>一</w:t>
            </w:r>
          </w:p>
        </w:tc>
        <w:tc>
          <w:tcPr>
            <w:tcW w:w="1623" w:type="dxa"/>
            <w:tcBorders>
              <w:top w:val="single" w:color="auto" w:sz="12" w:space="0"/>
              <w:right w:val="nil"/>
            </w:tcBorders>
            <w:vAlign w:val="center"/>
          </w:tcPr>
          <w:p>
            <w:pPr>
              <w:pStyle w:val="142"/>
              <w:spacing w:line="320" w:lineRule="exact"/>
              <w:ind w:firstLine="0" w:firstLineChars="0"/>
              <w:rPr>
                <w:rFonts w:cs="Times New Roman"/>
                <w:sz w:val="21"/>
                <w:szCs w:val="21"/>
              </w:rPr>
            </w:pPr>
            <w:r>
              <w:rPr>
                <w:rFonts w:cs="Times New Roman"/>
                <w:sz w:val="21"/>
                <w:szCs w:val="21"/>
              </w:rPr>
              <w:t>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2312" w:type="dxa"/>
            <w:tcBorders>
              <w:left w:val="nil"/>
            </w:tcBorders>
            <w:vAlign w:val="center"/>
          </w:tcPr>
          <w:p>
            <w:pPr>
              <w:pStyle w:val="142"/>
              <w:spacing w:line="320" w:lineRule="exact"/>
              <w:ind w:firstLine="0" w:firstLineChars="0"/>
              <w:rPr>
                <w:rFonts w:cs="Times New Roman"/>
                <w:sz w:val="21"/>
                <w:szCs w:val="21"/>
              </w:rPr>
            </w:pPr>
            <w:r>
              <w:rPr>
                <w:rFonts w:cs="Times New Roman"/>
                <w:sz w:val="21"/>
                <w:szCs w:val="21"/>
              </w:rPr>
              <w:t>较敏感</w:t>
            </w:r>
          </w:p>
        </w:tc>
        <w:tc>
          <w:tcPr>
            <w:tcW w:w="2454" w:type="dxa"/>
            <w:vAlign w:val="center"/>
          </w:tcPr>
          <w:p>
            <w:pPr>
              <w:pStyle w:val="142"/>
              <w:spacing w:line="320" w:lineRule="exact"/>
              <w:ind w:firstLine="0" w:firstLineChars="0"/>
              <w:rPr>
                <w:rFonts w:cs="Times New Roman"/>
                <w:sz w:val="21"/>
                <w:szCs w:val="21"/>
              </w:rPr>
            </w:pPr>
            <w:r>
              <w:rPr>
                <w:rFonts w:cs="Times New Roman"/>
                <w:sz w:val="21"/>
                <w:szCs w:val="21"/>
              </w:rPr>
              <w:t>一</w:t>
            </w:r>
          </w:p>
        </w:tc>
        <w:tc>
          <w:tcPr>
            <w:tcW w:w="2559" w:type="dxa"/>
            <w:vAlign w:val="center"/>
          </w:tcPr>
          <w:p>
            <w:pPr>
              <w:pStyle w:val="142"/>
              <w:spacing w:line="320" w:lineRule="exact"/>
              <w:ind w:firstLine="0" w:firstLineChars="0"/>
              <w:rPr>
                <w:rFonts w:cs="Times New Roman"/>
                <w:sz w:val="21"/>
                <w:szCs w:val="21"/>
              </w:rPr>
            </w:pPr>
            <w:r>
              <w:rPr>
                <w:rFonts w:cs="Times New Roman"/>
                <w:sz w:val="21"/>
                <w:szCs w:val="21"/>
              </w:rPr>
              <w:t>二</w:t>
            </w:r>
          </w:p>
        </w:tc>
        <w:tc>
          <w:tcPr>
            <w:tcW w:w="1623" w:type="dxa"/>
            <w:tcBorders>
              <w:right w:val="nil"/>
            </w:tcBorders>
            <w:vAlign w:val="center"/>
          </w:tcPr>
          <w:p>
            <w:pPr>
              <w:pStyle w:val="142"/>
              <w:spacing w:line="320" w:lineRule="exact"/>
              <w:ind w:firstLine="0" w:firstLineChars="0"/>
              <w:rPr>
                <w:rFonts w:cs="Times New Roman"/>
                <w:sz w:val="21"/>
                <w:szCs w:val="21"/>
              </w:rPr>
            </w:pPr>
            <w:r>
              <w:rPr>
                <w:rFonts w:cs="Times New Roman"/>
                <w:sz w:val="21"/>
                <w:szCs w:val="21"/>
              </w:rPr>
              <w:t>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2312" w:type="dxa"/>
            <w:tcBorders>
              <w:left w:val="nil"/>
              <w:bottom w:val="single" w:color="auto" w:sz="12" w:space="0"/>
            </w:tcBorders>
            <w:vAlign w:val="center"/>
          </w:tcPr>
          <w:p>
            <w:pPr>
              <w:pStyle w:val="142"/>
              <w:spacing w:line="320" w:lineRule="exact"/>
              <w:ind w:firstLine="0" w:firstLineChars="0"/>
              <w:rPr>
                <w:rFonts w:cs="Times New Roman"/>
                <w:sz w:val="21"/>
                <w:szCs w:val="21"/>
              </w:rPr>
            </w:pPr>
            <w:r>
              <w:rPr>
                <w:rFonts w:cs="Times New Roman"/>
                <w:sz w:val="21"/>
                <w:szCs w:val="21"/>
              </w:rPr>
              <w:t>不敏感</w:t>
            </w:r>
          </w:p>
        </w:tc>
        <w:tc>
          <w:tcPr>
            <w:tcW w:w="2454" w:type="dxa"/>
            <w:tcBorders>
              <w:bottom w:val="single" w:color="auto" w:sz="12" w:space="0"/>
            </w:tcBorders>
            <w:vAlign w:val="center"/>
          </w:tcPr>
          <w:p>
            <w:pPr>
              <w:pStyle w:val="142"/>
              <w:spacing w:line="320" w:lineRule="exact"/>
              <w:ind w:firstLine="0" w:firstLineChars="0"/>
              <w:rPr>
                <w:rFonts w:cs="Times New Roman"/>
                <w:sz w:val="21"/>
                <w:szCs w:val="21"/>
              </w:rPr>
            </w:pPr>
            <w:r>
              <w:rPr>
                <w:rFonts w:cs="Times New Roman"/>
                <w:sz w:val="21"/>
                <w:szCs w:val="21"/>
              </w:rPr>
              <w:t>二</w:t>
            </w:r>
          </w:p>
        </w:tc>
        <w:tc>
          <w:tcPr>
            <w:tcW w:w="2559" w:type="dxa"/>
            <w:tcBorders>
              <w:bottom w:val="single" w:color="auto" w:sz="12" w:space="0"/>
            </w:tcBorders>
            <w:vAlign w:val="center"/>
          </w:tcPr>
          <w:p>
            <w:pPr>
              <w:pStyle w:val="142"/>
              <w:spacing w:line="320" w:lineRule="exact"/>
              <w:ind w:firstLine="0" w:firstLineChars="0"/>
              <w:rPr>
                <w:rFonts w:cs="Times New Roman"/>
                <w:sz w:val="21"/>
                <w:szCs w:val="21"/>
              </w:rPr>
            </w:pPr>
            <w:r>
              <w:rPr>
                <w:rFonts w:cs="Times New Roman"/>
                <w:sz w:val="21"/>
                <w:szCs w:val="21"/>
              </w:rPr>
              <w:t>三</w:t>
            </w:r>
          </w:p>
        </w:tc>
        <w:tc>
          <w:tcPr>
            <w:tcW w:w="1623" w:type="dxa"/>
            <w:tcBorders>
              <w:bottom w:val="single" w:color="auto" w:sz="12" w:space="0"/>
              <w:right w:val="nil"/>
            </w:tcBorders>
            <w:vAlign w:val="center"/>
          </w:tcPr>
          <w:p>
            <w:pPr>
              <w:pStyle w:val="142"/>
              <w:spacing w:line="320" w:lineRule="exact"/>
              <w:ind w:firstLine="0" w:firstLineChars="0"/>
              <w:rPr>
                <w:rFonts w:cs="Times New Roman"/>
                <w:sz w:val="21"/>
                <w:szCs w:val="21"/>
              </w:rPr>
            </w:pPr>
            <w:r>
              <w:rPr>
                <w:rFonts w:cs="Times New Roman"/>
                <w:sz w:val="21"/>
                <w:szCs w:val="21"/>
              </w:rPr>
              <w:t>三</w:t>
            </w:r>
          </w:p>
        </w:tc>
      </w:tr>
    </w:tbl>
    <w:p>
      <w:pPr>
        <w:pStyle w:val="143"/>
        <w:snapToGrid w:val="0"/>
        <w:spacing w:before="0" w:beforeLines="0"/>
        <w:ind w:firstLine="480"/>
        <w:rPr>
          <w:rFonts w:cs="Times New Roman"/>
        </w:rPr>
      </w:pPr>
      <w:r>
        <w:rPr>
          <w:rFonts w:cs="Times New Roman"/>
        </w:rPr>
        <w:t>综上所述，本项目属“Ⅲ类”项目，项目所在区域地下水环境敏感程度为“不敏感”，评价等级应为三级。</w:t>
      </w:r>
    </w:p>
    <w:p>
      <w:pPr>
        <w:pStyle w:val="143"/>
        <w:snapToGrid w:val="0"/>
        <w:spacing w:before="0" w:beforeLines="0"/>
        <w:ind w:firstLine="480"/>
        <w:rPr>
          <w:rFonts w:cs="Times New Roman"/>
        </w:rPr>
      </w:pPr>
      <w:r>
        <w:rPr>
          <w:rFonts w:cs="Times New Roman"/>
        </w:rPr>
        <w:t>（4）地下水评价范围</w:t>
      </w:r>
    </w:p>
    <w:p>
      <w:pPr>
        <w:pStyle w:val="143"/>
        <w:snapToGrid w:val="0"/>
        <w:spacing w:before="0" w:beforeLines="0"/>
        <w:ind w:firstLine="480"/>
        <w:rPr>
          <w:rFonts w:cs="Times New Roman"/>
        </w:rPr>
      </w:pPr>
      <w:r>
        <w:rPr>
          <w:rFonts w:cs="Times New Roman"/>
        </w:rPr>
        <w:t>根据《环境影响评价技术导则  地下水环境》（HJ610-2016），8.2.2.2线性工程应以工程边界两侧向外延伸200m作为调查评价范围；穿越饮用水源准保护区时，调查评价范围应至少包含水源保护区。因此本次地下水调查评价范围为工程范围边界向外延伸200m。</w:t>
      </w:r>
    </w:p>
    <w:p>
      <w:pPr>
        <w:pStyle w:val="5"/>
        <w:numPr>
          <w:ilvl w:val="2"/>
          <w:numId w:val="0"/>
        </w:numPr>
        <w:adjustRightInd w:val="0"/>
        <w:snapToGrid w:val="0"/>
        <w:ind w:firstLine="480" w:firstLineChars="200"/>
        <w:rPr>
          <w:rFonts w:cs="Times New Roman"/>
        </w:rPr>
      </w:pPr>
      <w:r>
        <w:rPr>
          <w:rFonts w:cs="Times New Roman"/>
        </w:rPr>
        <w:t>2.4.4声环境评价等级及范围</w:t>
      </w:r>
    </w:p>
    <w:p>
      <w:pPr>
        <w:pStyle w:val="143"/>
        <w:snapToGrid w:val="0"/>
        <w:spacing w:before="0" w:beforeLines="0"/>
        <w:ind w:firstLine="480"/>
        <w:rPr>
          <w:rFonts w:cs="Times New Roman"/>
        </w:rPr>
      </w:pPr>
      <w:r>
        <w:rPr>
          <w:rFonts w:cs="Times New Roman"/>
        </w:rPr>
        <w:t>本项目所在区域声环境功能区有2类区和4类区（交通干道一定范围内两侧），噪声影响主要发生在施工期，是暂时的。项目建成后，所涉及河道无航道要求，项目建成后</w:t>
      </w:r>
      <w:r>
        <w:rPr>
          <w:rFonts w:hint="eastAsia" w:cs="Times New Roman"/>
        </w:rPr>
        <w:t>基本无噪声源</w:t>
      </w:r>
      <w:r>
        <w:rPr>
          <w:rFonts w:cs="Times New Roman"/>
        </w:rPr>
        <w:t>，建设项目建设前后评价范围敏感目标噪声级增高量小于3dB，且受影响人口数量变化不大。依据《环境影响评价技术导则 声环境》（HJ2.4-2021），根据下表，项目声环境评价工作等级判定为二级。</w:t>
      </w:r>
    </w:p>
    <w:p>
      <w:pPr>
        <w:pStyle w:val="122"/>
        <w:rPr>
          <w:rFonts w:eastAsia="宋体"/>
          <w:b/>
          <w:kern w:val="2"/>
        </w:rPr>
      </w:pPr>
      <w:r>
        <w:rPr>
          <w:rFonts w:eastAsia="宋体"/>
          <w:b/>
          <w:kern w:val="2"/>
        </w:rPr>
        <w:t>表2.</w:t>
      </w:r>
      <w:r>
        <w:rPr>
          <w:rFonts w:eastAsia="宋体"/>
          <w:b/>
          <w:kern w:val="2"/>
          <w:lang w:val="en-US"/>
        </w:rPr>
        <w:t>4-6</w:t>
      </w:r>
      <w:r>
        <w:rPr>
          <w:rFonts w:eastAsia="宋体"/>
          <w:b/>
          <w:kern w:val="2"/>
        </w:rPr>
        <w:t xml:space="preserve">  声环境评价工作等级判定表</w:t>
      </w:r>
    </w:p>
    <w:tbl>
      <w:tblPr>
        <w:tblStyle w:val="188"/>
        <w:tblW w:w="9138" w:type="dxa"/>
        <w:tblInd w:w="68" w:type="dxa"/>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Layout w:type="fixed"/>
        <w:tblCellMar>
          <w:top w:w="0" w:type="dxa"/>
          <w:left w:w="0" w:type="dxa"/>
          <w:bottom w:w="0" w:type="dxa"/>
          <w:right w:w="0" w:type="dxa"/>
        </w:tblCellMar>
      </w:tblPr>
      <w:tblGrid>
        <w:gridCol w:w="1553"/>
        <w:gridCol w:w="3057"/>
        <w:gridCol w:w="3180"/>
        <w:gridCol w:w="1348"/>
      </w:tblGrid>
      <w:tr>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0" w:type="dxa"/>
            <w:bottom w:w="0" w:type="dxa"/>
            <w:right w:w="0" w:type="dxa"/>
          </w:tblCellMar>
        </w:tblPrEx>
        <w:trPr>
          <w:trHeight w:val="397" w:hRule="exact"/>
        </w:trPr>
        <w:tc>
          <w:tcPr>
            <w:tcW w:w="1553" w:type="dxa"/>
            <w:tcBorders>
              <w:bottom w:val="single" w:color="000000" w:sz="12" w:space="0"/>
            </w:tcBorders>
          </w:tcPr>
          <w:p>
            <w:pPr>
              <w:widowControl/>
              <w:kinsoku w:val="0"/>
              <w:autoSpaceDE w:val="0"/>
              <w:autoSpaceDN w:val="0"/>
              <w:adjustRightInd w:val="0"/>
              <w:spacing w:line="240" w:lineRule="auto"/>
              <w:ind w:firstLine="0" w:firstLineChars="0"/>
              <w:jc w:val="center"/>
              <w:textAlignment w:val="baseline"/>
              <w:rPr>
                <w:rFonts w:cs="Times New Roman"/>
                <w:snapToGrid w:val="0"/>
                <w:kern w:val="0"/>
                <w:sz w:val="21"/>
                <w:szCs w:val="21"/>
              </w:rPr>
            </w:pPr>
            <w:r>
              <w:rPr>
                <w:rFonts w:cs="Times New Roman"/>
                <w:snapToGrid w:val="0"/>
                <w:spacing w:val="-2"/>
                <w:kern w:val="0"/>
                <w:sz w:val="21"/>
                <w:szCs w:val="21"/>
              </w:rPr>
              <w:t>项目功</w:t>
            </w:r>
            <w:r>
              <w:rPr>
                <w:rFonts w:cs="Times New Roman"/>
                <w:snapToGrid w:val="0"/>
                <w:spacing w:val="-1"/>
                <w:kern w:val="0"/>
                <w:sz w:val="21"/>
                <w:szCs w:val="21"/>
              </w:rPr>
              <w:t>能区</w:t>
            </w:r>
          </w:p>
        </w:tc>
        <w:tc>
          <w:tcPr>
            <w:tcW w:w="3057" w:type="dxa"/>
            <w:tcBorders>
              <w:bottom w:val="single" w:color="000000" w:sz="12" w:space="0"/>
            </w:tcBorders>
          </w:tcPr>
          <w:p>
            <w:pPr>
              <w:widowControl/>
              <w:kinsoku w:val="0"/>
              <w:autoSpaceDE w:val="0"/>
              <w:autoSpaceDN w:val="0"/>
              <w:adjustRightInd w:val="0"/>
              <w:spacing w:line="240" w:lineRule="auto"/>
              <w:ind w:firstLine="0" w:firstLineChars="0"/>
              <w:jc w:val="center"/>
              <w:textAlignment w:val="baseline"/>
              <w:rPr>
                <w:rFonts w:cs="Times New Roman"/>
                <w:snapToGrid w:val="0"/>
                <w:kern w:val="0"/>
                <w:sz w:val="21"/>
                <w:szCs w:val="21"/>
              </w:rPr>
            </w:pPr>
            <w:r>
              <w:rPr>
                <w:rFonts w:cs="Times New Roman"/>
                <w:snapToGrid w:val="0"/>
                <w:spacing w:val="-1"/>
                <w:kern w:val="0"/>
                <w:sz w:val="21"/>
                <w:szCs w:val="21"/>
              </w:rPr>
              <w:t>建成前后噪声声</w:t>
            </w:r>
            <w:r>
              <w:rPr>
                <w:rFonts w:cs="Times New Roman"/>
                <w:snapToGrid w:val="0"/>
                <w:kern w:val="0"/>
                <w:sz w:val="21"/>
                <w:szCs w:val="21"/>
              </w:rPr>
              <w:t>级的增量</w:t>
            </w:r>
          </w:p>
        </w:tc>
        <w:tc>
          <w:tcPr>
            <w:tcW w:w="3180" w:type="dxa"/>
            <w:tcBorders>
              <w:bottom w:val="single" w:color="000000" w:sz="12" w:space="0"/>
            </w:tcBorders>
          </w:tcPr>
          <w:p>
            <w:pPr>
              <w:widowControl/>
              <w:kinsoku w:val="0"/>
              <w:autoSpaceDE w:val="0"/>
              <w:autoSpaceDN w:val="0"/>
              <w:adjustRightInd w:val="0"/>
              <w:spacing w:line="240" w:lineRule="auto"/>
              <w:ind w:firstLine="0" w:firstLineChars="0"/>
              <w:jc w:val="center"/>
              <w:textAlignment w:val="baseline"/>
              <w:rPr>
                <w:rFonts w:cs="Times New Roman"/>
                <w:snapToGrid w:val="0"/>
                <w:kern w:val="0"/>
                <w:sz w:val="21"/>
                <w:szCs w:val="21"/>
              </w:rPr>
            </w:pPr>
            <w:r>
              <w:rPr>
                <w:rFonts w:cs="Times New Roman"/>
                <w:snapToGrid w:val="0"/>
                <w:spacing w:val="-1"/>
                <w:kern w:val="0"/>
                <w:sz w:val="21"/>
                <w:szCs w:val="21"/>
              </w:rPr>
              <w:t>受影响人口变化情况</w:t>
            </w:r>
          </w:p>
        </w:tc>
        <w:tc>
          <w:tcPr>
            <w:tcW w:w="1348" w:type="dxa"/>
            <w:tcBorders>
              <w:bottom w:val="single" w:color="000000" w:sz="12" w:space="0"/>
            </w:tcBorders>
          </w:tcPr>
          <w:p>
            <w:pPr>
              <w:widowControl/>
              <w:kinsoku w:val="0"/>
              <w:autoSpaceDE w:val="0"/>
              <w:autoSpaceDN w:val="0"/>
              <w:adjustRightInd w:val="0"/>
              <w:spacing w:line="240" w:lineRule="auto"/>
              <w:ind w:firstLine="0" w:firstLineChars="0"/>
              <w:jc w:val="center"/>
              <w:textAlignment w:val="baseline"/>
              <w:rPr>
                <w:rFonts w:cs="Times New Roman"/>
                <w:snapToGrid w:val="0"/>
                <w:kern w:val="0"/>
                <w:sz w:val="21"/>
                <w:szCs w:val="21"/>
              </w:rPr>
            </w:pPr>
            <w:r>
              <w:rPr>
                <w:rFonts w:cs="Times New Roman"/>
                <w:snapToGrid w:val="0"/>
                <w:spacing w:val="-2"/>
                <w:kern w:val="0"/>
                <w:sz w:val="21"/>
                <w:szCs w:val="21"/>
              </w:rPr>
              <w:t>判</w:t>
            </w:r>
            <w:r>
              <w:rPr>
                <w:rFonts w:cs="Times New Roman"/>
                <w:snapToGrid w:val="0"/>
                <w:spacing w:val="-1"/>
                <w:kern w:val="0"/>
                <w:sz w:val="21"/>
                <w:szCs w:val="21"/>
              </w:rPr>
              <w:t>定结果</w:t>
            </w:r>
          </w:p>
        </w:tc>
      </w:tr>
      <w:tr>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0" w:type="dxa"/>
            <w:bottom w:w="0" w:type="dxa"/>
            <w:right w:w="0" w:type="dxa"/>
          </w:tblCellMar>
        </w:tblPrEx>
        <w:trPr>
          <w:trHeight w:val="397" w:hRule="exact"/>
        </w:trPr>
        <w:tc>
          <w:tcPr>
            <w:tcW w:w="1553" w:type="dxa"/>
            <w:tcBorders>
              <w:top w:val="single" w:color="000000" w:sz="12" w:space="0"/>
              <w:tl2br w:val="nil"/>
              <w:tr2bl w:val="nil"/>
            </w:tcBorders>
          </w:tcPr>
          <w:p>
            <w:pPr>
              <w:widowControl/>
              <w:kinsoku w:val="0"/>
              <w:autoSpaceDE w:val="0"/>
              <w:autoSpaceDN w:val="0"/>
              <w:adjustRightInd w:val="0"/>
              <w:spacing w:line="240" w:lineRule="auto"/>
              <w:ind w:firstLine="0" w:firstLineChars="0"/>
              <w:jc w:val="center"/>
              <w:textAlignment w:val="baseline"/>
              <w:rPr>
                <w:rFonts w:cs="Times New Roman"/>
                <w:snapToGrid w:val="0"/>
                <w:kern w:val="0"/>
                <w:sz w:val="21"/>
                <w:szCs w:val="21"/>
              </w:rPr>
            </w:pPr>
            <w:r>
              <w:rPr>
                <w:rFonts w:eastAsia="Times New Roman" w:cs="Times New Roman"/>
                <w:snapToGrid w:val="0"/>
                <w:spacing w:val="-11"/>
                <w:kern w:val="0"/>
                <w:sz w:val="21"/>
                <w:szCs w:val="21"/>
              </w:rPr>
              <w:t>2</w:t>
            </w:r>
            <w:r>
              <w:rPr>
                <w:rFonts w:cs="Times New Roman"/>
                <w:snapToGrid w:val="0"/>
                <w:spacing w:val="-11"/>
                <w:kern w:val="0"/>
                <w:sz w:val="21"/>
                <w:szCs w:val="21"/>
              </w:rPr>
              <w:t>类</w:t>
            </w:r>
          </w:p>
        </w:tc>
        <w:tc>
          <w:tcPr>
            <w:tcW w:w="3057" w:type="dxa"/>
            <w:tcBorders>
              <w:top w:val="single" w:color="000000" w:sz="12" w:space="0"/>
              <w:tl2br w:val="nil"/>
              <w:tr2bl w:val="nil"/>
            </w:tcBorders>
          </w:tcPr>
          <w:p>
            <w:pPr>
              <w:widowControl/>
              <w:kinsoku w:val="0"/>
              <w:autoSpaceDE w:val="0"/>
              <w:autoSpaceDN w:val="0"/>
              <w:adjustRightInd w:val="0"/>
              <w:spacing w:line="240" w:lineRule="auto"/>
              <w:ind w:firstLine="0" w:firstLineChars="0"/>
              <w:jc w:val="center"/>
              <w:textAlignment w:val="baseline"/>
              <w:rPr>
                <w:rFonts w:cs="Times New Roman"/>
                <w:snapToGrid w:val="0"/>
                <w:kern w:val="0"/>
                <w:sz w:val="21"/>
                <w:szCs w:val="21"/>
              </w:rPr>
            </w:pPr>
            <w:r>
              <w:rPr>
                <w:rFonts w:cs="Times New Roman"/>
                <w:snapToGrid w:val="0"/>
                <w:spacing w:val="-7"/>
                <w:kern w:val="0"/>
                <w:sz w:val="21"/>
                <w:szCs w:val="21"/>
              </w:rPr>
              <w:t>小</w:t>
            </w:r>
            <w:r>
              <w:rPr>
                <w:rFonts w:cs="Times New Roman"/>
                <w:snapToGrid w:val="0"/>
                <w:spacing w:val="-6"/>
                <w:kern w:val="0"/>
                <w:sz w:val="21"/>
                <w:szCs w:val="21"/>
              </w:rPr>
              <w:t>于</w:t>
            </w:r>
            <w:r>
              <w:rPr>
                <w:rFonts w:eastAsia="Times New Roman" w:cs="Times New Roman"/>
                <w:snapToGrid w:val="0"/>
                <w:spacing w:val="-6"/>
                <w:kern w:val="0"/>
                <w:sz w:val="21"/>
                <w:szCs w:val="21"/>
              </w:rPr>
              <w:t>3dB</w:t>
            </w:r>
            <w:r>
              <w:rPr>
                <w:rFonts w:cs="Times New Roman"/>
                <w:snapToGrid w:val="0"/>
                <w:spacing w:val="-6"/>
                <w:kern w:val="0"/>
                <w:sz w:val="21"/>
                <w:szCs w:val="21"/>
              </w:rPr>
              <w:t>(</w:t>
            </w:r>
            <w:r>
              <w:rPr>
                <w:rFonts w:eastAsia="Times New Roman" w:cs="Times New Roman"/>
                <w:snapToGrid w:val="0"/>
                <w:spacing w:val="-6"/>
                <w:kern w:val="0"/>
                <w:sz w:val="21"/>
                <w:szCs w:val="21"/>
              </w:rPr>
              <w:t>A</w:t>
            </w:r>
            <w:r>
              <w:rPr>
                <w:rFonts w:cs="Times New Roman"/>
                <w:snapToGrid w:val="0"/>
                <w:spacing w:val="-6"/>
                <w:kern w:val="0"/>
                <w:sz w:val="21"/>
                <w:szCs w:val="21"/>
              </w:rPr>
              <w:t>)</w:t>
            </w:r>
          </w:p>
        </w:tc>
        <w:tc>
          <w:tcPr>
            <w:tcW w:w="3180" w:type="dxa"/>
            <w:tcBorders>
              <w:top w:val="single" w:color="000000" w:sz="12" w:space="0"/>
              <w:tl2br w:val="nil"/>
              <w:tr2bl w:val="nil"/>
            </w:tcBorders>
          </w:tcPr>
          <w:p>
            <w:pPr>
              <w:widowControl/>
              <w:kinsoku w:val="0"/>
              <w:autoSpaceDE w:val="0"/>
              <w:autoSpaceDN w:val="0"/>
              <w:adjustRightInd w:val="0"/>
              <w:spacing w:line="240" w:lineRule="auto"/>
              <w:ind w:firstLine="0" w:firstLineChars="0"/>
              <w:jc w:val="center"/>
              <w:textAlignment w:val="baseline"/>
              <w:rPr>
                <w:rFonts w:cs="Times New Roman"/>
                <w:snapToGrid w:val="0"/>
                <w:kern w:val="0"/>
                <w:sz w:val="21"/>
                <w:szCs w:val="21"/>
              </w:rPr>
            </w:pPr>
            <w:r>
              <w:rPr>
                <w:rFonts w:cs="Times New Roman"/>
                <w:snapToGrid w:val="0"/>
                <w:spacing w:val="-3"/>
                <w:kern w:val="0"/>
                <w:sz w:val="21"/>
                <w:szCs w:val="21"/>
              </w:rPr>
              <w:t>不</w:t>
            </w:r>
            <w:r>
              <w:rPr>
                <w:rFonts w:cs="Times New Roman"/>
                <w:snapToGrid w:val="0"/>
                <w:spacing w:val="-2"/>
                <w:kern w:val="0"/>
                <w:sz w:val="21"/>
                <w:szCs w:val="21"/>
              </w:rPr>
              <w:t>大</w:t>
            </w:r>
          </w:p>
        </w:tc>
        <w:tc>
          <w:tcPr>
            <w:tcW w:w="1348" w:type="dxa"/>
            <w:tcBorders>
              <w:top w:val="single" w:color="000000" w:sz="12" w:space="0"/>
              <w:tl2br w:val="nil"/>
              <w:tr2bl w:val="nil"/>
            </w:tcBorders>
          </w:tcPr>
          <w:p>
            <w:pPr>
              <w:widowControl/>
              <w:kinsoku w:val="0"/>
              <w:autoSpaceDE w:val="0"/>
              <w:autoSpaceDN w:val="0"/>
              <w:adjustRightInd w:val="0"/>
              <w:spacing w:line="240" w:lineRule="auto"/>
              <w:ind w:firstLine="0" w:firstLineChars="0"/>
              <w:jc w:val="center"/>
              <w:textAlignment w:val="baseline"/>
              <w:rPr>
                <w:rFonts w:cs="Times New Roman"/>
                <w:snapToGrid w:val="0"/>
                <w:kern w:val="0"/>
                <w:sz w:val="21"/>
                <w:szCs w:val="21"/>
              </w:rPr>
            </w:pPr>
            <w:r>
              <w:rPr>
                <w:rFonts w:cs="Times New Roman"/>
                <w:snapToGrid w:val="0"/>
                <w:spacing w:val="-3"/>
                <w:kern w:val="0"/>
                <w:sz w:val="21"/>
                <w:szCs w:val="21"/>
              </w:rPr>
              <w:t>二</w:t>
            </w:r>
            <w:r>
              <w:rPr>
                <w:rFonts w:cs="Times New Roman"/>
                <w:snapToGrid w:val="0"/>
                <w:spacing w:val="-2"/>
                <w:kern w:val="0"/>
                <w:sz w:val="21"/>
                <w:szCs w:val="21"/>
              </w:rPr>
              <w:t>级</w:t>
            </w:r>
          </w:p>
        </w:tc>
      </w:tr>
      <w:tr>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0" w:type="dxa"/>
            <w:bottom w:w="0" w:type="dxa"/>
            <w:right w:w="0" w:type="dxa"/>
          </w:tblCellMar>
        </w:tblPrEx>
        <w:trPr>
          <w:trHeight w:val="397" w:hRule="exact"/>
        </w:trPr>
        <w:tc>
          <w:tcPr>
            <w:tcW w:w="1553" w:type="dxa"/>
            <w:tcBorders>
              <w:tl2br w:val="nil"/>
              <w:tr2bl w:val="nil"/>
            </w:tcBorders>
          </w:tcPr>
          <w:p>
            <w:pPr>
              <w:widowControl/>
              <w:kinsoku w:val="0"/>
              <w:autoSpaceDE w:val="0"/>
              <w:autoSpaceDN w:val="0"/>
              <w:adjustRightInd w:val="0"/>
              <w:spacing w:line="240" w:lineRule="auto"/>
              <w:ind w:firstLine="0" w:firstLineChars="0"/>
              <w:jc w:val="center"/>
              <w:textAlignment w:val="baseline"/>
              <w:rPr>
                <w:rFonts w:cs="Times New Roman"/>
                <w:snapToGrid w:val="0"/>
                <w:kern w:val="0"/>
                <w:sz w:val="21"/>
                <w:szCs w:val="21"/>
              </w:rPr>
            </w:pPr>
            <w:r>
              <w:rPr>
                <w:rFonts w:eastAsia="Times New Roman" w:cs="Times New Roman"/>
                <w:snapToGrid w:val="0"/>
                <w:spacing w:val="2"/>
                <w:kern w:val="0"/>
                <w:sz w:val="21"/>
                <w:szCs w:val="21"/>
              </w:rPr>
              <w:t>4</w:t>
            </w:r>
            <w:r>
              <w:rPr>
                <w:rFonts w:cs="Times New Roman"/>
                <w:snapToGrid w:val="0"/>
                <w:spacing w:val="1"/>
                <w:kern w:val="0"/>
                <w:sz w:val="21"/>
                <w:szCs w:val="21"/>
              </w:rPr>
              <w:t>类</w:t>
            </w:r>
          </w:p>
        </w:tc>
        <w:tc>
          <w:tcPr>
            <w:tcW w:w="3057" w:type="dxa"/>
            <w:tcBorders>
              <w:tl2br w:val="nil"/>
              <w:tr2bl w:val="nil"/>
            </w:tcBorders>
          </w:tcPr>
          <w:p>
            <w:pPr>
              <w:widowControl/>
              <w:kinsoku w:val="0"/>
              <w:autoSpaceDE w:val="0"/>
              <w:autoSpaceDN w:val="0"/>
              <w:adjustRightInd w:val="0"/>
              <w:spacing w:line="240" w:lineRule="auto"/>
              <w:ind w:firstLine="0" w:firstLineChars="0"/>
              <w:jc w:val="center"/>
              <w:textAlignment w:val="baseline"/>
              <w:rPr>
                <w:rFonts w:cs="Times New Roman"/>
                <w:snapToGrid w:val="0"/>
                <w:kern w:val="0"/>
                <w:sz w:val="21"/>
                <w:szCs w:val="21"/>
              </w:rPr>
            </w:pPr>
            <w:r>
              <w:rPr>
                <w:rFonts w:cs="Times New Roman"/>
                <w:snapToGrid w:val="0"/>
                <w:spacing w:val="-7"/>
                <w:kern w:val="0"/>
                <w:sz w:val="21"/>
                <w:szCs w:val="21"/>
              </w:rPr>
              <w:t>小</w:t>
            </w:r>
            <w:r>
              <w:rPr>
                <w:rFonts w:cs="Times New Roman"/>
                <w:snapToGrid w:val="0"/>
                <w:spacing w:val="-6"/>
                <w:kern w:val="0"/>
                <w:sz w:val="21"/>
                <w:szCs w:val="21"/>
              </w:rPr>
              <w:t>于</w:t>
            </w:r>
            <w:r>
              <w:rPr>
                <w:rFonts w:eastAsia="Times New Roman" w:cs="Times New Roman"/>
                <w:snapToGrid w:val="0"/>
                <w:spacing w:val="-6"/>
                <w:kern w:val="0"/>
                <w:sz w:val="21"/>
                <w:szCs w:val="21"/>
              </w:rPr>
              <w:t>3dB</w:t>
            </w:r>
            <w:r>
              <w:rPr>
                <w:rFonts w:cs="Times New Roman"/>
                <w:snapToGrid w:val="0"/>
                <w:spacing w:val="-6"/>
                <w:kern w:val="0"/>
                <w:sz w:val="21"/>
                <w:szCs w:val="21"/>
              </w:rPr>
              <w:t>(</w:t>
            </w:r>
            <w:r>
              <w:rPr>
                <w:rFonts w:eastAsia="Times New Roman" w:cs="Times New Roman"/>
                <w:snapToGrid w:val="0"/>
                <w:spacing w:val="-6"/>
                <w:kern w:val="0"/>
                <w:sz w:val="21"/>
                <w:szCs w:val="21"/>
              </w:rPr>
              <w:t>A</w:t>
            </w:r>
            <w:r>
              <w:rPr>
                <w:rFonts w:cs="Times New Roman"/>
                <w:snapToGrid w:val="0"/>
                <w:spacing w:val="-6"/>
                <w:kern w:val="0"/>
                <w:sz w:val="21"/>
                <w:szCs w:val="21"/>
              </w:rPr>
              <w:t>)</w:t>
            </w:r>
          </w:p>
        </w:tc>
        <w:tc>
          <w:tcPr>
            <w:tcW w:w="3180" w:type="dxa"/>
            <w:tcBorders>
              <w:tl2br w:val="nil"/>
              <w:tr2bl w:val="nil"/>
            </w:tcBorders>
          </w:tcPr>
          <w:p>
            <w:pPr>
              <w:widowControl/>
              <w:kinsoku w:val="0"/>
              <w:autoSpaceDE w:val="0"/>
              <w:autoSpaceDN w:val="0"/>
              <w:adjustRightInd w:val="0"/>
              <w:spacing w:line="240" w:lineRule="auto"/>
              <w:ind w:firstLine="0" w:firstLineChars="0"/>
              <w:jc w:val="center"/>
              <w:textAlignment w:val="baseline"/>
              <w:rPr>
                <w:rFonts w:cs="Times New Roman"/>
                <w:snapToGrid w:val="0"/>
                <w:kern w:val="0"/>
                <w:sz w:val="21"/>
                <w:szCs w:val="21"/>
              </w:rPr>
            </w:pPr>
            <w:r>
              <w:rPr>
                <w:rFonts w:cs="Times New Roman"/>
                <w:snapToGrid w:val="0"/>
                <w:spacing w:val="-3"/>
                <w:kern w:val="0"/>
                <w:sz w:val="21"/>
                <w:szCs w:val="21"/>
              </w:rPr>
              <w:t>不</w:t>
            </w:r>
            <w:r>
              <w:rPr>
                <w:rFonts w:cs="Times New Roman"/>
                <w:snapToGrid w:val="0"/>
                <w:spacing w:val="-2"/>
                <w:kern w:val="0"/>
                <w:sz w:val="21"/>
                <w:szCs w:val="21"/>
              </w:rPr>
              <w:t>大</w:t>
            </w:r>
          </w:p>
        </w:tc>
        <w:tc>
          <w:tcPr>
            <w:tcW w:w="1348" w:type="dxa"/>
            <w:tcBorders>
              <w:tl2br w:val="nil"/>
              <w:tr2bl w:val="nil"/>
            </w:tcBorders>
          </w:tcPr>
          <w:p>
            <w:pPr>
              <w:widowControl/>
              <w:kinsoku w:val="0"/>
              <w:autoSpaceDE w:val="0"/>
              <w:autoSpaceDN w:val="0"/>
              <w:adjustRightInd w:val="0"/>
              <w:spacing w:line="240" w:lineRule="auto"/>
              <w:ind w:firstLine="0" w:firstLineChars="0"/>
              <w:jc w:val="center"/>
              <w:textAlignment w:val="baseline"/>
              <w:rPr>
                <w:rFonts w:cs="Times New Roman"/>
                <w:snapToGrid w:val="0"/>
                <w:kern w:val="0"/>
                <w:sz w:val="21"/>
                <w:szCs w:val="21"/>
              </w:rPr>
            </w:pPr>
            <w:r>
              <w:rPr>
                <w:rFonts w:cs="Times New Roman"/>
                <w:snapToGrid w:val="0"/>
                <w:spacing w:val="-2"/>
                <w:kern w:val="0"/>
                <w:sz w:val="21"/>
                <w:szCs w:val="21"/>
              </w:rPr>
              <w:t>三</w:t>
            </w:r>
            <w:r>
              <w:rPr>
                <w:rFonts w:cs="Times New Roman"/>
                <w:snapToGrid w:val="0"/>
                <w:spacing w:val="-1"/>
                <w:kern w:val="0"/>
                <w:sz w:val="21"/>
                <w:szCs w:val="21"/>
              </w:rPr>
              <w:t>级</w:t>
            </w:r>
          </w:p>
        </w:tc>
      </w:tr>
      <w:tr>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0" w:type="dxa"/>
            <w:bottom w:w="0" w:type="dxa"/>
            <w:right w:w="0" w:type="dxa"/>
          </w:tblCellMar>
        </w:tblPrEx>
        <w:trPr>
          <w:trHeight w:val="511" w:hRule="exact"/>
        </w:trPr>
        <w:tc>
          <w:tcPr>
            <w:tcW w:w="9138" w:type="dxa"/>
            <w:gridSpan w:val="4"/>
            <w:tcBorders>
              <w:tl2br w:val="nil"/>
              <w:tr2bl w:val="nil"/>
            </w:tcBorders>
          </w:tcPr>
          <w:p>
            <w:pPr>
              <w:widowControl/>
              <w:kinsoku w:val="0"/>
              <w:autoSpaceDE w:val="0"/>
              <w:autoSpaceDN w:val="0"/>
              <w:adjustRightInd w:val="0"/>
              <w:snapToGrid w:val="0"/>
              <w:spacing w:line="240" w:lineRule="auto"/>
              <w:ind w:firstLine="0" w:firstLineChars="0"/>
              <w:jc w:val="left"/>
              <w:textAlignment w:val="baseline"/>
              <w:rPr>
                <w:rFonts w:cs="Times New Roman"/>
                <w:snapToGrid w:val="0"/>
                <w:spacing w:val="-2"/>
                <w:kern w:val="0"/>
                <w:sz w:val="21"/>
                <w:szCs w:val="21"/>
              </w:rPr>
            </w:pPr>
            <w:r>
              <w:rPr>
                <w:rFonts w:cs="Times New Roman"/>
                <w:snapToGrid w:val="0"/>
                <w:spacing w:val="-6"/>
                <w:kern w:val="0"/>
                <w:sz w:val="21"/>
                <w:szCs w:val="21"/>
              </w:rPr>
              <w:t>在</w:t>
            </w:r>
            <w:r>
              <w:rPr>
                <w:rFonts w:cs="Times New Roman"/>
                <w:snapToGrid w:val="0"/>
                <w:spacing w:val="-4"/>
                <w:kern w:val="0"/>
                <w:sz w:val="21"/>
                <w:szCs w:val="21"/>
              </w:rPr>
              <w:t>确定评价工作等级时，如减少项目符合两个以上级别的划分原则，按较高级别的评价等级，故本</w:t>
            </w:r>
            <w:r>
              <w:rPr>
                <w:rFonts w:cs="Times New Roman"/>
                <w:snapToGrid w:val="0"/>
                <w:spacing w:val="-1"/>
                <w:kern w:val="0"/>
                <w:sz w:val="21"/>
                <w:szCs w:val="21"/>
              </w:rPr>
              <w:t>项目综合判断结果</w:t>
            </w:r>
            <w:r>
              <w:rPr>
                <w:rFonts w:cs="Times New Roman"/>
                <w:snapToGrid w:val="0"/>
                <w:kern w:val="0"/>
                <w:sz w:val="21"/>
                <w:szCs w:val="21"/>
              </w:rPr>
              <w:t>为二级。</w:t>
            </w:r>
          </w:p>
        </w:tc>
      </w:tr>
    </w:tbl>
    <w:p>
      <w:pPr>
        <w:widowControl/>
        <w:snapToGrid w:val="0"/>
        <w:ind w:firstLine="480"/>
        <w:jc w:val="left"/>
        <w:rPr>
          <w:rFonts w:cs="Times New Roman"/>
        </w:rPr>
      </w:pPr>
      <w:r>
        <w:rPr>
          <w:rFonts w:cs="Times New Roman"/>
          <w:kern w:val="0"/>
          <w:lang w:bidi="ar"/>
        </w:rPr>
        <w:t>本项目声环境影响评价等级确定为二级评价。</w:t>
      </w:r>
    </w:p>
    <w:p>
      <w:pPr>
        <w:snapToGrid w:val="0"/>
        <w:ind w:firstLine="480"/>
        <w:rPr>
          <w:rFonts w:cs="Times New Roman"/>
        </w:rPr>
      </w:pPr>
      <w:r>
        <w:rPr>
          <w:rFonts w:cs="Times New Roman"/>
        </w:rPr>
        <w:t>（2）评价范围</w:t>
      </w:r>
    </w:p>
    <w:p>
      <w:pPr>
        <w:snapToGrid w:val="0"/>
        <w:ind w:firstLine="480"/>
        <w:rPr>
          <w:rFonts w:cs="Times New Roman"/>
        </w:rPr>
      </w:pPr>
      <w:r>
        <w:rPr>
          <w:rFonts w:cs="Times New Roman"/>
        </w:rPr>
        <w:t>工程施工区域施工场地边界外延200m为评价范围。</w:t>
      </w:r>
    </w:p>
    <w:p>
      <w:pPr>
        <w:pStyle w:val="5"/>
        <w:numPr>
          <w:ilvl w:val="2"/>
          <w:numId w:val="0"/>
        </w:numPr>
        <w:adjustRightInd w:val="0"/>
        <w:snapToGrid w:val="0"/>
        <w:ind w:firstLine="480" w:firstLineChars="200"/>
        <w:rPr>
          <w:rFonts w:cs="Times New Roman"/>
        </w:rPr>
      </w:pPr>
      <w:r>
        <w:rPr>
          <w:rFonts w:cs="Times New Roman"/>
        </w:rPr>
        <w:t>2.4.5土壤评价等级及范围</w:t>
      </w:r>
    </w:p>
    <w:p>
      <w:pPr>
        <w:pStyle w:val="164"/>
        <w:snapToGrid w:val="0"/>
        <w:ind w:firstLine="480"/>
        <w:rPr>
          <w:rFonts w:ascii="Times New Roman" w:hAnsi="Times New Roman" w:cs="Times New Roman"/>
          <w:lang w:val="zh-CN"/>
        </w:rPr>
      </w:pPr>
      <w:r>
        <w:rPr>
          <w:rFonts w:ascii="Times New Roman" w:hAnsi="Times New Roman" w:cs="Times New Roman"/>
          <w:lang w:val="zh-CN"/>
        </w:rPr>
        <w:t>（</w:t>
      </w:r>
      <w:r>
        <w:rPr>
          <w:rFonts w:ascii="Times New Roman" w:hAnsi="Times New Roman" w:cs="Times New Roman"/>
        </w:rPr>
        <w:t>1</w:t>
      </w:r>
      <w:r>
        <w:rPr>
          <w:rFonts w:ascii="Times New Roman" w:hAnsi="Times New Roman" w:cs="Times New Roman"/>
          <w:lang w:val="zh-CN"/>
        </w:rPr>
        <w:t>）土壤环境影响评价项目类别</w:t>
      </w:r>
    </w:p>
    <w:p>
      <w:pPr>
        <w:snapToGrid w:val="0"/>
        <w:ind w:firstLine="480"/>
        <w:rPr>
          <w:rFonts w:cs="Times New Roman"/>
          <w:lang w:val="zh-CN"/>
        </w:rPr>
      </w:pPr>
      <w:r>
        <w:rPr>
          <w:rFonts w:cs="Times New Roman"/>
        </w:rPr>
        <w:t>根据《环境影响评价技术导则 土壤环境（试行）》（HJ964-2018），本项目属于土壤环境生态影响型建设项目，本次评价根据生态影响项目评价判定评价工作等级。根据《环境影响评价技术导则 土壤环境（试行）》（HJ964-2018）附录A土壤环境影响评价项目类别，拟建项目属于“水利-其他”类别，为Ⅲ类项目</w:t>
      </w:r>
      <w:r>
        <w:rPr>
          <w:rFonts w:cs="Times New Roman"/>
          <w:lang w:val="zh-CN"/>
        </w:rPr>
        <w:t>。</w:t>
      </w:r>
    </w:p>
    <w:p>
      <w:pPr>
        <w:snapToGrid w:val="0"/>
        <w:ind w:firstLine="480"/>
        <w:rPr>
          <w:rFonts w:cs="Times New Roman"/>
        </w:rPr>
      </w:pPr>
      <w:r>
        <w:rPr>
          <w:rFonts w:cs="Times New Roman"/>
        </w:rPr>
        <w:t>（2）土壤环境敏感程度</w:t>
      </w:r>
    </w:p>
    <w:p>
      <w:pPr>
        <w:snapToGrid w:val="0"/>
        <w:ind w:firstLine="480"/>
        <w:rPr>
          <w:rFonts w:cs="Times New Roman"/>
        </w:rPr>
      </w:pPr>
      <w:r>
        <w:rPr>
          <w:rFonts w:cs="Times New Roman"/>
        </w:rPr>
        <w:t>建设项目所在地周边的土壤环境敏感程见表2.4-7。</w:t>
      </w:r>
    </w:p>
    <w:p>
      <w:pPr>
        <w:snapToGrid w:val="0"/>
        <w:spacing w:line="240" w:lineRule="auto"/>
        <w:ind w:firstLine="0" w:firstLineChars="0"/>
        <w:jc w:val="center"/>
        <w:rPr>
          <w:rFonts w:cs="Times New Roman"/>
          <w:b/>
        </w:rPr>
      </w:pPr>
      <w:r>
        <w:rPr>
          <w:rFonts w:cs="Times New Roman"/>
          <w:b/>
        </w:rPr>
        <w:t>表2.4-7   生态影响型敏感程度分级表</w:t>
      </w:r>
    </w:p>
    <w:tbl>
      <w:tblPr>
        <w:tblStyle w:val="42"/>
        <w:tblW w:w="4996" w:type="pct"/>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915"/>
        <w:gridCol w:w="5437"/>
        <w:gridCol w:w="1424"/>
        <w:gridCol w:w="1390"/>
      </w:tblGrid>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blHeader/>
        </w:trPr>
        <w:tc>
          <w:tcPr>
            <w:tcW w:w="499" w:type="pct"/>
            <w:vMerge w:val="restart"/>
            <w:vAlign w:val="center"/>
          </w:tcPr>
          <w:p>
            <w:pPr>
              <w:spacing w:line="320" w:lineRule="exact"/>
              <w:ind w:firstLine="0" w:firstLineChars="0"/>
              <w:jc w:val="center"/>
              <w:rPr>
                <w:rFonts w:cs="Times New Roman"/>
                <w:b/>
                <w:bCs/>
                <w:sz w:val="21"/>
                <w:szCs w:val="21"/>
              </w:rPr>
            </w:pPr>
            <w:r>
              <w:rPr>
                <w:rFonts w:cs="Times New Roman"/>
                <w:b/>
                <w:bCs/>
                <w:sz w:val="21"/>
                <w:szCs w:val="21"/>
              </w:rPr>
              <w:t>敏感</w:t>
            </w:r>
          </w:p>
          <w:p>
            <w:pPr>
              <w:spacing w:line="320" w:lineRule="exact"/>
              <w:ind w:firstLine="0" w:firstLineChars="0"/>
              <w:jc w:val="center"/>
              <w:rPr>
                <w:rFonts w:cs="Times New Roman"/>
                <w:b/>
                <w:bCs/>
                <w:sz w:val="21"/>
                <w:szCs w:val="21"/>
              </w:rPr>
            </w:pPr>
            <w:r>
              <w:rPr>
                <w:rFonts w:cs="Times New Roman"/>
                <w:b/>
                <w:bCs/>
                <w:sz w:val="21"/>
                <w:szCs w:val="21"/>
              </w:rPr>
              <w:t>程度</w:t>
            </w:r>
          </w:p>
        </w:tc>
        <w:tc>
          <w:tcPr>
            <w:tcW w:w="4500" w:type="pct"/>
            <w:gridSpan w:val="3"/>
            <w:vAlign w:val="center"/>
          </w:tcPr>
          <w:p>
            <w:pPr>
              <w:spacing w:line="320" w:lineRule="exact"/>
              <w:ind w:firstLine="0" w:firstLineChars="0"/>
              <w:jc w:val="center"/>
              <w:rPr>
                <w:rFonts w:cs="Times New Roman"/>
                <w:b/>
                <w:bCs/>
                <w:sz w:val="21"/>
                <w:szCs w:val="21"/>
              </w:rPr>
            </w:pPr>
            <w:r>
              <w:rPr>
                <w:rFonts w:cs="Times New Roman"/>
                <w:b/>
                <w:bCs/>
                <w:sz w:val="21"/>
                <w:szCs w:val="21"/>
              </w:rPr>
              <w:t>判别依据</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blHeader/>
        </w:trPr>
        <w:tc>
          <w:tcPr>
            <w:tcW w:w="499" w:type="pct"/>
            <w:vMerge w:val="continue"/>
            <w:tcBorders>
              <w:bottom w:val="single" w:color="auto" w:sz="12" w:space="0"/>
            </w:tcBorders>
            <w:vAlign w:val="center"/>
          </w:tcPr>
          <w:p>
            <w:pPr>
              <w:spacing w:line="320" w:lineRule="exact"/>
              <w:ind w:firstLine="0" w:firstLineChars="0"/>
              <w:jc w:val="center"/>
              <w:rPr>
                <w:rFonts w:cs="Times New Roman"/>
                <w:sz w:val="21"/>
                <w:szCs w:val="21"/>
              </w:rPr>
            </w:pPr>
          </w:p>
        </w:tc>
        <w:tc>
          <w:tcPr>
            <w:tcW w:w="2966" w:type="pct"/>
            <w:tcBorders>
              <w:bottom w:val="single" w:color="auto" w:sz="12" w:space="0"/>
            </w:tcBorders>
            <w:vAlign w:val="center"/>
          </w:tcPr>
          <w:p>
            <w:pPr>
              <w:spacing w:line="320" w:lineRule="exact"/>
              <w:ind w:firstLine="0" w:firstLineChars="0"/>
              <w:jc w:val="center"/>
              <w:rPr>
                <w:rFonts w:cs="Times New Roman"/>
                <w:sz w:val="21"/>
                <w:szCs w:val="21"/>
              </w:rPr>
            </w:pPr>
            <w:r>
              <w:rPr>
                <w:rFonts w:cs="Times New Roman"/>
                <w:sz w:val="21"/>
                <w:szCs w:val="21"/>
              </w:rPr>
              <w:t>盐化</w:t>
            </w:r>
          </w:p>
        </w:tc>
        <w:tc>
          <w:tcPr>
            <w:tcW w:w="777" w:type="pct"/>
            <w:tcBorders>
              <w:bottom w:val="single" w:color="auto" w:sz="12" w:space="0"/>
            </w:tcBorders>
            <w:vAlign w:val="center"/>
          </w:tcPr>
          <w:p>
            <w:pPr>
              <w:spacing w:line="320" w:lineRule="exact"/>
              <w:ind w:firstLine="0" w:firstLineChars="0"/>
              <w:jc w:val="center"/>
              <w:rPr>
                <w:rFonts w:cs="Times New Roman"/>
                <w:sz w:val="21"/>
                <w:szCs w:val="21"/>
              </w:rPr>
            </w:pPr>
            <w:r>
              <w:rPr>
                <w:rFonts w:cs="Times New Roman"/>
                <w:sz w:val="21"/>
                <w:szCs w:val="21"/>
              </w:rPr>
              <w:t>酸化</w:t>
            </w:r>
          </w:p>
        </w:tc>
        <w:tc>
          <w:tcPr>
            <w:tcW w:w="757" w:type="pct"/>
            <w:tcBorders>
              <w:bottom w:val="single" w:color="auto" w:sz="12" w:space="0"/>
            </w:tcBorders>
            <w:vAlign w:val="center"/>
          </w:tcPr>
          <w:p>
            <w:pPr>
              <w:spacing w:line="320" w:lineRule="exact"/>
              <w:ind w:firstLine="0" w:firstLineChars="0"/>
              <w:jc w:val="center"/>
              <w:rPr>
                <w:rFonts w:cs="Times New Roman"/>
                <w:sz w:val="21"/>
                <w:szCs w:val="21"/>
              </w:rPr>
            </w:pPr>
            <w:r>
              <w:rPr>
                <w:rFonts w:cs="Times New Roman"/>
                <w:sz w:val="21"/>
                <w:szCs w:val="21"/>
              </w:rPr>
              <w:t>碱化</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499" w:type="pct"/>
            <w:tcBorders>
              <w:top w:val="single" w:color="auto" w:sz="12" w:space="0"/>
              <w:tl2br w:val="nil"/>
              <w:tr2bl w:val="nil"/>
            </w:tcBorders>
            <w:vAlign w:val="center"/>
          </w:tcPr>
          <w:p>
            <w:pPr>
              <w:spacing w:line="320" w:lineRule="exact"/>
              <w:ind w:firstLine="0" w:firstLineChars="0"/>
              <w:jc w:val="center"/>
              <w:rPr>
                <w:rFonts w:cs="Times New Roman"/>
                <w:sz w:val="21"/>
                <w:szCs w:val="21"/>
              </w:rPr>
            </w:pPr>
            <w:r>
              <w:rPr>
                <w:rFonts w:cs="Times New Roman"/>
                <w:sz w:val="21"/>
                <w:szCs w:val="21"/>
              </w:rPr>
              <w:t>敏感</w:t>
            </w:r>
          </w:p>
        </w:tc>
        <w:tc>
          <w:tcPr>
            <w:tcW w:w="2966" w:type="pct"/>
            <w:tcBorders>
              <w:top w:val="single" w:color="auto" w:sz="12" w:space="0"/>
              <w:tl2br w:val="nil"/>
              <w:tr2bl w:val="nil"/>
            </w:tcBorders>
            <w:vAlign w:val="center"/>
          </w:tcPr>
          <w:p>
            <w:pPr>
              <w:spacing w:line="320" w:lineRule="exact"/>
              <w:ind w:firstLine="0" w:firstLineChars="0"/>
              <w:jc w:val="center"/>
              <w:rPr>
                <w:rFonts w:cs="Times New Roman"/>
                <w:sz w:val="21"/>
                <w:szCs w:val="21"/>
              </w:rPr>
            </w:pPr>
            <w:r>
              <w:rPr>
                <w:rFonts w:cs="Times New Roman"/>
                <w:sz w:val="21"/>
                <w:szCs w:val="21"/>
              </w:rPr>
              <w:t>建设项目所在地干燥度</w:t>
            </w:r>
            <w:r>
              <w:rPr>
                <w:rFonts w:cs="Times New Roman"/>
                <w:sz w:val="21"/>
                <w:szCs w:val="21"/>
                <w:vertAlign w:val="superscript"/>
              </w:rPr>
              <w:t>a</w:t>
            </w:r>
            <w:r>
              <w:rPr>
                <w:rFonts w:cs="Times New Roman"/>
                <w:sz w:val="21"/>
                <w:szCs w:val="21"/>
              </w:rPr>
              <w:t>＞2.5且常年地下水位平均埋深＜1.5m的地势平坦区域；或土壤含盐量＞4g/kg的区域</w:t>
            </w:r>
          </w:p>
        </w:tc>
        <w:tc>
          <w:tcPr>
            <w:tcW w:w="777" w:type="pct"/>
            <w:tcBorders>
              <w:top w:val="single" w:color="auto" w:sz="12" w:space="0"/>
              <w:tl2br w:val="nil"/>
              <w:tr2bl w:val="nil"/>
            </w:tcBorders>
            <w:vAlign w:val="center"/>
          </w:tcPr>
          <w:p>
            <w:pPr>
              <w:spacing w:line="320" w:lineRule="exact"/>
              <w:ind w:firstLine="0" w:firstLineChars="0"/>
              <w:jc w:val="center"/>
              <w:rPr>
                <w:rFonts w:cs="Times New Roman"/>
                <w:sz w:val="21"/>
                <w:szCs w:val="21"/>
              </w:rPr>
            </w:pPr>
            <w:r>
              <w:rPr>
                <w:rFonts w:cs="Times New Roman"/>
                <w:sz w:val="21"/>
                <w:szCs w:val="21"/>
              </w:rPr>
              <w:t>pH≤4.5</w:t>
            </w:r>
          </w:p>
        </w:tc>
        <w:tc>
          <w:tcPr>
            <w:tcW w:w="757" w:type="pct"/>
            <w:tcBorders>
              <w:top w:val="single" w:color="auto" w:sz="12" w:space="0"/>
              <w:tl2br w:val="nil"/>
              <w:tr2bl w:val="nil"/>
            </w:tcBorders>
            <w:vAlign w:val="center"/>
          </w:tcPr>
          <w:p>
            <w:pPr>
              <w:spacing w:line="320" w:lineRule="exact"/>
              <w:ind w:firstLine="0" w:firstLineChars="0"/>
              <w:jc w:val="center"/>
              <w:rPr>
                <w:rFonts w:cs="Times New Roman"/>
                <w:sz w:val="21"/>
                <w:szCs w:val="21"/>
              </w:rPr>
            </w:pPr>
            <w:r>
              <w:rPr>
                <w:rFonts w:cs="Times New Roman"/>
                <w:sz w:val="21"/>
                <w:szCs w:val="21"/>
              </w:rPr>
              <w:t>pH≥9.0</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499" w:type="pct"/>
            <w:tcBorders>
              <w:tl2br w:val="nil"/>
              <w:tr2bl w:val="nil"/>
            </w:tcBorders>
            <w:vAlign w:val="center"/>
          </w:tcPr>
          <w:p>
            <w:pPr>
              <w:spacing w:line="320" w:lineRule="exact"/>
              <w:ind w:firstLine="0" w:firstLineChars="0"/>
              <w:jc w:val="center"/>
              <w:rPr>
                <w:rFonts w:cs="Times New Roman"/>
                <w:sz w:val="21"/>
                <w:szCs w:val="21"/>
              </w:rPr>
            </w:pPr>
            <w:r>
              <w:rPr>
                <w:rFonts w:cs="Times New Roman"/>
                <w:sz w:val="21"/>
                <w:szCs w:val="21"/>
              </w:rPr>
              <w:t>较敏感</w:t>
            </w:r>
          </w:p>
        </w:tc>
        <w:tc>
          <w:tcPr>
            <w:tcW w:w="2966" w:type="pct"/>
            <w:tcBorders>
              <w:tl2br w:val="nil"/>
              <w:tr2bl w:val="nil"/>
            </w:tcBorders>
            <w:vAlign w:val="center"/>
          </w:tcPr>
          <w:p>
            <w:pPr>
              <w:spacing w:line="320" w:lineRule="exact"/>
              <w:ind w:firstLine="0" w:firstLineChars="0"/>
              <w:jc w:val="center"/>
              <w:rPr>
                <w:rFonts w:cs="Times New Roman"/>
                <w:sz w:val="21"/>
                <w:szCs w:val="21"/>
              </w:rPr>
            </w:pPr>
            <w:r>
              <w:rPr>
                <w:rFonts w:cs="Times New Roman"/>
                <w:sz w:val="21"/>
                <w:szCs w:val="21"/>
              </w:rPr>
              <w:t>建设项目所在地干燥度＞2.5且常年地下水位平均埋深≥1.5m的，或1.8＜干燥度≤2.5且常年地下水位平均埋深＜1.8m的地势平坦区域；建设项目所在地干燥度＞2.5或常年地下水位平均埋深＜1.5m的平原区；或2g/kg＜土壤含盐量≤4g/kg的区域</w:t>
            </w:r>
          </w:p>
        </w:tc>
        <w:tc>
          <w:tcPr>
            <w:tcW w:w="777" w:type="pct"/>
            <w:tcBorders>
              <w:tl2br w:val="nil"/>
              <w:tr2bl w:val="nil"/>
            </w:tcBorders>
            <w:vAlign w:val="center"/>
          </w:tcPr>
          <w:p>
            <w:pPr>
              <w:spacing w:line="320" w:lineRule="exact"/>
              <w:ind w:firstLine="0" w:firstLineChars="0"/>
              <w:jc w:val="center"/>
              <w:rPr>
                <w:rFonts w:cs="Times New Roman"/>
                <w:sz w:val="21"/>
                <w:szCs w:val="21"/>
              </w:rPr>
            </w:pPr>
            <w:r>
              <w:rPr>
                <w:rFonts w:cs="Times New Roman"/>
                <w:sz w:val="21"/>
                <w:szCs w:val="21"/>
              </w:rPr>
              <w:t>4.5＜pH≤5.5</w:t>
            </w:r>
          </w:p>
        </w:tc>
        <w:tc>
          <w:tcPr>
            <w:tcW w:w="757" w:type="pct"/>
            <w:tcBorders>
              <w:tl2br w:val="nil"/>
              <w:tr2bl w:val="nil"/>
            </w:tcBorders>
            <w:vAlign w:val="center"/>
          </w:tcPr>
          <w:p>
            <w:pPr>
              <w:spacing w:line="320" w:lineRule="exact"/>
              <w:ind w:firstLine="0" w:firstLineChars="0"/>
              <w:jc w:val="center"/>
              <w:rPr>
                <w:rFonts w:cs="Times New Roman"/>
                <w:sz w:val="21"/>
                <w:szCs w:val="21"/>
              </w:rPr>
            </w:pPr>
            <w:r>
              <w:rPr>
                <w:rFonts w:cs="Times New Roman"/>
                <w:sz w:val="21"/>
                <w:szCs w:val="21"/>
              </w:rPr>
              <w:t>8.5≤pH＜9.0</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499" w:type="pct"/>
            <w:tcBorders>
              <w:tl2br w:val="nil"/>
              <w:tr2bl w:val="nil"/>
            </w:tcBorders>
            <w:vAlign w:val="center"/>
          </w:tcPr>
          <w:p>
            <w:pPr>
              <w:spacing w:line="320" w:lineRule="exact"/>
              <w:ind w:firstLine="0" w:firstLineChars="0"/>
              <w:jc w:val="center"/>
              <w:rPr>
                <w:rFonts w:cs="Times New Roman"/>
                <w:sz w:val="21"/>
                <w:szCs w:val="21"/>
              </w:rPr>
            </w:pPr>
            <w:r>
              <w:rPr>
                <w:rFonts w:cs="Times New Roman"/>
                <w:sz w:val="21"/>
                <w:szCs w:val="21"/>
              </w:rPr>
              <w:t>不敏感</w:t>
            </w:r>
          </w:p>
        </w:tc>
        <w:tc>
          <w:tcPr>
            <w:tcW w:w="2966" w:type="pct"/>
            <w:tcBorders>
              <w:tl2br w:val="nil"/>
              <w:tr2bl w:val="nil"/>
            </w:tcBorders>
            <w:vAlign w:val="center"/>
          </w:tcPr>
          <w:p>
            <w:pPr>
              <w:spacing w:line="320" w:lineRule="exact"/>
              <w:ind w:firstLine="0" w:firstLineChars="0"/>
              <w:jc w:val="center"/>
              <w:rPr>
                <w:rFonts w:cs="Times New Roman"/>
                <w:sz w:val="21"/>
                <w:szCs w:val="21"/>
              </w:rPr>
            </w:pPr>
            <w:r>
              <w:rPr>
                <w:rFonts w:cs="Times New Roman"/>
                <w:sz w:val="21"/>
                <w:szCs w:val="21"/>
              </w:rPr>
              <w:t>其他</w:t>
            </w:r>
          </w:p>
        </w:tc>
        <w:tc>
          <w:tcPr>
            <w:tcW w:w="1534" w:type="pct"/>
            <w:gridSpan w:val="2"/>
            <w:tcBorders>
              <w:tl2br w:val="nil"/>
              <w:tr2bl w:val="nil"/>
            </w:tcBorders>
            <w:vAlign w:val="center"/>
          </w:tcPr>
          <w:p>
            <w:pPr>
              <w:spacing w:line="320" w:lineRule="exact"/>
              <w:ind w:firstLine="0" w:firstLineChars="0"/>
              <w:jc w:val="center"/>
              <w:rPr>
                <w:rFonts w:cs="Times New Roman"/>
                <w:sz w:val="21"/>
                <w:szCs w:val="21"/>
              </w:rPr>
            </w:pPr>
            <w:r>
              <w:rPr>
                <w:rFonts w:cs="Times New Roman"/>
                <w:sz w:val="21"/>
                <w:szCs w:val="21"/>
              </w:rPr>
              <w:t>5.5＜pH＜8.5</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5000" w:type="pct"/>
            <w:gridSpan w:val="4"/>
            <w:tcBorders>
              <w:tl2br w:val="nil"/>
              <w:tr2bl w:val="nil"/>
            </w:tcBorders>
            <w:vAlign w:val="center"/>
          </w:tcPr>
          <w:p>
            <w:pPr>
              <w:spacing w:line="320" w:lineRule="exact"/>
              <w:ind w:firstLine="0" w:firstLineChars="0"/>
              <w:jc w:val="center"/>
              <w:rPr>
                <w:rFonts w:cs="Times New Roman"/>
                <w:sz w:val="21"/>
                <w:szCs w:val="21"/>
              </w:rPr>
            </w:pPr>
            <w:r>
              <w:rPr>
                <w:rFonts w:cs="Times New Roman"/>
                <w:sz w:val="21"/>
                <w:szCs w:val="21"/>
              </w:rPr>
              <w:t>a是指采用E601观测的多年平均水面蒸发量与降水量的比值，即蒸降比值。</w:t>
            </w:r>
          </w:p>
        </w:tc>
      </w:tr>
    </w:tbl>
    <w:p>
      <w:pPr>
        <w:snapToGrid w:val="0"/>
        <w:ind w:firstLine="480"/>
        <w:rPr>
          <w:rFonts w:cs="Times New Roman"/>
        </w:rPr>
      </w:pPr>
      <w:r>
        <w:rPr>
          <w:rFonts w:cs="Times New Roman"/>
        </w:rPr>
        <w:t>根据平利气象站观测资料统计，本项目所在区域多年年平均降雨量964mm，多年年蒸发量为923mm，因此区域干燥度为0.96＜2.5。</w:t>
      </w:r>
    </w:p>
    <w:p>
      <w:pPr>
        <w:pStyle w:val="61"/>
        <w:snapToGrid w:val="0"/>
        <w:ind w:firstLine="480"/>
        <w:rPr>
          <w:rFonts w:cs="Times New Roman"/>
        </w:rPr>
      </w:pPr>
      <w:r>
        <w:rPr>
          <w:rFonts w:cs="Times New Roman"/>
        </w:rPr>
        <w:t>根据《2023-2024年度安康市平利县水系连通及水美乡村建设项目初步设计》，工程区地下水位埋深0.5～4.5m，河谷两岸地下水补给河水。本项目所在区域干燥度＜2.5,项目地土壤不存在盐化、酸化及碱化，因此，敏感程度为不敏感。</w:t>
      </w:r>
    </w:p>
    <w:p>
      <w:pPr>
        <w:snapToGrid w:val="0"/>
        <w:ind w:firstLine="480"/>
        <w:rPr>
          <w:rFonts w:cs="Times New Roman"/>
        </w:rPr>
      </w:pPr>
      <w:r>
        <w:rPr>
          <w:rFonts w:cs="Times New Roman"/>
        </w:rPr>
        <w:t>（3）评价等级</w:t>
      </w:r>
    </w:p>
    <w:p>
      <w:pPr>
        <w:snapToGrid w:val="0"/>
        <w:ind w:firstLine="480"/>
        <w:rPr>
          <w:rFonts w:cs="Times New Roman"/>
          <w:lang w:val="zh-CN"/>
        </w:rPr>
      </w:pPr>
      <w:r>
        <w:rPr>
          <w:rFonts w:cs="Times New Roman"/>
          <w:lang w:val="zh-CN"/>
        </w:rPr>
        <w:t>建设项目土壤环境影响评价等级划分依据见表</w:t>
      </w:r>
      <w:r>
        <w:rPr>
          <w:rFonts w:cs="Times New Roman"/>
        </w:rPr>
        <w:t>2.4-8</w:t>
      </w:r>
      <w:r>
        <w:rPr>
          <w:rFonts w:cs="Times New Roman"/>
          <w:lang w:val="zh-CN"/>
        </w:rPr>
        <w:t>。</w:t>
      </w:r>
    </w:p>
    <w:p>
      <w:pPr>
        <w:spacing w:line="240" w:lineRule="auto"/>
        <w:ind w:firstLine="0" w:firstLineChars="0"/>
        <w:jc w:val="center"/>
        <w:rPr>
          <w:rFonts w:cs="Times New Roman"/>
          <w:b/>
        </w:rPr>
      </w:pPr>
      <w:r>
        <w:rPr>
          <w:rFonts w:cs="Times New Roman"/>
          <w:b/>
        </w:rPr>
        <w:t>表2.4-8  生态影响型评价工作等级划分表</w:t>
      </w:r>
    </w:p>
    <w:tbl>
      <w:tblPr>
        <w:tblStyle w:val="42"/>
        <w:tblW w:w="4996"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515"/>
        <w:gridCol w:w="2477"/>
        <w:gridCol w:w="2086"/>
        <w:gridCol w:w="208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3" w:hRule="atLeast"/>
        </w:trPr>
        <w:tc>
          <w:tcPr>
            <w:tcW w:w="1372" w:type="pct"/>
            <w:tcBorders>
              <w:top w:val="single" w:color="auto" w:sz="12" w:space="0"/>
              <w:left w:val="nil"/>
              <w:bottom w:val="single" w:color="auto" w:sz="12" w:space="0"/>
              <w:tl2br w:val="single" w:color="auto" w:sz="4" w:space="0"/>
              <w:tr2bl w:val="nil"/>
            </w:tcBorders>
            <w:vAlign w:val="center"/>
          </w:tcPr>
          <w:p>
            <w:pPr>
              <w:snapToGrid w:val="0"/>
              <w:spacing w:line="240" w:lineRule="auto"/>
              <w:ind w:firstLine="0" w:firstLineChars="0"/>
              <w:jc w:val="center"/>
              <w:rPr>
                <w:rFonts w:cs="Times New Roman"/>
                <w:sz w:val="21"/>
                <w:szCs w:val="21"/>
              </w:rPr>
            </w:pPr>
            <w:r>
              <w:rPr>
                <w:rFonts w:cs="Times New Roman"/>
                <w:sz w:val="21"/>
                <w:szCs w:val="21"/>
              </w:rPr>
              <w:t>敏感程度</w:t>
            </w:r>
          </w:p>
          <w:p>
            <w:pPr>
              <w:spacing w:line="240" w:lineRule="auto"/>
              <w:ind w:firstLine="0" w:firstLineChars="0"/>
              <w:rPr>
                <w:rFonts w:cs="Times New Roman"/>
                <w:sz w:val="21"/>
                <w:szCs w:val="21"/>
              </w:rPr>
            </w:pPr>
            <w:r>
              <w:rPr>
                <w:rFonts w:cs="Times New Roman"/>
                <w:sz w:val="21"/>
                <w:szCs w:val="21"/>
              </w:rPr>
              <w:t>项目类别</w:t>
            </w:r>
          </w:p>
        </w:tc>
        <w:tc>
          <w:tcPr>
            <w:tcW w:w="1351" w:type="pct"/>
            <w:tcBorders>
              <w:top w:val="single" w:color="auto" w:sz="12" w:space="0"/>
              <w:bottom w:val="single" w:color="auto" w:sz="12" w:space="0"/>
              <w:tl2br w:val="nil"/>
              <w:tr2bl w:val="nil"/>
            </w:tcBorders>
            <w:vAlign w:val="center"/>
          </w:tcPr>
          <w:p>
            <w:pPr>
              <w:spacing w:line="280" w:lineRule="exact"/>
              <w:ind w:firstLine="0" w:firstLineChars="0"/>
              <w:jc w:val="center"/>
              <w:rPr>
                <w:rFonts w:cs="Times New Roman"/>
                <w:sz w:val="21"/>
                <w:szCs w:val="21"/>
              </w:rPr>
            </w:pPr>
            <w:r>
              <w:rPr>
                <w:rFonts w:cs="Times New Roman"/>
                <w:sz w:val="21"/>
                <w:szCs w:val="21"/>
              </w:rPr>
              <w:t>Ⅰ类</w:t>
            </w:r>
          </w:p>
        </w:tc>
        <w:tc>
          <w:tcPr>
            <w:tcW w:w="1138" w:type="pct"/>
            <w:tcBorders>
              <w:top w:val="single" w:color="auto" w:sz="12" w:space="0"/>
              <w:bottom w:val="single" w:color="auto" w:sz="12" w:space="0"/>
              <w:tl2br w:val="nil"/>
              <w:tr2bl w:val="nil"/>
            </w:tcBorders>
            <w:vAlign w:val="center"/>
          </w:tcPr>
          <w:p>
            <w:pPr>
              <w:spacing w:line="280" w:lineRule="exact"/>
              <w:ind w:firstLine="0" w:firstLineChars="0"/>
              <w:jc w:val="center"/>
              <w:rPr>
                <w:rFonts w:cs="Times New Roman"/>
                <w:sz w:val="21"/>
                <w:szCs w:val="21"/>
              </w:rPr>
            </w:pPr>
            <w:r>
              <w:rPr>
                <w:rFonts w:cs="Times New Roman"/>
                <w:sz w:val="21"/>
                <w:szCs w:val="21"/>
              </w:rPr>
              <w:t>Ⅱ类</w:t>
            </w:r>
          </w:p>
        </w:tc>
        <w:tc>
          <w:tcPr>
            <w:tcW w:w="1137" w:type="pct"/>
            <w:tcBorders>
              <w:top w:val="single" w:color="auto" w:sz="12" w:space="0"/>
              <w:bottom w:val="single" w:color="auto" w:sz="12" w:space="0"/>
              <w:right w:val="nil"/>
              <w:tl2br w:val="nil"/>
              <w:tr2bl w:val="nil"/>
            </w:tcBorders>
            <w:vAlign w:val="center"/>
          </w:tcPr>
          <w:p>
            <w:pPr>
              <w:spacing w:line="280" w:lineRule="exact"/>
              <w:ind w:firstLine="0" w:firstLineChars="0"/>
              <w:jc w:val="center"/>
              <w:rPr>
                <w:rFonts w:cs="Times New Roman"/>
                <w:sz w:val="21"/>
                <w:szCs w:val="21"/>
              </w:rPr>
            </w:pPr>
            <w:r>
              <w:rPr>
                <w:rFonts w:cs="Times New Roman"/>
                <w:sz w:val="21"/>
                <w:szCs w:val="21"/>
              </w:rPr>
              <w:t>Ⅲ类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72" w:type="pct"/>
            <w:tcBorders>
              <w:top w:val="single" w:color="auto" w:sz="12" w:space="0"/>
              <w:left w:val="nil"/>
              <w:right w:val="single" w:color="000000" w:sz="4" w:space="0"/>
              <w:tl2br w:val="nil"/>
              <w:tr2bl w:val="nil"/>
            </w:tcBorders>
            <w:vAlign w:val="center"/>
          </w:tcPr>
          <w:p>
            <w:pPr>
              <w:spacing w:line="280" w:lineRule="exact"/>
              <w:ind w:firstLine="0" w:firstLineChars="0"/>
              <w:jc w:val="center"/>
              <w:rPr>
                <w:rFonts w:cs="Times New Roman"/>
                <w:sz w:val="21"/>
                <w:szCs w:val="21"/>
              </w:rPr>
            </w:pPr>
            <w:r>
              <w:rPr>
                <w:rFonts w:cs="Times New Roman"/>
                <w:sz w:val="21"/>
                <w:szCs w:val="21"/>
              </w:rPr>
              <w:t>敏感</w:t>
            </w:r>
          </w:p>
        </w:tc>
        <w:tc>
          <w:tcPr>
            <w:tcW w:w="1351" w:type="pct"/>
            <w:tcBorders>
              <w:top w:val="single" w:color="auto" w:sz="12" w:space="0"/>
              <w:left w:val="single" w:color="000000" w:sz="4" w:space="0"/>
              <w:tl2br w:val="nil"/>
              <w:tr2bl w:val="nil"/>
            </w:tcBorders>
            <w:vAlign w:val="center"/>
          </w:tcPr>
          <w:p>
            <w:pPr>
              <w:spacing w:line="280" w:lineRule="exact"/>
              <w:ind w:firstLine="0" w:firstLineChars="0"/>
              <w:jc w:val="center"/>
              <w:rPr>
                <w:rFonts w:cs="Times New Roman"/>
                <w:sz w:val="21"/>
                <w:szCs w:val="21"/>
              </w:rPr>
            </w:pPr>
            <w:r>
              <w:rPr>
                <w:rFonts w:cs="Times New Roman"/>
                <w:sz w:val="21"/>
                <w:szCs w:val="21"/>
              </w:rPr>
              <w:t>一级</w:t>
            </w:r>
          </w:p>
        </w:tc>
        <w:tc>
          <w:tcPr>
            <w:tcW w:w="1138" w:type="pct"/>
            <w:tcBorders>
              <w:top w:val="single" w:color="auto" w:sz="12" w:space="0"/>
              <w:tl2br w:val="nil"/>
              <w:tr2bl w:val="nil"/>
            </w:tcBorders>
            <w:vAlign w:val="center"/>
          </w:tcPr>
          <w:p>
            <w:pPr>
              <w:spacing w:line="280" w:lineRule="exact"/>
              <w:ind w:firstLine="0" w:firstLineChars="0"/>
              <w:jc w:val="center"/>
              <w:rPr>
                <w:rFonts w:cs="Times New Roman"/>
                <w:sz w:val="21"/>
                <w:szCs w:val="21"/>
              </w:rPr>
            </w:pPr>
            <w:r>
              <w:rPr>
                <w:rFonts w:cs="Times New Roman"/>
                <w:sz w:val="21"/>
                <w:szCs w:val="21"/>
              </w:rPr>
              <w:t>二级</w:t>
            </w:r>
          </w:p>
        </w:tc>
        <w:tc>
          <w:tcPr>
            <w:tcW w:w="1137" w:type="pct"/>
            <w:tcBorders>
              <w:top w:val="single" w:color="auto" w:sz="12" w:space="0"/>
              <w:right w:val="nil"/>
              <w:tl2br w:val="nil"/>
              <w:tr2bl w:val="nil"/>
            </w:tcBorders>
            <w:vAlign w:val="center"/>
          </w:tcPr>
          <w:p>
            <w:pPr>
              <w:spacing w:line="280" w:lineRule="exact"/>
              <w:ind w:firstLine="0" w:firstLineChars="0"/>
              <w:jc w:val="center"/>
              <w:rPr>
                <w:rFonts w:cs="Times New Roman"/>
                <w:sz w:val="21"/>
                <w:szCs w:val="21"/>
              </w:rPr>
            </w:pPr>
            <w:r>
              <w:rPr>
                <w:rFonts w:cs="Times New Roman"/>
                <w:sz w:val="21"/>
                <w:szCs w:val="21"/>
              </w:rPr>
              <w:t>三级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72" w:type="pct"/>
            <w:tcBorders>
              <w:left w:val="nil"/>
              <w:tl2br w:val="nil"/>
              <w:tr2bl w:val="nil"/>
            </w:tcBorders>
            <w:vAlign w:val="center"/>
          </w:tcPr>
          <w:p>
            <w:pPr>
              <w:spacing w:line="280" w:lineRule="exact"/>
              <w:ind w:firstLine="0" w:firstLineChars="0"/>
              <w:jc w:val="center"/>
              <w:rPr>
                <w:rFonts w:cs="Times New Roman"/>
                <w:sz w:val="21"/>
                <w:szCs w:val="21"/>
              </w:rPr>
            </w:pPr>
            <w:r>
              <w:rPr>
                <w:rFonts w:cs="Times New Roman"/>
                <w:sz w:val="21"/>
                <w:szCs w:val="21"/>
              </w:rPr>
              <w:t>较敏感</w:t>
            </w:r>
          </w:p>
        </w:tc>
        <w:tc>
          <w:tcPr>
            <w:tcW w:w="1351" w:type="pct"/>
            <w:tcBorders>
              <w:tl2br w:val="nil"/>
              <w:tr2bl w:val="nil"/>
            </w:tcBorders>
            <w:vAlign w:val="center"/>
          </w:tcPr>
          <w:p>
            <w:pPr>
              <w:spacing w:line="280" w:lineRule="exact"/>
              <w:ind w:firstLine="0" w:firstLineChars="0"/>
              <w:jc w:val="center"/>
              <w:rPr>
                <w:rFonts w:cs="Times New Roman"/>
                <w:sz w:val="21"/>
                <w:szCs w:val="21"/>
              </w:rPr>
            </w:pPr>
            <w:r>
              <w:rPr>
                <w:rFonts w:cs="Times New Roman"/>
                <w:sz w:val="21"/>
                <w:szCs w:val="21"/>
              </w:rPr>
              <w:t>二级</w:t>
            </w:r>
          </w:p>
        </w:tc>
        <w:tc>
          <w:tcPr>
            <w:tcW w:w="1138" w:type="pct"/>
            <w:tcBorders>
              <w:tl2br w:val="nil"/>
              <w:tr2bl w:val="nil"/>
            </w:tcBorders>
            <w:vAlign w:val="center"/>
          </w:tcPr>
          <w:p>
            <w:pPr>
              <w:spacing w:line="280" w:lineRule="exact"/>
              <w:ind w:firstLine="0" w:firstLineChars="0"/>
              <w:jc w:val="center"/>
              <w:rPr>
                <w:rFonts w:cs="Times New Roman"/>
                <w:sz w:val="21"/>
                <w:szCs w:val="21"/>
              </w:rPr>
            </w:pPr>
            <w:r>
              <w:rPr>
                <w:rFonts w:cs="Times New Roman"/>
                <w:sz w:val="21"/>
                <w:szCs w:val="21"/>
              </w:rPr>
              <w:t>二级</w:t>
            </w:r>
          </w:p>
        </w:tc>
        <w:tc>
          <w:tcPr>
            <w:tcW w:w="1137" w:type="pct"/>
            <w:tcBorders>
              <w:right w:val="nil"/>
              <w:tl2br w:val="nil"/>
              <w:tr2bl w:val="nil"/>
            </w:tcBorders>
            <w:vAlign w:val="center"/>
          </w:tcPr>
          <w:p>
            <w:pPr>
              <w:spacing w:line="280" w:lineRule="exact"/>
              <w:ind w:firstLine="0" w:firstLineChars="0"/>
              <w:jc w:val="center"/>
              <w:rPr>
                <w:rFonts w:cs="Times New Roman"/>
                <w:sz w:val="21"/>
                <w:szCs w:val="21"/>
              </w:rPr>
            </w:pPr>
            <w:r>
              <w:rPr>
                <w:rFonts w:cs="Times New Roman"/>
                <w:sz w:val="21"/>
                <w:szCs w:val="21"/>
              </w:rPr>
              <w:t>三级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72" w:type="pct"/>
            <w:tcBorders>
              <w:left w:val="nil"/>
              <w:tl2br w:val="nil"/>
              <w:tr2bl w:val="nil"/>
            </w:tcBorders>
            <w:vAlign w:val="center"/>
          </w:tcPr>
          <w:p>
            <w:pPr>
              <w:spacing w:line="280" w:lineRule="exact"/>
              <w:ind w:firstLine="0" w:firstLineChars="0"/>
              <w:jc w:val="center"/>
              <w:rPr>
                <w:rFonts w:cs="Times New Roman"/>
                <w:sz w:val="21"/>
                <w:szCs w:val="21"/>
              </w:rPr>
            </w:pPr>
            <w:r>
              <w:rPr>
                <w:rFonts w:cs="Times New Roman"/>
                <w:sz w:val="21"/>
                <w:szCs w:val="21"/>
              </w:rPr>
              <w:t>不敏感</w:t>
            </w:r>
          </w:p>
        </w:tc>
        <w:tc>
          <w:tcPr>
            <w:tcW w:w="1351" w:type="pct"/>
            <w:tcBorders>
              <w:tl2br w:val="nil"/>
              <w:tr2bl w:val="nil"/>
            </w:tcBorders>
            <w:vAlign w:val="center"/>
          </w:tcPr>
          <w:p>
            <w:pPr>
              <w:spacing w:line="280" w:lineRule="exact"/>
              <w:ind w:firstLine="0" w:firstLineChars="0"/>
              <w:jc w:val="center"/>
              <w:rPr>
                <w:rFonts w:cs="Times New Roman"/>
                <w:sz w:val="21"/>
                <w:szCs w:val="21"/>
              </w:rPr>
            </w:pPr>
            <w:r>
              <w:rPr>
                <w:rFonts w:cs="Times New Roman"/>
                <w:sz w:val="21"/>
                <w:szCs w:val="21"/>
              </w:rPr>
              <w:t>二级</w:t>
            </w:r>
          </w:p>
        </w:tc>
        <w:tc>
          <w:tcPr>
            <w:tcW w:w="1138" w:type="pct"/>
            <w:tcBorders>
              <w:tl2br w:val="nil"/>
              <w:tr2bl w:val="nil"/>
            </w:tcBorders>
            <w:vAlign w:val="center"/>
          </w:tcPr>
          <w:p>
            <w:pPr>
              <w:spacing w:line="280" w:lineRule="exact"/>
              <w:ind w:firstLine="0" w:firstLineChars="0"/>
              <w:jc w:val="center"/>
              <w:rPr>
                <w:rFonts w:cs="Times New Roman"/>
                <w:sz w:val="21"/>
                <w:szCs w:val="21"/>
              </w:rPr>
            </w:pPr>
            <w:r>
              <w:rPr>
                <w:rFonts w:cs="Times New Roman"/>
                <w:sz w:val="21"/>
                <w:szCs w:val="21"/>
              </w:rPr>
              <w:t>三级</w:t>
            </w:r>
          </w:p>
        </w:tc>
        <w:tc>
          <w:tcPr>
            <w:tcW w:w="1137" w:type="pct"/>
            <w:tcBorders>
              <w:right w:val="nil"/>
              <w:tl2br w:val="nil"/>
              <w:tr2bl w:val="nil"/>
            </w:tcBorders>
            <w:vAlign w:val="center"/>
          </w:tcPr>
          <w:p>
            <w:pPr>
              <w:spacing w:line="280" w:lineRule="exact"/>
              <w:ind w:firstLine="0" w:firstLineChars="0"/>
              <w:jc w:val="center"/>
              <w:rPr>
                <w:rFonts w:cs="Times New Roman"/>
                <w:sz w:val="21"/>
                <w:szCs w:val="21"/>
              </w:rPr>
            </w:pPr>
            <w:r>
              <w:rPr>
                <w:rFonts w:cs="Times New Roman"/>
                <w:sz w:val="21"/>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gridSpan w:val="4"/>
            <w:tcBorders>
              <w:left w:val="nil"/>
              <w:bottom w:val="single" w:color="auto" w:sz="12" w:space="0"/>
              <w:right w:val="nil"/>
              <w:tl2br w:val="nil"/>
              <w:tr2bl w:val="nil"/>
            </w:tcBorders>
            <w:vAlign w:val="center"/>
          </w:tcPr>
          <w:p>
            <w:pPr>
              <w:spacing w:line="280" w:lineRule="exact"/>
              <w:ind w:firstLine="0" w:firstLineChars="0"/>
              <w:jc w:val="left"/>
              <w:rPr>
                <w:rFonts w:cs="Times New Roman"/>
                <w:sz w:val="21"/>
                <w:szCs w:val="21"/>
              </w:rPr>
            </w:pPr>
            <w:r>
              <w:rPr>
                <w:rFonts w:cs="Times New Roman"/>
                <w:sz w:val="21"/>
                <w:szCs w:val="21"/>
              </w:rPr>
              <w:t>注：“-”表示可不开展土壤环境影响评价工作</w:t>
            </w:r>
          </w:p>
        </w:tc>
      </w:tr>
    </w:tbl>
    <w:p>
      <w:pPr>
        <w:snapToGrid w:val="0"/>
        <w:ind w:firstLine="480"/>
        <w:rPr>
          <w:rFonts w:cs="Times New Roman"/>
          <w:lang w:val="zh-CN"/>
        </w:rPr>
      </w:pPr>
      <w:r>
        <w:rPr>
          <w:rFonts w:cs="Times New Roman"/>
          <w:lang w:val="zh-CN"/>
        </w:rPr>
        <w:t>根据《环境影响评价技术导则·土壤环境（</w:t>
      </w:r>
      <w:r>
        <w:rPr>
          <w:rFonts w:cs="Times New Roman"/>
        </w:rPr>
        <w:t>试行</w:t>
      </w:r>
      <w:r>
        <w:rPr>
          <w:rFonts w:cs="Times New Roman"/>
          <w:lang w:val="zh-CN"/>
        </w:rPr>
        <w:t>）》（HJ</w:t>
      </w:r>
      <w:r>
        <w:rPr>
          <w:rFonts w:cs="Times New Roman"/>
        </w:rPr>
        <w:t>964</w:t>
      </w:r>
      <w:r>
        <w:rPr>
          <w:rFonts w:cs="Times New Roman"/>
          <w:lang w:val="zh-CN"/>
        </w:rPr>
        <w:t>-201</w:t>
      </w:r>
      <w:r>
        <w:rPr>
          <w:rFonts w:cs="Times New Roman"/>
        </w:rPr>
        <w:t>8</w:t>
      </w:r>
      <w:r>
        <w:rPr>
          <w:rFonts w:cs="Times New Roman"/>
          <w:lang w:val="zh-CN"/>
        </w:rPr>
        <w:t>），本</w:t>
      </w:r>
      <w:r>
        <w:rPr>
          <w:rFonts w:cs="Times New Roman"/>
        </w:rPr>
        <w:t>项目</w:t>
      </w:r>
      <w:r>
        <w:rPr>
          <w:rFonts w:cs="Times New Roman"/>
          <w:lang w:val="zh-CN"/>
        </w:rPr>
        <w:t>可不开展土壤环境影响评价工作。</w:t>
      </w:r>
    </w:p>
    <w:p>
      <w:pPr>
        <w:pStyle w:val="5"/>
        <w:numPr>
          <w:ilvl w:val="2"/>
          <w:numId w:val="0"/>
        </w:numPr>
        <w:adjustRightInd w:val="0"/>
        <w:snapToGrid w:val="0"/>
        <w:ind w:firstLine="480" w:firstLineChars="200"/>
        <w:rPr>
          <w:rFonts w:cs="Times New Roman"/>
        </w:rPr>
      </w:pPr>
      <w:r>
        <w:rPr>
          <w:rFonts w:cs="Times New Roman"/>
        </w:rPr>
        <w:t>2.4.6生态环境评价等级及范围</w:t>
      </w:r>
    </w:p>
    <w:p>
      <w:pPr>
        <w:snapToGrid w:val="0"/>
        <w:ind w:firstLine="480"/>
        <w:rPr>
          <w:rFonts w:cs="Times New Roman"/>
          <w:lang w:val="zh-CN"/>
        </w:rPr>
      </w:pPr>
      <w:r>
        <w:rPr>
          <w:rFonts w:cs="Times New Roman"/>
          <w:lang w:val="zh-CN"/>
        </w:rPr>
        <w:t>（</w:t>
      </w:r>
      <w:r>
        <w:rPr>
          <w:rFonts w:cs="Times New Roman"/>
        </w:rPr>
        <w:t>1</w:t>
      </w:r>
      <w:r>
        <w:rPr>
          <w:rFonts w:cs="Times New Roman"/>
          <w:lang w:val="zh-CN"/>
        </w:rPr>
        <w:t>）评价等级</w:t>
      </w:r>
    </w:p>
    <w:p>
      <w:pPr>
        <w:widowControl/>
        <w:kinsoku w:val="0"/>
        <w:autoSpaceDE w:val="0"/>
        <w:autoSpaceDN w:val="0"/>
        <w:adjustRightInd w:val="0"/>
        <w:snapToGrid w:val="0"/>
        <w:ind w:firstLine="492"/>
        <w:jc w:val="left"/>
        <w:textAlignment w:val="baseline"/>
        <w:rPr>
          <w:rFonts w:cs="Times New Roman"/>
          <w:snapToGrid w:val="0"/>
          <w:kern w:val="0"/>
          <w:sz w:val="23"/>
          <w:szCs w:val="23"/>
        </w:rPr>
      </w:pPr>
      <w:r>
        <w:rPr>
          <w:rFonts w:cs="Times New Roman"/>
          <w:snapToGrid w:val="0"/>
          <w:spacing w:val="8"/>
          <w:kern w:val="0"/>
          <w:sz w:val="23"/>
          <w:szCs w:val="23"/>
        </w:rPr>
        <w:t>根据《环</w:t>
      </w:r>
      <w:r>
        <w:rPr>
          <w:rFonts w:cs="Times New Roman"/>
          <w:snapToGrid w:val="0"/>
          <w:spacing w:val="5"/>
          <w:kern w:val="0"/>
          <w:sz w:val="23"/>
          <w:szCs w:val="23"/>
        </w:rPr>
        <w:t>境</w:t>
      </w:r>
      <w:r>
        <w:rPr>
          <w:rFonts w:cs="Times New Roman"/>
          <w:snapToGrid w:val="0"/>
          <w:spacing w:val="4"/>
          <w:kern w:val="0"/>
          <w:sz w:val="23"/>
          <w:szCs w:val="23"/>
        </w:rPr>
        <w:t>影响评价技术导则 生态影响》</w:t>
      </w:r>
      <w:r>
        <w:rPr>
          <w:rFonts w:hint="eastAsia" w:cs="Times New Roman"/>
          <w:snapToGrid w:val="0"/>
          <w:spacing w:val="4"/>
          <w:kern w:val="0"/>
          <w:sz w:val="23"/>
          <w:szCs w:val="23"/>
        </w:rPr>
        <w:t>（</w:t>
      </w:r>
      <w:r>
        <w:rPr>
          <w:rFonts w:cs="Times New Roman"/>
          <w:snapToGrid w:val="0"/>
          <w:kern w:val="0"/>
          <w:sz w:val="23"/>
          <w:szCs w:val="23"/>
        </w:rPr>
        <w:t>HJ</w:t>
      </w:r>
      <w:r>
        <w:rPr>
          <w:rFonts w:cs="Times New Roman"/>
          <w:snapToGrid w:val="0"/>
          <w:spacing w:val="4"/>
          <w:kern w:val="0"/>
          <w:sz w:val="23"/>
          <w:szCs w:val="23"/>
        </w:rPr>
        <w:t>19-2022</w:t>
      </w:r>
      <w:r>
        <w:rPr>
          <w:rFonts w:hint="eastAsia" w:cs="Times New Roman"/>
          <w:snapToGrid w:val="0"/>
          <w:spacing w:val="4"/>
          <w:kern w:val="0"/>
          <w:sz w:val="23"/>
          <w:szCs w:val="23"/>
        </w:rPr>
        <w:t>）</w:t>
      </w:r>
      <w:r>
        <w:rPr>
          <w:rFonts w:cs="Times New Roman"/>
          <w:snapToGrid w:val="0"/>
          <w:spacing w:val="4"/>
          <w:kern w:val="0"/>
          <w:sz w:val="23"/>
          <w:szCs w:val="23"/>
        </w:rPr>
        <w:t>的评价等级判定原则，</w:t>
      </w:r>
      <w:r>
        <w:rPr>
          <w:rFonts w:hint="eastAsia" w:cs="Times New Roman"/>
          <w:snapToGrid w:val="0"/>
          <w:spacing w:val="4"/>
          <w:kern w:val="0"/>
          <w:sz w:val="23"/>
          <w:szCs w:val="23"/>
        </w:rPr>
        <w:t>本项目为线性工程，可分段确定评价等级。</w:t>
      </w:r>
      <w:r>
        <w:rPr>
          <w:rFonts w:cs="Times New Roman"/>
          <w:snapToGrid w:val="0"/>
          <w:color w:val="FF0000"/>
          <w:spacing w:val="4"/>
          <w:kern w:val="0"/>
          <w:sz w:val="23"/>
          <w:szCs w:val="23"/>
        </w:rPr>
        <w:t>本项目</w:t>
      </w:r>
      <w:r>
        <w:rPr>
          <w:rFonts w:hint="eastAsia" w:cs="Times New Roman"/>
          <w:snapToGrid w:val="0"/>
          <w:color w:val="FF0000"/>
          <w:spacing w:val="4"/>
          <w:kern w:val="0"/>
          <w:sz w:val="23"/>
          <w:szCs w:val="23"/>
        </w:rPr>
        <w:t>坝河流域西河镇片区和琵琶岛片区</w:t>
      </w:r>
      <w:r>
        <w:rPr>
          <w:rFonts w:cs="Times New Roman"/>
          <w:snapToGrid w:val="0"/>
          <w:color w:val="FF0000"/>
          <w:spacing w:val="6"/>
          <w:kern w:val="0"/>
          <w:sz w:val="23"/>
          <w:szCs w:val="23"/>
        </w:rPr>
        <w:t>生态影响评价等级为二级，</w:t>
      </w:r>
      <w:r>
        <w:rPr>
          <w:rFonts w:hint="eastAsia" w:cs="Times New Roman"/>
          <w:snapToGrid w:val="0"/>
          <w:color w:val="FF0000"/>
          <w:spacing w:val="6"/>
          <w:kern w:val="0"/>
          <w:sz w:val="23"/>
          <w:szCs w:val="23"/>
        </w:rPr>
        <w:t>其他工程区生态环境评价等级为三级。</w:t>
      </w:r>
      <w:r>
        <w:rPr>
          <w:rFonts w:cs="Times New Roman"/>
          <w:snapToGrid w:val="0"/>
          <w:color w:val="FF0000"/>
          <w:spacing w:val="6"/>
          <w:kern w:val="0"/>
          <w:sz w:val="23"/>
          <w:szCs w:val="23"/>
        </w:rPr>
        <w:t>判别依据见表2.4-9。</w:t>
      </w:r>
    </w:p>
    <w:p>
      <w:pPr>
        <w:spacing w:line="240" w:lineRule="auto"/>
        <w:ind w:firstLine="0" w:firstLineChars="0"/>
        <w:jc w:val="center"/>
        <w:rPr>
          <w:rFonts w:cs="Times New Roman"/>
          <w:b/>
        </w:rPr>
      </w:pPr>
      <w:r>
        <w:rPr>
          <w:rFonts w:cs="Times New Roman"/>
          <w:b/>
        </w:rPr>
        <w:t>表2.4-9  生态影响评价工作级别表</w:t>
      </w:r>
    </w:p>
    <w:tbl>
      <w:tblPr>
        <w:tblStyle w:val="188"/>
        <w:tblW w:w="8837" w:type="dxa"/>
        <w:tblInd w:w="2" w:type="dxa"/>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Layout w:type="fixed"/>
        <w:tblCellMar>
          <w:top w:w="0" w:type="dxa"/>
          <w:left w:w="0" w:type="dxa"/>
          <w:bottom w:w="0" w:type="dxa"/>
          <w:right w:w="0" w:type="dxa"/>
        </w:tblCellMar>
      </w:tblPr>
      <w:tblGrid>
        <w:gridCol w:w="4109"/>
        <w:gridCol w:w="3616"/>
        <w:gridCol w:w="1112"/>
      </w:tblGrid>
      <w:tr>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0" w:type="dxa"/>
            <w:bottom w:w="0" w:type="dxa"/>
            <w:right w:w="0" w:type="dxa"/>
          </w:tblCellMar>
        </w:tblPrEx>
        <w:trPr>
          <w:trHeight w:val="406" w:hRule="atLeast"/>
          <w:tblHeader/>
        </w:trPr>
        <w:tc>
          <w:tcPr>
            <w:tcW w:w="4109" w:type="dxa"/>
            <w:tcBorders>
              <w:bottom w:val="single" w:color="000000" w:sz="12" w:space="0"/>
            </w:tcBorders>
            <w:vAlign w:val="center"/>
          </w:tcPr>
          <w:p>
            <w:pPr>
              <w:widowControl/>
              <w:kinsoku w:val="0"/>
              <w:autoSpaceDE w:val="0"/>
              <w:autoSpaceDN w:val="0"/>
              <w:adjustRightInd w:val="0"/>
              <w:snapToGrid w:val="0"/>
              <w:spacing w:line="240" w:lineRule="auto"/>
              <w:ind w:firstLine="0" w:firstLineChars="0"/>
              <w:jc w:val="center"/>
              <w:textAlignment w:val="baseline"/>
              <w:rPr>
                <w:rFonts w:cs="Times New Roman"/>
                <w:b/>
                <w:bCs/>
                <w:snapToGrid w:val="0"/>
                <w:kern w:val="0"/>
                <w:sz w:val="21"/>
                <w:szCs w:val="21"/>
              </w:rPr>
            </w:pPr>
            <w:r>
              <w:rPr>
                <w:rFonts w:cs="Times New Roman"/>
                <w:b/>
                <w:bCs/>
                <w:snapToGrid w:val="0"/>
                <w:kern w:val="0"/>
                <w:sz w:val="21"/>
                <w:szCs w:val="21"/>
              </w:rPr>
              <w:t>判定标准</w:t>
            </w:r>
          </w:p>
        </w:tc>
        <w:tc>
          <w:tcPr>
            <w:tcW w:w="3616" w:type="dxa"/>
            <w:tcBorders>
              <w:bottom w:val="single" w:color="000000" w:sz="12" w:space="0"/>
            </w:tcBorders>
            <w:vAlign w:val="center"/>
          </w:tcPr>
          <w:p>
            <w:pPr>
              <w:widowControl/>
              <w:kinsoku w:val="0"/>
              <w:autoSpaceDE w:val="0"/>
              <w:autoSpaceDN w:val="0"/>
              <w:adjustRightInd w:val="0"/>
              <w:snapToGrid w:val="0"/>
              <w:spacing w:line="240" w:lineRule="auto"/>
              <w:ind w:firstLine="0" w:firstLineChars="0"/>
              <w:jc w:val="center"/>
              <w:textAlignment w:val="baseline"/>
              <w:rPr>
                <w:rFonts w:cs="Times New Roman"/>
                <w:b/>
                <w:bCs/>
                <w:snapToGrid w:val="0"/>
                <w:kern w:val="0"/>
                <w:sz w:val="21"/>
                <w:szCs w:val="21"/>
              </w:rPr>
            </w:pPr>
            <w:r>
              <w:rPr>
                <w:rFonts w:cs="Times New Roman"/>
                <w:b/>
                <w:bCs/>
                <w:snapToGrid w:val="0"/>
                <w:kern w:val="0"/>
                <w:sz w:val="21"/>
                <w:szCs w:val="21"/>
              </w:rPr>
              <w:t>本项目情况</w:t>
            </w:r>
          </w:p>
        </w:tc>
        <w:tc>
          <w:tcPr>
            <w:tcW w:w="1112" w:type="dxa"/>
            <w:tcBorders>
              <w:bottom w:val="single" w:color="000000" w:sz="12" w:space="0"/>
            </w:tcBorders>
            <w:vAlign w:val="center"/>
          </w:tcPr>
          <w:p>
            <w:pPr>
              <w:widowControl/>
              <w:kinsoku w:val="0"/>
              <w:autoSpaceDE w:val="0"/>
              <w:autoSpaceDN w:val="0"/>
              <w:adjustRightInd w:val="0"/>
              <w:snapToGrid w:val="0"/>
              <w:spacing w:line="240" w:lineRule="auto"/>
              <w:ind w:firstLine="0" w:firstLineChars="0"/>
              <w:jc w:val="center"/>
              <w:textAlignment w:val="baseline"/>
              <w:rPr>
                <w:rFonts w:cs="Times New Roman"/>
                <w:b/>
                <w:bCs/>
                <w:snapToGrid w:val="0"/>
                <w:kern w:val="0"/>
                <w:sz w:val="21"/>
                <w:szCs w:val="21"/>
              </w:rPr>
            </w:pPr>
            <w:r>
              <w:rPr>
                <w:rFonts w:cs="Times New Roman"/>
                <w:b/>
                <w:bCs/>
                <w:snapToGrid w:val="0"/>
                <w:kern w:val="0"/>
                <w:sz w:val="21"/>
                <w:szCs w:val="21"/>
              </w:rPr>
              <w:t>评价类别</w:t>
            </w:r>
          </w:p>
        </w:tc>
      </w:tr>
      <w:tr>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0" w:type="dxa"/>
            <w:bottom w:w="0" w:type="dxa"/>
            <w:right w:w="0" w:type="dxa"/>
          </w:tblCellMar>
        </w:tblPrEx>
        <w:trPr>
          <w:trHeight w:val="1093" w:hRule="atLeast"/>
        </w:trPr>
        <w:tc>
          <w:tcPr>
            <w:tcW w:w="4109" w:type="dxa"/>
            <w:tcBorders>
              <w:top w:val="single" w:color="000000" w:sz="12" w:space="0"/>
              <w:tl2br w:val="nil"/>
              <w:tr2bl w:val="nil"/>
            </w:tcBorders>
            <w:vAlign w:val="center"/>
          </w:tcPr>
          <w:p>
            <w:pPr>
              <w:widowControl/>
              <w:kinsoku w:val="0"/>
              <w:autoSpaceDE w:val="0"/>
              <w:autoSpaceDN w:val="0"/>
              <w:adjustRightInd w:val="0"/>
              <w:snapToGrid w:val="0"/>
              <w:spacing w:line="240" w:lineRule="auto"/>
              <w:ind w:firstLine="0" w:firstLineChars="0"/>
              <w:jc w:val="center"/>
              <w:textAlignment w:val="baseline"/>
              <w:rPr>
                <w:rFonts w:cs="Times New Roman"/>
                <w:snapToGrid w:val="0"/>
                <w:kern w:val="0"/>
                <w:sz w:val="21"/>
                <w:szCs w:val="21"/>
              </w:rPr>
            </w:pPr>
            <w:r>
              <w:rPr>
                <w:rFonts w:cs="Times New Roman"/>
                <w:snapToGrid w:val="0"/>
                <w:kern w:val="0"/>
                <w:sz w:val="21"/>
                <w:szCs w:val="21"/>
              </w:rPr>
              <w:t>涉及国家公园、自然保护区、世界自然遗产、重要生境时，评价等级为一级</w:t>
            </w:r>
          </w:p>
        </w:tc>
        <w:tc>
          <w:tcPr>
            <w:tcW w:w="3616" w:type="dxa"/>
            <w:tcBorders>
              <w:top w:val="single" w:color="000000" w:sz="12" w:space="0"/>
              <w:tl2br w:val="nil"/>
              <w:tr2bl w:val="nil"/>
            </w:tcBorders>
            <w:vAlign w:val="center"/>
          </w:tcPr>
          <w:p>
            <w:pPr>
              <w:widowControl/>
              <w:kinsoku w:val="0"/>
              <w:autoSpaceDE w:val="0"/>
              <w:autoSpaceDN w:val="0"/>
              <w:adjustRightInd w:val="0"/>
              <w:snapToGrid w:val="0"/>
              <w:spacing w:line="240" w:lineRule="auto"/>
              <w:ind w:firstLine="0" w:firstLineChars="0"/>
              <w:jc w:val="center"/>
              <w:textAlignment w:val="baseline"/>
              <w:rPr>
                <w:rFonts w:cs="Times New Roman"/>
                <w:snapToGrid w:val="0"/>
                <w:kern w:val="0"/>
                <w:sz w:val="21"/>
                <w:szCs w:val="21"/>
              </w:rPr>
            </w:pPr>
            <w:r>
              <w:rPr>
                <w:rFonts w:cs="Times New Roman"/>
                <w:snapToGrid w:val="0"/>
                <w:kern w:val="0"/>
                <w:sz w:val="21"/>
                <w:szCs w:val="21"/>
              </w:rPr>
              <w:t>本项目不涉及国家公园、自然保护区、世界自然遗产等；同时根据现状调查结果，工程所在区域无重要野生植物、重要野生动物等重要生境</w:t>
            </w:r>
          </w:p>
        </w:tc>
        <w:tc>
          <w:tcPr>
            <w:tcW w:w="1112" w:type="dxa"/>
            <w:tcBorders>
              <w:top w:val="single" w:color="000000" w:sz="12" w:space="0"/>
              <w:tl2br w:val="nil"/>
              <w:tr2bl w:val="nil"/>
            </w:tcBorders>
            <w:vAlign w:val="center"/>
          </w:tcPr>
          <w:p>
            <w:pPr>
              <w:widowControl/>
              <w:kinsoku w:val="0"/>
              <w:autoSpaceDE w:val="0"/>
              <w:autoSpaceDN w:val="0"/>
              <w:adjustRightInd w:val="0"/>
              <w:snapToGrid w:val="0"/>
              <w:spacing w:line="240" w:lineRule="auto"/>
              <w:ind w:firstLine="0" w:firstLineChars="0"/>
              <w:jc w:val="center"/>
              <w:textAlignment w:val="baseline"/>
              <w:rPr>
                <w:rFonts w:eastAsia="Times New Roman" w:cs="Times New Roman"/>
                <w:snapToGrid w:val="0"/>
                <w:kern w:val="0"/>
                <w:sz w:val="21"/>
                <w:szCs w:val="21"/>
              </w:rPr>
            </w:pPr>
            <w:r>
              <w:rPr>
                <w:rFonts w:eastAsia="Times New Roman" w:cs="Times New Roman"/>
                <w:snapToGrid w:val="0"/>
                <w:kern w:val="0"/>
                <w:sz w:val="21"/>
                <w:szCs w:val="21"/>
              </w:rPr>
              <w:t>/</w:t>
            </w:r>
          </w:p>
        </w:tc>
      </w:tr>
      <w:tr>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0" w:type="dxa"/>
            <w:bottom w:w="0" w:type="dxa"/>
            <w:right w:w="0" w:type="dxa"/>
          </w:tblCellMar>
        </w:tblPrEx>
        <w:trPr>
          <w:trHeight w:val="401" w:hRule="atLeast"/>
        </w:trPr>
        <w:tc>
          <w:tcPr>
            <w:tcW w:w="4109" w:type="dxa"/>
            <w:tcBorders>
              <w:tl2br w:val="nil"/>
              <w:tr2bl w:val="nil"/>
            </w:tcBorders>
            <w:vAlign w:val="center"/>
          </w:tcPr>
          <w:p>
            <w:pPr>
              <w:widowControl/>
              <w:kinsoku w:val="0"/>
              <w:autoSpaceDE w:val="0"/>
              <w:autoSpaceDN w:val="0"/>
              <w:adjustRightInd w:val="0"/>
              <w:snapToGrid w:val="0"/>
              <w:spacing w:line="240" w:lineRule="auto"/>
              <w:ind w:firstLine="0" w:firstLineChars="0"/>
              <w:jc w:val="center"/>
              <w:textAlignment w:val="baseline"/>
              <w:rPr>
                <w:rFonts w:cs="Times New Roman"/>
                <w:snapToGrid w:val="0"/>
                <w:kern w:val="0"/>
                <w:sz w:val="21"/>
                <w:szCs w:val="21"/>
              </w:rPr>
            </w:pPr>
            <w:r>
              <w:rPr>
                <w:rFonts w:cs="Times New Roman"/>
                <w:snapToGrid w:val="0"/>
                <w:kern w:val="0"/>
                <w:sz w:val="21"/>
                <w:szCs w:val="21"/>
              </w:rPr>
              <w:t>涉及自然公园时，评价等级为二级</w:t>
            </w:r>
          </w:p>
        </w:tc>
        <w:tc>
          <w:tcPr>
            <w:tcW w:w="3616" w:type="dxa"/>
            <w:tcBorders>
              <w:tl2br w:val="nil"/>
              <w:tr2bl w:val="nil"/>
            </w:tcBorders>
            <w:vAlign w:val="center"/>
          </w:tcPr>
          <w:p>
            <w:pPr>
              <w:widowControl/>
              <w:kinsoku w:val="0"/>
              <w:autoSpaceDE w:val="0"/>
              <w:autoSpaceDN w:val="0"/>
              <w:adjustRightInd w:val="0"/>
              <w:snapToGrid w:val="0"/>
              <w:spacing w:line="240" w:lineRule="auto"/>
              <w:ind w:firstLine="0" w:firstLineChars="0"/>
              <w:jc w:val="center"/>
              <w:textAlignment w:val="baseline"/>
              <w:rPr>
                <w:rFonts w:cs="Times New Roman"/>
                <w:snapToGrid w:val="0"/>
                <w:kern w:val="0"/>
                <w:sz w:val="21"/>
                <w:szCs w:val="21"/>
              </w:rPr>
            </w:pPr>
            <w:r>
              <w:rPr>
                <w:rFonts w:cs="Times New Roman"/>
                <w:snapToGrid w:val="0"/>
                <w:kern w:val="0"/>
                <w:sz w:val="21"/>
                <w:szCs w:val="21"/>
              </w:rPr>
              <w:t>本项目不涉及自然公园</w:t>
            </w:r>
          </w:p>
        </w:tc>
        <w:tc>
          <w:tcPr>
            <w:tcW w:w="1112" w:type="dxa"/>
            <w:tcBorders>
              <w:tl2br w:val="nil"/>
              <w:tr2bl w:val="nil"/>
            </w:tcBorders>
            <w:vAlign w:val="center"/>
          </w:tcPr>
          <w:p>
            <w:pPr>
              <w:widowControl/>
              <w:kinsoku w:val="0"/>
              <w:autoSpaceDE w:val="0"/>
              <w:autoSpaceDN w:val="0"/>
              <w:adjustRightInd w:val="0"/>
              <w:snapToGrid w:val="0"/>
              <w:spacing w:line="240" w:lineRule="auto"/>
              <w:ind w:firstLine="0" w:firstLineChars="0"/>
              <w:jc w:val="center"/>
              <w:textAlignment w:val="baseline"/>
              <w:rPr>
                <w:rFonts w:eastAsia="Times New Roman" w:cs="Times New Roman"/>
                <w:snapToGrid w:val="0"/>
                <w:kern w:val="0"/>
                <w:sz w:val="21"/>
                <w:szCs w:val="21"/>
              </w:rPr>
            </w:pPr>
            <w:r>
              <w:rPr>
                <w:rFonts w:eastAsia="Times New Roman" w:cs="Times New Roman"/>
                <w:snapToGrid w:val="0"/>
                <w:kern w:val="0"/>
                <w:sz w:val="21"/>
                <w:szCs w:val="21"/>
              </w:rPr>
              <w:t>/</w:t>
            </w:r>
          </w:p>
        </w:tc>
      </w:tr>
      <w:tr>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0" w:type="dxa"/>
            <w:bottom w:w="0" w:type="dxa"/>
            <w:right w:w="0" w:type="dxa"/>
          </w:tblCellMar>
        </w:tblPrEx>
        <w:trPr>
          <w:trHeight w:val="659" w:hRule="atLeast"/>
        </w:trPr>
        <w:tc>
          <w:tcPr>
            <w:tcW w:w="4109" w:type="dxa"/>
            <w:tcBorders>
              <w:tl2br w:val="nil"/>
              <w:tr2bl w:val="nil"/>
            </w:tcBorders>
            <w:vAlign w:val="center"/>
          </w:tcPr>
          <w:p>
            <w:pPr>
              <w:widowControl/>
              <w:kinsoku w:val="0"/>
              <w:autoSpaceDE w:val="0"/>
              <w:autoSpaceDN w:val="0"/>
              <w:adjustRightInd w:val="0"/>
              <w:snapToGrid w:val="0"/>
              <w:spacing w:line="240" w:lineRule="auto"/>
              <w:ind w:firstLine="0" w:firstLineChars="0"/>
              <w:jc w:val="center"/>
              <w:textAlignment w:val="baseline"/>
              <w:rPr>
                <w:rFonts w:cs="Times New Roman"/>
                <w:snapToGrid w:val="0"/>
                <w:kern w:val="0"/>
                <w:sz w:val="21"/>
                <w:szCs w:val="21"/>
              </w:rPr>
            </w:pPr>
            <w:r>
              <w:rPr>
                <w:rFonts w:cs="Times New Roman"/>
                <w:snapToGrid w:val="0"/>
                <w:kern w:val="0"/>
                <w:sz w:val="21"/>
                <w:szCs w:val="21"/>
              </w:rPr>
              <w:t>涉及生态保护红线时，评价等级不低于二级</w:t>
            </w:r>
          </w:p>
        </w:tc>
        <w:tc>
          <w:tcPr>
            <w:tcW w:w="3616" w:type="dxa"/>
            <w:tcBorders>
              <w:tl2br w:val="nil"/>
              <w:tr2bl w:val="nil"/>
            </w:tcBorders>
            <w:vAlign w:val="center"/>
          </w:tcPr>
          <w:p>
            <w:pPr>
              <w:widowControl/>
              <w:kinsoku w:val="0"/>
              <w:autoSpaceDE w:val="0"/>
              <w:autoSpaceDN w:val="0"/>
              <w:adjustRightInd w:val="0"/>
              <w:snapToGrid w:val="0"/>
              <w:spacing w:line="240" w:lineRule="auto"/>
              <w:ind w:firstLine="0" w:firstLineChars="0"/>
              <w:jc w:val="center"/>
              <w:textAlignment w:val="baseline"/>
              <w:rPr>
                <w:rFonts w:cs="Times New Roman"/>
                <w:snapToGrid w:val="0"/>
                <w:color w:val="FF0000"/>
                <w:kern w:val="0"/>
                <w:sz w:val="21"/>
                <w:szCs w:val="21"/>
              </w:rPr>
            </w:pPr>
            <w:r>
              <w:rPr>
                <w:rFonts w:cs="Times New Roman"/>
                <w:snapToGrid w:val="0"/>
                <w:color w:val="FF0000"/>
                <w:kern w:val="0"/>
                <w:sz w:val="21"/>
                <w:szCs w:val="21"/>
              </w:rPr>
              <w:t>本项目</w:t>
            </w:r>
            <w:r>
              <w:rPr>
                <w:rFonts w:hint="eastAsia" w:cs="Times New Roman"/>
                <w:snapToGrid w:val="0"/>
                <w:color w:val="FF0000"/>
                <w:kern w:val="0"/>
                <w:sz w:val="21"/>
                <w:szCs w:val="21"/>
              </w:rPr>
              <w:t>坝河流域西河镇片区和琵琶岛片区岸坡整治</w:t>
            </w:r>
            <w:r>
              <w:rPr>
                <w:rFonts w:cs="Times New Roman"/>
                <w:snapToGrid w:val="0"/>
                <w:color w:val="FF0000"/>
                <w:kern w:val="0"/>
                <w:sz w:val="21"/>
                <w:szCs w:val="21"/>
              </w:rPr>
              <w:t>工程</w:t>
            </w:r>
            <w:r>
              <w:rPr>
                <w:rFonts w:hint="eastAsia" w:cs="Times New Roman"/>
                <w:snapToGrid w:val="0"/>
                <w:color w:val="FF0000"/>
                <w:kern w:val="0"/>
                <w:sz w:val="21"/>
                <w:szCs w:val="21"/>
              </w:rPr>
              <w:t>影响范围</w:t>
            </w:r>
            <w:r>
              <w:rPr>
                <w:rFonts w:cs="Times New Roman"/>
                <w:snapToGrid w:val="0"/>
                <w:color w:val="FF0000"/>
                <w:kern w:val="0"/>
                <w:sz w:val="21"/>
                <w:szCs w:val="21"/>
              </w:rPr>
              <w:t>涉及陕西省重要湿地</w:t>
            </w:r>
            <w:r>
              <w:rPr>
                <w:rFonts w:hint="eastAsia" w:cs="Times New Roman"/>
                <w:snapToGrid w:val="0"/>
                <w:color w:val="FF0000"/>
                <w:kern w:val="0"/>
                <w:sz w:val="21"/>
                <w:szCs w:val="21"/>
              </w:rPr>
              <w:t>—安康坝河湿地</w:t>
            </w:r>
          </w:p>
        </w:tc>
        <w:tc>
          <w:tcPr>
            <w:tcW w:w="1112" w:type="dxa"/>
            <w:tcBorders>
              <w:tl2br w:val="nil"/>
              <w:tr2bl w:val="nil"/>
            </w:tcBorders>
            <w:vAlign w:val="center"/>
          </w:tcPr>
          <w:p>
            <w:pPr>
              <w:widowControl/>
              <w:kinsoku w:val="0"/>
              <w:autoSpaceDE w:val="0"/>
              <w:autoSpaceDN w:val="0"/>
              <w:adjustRightInd w:val="0"/>
              <w:snapToGrid w:val="0"/>
              <w:spacing w:line="240" w:lineRule="auto"/>
              <w:ind w:firstLine="0" w:firstLineChars="0"/>
              <w:jc w:val="center"/>
              <w:textAlignment w:val="baseline"/>
              <w:rPr>
                <w:rFonts w:cs="Times New Roman"/>
                <w:snapToGrid w:val="0"/>
                <w:kern w:val="0"/>
                <w:sz w:val="21"/>
                <w:szCs w:val="21"/>
              </w:rPr>
            </w:pPr>
            <w:r>
              <w:rPr>
                <w:rFonts w:cs="Times New Roman"/>
                <w:snapToGrid w:val="0"/>
                <w:kern w:val="0"/>
                <w:sz w:val="21"/>
                <w:szCs w:val="21"/>
              </w:rPr>
              <w:t>二级</w:t>
            </w:r>
          </w:p>
        </w:tc>
      </w:tr>
      <w:tr>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0" w:type="dxa"/>
            <w:bottom w:w="0" w:type="dxa"/>
            <w:right w:w="0" w:type="dxa"/>
          </w:tblCellMar>
        </w:tblPrEx>
        <w:trPr>
          <w:trHeight w:val="821" w:hRule="atLeast"/>
        </w:trPr>
        <w:tc>
          <w:tcPr>
            <w:tcW w:w="4109" w:type="dxa"/>
            <w:tcBorders>
              <w:tl2br w:val="nil"/>
              <w:tr2bl w:val="nil"/>
            </w:tcBorders>
            <w:vAlign w:val="center"/>
          </w:tcPr>
          <w:p>
            <w:pPr>
              <w:widowControl/>
              <w:kinsoku w:val="0"/>
              <w:autoSpaceDE w:val="0"/>
              <w:autoSpaceDN w:val="0"/>
              <w:adjustRightInd w:val="0"/>
              <w:snapToGrid w:val="0"/>
              <w:spacing w:line="240" w:lineRule="auto"/>
              <w:ind w:firstLine="0" w:firstLineChars="0"/>
              <w:jc w:val="center"/>
              <w:textAlignment w:val="baseline"/>
              <w:rPr>
                <w:rFonts w:cs="Times New Roman"/>
                <w:snapToGrid w:val="0"/>
                <w:kern w:val="0"/>
                <w:sz w:val="21"/>
                <w:szCs w:val="21"/>
              </w:rPr>
            </w:pPr>
            <w:r>
              <w:rPr>
                <w:rFonts w:cs="Times New Roman"/>
                <w:snapToGrid w:val="0"/>
                <w:kern w:val="0"/>
                <w:sz w:val="21"/>
                <w:szCs w:val="21"/>
              </w:rPr>
              <w:t>根据</w:t>
            </w:r>
            <w:r>
              <w:rPr>
                <w:rFonts w:eastAsia="Times New Roman" w:cs="Times New Roman"/>
                <w:snapToGrid w:val="0"/>
                <w:kern w:val="0"/>
                <w:sz w:val="21"/>
                <w:szCs w:val="21"/>
              </w:rPr>
              <w:t>HJ2.3</w:t>
            </w:r>
            <w:r>
              <w:rPr>
                <w:rFonts w:cs="Times New Roman"/>
                <w:snapToGrid w:val="0"/>
                <w:kern w:val="0"/>
                <w:sz w:val="21"/>
                <w:szCs w:val="21"/>
              </w:rPr>
              <w:t>判断属于水文要素影响型且地表水评价等级不低于二级的建设项目，生态影响评价等级不低于二级</w:t>
            </w:r>
          </w:p>
        </w:tc>
        <w:tc>
          <w:tcPr>
            <w:tcW w:w="3616" w:type="dxa"/>
            <w:tcBorders>
              <w:tl2br w:val="nil"/>
              <w:tr2bl w:val="nil"/>
            </w:tcBorders>
            <w:vAlign w:val="center"/>
          </w:tcPr>
          <w:p>
            <w:pPr>
              <w:widowControl/>
              <w:kinsoku w:val="0"/>
              <w:autoSpaceDE w:val="0"/>
              <w:autoSpaceDN w:val="0"/>
              <w:adjustRightInd w:val="0"/>
              <w:snapToGrid w:val="0"/>
              <w:spacing w:line="240" w:lineRule="auto"/>
              <w:ind w:firstLine="0" w:firstLineChars="0"/>
              <w:jc w:val="center"/>
              <w:textAlignment w:val="baseline"/>
              <w:rPr>
                <w:rFonts w:cs="Times New Roman"/>
                <w:snapToGrid w:val="0"/>
                <w:kern w:val="0"/>
                <w:sz w:val="21"/>
                <w:szCs w:val="21"/>
              </w:rPr>
            </w:pPr>
            <w:r>
              <w:rPr>
                <w:rFonts w:cs="Times New Roman"/>
                <w:snapToGrid w:val="0"/>
                <w:kern w:val="0"/>
                <w:sz w:val="21"/>
                <w:szCs w:val="21"/>
              </w:rPr>
              <w:t>本项目水文要素影响型，评价等级为三级</w:t>
            </w:r>
          </w:p>
        </w:tc>
        <w:tc>
          <w:tcPr>
            <w:tcW w:w="1112" w:type="dxa"/>
            <w:tcBorders>
              <w:tl2br w:val="nil"/>
              <w:tr2bl w:val="nil"/>
            </w:tcBorders>
            <w:vAlign w:val="center"/>
          </w:tcPr>
          <w:p>
            <w:pPr>
              <w:widowControl/>
              <w:kinsoku w:val="0"/>
              <w:autoSpaceDE w:val="0"/>
              <w:autoSpaceDN w:val="0"/>
              <w:adjustRightInd w:val="0"/>
              <w:snapToGrid w:val="0"/>
              <w:spacing w:line="240" w:lineRule="auto"/>
              <w:ind w:firstLine="0" w:firstLineChars="0"/>
              <w:jc w:val="center"/>
              <w:textAlignment w:val="baseline"/>
              <w:rPr>
                <w:rFonts w:cs="Times New Roman"/>
                <w:snapToGrid w:val="0"/>
                <w:kern w:val="0"/>
                <w:sz w:val="21"/>
                <w:szCs w:val="21"/>
              </w:rPr>
            </w:pPr>
            <w:r>
              <w:rPr>
                <w:rFonts w:cs="Times New Roman"/>
                <w:snapToGrid w:val="0"/>
                <w:kern w:val="0"/>
                <w:sz w:val="21"/>
                <w:szCs w:val="21"/>
              </w:rPr>
              <w:t>/</w:t>
            </w:r>
          </w:p>
        </w:tc>
      </w:tr>
      <w:tr>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0" w:type="dxa"/>
            <w:bottom w:w="0" w:type="dxa"/>
            <w:right w:w="0" w:type="dxa"/>
          </w:tblCellMar>
        </w:tblPrEx>
        <w:trPr>
          <w:trHeight w:val="1094" w:hRule="atLeast"/>
        </w:trPr>
        <w:tc>
          <w:tcPr>
            <w:tcW w:w="4109" w:type="dxa"/>
            <w:tcBorders>
              <w:tl2br w:val="nil"/>
              <w:tr2bl w:val="nil"/>
            </w:tcBorders>
            <w:vAlign w:val="center"/>
          </w:tcPr>
          <w:p>
            <w:pPr>
              <w:widowControl/>
              <w:kinsoku w:val="0"/>
              <w:autoSpaceDE w:val="0"/>
              <w:autoSpaceDN w:val="0"/>
              <w:adjustRightInd w:val="0"/>
              <w:snapToGrid w:val="0"/>
              <w:spacing w:line="240" w:lineRule="auto"/>
              <w:ind w:firstLine="0" w:firstLineChars="0"/>
              <w:jc w:val="center"/>
              <w:textAlignment w:val="baseline"/>
              <w:rPr>
                <w:rFonts w:cs="Times New Roman"/>
                <w:snapToGrid w:val="0"/>
                <w:kern w:val="0"/>
                <w:sz w:val="21"/>
                <w:szCs w:val="21"/>
              </w:rPr>
            </w:pPr>
            <w:r>
              <w:rPr>
                <w:rFonts w:cs="Times New Roman"/>
                <w:snapToGrid w:val="0"/>
                <w:kern w:val="0"/>
                <w:sz w:val="21"/>
                <w:szCs w:val="21"/>
              </w:rPr>
              <w:t>根据</w:t>
            </w:r>
            <w:r>
              <w:rPr>
                <w:rFonts w:eastAsia="Times New Roman" w:cs="Times New Roman"/>
                <w:snapToGrid w:val="0"/>
                <w:kern w:val="0"/>
                <w:sz w:val="21"/>
                <w:szCs w:val="21"/>
              </w:rPr>
              <w:t>HJ610</w:t>
            </w:r>
            <w:r>
              <w:rPr>
                <w:rFonts w:cs="Times New Roman"/>
                <w:snapToGrid w:val="0"/>
                <w:kern w:val="0"/>
                <w:sz w:val="21"/>
                <w:szCs w:val="21"/>
              </w:rPr>
              <w:t>、</w:t>
            </w:r>
            <w:r>
              <w:rPr>
                <w:rFonts w:eastAsia="Times New Roman" w:cs="Times New Roman"/>
                <w:snapToGrid w:val="0"/>
                <w:kern w:val="0"/>
                <w:sz w:val="21"/>
                <w:szCs w:val="21"/>
              </w:rPr>
              <w:t>HJ964</w:t>
            </w:r>
            <w:r>
              <w:rPr>
                <w:rFonts w:cs="Times New Roman"/>
                <w:snapToGrid w:val="0"/>
                <w:kern w:val="0"/>
                <w:sz w:val="21"/>
                <w:szCs w:val="21"/>
              </w:rPr>
              <w:t>判断地下水水位或土壤影响范围内分布有天然林、公益林、湿地等生态保护目标的建设项目，生态影响评价等级不低于二级</w:t>
            </w:r>
          </w:p>
        </w:tc>
        <w:tc>
          <w:tcPr>
            <w:tcW w:w="3616" w:type="dxa"/>
            <w:tcBorders>
              <w:tl2br w:val="nil"/>
              <w:tr2bl w:val="nil"/>
            </w:tcBorders>
            <w:vAlign w:val="center"/>
          </w:tcPr>
          <w:p>
            <w:pPr>
              <w:widowControl/>
              <w:kinsoku w:val="0"/>
              <w:autoSpaceDE w:val="0"/>
              <w:autoSpaceDN w:val="0"/>
              <w:adjustRightInd w:val="0"/>
              <w:snapToGrid w:val="0"/>
              <w:spacing w:line="240" w:lineRule="auto"/>
              <w:ind w:firstLine="0" w:firstLineChars="0"/>
              <w:jc w:val="center"/>
              <w:textAlignment w:val="baseline"/>
              <w:rPr>
                <w:rFonts w:cs="Times New Roman"/>
                <w:snapToGrid w:val="0"/>
                <w:kern w:val="0"/>
                <w:sz w:val="21"/>
                <w:szCs w:val="21"/>
              </w:rPr>
            </w:pPr>
            <w:r>
              <w:rPr>
                <w:rFonts w:cs="Times New Roman"/>
                <w:snapToGrid w:val="0"/>
                <w:kern w:val="0"/>
                <w:sz w:val="21"/>
                <w:szCs w:val="21"/>
              </w:rPr>
              <w:t>本项目实施不存在污染土壤和地下水的途经</w:t>
            </w:r>
          </w:p>
        </w:tc>
        <w:tc>
          <w:tcPr>
            <w:tcW w:w="1112" w:type="dxa"/>
            <w:tcBorders>
              <w:tl2br w:val="nil"/>
              <w:tr2bl w:val="nil"/>
            </w:tcBorders>
            <w:vAlign w:val="center"/>
          </w:tcPr>
          <w:p>
            <w:pPr>
              <w:widowControl/>
              <w:kinsoku w:val="0"/>
              <w:autoSpaceDE w:val="0"/>
              <w:autoSpaceDN w:val="0"/>
              <w:adjustRightInd w:val="0"/>
              <w:snapToGrid w:val="0"/>
              <w:spacing w:line="240" w:lineRule="auto"/>
              <w:ind w:firstLine="0" w:firstLineChars="0"/>
              <w:jc w:val="center"/>
              <w:textAlignment w:val="baseline"/>
              <w:rPr>
                <w:rFonts w:eastAsia="Times New Roman" w:cs="Times New Roman"/>
                <w:snapToGrid w:val="0"/>
                <w:kern w:val="0"/>
                <w:sz w:val="21"/>
                <w:szCs w:val="21"/>
              </w:rPr>
            </w:pPr>
            <w:r>
              <w:rPr>
                <w:rFonts w:eastAsia="Times New Roman" w:cs="Times New Roman"/>
                <w:snapToGrid w:val="0"/>
                <w:kern w:val="0"/>
                <w:sz w:val="21"/>
                <w:szCs w:val="21"/>
              </w:rPr>
              <w:t>/</w:t>
            </w:r>
          </w:p>
        </w:tc>
      </w:tr>
      <w:tr>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0" w:type="dxa"/>
            <w:bottom w:w="0" w:type="dxa"/>
            <w:right w:w="0" w:type="dxa"/>
          </w:tblCellMar>
        </w:tblPrEx>
        <w:trPr>
          <w:trHeight w:val="1098" w:hRule="atLeast"/>
        </w:trPr>
        <w:tc>
          <w:tcPr>
            <w:tcW w:w="4109" w:type="dxa"/>
            <w:tcBorders>
              <w:tl2br w:val="nil"/>
              <w:tr2bl w:val="nil"/>
            </w:tcBorders>
            <w:vAlign w:val="center"/>
          </w:tcPr>
          <w:p>
            <w:pPr>
              <w:widowControl/>
              <w:kinsoku w:val="0"/>
              <w:autoSpaceDE w:val="0"/>
              <w:autoSpaceDN w:val="0"/>
              <w:adjustRightInd w:val="0"/>
              <w:snapToGrid w:val="0"/>
              <w:spacing w:line="240" w:lineRule="auto"/>
              <w:ind w:firstLine="0" w:firstLineChars="0"/>
              <w:jc w:val="center"/>
              <w:textAlignment w:val="baseline"/>
              <w:rPr>
                <w:rFonts w:cs="Times New Roman"/>
                <w:snapToGrid w:val="0"/>
                <w:kern w:val="0"/>
                <w:sz w:val="21"/>
                <w:szCs w:val="21"/>
              </w:rPr>
            </w:pPr>
            <w:r>
              <w:rPr>
                <w:rFonts w:cs="Times New Roman"/>
                <w:snapToGrid w:val="0"/>
                <w:kern w:val="0"/>
                <w:sz w:val="21"/>
                <w:szCs w:val="21"/>
              </w:rPr>
              <w:t>当工程占地规模大于20km</w:t>
            </w:r>
            <w:r>
              <w:rPr>
                <w:rFonts w:cs="Times New Roman"/>
                <w:snapToGrid w:val="0"/>
                <w:kern w:val="0"/>
                <w:sz w:val="21"/>
                <w:szCs w:val="21"/>
                <w:vertAlign w:val="superscript"/>
              </w:rPr>
              <w:t>2</w:t>
            </w:r>
            <w:r>
              <w:rPr>
                <w:rFonts w:cs="Times New Roman"/>
                <w:snapToGrid w:val="0"/>
                <w:kern w:val="0"/>
                <w:sz w:val="21"/>
                <w:szCs w:val="21"/>
              </w:rPr>
              <w:t>时</w:t>
            </w:r>
            <w:r>
              <w:rPr>
                <w:rFonts w:hint="eastAsia" w:cs="Times New Roman"/>
                <w:snapToGrid w:val="0"/>
                <w:kern w:val="0"/>
                <w:sz w:val="21"/>
                <w:szCs w:val="21"/>
              </w:rPr>
              <w:t>（</w:t>
            </w:r>
            <w:r>
              <w:rPr>
                <w:rFonts w:cs="Times New Roman"/>
                <w:snapToGrid w:val="0"/>
                <w:kern w:val="0"/>
                <w:sz w:val="21"/>
                <w:szCs w:val="21"/>
              </w:rPr>
              <w:t>包括永久和临时占用陆域和水域</w:t>
            </w:r>
            <w:r>
              <w:rPr>
                <w:rFonts w:hint="eastAsia" w:cs="Times New Roman"/>
                <w:snapToGrid w:val="0"/>
                <w:kern w:val="0"/>
                <w:sz w:val="21"/>
                <w:szCs w:val="21"/>
              </w:rPr>
              <w:t>）</w:t>
            </w:r>
            <w:r>
              <w:rPr>
                <w:rFonts w:cs="Times New Roman"/>
                <w:snapToGrid w:val="0"/>
                <w:kern w:val="0"/>
                <w:sz w:val="21"/>
                <w:szCs w:val="21"/>
              </w:rPr>
              <w:t>评价等级不低于二级；改扩建项目的占地范围以新增占地</w:t>
            </w:r>
            <w:r>
              <w:rPr>
                <w:rFonts w:hint="eastAsia" w:cs="Times New Roman"/>
                <w:snapToGrid w:val="0"/>
                <w:kern w:val="0"/>
                <w:sz w:val="21"/>
                <w:szCs w:val="21"/>
              </w:rPr>
              <w:t>（</w:t>
            </w:r>
            <w:r>
              <w:rPr>
                <w:rFonts w:cs="Times New Roman"/>
                <w:snapToGrid w:val="0"/>
                <w:kern w:val="0"/>
                <w:sz w:val="21"/>
                <w:szCs w:val="21"/>
              </w:rPr>
              <w:t>包括陆域和水域</w:t>
            </w:r>
            <w:r>
              <w:rPr>
                <w:rFonts w:hint="eastAsia" w:cs="Times New Roman"/>
                <w:snapToGrid w:val="0"/>
                <w:kern w:val="0"/>
                <w:sz w:val="21"/>
                <w:szCs w:val="21"/>
              </w:rPr>
              <w:t>）</w:t>
            </w:r>
            <w:r>
              <w:rPr>
                <w:rFonts w:cs="Times New Roman"/>
                <w:snapToGrid w:val="0"/>
                <w:kern w:val="0"/>
                <w:sz w:val="21"/>
                <w:szCs w:val="21"/>
              </w:rPr>
              <w:t>确定</w:t>
            </w:r>
          </w:p>
        </w:tc>
        <w:tc>
          <w:tcPr>
            <w:tcW w:w="3616" w:type="dxa"/>
            <w:tcBorders>
              <w:tl2br w:val="nil"/>
              <w:tr2bl w:val="nil"/>
            </w:tcBorders>
            <w:vAlign w:val="center"/>
          </w:tcPr>
          <w:p>
            <w:pPr>
              <w:widowControl/>
              <w:kinsoku w:val="0"/>
              <w:autoSpaceDE w:val="0"/>
              <w:autoSpaceDN w:val="0"/>
              <w:adjustRightInd w:val="0"/>
              <w:snapToGrid w:val="0"/>
              <w:spacing w:line="240" w:lineRule="auto"/>
              <w:ind w:firstLine="0" w:firstLineChars="0"/>
              <w:jc w:val="center"/>
              <w:textAlignment w:val="baseline"/>
              <w:rPr>
                <w:rFonts w:eastAsia="Times New Roman" w:cs="Times New Roman"/>
                <w:snapToGrid w:val="0"/>
                <w:kern w:val="0"/>
                <w:sz w:val="21"/>
                <w:szCs w:val="21"/>
              </w:rPr>
            </w:pPr>
            <w:r>
              <w:rPr>
                <w:rFonts w:cs="Times New Roman"/>
                <w:snapToGrid w:val="0"/>
                <w:kern w:val="0"/>
                <w:sz w:val="21"/>
                <w:szCs w:val="21"/>
              </w:rPr>
              <w:t>本项目工程占地面积不超过</w:t>
            </w:r>
            <w:r>
              <w:rPr>
                <w:rFonts w:eastAsia="Times New Roman" w:cs="Times New Roman"/>
                <w:snapToGrid w:val="0"/>
                <w:kern w:val="0"/>
                <w:sz w:val="21"/>
                <w:szCs w:val="21"/>
              </w:rPr>
              <w:t>20km</w:t>
            </w:r>
            <w:r>
              <w:rPr>
                <w:rFonts w:eastAsia="Times New Roman" w:cs="Times New Roman"/>
                <w:snapToGrid w:val="0"/>
                <w:kern w:val="0"/>
                <w:sz w:val="21"/>
                <w:szCs w:val="21"/>
                <w:vertAlign w:val="superscript"/>
              </w:rPr>
              <w:t>2</w:t>
            </w:r>
          </w:p>
        </w:tc>
        <w:tc>
          <w:tcPr>
            <w:tcW w:w="1112" w:type="dxa"/>
            <w:tcBorders>
              <w:tl2br w:val="nil"/>
              <w:tr2bl w:val="nil"/>
            </w:tcBorders>
            <w:vAlign w:val="center"/>
          </w:tcPr>
          <w:p>
            <w:pPr>
              <w:widowControl/>
              <w:kinsoku w:val="0"/>
              <w:autoSpaceDE w:val="0"/>
              <w:autoSpaceDN w:val="0"/>
              <w:adjustRightInd w:val="0"/>
              <w:snapToGrid w:val="0"/>
              <w:spacing w:line="240" w:lineRule="auto"/>
              <w:ind w:firstLine="0" w:firstLineChars="0"/>
              <w:jc w:val="center"/>
              <w:textAlignment w:val="baseline"/>
              <w:rPr>
                <w:rFonts w:eastAsia="Times New Roman" w:cs="Times New Roman"/>
                <w:snapToGrid w:val="0"/>
                <w:kern w:val="0"/>
                <w:sz w:val="21"/>
                <w:szCs w:val="21"/>
              </w:rPr>
            </w:pPr>
            <w:r>
              <w:rPr>
                <w:rFonts w:eastAsia="Times New Roman" w:cs="Times New Roman"/>
                <w:snapToGrid w:val="0"/>
                <w:kern w:val="0"/>
                <w:sz w:val="21"/>
                <w:szCs w:val="21"/>
              </w:rPr>
              <w:t>/</w:t>
            </w:r>
          </w:p>
        </w:tc>
      </w:tr>
    </w:tbl>
    <w:p>
      <w:pPr>
        <w:snapToGrid w:val="0"/>
        <w:spacing w:before="200" w:beforeLines="50"/>
        <w:ind w:firstLine="480"/>
        <w:rPr>
          <w:rFonts w:cs="Times New Roman"/>
          <w:lang w:val="zh-CN"/>
        </w:rPr>
      </w:pPr>
      <w:r>
        <w:rPr>
          <w:rFonts w:cs="Times New Roman"/>
          <w:lang w:val="zh-CN"/>
        </w:rPr>
        <w:t>（</w:t>
      </w:r>
      <w:r>
        <w:rPr>
          <w:rFonts w:cs="Times New Roman"/>
        </w:rPr>
        <w:t>2</w:t>
      </w:r>
      <w:r>
        <w:rPr>
          <w:rFonts w:cs="Times New Roman"/>
          <w:lang w:val="zh-CN"/>
        </w:rPr>
        <w:t>）生态环境评价范围</w:t>
      </w:r>
    </w:p>
    <w:p>
      <w:pPr>
        <w:snapToGrid w:val="0"/>
        <w:ind w:firstLine="480"/>
        <w:rPr>
          <w:rFonts w:cs="Times New Roman"/>
          <w:lang w:val="zh-CN"/>
        </w:rPr>
      </w:pPr>
      <w:r>
        <w:rPr>
          <w:rFonts w:cs="Times New Roman"/>
          <w:lang w:val="zh-CN"/>
        </w:rPr>
        <w:t>根据生态评价导则及项目所在区域的环境特征，确定生态影响评价范围为</w:t>
      </w:r>
      <w:r>
        <w:rPr>
          <w:rFonts w:cs="Times New Roman"/>
        </w:rPr>
        <w:t>施工边界两侧</w:t>
      </w:r>
      <w:r>
        <w:rPr>
          <w:rFonts w:cs="Times New Roman"/>
          <w:lang w:val="zh-CN"/>
        </w:rPr>
        <w:t>外延200m、施工场</w:t>
      </w:r>
      <w:r>
        <w:rPr>
          <w:rFonts w:cs="Times New Roman"/>
        </w:rPr>
        <w:t>地</w:t>
      </w:r>
      <w:r>
        <w:rPr>
          <w:rFonts w:cs="Times New Roman"/>
          <w:lang w:val="zh-CN"/>
        </w:rPr>
        <w:t>、施工便道等临时占地范围。</w:t>
      </w:r>
    </w:p>
    <w:p>
      <w:pPr>
        <w:pStyle w:val="5"/>
        <w:numPr>
          <w:ilvl w:val="2"/>
          <w:numId w:val="0"/>
        </w:numPr>
        <w:adjustRightInd w:val="0"/>
        <w:snapToGrid w:val="0"/>
        <w:ind w:firstLine="480" w:firstLineChars="200"/>
        <w:rPr>
          <w:rFonts w:cs="Times New Roman"/>
        </w:rPr>
      </w:pPr>
      <w:r>
        <w:rPr>
          <w:rFonts w:cs="Times New Roman"/>
        </w:rPr>
        <w:t>2.4.7环境风险评价工作等级</w:t>
      </w:r>
    </w:p>
    <w:p>
      <w:pPr>
        <w:pStyle w:val="2"/>
        <w:snapToGrid w:val="0"/>
        <w:spacing w:after="0"/>
        <w:ind w:firstLine="480"/>
        <w:rPr>
          <w:rFonts w:cs="Times New Roman"/>
        </w:rPr>
      </w:pPr>
      <w:r>
        <w:rPr>
          <w:rFonts w:cs="Times New Roman"/>
        </w:rPr>
        <w:t>根据《建设项目环境风险评价技术导则》（HJ169-2018）中环境风险评价工作等级划分基本原则，项目存在的风险源主要为包括施工机械可能存在润滑油料、燃料油的滴漏造成水质污染的风险。项目施工期机械</w:t>
      </w:r>
      <w:r>
        <w:rPr>
          <w:rFonts w:hint="eastAsia" w:cs="Times New Roman"/>
        </w:rPr>
        <w:t>柴油用量为</w:t>
      </w:r>
      <w:r>
        <w:rPr>
          <w:rFonts w:cs="Times New Roman"/>
        </w:rPr>
        <w:t>643.78</w:t>
      </w:r>
      <w:r>
        <w:rPr>
          <w:rFonts w:hint="eastAsia" w:cs="Times New Roman"/>
        </w:rPr>
        <w:t>t，仅偏远区域施工</w:t>
      </w:r>
      <w:r>
        <w:rPr>
          <w:rFonts w:cs="Times New Roman"/>
        </w:rPr>
        <w:t>设备柴油最大存在总量为5t，Q=5/2500=0.002＜1，综合环境风险潜势为I级，结合表2.4-10可知，本项目的风险评价等级为简单分析。</w:t>
      </w:r>
    </w:p>
    <w:p>
      <w:pPr>
        <w:snapToGrid w:val="0"/>
        <w:spacing w:line="240" w:lineRule="auto"/>
        <w:ind w:firstLine="0" w:firstLineChars="0"/>
        <w:jc w:val="center"/>
        <w:rPr>
          <w:rFonts w:cs="Times New Roman"/>
          <w:b/>
        </w:rPr>
      </w:pPr>
      <w:r>
        <w:rPr>
          <w:rFonts w:cs="Times New Roman"/>
          <w:b/>
        </w:rPr>
        <w:t>表2.4-10  项目风险评价工作等级</w:t>
      </w:r>
    </w:p>
    <w:tbl>
      <w:tblPr>
        <w:tblStyle w:val="188"/>
        <w:tblW w:w="9197" w:type="dxa"/>
        <w:tblInd w:w="0" w:type="dxa"/>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Layout w:type="fixed"/>
        <w:tblCellMar>
          <w:top w:w="0" w:type="dxa"/>
          <w:left w:w="0" w:type="dxa"/>
          <w:bottom w:w="0" w:type="dxa"/>
          <w:right w:w="0" w:type="dxa"/>
        </w:tblCellMar>
      </w:tblPr>
      <w:tblGrid>
        <w:gridCol w:w="1516"/>
        <w:gridCol w:w="1708"/>
        <w:gridCol w:w="1921"/>
        <w:gridCol w:w="2347"/>
        <w:gridCol w:w="1705"/>
      </w:tblGrid>
      <w:tr>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0" w:type="dxa"/>
            <w:bottom w:w="0" w:type="dxa"/>
            <w:right w:w="0" w:type="dxa"/>
          </w:tblCellMar>
        </w:tblPrEx>
        <w:trPr>
          <w:trHeight w:val="458" w:hRule="atLeast"/>
        </w:trPr>
        <w:tc>
          <w:tcPr>
            <w:tcW w:w="1516" w:type="dxa"/>
            <w:tcBorders>
              <w:tl2br w:val="nil"/>
              <w:tr2bl w:val="nil"/>
            </w:tcBorders>
            <w:vAlign w:val="center"/>
          </w:tcPr>
          <w:p>
            <w:pPr>
              <w:widowControl/>
              <w:kinsoku w:val="0"/>
              <w:autoSpaceDE w:val="0"/>
              <w:autoSpaceDN w:val="0"/>
              <w:adjustRightInd w:val="0"/>
              <w:snapToGrid w:val="0"/>
              <w:spacing w:line="240" w:lineRule="auto"/>
              <w:ind w:firstLine="0" w:firstLineChars="0"/>
              <w:jc w:val="center"/>
              <w:textAlignment w:val="baseline"/>
              <w:rPr>
                <w:rFonts w:cs="Times New Roman"/>
                <w:snapToGrid w:val="0"/>
                <w:kern w:val="0"/>
                <w:sz w:val="21"/>
                <w:szCs w:val="21"/>
              </w:rPr>
            </w:pPr>
            <w:r>
              <w:rPr>
                <w:rFonts w:cs="Times New Roman"/>
                <w:snapToGrid w:val="0"/>
                <w:spacing w:val="-1"/>
                <w:kern w:val="0"/>
                <w:sz w:val="21"/>
                <w:szCs w:val="21"/>
              </w:rPr>
              <w:t>环境风险潜</w:t>
            </w:r>
            <w:r>
              <w:rPr>
                <w:rFonts w:cs="Times New Roman"/>
                <w:snapToGrid w:val="0"/>
                <w:kern w:val="0"/>
                <w:sz w:val="21"/>
                <w:szCs w:val="21"/>
              </w:rPr>
              <w:t>势</w:t>
            </w:r>
          </w:p>
        </w:tc>
        <w:tc>
          <w:tcPr>
            <w:tcW w:w="1708" w:type="dxa"/>
            <w:tcBorders>
              <w:tl2br w:val="nil"/>
              <w:tr2bl w:val="nil"/>
            </w:tcBorders>
            <w:vAlign w:val="center"/>
          </w:tcPr>
          <w:p>
            <w:pPr>
              <w:widowControl/>
              <w:kinsoku w:val="0"/>
              <w:autoSpaceDE w:val="0"/>
              <w:autoSpaceDN w:val="0"/>
              <w:adjustRightInd w:val="0"/>
              <w:snapToGrid w:val="0"/>
              <w:spacing w:line="240" w:lineRule="auto"/>
              <w:ind w:firstLine="0" w:firstLineChars="0"/>
              <w:jc w:val="center"/>
              <w:textAlignment w:val="baseline"/>
              <w:rPr>
                <w:rFonts w:eastAsia="Times New Roman" w:cs="Times New Roman"/>
                <w:snapToGrid w:val="0"/>
                <w:kern w:val="0"/>
                <w:sz w:val="21"/>
                <w:szCs w:val="21"/>
              </w:rPr>
            </w:pPr>
            <w:r>
              <w:rPr>
                <w:rFonts w:eastAsia="Times New Roman" w:cs="Times New Roman"/>
                <w:snapToGrid w:val="0"/>
                <w:spacing w:val="-2"/>
                <w:kern w:val="0"/>
                <w:position w:val="1"/>
                <w:sz w:val="21"/>
                <w:szCs w:val="21"/>
              </w:rPr>
              <w:t>IV</w:t>
            </w:r>
            <w:r>
              <w:rPr>
                <w:rFonts w:cs="Times New Roman"/>
                <w:snapToGrid w:val="0"/>
                <w:spacing w:val="-4"/>
                <w:kern w:val="0"/>
                <w:position w:val="1"/>
                <w:sz w:val="21"/>
                <w:szCs w:val="21"/>
              </w:rPr>
              <w:t>、</w:t>
            </w:r>
            <w:r>
              <w:rPr>
                <w:rFonts w:eastAsia="Times New Roman" w:cs="Times New Roman"/>
                <w:snapToGrid w:val="0"/>
                <w:spacing w:val="-2"/>
                <w:kern w:val="0"/>
                <w:position w:val="1"/>
                <w:sz w:val="21"/>
                <w:szCs w:val="21"/>
              </w:rPr>
              <w:t>IV</w:t>
            </w:r>
            <w:r>
              <w:rPr>
                <w:rFonts w:eastAsia="Times New Roman" w:cs="Times New Roman"/>
                <w:snapToGrid w:val="0"/>
                <w:spacing w:val="-4"/>
                <w:kern w:val="0"/>
                <w:position w:val="10"/>
                <w:sz w:val="21"/>
                <w:szCs w:val="21"/>
              </w:rPr>
              <w:t>+</w:t>
            </w:r>
          </w:p>
        </w:tc>
        <w:tc>
          <w:tcPr>
            <w:tcW w:w="1921" w:type="dxa"/>
            <w:tcBorders>
              <w:tl2br w:val="nil"/>
              <w:tr2bl w:val="nil"/>
            </w:tcBorders>
            <w:vAlign w:val="center"/>
          </w:tcPr>
          <w:p>
            <w:pPr>
              <w:widowControl/>
              <w:kinsoku w:val="0"/>
              <w:autoSpaceDE w:val="0"/>
              <w:autoSpaceDN w:val="0"/>
              <w:adjustRightInd w:val="0"/>
              <w:snapToGrid w:val="0"/>
              <w:spacing w:line="240" w:lineRule="auto"/>
              <w:ind w:firstLine="0" w:firstLineChars="0"/>
              <w:jc w:val="center"/>
              <w:textAlignment w:val="baseline"/>
              <w:rPr>
                <w:rFonts w:eastAsia="Times New Roman" w:cs="Times New Roman"/>
                <w:snapToGrid w:val="0"/>
                <w:kern w:val="0"/>
                <w:sz w:val="21"/>
                <w:szCs w:val="21"/>
              </w:rPr>
            </w:pPr>
            <w:r>
              <w:rPr>
                <w:rFonts w:eastAsia="Times New Roman" w:cs="Times New Roman"/>
                <w:snapToGrid w:val="0"/>
                <w:spacing w:val="-2"/>
                <w:kern w:val="0"/>
                <w:sz w:val="21"/>
                <w:szCs w:val="21"/>
              </w:rPr>
              <w:t>I</w:t>
            </w:r>
            <w:r>
              <w:rPr>
                <w:rFonts w:eastAsia="Times New Roman" w:cs="Times New Roman"/>
                <w:snapToGrid w:val="0"/>
                <w:spacing w:val="-1"/>
                <w:kern w:val="0"/>
                <w:sz w:val="21"/>
                <w:szCs w:val="21"/>
              </w:rPr>
              <w:t>II</w:t>
            </w:r>
          </w:p>
        </w:tc>
        <w:tc>
          <w:tcPr>
            <w:tcW w:w="2347" w:type="dxa"/>
            <w:tcBorders>
              <w:tl2br w:val="nil"/>
              <w:tr2bl w:val="nil"/>
            </w:tcBorders>
            <w:vAlign w:val="center"/>
          </w:tcPr>
          <w:p>
            <w:pPr>
              <w:widowControl/>
              <w:kinsoku w:val="0"/>
              <w:autoSpaceDE w:val="0"/>
              <w:autoSpaceDN w:val="0"/>
              <w:adjustRightInd w:val="0"/>
              <w:snapToGrid w:val="0"/>
              <w:spacing w:line="240" w:lineRule="auto"/>
              <w:ind w:firstLine="0" w:firstLineChars="0"/>
              <w:jc w:val="center"/>
              <w:textAlignment w:val="baseline"/>
              <w:rPr>
                <w:rFonts w:eastAsia="Times New Roman" w:cs="Times New Roman"/>
                <w:snapToGrid w:val="0"/>
                <w:kern w:val="0"/>
                <w:sz w:val="21"/>
                <w:szCs w:val="21"/>
              </w:rPr>
            </w:pPr>
            <w:r>
              <w:rPr>
                <w:rFonts w:eastAsia="Times New Roman" w:cs="Times New Roman"/>
                <w:snapToGrid w:val="0"/>
                <w:spacing w:val="-2"/>
                <w:kern w:val="0"/>
                <w:sz w:val="21"/>
                <w:szCs w:val="21"/>
              </w:rPr>
              <w:t>I</w:t>
            </w:r>
            <w:r>
              <w:rPr>
                <w:rFonts w:eastAsia="Times New Roman" w:cs="Times New Roman"/>
                <w:snapToGrid w:val="0"/>
                <w:spacing w:val="-1"/>
                <w:kern w:val="0"/>
                <w:sz w:val="21"/>
                <w:szCs w:val="21"/>
              </w:rPr>
              <w:t>I</w:t>
            </w:r>
          </w:p>
        </w:tc>
        <w:tc>
          <w:tcPr>
            <w:tcW w:w="1705" w:type="dxa"/>
            <w:tcBorders>
              <w:tl2br w:val="nil"/>
              <w:tr2bl w:val="nil"/>
            </w:tcBorders>
            <w:vAlign w:val="center"/>
          </w:tcPr>
          <w:p>
            <w:pPr>
              <w:widowControl/>
              <w:kinsoku w:val="0"/>
              <w:autoSpaceDE w:val="0"/>
              <w:autoSpaceDN w:val="0"/>
              <w:adjustRightInd w:val="0"/>
              <w:snapToGrid w:val="0"/>
              <w:spacing w:line="240" w:lineRule="auto"/>
              <w:ind w:firstLine="0" w:firstLineChars="0"/>
              <w:jc w:val="center"/>
              <w:textAlignment w:val="baseline"/>
              <w:rPr>
                <w:rFonts w:eastAsia="Times New Roman" w:cs="Times New Roman"/>
                <w:snapToGrid w:val="0"/>
                <w:kern w:val="0"/>
                <w:sz w:val="21"/>
                <w:szCs w:val="21"/>
              </w:rPr>
            </w:pPr>
            <w:r>
              <w:rPr>
                <w:rFonts w:eastAsia="Times New Roman" w:cs="Times New Roman"/>
                <w:snapToGrid w:val="0"/>
                <w:kern w:val="0"/>
                <w:sz w:val="21"/>
                <w:szCs w:val="21"/>
              </w:rPr>
              <w:t>I</w:t>
            </w:r>
          </w:p>
        </w:tc>
      </w:tr>
      <w:tr>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0" w:type="dxa"/>
            <w:bottom w:w="0" w:type="dxa"/>
            <w:right w:w="0" w:type="dxa"/>
          </w:tblCellMar>
        </w:tblPrEx>
        <w:trPr>
          <w:trHeight w:val="463" w:hRule="atLeast"/>
        </w:trPr>
        <w:tc>
          <w:tcPr>
            <w:tcW w:w="1516" w:type="dxa"/>
            <w:tcBorders>
              <w:bottom w:val="single" w:color="000000" w:sz="12" w:space="0"/>
            </w:tcBorders>
            <w:vAlign w:val="center"/>
          </w:tcPr>
          <w:p>
            <w:pPr>
              <w:widowControl/>
              <w:kinsoku w:val="0"/>
              <w:autoSpaceDE w:val="0"/>
              <w:autoSpaceDN w:val="0"/>
              <w:adjustRightInd w:val="0"/>
              <w:snapToGrid w:val="0"/>
              <w:spacing w:line="240" w:lineRule="auto"/>
              <w:ind w:firstLine="0" w:firstLineChars="0"/>
              <w:jc w:val="center"/>
              <w:textAlignment w:val="baseline"/>
              <w:rPr>
                <w:rFonts w:cs="Times New Roman"/>
                <w:snapToGrid w:val="0"/>
                <w:kern w:val="0"/>
                <w:sz w:val="21"/>
                <w:szCs w:val="21"/>
              </w:rPr>
            </w:pPr>
            <w:r>
              <w:rPr>
                <w:rFonts w:cs="Times New Roman"/>
                <w:snapToGrid w:val="0"/>
                <w:spacing w:val="-1"/>
                <w:kern w:val="0"/>
                <w:sz w:val="21"/>
                <w:szCs w:val="21"/>
              </w:rPr>
              <w:t>评价工作</w:t>
            </w:r>
            <w:r>
              <w:rPr>
                <w:rFonts w:cs="Times New Roman"/>
                <w:snapToGrid w:val="0"/>
                <w:kern w:val="0"/>
                <w:sz w:val="21"/>
                <w:szCs w:val="21"/>
              </w:rPr>
              <w:t>等级</w:t>
            </w:r>
          </w:p>
        </w:tc>
        <w:tc>
          <w:tcPr>
            <w:tcW w:w="1708" w:type="dxa"/>
            <w:tcBorders>
              <w:bottom w:val="single" w:color="000000" w:sz="12" w:space="0"/>
            </w:tcBorders>
            <w:vAlign w:val="center"/>
          </w:tcPr>
          <w:p>
            <w:pPr>
              <w:widowControl/>
              <w:kinsoku w:val="0"/>
              <w:autoSpaceDE w:val="0"/>
              <w:autoSpaceDN w:val="0"/>
              <w:adjustRightInd w:val="0"/>
              <w:snapToGrid w:val="0"/>
              <w:spacing w:line="240" w:lineRule="auto"/>
              <w:ind w:firstLine="0" w:firstLineChars="0"/>
              <w:jc w:val="center"/>
              <w:textAlignment w:val="baseline"/>
              <w:rPr>
                <w:rFonts w:cs="Times New Roman"/>
                <w:snapToGrid w:val="0"/>
                <w:kern w:val="0"/>
                <w:sz w:val="21"/>
                <w:szCs w:val="21"/>
              </w:rPr>
            </w:pPr>
            <w:r>
              <w:rPr>
                <w:rFonts w:cs="Times New Roman"/>
                <w:snapToGrid w:val="0"/>
                <w:spacing w:val="99"/>
                <w:kern w:val="0"/>
                <w:position w:val="1"/>
                <w:sz w:val="21"/>
                <w:szCs w:val="21"/>
              </w:rPr>
              <w:t>一</w:t>
            </w:r>
          </w:p>
        </w:tc>
        <w:tc>
          <w:tcPr>
            <w:tcW w:w="1921" w:type="dxa"/>
            <w:tcBorders>
              <w:bottom w:val="single" w:color="000000" w:sz="12" w:space="0"/>
            </w:tcBorders>
            <w:vAlign w:val="center"/>
          </w:tcPr>
          <w:p>
            <w:pPr>
              <w:widowControl/>
              <w:kinsoku w:val="0"/>
              <w:autoSpaceDE w:val="0"/>
              <w:autoSpaceDN w:val="0"/>
              <w:adjustRightInd w:val="0"/>
              <w:snapToGrid w:val="0"/>
              <w:spacing w:line="240" w:lineRule="auto"/>
              <w:ind w:firstLine="0" w:firstLineChars="0"/>
              <w:jc w:val="center"/>
              <w:textAlignment w:val="baseline"/>
              <w:rPr>
                <w:rFonts w:cs="Times New Roman"/>
                <w:snapToGrid w:val="0"/>
                <w:kern w:val="0"/>
                <w:sz w:val="21"/>
                <w:szCs w:val="21"/>
              </w:rPr>
            </w:pPr>
            <w:r>
              <w:rPr>
                <w:rFonts w:cs="Times New Roman"/>
                <w:snapToGrid w:val="0"/>
                <w:kern w:val="0"/>
                <w:sz w:val="21"/>
                <w:szCs w:val="21"/>
              </w:rPr>
              <w:t>二</w:t>
            </w:r>
          </w:p>
        </w:tc>
        <w:tc>
          <w:tcPr>
            <w:tcW w:w="2347" w:type="dxa"/>
            <w:tcBorders>
              <w:bottom w:val="single" w:color="000000" w:sz="12" w:space="0"/>
            </w:tcBorders>
            <w:vAlign w:val="center"/>
          </w:tcPr>
          <w:p>
            <w:pPr>
              <w:widowControl/>
              <w:kinsoku w:val="0"/>
              <w:autoSpaceDE w:val="0"/>
              <w:autoSpaceDN w:val="0"/>
              <w:adjustRightInd w:val="0"/>
              <w:snapToGrid w:val="0"/>
              <w:spacing w:line="240" w:lineRule="auto"/>
              <w:ind w:firstLine="0" w:firstLineChars="0"/>
              <w:jc w:val="center"/>
              <w:textAlignment w:val="baseline"/>
              <w:rPr>
                <w:rFonts w:cs="Times New Roman"/>
                <w:snapToGrid w:val="0"/>
                <w:kern w:val="0"/>
                <w:sz w:val="21"/>
                <w:szCs w:val="21"/>
              </w:rPr>
            </w:pPr>
            <w:r>
              <w:rPr>
                <w:rFonts w:cs="Times New Roman"/>
                <w:snapToGrid w:val="0"/>
                <w:kern w:val="0"/>
                <w:sz w:val="21"/>
                <w:szCs w:val="21"/>
              </w:rPr>
              <w:t>三</w:t>
            </w:r>
          </w:p>
        </w:tc>
        <w:tc>
          <w:tcPr>
            <w:tcW w:w="1705" w:type="dxa"/>
            <w:tcBorders>
              <w:bottom w:val="single" w:color="000000" w:sz="12" w:space="0"/>
            </w:tcBorders>
            <w:vAlign w:val="center"/>
          </w:tcPr>
          <w:p>
            <w:pPr>
              <w:widowControl/>
              <w:kinsoku w:val="0"/>
              <w:autoSpaceDE w:val="0"/>
              <w:autoSpaceDN w:val="0"/>
              <w:adjustRightInd w:val="0"/>
              <w:snapToGrid w:val="0"/>
              <w:spacing w:line="240" w:lineRule="auto"/>
              <w:ind w:firstLine="0" w:firstLineChars="0"/>
              <w:jc w:val="center"/>
              <w:textAlignment w:val="baseline"/>
              <w:rPr>
                <w:rFonts w:eastAsia="Times New Roman" w:cs="Times New Roman"/>
                <w:snapToGrid w:val="0"/>
                <w:kern w:val="0"/>
                <w:sz w:val="21"/>
                <w:szCs w:val="21"/>
              </w:rPr>
            </w:pPr>
            <w:r>
              <w:rPr>
                <w:rFonts w:cs="Times New Roman"/>
                <w:snapToGrid w:val="0"/>
                <w:spacing w:val="-12"/>
                <w:kern w:val="0"/>
                <w:sz w:val="21"/>
                <w:szCs w:val="21"/>
              </w:rPr>
              <w:t>简</w:t>
            </w:r>
            <w:r>
              <w:rPr>
                <w:rFonts w:cs="Times New Roman"/>
                <w:snapToGrid w:val="0"/>
                <w:spacing w:val="-9"/>
                <w:kern w:val="0"/>
                <w:sz w:val="21"/>
                <w:szCs w:val="21"/>
              </w:rPr>
              <w:t>单分析</w:t>
            </w:r>
            <w:r>
              <w:rPr>
                <w:rFonts w:eastAsia="Times New Roman" w:cs="Times New Roman"/>
                <w:snapToGrid w:val="0"/>
                <w:spacing w:val="-9"/>
                <w:kern w:val="0"/>
                <w:position w:val="9"/>
                <w:sz w:val="21"/>
                <w:szCs w:val="21"/>
              </w:rPr>
              <w:t>a</w:t>
            </w:r>
          </w:p>
        </w:tc>
      </w:tr>
      <w:tr>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0" w:type="dxa"/>
            <w:bottom w:w="0" w:type="dxa"/>
            <w:right w:w="0" w:type="dxa"/>
          </w:tblCellMar>
        </w:tblPrEx>
        <w:trPr>
          <w:trHeight w:val="463" w:hRule="atLeast"/>
        </w:trPr>
        <w:tc>
          <w:tcPr>
            <w:tcW w:w="9197" w:type="dxa"/>
            <w:gridSpan w:val="5"/>
            <w:tcBorders>
              <w:top w:val="single" w:color="000000" w:sz="12" w:space="0"/>
              <w:tl2br w:val="nil"/>
              <w:tr2bl w:val="nil"/>
            </w:tcBorders>
            <w:vAlign w:val="center"/>
          </w:tcPr>
          <w:p>
            <w:pPr>
              <w:pStyle w:val="2"/>
              <w:spacing w:after="0" w:line="240" w:lineRule="auto"/>
              <w:ind w:firstLine="404"/>
              <w:rPr>
                <w:rFonts w:cs="Times New Roman"/>
                <w:snapToGrid w:val="0"/>
                <w:spacing w:val="-12"/>
                <w:kern w:val="0"/>
                <w:sz w:val="21"/>
                <w:szCs w:val="21"/>
              </w:rPr>
            </w:pPr>
            <w:r>
              <w:rPr>
                <w:rFonts w:cs="Times New Roman"/>
                <w:snapToGrid w:val="0"/>
                <w:spacing w:val="-4"/>
                <w:kern w:val="0"/>
                <w:sz w:val="21"/>
                <w:szCs w:val="21"/>
              </w:rPr>
              <w:t>注：</w:t>
            </w:r>
            <w:r>
              <w:rPr>
                <w:rFonts w:eastAsia="Times New Roman" w:cs="Times New Roman"/>
                <w:snapToGrid w:val="0"/>
                <w:kern w:val="0"/>
                <w:position w:val="7"/>
                <w:sz w:val="21"/>
                <w:szCs w:val="21"/>
              </w:rPr>
              <w:t>a</w:t>
            </w:r>
            <w:r>
              <w:rPr>
                <w:rFonts w:cs="Times New Roman"/>
                <w:snapToGrid w:val="0"/>
                <w:spacing w:val="-4"/>
                <w:kern w:val="0"/>
                <w:sz w:val="21"/>
                <w:szCs w:val="21"/>
              </w:rPr>
              <w:t>是相对于详细评价工作内容而言，在描述危险物质、环境影响途径、环境危害后果、风险防范措施等</w:t>
            </w:r>
            <w:r>
              <w:rPr>
                <w:rFonts w:cs="Times New Roman"/>
                <w:snapToGrid w:val="0"/>
                <w:spacing w:val="-3"/>
                <w:kern w:val="0"/>
                <w:sz w:val="21"/>
                <w:szCs w:val="21"/>
              </w:rPr>
              <w:t>方</w:t>
            </w:r>
            <w:r>
              <w:rPr>
                <w:rFonts w:cs="Times New Roman"/>
                <w:snapToGrid w:val="0"/>
                <w:kern w:val="0"/>
                <w:sz w:val="21"/>
                <w:szCs w:val="21"/>
              </w:rPr>
              <w:t>面</w:t>
            </w:r>
            <w:r>
              <w:rPr>
                <w:rFonts w:cs="Times New Roman"/>
                <w:snapToGrid w:val="0"/>
                <w:spacing w:val="-6"/>
                <w:kern w:val="0"/>
                <w:sz w:val="21"/>
                <w:szCs w:val="21"/>
              </w:rPr>
              <w:t>给</w:t>
            </w:r>
            <w:r>
              <w:rPr>
                <w:rFonts w:cs="Times New Roman"/>
                <w:snapToGrid w:val="0"/>
                <w:spacing w:val="-5"/>
                <w:kern w:val="0"/>
                <w:sz w:val="21"/>
                <w:szCs w:val="21"/>
              </w:rPr>
              <w:t>出</w:t>
            </w:r>
            <w:r>
              <w:rPr>
                <w:rFonts w:cs="Times New Roman"/>
                <w:snapToGrid w:val="0"/>
                <w:spacing w:val="-3"/>
                <w:kern w:val="0"/>
                <w:sz w:val="21"/>
                <w:szCs w:val="21"/>
              </w:rPr>
              <w:t>定性的说明。</w:t>
            </w:r>
          </w:p>
        </w:tc>
      </w:tr>
    </w:tbl>
    <w:p>
      <w:pPr>
        <w:pStyle w:val="4"/>
        <w:numPr>
          <w:ilvl w:val="1"/>
          <w:numId w:val="0"/>
        </w:numPr>
        <w:ind w:firstLine="560" w:firstLineChars="200"/>
        <w:rPr>
          <w:rFonts w:cs="Times New Roman"/>
          <w:b w:val="0"/>
        </w:rPr>
      </w:pPr>
      <w:bookmarkStart w:id="14" w:name="_Toc142388365"/>
      <w:r>
        <w:rPr>
          <w:rFonts w:cs="Times New Roman"/>
          <w:b w:val="0"/>
        </w:rPr>
        <w:t>2.5环境保护目标</w:t>
      </w:r>
      <w:bookmarkEnd w:id="14"/>
    </w:p>
    <w:p>
      <w:pPr>
        <w:widowControl/>
        <w:kinsoku w:val="0"/>
        <w:autoSpaceDE w:val="0"/>
        <w:autoSpaceDN w:val="0"/>
        <w:adjustRightInd w:val="0"/>
        <w:ind w:firstLine="482"/>
        <w:jc w:val="left"/>
        <w:textAlignment w:val="baseline"/>
        <w:rPr>
          <w:rFonts w:cs="Times New Roman"/>
          <w:b/>
          <w:bCs/>
          <w:snapToGrid w:val="0"/>
          <w:kern w:val="0"/>
        </w:rPr>
      </w:pPr>
      <w:r>
        <w:rPr>
          <w:rFonts w:cs="Times New Roman"/>
          <w:b/>
          <w:bCs/>
          <w:snapToGrid w:val="0"/>
          <w:kern w:val="0"/>
        </w:rPr>
        <w:t>1.地表水环境保护目标</w:t>
      </w:r>
    </w:p>
    <w:p>
      <w:pPr>
        <w:snapToGrid w:val="0"/>
        <w:spacing w:line="240" w:lineRule="auto"/>
        <w:ind w:firstLine="0" w:firstLineChars="0"/>
        <w:jc w:val="center"/>
        <w:rPr>
          <w:rFonts w:cs="Times New Roman"/>
          <w:b/>
        </w:rPr>
      </w:pPr>
      <w:r>
        <w:rPr>
          <w:rFonts w:cs="Times New Roman"/>
          <w:b/>
        </w:rPr>
        <w:t>表2.5-1  地表水环境保护目标一览表</w:t>
      </w:r>
    </w:p>
    <w:tbl>
      <w:tblPr>
        <w:tblStyle w:val="188"/>
        <w:tblW w:w="9301" w:type="dxa"/>
        <w:tblInd w:w="0" w:type="dxa"/>
        <w:tblBorders>
          <w:top w:val="single" w:color="000000" w:sz="12" w:space="0"/>
          <w:left w:val="none" w:color="auto" w:sz="0" w:space="0"/>
          <w:bottom w:val="single" w:color="000000" w:sz="12" w:space="0"/>
          <w:right w:val="none" w:color="auto" w:sz="0" w:space="0"/>
          <w:insideH w:val="single" w:color="000000" w:sz="2" w:space="0"/>
          <w:insideV w:val="single" w:color="000000" w:sz="4" w:space="0"/>
        </w:tblBorders>
        <w:tblLayout w:type="fixed"/>
        <w:tblCellMar>
          <w:top w:w="0" w:type="dxa"/>
          <w:left w:w="0" w:type="dxa"/>
          <w:bottom w:w="0" w:type="dxa"/>
          <w:right w:w="0" w:type="dxa"/>
        </w:tblCellMar>
      </w:tblPr>
      <w:tblGrid>
        <w:gridCol w:w="2122"/>
        <w:gridCol w:w="3123"/>
        <w:gridCol w:w="1843"/>
        <w:gridCol w:w="2213"/>
      </w:tblGrid>
      <w:tr>
        <w:tblPrEx>
          <w:tblBorders>
            <w:top w:val="single" w:color="000000" w:sz="12" w:space="0"/>
            <w:left w:val="none" w:color="auto" w:sz="0" w:space="0"/>
            <w:bottom w:val="single" w:color="000000" w:sz="12" w:space="0"/>
            <w:right w:val="none" w:color="auto" w:sz="0" w:space="0"/>
            <w:insideH w:val="single" w:color="000000" w:sz="2" w:space="0"/>
            <w:insideV w:val="single" w:color="000000" w:sz="4" w:space="0"/>
          </w:tblBorders>
          <w:tblCellMar>
            <w:top w:w="0" w:type="dxa"/>
            <w:left w:w="0" w:type="dxa"/>
            <w:bottom w:w="0" w:type="dxa"/>
            <w:right w:w="0" w:type="dxa"/>
          </w:tblCellMar>
        </w:tblPrEx>
        <w:trPr>
          <w:trHeight w:val="397" w:hRule="exact"/>
          <w:tblHeader/>
        </w:trPr>
        <w:tc>
          <w:tcPr>
            <w:tcW w:w="2122" w:type="dxa"/>
            <w:tcBorders>
              <w:bottom w:val="single" w:color="000000" w:sz="12" w:space="0"/>
            </w:tcBorders>
            <w:vAlign w:val="center"/>
          </w:tcPr>
          <w:p>
            <w:pPr>
              <w:widowControl/>
              <w:kinsoku w:val="0"/>
              <w:autoSpaceDE w:val="0"/>
              <w:autoSpaceDN w:val="0"/>
              <w:adjustRightInd w:val="0"/>
              <w:snapToGrid w:val="0"/>
              <w:spacing w:line="240" w:lineRule="auto"/>
              <w:ind w:firstLine="0" w:firstLineChars="0"/>
              <w:jc w:val="center"/>
              <w:textAlignment w:val="baseline"/>
              <w:rPr>
                <w:rFonts w:cs="Times New Roman"/>
                <w:b/>
                <w:bCs/>
                <w:snapToGrid w:val="0"/>
                <w:kern w:val="0"/>
                <w:sz w:val="21"/>
                <w:szCs w:val="21"/>
              </w:rPr>
            </w:pPr>
            <w:r>
              <w:rPr>
                <w:rFonts w:cs="Times New Roman"/>
                <w:b/>
                <w:bCs/>
                <w:snapToGrid w:val="0"/>
                <w:spacing w:val="-3"/>
                <w:kern w:val="0"/>
                <w:sz w:val="21"/>
                <w:szCs w:val="21"/>
              </w:rPr>
              <w:t>名</w:t>
            </w:r>
            <w:r>
              <w:rPr>
                <w:rFonts w:cs="Times New Roman"/>
                <w:b/>
                <w:bCs/>
                <w:snapToGrid w:val="0"/>
                <w:spacing w:val="-2"/>
                <w:kern w:val="0"/>
                <w:sz w:val="21"/>
                <w:szCs w:val="21"/>
              </w:rPr>
              <w:t>称</w:t>
            </w:r>
          </w:p>
        </w:tc>
        <w:tc>
          <w:tcPr>
            <w:tcW w:w="3123" w:type="dxa"/>
            <w:tcBorders>
              <w:bottom w:val="single" w:color="000000" w:sz="12" w:space="0"/>
            </w:tcBorders>
            <w:vAlign w:val="center"/>
          </w:tcPr>
          <w:p>
            <w:pPr>
              <w:widowControl/>
              <w:kinsoku w:val="0"/>
              <w:autoSpaceDE w:val="0"/>
              <w:autoSpaceDN w:val="0"/>
              <w:adjustRightInd w:val="0"/>
              <w:snapToGrid w:val="0"/>
              <w:spacing w:line="240" w:lineRule="auto"/>
              <w:ind w:firstLine="0" w:firstLineChars="0"/>
              <w:jc w:val="center"/>
              <w:textAlignment w:val="baseline"/>
              <w:rPr>
                <w:rFonts w:cs="Times New Roman"/>
                <w:b/>
                <w:bCs/>
                <w:snapToGrid w:val="0"/>
                <w:kern w:val="0"/>
                <w:sz w:val="21"/>
                <w:szCs w:val="21"/>
              </w:rPr>
            </w:pPr>
            <w:r>
              <w:rPr>
                <w:rFonts w:cs="Times New Roman"/>
                <w:b/>
                <w:bCs/>
                <w:snapToGrid w:val="0"/>
                <w:spacing w:val="-2"/>
                <w:kern w:val="0"/>
                <w:sz w:val="21"/>
                <w:szCs w:val="21"/>
              </w:rPr>
              <w:t>与项</w:t>
            </w:r>
            <w:r>
              <w:rPr>
                <w:rFonts w:cs="Times New Roman"/>
                <w:b/>
                <w:bCs/>
                <w:snapToGrid w:val="0"/>
                <w:spacing w:val="-1"/>
                <w:kern w:val="0"/>
                <w:sz w:val="21"/>
                <w:szCs w:val="21"/>
              </w:rPr>
              <w:t>目位置关系</w:t>
            </w:r>
          </w:p>
        </w:tc>
        <w:tc>
          <w:tcPr>
            <w:tcW w:w="1843" w:type="dxa"/>
            <w:tcBorders>
              <w:bottom w:val="single" w:color="000000" w:sz="12" w:space="0"/>
            </w:tcBorders>
            <w:vAlign w:val="center"/>
          </w:tcPr>
          <w:p>
            <w:pPr>
              <w:widowControl/>
              <w:kinsoku w:val="0"/>
              <w:autoSpaceDE w:val="0"/>
              <w:autoSpaceDN w:val="0"/>
              <w:adjustRightInd w:val="0"/>
              <w:snapToGrid w:val="0"/>
              <w:spacing w:line="240" w:lineRule="auto"/>
              <w:ind w:firstLine="0" w:firstLineChars="0"/>
              <w:jc w:val="center"/>
              <w:textAlignment w:val="baseline"/>
              <w:rPr>
                <w:rFonts w:cs="Times New Roman"/>
                <w:b/>
                <w:bCs/>
                <w:snapToGrid w:val="0"/>
                <w:kern w:val="0"/>
                <w:sz w:val="21"/>
                <w:szCs w:val="21"/>
              </w:rPr>
            </w:pPr>
            <w:r>
              <w:rPr>
                <w:rFonts w:cs="Times New Roman"/>
                <w:b/>
                <w:bCs/>
                <w:snapToGrid w:val="0"/>
                <w:spacing w:val="-3"/>
                <w:kern w:val="0"/>
                <w:sz w:val="21"/>
                <w:szCs w:val="21"/>
              </w:rPr>
              <w:t>目标水</w:t>
            </w:r>
            <w:r>
              <w:rPr>
                <w:rFonts w:cs="Times New Roman"/>
                <w:b/>
                <w:bCs/>
                <w:snapToGrid w:val="0"/>
                <w:spacing w:val="-2"/>
                <w:kern w:val="0"/>
                <w:sz w:val="21"/>
                <w:szCs w:val="21"/>
              </w:rPr>
              <w:t>质</w:t>
            </w:r>
          </w:p>
        </w:tc>
        <w:tc>
          <w:tcPr>
            <w:tcW w:w="2213" w:type="dxa"/>
            <w:tcBorders>
              <w:bottom w:val="single" w:color="000000" w:sz="12" w:space="0"/>
            </w:tcBorders>
            <w:vAlign w:val="center"/>
          </w:tcPr>
          <w:p>
            <w:pPr>
              <w:widowControl/>
              <w:kinsoku w:val="0"/>
              <w:autoSpaceDE w:val="0"/>
              <w:autoSpaceDN w:val="0"/>
              <w:adjustRightInd w:val="0"/>
              <w:snapToGrid w:val="0"/>
              <w:spacing w:line="240" w:lineRule="auto"/>
              <w:ind w:firstLine="0" w:firstLineChars="0"/>
              <w:jc w:val="center"/>
              <w:textAlignment w:val="baseline"/>
              <w:rPr>
                <w:rFonts w:cs="Times New Roman"/>
                <w:b/>
                <w:bCs/>
                <w:snapToGrid w:val="0"/>
                <w:kern w:val="0"/>
                <w:sz w:val="21"/>
                <w:szCs w:val="21"/>
              </w:rPr>
            </w:pPr>
            <w:r>
              <w:rPr>
                <w:rFonts w:cs="Times New Roman"/>
                <w:b/>
                <w:bCs/>
                <w:snapToGrid w:val="0"/>
                <w:spacing w:val="-3"/>
                <w:kern w:val="0"/>
                <w:sz w:val="21"/>
                <w:szCs w:val="21"/>
              </w:rPr>
              <w:t>执行标准</w:t>
            </w:r>
          </w:p>
        </w:tc>
      </w:tr>
      <w:tr>
        <w:tblPrEx>
          <w:tblBorders>
            <w:top w:val="single" w:color="000000" w:sz="12" w:space="0"/>
            <w:left w:val="none" w:color="auto" w:sz="0" w:space="0"/>
            <w:bottom w:val="single" w:color="000000" w:sz="12" w:space="0"/>
            <w:right w:val="none" w:color="auto" w:sz="0" w:space="0"/>
            <w:insideH w:val="single" w:color="000000" w:sz="2" w:space="0"/>
            <w:insideV w:val="single" w:color="000000" w:sz="4" w:space="0"/>
          </w:tblBorders>
          <w:tblCellMar>
            <w:top w:w="0" w:type="dxa"/>
            <w:left w:w="0" w:type="dxa"/>
            <w:bottom w:w="0" w:type="dxa"/>
            <w:right w:w="0" w:type="dxa"/>
          </w:tblCellMar>
        </w:tblPrEx>
        <w:trPr>
          <w:trHeight w:val="397" w:hRule="exact"/>
        </w:trPr>
        <w:tc>
          <w:tcPr>
            <w:tcW w:w="2122" w:type="dxa"/>
            <w:tcBorders>
              <w:top w:val="single" w:color="000000" w:sz="12" w:space="0"/>
              <w:tl2br w:val="nil"/>
              <w:tr2bl w:val="nil"/>
            </w:tcBorders>
            <w:vAlign w:val="center"/>
          </w:tcPr>
          <w:p>
            <w:pPr>
              <w:widowControl/>
              <w:kinsoku w:val="0"/>
              <w:autoSpaceDE w:val="0"/>
              <w:autoSpaceDN w:val="0"/>
              <w:adjustRightInd w:val="0"/>
              <w:snapToGrid w:val="0"/>
              <w:spacing w:line="240" w:lineRule="auto"/>
              <w:ind w:firstLine="0" w:firstLineChars="0"/>
              <w:jc w:val="center"/>
              <w:textAlignment w:val="baseline"/>
              <w:rPr>
                <w:rFonts w:cs="Times New Roman"/>
                <w:snapToGrid w:val="0"/>
                <w:kern w:val="0"/>
                <w:sz w:val="21"/>
                <w:szCs w:val="21"/>
              </w:rPr>
            </w:pPr>
            <w:r>
              <w:rPr>
                <w:rFonts w:cs="Times New Roman"/>
                <w:snapToGrid w:val="0"/>
                <w:spacing w:val="-3"/>
                <w:kern w:val="0"/>
                <w:sz w:val="21"/>
                <w:szCs w:val="21"/>
              </w:rPr>
              <w:t>黄洋</w:t>
            </w:r>
            <w:r>
              <w:rPr>
                <w:rFonts w:cs="Times New Roman"/>
                <w:snapToGrid w:val="0"/>
                <w:spacing w:val="-2"/>
                <w:kern w:val="0"/>
                <w:sz w:val="21"/>
                <w:szCs w:val="21"/>
              </w:rPr>
              <w:t>河</w:t>
            </w:r>
          </w:p>
        </w:tc>
        <w:tc>
          <w:tcPr>
            <w:tcW w:w="3123" w:type="dxa"/>
            <w:tcBorders>
              <w:top w:val="single" w:color="000000" w:sz="12" w:space="0"/>
              <w:tl2br w:val="nil"/>
              <w:tr2bl w:val="nil"/>
            </w:tcBorders>
            <w:vAlign w:val="center"/>
          </w:tcPr>
          <w:p>
            <w:pPr>
              <w:widowControl/>
              <w:kinsoku w:val="0"/>
              <w:autoSpaceDE w:val="0"/>
              <w:autoSpaceDN w:val="0"/>
              <w:adjustRightInd w:val="0"/>
              <w:snapToGrid w:val="0"/>
              <w:spacing w:line="240" w:lineRule="auto"/>
              <w:ind w:firstLine="0" w:firstLineChars="0"/>
              <w:jc w:val="center"/>
              <w:textAlignment w:val="baseline"/>
              <w:rPr>
                <w:rFonts w:cs="Times New Roman"/>
                <w:snapToGrid w:val="0"/>
                <w:kern w:val="0"/>
                <w:sz w:val="21"/>
                <w:szCs w:val="21"/>
              </w:rPr>
            </w:pPr>
            <w:r>
              <w:rPr>
                <w:rFonts w:cs="Times New Roman"/>
                <w:snapToGrid w:val="0"/>
                <w:spacing w:val="-1"/>
                <w:kern w:val="0"/>
                <w:sz w:val="21"/>
                <w:szCs w:val="21"/>
              </w:rPr>
              <w:t>本项目治理河</w:t>
            </w:r>
            <w:r>
              <w:rPr>
                <w:rFonts w:cs="Times New Roman"/>
                <w:snapToGrid w:val="0"/>
                <w:kern w:val="0"/>
                <w:sz w:val="21"/>
                <w:szCs w:val="21"/>
              </w:rPr>
              <w:t>段</w:t>
            </w:r>
          </w:p>
        </w:tc>
        <w:tc>
          <w:tcPr>
            <w:tcW w:w="1843" w:type="dxa"/>
            <w:tcBorders>
              <w:top w:val="single" w:color="000000" w:sz="12" w:space="0"/>
              <w:tl2br w:val="nil"/>
              <w:tr2bl w:val="nil"/>
            </w:tcBorders>
            <w:vAlign w:val="center"/>
          </w:tcPr>
          <w:p>
            <w:pPr>
              <w:widowControl/>
              <w:kinsoku w:val="0"/>
              <w:autoSpaceDE w:val="0"/>
              <w:autoSpaceDN w:val="0"/>
              <w:adjustRightInd w:val="0"/>
              <w:snapToGrid w:val="0"/>
              <w:spacing w:line="240" w:lineRule="auto"/>
              <w:ind w:firstLine="0" w:firstLineChars="0"/>
              <w:jc w:val="center"/>
              <w:textAlignment w:val="baseline"/>
              <w:rPr>
                <w:rFonts w:cs="Times New Roman"/>
                <w:snapToGrid w:val="0"/>
                <w:kern w:val="0"/>
                <w:sz w:val="21"/>
                <w:szCs w:val="21"/>
              </w:rPr>
            </w:pPr>
            <w:r>
              <w:rPr>
                <w:rFonts w:eastAsia="Times New Roman" w:cs="Times New Roman"/>
                <w:snapToGrid w:val="0"/>
                <w:kern w:val="0"/>
                <w:sz w:val="21"/>
                <w:szCs w:val="21"/>
              </w:rPr>
              <w:t>II</w:t>
            </w:r>
            <w:r>
              <w:rPr>
                <w:rFonts w:cs="Times New Roman"/>
                <w:snapToGrid w:val="0"/>
                <w:kern w:val="0"/>
                <w:sz w:val="21"/>
                <w:szCs w:val="21"/>
              </w:rPr>
              <w:t>类</w:t>
            </w:r>
          </w:p>
        </w:tc>
        <w:tc>
          <w:tcPr>
            <w:tcW w:w="2213" w:type="dxa"/>
            <w:vMerge w:val="restart"/>
            <w:tcBorders>
              <w:top w:val="single" w:color="000000" w:sz="12" w:space="0"/>
              <w:tl2br w:val="nil"/>
              <w:tr2bl w:val="nil"/>
            </w:tcBorders>
            <w:vAlign w:val="center"/>
          </w:tcPr>
          <w:p>
            <w:pPr>
              <w:widowControl/>
              <w:kinsoku w:val="0"/>
              <w:autoSpaceDE w:val="0"/>
              <w:autoSpaceDN w:val="0"/>
              <w:adjustRightInd w:val="0"/>
              <w:snapToGrid w:val="0"/>
              <w:spacing w:line="240" w:lineRule="auto"/>
              <w:ind w:firstLine="0" w:firstLineChars="0"/>
              <w:jc w:val="center"/>
              <w:textAlignment w:val="baseline"/>
              <w:rPr>
                <w:rFonts w:eastAsia="Times New Roman" w:cs="Times New Roman"/>
                <w:snapToGrid w:val="0"/>
                <w:kern w:val="0"/>
                <w:sz w:val="19"/>
                <w:szCs w:val="19"/>
              </w:rPr>
            </w:pPr>
            <w:r>
              <w:rPr>
                <w:rFonts w:cs="Times New Roman"/>
                <w:snapToGrid w:val="0"/>
                <w:spacing w:val="-1"/>
                <w:kern w:val="0"/>
                <w:sz w:val="21"/>
                <w:szCs w:val="21"/>
              </w:rPr>
              <w:t>《地表水环境质量标准》(GB3838-2002)II类标准</w:t>
            </w:r>
          </w:p>
        </w:tc>
      </w:tr>
      <w:tr>
        <w:tblPrEx>
          <w:tblBorders>
            <w:top w:val="single" w:color="000000" w:sz="12" w:space="0"/>
            <w:left w:val="none" w:color="auto" w:sz="0" w:space="0"/>
            <w:bottom w:val="single" w:color="000000" w:sz="12" w:space="0"/>
            <w:right w:val="none" w:color="auto" w:sz="0" w:space="0"/>
            <w:insideH w:val="single" w:color="000000" w:sz="2" w:space="0"/>
            <w:insideV w:val="single" w:color="000000" w:sz="4" w:space="0"/>
          </w:tblBorders>
          <w:tblCellMar>
            <w:top w:w="0" w:type="dxa"/>
            <w:left w:w="0" w:type="dxa"/>
            <w:bottom w:w="0" w:type="dxa"/>
            <w:right w:w="0" w:type="dxa"/>
          </w:tblCellMar>
        </w:tblPrEx>
        <w:trPr>
          <w:trHeight w:val="397" w:hRule="exact"/>
        </w:trPr>
        <w:tc>
          <w:tcPr>
            <w:tcW w:w="2122" w:type="dxa"/>
            <w:tcBorders>
              <w:tl2br w:val="nil"/>
              <w:tr2bl w:val="nil"/>
            </w:tcBorders>
            <w:vAlign w:val="center"/>
          </w:tcPr>
          <w:p>
            <w:pPr>
              <w:widowControl/>
              <w:kinsoku w:val="0"/>
              <w:autoSpaceDE w:val="0"/>
              <w:autoSpaceDN w:val="0"/>
              <w:adjustRightInd w:val="0"/>
              <w:snapToGrid w:val="0"/>
              <w:spacing w:line="240" w:lineRule="auto"/>
              <w:ind w:firstLine="0" w:firstLineChars="0"/>
              <w:jc w:val="center"/>
              <w:textAlignment w:val="baseline"/>
              <w:rPr>
                <w:rFonts w:cs="Times New Roman"/>
                <w:snapToGrid w:val="0"/>
                <w:kern w:val="0"/>
                <w:sz w:val="21"/>
                <w:szCs w:val="21"/>
              </w:rPr>
            </w:pPr>
            <w:r>
              <w:rPr>
                <w:rFonts w:cs="Times New Roman"/>
                <w:snapToGrid w:val="0"/>
                <w:spacing w:val="-2"/>
                <w:kern w:val="0"/>
                <w:sz w:val="21"/>
                <w:szCs w:val="21"/>
              </w:rPr>
              <w:t>坝</w:t>
            </w:r>
            <w:r>
              <w:rPr>
                <w:rFonts w:cs="Times New Roman"/>
                <w:snapToGrid w:val="0"/>
                <w:spacing w:val="-1"/>
                <w:kern w:val="0"/>
                <w:sz w:val="21"/>
                <w:szCs w:val="21"/>
              </w:rPr>
              <w:t>河</w:t>
            </w:r>
          </w:p>
        </w:tc>
        <w:tc>
          <w:tcPr>
            <w:tcW w:w="3123" w:type="dxa"/>
            <w:tcBorders>
              <w:tl2br w:val="nil"/>
              <w:tr2bl w:val="nil"/>
            </w:tcBorders>
            <w:vAlign w:val="center"/>
          </w:tcPr>
          <w:p>
            <w:pPr>
              <w:widowControl/>
              <w:kinsoku w:val="0"/>
              <w:autoSpaceDE w:val="0"/>
              <w:autoSpaceDN w:val="0"/>
              <w:adjustRightInd w:val="0"/>
              <w:snapToGrid w:val="0"/>
              <w:spacing w:line="240" w:lineRule="auto"/>
              <w:ind w:firstLine="0" w:firstLineChars="0"/>
              <w:jc w:val="center"/>
              <w:textAlignment w:val="baseline"/>
              <w:rPr>
                <w:rFonts w:cs="Times New Roman"/>
                <w:snapToGrid w:val="0"/>
                <w:kern w:val="0"/>
                <w:sz w:val="21"/>
                <w:szCs w:val="21"/>
              </w:rPr>
            </w:pPr>
            <w:r>
              <w:rPr>
                <w:rFonts w:cs="Times New Roman"/>
                <w:snapToGrid w:val="0"/>
                <w:spacing w:val="-1"/>
                <w:kern w:val="0"/>
                <w:sz w:val="21"/>
                <w:szCs w:val="21"/>
              </w:rPr>
              <w:t>本项目治理河</w:t>
            </w:r>
            <w:r>
              <w:rPr>
                <w:rFonts w:cs="Times New Roman"/>
                <w:snapToGrid w:val="0"/>
                <w:kern w:val="0"/>
                <w:sz w:val="21"/>
                <w:szCs w:val="21"/>
              </w:rPr>
              <w:t>段</w:t>
            </w:r>
          </w:p>
        </w:tc>
        <w:tc>
          <w:tcPr>
            <w:tcW w:w="1843" w:type="dxa"/>
            <w:tcBorders>
              <w:tl2br w:val="nil"/>
              <w:tr2bl w:val="nil"/>
            </w:tcBorders>
            <w:vAlign w:val="center"/>
          </w:tcPr>
          <w:p>
            <w:pPr>
              <w:widowControl/>
              <w:kinsoku w:val="0"/>
              <w:autoSpaceDE w:val="0"/>
              <w:autoSpaceDN w:val="0"/>
              <w:adjustRightInd w:val="0"/>
              <w:snapToGrid w:val="0"/>
              <w:spacing w:line="240" w:lineRule="auto"/>
              <w:ind w:firstLine="0" w:firstLineChars="0"/>
              <w:jc w:val="center"/>
              <w:textAlignment w:val="baseline"/>
              <w:rPr>
                <w:rFonts w:cs="Times New Roman"/>
                <w:snapToGrid w:val="0"/>
                <w:kern w:val="0"/>
                <w:sz w:val="21"/>
                <w:szCs w:val="21"/>
              </w:rPr>
            </w:pPr>
            <w:r>
              <w:rPr>
                <w:rFonts w:eastAsia="Times New Roman" w:cs="Times New Roman"/>
                <w:snapToGrid w:val="0"/>
                <w:kern w:val="0"/>
                <w:sz w:val="21"/>
                <w:szCs w:val="21"/>
              </w:rPr>
              <w:t>II</w:t>
            </w:r>
            <w:r>
              <w:rPr>
                <w:rFonts w:cs="Times New Roman"/>
                <w:snapToGrid w:val="0"/>
                <w:kern w:val="0"/>
                <w:sz w:val="21"/>
                <w:szCs w:val="21"/>
              </w:rPr>
              <w:t>类</w:t>
            </w:r>
          </w:p>
        </w:tc>
        <w:tc>
          <w:tcPr>
            <w:tcW w:w="2213" w:type="dxa"/>
            <w:vMerge w:val="continue"/>
            <w:tcBorders>
              <w:tl2br w:val="nil"/>
              <w:tr2bl w:val="nil"/>
            </w:tcBorders>
          </w:tcPr>
          <w:p>
            <w:pPr>
              <w:widowControl/>
              <w:kinsoku w:val="0"/>
              <w:autoSpaceDE w:val="0"/>
              <w:autoSpaceDN w:val="0"/>
              <w:adjustRightInd w:val="0"/>
              <w:snapToGrid w:val="0"/>
              <w:spacing w:line="256" w:lineRule="exact"/>
              <w:ind w:left="1083" w:firstLine="0" w:firstLineChars="0"/>
              <w:jc w:val="left"/>
              <w:textAlignment w:val="baseline"/>
              <w:rPr>
                <w:rFonts w:eastAsia="Times New Roman" w:cs="Times New Roman"/>
                <w:snapToGrid w:val="0"/>
                <w:kern w:val="0"/>
                <w:sz w:val="19"/>
                <w:szCs w:val="19"/>
              </w:rPr>
            </w:pPr>
          </w:p>
        </w:tc>
      </w:tr>
      <w:tr>
        <w:tblPrEx>
          <w:tblBorders>
            <w:top w:val="single" w:color="000000" w:sz="12" w:space="0"/>
            <w:left w:val="none" w:color="auto" w:sz="0" w:space="0"/>
            <w:bottom w:val="single" w:color="000000" w:sz="12" w:space="0"/>
            <w:right w:val="none" w:color="auto" w:sz="0" w:space="0"/>
            <w:insideH w:val="single" w:color="000000" w:sz="2" w:space="0"/>
            <w:insideV w:val="single" w:color="000000" w:sz="4" w:space="0"/>
          </w:tblBorders>
          <w:tblCellMar>
            <w:top w:w="0" w:type="dxa"/>
            <w:left w:w="0" w:type="dxa"/>
            <w:bottom w:w="0" w:type="dxa"/>
            <w:right w:w="0" w:type="dxa"/>
          </w:tblCellMar>
        </w:tblPrEx>
        <w:trPr>
          <w:trHeight w:val="397" w:hRule="exact"/>
        </w:trPr>
        <w:tc>
          <w:tcPr>
            <w:tcW w:w="2122" w:type="dxa"/>
            <w:tcBorders>
              <w:tl2br w:val="nil"/>
              <w:tr2bl w:val="nil"/>
            </w:tcBorders>
            <w:vAlign w:val="center"/>
          </w:tcPr>
          <w:p>
            <w:pPr>
              <w:widowControl/>
              <w:kinsoku w:val="0"/>
              <w:autoSpaceDE w:val="0"/>
              <w:autoSpaceDN w:val="0"/>
              <w:adjustRightInd w:val="0"/>
              <w:snapToGrid w:val="0"/>
              <w:spacing w:line="240" w:lineRule="auto"/>
              <w:ind w:firstLine="0" w:firstLineChars="0"/>
              <w:jc w:val="center"/>
              <w:textAlignment w:val="baseline"/>
              <w:rPr>
                <w:rFonts w:cs="Times New Roman"/>
                <w:snapToGrid w:val="0"/>
                <w:kern w:val="0"/>
                <w:sz w:val="21"/>
                <w:szCs w:val="21"/>
              </w:rPr>
            </w:pPr>
            <w:r>
              <w:rPr>
                <w:rFonts w:cs="Times New Roman"/>
                <w:snapToGrid w:val="0"/>
                <w:kern w:val="0"/>
                <w:sz w:val="21"/>
                <w:szCs w:val="21"/>
              </w:rPr>
              <w:t>长安河</w:t>
            </w:r>
          </w:p>
        </w:tc>
        <w:tc>
          <w:tcPr>
            <w:tcW w:w="3123" w:type="dxa"/>
            <w:tcBorders>
              <w:tl2br w:val="nil"/>
              <w:tr2bl w:val="nil"/>
            </w:tcBorders>
            <w:vAlign w:val="center"/>
          </w:tcPr>
          <w:p>
            <w:pPr>
              <w:widowControl/>
              <w:kinsoku w:val="0"/>
              <w:autoSpaceDE w:val="0"/>
              <w:autoSpaceDN w:val="0"/>
              <w:adjustRightInd w:val="0"/>
              <w:snapToGrid w:val="0"/>
              <w:spacing w:line="240" w:lineRule="auto"/>
              <w:ind w:firstLine="0" w:firstLineChars="0"/>
              <w:jc w:val="center"/>
              <w:textAlignment w:val="baseline"/>
              <w:rPr>
                <w:rFonts w:cs="Times New Roman"/>
                <w:snapToGrid w:val="0"/>
                <w:kern w:val="0"/>
                <w:sz w:val="21"/>
                <w:szCs w:val="21"/>
              </w:rPr>
            </w:pPr>
            <w:r>
              <w:rPr>
                <w:rFonts w:cs="Times New Roman"/>
                <w:snapToGrid w:val="0"/>
                <w:spacing w:val="-1"/>
                <w:kern w:val="0"/>
                <w:sz w:val="21"/>
                <w:szCs w:val="21"/>
              </w:rPr>
              <w:t>本项目治理河</w:t>
            </w:r>
            <w:r>
              <w:rPr>
                <w:rFonts w:cs="Times New Roman"/>
                <w:snapToGrid w:val="0"/>
                <w:kern w:val="0"/>
                <w:sz w:val="21"/>
                <w:szCs w:val="21"/>
              </w:rPr>
              <w:t>段</w:t>
            </w:r>
          </w:p>
        </w:tc>
        <w:tc>
          <w:tcPr>
            <w:tcW w:w="1843" w:type="dxa"/>
            <w:tcBorders>
              <w:tl2br w:val="nil"/>
              <w:tr2bl w:val="nil"/>
            </w:tcBorders>
            <w:vAlign w:val="center"/>
          </w:tcPr>
          <w:p>
            <w:pPr>
              <w:widowControl/>
              <w:kinsoku w:val="0"/>
              <w:autoSpaceDE w:val="0"/>
              <w:autoSpaceDN w:val="0"/>
              <w:adjustRightInd w:val="0"/>
              <w:snapToGrid w:val="0"/>
              <w:spacing w:line="240" w:lineRule="auto"/>
              <w:ind w:firstLine="0" w:firstLineChars="0"/>
              <w:jc w:val="center"/>
              <w:textAlignment w:val="baseline"/>
              <w:rPr>
                <w:rFonts w:cs="Times New Roman"/>
                <w:snapToGrid w:val="0"/>
                <w:kern w:val="0"/>
                <w:sz w:val="21"/>
                <w:szCs w:val="21"/>
              </w:rPr>
            </w:pPr>
            <w:r>
              <w:rPr>
                <w:rFonts w:eastAsia="Times New Roman" w:cs="Times New Roman"/>
                <w:snapToGrid w:val="0"/>
                <w:kern w:val="0"/>
                <w:sz w:val="21"/>
                <w:szCs w:val="21"/>
              </w:rPr>
              <w:t>II</w:t>
            </w:r>
            <w:r>
              <w:rPr>
                <w:rFonts w:cs="Times New Roman"/>
                <w:snapToGrid w:val="0"/>
                <w:kern w:val="0"/>
                <w:sz w:val="21"/>
                <w:szCs w:val="21"/>
              </w:rPr>
              <w:t>类</w:t>
            </w:r>
          </w:p>
        </w:tc>
        <w:tc>
          <w:tcPr>
            <w:tcW w:w="2213" w:type="dxa"/>
            <w:vMerge w:val="continue"/>
            <w:tcBorders>
              <w:tl2br w:val="nil"/>
              <w:tr2bl w:val="nil"/>
            </w:tcBorders>
          </w:tcPr>
          <w:p>
            <w:pPr>
              <w:widowControl/>
              <w:kinsoku w:val="0"/>
              <w:autoSpaceDE w:val="0"/>
              <w:autoSpaceDN w:val="0"/>
              <w:adjustRightInd w:val="0"/>
              <w:snapToGrid w:val="0"/>
              <w:spacing w:line="256" w:lineRule="exact"/>
              <w:ind w:left="1083" w:firstLine="0" w:firstLineChars="0"/>
              <w:jc w:val="left"/>
              <w:textAlignment w:val="baseline"/>
              <w:rPr>
                <w:rFonts w:eastAsia="Times New Roman" w:cs="Times New Roman"/>
                <w:snapToGrid w:val="0"/>
                <w:kern w:val="0"/>
                <w:sz w:val="19"/>
                <w:szCs w:val="19"/>
              </w:rPr>
            </w:pPr>
          </w:p>
        </w:tc>
      </w:tr>
      <w:tr>
        <w:tblPrEx>
          <w:tblBorders>
            <w:top w:val="single" w:color="000000" w:sz="12" w:space="0"/>
            <w:left w:val="none" w:color="auto" w:sz="0" w:space="0"/>
            <w:bottom w:val="single" w:color="000000" w:sz="12" w:space="0"/>
            <w:right w:val="none" w:color="auto" w:sz="0" w:space="0"/>
            <w:insideH w:val="single" w:color="000000" w:sz="2" w:space="0"/>
            <w:insideV w:val="single" w:color="000000" w:sz="4" w:space="0"/>
          </w:tblBorders>
          <w:tblCellMar>
            <w:top w:w="0" w:type="dxa"/>
            <w:left w:w="0" w:type="dxa"/>
            <w:bottom w:w="0" w:type="dxa"/>
            <w:right w:w="0" w:type="dxa"/>
          </w:tblCellMar>
        </w:tblPrEx>
        <w:trPr>
          <w:trHeight w:val="397" w:hRule="exact"/>
        </w:trPr>
        <w:tc>
          <w:tcPr>
            <w:tcW w:w="2122" w:type="dxa"/>
            <w:tcBorders>
              <w:tl2br w:val="nil"/>
              <w:tr2bl w:val="nil"/>
            </w:tcBorders>
            <w:vAlign w:val="center"/>
          </w:tcPr>
          <w:p>
            <w:pPr>
              <w:widowControl/>
              <w:kinsoku w:val="0"/>
              <w:autoSpaceDE w:val="0"/>
              <w:autoSpaceDN w:val="0"/>
              <w:adjustRightInd w:val="0"/>
              <w:snapToGrid w:val="0"/>
              <w:spacing w:line="240" w:lineRule="auto"/>
              <w:ind w:firstLine="0" w:firstLineChars="0"/>
              <w:jc w:val="center"/>
              <w:textAlignment w:val="baseline"/>
              <w:rPr>
                <w:rFonts w:cs="Times New Roman"/>
                <w:snapToGrid w:val="0"/>
                <w:kern w:val="0"/>
                <w:sz w:val="21"/>
                <w:szCs w:val="21"/>
              </w:rPr>
            </w:pPr>
            <w:r>
              <w:rPr>
                <w:rFonts w:cs="Times New Roman"/>
                <w:snapToGrid w:val="0"/>
                <w:kern w:val="0"/>
                <w:sz w:val="21"/>
                <w:szCs w:val="21"/>
              </w:rPr>
              <w:t>石牛河</w:t>
            </w:r>
          </w:p>
        </w:tc>
        <w:tc>
          <w:tcPr>
            <w:tcW w:w="3123" w:type="dxa"/>
            <w:tcBorders>
              <w:tl2br w:val="nil"/>
              <w:tr2bl w:val="nil"/>
            </w:tcBorders>
            <w:vAlign w:val="center"/>
          </w:tcPr>
          <w:p>
            <w:pPr>
              <w:widowControl/>
              <w:kinsoku w:val="0"/>
              <w:autoSpaceDE w:val="0"/>
              <w:autoSpaceDN w:val="0"/>
              <w:adjustRightInd w:val="0"/>
              <w:snapToGrid w:val="0"/>
              <w:spacing w:line="240" w:lineRule="auto"/>
              <w:ind w:firstLine="0" w:firstLineChars="0"/>
              <w:jc w:val="center"/>
              <w:textAlignment w:val="baseline"/>
              <w:rPr>
                <w:rFonts w:cs="Times New Roman"/>
                <w:snapToGrid w:val="0"/>
                <w:kern w:val="0"/>
                <w:sz w:val="21"/>
                <w:szCs w:val="21"/>
              </w:rPr>
            </w:pPr>
            <w:r>
              <w:rPr>
                <w:rFonts w:cs="Times New Roman"/>
                <w:snapToGrid w:val="0"/>
                <w:spacing w:val="-1"/>
                <w:kern w:val="0"/>
                <w:sz w:val="21"/>
                <w:szCs w:val="21"/>
              </w:rPr>
              <w:t>本项目治理河</w:t>
            </w:r>
            <w:r>
              <w:rPr>
                <w:rFonts w:cs="Times New Roman"/>
                <w:snapToGrid w:val="0"/>
                <w:kern w:val="0"/>
                <w:sz w:val="21"/>
                <w:szCs w:val="21"/>
              </w:rPr>
              <w:t>段</w:t>
            </w:r>
          </w:p>
        </w:tc>
        <w:tc>
          <w:tcPr>
            <w:tcW w:w="1843" w:type="dxa"/>
            <w:tcBorders>
              <w:tl2br w:val="nil"/>
              <w:tr2bl w:val="nil"/>
            </w:tcBorders>
            <w:vAlign w:val="center"/>
          </w:tcPr>
          <w:p>
            <w:pPr>
              <w:widowControl/>
              <w:kinsoku w:val="0"/>
              <w:autoSpaceDE w:val="0"/>
              <w:autoSpaceDN w:val="0"/>
              <w:adjustRightInd w:val="0"/>
              <w:snapToGrid w:val="0"/>
              <w:spacing w:line="240" w:lineRule="auto"/>
              <w:ind w:firstLine="0" w:firstLineChars="0"/>
              <w:jc w:val="center"/>
              <w:textAlignment w:val="baseline"/>
              <w:rPr>
                <w:rFonts w:cs="Times New Roman"/>
                <w:snapToGrid w:val="0"/>
                <w:kern w:val="0"/>
                <w:sz w:val="21"/>
                <w:szCs w:val="21"/>
              </w:rPr>
            </w:pPr>
            <w:r>
              <w:rPr>
                <w:rFonts w:eastAsia="Times New Roman" w:cs="Times New Roman"/>
                <w:snapToGrid w:val="0"/>
                <w:kern w:val="0"/>
                <w:sz w:val="21"/>
                <w:szCs w:val="21"/>
              </w:rPr>
              <w:t>II</w:t>
            </w:r>
            <w:r>
              <w:rPr>
                <w:rFonts w:cs="Times New Roman"/>
                <w:snapToGrid w:val="0"/>
                <w:kern w:val="0"/>
                <w:sz w:val="21"/>
                <w:szCs w:val="21"/>
              </w:rPr>
              <w:t>类</w:t>
            </w:r>
          </w:p>
        </w:tc>
        <w:tc>
          <w:tcPr>
            <w:tcW w:w="2213" w:type="dxa"/>
            <w:vMerge w:val="continue"/>
            <w:tcBorders>
              <w:tl2br w:val="nil"/>
              <w:tr2bl w:val="nil"/>
            </w:tcBorders>
          </w:tcPr>
          <w:p>
            <w:pPr>
              <w:widowControl/>
              <w:kinsoku w:val="0"/>
              <w:autoSpaceDE w:val="0"/>
              <w:autoSpaceDN w:val="0"/>
              <w:adjustRightInd w:val="0"/>
              <w:snapToGrid w:val="0"/>
              <w:spacing w:line="257" w:lineRule="exact"/>
              <w:ind w:left="1083" w:firstLine="0" w:firstLineChars="0"/>
              <w:jc w:val="left"/>
              <w:textAlignment w:val="baseline"/>
              <w:rPr>
                <w:rFonts w:eastAsia="Times New Roman" w:cs="Times New Roman"/>
                <w:snapToGrid w:val="0"/>
                <w:kern w:val="0"/>
                <w:sz w:val="19"/>
                <w:szCs w:val="19"/>
              </w:rPr>
            </w:pPr>
          </w:p>
        </w:tc>
      </w:tr>
      <w:tr>
        <w:tblPrEx>
          <w:tblBorders>
            <w:top w:val="single" w:color="000000" w:sz="12" w:space="0"/>
            <w:left w:val="none" w:color="auto" w:sz="0" w:space="0"/>
            <w:bottom w:val="single" w:color="000000" w:sz="12" w:space="0"/>
            <w:right w:val="none" w:color="auto" w:sz="0" w:space="0"/>
            <w:insideH w:val="single" w:color="000000" w:sz="2" w:space="0"/>
            <w:insideV w:val="single" w:color="000000" w:sz="4" w:space="0"/>
          </w:tblBorders>
          <w:tblCellMar>
            <w:top w:w="0" w:type="dxa"/>
            <w:left w:w="0" w:type="dxa"/>
            <w:bottom w:w="0" w:type="dxa"/>
            <w:right w:w="0" w:type="dxa"/>
          </w:tblCellMar>
        </w:tblPrEx>
        <w:trPr>
          <w:trHeight w:val="397" w:hRule="exact"/>
        </w:trPr>
        <w:tc>
          <w:tcPr>
            <w:tcW w:w="2122" w:type="dxa"/>
            <w:tcBorders>
              <w:tl2br w:val="nil"/>
              <w:tr2bl w:val="nil"/>
            </w:tcBorders>
            <w:vAlign w:val="center"/>
          </w:tcPr>
          <w:p>
            <w:pPr>
              <w:widowControl/>
              <w:kinsoku w:val="0"/>
              <w:autoSpaceDE w:val="0"/>
              <w:autoSpaceDN w:val="0"/>
              <w:adjustRightInd w:val="0"/>
              <w:snapToGrid w:val="0"/>
              <w:spacing w:line="240" w:lineRule="auto"/>
              <w:ind w:firstLine="0" w:firstLineChars="0"/>
              <w:jc w:val="center"/>
              <w:textAlignment w:val="baseline"/>
              <w:rPr>
                <w:rFonts w:cs="Times New Roman"/>
                <w:snapToGrid w:val="0"/>
                <w:kern w:val="0"/>
                <w:sz w:val="21"/>
                <w:szCs w:val="21"/>
              </w:rPr>
            </w:pPr>
            <w:r>
              <w:rPr>
                <w:rFonts w:cs="Times New Roman"/>
                <w:snapToGrid w:val="0"/>
                <w:kern w:val="0"/>
                <w:sz w:val="21"/>
                <w:szCs w:val="21"/>
              </w:rPr>
              <w:t>莲仙河</w:t>
            </w:r>
          </w:p>
        </w:tc>
        <w:tc>
          <w:tcPr>
            <w:tcW w:w="3123" w:type="dxa"/>
            <w:tcBorders>
              <w:tl2br w:val="nil"/>
              <w:tr2bl w:val="nil"/>
            </w:tcBorders>
            <w:vAlign w:val="center"/>
          </w:tcPr>
          <w:p>
            <w:pPr>
              <w:widowControl/>
              <w:kinsoku w:val="0"/>
              <w:autoSpaceDE w:val="0"/>
              <w:autoSpaceDN w:val="0"/>
              <w:adjustRightInd w:val="0"/>
              <w:snapToGrid w:val="0"/>
              <w:spacing w:line="240" w:lineRule="auto"/>
              <w:ind w:firstLine="0" w:firstLineChars="0"/>
              <w:jc w:val="center"/>
              <w:textAlignment w:val="baseline"/>
              <w:rPr>
                <w:rFonts w:eastAsia="Times New Roman" w:cs="Times New Roman"/>
                <w:snapToGrid w:val="0"/>
                <w:kern w:val="0"/>
                <w:sz w:val="21"/>
                <w:szCs w:val="21"/>
              </w:rPr>
            </w:pPr>
            <w:r>
              <w:rPr>
                <w:rFonts w:cs="Times New Roman"/>
                <w:snapToGrid w:val="0"/>
                <w:spacing w:val="-1"/>
                <w:kern w:val="0"/>
                <w:sz w:val="21"/>
                <w:szCs w:val="21"/>
              </w:rPr>
              <w:t>本项目治理河</w:t>
            </w:r>
            <w:r>
              <w:rPr>
                <w:rFonts w:cs="Times New Roman"/>
                <w:snapToGrid w:val="0"/>
                <w:kern w:val="0"/>
                <w:sz w:val="21"/>
                <w:szCs w:val="21"/>
              </w:rPr>
              <w:t>段</w:t>
            </w:r>
          </w:p>
        </w:tc>
        <w:tc>
          <w:tcPr>
            <w:tcW w:w="1843" w:type="dxa"/>
            <w:tcBorders>
              <w:tl2br w:val="nil"/>
              <w:tr2bl w:val="nil"/>
            </w:tcBorders>
            <w:vAlign w:val="center"/>
          </w:tcPr>
          <w:p>
            <w:pPr>
              <w:widowControl/>
              <w:kinsoku w:val="0"/>
              <w:autoSpaceDE w:val="0"/>
              <w:autoSpaceDN w:val="0"/>
              <w:adjustRightInd w:val="0"/>
              <w:snapToGrid w:val="0"/>
              <w:spacing w:line="240" w:lineRule="auto"/>
              <w:ind w:firstLine="0" w:firstLineChars="0"/>
              <w:jc w:val="center"/>
              <w:textAlignment w:val="baseline"/>
              <w:rPr>
                <w:rFonts w:cs="Times New Roman"/>
                <w:snapToGrid w:val="0"/>
                <w:kern w:val="0"/>
                <w:sz w:val="21"/>
                <w:szCs w:val="21"/>
              </w:rPr>
            </w:pPr>
            <w:r>
              <w:rPr>
                <w:rFonts w:eastAsia="Times New Roman" w:cs="Times New Roman"/>
                <w:snapToGrid w:val="0"/>
                <w:kern w:val="0"/>
                <w:sz w:val="21"/>
                <w:szCs w:val="21"/>
              </w:rPr>
              <w:t>II</w:t>
            </w:r>
            <w:r>
              <w:rPr>
                <w:rFonts w:cs="Times New Roman"/>
                <w:snapToGrid w:val="0"/>
                <w:kern w:val="0"/>
                <w:sz w:val="21"/>
                <w:szCs w:val="21"/>
              </w:rPr>
              <w:t>类</w:t>
            </w:r>
          </w:p>
        </w:tc>
        <w:tc>
          <w:tcPr>
            <w:tcW w:w="2213" w:type="dxa"/>
            <w:vMerge w:val="continue"/>
            <w:tcBorders>
              <w:tl2br w:val="nil"/>
              <w:tr2bl w:val="nil"/>
            </w:tcBorders>
          </w:tcPr>
          <w:p>
            <w:pPr>
              <w:widowControl/>
              <w:kinsoku w:val="0"/>
              <w:autoSpaceDE w:val="0"/>
              <w:autoSpaceDN w:val="0"/>
              <w:adjustRightInd w:val="0"/>
              <w:snapToGrid w:val="0"/>
              <w:spacing w:line="257" w:lineRule="exact"/>
              <w:ind w:left="1083" w:firstLine="0" w:firstLineChars="0"/>
              <w:jc w:val="left"/>
              <w:textAlignment w:val="baseline"/>
              <w:rPr>
                <w:rFonts w:eastAsia="Times New Roman" w:cs="Times New Roman"/>
                <w:snapToGrid w:val="0"/>
                <w:kern w:val="0"/>
                <w:sz w:val="19"/>
                <w:szCs w:val="19"/>
              </w:rPr>
            </w:pPr>
          </w:p>
        </w:tc>
      </w:tr>
      <w:tr>
        <w:tblPrEx>
          <w:tblBorders>
            <w:top w:val="single" w:color="000000" w:sz="12" w:space="0"/>
            <w:left w:val="none" w:color="auto" w:sz="0" w:space="0"/>
            <w:bottom w:val="single" w:color="000000" w:sz="12" w:space="0"/>
            <w:right w:val="none" w:color="auto" w:sz="0" w:space="0"/>
            <w:insideH w:val="single" w:color="000000" w:sz="2" w:space="0"/>
            <w:insideV w:val="single" w:color="000000" w:sz="4" w:space="0"/>
          </w:tblBorders>
          <w:tblCellMar>
            <w:top w:w="0" w:type="dxa"/>
            <w:left w:w="0" w:type="dxa"/>
            <w:bottom w:w="0" w:type="dxa"/>
            <w:right w:w="0" w:type="dxa"/>
          </w:tblCellMar>
        </w:tblPrEx>
        <w:trPr>
          <w:trHeight w:val="397" w:hRule="exact"/>
        </w:trPr>
        <w:tc>
          <w:tcPr>
            <w:tcW w:w="2122" w:type="dxa"/>
            <w:tcBorders>
              <w:tl2br w:val="nil"/>
              <w:tr2bl w:val="nil"/>
            </w:tcBorders>
            <w:vAlign w:val="center"/>
          </w:tcPr>
          <w:p>
            <w:pPr>
              <w:widowControl/>
              <w:kinsoku w:val="0"/>
              <w:autoSpaceDE w:val="0"/>
              <w:autoSpaceDN w:val="0"/>
              <w:adjustRightInd w:val="0"/>
              <w:snapToGrid w:val="0"/>
              <w:spacing w:line="240" w:lineRule="auto"/>
              <w:ind w:firstLine="0" w:firstLineChars="0"/>
              <w:jc w:val="center"/>
              <w:textAlignment w:val="baseline"/>
              <w:rPr>
                <w:rFonts w:cs="Times New Roman"/>
                <w:snapToGrid w:val="0"/>
                <w:kern w:val="0"/>
                <w:sz w:val="21"/>
                <w:szCs w:val="21"/>
              </w:rPr>
            </w:pPr>
            <w:r>
              <w:rPr>
                <w:rFonts w:cs="Times New Roman"/>
                <w:snapToGrid w:val="0"/>
                <w:kern w:val="0"/>
                <w:sz w:val="21"/>
                <w:szCs w:val="21"/>
              </w:rPr>
              <w:t>县河</w:t>
            </w:r>
          </w:p>
        </w:tc>
        <w:tc>
          <w:tcPr>
            <w:tcW w:w="3123" w:type="dxa"/>
            <w:tcBorders>
              <w:tl2br w:val="nil"/>
              <w:tr2bl w:val="nil"/>
            </w:tcBorders>
            <w:vAlign w:val="center"/>
          </w:tcPr>
          <w:p>
            <w:pPr>
              <w:widowControl/>
              <w:kinsoku w:val="0"/>
              <w:autoSpaceDE w:val="0"/>
              <w:autoSpaceDN w:val="0"/>
              <w:adjustRightInd w:val="0"/>
              <w:snapToGrid w:val="0"/>
              <w:spacing w:line="240" w:lineRule="auto"/>
              <w:ind w:firstLine="0" w:firstLineChars="0"/>
              <w:jc w:val="center"/>
              <w:textAlignment w:val="baseline"/>
              <w:rPr>
                <w:rFonts w:cs="Times New Roman"/>
                <w:snapToGrid w:val="0"/>
                <w:kern w:val="0"/>
                <w:sz w:val="21"/>
                <w:szCs w:val="21"/>
              </w:rPr>
            </w:pPr>
            <w:r>
              <w:rPr>
                <w:rFonts w:cs="Times New Roman"/>
                <w:snapToGrid w:val="0"/>
                <w:spacing w:val="-1"/>
                <w:kern w:val="0"/>
                <w:sz w:val="21"/>
                <w:szCs w:val="21"/>
              </w:rPr>
              <w:t>本项目治理河</w:t>
            </w:r>
            <w:r>
              <w:rPr>
                <w:rFonts w:cs="Times New Roman"/>
                <w:snapToGrid w:val="0"/>
                <w:kern w:val="0"/>
                <w:sz w:val="21"/>
                <w:szCs w:val="21"/>
              </w:rPr>
              <w:t>段</w:t>
            </w:r>
          </w:p>
        </w:tc>
        <w:tc>
          <w:tcPr>
            <w:tcW w:w="1843" w:type="dxa"/>
            <w:tcBorders>
              <w:tl2br w:val="nil"/>
              <w:tr2bl w:val="nil"/>
            </w:tcBorders>
            <w:vAlign w:val="center"/>
          </w:tcPr>
          <w:p>
            <w:pPr>
              <w:widowControl/>
              <w:kinsoku w:val="0"/>
              <w:autoSpaceDE w:val="0"/>
              <w:autoSpaceDN w:val="0"/>
              <w:adjustRightInd w:val="0"/>
              <w:snapToGrid w:val="0"/>
              <w:spacing w:line="240" w:lineRule="auto"/>
              <w:ind w:firstLine="0" w:firstLineChars="0"/>
              <w:jc w:val="center"/>
              <w:textAlignment w:val="baseline"/>
              <w:rPr>
                <w:rFonts w:cs="Times New Roman"/>
                <w:snapToGrid w:val="0"/>
                <w:kern w:val="0"/>
                <w:sz w:val="21"/>
                <w:szCs w:val="21"/>
              </w:rPr>
            </w:pPr>
            <w:r>
              <w:rPr>
                <w:rFonts w:eastAsia="Times New Roman" w:cs="Times New Roman"/>
                <w:snapToGrid w:val="0"/>
                <w:kern w:val="0"/>
                <w:sz w:val="21"/>
                <w:szCs w:val="21"/>
              </w:rPr>
              <w:t>II</w:t>
            </w:r>
            <w:r>
              <w:rPr>
                <w:rFonts w:cs="Times New Roman"/>
                <w:snapToGrid w:val="0"/>
                <w:kern w:val="0"/>
                <w:sz w:val="21"/>
                <w:szCs w:val="21"/>
              </w:rPr>
              <w:t>类</w:t>
            </w:r>
          </w:p>
        </w:tc>
        <w:tc>
          <w:tcPr>
            <w:tcW w:w="2213" w:type="dxa"/>
            <w:vMerge w:val="continue"/>
            <w:tcBorders>
              <w:tl2br w:val="nil"/>
              <w:tr2bl w:val="nil"/>
            </w:tcBorders>
          </w:tcPr>
          <w:p>
            <w:pPr>
              <w:widowControl/>
              <w:kinsoku w:val="0"/>
              <w:autoSpaceDE w:val="0"/>
              <w:autoSpaceDN w:val="0"/>
              <w:adjustRightInd w:val="0"/>
              <w:snapToGrid w:val="0"/>
              <w:spacing w:line="257" w:lineRule="exact"/>
              <w:ind w:left="1083" w:firstLine="0" w:firstLineChars="0"/>
              <w:jc w:val="left"/>
              <w:textAlignment w:val="baseline"/>
              <w:rPr>
                <w:rFonts w:eastAsia="Times New Roman" w:cs="Times New Roman"/>
                <w:snapToGrid w:val="0"/>
                <w:kern w:val="0"/>
                <w:sz w:val="19"/>
                <w:szCs w:val="19"/>
              </w:rPr>
            </w:pPr>
          </w:p>
        </w:tc>
      </w:tr>
    </w:tbl>
    <w:p>
      <w:pPr>
        <w:widowControl/>
        <w:kinsoku w:val="0"/>
        <w:autoSpaceDE w:val="0"/>
        <w:autoSpaceDN w:val="0"/>
        <w:adjustRightInd w:val="0"/>
        <w:ind w:firstLine="482"/>
        <w:jc w:val="left"/>
        <w:textAlignment w:val="baseline"/>
        <w:rPr>
          <w:rFonts w:cs="Times New Roman"/>
          <w:b/>
          <w:bCs/>
          <w:snapToGrid w:val="0"/>
          <w:kern w:val="0"/>
        </w:rPr>
      </w:pPr>
      <w:r>
        <w:rPr>
          <w:rFonts w:cs="Times New Roman"/>
          <w:b/>
          <w:bCs/>
          <w:snapToGrid w:val="0"/>
          <w:kern w:val="0"/>
        </w:rPr>
        <w:t>2.生态环境保护目标</w:t>
      </w:r>
    </w:p>
    <w:p>
      <w:pPr>
        <w:widowControl/>
        <w:kinsoku w:val="0"/>
        <w:autoSpaceDE w:val="0"/>
        <w:autoSpaceDN w:val="0"/>
        <w:adjustRightInd w:val="0"/>
        <w:snapToGrid w:val="0"/>
        <w:ind w:firstLine="480"/>
        <w:jc w:val="left"/>
        <w:textAlignment w:val="baseline"/>
        <w:rPr>
          <w:rFonts w:cs="Times New Roman"/>
          <w:snapToGrid w:val="0"/>
          <w:kern w:val="0"/>
        </w:rPr>
      </w:pPr>
      <w:r>
        <w:rPr>
          <w:rFonts w:cs="Times New Roman"/>
          <w:snapToGrid w:val="0"/>
          <w:kern w:val="0"/>
        </w:rPr>
        <w:t>（1）陆域生态</w:t>
      </w:r>
    </w:p>
    <w:p>
      <w:pPr>
        <w:widowControl/>
        <w:kinsoku w:val="0"/>
        <w:autoSpaceDE w:val="0"/>
        <w:autoSpaceDN w:val="0"/>
        <w:adjustRightInd w:val="0"/>
        <w:snapToGrid w:val="0"/>
        <w:ind w:firstLine="480"/>
        <w:jc w:val="left"/>
        <w:textAlignment w:val="baseline"/>
        <w:rPr>
          <w:rFonts w:cs="Times New Roman"/>
          <w:snapToGrid w:val="0"/>
          <w:kern w:val="0"/>
        </w:rPr>
      </w:pPr>
      <w:r>
        <w:rPr>
          <w:rFonts w:cs="Times New Roman"/>
          <w:snapToGrid w:val="0"/>
          <w:kern w:val="0"/>
        </w:rPr>
        <w:t>评价范围</w:t>
      </w:r>
      <w:r>
        <w:rPr>
          <w:rFonts w:hint="eastAsia" w:cs="Times New Roman"/>
          <w:snapToGrid w:val="0"/>
          <w:kern w:val="0"/>
        </w:rPr>
        <w:t>（</w:t>
      </w:r>
      <w:r>
        <w:rPr>
          <w:rFonts w:cs="Times New Roman"/>
          <w:snapToGrid w:val="0"/>
          <w:kern w:val="0"/>
        </w:rPr>
        <w:t>主要是施工场地涉及陆域</w:t>
      </w:r>
      <w:r>
        <w:rPr>
          <w:rFonts w:hint="eastAsia" w:cs="Times New Roman"/>
          <w:snapToGrid w:val="0"/>
          <w:kern w:val="0"/>
        </w:rPr>
        <w:t>）</w:t>
      </w:r>
      <w:r>
        <w:rPr>
          <w:rFonts w:cs="Times New Roman"/>
          <w:snapToGrid w:val="0"/>
          <w:kern w:val="0"/>
        </w:rPr>
        <w:t>内的陆生动植物均为当地常见种类，未见国家级重点保护动植物分布。项目区域植被类型较单一，以本地农作物、柳树林、灌丛、灌草丛、芦苇草丛为主；野生动物以常见家禽、鸟类和小型兽类为主。</w:t>
      </w:r>
    </w:p>
    <w:p>
      <w:pPr>
        <w:widowControl/>
        <w:kinsoku w:val="0"/>
        <w:autoSpaceDE w:val="0"/>
        <w:autoSpaceDN w:val="0"/>
        <w:adjustRightInd w:val="0"/>
        <w:snapToGrid w:val="0"/>
        <w:ind w:firstLine="480"/>
        <w:jc w:val="left"/>
        <w:textAlignment w:val="baseline"/>
        <w:rPr>
          <w:rFonts w:cs="Times New Roman"/>
          <w:snapToGrid w:val="0"/>
          <w:kern w:val="0"/>
        </w:rPr>
      </w:pPr>
      <w:r>
        <w:rPr>
          <w:rFonts w:cs="Times New Roman"/>
          <w:snapToGrid w:val="0"/>
          <w:kern w:val="0"/>
        </w:rPr>
        <w:t>（2）水生生态</w:t>
      </w:r>
    </w:p>
    <w:p>
      <w:pPr>
        <w:pStyle w:val="61"/>
        <w:snapToGrid w:val="0"/>
        <w:ind w:firstLine="480"/>
        <w:rPr>
          <w:rFonts w:cs="Times New Roman"/>
        </w:rPr>
      </w:pPr>
      <w:r>
        <w:rPr>
          <w:rFonts w:cs="Times New Roman"/>
          <w:snapToGrid w:val="0"/>
          <w:kern w:val="0"/>
        </w:rPr>
        <w:t>评价区浮游植物主要为藻类，水生维管束植物包括各类水草等，评价区鱼类资源有泥鳅、黄鳝、鲫鱼等，无《国家重点保护水生野生动物名录》和《濒危野生动植物种国际贸易公约（水生野生部分）》中规定的国家重点保护鱼种和地方特有鱼类分布。亦无鱼类索饵场、越冬场和产卵场。</w:t>
      </w:r>
    </w:p>
    <w:p>
      <w:pPr>
        <w:pStyle w:val="122"/>
        <w:rPr>
          <w:rFonts w:eastAsiaTheme="minorEastAsia"/>
          <w:b/>
          <w:kern w:val="2"/>
        </w:rPr>
      </w:pPr>
      <w:r>
        <w:rPr>
          <w:rFonts w:eastAsiaTheme="minorEastAsia"/>
          <w:b/>
          <w:kern w:val="2"/>
        </w:rPr>
        <w:t>表2.5-2  生态环境保护目标一览表</w:t>
      </w:r>
    </w:p>
    <w:tbl>
      <w:tblPr>
        <w:tblStyle w:val="188"/>
        <w:tblW w:w="9301" w:type="dxa"/>
        <w:tblInd w:w="0" w:type="dxa"/>
        <w:tblBorders>
          <w:top w:val="single" w:color="000000" w:sz="12" w:space="0"/>
          <w:left w:val="none" w:color="auto" w:sz="0" w:space="0"/>
          <w:bottom w:val="single" w:color="000000" w:sz="12" w:space="0"/>
          <w:right w:val="none" w:color="auto" w:sz="0" w:space="0"/>
          <w:insideH w:val="single" w:color="000000" w:sz="2" w:space="0"/>
          <w:insideV w:val="single" w:color="000000" w:sz="4" w:space="0"/>
        </w:tblBorders>
        <w:tblLayout w:type="fixed"/>
        <w:tblCellMar>
          <w:top w:w="0" w:type="dxa"/>
          <w:left w:w="0" w:type="dxa"/>
          <w:bottom w:w="0" w:type="dxa"/>
          <w:right w:w="0" w:type="dxa"/>
        </w:tblCellMar>
      </w:tblPr>
      <w:tblGrid>
        <w:gridCol w:w="690"/>
        <w:gridCol w:w="1437"/>
        <w:gridCol w:w="5370"/>
        <w:gridCol w:w="1804"/>
      </w:tblGrid>
      <w:tr>
        <w:tblPrEx>
          <w:tblBorders>
            <w:top w:val="single" w:color="000000" w:sz="12" w:space="0"/>
            <w:left w:val="none" w:color="auto" w:sz="0" w:space="0"/>
            <w:bottom w:val="single" w:color="000000" w:sz="12" w:space="0"/>
            <w:right w:val="none" w:color="auto" w:sz="0" w:space="0"/>
            <w:insideH w:val="single" w:color="000000" w:sz="2" w:space="0"/>
            <w:insideV w:val="single" w:color="000000" w:sz="4" w:space="0"/>
          </w:tblBorders>
          <w:tblCellMar>
            <w:top w:w="0" w:type="dxa"/>
            <w:left w:w="0" w:type="dxa"/>
            <w:bottom w:w="0" w:type="dxa"/>
            <w:right w:w="0" w:type="dxa"/>
          </w:tblCellMar>
        </w:tblPrEx>
        <w:trPr>
          <w:trHeight w:val="397" w:hRule="exact"/>
          <w:tblHeader/>
        </w:trPr>
        <w:tc>
          <w:tcPr>
            <w:tcW w:w="690" w:type="dxa"/>
            <w:tcBorders>
              <w:bottom w:val="single" w:color="000000" w:sz="12" w:space="0"/>
            </w:tcBorders>
            <w:vAlign w:val="center"/>
          </w:tcPr>
          <w:p>
            <w:pPr>
              <w:widowControl/>
              <w:kinsoku w:val="0"/>
              <w:autoSpaceDE w:val="0"/>
              <w:autoSpaceDN w:val="0"/>
              <w:adjustRightInd w:val="0"/>
              <w:snapToGrid w:val="0"/>
              <w:spacing w:line="240" w:lineRule="auto"/>
              <w:ind w:firstLine="0" w:firstLineChars="0"/>
              <w:jc w:val="center"/>
              <w:textAlignment w:val="baseline"/>
              <w:rPr>
                <w:rFonts w:cs="Times New Roman"/>
                <w:b/>
                <w:bCs/>
                <w:snapToGrid w:val="0"/>
                <w:kern w:val="0"/>
                <w:sz w:val="21"/>
                <w:szCs w:val="21"/>
              </w:rPr>
            </w:pPr>
            <w:r>
              <w:rPr>
                <w:rFonts w:cs="Times New Roman"/>
                <w:b/>
                <w:bCs/>
                <w:snapToGrid w:val="0"/>
                <w:spacing w:val="-2"/>
                <w:kern w:val="0"/>
                <w:sz w:val="21"/>
                <w:szCs w:val="21"/>
              </w:rPr>
              <w:t>序</w:t>
            </w:r>
            <w:r>
              <w:rPr>
                <w:rFonts w:cs="Times New Roman"/>
                <w:b/>
                <w:bCs/>
                <w:snapToGrid w:val="0"/>
                <w:spacing w:val="-1"/>
                <w:kern w:val="0"/>
                <w:sz w:val="21"/>
                <w:szCs w:val="21"/>
              </w:rPr>
              <w:t>号</w:t>
            </w:r>
          </w:p>
        </w:tc>
        <w:tc>
          <w:tcPr>
            <w:tcW w:w="1437" w:type="dxa"/>
            <w:tcBorders>
              <w:bottom w:val="single" w:color="000000" w:sz="12" w:space="0"/>
            </w:tcBorders>
            <w:vAlign w:val="center"/>
          </w:tcPr>
          <w:p>
            <w:pPr>
              <w:widowControl/>
              <w:kinsoku w:val="0"/>
              <w:autoSpaceDE w:val="0"/>
              <w:autoSpaceDN w:val="0"/>
              <w:adjustRightInd w:val="0"/>
              <w:snapToGrid w:val="0"/>
              <w:spacing w:line="240" w:lineRule="auto"/>
              <w:ind w:firstLine="0" w:firstLineChars="0"/>
              <w:jc w:val="center"/>
              <w:textAlignment w:val="baseline"/>
              <w:rPr>
                <w:rFonts w:cs="Times New Roman"/>
                <w:b/>
                <w:bCs/>
                <w:snapToGrid w:val="0"/>
                <w:kern w:val="0"/>
                <w:sz w:val="21"/>
                <w:szCs w:val="21"/>
              </w:rPr>
            </w:pPr>
            <w:r>
              <w:rPr>
                <w:rFonts w:cs="Times New Roman"/>
                <w:b/>
                <w:bCs/>
                <w:snapToGrid w:val="0"/>
                <w:spacing w:val="-2"/>
                <w:kern w:val="0"/>
                <w:sz w:val="21"/>
                <w:szCs w:val="21"/>
              </w:rPr>
              <w:t>保护</w:t>
            </w:r>
            <w:r>
              <w:rPr>
                <w:rFonts w:cs="Times New Roman"/>
                <w:b/>
                <w:bCs/>
                <w:snapToGrid w:val="0"/>
                <w:spacing w:val="-1"/>
                <w:kern w:val="0"/>
                <w:sz w:val="21"/>
                <w:szCs w:val="21"/>
              </w:rPr>
              <w:t>目标</w:t>
            </w:r>
          </w:p>
        </w:tc>
        <w:tc>
          <w:tcPr>
            <w:tcW w:w="5370" w:type="dxa"/>
            <w:tcBorders>
              <w:bottom w:val="single" w:color="000000" w:sz="12" w:space="0"/>
            </w:tcBorders>
            <w:vAlign w:val="center"/>
          </w:tcPr>
          <w:p>
            <w:pPr>
              <w:widowControl/>
              <w:kinsoku w:val="0"/>
              <w:autoSpaceDE w:val="0"/>
              <w:autoSpaceDN w:val="0"/>
              <w:adjustRightInd w:val="0"/>
              <w:snapToGrid w:val="0"/>
              <w:spacing w:line="240" w:lineRule="auto"/>
              <w:ind w:firstLine="0" w:firstLineChars="0"/>
              <w:jc w:val="center"/>
              <w:textAlignment w:val="baseline"/>
              <w:rPr>
                <w:rFonts w:cs="Times New Roman"/>
                <w:b/>
                <w:bCs/>
                <w:snapToGrid w:val="0"/>
                <w:kern w:val="0"/>
                <w:sz w:val="21"/>
                <w:szCs w:val="21"/>
              </w:rPr>
            </w:pPr>
            <w:r>
              <w:rPr>
                <w:rFonts w:hint="eastAsia" w:cs="Times New Roman"/>
                <w:b/>
                <w:bCs/>
                <w:snapToGrid w:val="0"/>
                <w:kern w:val="0"/>
                <w:sz w:val="21"/>
                <w:szCs w:val="21"/>
              </w:rPr>
              <w:t>保护内容</w:t>
            </w:r>
          </w:p>
        </w:tc>
        <w:tc>
          <w:tcPr>
            <w:tcW w:w="1804" w:type="dxa"/>
            <w:tcBorders>
              <w:bottom w:val="single" w:color="000000" w:sz="12" w:space="0"/>
            </w:tcBorders>
            <w:vAlign w:val="center"/>
          </w:tcPr>
          <w:p>
            <w:pPr>
              <w:widowControl/>
              <w:kinsoku w:val="0"/>
              <w:autoSpaceDE w:val="0"/>
              <w:autoSpaceDN w:val="0"/>
              <w:adjustRightInd w:val="0"/>
              <w:snapToGrid w:val="0"/>
              <w:spacing w:line="240" w:lineRule="auto"/>
              <w:ind w:firstLine="0" w:firstLineChars="0"/>
              <w:jc w:val="center"/>
              <w:textAlignment w:val="baseline"/>
              <w:rPr>
                <w:rFonts w:cs="Times New Roman"/>
                <w:b/>
                <w:bCs/>
                <w:snapToGrid w:val="0"/>
                <w:kern w:val="0"/>
                <w:sz w:val="21"/>
                <w:szCs w:val="21"/>
              </w:rPr>
            </w:pPr>
            <w:r>
              <w:rPr>
                <w:rFonts w:cs="Times New Roman"/>
                <w:b/>
                <w:bCs/>
                <w:snapToGrid w:val="0"/>
                <w:spacing w:val="-2"/>
                <w:kern w:val="0"/>
                <w:sz w:val="21"/>
                <w:szCs w:val="21"/>
              </w:rPr>
              <w:t>与工</w:t>
            </w:r>
            <w:r>
              <w:rPr>
                <w:rFonts w:cs="Times New Roman"/>
                <w:b/>
                <w:bCs/>
                <w:snapToGrid w:val="0"/>
                <w:spacing w:val="-1"/>
                <w:kern w:val="0"/>
                <w:sz w:val="21"/>
                <w:szCs w:val="21"/>
              </w:rPr>
              <w:t>程位置关系</w:t>
            </w:r>
          </w:p>
        </w:tc>
      </w:tr>
      <w:tr>
        <w:tblPrEx>
          <w:tblBorders>
            <w:top w:val="single" w:color="000000" w:sz="12" w:space="0"/>
            <w:left w:val="none" w:color="auto" w:sz="0" w:space="0"/>
            <w:bottom w:val="single" w:color="000000" w:sz="12" w:space="0"/>
            <w:right w:val="none" w:color="auto" w:sz="0" w:space="0"/>
            <w:insideH w:val="single" w:color="000000" w:sz="2" w:space="0"/>
            <w:insideV w:val="single" w:color="000000" w:sz="4" w:space="0"/>
          </w:tblBorders>
          <w:tblCellMar>
            <w:top w:w="0" w:type="dxa"/>
            <w:left w:w="0" w:type="dxa"/>
            <w:bottom w:w="0" w:type="dxa"/>
            <w:right w:w="0" w:type="dxa"/>
          </w:tblCellMar>
        </w:tblPrEx>
        <w:trPr>
          <w:trHeight w:val="552" w:hRule="exact"/>
        </w:trPr>
        <w:tc>
          <w:tcPr>
            <w:tcW w:w="690" w:type="dxa"/>
            <w:tcBorders>
              <w:top w:val="single" w:color="000000" w:sz="12" w:space="0"/>
              <w:tl2br w:val="nil"/>
              <w:tr2bl w:val="nil"/>
            </w:tcBorders>
            <w:vAlign w:val="center"/>
          </w:tcPr>
          <w:p>
            <w:pPr>
              <w:widowControl/>
              <w:kinsoku w:val="0"/>
              <w:autoSpaceDE w:val="0"/>
              <w:autoSpaceDN w:val="0"/>
              <w:adjustRightInd w:val="0"/>
              <w:snapToGrid w:val="0"/>
              <w:spacing w:line="240" w:lineRule="auto"/>
              <w:ind w:firstLine="0" w:firstLineChars="0"/>
              <w:jc w:val="center"/>
              <w:textAlignment w:val="baseline"/>
              <w:rPr>
                <w:rFonts w:eastAsia="Times New Roman" w:cs="Times New Roman"/>
                <w:snapToGrid w:val="0"/>
                <w:kern w:val="0"/>
                <w:sz w:val="21"/>
                <w:szCs w:val="21"/>
              </w:rPr>
            </w:pPr>
            <w:r>
              <w:rPr>
                <w:rFonts w:eastAsia="Times New Roman" w:cs="Times New Roman"/>
                <w:snapToGrid w:val="0"/>
                <w:kern w:val="0"/>
                <w:sz w:val="21"/>
                <w:szCs w:val="21"/>
              </w:rPr>
              <w:t>1</w:t>
            </w:r>
          </w:p>
        </w:tc>
        <w:tc>
          <w:tcPr>
            <w:tcW w:w="1437" w:type="dxa"/>
            <w:tcBorders>
              <w:top w:val="single" w:color="000000" w:sz="12" w:space="0"/>
              <w:tl2br w:val="nil"/>
              <w:tr2bl w:val="nil"/>
            </w:tcBorders>
            <w:vAlign w:val="center"/>
          </w:tcPr>
          <w:p>
            <w:pPr>
              <w:widowControl/>
              <w:kinsoku w:val="0"/>
              <w:autoSpaceDE w:val="0"/>
              <w:autoSpaceDN w:val="0"/>
              <w:adjustRightInd w:val="0"/>
              <w:snapToGrid w:val="0"/>
              <w:spacing w:line="240" w:lineRule="auto"/>
              <w:ind w:firstLine="0" w:firstLineChars="0"/>
              <w:jc w:val="center"/>
              <w:textAlignment w:val="baseline"/>
              <w:rPr>
                <w:rFonts w:cs="Times New Roman"/>
                <w:snapToGrid w:val="0"/>
                <w:kern w:val="0"/>
                <w:sz w:val="21"/>
                <w:szCs w:val="21"/>
              </w:rPr>
            </w:pPr>
            <w:r>
              <w:rPr>
                <w:rFonts w:cs="Times New Roman"/>
                <w:snapToGrid w:val="0"/>
                <w:spacing w:val="-2"/>
                <w:kern w:val="0"/>
                <w:sz w:val="21"/>
                <w:szCs w:val="21"/>
              </w:rPr>
              <w:t>土地</w:t>
            </w:r>
            <w:r>
              <w:rPr>
                <w:rFonts w:cs="Times New Roman"/>
                <w:snapToGrid w:val="0"/>
                <w:spacing w:val="-1"/>
                <w:kern w:val="0"/>
                <w:sz w:val="21"/>
                <w:szCs w:val="21"/>
              </w:rPr>
              <w:t>资源</w:t>
            </w:r>
          </w:p>
        </w:tc>
        <w:tc>
          <w:tcPr>
            <w:tcW w:w="5370" w:type="dxa"/>
            <w:tcBorders>
              <w:top w:val="single" w:color="000000" w:sz="12" w:space="0"/>
              <w:tl2br w:val="nil"/>
              <w:tr2bl w:val="nil"/>
            </w:tcBorders>
            <w:vAlign w:val="center"/>
          </w:tcPr>
          <w:p>
            <w:pPr>
              <w:widowControl/>
              <w:kinsoku w:val="0"/>
              <w:autoSpaceDE w:val="0"/>
              <w:autoSpaceDN w:val="0"/>
              <w:adjustRightInd w:val="0"/>
              <w:snapToGrid w:val="0"/>
              <w:spacing w:line="240" w:lineRule="auto"/>
              <w:ind w:right="98" w:hanging="1254" w:firstLineChars="0"/>
              <w:jc w:val="center"/>
              <w:textAlignment w:val="baseline"/>
              <w:rPr>
                <w:rFonts w:cs="Times New Roman"/>
                <w:snapToGrid w:val="0"/>
                <w:kern w:val="0"/>
                <w:sz w:val="21"/>
                <w:szCs w:val="21"/>
              </w:rPr>
            </w:pPr>
            <w:r>
              <w:rPr>
                <w:rFonts w:cs="Times New Roman"/>
                <w:snapToGrid w:val="0"/>
                <w:spacing w:val="-1"/>
                <w:kern w:val="0"/>
                <w:sz w:val="21"/>
                <w:szCs w:val="21"/>
              </w:rPr>
              <w:t>项目永久占地全部位于河</w:t>
            </w:r>
            <w:r>
              <w:rPr>
                <w:rFonts w:cs="Times New Roman"/>
                <w:snapToGrid w:val="0"/>
                <w:kern w:val="0"/>
                <w:sz w:val="21"/>
                <w:szCs w:val="21"/>
              </w:rPr>
              <w:t>道管理范围用地内，临时占地在施</w:t>
            </w:r>
            <w:r>
              <w:rPr>
                <w:rFonts w:cs="Times New Roman"/>
                <w:snapToGrid w:val="0"/>
                <w:spacing w:val="-1"/>
                <w:kern w:val="0"/>
                <w:sz w:val="21"/>
                <w:szCs w:val="21"/>
              </w:rPr>
              <w:t>工结束后临时</w:t>
            </w:r>
            <w:r>
              <w:rPr>
                <w:rFonts w:cs="Times New Roman"/>
                <w:snapToGrid w:val="0"/>
                <w:kern w:val="0"/>
                <w:sz w:val="21"/>
                <w:szCs w:val="21"/>
              </w:rPr>
              <w:t>占地全部进行恢复</w:t>
            </w:r>
          </w:p>
        </w:tc>
        <w:tc>
          <w:tcPr>
            <w:tcW w:w="1804" w:type="dxa"/>
            <w:tcBorders>
              <w:top w:val="single" w:color="000000" w:sz="12" w:space="0"/>
              <w:tl2br w:val="nil"/>
              <w:tr2bl w:val="nil"/>
            </w:tcBorders>
            <w:vAlign w:val="center"/>
          </w:tcPr>
          <w:p>
            <w:pPr>
              <w:widowControl/>
              <w:kinsoku w:val="0"/>
              <w:autoSpaceDE w:val="0"/>
              <w:autoSpaceDN w:val="0"/>
              <w:adjustRightInd w:val="0"/>
              <w:snapToGrid w:val="0"/>
              <w:spacing w:line="240" w:lineRule="auto"/>
              <w:ind w:firstLine="0" w:firstLineChars="0"/>
              <w:jc w:val="center"/>
              <w:textAlignment w:val="baseline"/>
              <w:rPr>
                <w:rFonts w:cs="Times New Roman"/>
                <w:snapToGrid w:val="0"/>
                <w:kern w:val="0"/>
                <w:sz w:val="21"/>
                <w:szCs w:val="21"/>
              </w:rPr>
            </w:pPr>
            <w:r>
              <w:rPr>
                <w:rFonts w:cs="Times New Roman"/>
                <w:snapToGrid w:val="0"/>
                <w:spacing w:val="-2"/>
                <w:kern w:val="0"/>
                <w:sz w:val="21"/>
                <w:szCs w:val="21"/>
              </w:rPr>
              <w:t>工程河段</w:t>
            </w:r>
          </w:p>
        </w:tc>
      </w:tr>
      <w:tr>
        <w:tblPrEx>
          <w:tblBorders>
            <w:top w:val="single" w:color="000000" w:sz="12" w:space="0"/>
            <w:left w:val="none" w:color="auto" w:sz="0" w:space="0"/>
            <w:bottom w:val="single" w:color="000000" w:sz="12" w:space="0"/>
            <w:right w:val="none" w:color="auto" w:sz="0" w:space="0"/>
            <w:insideH w:val="single" w:color="000000" w:sz="2" w:space="0"/>
            <w:insideV w:val="single" w:color="000000" w:sz="4" w:space="0"/>
          </w:tblBorders>
          <w:tblCellMar>
            <w:top w:w="0" w:type="dxa"/>
            <w:left w:w="0" w:type="dxa"/>
            <w:bottom w:w="0" w:type="dxa"/>
            <w:right w:w="0" w:type="dxa"/>
          </w:tblCellMar>
        </w:tblPrEx>
        <w:trPr>
          <w:trHeight w:val="397" w:hRule="exact"/>
        </w:trPr>
        <w:tc>
          <w:tcPr>
            <w:tcW w:w="690" w:type="dxa"/>
            <w:tcBorders>
              <w:tl2br w:val="nil"/>
              <w:tr2bl w:val="nil"/>
            </w:tcBorders>
            <w:vAlign w:val="center"/>
          </w:tcPr>
          <w:p>
            <w:pPr>
              <w:widowControl/>
              <w:kinsoku w:val="0"/>
              <w:autoSpaceDE w:val="0"/>
              <w:autoSpaceDN w:val="0"/>
              <w:adjustRightInd w:val="0"/>
              <w:snapToGrid w:val="0"/>
              <w:spacing w:line="240" w:lineRule="auto"/>
              <w:ind w:firstLine="0" w:firstLineChars="0"/>
              <w:jc w:val="center"/>
              <w:textAlignment w:val="baseline"/>
              <w:rPr>
                <w:rFonts w:eastAsia="Times New Roman" w:cs="Times New Roman"/>
                <w:snapToGrid w:val="0"/>
                <w:kern w:val="0"/>
                <w:sz w:val="21"/>
                <w:szCs w:val="21"/>
              </w:rPr>
            </w:pPr>
            <w:r>
              <w:rPr>
                <w:rFonts w:eastAsia="Times New Roman" w:cs="Times New Roman"/>
                <w:snapToGrid w:val="0"/>
                <w:kern w:val="0"/>
                <w:sz w:val="21"/>
                <w:szCs w:val="21"/>
              </w:rPr>
              <w:t>2</w:t>
            </w:r>
          </w:p>
        </w:tc>
        <w:tc>
          <w:tcPr>
            <w:tcW w:w="1437" w:type="dxa"/>
            <w:tcBorders>
              <w:tl2br w:val="nil"/>
              <w:tr2bl w:val="nil"/>
            </w:tcBorders>
            <w:vAlign w:val="center"/>
          </w:tcPr>
          <w:p>
            <w:pPr>
              <w:widowControl/>
              <w:kinsoku w:val="0"/>
              <w:autoSpaceDE w:val="0"/>
              <w:autoSpaceDN w:val="0"/>
              <w:adjustRightInd w:val="0"/>
              <w:snapToGrid w:val="0"/>
              <w:spacing w:line="240" w:lineRule="auto"/>
              <w:ind w:firstLine="0" w:firstLineChars="0"/>
              <w:jc w:val="center"/>
              <w:textAlignment w:val="baseline"/>
              <w:rPr>
                <w:rFonts w:cs="Times New Roman"/>
                <w:snapToGrid w:val="0"/>
                <w:kern w:val="0"/>
                <w:sz w:val="21"/>
                <w:szCs w:val="21"/>
              </w:rPr>
            </w:pPr>
            <w:r>
              <w:rPr>
                <w:rFonts w:cs="Times New Roman"/>
                <w:snapToGrid w:val="0"/>
                <w:spacing w:val="-4"/>
                <w:kern w:val="0"/>
                <w:sz w:val="21"/>
                <w:szCs w:val="21"/>
              </w:rPr>
              <w:t>陆生植物</w:t>
            </w:r>
          </w:p>
        </w:tc>
        <w:tc>
          <w:tcPr>
            <w:tcW w:w="5370" w:type="dxa"/>
            <w:tcBorders>
              <w:tl2br w:val="nil"/>
              <w:tr2bl w:val="nil"/>
            </w:tcBorders>
            <w:vAlign w:val="center"/>
          </w:tcPr>
          <w:p>
            <w:pPr>
              <w:widowControl/>
              <w:kinsoku w:val="0"/>
              <w:autoSpaceDE w:val="0"/>
              <w:autoSpaceDN w:val="0"/>
              <w:adjustRightInd w:val="0"/>
              <w:snapToGrid w:val="0"/>
              <w:spacing w:line="240" w:lineRule="auto"/>
              <w:ind w:firstLine="0" w:firstLineChars="0"/>
              <w:jc w:val="center"/>
              <w:textAlignment w:val="baseline"/>
              <w:rPr>
                <w:rFonts w:cs="Times New Roman"/>
                <w:snapToGrid w:val="0"/>
                <w:kern w:val="0"/>
                <w:sz w:val="21"/>
                <w:szCs w:val="21"/>
              </w:rPr>
            </w:pPr>
            <w:r>
              <w:rPr>
                <w:rFonts w:cs="Times New Roman"/>
                <w:snapToGrid w:val="0"/>
                <w:spacing w:val="-1"/>
                <w:kern w:val="0"/>
                <w:sz w:val="21"/>
                <w:szCs w:val="21"/>
              </w:rPr>
              <w:t>工程施工期占</w:t>
            </w:r>
            <w:r>
              <w:rPr>
                <w:rFonts w:cs="Times New Roman"/>
                <w:snapToGrid w:val="0"/>
                <w:kern w:val="0"/>
                <w:sz w:val="21"/>
                <w:szCs w:val="21"/>
              </w:rPr>
              <w:t>地造成的植物损失</w:t>
            </w:r>
          </w:p>
        </w:tc>
        <w:tc>
          <w:tcPr>
            <w:tcW w:w="1804" w:type="dxa"/>
            <w:tcBorders>
              <w:tl2br w:val="nil"/>
              <w:tr2bl w:val="nil"/>
            </w:tcBorders>
            <w:vAlign w:val="center"/>
          </w:tcPr>
          <w:p>
            <w:pPr>
              <w:widowControl/>
              <w:kinsoku w:val="0"/>
              <w:autoSpaceDE w:val="0"/>
              <w:autoSpaceDN w:val="0"/>
              <w:adjustRightInd w:val="0"/>
              <w:snapToGrid w:val="0"/>
              <w:spacing w:line="240" w:lineRule="auto"/>
              <w:ind w:firstLine="0" w:firstLineChars="0"/>
              <w:jc w:val="center"/>
              <w:textAlignment w:val="baseline"/>
              <w:rPr>
                <w:rFonts w:cs="Times New Roman"/>
                <w:snapToGrid w:val="0"/>
                <w:kern w:val="0"/>
                <w:sz w:val="21"/>
                <w:szCs w:val="21"/>
              </w:rPr>
            </w:pPr>
            <w:r>
              <w:rPr>
                <w:rFonts w:cs="Times New Roman"/>
                <w:snapToGrid w:val="0"/>
                <w:spacing w:val="-2"/>
                <w:kern w:val="0"/>
                <w:sz w:val="21"/>
                <w:szCs w:val="21"/>
              </w:rPr>
              <w:t>工程河段</w:t>
            </w:r>
          </w:p>
        </w:tc>
      </w:tr>
      <w:tr>
        <w:tblPrEx>
          <w:tblBorders>
            <w:top w:val="single" w:color="000000" w:sz="12" w:space="0"/>
            <w:left w:val="none" w:color="auto" w:sz="0" w:space="0"/>
            <w:bottom w:val="single" w:color="000000" w:sz="12" w:space="0"/>
            <w:right w:val="none" w:color="auto" w:sz="0" w:space="0"/>
            <w:insideH w:val="single" w:color="000000" w:sz="2" w:space="0"/>
            <w:insideV w:val="single" w:color="000000" w:sz="4" w:space="0"/>
          </w:tblBorders>
          <w:tblCellMar>
            <w:top w:w="0" w:type="dxa"/>
            <w:left w:w="0" w:type="dxa"/>
            <w:bottom w:w="0" w:type="dxa"/>
            <w:right w:w="0" w:type="dxa"/>
          </w:tblCellMar>
        </w:tblPrEx>
        <w:trPr>
          <w:trHeight w:val="397" w:hRule="exact"/>
        </w:trPr>
        <w:tc>
          <w:tcPr>
            <w:tcW w:w="690" w:type="dxa"/>
            <w:tcBorders>
              <w:tl2br w:val="nil"/>
              <w:tr2bl w:val="nil"/>
            </w:tcBorders>
            <w:vAlign w:val="center"/>
          </w:tcPr>
          <w:p>
            <w:pPr>
              <w:widowControl/>
              <w:kinsoku w:val="0"/>
              <w:autoSpaceDE w:val="0"/>
              <w:autoSpaceDN w:val="0"/>
              <w:adjustRightInd w:val="0"/>
              <w:snapToGrid w:val="0"/>
              <w:spacing w:line="240" w:lineRule="auto"/>
              <w:ind w:firstLine="0" w:firstLineChars="0"/>
              <w:jc w:val="center"/>
              <w:textAlignment w:val="baseline"/>
              <w:rPr>
                <w:rFonts w:eastAsia="Times New Roman" w:cs="Times New Roman"/>
                <w:snapToGrid w:val="0"/>
                <w:kern w:val="0"/>
                <w:sz w:val="21"/>
                <w:szCs w:val="21"/>
              </w:rPr>
            </w:pPr>
            <w:r>
              <w:rPr>
                <w:rFonts w:eastAsia="Times New Roman" w:cs="Times New Roman"/>
                <w:snapToGrid w:val="0"/>
                <w:kern w:val="0"/>
                <w:sz w:val="21"/>
                <w:szCs w:val="21"/>
              </w:rPr>
              <w:t>3</w:t>
            </w:r>
          </w:p>
        </w:tc>
        <w:tc>
          <w:tcPr>
            <w:tcW w:w="1437" w:type="dxa"/>
            <w:tcBorders>
              <w:tl2br w:val="nil"/>
              <w:tr2bl w:val="nil"/>
            </w:tcBorders>
            <w:vAlign w:val="center"/>
          </w:tcPr>
          <w:p>
            <w:pPr>
              <w:widowControl/>
              <w:kinsoku w:val="0"/>
              <w:autoSpaceDE w:val="0"/>
              <w:autoSpaceDN w:val="0"/>
              <w:adjustRightInd w:val="0"/>
              <w:snapToGrid w:val="0"/>
              <w:spacing w:line="240" w:lineRule="auto"/>
              <w:ind w:firstLine="0" w:firstLineChars="0"/>
              <w:jc w:val="center"/>
              <w:textAlignment w:val="baseline"/>
              <w:rPr>
                <w:rFonts w:cs="Times New Roman"/>
                <w:snapToGrid w:val="0"/>
                <w:kern w:val="0"/>
                <w:sz w:val="21"/>
                <w:szCs w:val="21"/>
              </w:rPr>
            </w:pPr>
            <w:r>
              <w:rPr>
                <w:rFonts w:cs="Times New Roman"/>
                <w:snapToGrid w:val="0"/>
                <w:spacing w:val="-4"/>
                <w:kern w:val="0"/>
                <w:sz w:val="21"/>
                <w:szCs w:val="21"/>
              </w:rPr>
              <w:t>陆生动物</w:t>
            </w:r>
          </w:p>
        </w:tc>
        <w:tc>
          <w:tcPr>
            <w:tcW w:w="5370" w:type="dxa"/>
            <w:tcBorders>
              <w:tl2br w:val="nil"/>
              <w:tr2bl w:val="nil"/>
            </w:tcBorders>
            <w:vAlign w:val="center"/>
          </w:tcPr>
          <w:p>
            <w:pPr>
              <w:widowControl/>
              <w:kinsoku w:val="0"/>
              <w:autoSpaceDE w:val="0"/>
              <w:autoSpaceDN w:val="0"/>
              <w:adjustRightInd w:val="0"/>
              <w:snapToGrid w:val="0"/>
              <w:spacing w:line="240" w:lineRule="auto"/>
              <w:ind w:firstLine="0" w:firstLineChars="0"/>
              <w:jc w:val="center"/>
              <w:textAlignment w:val="baseline"/>
              <w:rPr>
                <w:rFonts w:cs="Times New Roman"/>
                <w:snapToGrid w:val="0"/>
                <w:kern w:val="0"/>
                <w:sz w:val="21"/>
                <w:szCs w:val="21"/>
              </w:rPr>
            </w:pPr>
            <w:r>
              <w:rPr>
                <w:rFonts w:cs="Times New Roman"/>
                <w:snapToGrid w:val="0"/>
                <w:spacing w:val="-1"/>
                <w:kern w:val="0"/>
                <w:sz w:val="21"/>
                <w:szCs w:val="21"/>
              </w:rPr>
              <w:t>常见家禽、鸟类和小型</w:t>
            </w:r>
            <w:r>
              <w:rPr>
                <w:rFonts w:cs="Times New Roman"/>
                <w:snapToGrid w:val="0"/>
                <w:kern w:val="0"/>
                <w:sz w:val="21"/>
                <w:szCs w:val="21"/>
              </w:rPr>
              <w:t>兽类</w:t>
            </w:r>
          </w:p>
        </w:tc>
        <w:tc>
          <w:tcPr>
            <w:tcW w:w="1804" w:type="dxa"/>
            <w:tcBorders>
              <w:tl2br w:val="nil"/>
              <w:tr2bl w:val="nil"/>
            </w:tcBorders>
            <w:vAlign w:val="center"/>
          </w:tcPr>
          <w:p>
            <w:pPr>
              <w:widowControl/>
              <w:kinsoku w:val="0"/>
              <w:autoSpaceDE w:val="0"/>
              <w:autoSpaceDN w:val="0"/>
              <w:adjustRightInd w:val="0"/>
              <w:snapToGrid w:val="0"/>
              <w:spacing w:line="240" w:lineRule="auto"/>
              <w:ind w:firstLine="0" w:firstLineChars="0"/>
              <w:jc w:val="center"/>
              <w:textAlignment w:val="baseline"/>
              <w:rPr>
                <w:rFonts w:cs="Times New Roman"/>
                <w:snapToGrid w:val="0"/>
                <w:kern w:val="0"/>
                <w:sz w:val="21"/>
                <w:szCs w:val="21"/>
              </w:rPr>
            </w:pPr>
            <w:r>
              <w:rPr>
                <w:rFonts w:cs="Times New Roman"/>
                <w:snapToGrid w:val="0"/>
                <w:spacing w:val="-2"/>
                <w:kern w:val="0"/>
                <w:sz w:val="21"/>
                <w:szCs w:val="21"/>
              </w:rPr>
              <w:t>工程河段</w:t>
            </w:r>
          </w:p>
        </w:tc>
      </w:tr>
      <w:tr>
        <w:tblPrEx>
          <w:tblBorders>
            <w:top w:val="single" w:color="000000" w:sz="12" w:space="0"/>
            <w:left w:val="none" w:color="auto" w:sz="0" w:space="0"/>
            <w:bottom w:val="single" w:color="000000" w:sz="12" w:space="0"/>
            <w:right w:val="none" w:color="auto" w:sz="0" w:space="0"/>
            <w:insideH w:val="single" w:color="000000" w:sz="2" w:space="0"/>
            <w:insideV w:val="single" w:color="000000" w:sz="4" w:space="0"/>
          </w:tblBorders>
          <w:tblCellMar>
            <w:top w:w="0" w:type="dxa"/>
            <w:left w:w="0" w:type="dxa"/>
            <w:bottom w:w="0" w:type="dxa"/>
            <w:right w:w="0" w:type="dxa"/>
          </w:tblCellMar>
        </w:tblPrEx>
        <w:trPr>
          <w:trHeight w:val="397" w:hRule="exact"/>
        </w:trPr>
        <w:tc>
          <w:tcPr>
            <w:tcW w:w="690" w:type="dxa"/>
            <w:tcBorders>
              <w:tl2br w:val="nil"/>
              <w:tr2bl w:val="nil"/>
            </w:tcBorders>
            <w:vAlign w:val="center"/>
          </w:tcPr>
          <w:p>
            <w:pPr>
              <w:widowControl/>
              <w:kinsoku w:val="0"/>
              <w:autoSpaceDE w:val="0"/>
              <w:autoSpaceDN w:val="0"/>
              <w:adjustRightInd w:val="0"/>
              <w:snapToGrid w:val="0"/>
              <w:spacing w:line="240" w:lineRule="auto"/>
              <w:ind w:firstLine="0" w:firstLineChars="0"/>
              <w:jc w:val="center"/>
              <w:textAlignment w:val="baseline"/>
              <w:rPr>
                <w:rFonts w:eastAsia="Times New Roman" w:cs="Times New Roman"/>
                <w:snapToGrid w:val="0"/>
                <w:kern w:val="0"/>
                <w:sz w:val="21"/>
                <w:szCs w:val="21"/>
              </w:rPr>
            </w:pPr>
            <w:r>
              <w:rPr>
                <w:rFonts w:eastAsia="Times New Roman" w:cs="Times New Roman"/>
                <w:snapToGrid w:val="0"/>
                <w:kern w:val="0"/>
                <w:sz w:val="21"/>
                <w:szCs w:val="21"/>
              </w:rPr>
              <w:t>4</w:t>
            </w:r>
          </w:p>
        </w:tc>
        <w:tc>
          <w:tcPr>
            <w:tcW w:w="1437" w:type="dxa"/>
            <w:tcBorders>
              <w:tl2br w:val="nil"/>
              <w:tr2bl w:val="nil"/>
            </w:tcBorders>
            <w:vAlign w:val="center"/>
          </w:tcPr>
          <w:p>
            <w:pPr>
              <w:widowControl/>
              <w:kinsoku w:val="0"/>
              <w:autoSpaceDE w:val="0"/>
              <w:autoSpaceDN w:val="0"/>
              <w:adjustRightInd w:val="0"/>
              <w:snapToGrid w:val="0"/>
              <w:spacing w:line="240" w:lineRule="auto"/>
              <w:ind w:firstLine="0" w:firstLineChars="0"/>
              <w:jc w:val="center"/>
              <w:textAlignment w:val="baseline"/>
              <w:rPr>
                <w:rFonts w:cs="Times New Roman"/>
                <w:snapToGrid w:val="0"/>
                <w:kern w:val="0"/>
                <w:sz w:val="21"/>
                <w:szCs w:val="21"/>
              </w:rPr>
            </w:pPr>
            <w:r>
              <w:rPr>
                <w:rFonts w:cs="Times New Roman"/>
                <w:snapToGrid w:val="0"/>
                <w:spacing w:val="-2"/>
                <w:kern w:val="0"/>
                <w:sz w:val="21"/>
                <w:szCs w:val="21"/>
              </w:rPr>
              <w:t>水生生物</w:t>
            </w:r>
          </w:p>
        </w:tc>
        <w:tc>
          <w:tcPr>
            <w:tcW w:w="5370" w:type="dxa"/>
            <w:tcBorders>
              <w:tl2br w:val="nil"/>
              <w:tr2bl w:val="nil"/>
            </w:tcBorders>
            <w:vAlign w:val="center"/>
          </w:tcPr>
          <w:p>
            <w:pPr>
              <w:widowControl/>
              <w:kinsoku w:val="0"/>
              <w:autoSpaceDE w:val="0"/>
              <w:autoSpaceDN w:val="0"/>
              <w:adjustRightInd w:val="0"/>
              <w:snapToGrid w:val="0"/>
              <w:spacing w:line="240" w:lineRule="auto"/>
              <w:ind w:firstLine="0" w:firstLineChars="0"/>
              <w:jc w:val="center"/>
              <w:textAlignment w:val="baseline"/>
              <w:rPr>
                <w:rFonts w:cs="Times New Roman"/>
                <w:snapToGrid w:val="0"/>
                <w:kern w:val="0"/>
                <w:sz w:val="21"/>
                <w:szCs w:val="21"/>
              </w:rPr>
            </w:pPr>
            <w:r>
              <w:rPr>
                <w:rFonts w:cs="Times New Roman"/>
                <w:snapToGrid w:val="0"/>
                <w:spacing w:val="-1"/>
                <w:kern w:val="0"/>
                <w:sz w:val="21"/>
                <w:szCs w:val="21"/>
              </w:rPr>
              <w:t>治理河段的各种水生生</w:t>
            </w:r>
            <w:r>
              <w:rPr>
                <w:rFonts w:cs="Times New Roman"/>
                <w:snapToGrid w:val="0"/>
                <w:kern w:val="0"/>
                <w:sz w:val="21"/>
                <w:szCs w:val="21"/>
              </w:rPr>
              <w:t>物</w:t>
            </w:r>
          </w:p>
        </w:tc>
        <w:tc>
          <w:tcPr>
            <w:tcW w:w="1804" w:type="dxa"/>
            <w:tcBorders>
              <w:tl2br w:val="nil"/>
              <w:tr2bl w:val="nil"/>
            </w:tcBorders>
            <w:vAlign w:val="center"/>
          </w:tcPr>
          <w:p>
            <w:pPr>
              <w:widowControl/>
              <w:kinsoku w:val="0"/>
              <w:autoSpaceDE w:val="0"/>
              <w:autoSpaceDN w:val="0"/>
              <w:adjustRightInd w:val="0"/>
              <w:snapToGrid w:val="0"/>
              <w:spacing w:line="240" w:lineRule="auto"/>
              <w:ind w:firstLine="0" w:firstLineChars="0"/>
              <w:jc w:val="center"/>
              <w:textAlignment w:val="baseline"/>
              <w:rPr>
                <w:rFonts w:cs="Times New Roman"/>
                <w:snapToGrid w:val="0"/>
                <w:kern w:val="0"/>
                <w:sz w:val="21"/>
                <w:szCs w:val="21"/>
              </w:rPr>
            </w:pPr>
            <w:r>
              <w:rPr>
                <w:rFonts w:cs="Times New Roman"/>
                <w:snapToGrid w:val="0"/>
                <w:spacing w:val="-2"/>
                <w:kern w:val="0"/>
                <w:sz w:val="21"/>
                <w:szCs w:val="21"/>
              </w:rPr>
              <w:t>工程河段</w:t>
            </w:r>
          </w:p>
        </w:tc>
      </w:tr>
      <w:tr>
        <w:tblPrEx>
          <w:tblBorders>
            <w:top w:val="single" w:color="000000" w:sz="12" w:space="0"/>
            <w:left w:val="none" w:color="auto" w:sz="0" w:space="0"/>
            <w:bottom w:val="single" w:color="000000" w:sz="12" w:space="0"/>
            <w:right w:val="none" w:color="auto" w:sz="0" w:space="0"/>
            <w:insideH w:val="single" w:color="000000" w:sz="2" w:space="0"/>
            <w:insideV w:val="single" w:color="000000" w:sz="4" w:space="0"/>
          </w:tblBorders>
          <w:tblCellMar>
            <w:top w:w="0" w:type="dxa"/>
            <w:left w:w="0" w:type="dxa"/>
            <w:bottom w:w="0" w:type="dxa"/>
            <w:right w:w="0" w:type="dxa"/>
          </w:tblCellMar>
        </w:tblPrEx>
        <w:trPr>
          <w:trHeight w:val="397" w:hRule="exact"/>
        </w:trPr>
        <w:tc>
          <w:tcPr>
            <w:tcW w:w="690" w:type="dxa"/>
            <w:tcBorders>
              <w:tl2br w:val="nil"/>
              <w:tr2bl w:val="nil"/>
            </w:tcBorders>
            <w:vAlign w:val="center"/>
          </w:tcPr>
          <w:p>
            <w:pPr>
              <w:widowControl/>
              <w:kinsoku w:val="0"/>
              <w:autoSpaceDE w:val="0"/>
              <w:autoSpaceDN w:val="0"/>
              <w:adjustRightInd w:val="0"/>
              <w:snapToGrid w:val="0"/>
              <w:spacing w:line="240" w:lineRule="auto"/>
              <w:ind w:firstLine="0" w:firstLineChars="0"/>
              <w:jc w:val="center"/>
              <w:textAlignment w:val="baseline"/>
              <w:rPr>
                <w:rFonts w:cs="Times New Roman" w:eastAsiaTheme="minorEastAsia"/>
                <w:snapToGrid w:val="0"/>
                <w:kern w:val="0"/>
                <w:sz w:val="21"/>
                <w:szCs w:val="21"/>
              </w:rPr>
            </w:pPr>
            <w:r>
              <w:rPr>
                <w:rFonts w:cs="Times New Roman" w:eastAsiaTheme="minorEastAsia"/>
                <w:snapToGrid w:val="0"/>
                <w:kern w:val="0"/>
                <w:sz w:val="21"/>
                <w:szCs w:val="21"/>
              </w:rPr>
              <w:t>5</w:t>
            </w:r>
          </w:p>
        </w:tc>
        <w:tc>
          <w:tcPr>
            <w:tcW w:w="1437" w:type="dxa"/>
            <w:tcBorders>
              <w:tl2br w:val="nil"/>
              <w:tr2bl w:val="nil"/>
            </w:tcBorders>
            <w:vAlign w:val="center"/>
          </w:tcPr>
          <w:p>
            <w:pPr>
              <w:widowControl/>
              <w:kinsoku w:val="0"/>
              <w:autoSpaceDE w:val="0"/>
              <w:autoSpaceDN w:val="0"/>
              <w:adjustRightInd w:val="0"/>
              <w:snapToGrid w:val="0"/>
              <w:spacing w:line="240" w:lineRule="auto"/>
              <w:ind w:firstLine="0" w:firstLineChars="0"/>
              <w:jc w:val="center"/>
              <w:textAlignment w:val="baseline"/>
              <w:rPr>
                <w:rFonts w:cs="Times New Roman"/>
                <w:snapToGrid w:val="0"/>
                <w:spacing w:val="-2"/>
                <w:kern w:val="0"/>
                <w:sz w:val="21"/>
                <w:szCs w:val="21"/>
              </w:rPr>
            </w:pPr>
            <w:r>
              <w:rPr>
                <w:rFonts w:hint="eastAsia" w:cs="Times New Roman"/>
                <w:snapToGrid w:val="0"/>
                <w:spacing w:val="-2"/>
                <w:kern w:val="0"/>
                <w:sz w:val="21"/>
                <w:szCs w:val="21"/>
              </w:rPr>
              <w:t>安康坝河湿地</w:t>
            </w:r>
          </w:p>
        </w:tc>
        <w:tc>
          <w:tcPr>
            <w:tcW w:w="5370" w:type="dxa"/>
            <w:tcBorders>
              <w:tl2br w:val="nil"/>
              <w:tr2bl w:val="nil"/>
            </w:tcBorders>
            <w:vAlign w:val="center"/>
          </w:tcPr>
          <w:p>
            <w:pPr>
              <w:widowControl/>
              <w:kinsoku w:val="0"/>
              <w:autoSpaceDE w:val="0"/>
              <w:autoSpaceDN w:val="0"/>
              <w:adjustRightInd w:val="0"/>
              <w:snapToGrid w:val="0"/>
              <w:spacing w:line="240" w:lineRule="auto"/>
              <w:ind w:firstLine="0" w:firstLineChars="0"/>
              <w:jc w:val="center"/>
              <w:textAlignment w:val="baseline"/>
              <w:rPr>
                <w:rFonts w:cs="Times New Roman"/>
                <w:snapToGrid w:val="0"/>
                <w:spacing w:val="-1"/>
                <w:kern w:val="0"/>
                <w:sz w:val="21"/>
                <w:szCs w:val="21"/>
              </w:rPr>
            </w:pPr>
            <w:r>
              <w:rPr>
                <w:rFonts w:hint="eastAsia" w:cs="Times New Roman"/>
                <w:snapToGrid w:val="0"/>
                <w:spacing w:val="-1"/>
                <w:kern w:val="0"/>
                <w:sz w:val="21"/>
                <w:szCs w:val="21"/>
              </w:rPr>
              <w:t>湿地生态系统</w:t>
            </w:r>
          </w:p>
        </w:tc>
        <w:tc>
          <w:tcPr>
            <w:tcW w:w="1804" w:type="dxa"/>
            <w:tcBorders>
              <w:tl2br w:val="nil"/>
              <w:tr2bl w:val="nil"/>
            </w:tcBorders>
            <w:vAlign w:val="center"/>
          </w:tcPr>
          <w:p>
            <w:pPr>
              <w:widowControl/>
              <w:kinsoku w:val="0"/>
              <w:autoSpaceDE w:val="0"/>
              <w:autoSpaceDN w:val="0"/>
              <w:adjustRightInd w:val="0"/>
              <w:snapToGrid w:val="0"/>
              <w:spacing w:line="240" w:lineRule="auto"/>
              <w:ind w:firstLine="0" w:firstLineChars="0"/>
              <w:jc w:val="center"/>
              <w:textAlignment w:val="baseline"/>
              <w:rPr>
                <w:rFonts w:cs="Times New Roman"/>
                <w:snapToGrid w:val="0"/>
                <w:spacing w:val="-2"/>
                <w:kern w:val="0"/>
                <w:sz w:val="21"/>
                <w:szCs w:val="21"/>
              </w:rPr>
            </w:pPr>
            <w:r>
              <w:rPr>
                <w:rFonts w:cs="Times New Roman"/>
                <w:snapToGrid w:val="0"/>
                <w:spacing w:val="-2"/>
                <w:kern w:val="0"/>
                <w:sz w:val="21"/>
                <w:szCs w:val="21"/>
              </w:rPr>
              <w:t>工程河段</w:t>
            </w:r>
          </w:p>
        </w:tc>
      </w:tr>
    </w:tbl>
    <w:p>
      <w:pPr>
        <w:widowControl/>
        <w:kinsoku w:val="0"/>
        <w:autoSpaceDE w:val="0"/>
        <w:autoSpaceDN w:val="0"/>
        <w:adjustRightInd w:val="0"/>
        <w:spacing w:before="200" w:beforeLines="50"/>
        <w:ind w:firstLine="482"/>
        <w:jc w:val="left"/>
        <w:textAlignment w:val="baseline"/>
        <w:rPr>
          <w:rFonts w:cs="Times New Roman"/>
          <w:b/>
          <w:bCs/>
          <w:snapToGrid w:val="0"/>
          <w:kern w:val="0"/>
        </w:rPr>
      </w:pPr>
      <w:r>
        <w:rPr>
          <w:rFonts w:cs="Times New Roman"/>
          <w:b/>
          <w:bCs/>
          <w:snapToGrid w:val="0"/>
          <w:kern w:val="0"/>
        </w:rPr>
        <w:t>3.声环境保护目标</w:t>
      </w:r>
    </w:p>
    <w:p>
      <w:pPr>
        <w:pStyle w:val="122"/>
        <w:rPr>
          <w:rFonts w:eastAsiaTheme="minorEastAsia"/>
          <w:b/>
          <w:kern w:val="2"/>
        </w:rPr>
      </w:pPr>
      <w:r>
        <w:rPr>
          <w:rFonts w:eastAsiaTheme="minorEastAsia"/>
          <w:b/>
          <w:kern w:val="2"/>
        </w:rPr>
        <w:t>表2.5-3  声环境主要环境保护目标表</w:t>
      </w:r>
    </w:p>
    <w:tbl>
      <w:tblPr>
        <w:tblStyle w:val="188"/>
        <w:tblW w:w="9663" w:type="dxa"/>
        <w:jc w:val="center"/>
        <w:tblBorders>
          <w:top w:val="single" w:color="000000" w:sz="12" w:space="0"/>
          <w:left w:val="none" w:color="auto" w:sz="0" w:space="0"/>
          <w:bottom w:val="single" w:color="000000" w:sz="12" w:space="0"/>
          <w:right w:val="none" w:color="auto" w:sz="0" w:space="0"/>
          <w:insideH w:val="single" w:color="000000" w:sz="6" w:space="0"/>
          <w:insideV w:val="single" w:color="000000" w:sz="4" w:space="0"/>
        </w:tblBorders>
        <w:tblLayout w:type="fixed"/>
        <w:tblCellMar>
          <w:top w:w="0" w:type="dxa"/>
          <w:left w:w="0" w:type="dxa"/>
          <w:bottom w:w="0" w:type="dxa"/>
          <w:right w:w="0" w:type="dxa"/>
        </w:tblCellMar>
      </w:tblPr>
      <w:tblGrid>
        <w:gridCol w:w="663"/>
        <w:gridCol w:w="1857"/>
        <w:gridCol w:w="1523"/>
        <w:gridCol w:w="2122"/>
        <w:gridCol w:w="1881"/>
        <w:gridCol w:w="1617"/>
      </w:tblGrid>
      <w:tr>
        <w:tblPrEx>
          <w:tblBorders>
            <w:top w:val="single" w:color="000000" w:sz="12" w:space="0"/>
            <w:left w:val="none" w:color="auto" w:sz="0" w:space="0"/>
            <w:bottom w:val="single" w:color="000000" w:sz="12" w:space="0"/>
            <w:right w:val="none" w:color="auto" w:sz="0" w:space="0"/>
            <w:insideH w:val="single" w:color="000000" w:sz="6" w:space="0"/>
            <w:insideV w:val="single" w:color="000000" w:sz="4" w:space="0"/>
          </w:tblBorders>
          <w:tblCellMar>
            <w:top w:w="0" w:type="dxa"/>
            <w:left w:w="0" w:type="dxa"/>
            <w:bottom w:w="0" w:type="dxa"/>
            <w:right w:w="0" w:type="dxa"/>
          </w:tblCellMar>
        </w:tblPrEx>
        <w:trPr>
          <w:trHeight w:val="591" w:hRule="exact"/>
          <w:tblHeader/>
          <w:jc w:val="center"/>
        </w:trPr>
        <w:tc>
          <w:tcPr>
            <w:tcW w:w="663" w:type="dxa"/>
            <w:tcBorders>
              <w:bottom w:val="single" w:color="000000" w:sz="12" w:space="0"/>
            </w:tcBorders>
            <w:vAlign w:val="center"/>
          </w:tcPr>
          <w:p>
            <w:pPr>
              <w:widowControl/>
              <w:kinsoku w:val="0"/>
              <w:autoSpaceDE w:val="0"/>
              <w:autoSpaceDN w:val="0"/>
              <w:adjustRightInd w:val="0"/>
              <w:snapToGrid w:val="0"/>
              <w:spacing w:line="240" w:lineRule="auto"/>
              <w:ind w:firstLine="0" w:firstLineChars="0"/>
              <w:jc w:val="center"/>
              <w:textAlignment w:val="baseline"/>
              <w:rPr>
                <w:rFonts w:cs="Times New Roman"/>
                <w:b/>
                <w:bCs/>
                <w:snapToGrid w:val="0"/>
                <w:color w:val="000000"/>
                <w:kern w:val="0"/>
                <w:sz w:val="21"/>
                <w:szCs w:val="21"/>
              </w:rPr>
            </w:pPr>
            <w:bookmarkStart w:id="15" w:name="_Toc167356952"/>
            <w:bookmarkStart w:id="16" w:name="_Toc181686413"/>
            <w:bookmarkStart w:id="17" w:name="_Toc304299867"/>
            <w:bookmarkStart w:id="18" w:name="_Toc180808242"/>
            <w:bookmarkStart w:id="19" w:name="_Toc213667758"/>
            <w:bookmarkStart w:id="20" w:name="_Toc476707083"/>
            <w:bookmarkStart w:id="21" w:name="_Toc182638445"/>
            <w:bookmarkStart w:id="22" w:name="_Toc295481449"/>
            <w:bookmarkStart w:id="23" w:name="_Toc395629014"/>
            <w:bookmarkStart w:id="24" w:name="_Toc155187589"/>
            <w:bookmarkStart w:id="25" w:name="_Toc181015431"/>
            <w:bookmarkStart w:id="26" w:name="_Toc422324023"/>
            <w:r>
              <w:rPr>
                <w:rFonts w:cs="Times New Roman"/>
                <w:b/>
                <w:bCs/>
                <w:snapToGrid w:val="0"/>
                <w:color w:val="000000"/>
                <w:kern w:val="0"/>
                <w:sz w:val="21"/>
                <w:szCs w:val="21"/>
              </w:rPr>
              <w:t>序号</w:t>
            </w:r>
          </w:p>
        </w:tc>
        <w:tc>
          <w:tcPr>
            <w:tcW w:w="1857" w:type="dxa"/>
            <w:tcBorders>
              <w:bottom w:val="single" w:color="000000" w:sz="12" w:space="0"/>
            </w:tcBorders>
            <w:vAlign w:val="center"/>
          </w:tcPr>
          <w:p>
            <w:pPr>
              <w:widowControl/>
              <w:kinsoku w:val="0"/>
              <w:autoSpaceDE w:val="0"/>
              <w:autoSpaceDN w:val="0"/>
              <w:adjustRightInd w:val="0"/>
              <w:snapToGrid w:val="0"/>
              <w:spacing w:line="240" w:lineRule="auto"/>
              <w:ind w:firstLine="0" w:firstLineChars="0"/>
              <w:jc w:val="center"/>
              <w:textAlignment w:val="baseline"/>
              <w:rPr>
                <w:rFonts w:cs="Times New Roman"/>
                <w:b/>
                <w:bCs/>
                <w:snapToGrid w:val="0"/>
                <w:color w:val="000000"/>
                <w:kern w:val="0"/>
                <w:sz w:val="21"/>
                <w:szCs w:val="21"/>
              </w:rPr>
            </w:pPr>
            <w:r>
              <w:rPr>
                <w:rFonts w:cs="Times New Roman"/>
                <w:b/>
                <w:bCs/>
                <w:snapToGrid w:val="0"/>
                <w:color w:val="000000"/>
                <w:kern w:val="0"/>
                <w:sz w:val="21"/>
                <w:szCs w:val="21"/>
              </w:rPr>
              <w:t>保护对象</w:t>
            </w:r>
          </w:p>
        </w:tc>
        <w:tc>
          <w:tcPr>
            <w:tcW w:w="1523" w:type="dxa"/>
            <w:tcBorders>
              <w:bottom w:val="single" w:color="000000" w:sz="12" w:space="0"/>
            </w:tcBorders>
            <w:vAlign w:val="center"/>
          </w:tcPr>
          <w:p>
            <w:pPr>
              <w:widowControl/>
              <w:kinsoku w:val="0"/>
              <w:autoSpaceDE w:val="0"/>
              <w:autoSpaceDN w:val="0"/>
              <w:adjustRightInd w:val="0"/>
              <w:snapToGrid w:val="0"/>
              <w:spacing w:line="240" w:lineRule="auto"/>
              <w:ind w:firstLine="0" w:firstLineChars="0"/>
              <w:jc w:val="center"/>
              <w:textAlignment w:val="baseline"/>
              <w:rPr>
                <w:rFonts w:cs="Times New Roman"/>
                <w:b/>
                <w:bCs/>
                <w:snapToGrid w:val="0"/>
                <w:color w:val="000000"/>
                <w:kern w:val="0"/>
                <w:sz w:val="21"/>
                <w:szCs w:val="21"/>
              </w:rPr>
            </w:pPr>
            <w:r>
              <w:rPr>
                <w:rFonts w:cs="Times New Roman"/>
                <w:b/>
                <w:bCs/>
                <w:snapToGrid w:val="0"/>
                <w:color w:val="000000"/>
                <w:kern w:val="0"/>
                <w:sz w:val="21"/>
                <w:szCs w:val="21"/>
              </w:rPr>
              <w:t>所在工程段</w:t>
            </w:r>
          </w:p>
        </w:tc>
        <w:tc>
          <w:tcPr>
            <w:tcW w:w="2122" w:type="dxa"/>
            <w:tcBorders>
              <w:bottom w:val="single" w:color="000000" w:sz="12" w:space="0"/>
            </w:tcBorders>
            <w:vAlign w:val="center"/>
          </w:tcPr>
          <w:p>
            <w:pPr>
              <w:widowControl/>
              <w:kinsoku w:val="0"/>
              <w:autoSpaceDE w:val="0"/>
              <w:autoSpaceDN w:val="0"/>
              <w:adjustRightInd w:val="0"/>
              <w:snapToGrid w:val="0"/>
              <w:spacing w:line="240" w:lineRule="auto"/>
              <w:ind w:firstLine="0" w:firstLineChars="0"/>
              <w:jc w:val="center"/>
              <w:textAlignment w:val="baseline"/>
              <w:rPr>
                <w:rFonts w:cs="Times New Roman"/>
                <w:b/>
                <w:bCs/>
                <w:snapToGrid w:val="0"/>
                <w:color w:val="000000"/>
                <w:kern w:val="0"/>
                <w:sz w:val="21"/>
                <w:szCs w:val="21"/>
              </w:rPr>
            </w:pPr>
            <w:r>
              <w:rPr>
                <w:rFonts w:cs="Times New Roman"/>
                <w:b/>
                <w:bCs/>
                <w:snapToGrid w:val="0"/>
                <w:color w:val="000000"/>
                <w:kern w:val="0"/>
                <w:sz w:val="21"/>
                <w:szCs w:val="21"/>
              </w:rPr>
              <w:t>方位及首排房屋距离工程最近距离</w:t>
            </w:r>
          </w:p>
        </w:tc>
        <w:tc>
          <w:tcPr>
            <w:tcW w:w="1881" w:type="dxa"/>
            <w:tcBorders>
              <w:bottom w:val="single" w:color="000000" w:sz="12" w:space="0"/>
            </w:tcBorders>
            <w:vAlign w:val="center"/>
          </w:tcPr>
          <w:p>
            <w:pPr>
              <w:widowControl/>
              <w:kinsoku w:val="0"/>
              <w:autoSpaceDE w:val="0"/>
              <w:autoSpaceDN w:val="0"/>
              <w:adjustRightInd w:val="0"/>
              <w:snapToGrid w:val="0"/>
              <w:spacing w:line="240" w:lineRule="auto"/>
              <w:ind w:firstLine="0" w:firstLineChars="0"/>
              <w:jc w:val="center"/>
              <w:textAlignment w:val="baseline"/>
              <w:rPr>
                <w:rFonts w:cs="Times New Roman"/>
                <w:b/>
                <w:bCs/>
                <w:snapToGrid w:val="0"/>
                <w:color w:val="000000"/>
                <w:kern w:val="0"/>
                <w:sz w:val="21"/>
                <w:szCs w:val="21"/>
              </w:rPr>
            </w:pPr>
            <w:r>
              <w:rPr>
                <w:rFonts w:cs="Times New Roman"/>
                <w:b/>
                <w:bCs/>
                <w:snapToGrid w:val="0"/>
                <w:color w:val="000000"/>
                <w:kern w:val="0"/>
                <w:sz w:val="21"/>
                <w:szCs w:val="21"/>
              </w:rPr>
              <w:t>敏感点规模</w:t>
            </w:r>
          </w:p>
        </w:tc>
        <w:tc>
          <w:tcPr>
            <w:tcW w:w="1617" w:type="dxa"/>
            <w:tcBorders>
              <w:bottom w:val="single" w:color="000000" w:sz="12" w:space="0"/>
            </w:tcBorders>
            <w:vAlign w:val="center"/>
          </w:tcPr>
          <w:p>
            <w:pPr>
              <w:widowControl/>
              <w:kinsoku w:val="0"/>
              <w:autoSpaceDE w:val="0"/>
              <w:autoSpaceDN w:val="0"/>
              <w:adjustRightInd w:val="0"/>
              <w:snapToGrid w:val="0"/>
              <w:spacing w:line="240" w:lineRule="auto"/>
              <w:ind w:firstLine="0" w:firstLineChars="0"/>
              <w:jc w:val="center"/>
              <w:textAlignment w:val="baseline"/>
              <w:rPr>
                <w:rFonts w:cs="Times New Roman"/>
                <w:b/>
                <w:bCs/>
                <w:snapToGrid w:val="0"/>
                <w:color w:val="000000"/>
                <w:kern w:val="0"/>
                <w:sz w:val="21"/>
                <w:szCs w:val="21"/>
              </w:rPr>
            </w:pPr>
            <w:r>
              <w:rPr>
                <w:rFonts w:cs="Times New Roman"/>
                <w:b/>
                <w:bCs/>
                <w:snapToGrid w:val="0"/>
                <w:color w:val="000000"/>
                <w:kern w:val="0"/>
                <w:sz w:val="21"/>
                <w:szCs w:val="21"/>
              </w:rPr>
              <w:t>执行标准</w:t>
            </w:r>
          </w:p>
        </w:tc>
      </w:tr>
      <w:tr>
        <w:tblPrEx>
          <w:tblBorders>
            <w:top w:val="single" w:color="000000" w:sz="12" w:space="0"/>
            <w:left w:val="none" w:color="auto" w:sz="0" w:space="0"/>
            <w:bottom w:val="single" w:color="000000" w:sz="12" w:space="0"/>
            <w:right w:val="none" w:color="auto" w:sz="0" w:space="0"/>
            <w:insideH w:val="single" w:color="000000" w:sz="6" w:space="0"/>
            <w:insideV w:val="single" w:color="000000" w:sz="4" w:space="0"/>
          </w:tblBorders>
          <w:tblCellMar>
            <w:top w:w="0" w:type="dxa"/>
            <w:left w:w="0" w:type="dxa"/>
            <w:bottom w:w="0" w:type="dxa"/>
            <w:right w:w="0" w:type="dxa"/>
          </w:tblCellMar>
        </w:tblPrEx>
        <w:trPr>
          <w:trHeight w:val="397" w:hRule="exact"/>
          <w:jc w:val="center"/>
        </w:trPr>
        <w:tc>
          <w:tcPr>
            <w:tcW w:w="663" w:type="dxa"/>
            <w:tcBorders>
              <w:top w:val="single" w:color="000000" w:sz="12" w:space="0"/>
              <w:tl2br w:val="nil"/>
              <w:tr2bl w:val="nil"/>
            </w:tcBorders>
            <w:vAlign w:val="center"/>
          </w:tcPr>
          <w:p>
            <w:pPr>
              <w:widowControl/>
              <w:kinsoku w:val="0"/>
              <w:autoSpaceDE w:val="0"/>
              <w:autoSpaceDN w:val="0"/>
              <w:adjustRightInd w:val="0"/>
              <w:snapToGrid w:val="0"/>
              <w:spacing w:line="240" w:lineRule="auto"/>
              <w:ind w:firstLine="0" w:firstLineChars="0"/>
              <w:jc w:val="center"/>
              <w:textAlignment w:val="baseline"/>
              <w:rPr>
                <w:rFonts w:cs="Times New Roman"/>
                <w:snapToGrid w:val="0"/>
                <w:color w:val="000000"/>
                <w:kern w:val="0"/>
                <w:sz w:val="21"/>
                <w:szCs w:val="21"/>
              </w:rPr>
            </w:pPr>
            <w:r>
              <w:rPr>
                <w:rFonts w:cs="Times New Roman"/>
                <w:snapToGrid w:val="0"/>
                <w:color w:val="000000"/>
                <w:kern w:val="0"/>
                <w:sz w:val="21"/>
                <w:szCs w:val="21"/>
              </w:rPr>
              <w:t>1</w:t>
            </w:r>
          </w:p>
        </w:tc>
        <w:tc>
          <w:tcPr>
            <w:tcW w:w="1857" w:type="dxa"/>
            <w:tcBorders>
              <w:top w:val="single" w:color="000000" w:sz="12" w:space="0"/>
              <w:tl2br w:val="nil"/>
              <w:tr2bl w:val="nil"/>
            </w:tcBorders>
            <w:vAlign w:val="center"/>
          </w:tcPr>
          <w:p>
            <w:pPr>
              <w:widowControl/>
              <w:kinsoku w:val="0"/>
              <w:autoSpaceDE w:val="0"/>
              <w:autoSpaceDN w:val="0"/>
              <w:adjustRightInd w:val="0"/>
              <w:snapToGrid w:val="0"/>
              <w:spacing w:line="240" w:lineRule="auto"/>
              <w:ind w:firstLine="0" w:firstLineChars="0"/>
              <w:jc w:val="center"/>
              <w:textAlignment w:val="baseline"/>
              <w:rPr>
                <w:rFonts w:cs="Times New Roman"/>
                <w:snapToGrid w:val="0"/>
                <w:color w:val="000000"/>
                <w:kern w:val="0"/>
                <w:sz w:val="21"/>
                <w:szCs w:val="21"/>
              </w:rPr>
            </w:pPr>
            <w:r>
              <w:rPr>
                <w:rFonts w:cs="Times New Roman"/>
                <w:snapToGrid w:val="0"/>
                <w:color w:val="000000"/>
                <w:kern w:val="0"/>
                <w:sz w:val="21"/>
                <w:szCs w:val="21"/>
              </w:rPr>
              <w:t>锦屏社区</w:t>
            </w:r>
          </w:p>
        </w:tc>
        <w:tc>
          <w:tcPr>
            <w:tcW w:w="1523" w:type="dxa"/>
            <w:vMerge w:val="restart"/>
            <w:tcBorders>
              <w:top w:val="single" w:color="000000" w:sz="12" w:space="0"/>
              <w:tl2br w:val="nil"/>
              <w:tr2bl w:val="nil"/>
            </w:tcBorders>
            <w:vAlign w:val="center"/>
          </w:tcPr>
          <w:p>
            <w:pPr>
              <w:widowControl/>
              <w:kinsoku w:val="0"/>
              <w:autoSpaceDE w:val="0"/>
              <w:autoSpaceDN w:val="0"/>
              <w:adjustRightInd w:val="0"/>
              <w:snapToGrid w:val="0"/>
              <w:spacing w:line="240" w:lineRule="auto"/>
              <w:ind w:firstLine="0" w:firstLineChars="0"/>
              <w:jc w:val="center"/>
              <w:textAlignment w:val="baseline"/>
              <w:rPr>
                <w:rFonts w:cs="Times New Roman"/>
                <w:snapToGrid w:val="0"/>
                <w:color w:val="000000"/>
                <w:kern w:val="0"/>
                <w:sz w:val="21"/>
                <w:szCs w:val="21"/>
              </w:rPr>
            </w:pPr>
            <w:r>
              <w:rPr>
                <w:rFonts w:cs="Times New Roman"/>
                <w:snapToGrid w:val="0"/>
                <w:color w:val="000000"/>
                <w:kern w:val="0"/>
                <w:sz w:val="21"/>
                <w:szCs w:val="21"/>
              </w:rPr>
              <w:t>老县镇段</w:t>
            </w:r>
          </w:p>
        </w:tc>
        <w:tc>
          <w:tcPr>
            <w:tcW w:w="2122" w:type="dxa"/>
            <w:tcBorders>
              <w:top w:val="single" w:color="000000" w:sz="12" w:space="0"/>
              <w:tl2br w:val="nil"/>
              <w:tr2bl w:val="nil"/>
            </w:tcBorders>
            <w:vAlign w:val="center"/>
          </w:tcPr>
          <w:p>
            <w:pPr>
              <w:widowControl/>
              <w:kinsoku w:val="0"/>
              <w:autoSpaceDE w:val="0"/>
              <w:autoSpaceDN w:val="0"/>
              <w:adjustRightInd w:val="0"/>
              <w:snapToGrid w:val="0"/>
              <w:spacing w:line="240" w:lineRule="auto"/>
              <w:ind w:firstLine="0" w:firstLineChars="0"/>
              <w:jc w:val="center"/>
              <w:textAlignment w:val="baseline"/>
              <w:rPr>
                <w:rFonts w:cs="Times New Roman"/>
                <w:snapToGrid w:val="0"/>
                <w:color w:val="000000"/>
                <w:kern w:val="0"/>
                <w:sz w:val="21"/>
                <w:szCs w:val="21"/>
              </w:rPr>
            </w:pPr>
            <w:r>
              <w:rPr>
                <w:rFonts w:hint="eastAsia" w:cs="Times New Roman"/>
                <w:snapToGrid w:val="0"/>
                <w:color w:val="000000"/>
                <w:kern w:val="0"/>
                <w:sz w:val="21"/>
                <w:szCs w:val="21"/>
              </w:rPr>
              <w:t>东</w:t>
            </w:r>
            <w:r>
              <w:rPr>
                <w:rFonts w:cs="Times New Roman"/>
                <w:snapToGrid w:val="0"/>
                <w:color w:val="000000"/>
                <w:kern w:val="0"/>
                <w:sz w:val="21"/>
                <w:szCs w:val="21"/>
              </w:rPr>
              <w:t>侧，21m</w:t>
            </w:r>
          </w:p>
        </w:tc>
        <w:tc>
          <w:tcPr>
            <w:tcW w:w="1881" w:type="dxa"/>
            <w:tcBorders>
              <w:top w:val="single" w:color="000000" w:sz="12" w:space="0"/>
              <w:tl2br w:val="nil"/>
              <w:tr2bl w:val="nil"/>
            </w:tcBorders>
            <w:vAlign w:val="center"/>
          </w:tcPr>
          <w:p>
            <w:pPr>
              <w:widowControl/>
              <w:kinsoku w:val="0"/>
              <w:autoSpaceDE w:val="0"/>
              <w:autoSpaceDN w:val="0"/>
              <w:adjustRightInd w:val="0"/>
              <w:snapToGrid w:val="0"/>
              <w:spacing w:line="240" w:lineRule="auto"/>
              <w:ind w:firstLine="0" w:firstLineChars="0"/>
              <w:jc w:val="center"/>
              <w:textAlignment w:val="baseline"/>
              <w:rPr>
                <w:rFonts w:cs="Times New Roman"/>
                <w:snapToGrid w:val="0"/>
                <w:color w:val="000000"/>
                <w:kern w:val="0"/>
                <w:sz w:val="21"/>
                <w:szCs w:val="21"/>
              </w:rPr>
            </w:pPr>
            <w:r>
              <w:rPr>
                <w:rFonts w:hint="eastAsia" w:cs="Times New Roman"/>
                <w:snapToGrid w:val="0"/>
                <w:color w:val="000000"/>
                <w:kern w:val="0"/>
                <w:sz w:val="21"/>
                <w:szCs w:val="21"/>
              </w:rPr>
              <w:t>1400</w:t>
            </w:r>
            <w:r>
              <w:rPr>
                <w:rFonts w:cs="Times New Roman"/>
                <w:snapToGrid w:val="0"/>
                <w:color w:val="000000"/>
                <w:kern w:val="0"/>
                <w:sz w:val="21"/>
                <w:szCs w:val="21"/>
              </w:rPr>
              <w:t>人</w:t>
            </w:r>
          </w:p>
        </w:tc>
        <w:tc>
          <w:tcPr>
            <w:tcW w:w="1617" w:type="dxa"/>
            <w:vMerge w:val="restart"/>
            <w:tcBorders>
              <w:top w:val="single" w:color="000000" w:sz="12" w:space="0"/>
              <w:tl2br w:val="nil"/>
              <w:tr2bl w:val="nil"/>
            </w:tcBorders>
            <w:vAlign w:val="center"/>
          </w:tcPr>
          <w:p>
            <w:pPr>
              <w:widowControl/>
              <w:tabs>
                <w:tab w:val="left" w:pos="240"/>
              </w:tabs>
              <w:kinsoku w:val="0"/>
              <w:autoSpaceDE w:val="0"/>
              <w:autoSpaceDN w:val="0"/>
              <w:adjustRightInd w:val="0"/>
              <w:snapToGrid w:val="0"/>
              <w:spacing w:line="240" w:lineRule="auto"/>
              <w:ind w:firstLine="0" w:firstLineChars="0"/>
              <w:jc w:val="center"/>
              <w:textAlignment w:val="baseline"/>
              <w:rPr>
                <w:rFonts w:cs="Times New Roman"/>
                <w:snapToGrid w:val="0"/>
                <w:color w:val="000000"/>
                <w:kern w:val="0"/>
                <w:sz w:val="21"/>
                <w:szCs w:val="21"/>
              </w:rPr>
            </w:pPr>
            <w:r>
              <w:rPr>
                <w:rFonts w:cs="Times New Roman"/>
                <w:snapToGrid w:val="0"/>
                <w:color w:val="000000"/>
                <w:kern w:val="0"/>
                <w:sz w:val="21"/>
                <w:szCs w:val="21"/>
              </w:rPr>
              <w:t>《声环境质量标准》(GB3096-2008)2类标准</w:t>
            </w:r>
          </w:p>
        </w:tc>
      </w:tr>
      <w:tr>
        <w:tblPrEx>
          <w:tblBorders>
            <w:top w:val="single" w:color="000000" w:sz="12" w:space="0"/>
            <w:left w:val="none" w:color="auto" w:sz="0" w:space="0"/>
            <w:bottom w:val="single" w:color="000000" w:sz="12" w:space="0"/>
            <w:right w:val="none" w:color="auto" w:sz="0" w:space="0"/>
            <w:insideH w:val="single" w:color="000000" w:sz="6" w:space="0"/>
            <w:insideV w:val="single" w:color="000000" w:sz="4" w:space="0"/>
          </w:tblBorders>
          <w:tblCellMar>
            <w:top w:w="0" w:type="dxa"/>
            <w:left w:w="0" w:type="dxa"/>
            <w:bottom w:w="0" w:type="dxa"/>
            <w:right w:w="0" w:type="dxa"/>
          </w:tblCellMar>
        </w:tblPrEx>
        <w:trPr>
          <w:trHeight w:val="397" w:hRule="exact"/>
          <w:jc w:val="center"/>
        </w:trPr>
        <w:tc>
          <w:tcPr>
            <w:tcW w:w="663" w:type="dxa"/>
            <w:tcBorders>
              <w:tl2br w:val="nil"/>
              <w:tr2bl w:val="nil"/>
            </w:tcBorders>
            <w:vAlign w:val="center"/>
          </w:tcPr>
          <w:p>
            <w:pPr>
              <w:widowControl/>
              <w:kinsoku w:val="0"/>
              <w:autoSpaceDE w:val="0"/>
              <w:autoSpaceDN w:val="0"/>
              <w:adjustRightInd w:val="0"/>
              <w:snapToGrid w:val="0"/>
              <w:spacing w:line="240" w:lineRule="auto"/>
              <w:ind w:firstLine="0" w:firstLineChars="0"/>
              <w:jc w:val="center"/>
              <w:textAlignment w:val="baseline"/>
              <w:rPr>
                <w:rFonts w:cs="Times New Roman"/>
                <w:snapToGrid w:val="0"/>
                <w:color w:val="000000"/>
                <w:kern w:val="0"/>
                <w:sz w:val="21"/>
                <w:szCs w:val="21"/>
              </w:rPr>
            </w:pPr>
            <w:r>
              <w:rPr>
                <w:rFonts w:cs="Times New Roman"/>
                <w:snapToGrid w:val="0"/>
                <w:color w:val="000000"/>
                <w:kern w:val="0"/>
                <w:sz w:val="21"/>
                <w:szCs w:val="21"/>
              </w:rPr>
              <w:t>2</w:t>
            </w:r>
          </w:p>
        </w:tc>
        <w:tc>
          <w:tcPr>
            <w:tcW w:w="1857" w:type="dxa"/>
            <w:tcBorders>
              <w:tl2br w:val="nil"/>
              <w:tr2bl w:val="nil"/>
            </w:tcBorders>
            <w:vAlign w:val="center"/>
          </w:tcPr>
          <w:p>
            <w:pPr>
              <w:widowControl/>
              <w:kinsoku w:val="0"/>
              <w:autoSpaceDE w:val="0"/>
              <w:autoSpaceDN w:val="0"/>
              <w:adjustRightInd w:val="0"/>
              <w:snapToGrid w:val="0"/>
              <w:spacing w:line="240" w:lineRule="auto"/>
              <w:ind w:firstLine="0" w:firstLineChars="0"/>
              <w:jc w:val="center"/>
              <w:textAlignment w:val="baseline"/>
              <w:rPr>
                <w:rFonts w:cs="Times New Roman"/>
                <w:snapToGrid w:val="0"/>
                <w:color w:val="000000"/>
                <w:kern w:val="0"/>
                <w:sz w:val="21"/>
                <w:szCs w:val="21"/>
              </w:rPr>
            </w:pPr>
            <w:r>
              <w:rPr>
                <w:rFonts w:cs="Times New Roman"/>
                <w:snapToGrid w:val="0"/>
                <w:color w:val="000000"/>
                <w:kern w:val="0"/>
                <w:sz w:val="21"/>
                <w:szCs w:val="21"/>
              </w:rPr>
              <w:t>老县中心小学</w:t>
            </w:r>
          </w:p>
        </w:tc>
        <w:tc>
          <w:tcPr>
            <w:tcW w:w="1523" w:type="dxa"/>
            <w:vMerge w:val="continue"/>
            <w:tcBorders>
              <w:tl2br w:val="nil"/>
              <w:tr2bl w:val="nil"/>
            </w:tcBorders>
            <w:vAlign w:val="center"/>
          </w:tcPr>
          <w:p>
            <w:pPr>
              <w:widowControl/>
              <w:kinsoku w:val="0"/>
              <w:autoSpaceDE w:val="0"/>
              <w:autoSpaceDN w:val="0"/>
              <w:adjustRightInd w:val="0"/>
              <w:snapToGrid w:val="0"/>
              <w:spacing w:line="240" w:lineRule="auto"/>
              <w:ind w:firstLine="0" w:firstLineChars="0"/>
              <w:jc w:val="center"/>
              <w:textAlignment w:val="baseline"/>
              <w:rPr>
                <w:rFonts w:cs="Times New Roman"/>
                <w:snapToGrid w:val="0"/>
                <w:color w:val="000000"/>
                <w:kern w:val="0"/>
                <w:sz w:val="21"/>
                <w:szCs w:val="21"/>
              </w:rPr>
            </w:pPr>
          </w:p>
        </w:tc>
        <w:tc>
          <w:tcPr>
            <w:tcW w:w="2122" w:type="dxa"/>
            <w:tcBorders>
              <w:tl2br w:val="nil"/>
              <w:tr2bl w:val="nil"/>
            </w:tcBorders>
            <w:vAlign w:val="center"/>
          </w:tcPr>
          <w:p>
            <w:pPr>
              <w:widowControl/>
              <w:kinsoku w:val="0"/>
              <w:autoSpaceDE w:val="0"/>
              <w:autoSpaceDN w:val="0"/>
              <w:adjustRightInd w:val="0"/>
              <w:snapToGrid w:val="0"/>
              <w:spacing w:line="240" w:lineRule="auto"/>
              <w:ind w:firstLine="0" w:firstLineChars="0"/>
              <w:jc w:val="center"/>
              <w:textAlignment w:val="baseline"/>
              <w:rPr>
                <w:rFonts w:cs="Times New Roman"/>
                <w:snapToGrid w:val="0"/>
                <w:color w:val="000000"/>
                <w:kern w:val="0"/>
                <w:sz w:val="21"/>
                <w:szCs w:val="21"/>
              </w:rPr>
            </w:pPr>
            <w:r>
              <w:rPr>
                <w:rFonts w:cs="Times New Roman"/>
                <w:snapToGrid w:val="0"/>
                <w:color w:val="000000"/>
                <w:kern w:val="0"/>
                <w:sz w:val="21"/>
                <w:szCs w:val="21"/>
              </w:rPr>
              <w:t>东侧，66m</w:t>
            </w:r>
          </w:p>
        </w:tc>
        <w:tc>
          <w:tcPr>
            <w:tcW w:w="1881" w:type="dxa"/>
            <w:tcBorders>
              <w:tl2br w:val="nil"/>
              <w:tr2bl w:val="nil"/>
            </w:tcBorders>
            <w:vAlign w:val="center"/>
          </w:tcPr>
          <w:p>
            <w:pPr>
              <w:widowControl/>
              <w:kinsoku w:val="0"/>
              <w:autoSpaceDE w:val="0"/>
              <w:autoSpaceDN w:val="0"/>
              <w:adjustRightInd w:val="0"/>
              <w:snapToGrid w:val="0"/>
              <w:spacing w:line="240" w:lineRule="auto"/>
              <w:ind w:firstLine="0" w:firstLineChars="0"/>
              <w:jc w:val="center"/>
              <w:textAlignment w:val="baseline"/>
              <w:rPr>
                <w:rFonts w:cs="Times New Roman"/>
                <w:snapToGrid w:val="0"/>
                <w:color w:val="000000"/>
                <w:kern w:val="0"/>
                <w:sz w:val="21"/>
                <w:szCs w:val="21"/>
              </w:rPr>
            </w:pPr>
            <w:r>
              <w:rPr>
                <w:rFonts w:hint="eastAsia" w:cs="Times New Roman"/>
                <w:snapToGrid w:val="0"/>
                <w:color w:val="000000"/>
                <w:kern w:val="0"/>
                <w:sz w:val="21"/>
                <w:szCs w:val="21"/>
              </w:rPr>
              <w:t>360</w:t>
            </w:r>
            <w:r>
              <w:rPr>
                <w:rFonts w:cs="Times New Roman"/>
                <w:snapToGrid w:val="0"/>
                <w:color w:val="000000"/>
                <w:kern w:val="0"/>
                <w:sz w:val="21"/>
                <w:szCs w:val="21"/>
              </w:rPr>
              <w:t>人</w:t>
            </w:r>
          </w:p>
        </w:tc>
        <w:tc>
          <w:tcPr>
            <w:tcW w:w="1617" w:type="dxa"/>
            <w:vMerge w:val="continue"/>
            <w:tcBorders>
              <w:tl2br w:val="nil"/>
              <w:tr2bl w:val="nil"/>
            </w:tcBorders>
            <w:vAlign w:val="center"/>
          </w:tcPr>
          <w:p>
            <w:pPr>
              <w:widowControl/>
              <w:kinsoku w:val="0"/>
              <w:autoSpaceDE w:val="0"/>
              <w:autoSpaceDN w:val="0"/>
              <w:adjustRightInd w:val="0"/>
              <w:snapToGrid w:val="0"/>
              <w:spacing w:line="240" w:lineRule="auto"/>
              <w:ind w:firstLine="0" w:firstLineChars="0"/>
              <w:jc w:val="center"/>
              <w:textAlignment w:val="baseline"/>
              <w:rPr>
                <w:rFonts w:cs="Times New Roman"/>
                <w:snapToGrid w:val="0"/>
                <w:color w:val="000000"/>
                <w:kern w:val="0"/>
                <w:sz w:val="21"/>
                <w:szCs w:val="21"/>
              </w:rPr>
            </w:pPr>
          </w:p>
        </w:tc>
      </w:tr>
      <w:tr>
        <w:tblPrEx>
          <w:tblBorders>
            <w:top w:val="single" w:color="000000" w:sz="12" w:space="0"/>
            <w:left w:val="none" w:color="auto" w:sz="0" w:space="0"/>
            <w:bottom w:val="single" w:color="000000" w:sz="12" w:space="0"/>
            <w:right w:val="none" w:color="auto" w:sz="0" w:space="0"/>
            <w:insideH w:val="single" w:color="000000" w:sz="6" w:space="0"/>
            <w:insideV w:val="single" w:color="000000" w:sz="4" w:space="0"/>
          </w:tblBorders>
          <w:tblCellMar>
            <w:top w:w="0" w:type="dxa"/>
            <w:left w:w="0" w:type="dxa"/>
            <w:bottom w:w="0" w:type="dxa"/>
            <w:right w:w="0" w:type="dxa"/>
          </w:tblCellMar>
        </w:tblPrEx>
        <w:trPr>
          <w:trHeight w:val="397" w:hRule="exact"/>
          <w:jc w:val="center"/>
        </w:trPr>
        <w:tc>
          <w:tcPr>
            <w:tcW w:w="663" w:type="dxa"/>
            <w:tcBorders>
              <w:tl2br w:val="nil"/>
              <w:tr2bl w:val="nil"/>
            </w:tcBorders>
            <w:vAlign w:val="center"/>
          </w:tcPr>
          <w:p>
            <w:pPr>
              <w:widowControl/>
              <w:kinsoku w:val="0"/>
              <w:autoSpaceDE w:val="0"/>
              <w:autoSpaceDN w:val="0"/>
              <w:adjustRightInd w:val="0"/>
              <w:snapToGrid w:val="0"/>
              <w:spacing w:line="240" w:lineRule="auto"/>
              <w:ind w:firstLine="0" w:firstLineChars="0"/>
              <w:jc w:val="center"/>
              <w:textAlignment w:val="baseline"/>
              <w:rPr>
                <w:rFonts w:cs="Times New Roman"/>
                <w:snapToGrid w:val="0"/>
                <w:color w:val="000000"/>
                <w:kern w:val="0"/>
                <w:sz w:val="21"/>
                <w:szCs w:val="21"/>
              </w:rPr>
            </w:pPr>
            <w:r>
              <w:rPr>
                <w:rFonts w:cs="Times New Roman"/>
                <w:snapToGrid w:val="0"/>
                <w:color w:val="000000"/>
                <w:kern w:val="0"/>
                <w:sz w:val="21"/>
                <w:szCs w:val="21"/>
              </w:rPr>
              <w:t>3</w:t>
            </w:r>
          </w:p>
        </w:tc>
        <w:tc>
          <w:tcPr>
            <w:tcW w:w="1857" w:type="dxa"/>
            <w:tcBorders>
              <w:tl2br w:val="nil"/>
              <w:tr2bl w:val="nil"/>
            </w:tcBorders>
            <w:vAlign w:val="center"/>
          </w:tcPr>
          <w:p>
            <w:pPr>
              <w:widowControl/>
              <w:kinsoku w:val="0"/>
              <w:autoSpaceDE w:val="0"/>
              <w:autoSpaceDN w:val="0"/>
              <w:adjustRightInd w:val="0"/>
              <w:snapToGrid w:val="0"/>
              <w:spacing w:line="240" w:lineRule="auto"/>
              <w:ind w:firstLine="0" w:firstLineChars="0"/>
              <w:jc w:val="center"/>
              <w:textAlignment w:val="baseline"/>
              <w:rPr>
                <w:rFonts w:cs="Times New Roman"/>
                <w:snapToGrid w:val="0"/>
                <w:color w:val="000000"/>
                <w:kern w:val="0"/>
                <w:sz w:val="21"/>
                <w:szCs w:val="21"/>
              </w:rPr>
            </w:pPr>
            <w:r>
              <w:rPr>
                <w:rFonts w:cs="Times New Roman"/>
                <w:snapToGrid w:val="0"/>
                <w:color w:val="000000"/>
                <w:kern w:val="0"/>
                <w:sz w:val="21"/>
                <w:szCs w:val="21"/>
              </w:rPr>
              <w:t>马鞍山村村民</w:t>
            </w:r>
          </w:p>
        </w:tc>
        <w:tc>
          <w:tcPr>
            <w:tcW w:w="1523" w:type="dxa"/>
            <w:vMerge w:val="continue"/>
            <w:tcBorders>
              <w:tl2br w:val="nil"/>
              <w:tr2bl w:val="nil"/>
            </w:tcBorders>
            <w:vAlign w:val="center"/>
          </w:tcPr>
          <w:p>
            <w:pPr>
              <w:widowControl/>
              <w:kinsoku w:val="0"/>
              <w:autoSpaceDE w:val="0"/>
              <w:autoSpaceDN w:val="0"/>
              <w:adjustRightInd w:val="0"/>
              <w:snapToGrid w:val="0"/>
              <w:spacing w:line="240" w:lineRule="auto"/>
              <w:ind w:firstLine="0" w:firstLineChars="0"/>
              <w:jc w:val="center"/>
              <w:textAlignment w:val="baseline"/>
              <w:rPr>
                <w:rFonts w:cs="Times New Roman"/>
                <w:snapToGrid w:val="0"/>
                <w:color w:val="000000"/>
                <w:kern w:val="0"/>
                <w:sz w:val="21"/>
                <w:szCs w:val="21"/>
              </w:rPr>
            </w:pPr>
          </w:p>
        </w:tc>
        <w:tc>
          <w:tcPr>
            <w:tcW w:w="2122" w:type="dxa"/>
            <w:tcBorders>
              <w:tl2br w:val="nil"/>
              <w:tr2bl w:val="nil"/>
            </w:tcBorders>
            <w:vAlign w:val="center"/>
          </w:tcPr>
          <w:p>
            <w:pPr>
              <w:widowControl/>
              <w:kinsoku w:val="0"/>
              <w:autoSpaceDE w:val="0"/>
              <w:autoSpaceDN w:val="0"/>
              <w:adjustRightInd w:val="0"/>
              <w:snapToGrid w:val="0"/>
              <w:spacing w:line="240" w:lineRule="auto"/>
              <w:ind w:firstLine="0" w:firstLineChars="0"/>
              <w:jc w:val="center"/>
              <w:textAlignment w:val="baseline"/>
              <w:rPr>
                <w:rFonts w:cs="Times New Roman"/>
                <w:snapToGrid w:val="0"/>
                <w:color w:val="000000"/>
                <w:kern w:val="0"/>
                <w:sz w:val="21"/>
                <w:szCs w:val="21"/>
              </w:rPr>
            </w:pPr>
            <w:r>
              <w:rPr>
                <w:rFonts w:cs="Times New Roman"/>
                <w:snapToGrid w:val="0"/>
                <w:color w:val="000000"/>
                <w:kern w:val="0"/>
                <w:sz w:val="21"/>
                <w:szCs w:val="21"/>
              </w:rPr>
              <w:t>西侧，40m</w:t>
            </w:r>
          </w:p>
        </w:tc>
        <w:tc>
          <w:tcPr>
            <w:tcW w:w="1881" w:type="dxa"/>
            <w:tcBorders>
              <w:tl2br w:val="nil"/>
              <w:tr2bl w:val="nil"/>
            </w:tcBorders>
            <w:vAlign w:val="center"/>
          </w:tcPr>
          <w:p>
            <w:pPr>
              <w:widowControl/>
              <w:kinsoku w:val="0"/>
              <w:autoSpaceDE w:val="0"/>
              <w:autoSpaceDN w:val="0"/>
              <w:adjustRightInd w:val="0"/>
              <w:snapToGrid w:val="0"/>
              <w:spacing w:line="240" w:lineRule="auto"/>
              <w:ind w:firstLine="0" w:firstLineChars="0"/>
              <w:jc w:val="center"/>
              <w:textAlignment w:val="baseline"/>
              <w:rPr>
                <w:rFonts w:cs="Times New Roman"/>
                <w:snapToGrid w:val="0"/>
                <w:color w:val="000000"/>
                <w:kern w:val="0"/>
                <w:sz w:val="21"/>
                <w:szCs w:val="21"/>
              </w:rPr>
            </w:pPr>
            <w:r>
              <w:rPr>
                <w:rFonts w:hint="eastAsia" w:cs="Times New Roman"/>
                <w:snapToGrid w:val="0"/>
                <w:color w:val="000000"/>
                <w:kern w:val="0"/>
                <w:sz w:val="21"/>
                <w:szCs w:val="21"/>
              </w:rPr>
              <w:t>40</w:t>
            </w:r>
            <w:r>
              <w:rPr>
                <w:rFonts w:cs="Times New Roman"/>
                <w:snapToGrid w:val="0"/>
                <w:color w:val="000000"/>
                <w:kern w:val="0"/>
                <w:sz w:val="21"/>
                <w:szCs w:val="21"/>
              </w:rPr>
              <w:t>人</w:t>
            </w:r>
          </w:p>
        </w:tc>
        <w:tc>
          <w:tcPr>
            <w:tcW w:w="1617" w:type="dxa"/>
            <w:vMerge w:val="continue"/>
            <w:tcBorders>
              <w:tl2br w:val="nil"/>
              <w:tr2bl w:val="nil"/>
            </w:tcBorders>
            <w:vAlign w:val="center"/>
          </w:tcPr>
          <w:p>
            <w:pPr>
              <w:widowControl/>
              <w:kinsoku w:val="0"/>
              <w:autoSpaceDE w:val="0"/>
              <w:autoSpaceDN w:val="0"/>
              <w:adjustRightInd w:val="0"/>
              <w:snapToGrid w:val="0"/>
              <w:spacing w:line="240" w:lineRule="auto"/>
              <w:ind w:firstLine="0" w:firstLineChars="0"/>
              <w:jc w:val="center"/>
              <w:textAlignment w:val="baseline"/>
              <w:rPr>
                <w:rFonts w:cs="Times New Roman"/>
                <w:snapToGrid w:val="0"/>
                <w:color w:val="000000"/>
                <w:kern w:val="0"/>
                <w:sz w:val="21"/>
                <w:szCs w:val="21"/>
              </w:rPr>
            </w:pPr>
          </w:p>
        </w:tc>
      </w:tr>
      <w:tr>
        <w:tblPrEx>
          <w:tblBorders>
            <w:top w:val="single" w:color="000000" w:sz="12" w:space="0"/>
            <w:left w:val="none" w:color="auto" w:sz="0" w:space="0"/>
            <w:bottom w:val="single" w:color="000000" w:sz="12" w:space="0"/>
            <w:right w:val="none" w:color="auto" w:sz="0" w:space="0"/>
            <w:insideH w:val="single" w:color="000000" w:sz="6" w:space="0"/>
            <w:insideV w:val="single" w:color="000000" w:sz="4" w:space="0"/>
          </w:tblBorders>
          <w:tblCellMar>
            <w:top w:w="0" w:type="dxa"/>
            <w:left w:w="0" w:type="dxa"/>
            <w:bottom w:w="0" w:type="dxa"/>
            <w:right w:w="0" w:type="dxa"/>
          </w:tblCellMar>
        </w:tblPrEx>
        <w:trPr>
          <w:trHeight w:val="397" w:hRule="exact"/>
          <w:jc w:val="center"/>
        </w:trPr>
        <w:tc>
          <w:tcPr>
            <w:tcW w:w="663" w:type="dxa"/>
            <w:tcBorders>
              <w:tl2br w:val="nil"/>
              <w:tr2bl w:val="nil"/>
            </w:tcBorders>
            <w:vAlign w:val="center"/>
          </w:tcPr>
          <w:p>
            <w:pPr>
              <w:widowControl/>
              <w:kinsoku w:val="0"/>
              <w:autoSpaceDE w:val="0"/>
              <w:autoSpaceDN w:val="0"/>
              <w:adjustRightInd w:val="0"/>
              <w:snapToGrid w:val="0"/>
              <w:spacing w:line="240" w:lineRule="auto"/>
              <w:ind w:firstLine="0" w:firstLineChars="0"/>
              <w:jc w:val="center"/>
              <w:textAlignment w:val="baseline"/>
              <w:rPr>
                <w:rFonts w:cs="Times New Roman"/>
                <w:snapToGrid w:val="0"/>
                <w:color w:val="000000"/>
                <w:kern w:val="0"/>
                <w:sz w:val="21"/>
                <w:szCs w:val="21"/>
              </w:rPr>
            </w:pPr>
            <w:r>
              <w:rPr>
                <w:rFonts w:cs="Times New Roman"/>
                <w:snapToGrid w:val="0"/>
                <w:color w:val="000000"/>
                <w:kern w:val="0"/>
                <w:sz w:val="21"/>
                <w:szCs w:val="21"/>
              </w:rPr>
              <w:t>4</w:t>
            </w:r>
          </w:p>
        </w:tc>
        <w:tc>
          <w:tcPr>
            <w:tcW w:w="1857" w:type="dxa"/>
            <w:tcBorders>
              <w:tl2br w:val="nil"/>
              <w:tr2bl w:val="nil"/>
            </w:tcBorders>
            <w:vAlign w:val="center"/>
          </w:tcPr>
          <w:p>
            <w:pPr>
              <w:widowControl/>
              <w:kinsoku w:val="0"/>
              <w:autoSpaceDE w:val="0"/>
              <w:autoSpaceDN w:val="0"/>
              <w:adjustRightInd w:val="0"/>
              <w:snapToGrid w:val="0"/>
              <w:spacing w:line="240" w:lineRule="auto"/>
              <w:ind w:firstLine="0" w:firstLineChars="0"/>
              <w:jc w:val="center"/>
              <w:textAlignment w:val="baseline"/>
              <w:rPr>
                <w:rFonts w:cs="Times New Roman"/>
                <w:snapToGrid w:val="0"/>
                <w:color w:val="000000"/>
                <w:kern w:val="0"/>
                <w:sz w:val="21"/>
                <w:szCs w:val="21"/>
              </w:rPr>
            </w:pPr>
            <w:r>
              <w:rPr>
                <w:rFonts w:hint="eastAsia" w:cs="Times New Roman"/>
                <w:snapToGrid w:val="0"/>
                <w:color w:val="000000"/>
                <w:kern w:val="0"/>
                <w:sz w:val="21"/>
                <w:szCs w:val="21"/>
              </w:rPr>
              <w:t>老县村村民住户</w:t>
            </w:r>
          </w:p>
        </w:tc>
        <w:tc>
          <w:tcPr>
            <w:tcW w:w="1523" w:type="dxa"/>
            <w:vMerge w:val="continue"/>
            <w:tcBorders>
              <w:tl2br w:val="nil"/>
              <w:tr2bl w:val="nil"/>
            </w:tcBorders>
            <w:vAlign w:val="center"/>
          </w:tcPr>
          <w:p>
            <w:pPr>
              <w:widowControl/>
              <w:kinsoku w:val="0"/>
              <w:autoSpaceDE w:val="0"/>
              <w:autoSpaceDN w:val="0"/>
              <w:adjustRightInd w:val="0"/>
              <w:snapToGrid w:val="0"/>
              <w:spacing w:line="240" w:lineRule="auto"/>
              <w:ind w:firstLine="0" w:firstLineChars="0"/>
              <w:jc w:val="center"/>
              <w:textAlignment w:val="baseline"/>
              <w:rPr>
                <w:rFonts w:cs="Times New Roman"/>
                <w:snapToGrid w:val="0"/>
                <w:color w:val="000000"/>
                <w:kern w:val="0"/>
                <w:sz w:val="21"/>
                <w:szCs w:val="21"/>
              </w:rPr>
            </w:pPr>
          </w:p>
        </w:tc>
        <w:tc>
          <w:tcPr>
            <w:tcW w:w="2122" w:type="dxa"/>
            <w:tcBorders>
              <w:tl2br w:val="nil"/>
              <w:tr2bl w:val="nil"/>
            </w:tcBorders>
            <w:vAlign w:val="center"/>
          </w:tcPr>
          <w:p>
            <w:pPr>
              <w:widowControl/>
              <w:kinsoku w:val="0"/>
              <w:autoSpaceDE w:val="0"/>
              <w:autoSpaceDN w:val="0"/>
              <w:adjustRightInd w:val="0"/>
              <w:snapToGrid w:val="0"/>
              <w:spacing w:line="240" w:lineRule="auto"/>
              <w:ind w:firstLine="0" w:firstLineChars="0"/>
              <w:jc w:val="center"/>
              <w:textAlignment w:val="baseline"/>
              <w:rPr>
                <w:rFonts w:cs="Times New Roman"/>
                <w:snapToGrid w:val="0"/>
                <w:color w:val="000000"/>
                <w:kern w:val="0"/>
                <w:sz w:val="21"/>
                <w:szCs w:val="21"/>
              </w:rPr>
            </w:pPr>
            <w:r>
              <w:rPr>
                <w:rFonts w:hint="eastAsia" w:cs="Times New Roman"/>
                <w:snapToGrid w:val="0"/>
                <w:color w:val="000000"/>
                <w:kern w:val="0"/>
                <w:sz w:val="21"/>
                <w:szCs w:val="21"/>
              </w:rPr>
              <w:t>东</w:t>
            </w:r>
            <w:r>
              <w:rPr>
                <w:rFonts w:cs="Times New Roman"/>
                <w:snapToGrid w:val="0"/>
                <w:color w:val="000000"/>
                <w:kern w:val="0"/>
                <w:sz w:val="21"/>
                <w:szCs w:val="21"/>
              </w:rPr>
              <w:t>侧，20m</w:t>
            </w:r>
          </w:p>
        </w:tc>
        <w:tc>
          <w:tcPr>
            <w:tcW w:w="1881" w:type="dxa"/>
            <w:tcBorders>
              <w:tl2br w:val="nil"/>
              <w:tr2bl w:val="nil"/>
            </w:tcBorders>
            <w:vAlign w:val="center"/>
          </w:tcPr>
          <w:p>
            <w:pPr>
              <w:widowControl/>
              <w:kinsoku w:val="0"/>
              <w:autoSpaceDE w:val="0"/>
              <w:autoSpaceDN w:val="0"/>
              <w:adjustRightInd w:val="0"/>
              <w:snapToGrid w:val="0"/>
              <w:spacing w:line="240" w:lineRule="auto"/>
              <w:ind w:firstLine="0" w:firstLineChars="0"/>
              <w:jc w:val="center"/>
              <w:textAlignment w:val="baseline"/>
              <w:rPr>
                <w:rFonts w:cs="Times New Roman"/>
                <w:snapToGrid w:val="0"/>
                <w:color w:val="000000"/>
                <w:kern w:val="0"/>
                <w:sz w:val="21"/>
                <w:szCs w:val="21"/>
              </w:rPr>
            </w:pPr>
            <w:r>
              <w:rPr>
                <w:rFonts w:hint="eastAsia" w:cs="Times New Roman"/>
                <w:snapToGrid w:val="0"/>
                <w:color w:val="000000"/>
                <w:kern w:val="0"/>
                <w:sz w:val="21"/>
                <w:szCs w:val="21"/>
              </w:rPr>
              <w:t>30人</w:t>
            </w:r>
          </w:p>
        </w:tc>
        <w:tc>
          <w:tcPr>
            <w:tcW w:w="1617" w:type="dxa"/>
            <w:vMerge w:val="continue"/>
            <w:tcBorders>
              <w:tl2br w:val="nil"/>
              <w:tr2bl w:val="nil"/>
            </w:tcBorders>
            <w:vAlign w:val="center"/>
          </w:tcPr>
          <w:p>
            <w:pPr>
              <w:widowControl/>
              <w:kinsoku w:val="0"/>
              <w:autoSpaceDE w:val="0"/>
              <w:autoSpaceDN w:val="0"/>
              <w:adjustRightInd w:val="0"/>
              <w:snapToGrid w:val="0"/>
              <w:spacing w:line="240" w:lineRule="auto"/>
              <w:ind w:firstLine="0" w:firstLineChars="0"/>
              <w:jc w:val="center"/>
              <w:textAlignment w:val="baseline"/>
              <w:rPr>
                <w:rFonts w:cs="Times New Roman"/>
                <w:snapToGrid w:val="0"/>
                <w:color w:val="000000"/>
                <w:kern w:val="0"/>
                <w:sz w:val="21"/>
                <w:szCs w:val="21"/>
              </w:rPr>
            </w:pPr>
          </w:p>
        </w:tc>
      </w:tr>
      <w:tr>
        <w:tblPrEx>
          <w:tblBorders>
            <w:top w:val="single" w:color="000000" w:sz="12" w:space="0"/>
            <w:left w:val="none" w:color="auto" w:sz="0" w:space="0"/>
            <w:bottom w:val="single" w:color="000000" w:sz="12" w:space="0"/>
            <w:right w:val="none" w:color="auto" w:sz="0" w:space="0"/>
            <w:insideH w:val="single" w:color="000000" w:sz="6" w:space="0"/>
            <w:insideV w:val="single" w:color="000000" w:sz="4" w:space="0"/>
          </w:tblBorders>
          <w:tblCellMar>
            <w:top w:w="0" w:type="dxa"/>
            <w:left w:w="0" w:type="dxa"/>
            <w:bottom w:w="0" w:type="dxa"/>
            <w:right w:w="0" w:type="dxa"/>
          </w:tblCellMar>
        </w:tblPrEx>
        <w:trPr>
          <w:trHeight w:val="397" w:hRule="exact"/>
          <w:jc w:val="center"/>
        </w:trPr>
        <w:tc>
          <w:tcPr>
            <w:tcW w:w="663" w:type="dxa"/>
            <w:tcBorders>
              <w:tl2br w:val="nil"/>
              <w:tr2bl w:val="nil"/>
            </w:tcBorders>
            <w:vAlign w:val="center"/>
          </w:tcPr>
          <w:p>
            <w:pPr>
              <w:widowControl/>
              <w:kinsoku w:val="0"/>
              <w:autoSpaceDE w:val="0"/>
              <w:autoSpaceDN w:val="0"/>
              <w:adjustRightInd w:val="0"/>
              <w:snapToGrid w:val="0"/>
              <w:spacing w:line="240" w:lineRule="auto"/>
              <w:ind w:firstLine="0" w:firstLineChars="0"/>
              <w:jc w:val="center"/>
              <w:textAlignment w:val="baseline"/>
              <w:rPr>
                <w:rFonts w:cs="Times New Roman"/>
                <w:snapToGrid w:val="0"/>
                <w:color w:val="000000"/>
                <w:kern w:val="0"/>
                <w:sz w:val="21"/>
                <w:szCs w:val="21"/>
              </w:rPr>
            </w:pPr>
            <w:r>
              <w:rPr>
                <w:rFonts w:cs="Times New Roman"/>
                <w:snapToGrid w:val="0"/>
                <w:color w:val="000000"/>
                <w:kern w:val="0"/>
                <w:sz w:val="21"/>
                <w:szCs w:val="21"/>
              </w:rPr>
              <w:t>5</w:t>
            </w:r>
          </w:p>
        </w:tc>
        <w:tc>
          <w:tcPr>
            <w:tcW w:w="1857" w:type="dxa"/>
            <w:tcBorders>
              <w:tl2br w:val="nil"/>
              <w:tr2bl w:val="nil"/>
            </w:tcBorders>
            <w:vAlign w:val="center"/>
          </w:tcPr>
          <w:p>
            <w:pPr>
              <w:widowControl/>
              <w:kinsoku w:val="0"/>
              <w:autoSpaceDE w:val="0"/>
              <w:autoSpaceDN w:val="0"/>
              <w:adjustRightInd w:val="0"/>
              <w:snapToGrid w:val="0"/>
              <w:spacing w:line="240" w:lineRule="auto"/>
              <w:ind w:firstLine="0" w:firstLineChars="0"/>
              <w:jc w:val="center"/>
              <w:textAlignment w:val="baseline"/>
              <w:rPr>
                <w:rFonts w:cs="Times New Roman"/>
                <w:snapToGrid w:val="0"/>
                <w:color w:val="000000"/>
                <w:kern w:val="0"/>
                <w:sz w:val="21"/>
                <w:szCs w:val="21"/>
              </w:rPr>
            </w:pPr>
            <w:r>
              <w:rPr>
                <w:rFonts w:cs="Times New Roman"/>
                <w:snapToGrid w:val="0"/>
                <w:color w:val="000000"/>
                <w:kern w:val="0"/>
                <w:sz w:val="21"/>
                <w:szCs w:val="21"/>
              </w:rPr>
              <w:t>大贵镇初级中学</w:t>
            </w:r>
          </w:p>
        </w:tc>
        <w:tc>
          <w:tcPr>
            <w:tcW w:w="1523" w:type="dxa"/>
            <w:vMerge w:val="restart"/>
            <w:tcBorders>
              <w:tl2br w:val="nil"/>
              <w:tr2bl w:val="nil"/>
            </w:tcBorders>
            <w:vAlign w:val="center"/>
          </w:tcPr>
          <w:p>
            <w:pPr>
              <w:widowControl/>
              <w:kinsoku w:val="0"/>
              <w:autoSpaceDE w:val="0"/>
              <w:autoSpaceDN w:val="0"/>
              <w:adjustRightInd w:val="0"/>
              <w:snapToGrid w:val="0"/>
              <w:spacing w:line="240" w:lineRule="auto"/>
              <w:ind w:firstLine="0" w:firstLineChars="0"/>
              <w:jc w:val="center"/>
              <w:textAlignment w:val="baseline"/>
              <w:rPr>
                <w:rFonts w:cs="Times New Roman"/>
                <w:snapToGrid w:val="0"/>
                <w:color w:val="000000"/>
                <w:kern w:val="0"/>
                <w:sz w:val="21"/>
                <w:szCs w:val="21"/>
              </w:rPr>
            </w:pPr>
            <w:r>
              <w:rPr>
                <w:rFonts w:cs="Times New Roman"/>
                <w:snapToGrid w:val="0"/>
                <w:color w:val="000000"/>
                <w:kern w:val="0"/>
                <w:sz w:val="21"/>
                <w:szCs w:val="21"/>
              </w:rPr>
              <w:t>大贵镇段</w:t>
            </w:r>
          </w:p>
        </w:tc>
        <w:tc>
          <w:tcPr>
            <w:tcW w:w="2122" w:type="dxa"/>
            <w:tcBorders>
              <w:tl2br w:val="nil"/>
              <w:tr2bl w:val="nil"/>
            </w:tcBorders>
            <w:vAlign w:val="center"/>
          </w:tcPr>
          <w:p>
            <w:pPr>
              <w:widowControl/>
              <w:kinsoku w:val="0"/>
              <w:autoSpaceDE w:val="0"/>
              <w:autoSpaceDN w:val="0"/>
              <w:adjustRightInd w:val="0"/>
              <w:snapToGrid w:val="0"/>
              <w:spacing w:line="240" w:lineRule="auto"/>
              <w:ind w:firstLine="0" w:firstLineChars="0"/>
              <w:jc w:val="center"/>
              <w:textAlignment w:val="baseline"/>
              <w:rPr>
                <w:rFonts w:cs="Times New Roman"/>
                <w:snapToGrid w:val="0"/>
                <w:color w:val="000000"/>
                <w:kern w:val="0"/>
                <w:sz w:val="21"/>
                <w:szCs w:val="21"/>
              </w:rPr>
            </w:pPr>
            <w:r>
              <w:rPr>
                <w:rFonts w:cs="Times New Roman"/>
                <w:snapToGrid w:val="0"/>
                <w:color w:val="000000"/>
                <w:kern w:val="0"/>
                <w:sz w:val="21"/>
                <w:szCs w:val="21"/>
              </w:rPr>
              <w:t>北侧，164m</w:t>
            </w:r>
          </w:p>
        </w:tc>
        <w:tc>
          <w:tcPr>
            <w:tcW w:w="1881" w:type="dxa"/>
            <w:tcBorders>
              <w:tl2br w:val="nil"/>
              <w:tr2bl w:val="nil"/>
            </w:tcBorders>
            <w:vAlign w:val="center"/>
          </w:tcPr>
          <w:p>
            <w:pPr>
              <w:widowControl/>
              <w:kinsoku w:val="0"/>
              <w:autoSpaceDE w:val="0"/>
              <w:autoSpaceDN w:val="0"/>
              <w:adjustRightInd w:val="0"/>
              <w:snapToGrid w:val="0"/>
              <w:spacing w:line="240" w:lineRule="auto"/>
              <w:ind w:firstLine="0" w:firstLineChars="0"/>
              <w:jc w:val="center"/>
              <w:textAlignment w:val="baseline"/>
              <w:rPr>
                <w:rFonts w:cs="Times New Roman"/>
                <w:snapToGrid w:val="0"/>
                <w:color w:val="000000"/>
                <w:kern w:val="0"/>
                <w:sz w:val="21"/>
                <w:szCs w:val="21"/>
              </w:rPr>
            </w:pPr>
            <w:r>
              <w:rPr>
                <w:rFonts w:hint="eastAsia" w:cs="Times New Roman"/>
                <w:snapToGrid w:val="0"/>
                <w:color w:val="000000"/>
                <w:kern w:val="0"/>
                <w:sz w:val="21"/>
                <w:szCs w:val="21"/>
              </w:rPr>
              <w:t>500</w:t>
            </w:r>
            <w:r>
              <w:rPr>
                <w:rFonts w:cs="Times New Roman"/>
                <w:snapToGrid w:val="0"/>
                <w:color w:val="000000"/>
                <w:kern w:val="0"/>
                <w:sz w:val="21"/>
                <w:szCs w:val="21"/>
              </w:rPr>
              <w:t>人</w:t>
            </w:r>
          </w:p>
        </w:tc>
        <w:tc>
          <w:tcPr>
            <w:tcW w:w="1617" w:type="dxa"/>
            <w:vMerge w:val="continue"/>
            <w:tcBorders>
              <w:tl2br w:val="nil"/>
              <w:tr2bl w:val="nil"/>
            </w:tcBorders>
            <w:vAlign w:val="center"/>
          </w:tcPr>
          <w:p>
            <w:pPr>
              <w:widowControl/>
              <w:kinsoku w:val="0"/>
              <w:autoSpaceDE w:val="0"/>
              <w:autoSpaceDN w:val="0"/>
              <w:adjustRightInd w:val="0"/>
              <w:snapToGrid w:val="0"/>
              <w:spacing w:line="240" w:lineRule="auto"/>
              <w:ind w:firstLine="0" w:firstLineChars="0"/>
              <w:jc w:val="center"/>
              <w:textAlignment w:val="baseline"/>
              <w:rPr>
                <w:rFonts w:cs="Times New Roman"/>
                <w:snapToGrid w:val="0"/>
                <w:color w:val="000000"/>
                <w:kern w:val="0"/>
                <w:sz w:val="21"/>
                <w:szCs w:val="21"/>
              </w:rPr>
            </w:pPr>
          </w:p>
        </w:tc>
      </w:tr>
      <w:tr>
        <w:tblPrEx>
          <w:tblBorders>
            <w:top w:val="single" w:color="000000" w:sz="12" w:space="0"/>
            <w:left w:val="none" w:color="auto" w:sz="0" w:space="0"/>
            <w:bottom w:val="single" w:color="000000" w:sz="12" w:space="0"/>
            <w:right w:val="none" w:color="auto" w:sz="0" w:space="0"/>
            <w:insideH w:val="single" w:color="000000" w:sz="6" w:space="0"/>
            <w:insideV w:val="single" w:color="000000" w:sz="4" w:space="0"/>
          </w:tblBorders>
          <w:tblCellMar>
            <w:top w:w="0" w:type="dxa"/>
            <w:left w:w="0" w:type="dxa"/>
            <w:bottom w:w="0" w:type="dxa"/>
            <w:right w:w="0" w:type="dxa"/>
          </w:tblCellMar>
        </w:tblPrEx>
        <w:trPr>
          <w:trHeight w:val="397" w:hRule="exact"/>
          <w:jc w:val="center"/>
        </w:trPr>
        <w:tc>
          <w:tcPr>
            <w:tcW w:w="663" w:type="dxa"/>
            <w:tcBorders>
              <w:tl2br w:val="nil"/>
              <w:tr2bl w:val="nil"/>
            </w:tcBorders>
            <w:vAlign w:val="center"/>
          </w:tcPr>
          <w:p>
            <w:pPr>
              <w:widowControl/>
              <w:kinsoku w:val="0"/>
              <w:autoSpaceDE w:val="0"/>
              <w:autoSpaceDN w:val="0"/>
              <w:adjustRightInd w:val="0"/>
              <w:snapToGrid w:val="0"/>
              <w:spacing w:line="240" w:lineRule="auto"/>
              <w:ind w:firstLine="0" w:firstLineChars="0"/>
              <w:jc w:val="center"/>
              <w:textAlignment w:val="baseline"/>
              <w:rPr>
                <w:rFonts w:cs="Times New Roman"/>
                <w:snapToGrid w:val="0"/>
                <w:color w:val="000000"/>
                <w:kern w:val="0"/>
                <w:sz w:val="21"/>
                <w:szCs w:val="21"/>
              </w:rPr>
            </w:pPr>
            <w:r>
              <w:rPr>
                <w:rFonts w:cs="Times New Roman"/>
                <w:snapToGrid w:val="0"/>
                <w:color w:val="000000"/>
                <w:kern w:val="0"/>
                <w:sz w:val="21"/>
                <w:szCs w:val="21"/>
              </w:rPr>
              <w:t>6</w:t>
            </w:r>
          </w:p>
        </w:tc>
        <w:tc>
          <w:tcPr>
            <w:tcW w:w="1857" w:type="dxa"/>
            <w:tcBorders>
              <w:tl2br w:val="nil"/>
              <w:tr2bl w:val="nil"/>
            </w:tcBorders>
            <w:vAlign w:val="center"/>
          </w:tcPr>
          <w:p>
            <w:pPr>
              <w:widowControl/>
              <w:kinsoku w:val="0"/>
              <w:autoSpaceDE w:val="0"/>
              <w:autoSpaceDN w:val="0"/>
              <w:adjustRightInd w:val="0"/>
              <w:snapToGrid w:val="0"/>
              <w:spacing w:line="240" w:lineRule="auto"/>
              <w:ind w:firstLine="0" w:firstLineChars="0"/>
              <w:jc w:val="center"/>
              <w:textAlignment w:val="baseline"/>
              <w:rPr>
                <w:rFonts w:cs="Times New Roman"/>
                <w:snapToGrid w:val="0"/>
                <w:color w:val="000000"/>
                <w:kern w:val="0"/>
                <w:sz w:val="21"/>
                <w:szCs w:val="21"/>
              </w:rPr>
            </w:pPr>
            <w:r>
              <w:rPr>
                <w:rFonts w:cs="Times New Roman"/>
                <w:snapToGrid w:val="0"/>
                <w:color w:val="000000"/>
                <w:kern w:val="0"/>
                <w:sz w:val="21"/>
                <w:szCs w:val="21"/>
              </w:rPr>
              <w:t>后湾村村民</w:t>
            </w:r>
          </w:p>
        </w:tc>
        <w:tc>
          <w:tcPr>
            <w:tcW w:w="1523" w:type="dxa"/>
            <w:vMerge w:val="continue"/>
            <w:tcBorders>
              <w:tl2br w:val="nil"/>
              <w:tr2bl w:val="nil"/>
            </w:tcBorders>
            <w:vAlign w:val="center"/>
          </w:tcPr>
          <w:p>
            <w:pPr>
              <w:widowControl/>
              <w:kinsoku w:val="0"/>
              <w:autoSpaceDE w:val="0"/>
              <w:autoSpaceDN w:val="0"/>
              <w:adjustRightInd w:val="0"/>
              <w:snapToGrid w:val="0"/>
              <w:spacing w:line="240" w:lineRule="auto"/>
              <w:ind w:firstLine="0" w:firstLineChars="0"/>
              <w:jc w:val="center"/>
              <w:textAlignment w:val="baseline"/>
              <w:rPr>
                <w:rFonts w:cs="Times New Roman"/>
                <w:snapToGrid w:val="0"/>
                <w:color w:val="000000"/>
                <w:kern w:val="0"/>
                <w:sz w:val="21"/>
                <w:szCs w:val="21"/>
              </w:rPr>
            </w:pPr>
          </w:p>
        </w:tc>
        <w:tc>
          <w:tcPr>
            <w:tcW w:w="2122" w:type="dxa"/>
            <w:tcBorders>
              <w:tl2br w:val="nil"/>
              <w:tr2bl w:val="nil"/>
            </w:tcBorders>
            <w:vAlign w:val="center"/>
          </w:tcPr>
          <w:p>
            <w:pPr>
              <w:widowControl/>
              <w:kinsoku w:val="0"/>
              <w:autoSpaceDE w:val="0"/>
              <w:autoSpaceDN w:val="0"/>
              <w:adjustRightInd w:val="0"/>
              <w:snapToGrid w:val="0"/>
              <w:spacing w:line="240" w:lineRule="auto"/>
              <w:ind w:firstLine="0" w:firstLineChars="0"/>
              <w:jc w:val="center"/>
              <w:textAlignment w:val="baseline"/>
              <w:rPr>
                <w:rFonts w:cs="Times New Roman"/>
                <w:snapToGrid w:val="0"/>
                <w:color w:val="000000"/>
                <w:kern w:val="0"/>
                <w:sz w:val="21"/>
                <w:szCs w:val="21"/>
              </w:rPr>
            </w:pPr>
            <w:r>
              <w:rPr>
                <w:rFonts w:cs="Times New Roman"/>
                <w:snapToGrid w:val="0"/>
                <w:color w:val="000000"/>
                <w:kern w:val="0"/>
                <w:sz w:val="21"/>
                <w:szCs w:val="21"/>
              </w:rPr>
              <w:t>北侧，95m</w:t>
            </w:r>
          </w:p>
        </w:tc>
        <w:tc>
          <w:tcPr>
            <w:tcW w:w="1881" w:type="dxa"/>
            <w:tcBorders>
              <w:tl2br w:val="nil"/>
              <w:tr2bl w:val="nil"/>
            </w:tcBorders>
            <w:vAlign w:val="center"/>
          </w:tcPr>
          <w:p>
            <w:pPr>
              <w:widowControl/>
              <w:kinsoku w:val="0"/>
              <w:autoSpaceDE w:val="0"/>
              <w:autoSpaceDN w:val="0"/>
              <w:adjustRightInd w:val="0"/>
              <w:snapToGrid w:val="0"/>
              <w:spacing w:line="240" w:lineRule="auto"/>
              <w:ind w:firstLine="0" w:firstLineChars="0"/>
              <w:jc w:val="center"/>
              <w:textAlignment w:val="baseline"/>
              <w:rPr>
                <w:rFonts w:cs="Times New Roman"/>
                <w:snapToGrid w:val="0"/>
                <w:color w:val="000000"/>
                <w:kern w:val="0"/>
                <w:sz w:val="21"/>
                <w:szCs w:val="21"/>
              </w:rPr>
            </w:pPr>
            <w:r>
              <w:rPr>
                <w:rFonts w:cs="Times New Roman"/>
                <w:snapToGrid w:val="0"/>
                <w:color w:val="000000"/>
                <w:kern w:val="0"/>
                <w:sz w:val="21"/>
                <w:szCs w:val="21"/>
              </w:rPr>
              <w:t>130人</w:t>
            </w:r>
          </w:p>
        </w:tc>
        <w:tc>
          <w:tcPr>
            <w:tcW w:w="1617" w:type="dxa"/>
            <w:vMerge w:val="continue"/>
            <w:tcBorders>
              <w:tl2br w:val="nil"/>
              <w:tr2bl w:val="nil"/>
            </w:tcBorders>
            <w:vAlign w:val="center"/>
          </w:tcPr>
          <w:p>
            <w:pPr>
              <w:widowControl/>
              <w:kinsoku w:val="0"/>
              <w:autoSpaceDE w:val="0"/>
              <w:autoSpaceDN w:val="0"/>
              <w:adjustRightInd w:val="0"/>
              <w:snapToGrid w:val="0"/>
              <w:spacing w:line="240" w:lineRule="auto"/>
              <w:ind w:firstLine="0" w:firstLineChars="0"/>
              <w:jc w:val="center"/>
              <w:textAlignment w:val="baseline"/>
              <w:rPr>
                <w:rFonts w:cs="Times New Roman"/>
                <w:snapToGrid w:val="0"/>
                <w:color w:val="000000"/>
                <w:kern w:val="0"/>
                <w:sz w:val="21"/>
                <w:szCs w:val="21"/>
              </w:rPr>
            </w:pPr>
          </w:p>
        </w:tc>
      </w:tr>
      <w:tr>
        <w:tblPrEx>
          <w:tblBorders>
            <w:top w:val="single" w:color="000000" w:sz="12" w:space="0"/>
            <w:left w:val="none" w:color="auto" w:sz="0" w:space="0"/>
            <w:bottom w:val="single" w:color="000000" w:sz="12" w:space="0"/>
            <w:right w:val="none" w:color="auto" w:sz="0" w:space="0"/>
            <w:insideH w:val="single" w:color="000000" w:sz="6" w:space="0"/>
            <w:insideV w:val="single" w:color="000000" w:sz="4" w:space="0"/>
          </w:tblBorders>
          <w:tblCellMar>
            <w:top w:w="0" w:type="dxa"/>
            <w:left w:w="0" w:type="dxa"/>
            <w:bottom w:w="0" w:type="dxa"/>
            <w:right w:w="0" w:type="dxa"/>
          </w:tblCellMar>
        </w:tblPrEx>
        <w:trPr>
          <w:trHeight w:val="397" w:hRule="exact"/>
          <w:jc w:val="center"/>
        </w:trPr>
        <w:tc>
          <w:tcPr>
            <w:tcW w:w="663" w:type="dxa"/>
            <w:tcBorders>
              <w:tl2br w:val="nil"/>
              <w:tr2bl w:val="nil"/>
            </w:tcBorders>
            <w:vAlign w:val="center"/>
          </w:tcPr>
          <w:p>
            <w:pPr>
              <w:widowControl/>
              <w:kinsoku w:val="0"/>
              <w:autoSpaceDE w:val="0"/>
              <w:autoSpaceDN w:val="0"/>
              <w:adjustRightInd w:val="0"/>
              <w:snapToGrid w:val="0"/>
              <w:spacing w:line="240" w:lineRule="auto"/>
              <w:ind w:firstLine="0" w:firstLineChars="0"/>
              <w:jc w:val="center"/>
              <w:textAlignment w:val="baseline"/>
              <w:rPr>
                <w:rFonts w:cs="Times New Roman"/>
                <w:snapToGrid w:val="0"/>
                <w:color w:val="000000"/>
                <w:kern w:val="0"/>
                <w:sz w:val="21"/>
                <w:szCs w:val="21"/>
              </w:rPr>
            </w:pPr>
            <w:r>
              <w:rPr>
                <w:rFonts w:cs="Times New Roman"/>
                <w:snapToGrid w:val="0"/>
                <w:color w:val="000000"/>
                <w:kern w:val="0"/>
                <w:sz w:val="21"/>
                <w:szCs w:val="21"/>
              </w:rPr>
              <w:t>7</w:t>
            </w:r>
          </w:p>
        </w:tc>
        <w:tc>
          <w:tcPr>
            <w:tcW w:w="1857" w:type="dxa"/>
            <w:tcBorders>
              <w:tl2br w:val="nil"/>
              <w:tr2bl w:val="nil"/>
            </w:tcBorders>
            <w:vAlign w:val="center"/>
          </w:tcPr>
          <w:p>
            <w:pPr>
              <w:widowControl/>
              <w:kinsoku w:val="0"/>
              <w:autoSpaceDE w:val="0"/>
              <w:autoSpaceDN w:val="0"/>
              <w:adjustRightInd w:val="0"/>
              <w:snapToGrid w:val="0"/>
              <w:spacing w:line="240" w:lineRule="auto"/>
              <w:ind w:firstLine="0" w:firstLineChars="0"/>
              <w:jc w:val="center"/>
              <w:textAlignment w:val="baseline"/>
              <w:rPr>
                <w:rFonts w:cs="Times New Roman"/>
                <w:snapToGrid w:val="0"/>
                <w:color w:val="000000"/>
                <w:kern w:val="0"/>
                <w:sz w:val="21"/>
                <w:szCs w:val="21"/>
              </w:rPr>
            </w:pPr>
            <w:r>
              <w:rPr>
                <w:rFonts w:cs="Times New Roman"/>
                <w:snapToGrid w:val="0"/>
                <w:color w:val="000000"/>
                <w:kern w:val="0"/>
                <w:sz w:val="21"/>
                <w:szCs w:val="21"/>
              </w:rPr>
              <w:t>儒林堡村村民</w:t>
            </w:r>
          </w:p>
        </w:tc>
        <w:tc>
          <w:tcPr>
            <w:tcW w:w="1523" w:type="dxa"/>
            <w:vMerge w:val="continue"/>
            <w:tcBorders>
              <w:tl2br w:val="nil"/>
              <w:tr2bl w:val="nil"/>
            </w:tcBorders>
            <w:vAlign w:val="center"/>
          </w:tcPr>
          <w:p>
            <w:pPr>
              <w:widowControl/>
              <w:kinsoku w:val="0"/>
              <w:autoSpaceDE w:val="0"/>
              <w:autoSpaceDN w:val="0"/>
              <w:adjustRightInd w:val="0"/>
              <w:snapToGrid w:val="0"/>
              <w:spacing w:line="240" w:lineRule="auto"/>
              <w:ind w:firstLine="0" w:firstLineChars="0"/>
              <w:jc w:val="center"/>
              <w:textAlignment w:val="baseline"/>
              <w:rPr>
                <w:rFonts w:cs="Times New Roman"/>
                <w:snapToGrid w:val="0"/>
                <w:color w:val="000000"/>
                <w:kern w:val="0"/>
                <w:sz w:val="21"/>
                <w:szCs w:val="21"/>
              </w:rPr>
            </w:pPr>
          </w:p>
        </w:tc>
        <w:tc>
          <w:tcPr>
            <w:tcW w:w="2122" w:type="dxa"/>
            <w:tcBorders>
              <w:tl2br w:val="nil"/>
              <w:tr2bl w:val="nil"/>
            </w:tcBorders>
            <w:vAlign w:val="center"/>
          </w:tcPr>
          <w:p>
            <w:pPr>
              <w:widowControl/>
              <w:kinsoku w:val="0"/>
              <w:autoSpaceDE w:val="0"/>
              <w:autoSpaceDN w:val="0"/>
              <w:adjustRightInd w:val="0"/>
              <w:snapToGrid w:val="0"/>
              <w:spacing w:line="240" w:lineRule="auto"/>
              <w:ind w:firstLine="0" w:firstLineChars="0"/>
              <w:jc w:val="center"/>
              <w:textAlignment w:val="baseline"/>
              <w:rPr>
                <w:rFonts w:cs="Times New Roman"/>
                <w:snapToGrid w:val="0"/>
                <w:color w:val="000000"/>
                <w:kern w:val="0"/>
                <w:sz w:val="21"/>
                <w:szCs w:val="21"/>
              </w:rPr>
            </w:pPr>
            <w:r>
              <w:rPr>
                <w:rFonts w:cs="Times New Roman"/>
                <w:snapToGrid w:val="0"/>
                <w:color w:val="000000"/>
                <w:kern w:val="0"/>
                <w:sz w:val="21"/>
                <w:szCs w:val="21"/>
              </w:rPr>
              <w:t>南侧，55m</w:t>
            </w:r>
          </w:p>
        </w:tc>
        <w:tc>
          <w:tcPr>
            <w:tcW w:w="1881" w:type="dxa"/>
            <w:tcBorders>
              <w:tl2br w:val="nil"/>
              <w:tr2bl w:val="nil"/>
            </w:tcBorders>
            <w:vAlign w:val="center"/>
          </w:tcPr>
          <w:p>
            <w:pPr>
              <w:widowControl/>
              <w:kinsoku w:val="0"/>
              <w:autoSpaceDE w:val="0"/>
              <w:autoSpaceDN w:val="0"/>
              <w:adjustRightInd w:val="0"/>
              <w:snapToGrid w:val="0"/>
              <w:spacing w:line="240" w:lineRule="auto"/>
              <w:ind w:firstLine="0" w:firstLineChars="0"/>
              <w:jc w:val="center"/>
              <w:textAlignment w:val="baseline"/>
              <w:rPr>
                <w:rFonts w:cs="Times New Roman"/>
                <w:snapToGrid w:val="0"/>
                <w:color w:val="000000"/>
                <w:kern w:val="0"/>
                <w:sz w:val="21"/>
                <w:szCs w:val="21"/>
              </w:rPr>
            </w:pPr>
            <w:r>
              <w:rPr>
                <w:rFonts w:hint="eastAsia" w:cs="Times New Roman"/>
                <w:snapToGrid w:val="0"/>
                <w:color w:val="000000"/>
                <w:kern w:val="0"/>
                <w:sz w:val="21"/>
                <w:szCs w:val="21"/>
              </w:rPr>
              <w:t>500人</w:t>
            </w:r>
          </w:p>
        </w:tc>
        <w:tc>
          <w:tcPr>
            <w:tcW w:w="1617" w:type="dxa"/>
            <w:vMerge w:val="continue"/>
            <w:tcBorders>
              <w:tl2br w:val="nil"/>
              <w:tr2bl w:val="nil"/>
            </w:tcBorders>
            <w:vAlign w:val="center"/>
          </w:tcPr>
          <w:p>
            <w:pPr>
              <w:widowControl/>
              <w:kinsoku w:val="0"/>
              <w:autoSpaceDE w:val="0"/>
              <w:autoSpaceDN w:val="0"/>
              <w:adjustRightInd w:val="0"/>
              <w:snapToGrid w:val="0"/>
              <w:spacing w:line="240" w:lineRule="auto"/>
              <w:ind w:firstLine="0" w:firstLineChars="0"/>
              <w:jc w:val="center"/>
              <w:textAlignment w:val="baseline"/>
              <w:rPr>
                <w:rFonts w:cs="Times New Roman"/>
                <w:snapToGrid w:val="0"/>
                <w:color w:val="000000"/>
                <w:kern w:val="0"/>
                <w:sz w:val="21"/>
                <w:szCs w:val="21"/>
              </w:rPr>
            </w:pPr>
          </w:p>
        </w:tc>
      </w:tr>
      <w:tr>
        <w:tblPrEx>
          <w:tblBorders>
            <w:top w:val="single" w:color="000000" w:sz="12" w:space="0"/>
            <w:left w:val="none" w:color="auto" w:sz="0" w:space="0"/>
            <w:bottom w:val="single" w:color="000000" w:sz="12" w:space="0"/>
            <w:right w:val="none" w:color="auto" w:sz="0" w:space="0"/>
            <w:insideH w:val="single" w:color="000000" w:sz="6" w:space="0"/>
            <w:insideV w:val="single" w:color="000000" w:sz="4" w:space="0"/>
          </w:tblBorders>
          <w:tblCellMar>
            <w:top w:w="0" w:type="dxa"/>
            <w:left w:w="0" w:type="dxa"/>
            <w:bottom w:w="0" w:type="dxa"/>
            <w:right w:w="0" w:type="dxa"/>
          </w:tblCellMar>
        </w:tblPrEx>
        <w:trPr>
          <w:trHeight w:val="397" w:hRule="exact"/>
          <w:jc w:val="center"/>
        </w:trPr>
        <w:tc>
          <w:tcPr>
            <w:tcW w:w="663" w:type="dxa"/>
            <w:tcBorders>
              <w:tl2br w:val="nil"/>
              <w:tr2bl w:val="nil"/>
            </w:tcBorders>
            <w:vAlign w:val="center"/>
          </w:tcPr>
          <w:p>
            <w:pPr>
              <w:widowControl/>
              <w:kinsoku w:val="0"/>
              <w:autoSpaceDE w:val="0"/>
              <w:autoSpaceDN w:val="0"/>
              <w:adjustRightInd w:val="0"/>
              <w:snapToGrid w:val="0"/>
              <w:spacing w:line="240" w:lineRule="auto"/>
              <w:ind w:firstLine="0" w:firstLineChars="0"/>
              <w:jc w:val="center"/>
              <w:textAlignment w:val="baseline"/>
              <w:rPr>
                <w:rFonts w:cs="Times New Roman"/>
                <w:snapToGrid w:val="0"/>
                <w:color w:val="000000"/>
                <w:kern w:val="0"/>
                <w:sz w:val="21"/>
                <w:szCs w:val="21"/>
              </w:rPr>
            </w:pPr>
            <w:r>
              <w:rPr>
                <w:rFonts w:cs="Times New Roman"/>
                <w:snapToGrid w:val="0"/>
                <w:color w:val="000000"/>
                <w:kern w:val="0"/>
                <w:sz w:val="21"/>
                <w:szCs w:val="21"/>
              </w:rPr>
              <w:t>8</w:t>
            </w:r>
          </w:p>
        </w:tc>
        <w:tc>
          <w:tcPr>
            <w:tcW w:w="1857" w:type="dxa"/>
            <w:tcBorders>
              <w:tl2br w:val="nil"/>
              <w:tr2bl w:val="nil"/>
            </w:tcBorders>
            <w:vAlign w:val="center"/>
          </w:tcPr>
          <w:p>
            <w:pPr>
              <w:widowControl/>
              <w:kinsoku w:val="0"/>
              <w:autoSpaceDE w:val="0"/>
              <w:autoSpaceDN w:val="0"/>
              <w:adjustRightInd w:val="0"/>
              <w:snapToGrid w:val="0"/>
              <w:spacing w:line="240" w:lineRule="auto"/>
              <w:ind w:firstLine="0" w:firstLineChars="0"/>
              <w:jc w:val="center"/>
              <w:textAlignment w:val="baseline"/>
              <w:rPr>
                <w:rFonts w:cs="Times New Roman"/>
                <w:snapToGrid w:val="0"/>
                <w:color w:val="000000"/>
                <w:kern w:val="0"/>
                <w:sz w:val="21"/>
                <w:szCs w:val="21"/>
              </w:rPr>
            </w:pPr>
            <w:r>
              <w:rPr>
                <w:rFonts w:cs="Times New Roman"/>
                <w:snapToGrid w:val="0"/>
                <w:color w:val="000000"/>
                <w:kern w:val="0"/>
                <w:sz w:val="21"/>
                <w:szCs w:val="21"/>
              </w:rPr>
              <w:t>中坝村村民</w:t>
            </w:r>
          </w:p>
        </w:tc>
        <w:tc>
          <w:tcPr>
            <w:tcW w:w="1523" w:type="dxa"/>
            <w:vMerge w:val="continue"/>
            <w:tcBorders>
              <w:tl2br w:val="nil"/>
              <w:tr2bl w:val="nil"/>
            </w:tcBorders>
            <w:vAlign w:val="center"/>
          </w:tcPr>
          <w:p>
            <w:pPr>
              <w:widowControl/>
              <w:kinsoku w:val="0"/>
              <w:autoSpaceDE w:val="0"/>
              <w:autoSpaceDN w:val="0"/>
              <w:adjustRightInd w:val="0"/>
              <w:snapToGrid w:val="0"/>
              <w:spacing w:line="240" w:lineRule="auto"/>
              <w:ind w:firstLine="0" w:firstLineChars="0"/>
              <w:jc w:val="center"/>
              <w:textAlignment w:val="baseline"/>
              <w:rPr>
                <w:rFonts w:cs="Times New Roman"/>
                <w:snapToGrid w:val="0"/>
                <w:color w:val="000000"/>
                <w:kern w:val="0"/>
                <w:sz w:val="21"/>
                <w:szCs w:val="21"/>
              </w:rPr>
            </w:pPr>
          </w:p>
        </w:tc>
        <w:tc>
          <w:tcPr>
            <w:tcW w:w="2122" w:type="dxa"/>
            <w:tcBorders>
              <w:tl2br w:val="nil"/>
              <w:tr2bl w:val="nil"/>
            </w:tcBorders>
            <w:vAlign w:val="center"/>
          </w:tcPr>
          <w:p>
            <w:pPr>
              <w:widowControl/>
              <w:kinsoku w:val="0"/>
              <w:autoSpaceDE w:val="0"/>
              <w:autoSpaceDN w:val="0"/>
              <w:adjustRightInd w:val="0"/>
              <w:snapToGrid w:val="0"/>
              <w:spacing w:line="240" w:lineRule="auto"/>
              <w:ind w:firstLine="0" w:firstLineChars="0"/>
              <w:jc w:val="center"/>
              <w:textAlignment w:val="baseline"/>
              <w:rPr>
                <w:rFonts w:cs="Times New Roman"/>
                <w:snapToGrid w:val="0"/>
                <w:color w:val="000000"/>
                <w:kern w:val="0"/>
                <w:sz w:val="21"/>
                <w:szCs w:val="21"/>
              </w:rPr>
            </w:pPr>
            <w:r>
              <w:rPr>
                <w:rFonts w:cs="Times New Roman"/>
                <w:snapToGrid w:val="0"/>
                <w:color w:val="000000"/>
                <w:kern w:val="0"/>
                <w:sz w:val="21"/>
                <w:szCs w:val="21"/>
              </w:rPr>
              <w:t>西侧，34m</w:t>
            </w:r>
          </w:p>
        </w:tc>
        <w:tc>
          <w:tcPr>
            <w:tcW w:w="1881" w:type="dxa"/>
            <w:tcBorders>
              <w:tl2br w:val="nil"/>
              <w:tr2bl w:val="nil"/>
            </w:tcBorders>
            <w:vAlign w:val="center"/>
          </w:tcPr>
          <w:p>
            <w:pPr>
              <w:widowControl/>
              <w:kinsoku w:val="0"/>
              <w:autoSpaceDE w:val="0"/>
              <w:autoSpaceDN w:val="0"/>
              <w:adjustRightInd w:val="0"/>
              <w:snapToGrid w:val="0"/>
              <w:spacing w:line="240" w:lineRule="auto"/>
              <w:ind w:firstLine="0" w:firstLineChars="0"/>
              <w:jc w:val="center"/>
              <w:textAlignment w:val="baseline"/>
              <w:rPr>
                <w:rFonts w:cs="Times New Roman"/>
                <w:snapToGrid w:val="0"/>
                <w:color w:val="000000"/>
                <w:kern w:val="0"/>
                <w:sz w:val="21"/>
                <w:szCs w:val="21"/>
              </w:rPr>
            </w:pPr>
            <w:r>
              <w:rPr>
                <w:rFonts w:cs="Times New Roman"/>
                <w:snapToGrid w:val="0"/>
                <w:color w:val="000000"/>
                <w:kern w:val="0"/>
                <w:sz w:val="21"/>
                <w:szCs w:val="21"/>
              </w:rPr>
              <w:t>80人</w:t>
            </w:r>
          </w:p>
        </w:tc>
        <w:tc>
          <w:tcPr>
            <w:tcW w:w="1617" w:type="dxa"/>
            <w:vMerge w:val="continue"/>
            <w:tcBorders>
              <w:tl2br w:val="nil"/>
              <w:tr2bl w:val="nil"/>
            </w:tcBorders>
            <w:vAlign w:val="center"/>
          </w:tcPr>
          <w:p>
            <w:pPr>
              <w:widowControl/>
              <w:kinsoku w:val="0"/>
              <w:autoSpaceDE w:val="0"/>
              <w:autoSpaceDN w:val="0"/>
              <w:adjustRightInd w:val="0"/>
              <w:snapToGrid w:val="0"/>
              <w:spacing w:line="240" w:lineRule="auto"/>
              <w:ind w:firstLine="0" w:firstLineChars="0"/>
              <w:jc w:val="center"/>
              <w:textAlignment w:val="baseline"/>
              <w:rPr>
                <w:rFonts w:cs="Times New Roman"/>
                <w:snapToGrid w:val="0"/>
                <w:color w:val="000000"/>
                <w:kern w:val="0"/>
                <w:sz w:val="21"/>
                <w:szCs w:val="21"/>
              </w:rPr>
            </w:pPr>
          </w:p>
        </w:tc>
      </w:tr>
      <w:tr>
        <w:tblPrEx>
          <w:tblBorders>
            <w:top w:val="single" w:color="000000" w:sz="12" w:space="0"/>
            <w:left w:val="none" w:color="auto" w:sz="0" w:space="0"/>
            <w:bottom w:val="single" w:color="000000" w:sz="12" w:space="0"/>
            <w:right w:val="none" w:color="auto" w:sz="0" w:space="0"/>
            <w:insideH w:val="single" w:color="000000" w:sz="6" w:space="0"/>
            <w:insideV w:val="single" w:color="000000" w:sz="4" w:space="0"/>
          </w:tblBorders>
          <w:tblCellMar>
            <w:top w:w="0" w:type="dxa"/>
            <w:left w:w="0" w:type="dxa"/>
            <w:bottom w:w="0" w:type="dxa"/>
            <w:right w:w="0" w:type="dxa"/>
          </w:tblCellMar>
        </w:tblPrEx>
        <w:trPr>
          <w:trHeight w:val="397" w:hRule="exact"/>
          <w:jc w:val="center"/>
        </w:trPr>
        <w:tc>
          <w:tcPr>
            <w:tcW w:w="663" w:type="dxa"/>
            <w:tcBorders>
              <w:tl2br w:val="nil"/>
              <w:tr2bl w:val="nil"/>
            </w:tcBorders>
            <w:vAlign w:val="center"/>
          </w:tcPr>
          <w:p>
            <w:pPr>
              <w:widowControl/>
              <w:kinsoku w:val="0"/>
              <w:autoSpaceDE w:val="0"/>
              <w:autoSpaceDN w:val="0"/>
              <w:adjustRightInd w:val="0"/>
              <w:snapToGrid w:val="0"/>
              <w:spacing w:line="240" w:lineRule="auto"/>
              <w:ind w:firstLine="0" w:firstLineChars="0"/>
              <w:jc w:val="center"/>
              <w:textAlignment w:val="baseline"/>
              <w:rPr>
                <w:rFonts w:cs="Times New Roman"/>
                <w:snapToGrid w:val="0"/>
                <w:color w:val="000000"/>
                <w:kern w:val="0"/>
                <w:sz w:val="21"/>
                <w:szCs w:val="21"/>
              </w:rPr>
            </w:pPr>
            <w:r>
              <w:rPr>
                <w:rFonts w:cs="Times New Roman"/>
                <w:snapToGrid w:val="0"/>
                <w:color w:val="000000"/>
                <w:kern w:val="0"/>
                <w:sz w:val="21"/>
                <w:szCs w:val="21"/>
              </w:rPr>
              <w:t>9</w:t>
            </w:r>
          </w:p>
        </w:tc>
        <w:tc>
          <w:tcPr>
            <w:tcW w:w="1857" w:type="dxa"/>
            <w:tcBorders>
              <w:tl2br w:val="nil"/>
              <w:tr2bl w:val="nil"/>
            </w:tcBorders>
            <w:vAlign w:val="center"/>
          </w:tcPr>
          <w:p>
            <w:pPr>
              <w:widowControl/>
              <w:kinsoku w:val="0"/>
              <w:autoSpaceDE w:val="0"/>
              <w:autoSpaceDN w:val="0"/>
              <w:adjustRightInd w:val="0"/>
              <w:snapToGrid w:val="0"/>
              <w:spacing w:line="240" w:lineRule="auto"/>
              <w:ind w:firstLine="0" w:firstLineChars="0"/>
              <w:jc w:val="center"/>
              <w:textAlignment w:val="baseline"/>
              <w:rPr>
                <w:rFonts w:cs="Times New Roman"/>
                <w:snapToGrid w:val="0"/>
                <w:color w:val="000000"/>
                <w:kern w:val="0"/>
                <w:sz w:val="21"/>
                <w:szCs w:val="21"/>
              </w:rPr>
            </w:pPr>
            <w:r>
              <w:rPr>
                <w:rFonts w:cs="Times New Roman"/>
                <w:snapToGrid w:val="0"/>
                <w:color w:val="000000"/>
                <w:kern w:val="0"/>
                <w:sz w:val="21"/>
                <w:szCs w:val="21"/>
              </w:rPr>
              <w:t>嘉峪寺村村民</w:t>
            </w:r>
          </w:p>
        </w:tc>
        <w:tc>
          <w:tcPr>
            <w:tcW w:w="1523" w:type="dxa"/>
            <w:vMerge w:val="continue"/>
            <w:tcBorders>
              <w:tl2br w:val="nil"/>
              <w:tr2bl w:val="nil"/>
            </w:tcBorders>
            <w:vAlign w:val="center"/>
          </w:tcPr>
          <w:p>
            <w:pPr>
              <w:widowControl/>
              <w:kinsoku w:val="0"/>
              <w:autoSpaceDE w:val="0"/>
              <w:autoSpaceDN w:val="0"/>
              <w:adjustRightInd w:val="0"/>
              <w:snapToGrid w:val="0"/>
              <w:spacing w:line="240" w:lineRule="auto"/>
              <w:ind w:firstLine="0" w:firstLineChars="0"/>
              <w:jc w:val="center"/>
              <w:textAlignment w:val="baseline"/>
              <w:rPr>
                <w:rFonts w:cs="Times New Roman"/>
                <w:snapToGrid w:val="0"/>
                <w:color w:val="000000"/>
                <w:kern w:val="0"/>
                <w:sz w:val="21"/>
                <w:szCs w:val="21"/>
              </w:rPr>
            </w:pPr>
          </w:p>
        </w:tc>
        <w:tc>
          <w:tcPr>
            <w:tcW w:w="2122" w:type="dxa"/>
            <w:tcBorders>
              <w:tl2br w:val="nil"/>
              <w:tr2bl w:val="nil"/>
            </w:tcBorders>
            <w:vAlign w:val="center"/>
          </w:tcPr>
          <w:p>
            <w:pPr>
              <w:widowControl/>
              <w:kinsoku w:val="0"/>
              <w:autoSpaceDE w:val="0"/>
              <w:autoSpaceDN w:val="0"/>
              <w:adjustRightInd w:val="0"/>
              <w:snapToGrid w:val="0"/>
              <w:spacing w:line="240" w:lineRule="auto"/>
              <w:ind w:firstLine="0" w:firstLineChars="0"/>
              <w:jc w:val="center"/>
              <w:textAlignment w:val="baseline"/>
              <w:rPr>
                <w:rFonts w:cs="Times New Roman"/>
                <w:snapToGrid w:val="0"/>
                <w:color w:val="000000"/>
                <w:kern w:val="0"/>
                <w:sz w:val="21"/>
                <w:szCs w:val="21"/>
              </w:rPr>
            </w:pPr>
            <w:r>
              <w:rPr>
                <w:rFonts w:cs="Times New Roman"/>
                <w:snapToGrid w:val="0"/>
                <w:color w:val="000000"/>
                <w:kern w:val="0"/>
                <w:sz w:val="21"/>
                <w:szCs w:val="21"/>
              </w:rPr>
              <w:t>西侧，56m</w:t>
            </w:r>
          </w:p>
        </w:tc>
        <w:tc>
          <w:tcPr>
            <w:tcW w:w="1881" w:type="dxa"/>
            <w:tcBorders>
              <w:tl2br w:val="nil"/>
              <w:tr2bl w:val="nil"/>
            </w:tcBorders>
            <w:vAlign w:val="center"/>
          </w:tcPr>
          <w:p>
            <w:pPr>
              <w:widowControl/>
              <w:kinsoku w:val="0"/>
              <w:autoSpaceDE w:val="0"/>
              <w:autoSpaceDN w:val="0"/>
              <w:adjustRightInd w:val="0"/>
              <w:snapToGrid w:val="0"/>
              <w:spacing w:line="240" w:lineRule="auto"/>
              <w:ind w:firstLine="0" w:firstLineChars="0"/>
              <w:jc w:val="center"/>
              <w:textAlignment w:val="baseline"/>
              <w:rPr>
                <w:rFonts w:cs="Times New Roman"/>
                <w:snapToGrid w:val="0"/>
                <w:color w:val="000000"/>
                <w:kern w:val="0"/>
                <w:sz w:val="21"/>
                <w:szCs w:val="21"/>
              </w:rPr>
            </w:pPr>
            <w:r>
              <w:rPr>
                <w:rFonts w:cs="Times New Roman"/>
                <w:snapToGrid w:val="0"/>
                <w:color w:val="000000"/>
                <w:kern w:val="0"/>
                <w:sz w:val="21"/>
                <w:szCs w:val="21"/>
              </w:rPr>
              <w:t>80人</w:t>
            </w:r>
          </w:p>
        </w:tc>
        <w:tc>
          <w:tcPr>
            <w:tcW w:w="1617" w:type="dxa"/>
            <w:vMerge w:val="continue"/>
            <w:tcBorders>
              <w:tl2br w:val="nil"/>
              <w:tr2bl w:val="nil"/>
            </w:tcBorders>
            <w:vAlign w:val="center"/>
          </w:tcPr>
          <w:p>
            <w:pPr>
              <w:widowControl/>
              <w:kinsoku w:val="0"/>
              <w:autoSpaceDE w:val="0"/>
              <w:autoSpaceDN w:val="0"/>
              <w:adjustRightInd w:val="0"/>
              <w:snapToGrid w:val="0"/>
              <w:spacing w:line="240" w:lineRule="auto"/>
              <w:ind w:firstLine="0" w:firstLineChars="0"/>
              <w:jc w:val="center"/>
              <w:textAlignment w:val="baseline"/>
              <w:rPr>
                <w:rFonts w:cs="Times New Roman"/>
                <w:snapToGrid w:val="0"/>
                <w:color w:val="000000"/>
                <w:kern w:val="0"/>
                <w:sz w:val="21"/>
                <w:szCs w:val="21"/>
              </w:rPr>
            </w:pPr>
          </w:p>
        </w:tc>
      </w:tr>
      <w:tr>
        <w:tblPrEx>
          <w:tblBorders>
            <w:top w:val="single" w:color="000000" w:sz="12" w:space="0"/>
            <w:left w:val="none" w:color="auto" w:sz="0" w:space="0"/>
            <w:bottom w:val="single" w:color="000000" w:sz="12" w:space="0"/>
            <w:right w:val="none" w:color="auto" w:sz="0" w:space="0"/>
            <w:insideH w:val="single" w:color="000000" w:sz="6" w:space="0"/>
            <w:insideV w:val="single" w:color="000000" w:sz="4" w:space="0"/>
          </w:tblBorders>
          <w:tblCellMar>
            <w:top w:w="0" w:type="dxa"/>
            <w:left w:w="0" w:type="dxa"/>
            <w:bottom w:w="0" w:type="dxa"/>
            <w:right w:w="0" w:type="dxa"/>
          </w:tblCellMar>
        </w:tblPrEx>
        <w:trPr>
          <w:trHeight w:val="397" w:hRule="exact"/>
          <w:jc w:val="center"/>
        </w:trPr>
        <w:tc>
          <w:tcPr>
            <w:tcW w:w="663" w:type="dxa"/>
            <w:tcBorders>
              <w:tl2br w:val="nil"/>
              <w:tr2bl w:val="nil"/>
            </w:tcBorders>
            <w:vAlign w:val="center"/>
          </w:tcPr>
          <w:p>
            <w:pPr>
              <w:widowControl/>
              <w:kinsoku w:val="0"/>
              <w:autoSpaceDE w:val="0"/>
              <w:autoSpaceDN w:val="0"/>
              <w:adjustRightInd w:val="0"/>
              <w:snapToGrid w:val="0"/>
              <w:spacing w:line="240" w:lineRule="auto"/>
              <w:ind w:firstLine="0" w:firstLineChars="0"/>
              <w:jc w:val="center"/>
              <w:textAlignment w:val="baseline"/>
              <w:rPr>
                <w:rFonts w:cs="Times New Roman"/>
                <w:snapToGrid w:val="0"/>
                <w:color w:val="000000"/>
                <w:kern w:val="0"/>
                <w:sz w:val="21"/>
                <w:szCs w:val="21"/>
              </w:rPr>
            </w:pPr>
            <w:r>
              <w:rPr>
                <w:rFonts w:cs="Times New Roman"/>
                <w:snapToGrid w:val="0"/>
                <w:color w:val="000000"/>
                <w:kern w:val="0"/>
                <w:sz w:val="21"/>
                <w:szCs w:val="21"/>
              </w:rPr>
              <w:t>10</w:t>
            </w:r>
          </w:p>
        </w:tc>
        <w:tc>
          <w:tcPr>
            <w:tcW w:w="1857" w:type="dxa"/>
            <w:tcBorders>
              <w:tl2br w:val="nil"/>
              <w:tr2bl w:val="nil"/>
            </w:tcBorders>
            <w:vAlign w:val="center"/>
          </w:tcPr>
          <w:p>
            <w:pPr>
              <w:widowControl/>
              <w:kinsoku w:val="0"/>
              <w:autoSpaceDE w:val="0"/>
              <w:autoSpaceDN w:val="0"/>
              <w:adjustRightInd w:val="0"/>
              <w:snapToGrid w:val="0"/>
              <w:spacing w:line="240" w:lineRule="auto"/>
              <w:ind w:firstLine="0" w:firstLineChars="0"/>
              <w:jc w:val="center"/>
              <w:textAlignment w:val="baseline"/>
              <w:rPr>
                <w:rFonts w:cs="Times New Roman"/>
                <w:snapToGrid w:val="0"/>
                <w:color w:val="000000"/>
                <w:kern w:val="0"/>
                <w:sz w:val="21"/>
                <w:szCs w:val="21"/>
              </w:rPr>
            </w:pPr>
            <w:r>
              <w:rPr>
                <w:rFonts w:cs="Times New Roman"/>
                <w:snapToGrid w:val="0"/>
                <w:color w:val="000000"/>
                <w:kern w:val="0"/>
                <w:sz w:val="21"/>
                <w:szCs w:val="21"/>
              </w:rPr>
              <w:t>东坝村村民</w:t>
            </w:r>
          </w:p>
        </w:tc>
        <w:tc>
          <w:tcPr>
            <w:tcW w:w="1523" w:type="dxa"/>
            <w:vMerge w:val="restart"/>
            <w:tcBorders>
              <w:tl2br w:val="nil"/>
              <w:tr2bl w:val="nil"/>
            </w:tcBorders>
            <w:vAlign w:val="center"/>
          </w:tcPr>
          <w:p>
            <w:pPr>
              <w:widowControl/>
              <w:kinsoku w:val="0"/>
              <w:autoSpaceDE w:val="0"/>
              <w:autoSpaceDN w:val="0"/>
              <w:adjustRightInd w:val="0"/>
              <w:snapToGrid w:val="0"/>
              <w:spacing w:line="240" w:lineRule="auto"/>
              <w:ind w:firstLine="0" w:firstLineChars="0"/>
              <w:jc w:val="center"/>
              <w:textAlignment w:val="baseline"/>
              <w:rPr>
                <w:rFonts w:cs="Times New Roman"/>
                <w:snapToGrid w:val="0"/>
                <w:color w:val="000000"/>
                <w:kern w:val="0"/>
                <w:sz w:val="21"/>
                <w:szCs w:val="21"/>
              </w:rPr>
            </w:pPr>
            <w:r>
              <w:rPr>
                <w:rFonts w:cs="Times New Roman"/>
                <w:snapToGrid w:val="0"/>
                <w:color w:val="000000"/>
                <w:kern w:val="0"/>
                <w:sz w:val="21"/>
                <w:szCs w:val="21"/>
              </w:rPr>
              <w:t>西河镇段</w:t>
            </w:r>
          </w:p>
        </w:tc>
        <w:tc>
          <w:tcPr>
            <w:tcW w:w="2122" w:type="dxa"/>
            <w:tcBorders>
              <w:tl2br w:val="nil"/>
              <w:tr2bl w:val="nil"/>
            </w:tcBorders>
            <w:vAlign w:val="center"/>
          </w:tcPr>
          <w:p>
            <w:pPr>
              <w:widowControl/>
              <w:kinsoku w:val="0"/>
              <w:autoSpaceDE w:val="0"/>
              <w:autoSpaceDN w:val="0"/>
              <w:adjustRightInd w:val="0"/>
              <w:snapToGrid w:val="0"/>
              <w:spacing w:line="240" w:lineRule="auto"/>
              <w:ind w:firstLine="0" w:firstLineChars="0"/>
              <w:jc w:val="center"/>
              <w:textAlignment w:val="baseline"/>
              <w:rPr>
                <w:rFonts w:cs="Times New Roman"/>
                <w:snapToGrid w:val="0"/>
                <w:color w:val="000000"/>
                <w:kern w:val="0"/>
                <w:sz w:val="21"/>
                <w:szCs w:val="21"/>
              </w:rPr>
            </w:pPr>
            <w:r>
              <w:rPr>
                <w:rFonts w:hint="eastAsia" w:cs="Times New Roman"/>
                <w:snapToGrid w:val="0"/>
                <w:color w:val="000000"/>
                <w:kern w:val="0"/>
                <w:sz w:val="21"/>
                <w:szCs w:val="21"/>
              </w:rPr>
              <w:t>东</w:t>
            </w:r>
            <w:r>
              <w:rPr>
                <w:rFonts w:cs="Times New Roman"/>
                <w:snapToGrid w:val="0"/>
                <w:color w:val="000000"/>
                <w:kern w:val="0"/>
                <w:sz w:val="21"/>
                <w:szCs w:val="21"/>
              </w:rPr>
              <w:t>侧，50m</w:t>
            </w:r>
          </w:p>
        </w:tc>
        <w:tc>
          <w:tcPr>
            <w:tcW w:w="1881" w:type="dxa"/>
            <w:tcBorders>
              <w:tl2br w:val="nil"/>
              <w:tr2bl w:val="nil"/>
            </w:tcBorders>
            <w:vAlign w:val="center"/>
          </w:tcPr>
          <w:p>
            <w:pPr>
              <w:widowControl/>
              <w:kinsoku w:val="0"/>
              <w:autoSpaceDE w:val="0"/>
              <w:autoSpaceDN w:val="0"/>
              <w:adjustRightInd w:val="0"/>
              <w:snapToGrid w:val="0"/>
              <w:spacing w:line="240" w:lineRule="auto"/>
              <w:ind w:firstLine="0" w:firstLineChars="0"/>
              <w:jc w:val="center"/>
              <w:textAlignment w:val="baseline"/>
              <w:rPr>
                <w:rFonts w:cs="Times New Roman"/>
                <w:snapToGrid w:val="0"/>
                <w:color w:val="000000"/>
                <w:kern w:val="0"/>
                <w:sz w:val="21"/>
                <w:szCs w:val="21"/>
              </w:rPr>
            </w:pPr>
            <w:r>
              <w:rPr>
                <w:rFonts w:cs="Times New Roman"/>
                <w:snapToGrid w:val="0"/>
                <w:color w:val="000000"/>
                <w:kern w:val="0"/>
                <w:sz w:val="21"/>
                <w:szCs w:val="21"/>
              </w:rPr>
              <w:t>175人</w:t>
            </w:r>
          </w:p>
        </w:tc>
        <w:tc>
          <w:tcPr>
            <w:tcW w:w="1617" w:type="dxa"/>
            <w:vMerge w:val="continue"/>
            <w:tcBorders>
              <w:tl2br w:val="nil"/>
              <w:tr2bl w:val="nil"/>
            </w:tcBorders>
            <w:vAlign w:val="center"/>
          </w:tcPr>
          <w:p>
            <w:pPr>
              <w:widowControl/>
              <w:kinsoku w:val="0"/>
              <w:autoSpaceDE w:val="0"/>
              <w:autoSpaceDN w:val="0"/>
              <w:adjustRightInd w:val="0"/>
              <w:snapToGrid w:val="0"/>
              <w:spacing w:line="240" w:lineRule="auto"/>
              <w:ind w:firstLine="0" w:firstLineChars="0"/>
              <w:jc w:val="center"/>
              <w:textAlignment w:val="baseline"/>
              <w:rPr>
                <w:rFonts w:cs="Times New Roman"/>
                <w:snapToGrid w:val="0"/>
                <w:color w:val="000000"/>
                <w:kern w:val="0"/>
                <w:sz w:val="21"/>
                <w:szCs w:val="21"/>
              </w:rPr>
            </w:pPr>
          </w:p>
        </w:tc>
      </w:tr>
      <w:tr>
        <w:tblPrEx>
          <w:tblBorders>
            <w:top w:val="single" w:color="000000" w:sz="12" w:space="0"/>
            <w:left w:val="none" w:color="auto" w:sz="0" w:space="0"/>
            <w:bottom w:val="single" w:color="000000" w:sz="12" w:space="0"/>
            <w:right w:val="none" w:color="auto" w:sz="0" w:space="0"/>
            <w:insideH w:val="single" w:color="000000" w:sz="6" w:space="0"/>
            <w:insideV w:val="single" w:color="000000" w:sz="4" w:space="0"/>
          </w:tblBorders>
          <w:tblCellMar>
            <w:top w:w="0" w:type="dxa"/>
            <w:left w:w="0" w:type="dxa"/>
            <w:bottom w:w="0" w:type="dxa"/>
            <w:right w:w="0" w:type="dxa"/>
          </w:tblCellMar>
        </w:tblPrEx>
        <w:trPr>
          <w:trHeight w:val="397" w:hRule="exact"/>
          <w:jc w:val="center"/>
        </w:trPr>
        <w:tc>
          <w:tcPr>
            <w:tcW w:w="663" w:type="dxa"/>
            <w:tcBorders>
              <w:tl2br w:val="nil"/>
              <w:tr2bl w:val="nil"/>
            </w:tcBorders>
            <w:vAlign w:val="center"/>
          </w:tcPr>
          <w:p>
            <w:pPr>
              <w:widowControl/>
              <w:kinsoku w:val="0"/>
              <w:autoSpaceDE w:val="0"/>
              <w:autoSpaceDN w:val="0"/>
              <w:adjustRightInd w:val="0"/>
              <w:snapToGrid w:val="0"/>
              <w:spacing w:line="240" w:lineRule="auto"/>
              <w:ind w:firstLine="0" w:firstLineChars="0"/>
              <w:jc w:val="center"/>
              <w:textAlignment w:val="baseline"/>
              <w:rPr>
                <w:rFonts w:cs="Times New Roman"/>
                <w:snapToGrid w:val="0"/>
                <w:color w:val="000000"/>
                <w:kern w:val="0"/>
                <w:sz w:val="21"/>
                <w:szCs w:val="21"/>
              </w:rPr>
            </w:pPr>
            <w:r>
              <w:rPr>
                <w:rFonts w:cs="Times New Roman"/>
                <w:snapToGrid w:val="0"/>
                <w:color w:val="000000"/>
                <w:kern w:val="0"/>
                <w:sz w:val="21"/>
                <w:szCs w:val="21"/>
              </w:rPr>
              <w:t>11</w:t>
            </w:r>
          </w:p>
        </w:tc>
        <w:tc>
          <w:tcPr>
            <w:tcW w:w="1857" w:type="dxa"/>
            <w:tcBorders>
              <w:tl2br w:val="nil"/>
              <w:tr2bl w:val="nil"/>
            </w:tcBorders>
            <w:vAlign w:val="center"/>
          </w:tcPr>
          <w:p>
            <w:pPr>
              <w:widowControl/>
              <w:kinsoku w:val="0"/>
              <w:autoSpaceDE w:val="0"/>
              <w:autoSpaceDN w:val="0"/>
              <w:adjustRightInd w:val="0"/>
              <w:snapToGrid w:val="0"/>
              <w:spacing w:line="240" w:lineRule="auto"/>
              <w:ind w:firstLine="0" w:firstLineChars="0"/>
              <w:jc w:val="center"/>
              <w:textAlignment w:val="baseline"/>
              <w:rPr>
                <w:rFonts w:cs="Times New Roman"/>
                <w:snapToGrid w:val="0"/>
                <w:color w:val="000000"/>
                <w:kern w:val="0"/>
                <w:sz w:val="21"/>
                <w:szCs w:val="21"/>
              </w:rPr>
            </w:pPr>
            <w:r>
              <w:rPr>
                <w:rFonts w:cs="Times New Roman"/>
                <w:snapToGrid w:val="0"/>
                <w:color w:val="000000"/>
                <w:kern w:val="0"/>
                <w:sz w:val="21"/>
                <w:szCs w:val="21"/>
              </w:rPr>
              <w:t>西坝村村民</w:t>
            </w:r>
          </w:p>
        </w:tc>
        <w:tc>
          <w:tcPr>
            <w:tcW w:w="1523" w:type="dxa"/>
            <w:vMerge w:val="continue"/>
            <w:tcBorders>
              <w:tl2br w:val="nil"/>
              <w:tr2bl w:val="nil"/>
            </w:tcBorders>
            <w:vAlign w:val="center"/>
          </w:tcPr>
          <w:p>
            <w:pPr>
              <w:widowControl/>
              <w:kinsoku w:val="0"/>
              <w:autoSpaceDE w:val="0"/>
              <w:autoSpaceDN w:val="0"/>
              <w:adjustRightInd w:val="0"/>
              <w:snapToGrid w:val="0"/>
              <w:spacing w:line="240" w:lineRule="auto"/>
              <w:ind w:firstLine="0" w:firstLineChars="0"/>
              <w:jc w:val="center"/>
              <w:textAlignment w:val="baseline"/>
              <w:rPr>
                <w:rFonts w:cs="Times New Roman"/>
                <w:snapToGrid w:val="0"/>
                <w:color w:val="000000"/>
                <w:kern w:val="0"/>
                <w:sz w:val="21"/>
                <w:szCs w:val="21"/>
              </w:rPr>
            </w:pPr>
          </w:p>
        </w:tc>
        <w:tc>
          <w:tcPr>
            <w:tcW w:w="2122" w:type="dxa"/>
            <w:tcBorders>
              <w:tl2br w:val="nil"/>
              <w:tr2bl w:val="nil"/>
            </w:tcBorders>
            <w:vAlign w:val="center"/>
          </w:tcPr>
          <w:p>
            <w:pPr>
              <w:widowControl/>
              <w:kinsoku w:val="0"/>
              <w:autoSpaceDE w:val="0"/>
              <w:autoSpaceDN w:val="0"/>
              <w:adjustRightInd w:val="0"/>
              <w:snapToGrid w:val="0"/>
              <w:spacing w:line="240" w:lineRule="auto"/>
              <w:ind w:firstLine="0" w:firstLineChars="0"/>
              <w:jc w:val="center"/>
              <w:textAlignment w:val="baseline"/>
              <w:rPr>
                <w:rFonts w:cs="Times New Roman"/>
                <w:snapToGrid w:val="0"/>
                <w:color w:val="000000"/>
                <w:kern w:val="0"/>
                <w:sz w:val="21"/>
                <w:szCs w:val="21"/>
              </w:rPr>
            </w:pPr>
            <w:r>
              <w:rPr>
                <w:rFonts w:cs="Times New Roman"/>
                <w:snapToGrid w:val="0"/>
                <w:color w:val="000000"/>
                <w:kern w:val="0"/>
                <w:sz w:val="21"/>
                <w:szCs w:val="21"/>
              </w:rPr>
              <w:t>东侧，20m</w:t>
            </w:r>
          </w:p>
        </w:tc>
        <w:tc>
          <w:tcPr>
            <w:tcW w:w="1881" w:type="dxa"/>
            <w:tcBorders>
              <w:tl2br w:val="nil"/>
              <w:tr2bl w:val="nil"/>
            </w:tcBorders>
            <w:vAlign w:val="center"/>
          </w:tcPr>
          <w:p>
            <w:pPr>
              <w:widowControl/>
              <w:kinsoku w:val="0"/>
              <w:autoSpaceDE w:val="0"/>
              <w:autoSpaceDN w:val="0"/>
              <w:adjustRightInd w:val="0"/>
              <w:snapToGrid w:val="0"/>
              <w:spacing w:line="240" w:lineRule="auto"/>
              <w:ind w:firstLine="0" w:firstLineChars="0"/>
              <w:jc w:val="center"/>
              <w:textAlignment w:val="baseline"/>
              <w:rPr>
                <w:rFonts w:cs="Times New Roman"/>
                <w:snapToGrid w:val="0"/>
                <w:color w:val="000000"/>
                <w:kern w:val="0"/>
                <w:sz w:val="21"/>
                <w:szCs w:val="21"/>
              </w:rPr>
            </w:pPr>
            <w:r>
              <w:rPr>
                <w:rFonts w:cs="Times New Roman"/>
                <w:snapToGrid w:val="0"/>
                <w:color w:val="000000"/>
                <w:kern w:val="0"/>
                <w:sz w:val="21"/>
                <w:szCs w:val="21"/>
              </w:rPr>
              <w:t>56人</w:t>
            </w:r>
          </w:p>
        </w:tc>
        <w:tc>
          <w:tcPr>
            <w:tcW w:w="1617" w:type="dxa"/>
            <w:vMerge w:val="continue"/>
            <w:tcBorders>
              <w:tl2br w:val="nil"/>
              <w:tr2bl w:val="nil"/>
            </w:tcBorders>
            <w:vAlign w:val="center"/>
          </w:tcPr>
          <w:p>
            <w:pPr>
              <w:widowControl/>
              <w:kinsoku w:val="0"/>
              <w:autoSpaceDE w:val="0"/>
              <w:autoSpaceDN w:val="0"/>
              <w:adjustRightInd w:val="0"/>
              <w:snapToGrid w:val="0"/>
              <w:spacing w:line="240" w:lineRule="auto"/>
              <w:ind w:firstLine="0" w:firstLineChars="0"/>
              <w:jc w:val="center"/>
              <w:textAlignment w:val="baseline"/>
              <w:rPr>
                <w:rFonts w:cs="Times New Roman"/>
                <w:snapToGrid w:val="0"/>
                <w:color w:val="000000"/>
                <w:kern w:val="0"/>
                <w:sz w:val="21"/>
                <w:szCs w:val="21"/>
              </w:rPr>
            </w:pPr>
          </w:p>
        </w:tc>
      </w:tr>
      <w:tr>
        <w:tblPrEx>
          <w:tblBorders>
            <w:top w:val="single" w:color="000000" w:sz="12" w:space="0"/>
            <w:left w:val="none" w:color="auto" w:sz="0" w:space="0"/>
            <w:bottom w:val="single" w:color="000000" w:sz="12" w:space="0"/>
            <w:right w:val="none" w:color="auto" w:sz="0" w:space="0"/>
            <w:insideH w:val="single" w:color="000000" w:sz="6" w:space="0"/>
            <w:insideV w:val="single" w:color="000000" w:sz="4" w:space="0"/>
          </w:tblBorders>
          <w:tblCellMar>
            <w:top w:w="0" w:type="dxa"/>
            <w:left w:w="0" w:type="dxa"/>
            <w:bottom w:w="0" w:type="dxa"/>
            <w:right w:w="0" w:type="dxa"/>
          </w:tblCellMar>
        </w:tblPrEx>
        <w:trPr>
          <w:trHeight w:val="397" w:hRule="exact"/>
          <w:jc w:val="center"/>
        </w:trPr>
        <w:tc>
          <w:tcPr>
            <w:tcW w:w="663" w:type="dxa"/>
            <w:tcBorders>
              <w:tl2br w:val="nil"/>
              <w:tr2bl w:val="nil"/>
            </w:tcBorders>
            <w:vAlign w:val="center"/>
          </w:tcPr>
          <w:p>
            <w:pPr>
              <w:widowControl/>
              <w:kinsoku w:val="0"/>
              <w:autoSpaceDE w:val="0"/>
              <w:autoSpaceDN w:val="0"/>
              <w:adjustRightInd w:val="0"/>
              <w:snapToGrid w:val="0"/>
              <w:spacing w:line="240" w:lineRule="auto"/>
              <w:ind w:firstLine="0" w:firstLineChars="0"/>
              <w:jc w:val="center"/>
              <w:textAlignment w:val="baseline"/>
              <w:rPr>
                <w:rFonts w:cs="Times New Roman"/>
                <w:snapToGrid w:val="0"/>
                <w:color w:val="000000"/>
                <w:kern w:val="0"/>
                <w:sz w:val="21"/>
                <w:szCs w:val="21"/>
              </w:rPr>
            </w:pPr>
            <w:r>
              <w:rPr>
                <w:rFonts w:cs="Times New Roman"/>
                <w:snapToGrid w:val="0"/>
                <w:color w:val="000000"/>
                <w:kern w:val="0"/>
                <w:sz w:val="21"/>
                <w:szCs w:val="21"/>
              </w:rPr>
              <w:t>12</w:t>
            </w:r>
          </w:p>
        </w:tc>
        <w:tc>
          <w:tcPr>
            <w:tcW w:w="1857" w:type="dxa"/>
            <w:tcBorders>
              <w:tl2br w:val="nil"/>
              <w:tr2bl w:val="nil"/>
            </w:tcBorders>
            <w:vAlign w:val="center"/>
          </w:tcPr>
          <w:p>
            <w:pPr>
              <w:widowControl/>
              <w:kinsoku w:val="0"/>
              <w:autoSpaceDE w:val="0"/>
              <w:autoSpaceDN w:val="0"/>
              <w:adjustRightInd w:val="0"/>
              <w:snapToGrid w:val="0"/>
              <w:spacing w:line="240" w:lineRule="auto"/>
              <w:ind w:firstLine="0" w:firstLineChars="0"/>
              <w:jc w:val="center"/>
              <w:textAlignment w:val="baseline"/>
              <w:rPr>
                <w:rFonts w:cs="Times New Roman"/>
                <w:snapToGrid w:val="0"/>
                <w:color w:val="000000"/>
                <w:kern w:val="0"/>
                <w:sz w:val="21"/>
                <w:szCs w:val="21"/>
              </w:rPr>
            </w:pPr>
            <w:r>
              <w:rPr>
                <w:rFonts w:cs="Times New Roman"/>
                <w:snapToGrid w:val="0"/>
                <w:color w:val="000000"/>
                <w:kern w:val="0"/>
                <w:sz w:val="21"/>
                <w:szCs w:val="21"/>
              </w:rPr>
              <w:t>西河镇卫生院</w:t>
            </w:r>
          </w:p>
        </w:tc>
        <w:tc>
          <w:tcPr>
            <w:tcW w:w="1523" w:type="dxa"/>
            <w:vMerge w:val="continue"/>
            <w:tcBorders>
              <w:tl2br w:val="nil"/>
              <w:tr2bl w:val="nil"/>
            </w:tcBorders>
            <w:vAlign w:val="center"/>
          </w:tcPr>
          <w:p>
            <w:pPr>
              <w:widowControl/>
              <w:kinsoku w:val="0"/>
              <w:autoSpaceDE w:val="0"/>
              <w:autoSpaceDN w:val="0"/>
              <w:adjustRightInd w:val="0"/>
              <w:snapToGrid w:val="0"/>
              <w:spacing w:line="240" w:lineRule="auto"/>
              <w:ind w:firstLine="0" w:firstLineChars="0"/>
              <w:jc w:val="center"/>
              <w:textAlignment w:val="baseline"/>
              <w:rPr>
                <w:rFonts w:cs="Times New Roman"/>
                <w:snapToGrid w:val="0"/>
                <w:color w:val="000000"/>
                <w:kern w:val="0"/>
                <w:sz w:val="21"/>
                <w:szCs w:val="21"/>
              </w:rPr>
            </w:pPr>
          </w:p>
        </w:tc>
        <w:tc>
          <w:tcPr>
            <w:tcW w:w="2122" w:type="dxa"/>
            <w:tcBorders>
              <w:tl2br w:val="nil"/>
              <w:tr2bl w:val="nil"/>
            </w:tcBorders>
            <w:vAlign w:val="center"/>
          </w:tcPr>
          <w:p>
            <w:pPr>
              <w:widowControl/>
              <w:kinsoku w:val="0"/>
              <w:autoSpaceDE w:val="0"/>
              <w:autoSpaceDN w:val="0"/>
              <w:adjustRightInd w:val="0"/>
              <w:snapToGrid w:val="0"/>
              <w:spacing w:line="240" w:lineRule="auto"/>
              <w:ind w:firstLine="0" w:firstLineChars="0"/>
              <w:jc w:val="center"/>
              <w:textAlignment w:val="baseline"/>
              <w:rPr>
                <w:rFonts w:cs="Times New Roman"/>
                <w:snapToGrid w:val="0"/>
                <w:color w:val="000000"/>
                <w:kern w:val="0"/>
                <w:sz w:val="21"/>
                <w:szCs w:val="21"/>
              </w:rPr>
            </w:pPr>
            <w:r>
              <w:rPr>
                <w:rFonts w:cs="Times New Roman"/>
                <w:snapToGrid w:val="0"/>
                <w:color w:val="000000"/>
                <w:kern w:val="0"/>
                <w:sz w:val="21"/>
                <w:szCs w:val="21"/>
              </w:rPr>
              <w:t>东侧，155m</w:t>
            </w:r>
          </w:p>
        </w:tc>
        <w:tc>
          <w:tcPr>
            <w:tcW w:w="1881" w:type="dxa"/>
            <w:tcBorders>
              <w:tl2br w:val="nil"/>
              <w:tr2bl w:val="nil"/>
            </w:tcBorders>
            <w:vAlign w:val="center"/>
          </w:tcPr>
          <w:p>
            <w:pPr>
              <w:widowControl/>
              <w:kinsoku w:val="0"/>
              <w:autoSpaceDE w:val="0"/>
              <w:autoSpaceDN w:val="0"/>
              <w:adjustRightInd w:val="0"/>
              <w:snapToGrid w:val="0"/>
              <w:spacing w:line="240" w:lineRule="auto"/>
              <w:ind w:firstLine="0" w:firstLineChars="0"/>
              <w:jc w:val="center"/>
              <w:textAlignment w:val="baseline"/>
              <w:rPr>
                <w:rFonts w:cs="Times New Roman"/>
                <w:snapToGrid w:val="0"/>
                <w:color w:val="000000"/>
                <w:kern w:val="0"/>
                <w:sz w:val="21"/>
                <w:szCs w:val="21"/>
              </w:rPr>
            </w:pPr>
            <w:r>
              <w:rPr>
                <w:rFonts w:cs="Times New Roman"/>
                <w:snapToGrid w:val="0"/>
                <w:color w:val="000000"/>
                <w:kern w:val="0"/>
                <w:sz w:val="21"/>
                <w:szCs w:val="21"/>
              </w:rPr>
              <w:t>10人</w:t>
            </w:r>
          </w:p>
        </w:tc>
        <w:tc>
          <w:tcPr>
            <w:tcW w:w="1617" w:type="dxa"/>
            <w:vMerge w:val="continue"/>
            <w:tcBorders>
              <w:tl2br w:val="nil"/>
              <w:tr2bl w:val="nil"/>
            </w:tcBorders>
            <w:vAlign w:val="center"/>
          </w:tcPr>
          <w:p>
            <w:pPr>
              <w:widowControl/>
              <w:kinsoku w:val="0"/>
              <w:autoSpaceDE w:val="0"/>
              <w:autoSpaceDN w:val="0"/>
              <w:adjustRightInd w:val="0"/>
              <w:snapToGrid w:val="0"/>
              <w:spacing w:line="240" w:lineRule="auto"/>
              <w:ind w:firstLine="0" w:firstLineChars="0"/>
              <w:jc w:val="center"/>
              <w:textAlignment w:val="baseline"/>
              <w:rPr>
                <w:rFonts w:cs="Times New Roman"/>
                <w:snapToGrid w:val="0"/>
                <w:color w:val="000000"/>
                <w:kern w:val="0"/>
                <w:sz w:val="21"/>
                <w:szCs w:val="21"/>
              </w:rPr>
            </w:pPr>
          </w:p>
        </w:tc>
      </w:tr>
      <w:tr>
        <w:tblPrEx>
          <w:tblBorders>
            <w:top w:val="single" w:color="000000" w:sz="12" w:space="0"/>
            <w:left w:val="none" w:color="auto" w:sz="0" w:space="0"/>
            <w:bottom w:val="single" w:color="000000" w:sz="12" w:space="0"/>
            <w:right w:val="none" w:color="auto" w:sz="0" w:space="0"/>
            <w:insideH w:val="single" w:color="000000" w:sz="6" w:space="0"/>
            <w:insideV w:val="single" w:color="000000" w:sz="4" w:space="0"/>
          </w:tblBorders>
          <w:tblCellMar>
            <w:top w:w="0" w:type="dxa"/>
            <w:left w:w="0" w:type="dxa"/>
            <w:bottom w:w="0" w:type="dxa"/>
            <w:right w:w="0" w:type="dxa"/>
          </w:tblCellMar>
        </w:tblPrEx>
        <w:trPr>
          <w:trHeight w:val="397" w:hRule="exact"/>
          <w:jc w:val="center"/>
        </w:trPr>
        <w:tc>
          <w:tcPr>
            <w:tcW w:w="663" w:type="dxa"/>
            <w:tcBorders>
              <w:tl2br w:val="nil"/>
              <w:tr2bl w:val="nil"/>
            </w:tcBorders>
            <w:vAlign w:val="center"/>
          </w:tcPr>
          <w:p>
            <w:pPr>
              <w:widowControl/>
              <w:kinsoku w:val="0"/>
              <w:autoSpaceDE w:val="0"/>
              <w:autoSpaceDN w:val="0"/>
              <w:adjustRightInd w:val="0"/>
              <w:snapToGrid w:val="0"/>
              <w:spacing w:line="240" w:lineRule="auto"/>
              <w:ind w:firstLine="0" w:firstLineChars="0"/>
              <w:jc w:val="center"/>
              <w:textAlignment w:val="baseline"/>
              <w:rPr>
                <w:rFonts w:cs="Times New Roman"/>
                <w:snapToGrid w:val="0"/>
                <w:color w:val="000000"/>
                <w:kern w:val="0"/>
                <w:sz w:val="21"/>
                <w:szCs w:val="21"/>
              </w:rPr>
            </w:pPr>
            <w:r>
              <w:rPr>
                <w:rFonts w:cs="Times New Roman"/>
                <w:snapToGrid w:val="0"/>
                <w:color w:val="000000"/>
                <w:kern w:val="0"/>
                <w:sz w:val="21"/>
                <w:szCs w:val="21"/>
              </w:rPr>
              <w:t>13</w:t>
            </w:r>
          </w:p>
        </w:tc>
        <w:tc>
          <w:tcPr>
            <w:tcW w:w="1857" w:type="dxa"/>
            <w:tcBorders>
              <w:tl2br w:val="nil"/>
              <w:tr2bl w:val="nil"/>
            </w:tcBorders>
            <w:vAlign w:val="center"/>
          </w:tcPr>
          <w:p>
            <w:pPr>
              <w:widowControl/>
              <w:kinsoku w:val="0"/>
              <w:autoSpaceDE w:val="0"/>
              <w:autoSpaceDN w:val="0"/>
              <w:adjustRightInd w:val="0"/>
              <w:snapToGrid w:val="0"/>
              <w:spacing w:line="240" w:lineRule="auto"/>
              <w:ind w:firstLine="0" w:firstLineChars="0"/>
              <w:jc w:val="center"/>
              <w:textAlignment w:val="baseline"/>
              <w:rPr>
                <w:rFonts w:cs="Times New Roman"/>
                <w:snapToGrid w:val="0"/>
                <w:color w:val="000000"/>
                <w:kern w:val="0"/>
                <w:sz w:val="21"/>
                <w:szCs w:val="21"/>
              </w:rPr>
            </w:pPr>
            <w:r>
              <w:rPr>
                <w:rFonts w:cs="Times New Roman"/>
                <w:snapToGrid w:val="0"/>
                <w:color w:val="000000"/>
                <w:kern w:val="0"/>
                <w:sz w:val="21"/>
                <w:szCs w:val="21"/>
              </w:rPr>
              <w:t>三河村村民</w:t>
            </w:r>
          </w:p>
        </w:tc>
        <w:tc>
          <w:tcPr>
            <w:tcW w:w="1523" w:type="dxa"/>
            <w:vMerge w:val="restart"/>
            <w:tcBorders>
              <w:tl2br w:val="nil"/>
              <w:tr2bl w:val="nil"/>
            </w:tcBorders>
            <w:vAlign w:val="center"/>
          </w:tcPr>
          <w:p>
            <w:pPr>
              <w:widowControl/>
              <w:kinsoku w:val="0"/>
              <w:autoSpaceDE w:val="0"/>
              <w:autoSpaceDN w:val="0"/>
              <w:adjustRightInd w:val="0"/>
              <w:snapToGrid w:val="0"/>
              <w:spacing w:line="240" w:lineRule="auto"/>
              <w:ind w:firstLine="0" w:firstLineChars="0"/>
              <w:jc w:val="center"/>
              <w:textAlignment w:val="baseline"/>
              <w:rPr>
                <w:rFonts w:cs="Times New Roman"/>
                <w:snapToGrid w:val="0"/>
                <w:color w:val="000000"/>
                <w:kern w:val="0"/>
                <w:sz w:val="21"/>
                <w:szCs w:val="21"/>
              </w:rPr>
            </w:pPr>
            <w:r>
              <w:rPr>
                <w:rFonts w:cs="Times New Roman"/>
                <w:snapToGrid w:val="0"/>
                <w:color w:val="000000"/>
                <w:kern w:val="0"/>
                <w:sz w:val="21"/>
                <w:szCs w:val="21"/>
              </w:rPr>
              <w:t>城关镇段（琵琶岛片区）</w:t>
            </w:r>
          </w:p>
        </w:tc>
        <w:tc>
          <w:tcPr>
            <w:tcW w:w="2122" w:type="dxa"/>
            <w:tcBorders>
              <w:tl2br w:val="nil"/>
              <w:tr2bl w:val="nil"/>
            </w:tcBorders>
            <w:vAlign w:val="center"/>
          </w:tcPr>
          <w:p>
            <w:pPr>
              <w:widowControl/>
              <w:kinsoku w:val="0"/>
              <w:autoSpaceDE w:val="0"/>
              <w:autoSpaceDN w:val="0"/>
              <w:adjustRightInd w:val="0"/>
              <w:snapToGrid w:val="0"/>
              <w:spacing w:line="240" w:lineRule="auto"/>
              <w:ind w:firstLine="0" w:firstLineChars="0"/>
              <w:jc w:val="center"/>
              <w:textAlignment w:val="baseline"/>
              <w:rPr>
                <w:rFonts w:cs="Times New Roman"/>
                <w:snapToGrid w:val="0"/>
                <w:color w:val="000000"/>
                <w:kern w:val="0"/>
                <w:sz w:val="21"/>
                <w:szCs w:val="21"/>
              </w:rPr>
            </w:pPr>
            <w:r>
              <w:rPr>
                <w:rFonts w:cs="Times New Roman"/>
                <w:snapToGrid w:val="0"/>
                <w:color w:val="000000"/>
                <w:kern w:val="0"/>
                <w:sz w:val="21"/>
                <w:szCs w:val="21"/>
              </w:rPr>
              <w:t>西侧、北侧30m</w:t>
            </w:r>
          </w:p>
        </w:tc>
        <w:tc>
          <w:tcPr>
            <w:tcW w:w="1881" w:type="dxa"/>
            <w:tcBorders>
              <w:tl2br w:val="nil"/>
              <w:tr2bl w:val="nil"/>
            </w:tcBorders>
            <w:vAlign w:val="center"/>
          </w:tcPr>
          <w:p>
            <w:pPr>
              <w:widowControl/>
              <w:kinsoku w:val="0"/>
              <w:autoSpaceDE w:val="0"/>
              <w:autoSpaceDN w:val="0"/>
              <w:adjustRightInd w:val="0"/>
              <w:snapToGrid w:val="0"/>
              <w:spacing w:line="240" w:lineRule="auto"/>
              <w:ind w:firstLine="0" w:firstLineChars="0"/>
              <w:jc w:val="center"/>
              <w:textAlignment w:val="baseline"/>
              <w:rPr>
                <w:rFonts w:cs="Times New Roman"/>
                <w:snapToGrid w:val="0"/>
                <w:color w:val="000000"/>
                <w:kern w:val="0"/>
                <w:sz w:val="21"/>
                <w:szCs w:val="21"/>
              </w:rPr>
            </w:pPr>
            <w:r>
              <w:rPr>
                <w:rFonts w:cs="Times New Roman"/>
                <w:snapToGrid w:val="0"/>
                <w:color w:val="000000"/>
                <w:kern w:val="0"/>
                <w:sz w:val="21"/>
                <w:szCs w:val="21"/>
              </w:rPr>
              <w:t>35人</w:t>
            </w:r>
          </w:p>
        </w:tc>
        <w:tc>
          <w:tcPr>
            <w:tcW w:w="1617" w:type="dxa"/>
            <w:vMerge w:val="continue"/>
            <w:tcBorders>
              <w:tl2br w:val="nil"/>
              <w:tr2bl w:val="nil"/>
            </w:tcBorders>
            <w:vAlign w:val="center"/>
          </w:tcPr>
          <w:p>
            <w:pPr>
              <w:widowControl/>
              <w:kinsoku w:val="0"/>
              <w:autoSpaceDE w:val="0"/>
              <w:autoSpaceDN w:val="0"/>
              <w:adjustRightInd w:val="0"/>
              <w:snapToGrid w:val="0"/>
              <w:spacing w:line="240" w:lineRule="auto"/>
              <w:ind w:firstLine="0" w:firstLineChars="0"/>
              <w:jc w:val="center"/>
              <w:textAlignment w:val="baseline"/>
              <w:rPr>
                <w:rFonts w:cs="Times New Roman"/>
                <w:snapToGrid w:val="0"/>
                <w:color w:val="000000"/>
                <w:kern w:val="0"/>
                <w:sz w:val="21"/>
                <w:szCs w:val="21"/>
              </w:rPr>
            </w:pPr>
          </w:p>
        </w:tc>
      </w:tr>
      <w:tr>
        <w:tblPrEx>
          <w:tblBorders>
            <w:top w:val="single" w:color="000000" w:sz="12" w:space="0"/>
            <w:left w:val="none" w:color="auto" w:sz="0" w:space="0"/>
            <w:bottom w:val="single" w:color="000000" w:sz="12" w:space="0"/>
            <w:right w:val="none" w:color="auto" w:sz="0" w:space="0"/>
            <w:insideH w:val="single" w:color="000000" w:sz="6" w:space="0"/>
            <w:insideV w:val="single" w:color="000000" w:sz="4" w:space="0"/>
          </w:tblBorders>
          <w:tblCellMar>
            <w:top w:w="0" w:type="dxa"/>
            <w:left w:w="0" w:type="dxa"/>
            <w:bottom w:w="0" w:type="dxa"/>
            <w:right w:w="0" w:type="dxa"/>
          </w:tblCellMar>
        </w:tblPrEx>
        <w:trPr>
          <w:trHeight w:val="397" w:hRule="exact"/>
          <w:jc w:val="center"/>
        </w:trPr>
        <w:tc>
          <w:tcPr>
            <w:tcW w:w="663" w:type="dxa"/>
            <w:tcBorders>
              <w:tl2br w:val="nil"/>
              <w:tr2bl w:val="nil"/>
            </w:tcBorders>
            <w:vAlign w:val="center"/>
          </w:tcPr>
          <w:p>
            <w:pPr>
              <w:widowControl/>
              <w:kinsoku w:val="0"/>
              <w:autoSpaceDE w:val="0"/>
              <w:autoSpaceDN w:val="0"/>
              <w:adjustRightInd w:val="0"/>
              <w:snapToGrid w:val="0"/>
              <w:spacing w:line="240" w:lineRule="auto"/>
              <w:ind w:firstLine="0" w:firstLineChars="0"/>
              <w:jc w:val="center"/>
              <w:textAlignment w:val="baseline"/>
              <w:rPr>
                <w:rFonts w:cs="Times New Roman"/>
                <w:snapToGrid w:val="0"/>
                <w:color w:val="000000"/>
                <w:kern w:val="0"/>
                <w:sz w:val="21"/>
                <w:szCs w:val="21"/>
              </w:rPr>
            </w:pPr>
            <w:r>
              <w:rPr>
                <w:rFonts w:cs="Times New Roman"/>
                <w:snapToGrid w:val="0"/>
                <w:color w:val="000000"/>
                <w:kern w:val="0"/>
                <w:sz w:val="21"/>
                <w:szCs w:val="21"/>
              </w:rPr>
              <w:t>14</w:t>
            </w:r>
          </w:p>
        </w:tc>
        <w:tc>
          <w:tcPr>
            <w:tcW w:w="1857" w:type="dxa"/>
            <w:tcBorders>
              <w:tl2br w:val="nil"/>
              <w:tr2bl w:val="nil"/>
            </w:tcBorders>
            <w:vAlign w:val="center"/>
          </w:tcPr>
          <w:p>
            <w:pPr>
              <w:widowControl/>
              <w:kinsoku w:val="0"/>
              <w:autoSpaceDE w:val="0"/>
              <w:autoSpaceDN w:val="0"/>
              <w:adjustRightInd w:val="0"/>
              <w:snapToGrid w:val="0"/>
              <w:spacing w:line="240" w:lineRule="auto"/>
              <w:ind w:firstLine="0" w:firstLineChars="0"/>
              <w:jc w:val="center"/>
              <w:textAlignment w:val="baseline"/>
              <w:rPr>
                <w:rFonts w:cs="Times New Roman"/>
                <w:snapToGrid w:val="0"/>
                <w:color w:val="000000"/>
                <w:kern w:val="0"/>
                <w:sz w:val="21"/>
                <w:szCs w:val="21"/>
              </w:rPr>
            </w:pPr>
            <w:r>
              <w:rPr>
                <w:rFonts w:cs="Times New Roman"/>
                <w:snapToGrid w:val="0"/>
                <w:color w:val="000000"/>
                <w:kern w:val="0"/>
                <w:sz w:val="21"/>
                <w:szCs w:val="21"/>
              </w:rPr>
              <w:t>许家坝村村民</w:t>
            </w:r>
          </w:p>
        </w:tc>
        <w:tc>
          <w:tcPr>
            <w:tcW w:w="1523" w:type="dxa"/>
            <w:vMerge w:val="continue"/>
            <w:tcBorders>
              <w:tl2br w:val="nil"/>
              <w:tr2bl w:val="nil"/>
            </w:tcBorders>
            <w:vAlign w:val="center"/>
          </w:tcPr>
          <w:p>
            <w:pPr>
              <w:widowControl/>
              <w:kinsoku w:val="0"/>
              <w:autoSpaceDE w:val="0"/>
              <w:autoSpaceDN w:val="0"/>
              <w:adjustRightInd w:val="0"/>
              <w:snapToGrid w:val="0"/>
              <w:spacing w:line="240" w:lineRule="auto"/>
              <w:ind w:firstLine="0" w:firstLineChars="0"/>
              <w:jc w:val="center"/>
              <w:textAlignment w:val="baseline"/>
              <w:rPr>
                <w:rFonts w:cs="Times New Roman"/>
                <w:snapToGrid w:val="0"/>
                <w:color w:val="000000"/>
                <w:kern w:val="0"/>
                <w:sz w:val="21"/>
                <w:szCs w:val="21"/>
              </w:rPr>
            </w:pPr>
          </w:p>
        </w:tc>
        <w:tc>
          <w:tcPr>
            <w:tcW w:w="2122" w:type="dxa"/>
            <w:tcBorders>
              <w:tl2br w:val="nil"/>
              <w:tr2bl w:val="nil"/>
            </w:tcBorders>
            <w:vAlign w:val="center"/>
          </w:tcPr>
          <w:p>
            <w:pPr>
              <w:widowControl/>
              <w:kinsoku w:val="0"/>
              <w:autoSpaceDE w:val="0"/>
              <w:autoSpaceDN w:val="0"/>
              <w:adjustRightInd w:val="0"/>
              <w:snapToGrid w:val="0"/>
              <w:spacing w:line="240" w:lineRule="auto"/>
              <w:ind w:firstLine="0" w:firstLineChars="0"/>
              <w:jc w:val="center"/>
              <w:textAlignment w:val="baseline"/>
              <w:rPr>
                <w:rFonts w:cs="Times New Roman"/>
                <w:snapToGrid w:val="0"/>
                <w:color w:val="000000"/>
                <w:kern w:val="0"/>
                <w:sz w:val="21"/>
                <w:szCs w:val="21"/>
              </w:rPr>
            </w:pPr>
            <w:r>
              <w:rPr>
                <w:rFonts w:hint="eastAsia" w:cs="Times New Roman"/>
                <w:snapToGrid w:val="0"/>
                <w:color w:val="000000"/>
                <w:kern w:val="0"/>
                <w:sz w:val="21"/>
                <w:szCs w:val="21"/>
              </w:rPr>
              <w:t>西</w:t>
            </w:r>
            <w:r>
              <w:rPr>
                <w:rFonts w:cs="Times New Roman"/>
                <w:snapToGrid w:val="0"/>
                <w:color w:val="000000"/>
                <w:kern w:val="0"/>
                <w:sz w:val="21"/>
                <w:szCs w:val="21"/>
              </w:rPr>
              <w:t>侧，50m</w:t>
            </w:r>
          </w:p>
        </w:tc>
        <w:tc>
          <w:tcPr>
            <w:tcW w:w="1881" w:type="dxa"/>
            <w:tcBorders>
              <w:tl2br w:val="nil"/>
              <w:tr2bl w:val="nil"/>
            </w:tcBorders>
            <w:vAlign w:val="center"/>
          </w:tcPr>
          <w:p>
            <w:pPr>
              <w:widowControl/>
              <w:kinsoku w:val="0"/>
              <w:autoSpaceDE w:val="0"/>
              <w:autoSpaceDN w:val="0"/>
              <w:adjustRightInd w:val="0"/>
              <w:snapToGrid w:val="0"/>
              <w:spacing w:line="240" w:lineRule="auto"/>
              <w:ind w:firstLine="0" w:firstLineChars="0"/>
              <w:jc w:val="center"/>
              <w:textAlignment w:val="baseline"/>
              <w:rPr>
                <w:rFonts w:cs="Times New Roman"/>
                <w:snapToGrid w:val="0"/>
                <w:color w:val="000000"/>
                <w:kern w:val="0"/>
                <w:sz w:val="21"/>
                <w:szCs w:val="21"/>
              </w:rPr>
            </w:pPr>
            <w:r>
              <w:rPr>
                <w:rFonts w:cs="Times New Roman"/>
                <w:snapToGrid w:val="0"/>
                <w:color w:val="000000"/>
                <w:kern w:val="0"/>
                <w:sz w:val="21"/>
                <w:szCs w:val="21"/>
              </w:rPr>
              <w:t>75人</w:t>
            </w:r>
          </w:p>
        </w:tc>
        <w:tc>
          <w:tcPr>
            <w:tcW w:w="1617" w:type="dxa"/>
            <w:vMerge w:val="continue"/>
            <w:tcBorders>
              <w:tl2br w:val="nil"/>
              <w:tr2bl w:val="nil"/>
            </w:tcBorders>
            <w:vAlign w:val="center"/>
          </w:tcPr>
          <w:p>
            <w:pPr>
              <w:widowControl/>
              <w:kinsoku w:val="0"/>
              <w:autoSpaceDE w:val="0"/>
              <w:autoSpaceDN w:val="0"/>
              <w:adjustRightInd w:val="0"/>
              <w:snapToGrid w:val="0"/>
              <w:spacing w:line="240" w:lineRule="auto"/>
              <w:ind w:firstLine="0" w:firstLineChars="0"/>
              <w:jc w:val="center"/>
              <w:textAlignment w:val="baseline"/>
              <w:rPr>
                <w:rFonts w:cs="Times New Roman"/>
                <w:snapToGrid w:val="0"/>
                <w:color w:val="000000"/>
                <w:kern w:val="0"/>
                <w:sz w:val="21"/>
                <w:szCs w:val="21"/>
              </w:rPr>
            </w:pPr>
          </w:p>
        </w:tc>
      </w:tr>
      <w:tr>
        <w:tblPrEx>
          <w:tblBorders>
            <w:top w:val="single" w:color="000000" w:sz="12" w:space="0"/>
            <w:left w:val="none" w:color="auto" w:sz="0" w:space="0"/>
            <w:bottom w:val="single" w:color="000000" w:sz="12" w:space="0"/>
            <w:right w:val="none" w:color="auto" w:sz="0" w:space="0"/>
            <w:insideH w:val="single" w:color="000000" w:sz="6" w:space="0"/>
            <w:insideV w:val="single" w:color="000000" w:sz="4" w:space="0"/>
          </w:tblBorders>
          <w:tblCellMar>
            <w:top w:w="0" w:type="dxa"/>
            <w:left w:w="0" w:type="dxa"/>
            <w:bottom w:w="0" w:type="dxa"/>
            <w:right w:w="0" w:type="dxa"/>
          </w:tblCellMar>
        </w:tblPrEx>
        <w:trPr>
          <w:trHeight w:val="397" w:hRule="exact"/>
          <w:jc w:val="center"/>
        </w:trPr>
        <w:tc>
          <w:tcPr>
            <w:tcW w:w="663" w:type="dxa"/>
            <w:tcBorders>
              <w:tl2br w:val="nil"/>
              <w:tr2bl w:val="nil"/>
            </w:tcBorders>
            <w:vAlign w:val="center"/>
          </w:tcPr>
          <w:p>
            <w:pPr>
              <w:widowControl/>
              <w:kinsoku w:val="0"/>
              <w:autoSpaceDE w:val="0"/>
              <w:autoSpaceDN w:val="0"/>
              <w:adjustRightInd w:val="0"/>
              <w:snapToGrid w:val="0"/>
              <w:spacing w:line="240" w:lineRule="auto"/>
              <w:ind w:firstLine="0" w:firstLineChars="0"/>
              <w:jc w:val="center"/>
              <w:textAlignment w:val="baseline"/>
              <w:rPr>
                <w:rFonts w:cs="Times New Roman"/>
                <w:snapToGrid w:val="0"/>
                <w:color w:val="000000"/>
                <w:kern w:val="0"/>
                <w:sz w:val="21"/>
                <w:szCs w:val="21"/>
              </w:rPr>
            </w:pPr>
            <w:r>
              <w:rPr>
                <w:rFonts w:cs="Times New Roman"/>
                <w:snapToGrid w:val="0"/>
                <w:color w:val="000000"/>
                <w:kern w:val="0"/>
                <w:sz w:val="21"/>
                <w:szCs w:val="21"/>
              </w:rPr>
              <w:t>15</w:t>
            </w:r>
          </w:p>
        </w:tc>
        <w:tc>
          <w:tcPr>
            <w:tcW w:w="1857" w:type="dxa"/>
            <w:tcBorders>
              <w:tl2br w:val="nil"/>
              <w:tr2bl w:val="nil"/>
            </w:tcBorders>
            <w:vAlign w:val="center"/>
          </w:tcPr>
          <w:p>
            <w:pPr>
              <w:widowControl/>
              <w:kinsoku w:val="0"/>
              <w:autoSpaceDE w:val="0"/>
              <w:autoSpaceDN w:val="0"/>
              <w:adjustRightInd w:val="0"/>
              <w:snapToGrid w:val="0"/>
              <w:spacing w:line="240" w:lineRule="auto"/>
              <w:ind w:firstLine="0" w:firstLineChars="0"/>
              <w:jc w:val="center"/>
              <w:textAlignment w:val="baseline"/>
              <w:rPr>
                <w:rFonts w:cs="Times New Roman"/>
                <w:snapToGrid w:val="0"/>
                <w:color w:val="000000"/>
                <w:kern w:val="0"/>
                <w:sz w:val="21"/>
                <w:szCs w:val="21"/>
              </w:rPr>
            </w:pPr>
            <w:r>
              <w:rPr>
                <w:rFonts w:cs="Times New Roman"/>
                <w:snapToGrid w:val="0"/>
                <w:color w:val="000000"/>
                <w:kern w:val="0"/>
                <w:sz w:val="21"/>
                <w:szCs w:val="21"/>
              </w:rPr>
              <w:t>三里垭村村民</w:t>
            </w:r>
          </w:p>
        </w:tc>
        <w:tc>
          <w:tcPr>
            <w:tcW w:w="1523" w:type="dxa"/>
            <w:vMerge w:val="continue"/>
            <w:tcBorders>
              <w:tl2br w:val="nil"/>
              <w:tr2bl w:val="nil"/>
            </w:tcBorders>
            <w:vAlign w:val="center"/>
          </w:tcPr>
          <w:p>
            <w:pPr>
              <w:widowControl/>
              <w:kinsoku w:val="0"/>
              <w:autoSpaceDE w:val="0"/>
              <w:autoSpaceDN w:val="0"/>
              <w:adjustRightInd w:val="0"/>
              <w:snapToGrid w:val="0"/>
              <w:spacing w:line="240" w:lineRule="auto"/>
              <w:ind w:firstLine="0" w:firstLineChars="0"/>
              <w:jc w:val="center"/>
              <w:textAlignment w:val="baseline"/>
              <w:rPr>
                <w:rFonts w:cs="Times New Roman"/>
                <w:snapToGrid w:val="0"/>
                <w:color w:val="000000"/>
                <w:kern w:val="0"/>
                <w:sz w:val="21"/>
                <w:szCs w:val="21"/>
              </w:rPr>
            </w:pPr>
          </w:p>
        </w:tc>
        <w:tc>
          <w:tcPr>
            <w:tcW w:w="2122" w:type="dxa"/>
            <w:tcBorders>
              <w:tl2br w:val="nil"/>
              <w:tr2bl w:val="nil"/>
            </w:tcBorders>
            <w:vAlign w:val="center"/>
          </w:tcPr>
          <w:p>
            <w:pPr>
              <w:widowControl/>
              <w:kinsoku w:val="0"/>
              <w:autoSpaceDE w:val="0"/>
              <w:autoSpaceDN w:val="0"/>
              <w:adjustRightInd w:val="0"/>
              <w:snapToGrid w:val="0"/>
              <w:spacing w:line="240" w:lineRule="auto"/>
              <w:ind w:firstLine="0" w:firstLineChars="0"/>
              <w:jc w:val="center"/>
              <w:textAlignment w:val="baseline"/>
              <w:rPr>
                <w:rFonts w:cs="Times New Roman"/>
                <w:snapToGrid w:val="0"/>
                <w:color w:val="000000"/>
                <w:kern w:val="0"/>
                <w:sz w:val="21"/>
                <w:szCs w:val="21"/>
              </w:rPr>
            </w:pPr>
            <w:r>
              <w:rPr>
                <w:rFonts w:hint="eastAsia" w:cs="Times New Roman"/>
                <w:snapToGrid w:val="0"/>
                <w:color w:val="000000"/>
                <w:kern w:val="0"/>
                <w:sz w:val="21"/>
                <w:szCs w:val="21"/>
              </w:rPr>
              <w:t>西</w:t>
            </w:r>
            <w:r>
              <w:rPr>
                <w:rFonts w:cs="Times New Roman"/>
                <w:snapToGrid w:val="0"/>
                <w:color w:val="000000"/>
                <w:kern w:val="0"/>
                <w:sz w:val="21"/>
                <w:szCs w:val="21"/>
              </w:rPr>
              <w:t>南侧，170m</w:t>
            </w:r>
          </w:p>
        </w:tc>
        <w:tc>
          <w:tcPr>
            <w:tcW w:w="1881" w:type="dxa"/>
            <w:tcBorders>
              <w:tl2br w:val="nil"/>
              <w:tr2bl w:val="nil"/>
            </w:tcBorders>
            <w:vAlign w:val="center"/>
          </w:tcPr>
          <w:p>
            <w:pPr>
              <w:widowControl/>
              <w:kinsoku w:val="0"/>
              <w:autoSpaceDE w:val="0"/>
              <w:autoSpaceDN w:val="0"/>
              <w:adjustRightInd w:val="0"/>
              <w:snapToGrid w:val="0"/>
              <w:spacing w:line="240" w:lineRule="auto"/>
              <w:ind w:firstLine="0" w:firstLineChars="0"/>
              <w:jc w:val="center"/>
              <w:textAlignment w:val="baseline"/>
              <w:rPr>
                <w:rFonts w:cs="Times New Roman"/>
                <w:snapToGrid w:val="0"/>
                <w:color w:val="000000"/>
                <w:kern w:val="0"/>
                <w:sz w:val="21"/>
                <w:szCs w:val="21"/>
              </w:rPr>
            </w:pPr>
            <w:r>
              <w:rPr>
                <w:rFonts w:cs="Times New Roman"/>
                <w:snapToGrid w:val="0"/>
                <w:color w:val="000000"/>
                <w:kern w:val="0"/>
                <w:sz w:val="21"/>
                <w:szCs w:val="21"/>
              </w:rPr>
              <w:t>18人</w:t>
            </w:r>
          </w:p>
        </w:tc>
        <w:tc>
          <w:tcPr>
            <w:tcW w:w="1617" w:type="dxa"/>
            <w:vMerge w:val="continue"/>
            <w:tcBorders>
              <w:tl2br w:val="nil"/>
              <w:tr2bl w:val="nil"/>
            </w:tcBorders>
            <w:vAlign w:val="center"/>
          </w:tcPr>
          <w:p>
            <w:pPr>
              <w:widowControl/>
              <w:kinsoku w:val="0"/>
              <w:autoSpaceDE w:val="0"/>
              <w:autoSpaceDN w:val="0"/>
              <w:adjustRightInd w:val="0"/>
              <w:snapToGrid w:val="0"/>
              <w:spacing w:line="240" w:lineRule="auto"/>
              <w:ind w:firstLine="0" w:firstLineChars="0"/>
              <w:jc w:val="center"/>
              <w:textAlignment w:val="baseline"/>
              <w:rPr>
                <w:rFonts w:cs="Times New Roman"/>
                <w:snapToGrid w:val="0"/>
                <w:color w:val="000000"/>
                <w:kern w:val="0"/>
                <w:sz w:val="21"/>
                <w:szCs w:val="21"/>
              </w:rPr>
            </w:pPr>
          </w:p>
        </w:tc>
      </w:tr>
      <w:tr>
        <w:tblPrEx>
          <w:tblBorders>
            <w:top w:val="single" w:color="000000" w:sz="12" w:space="0"/>
            <w:left w:val="none" w:color="auto" w:sz="0" w:space="0"/>
            <w:bottom w:val="single" w:color="000000" w:sz="12" w:space="0"/>
            <w:right w:val="none" w:color="auto" w:sz="0" w:space="0"/>
            <w:insideH w:val="single" w:color="000000" w:sz="6" w:space="0"/>
            <w:insideV w:val="single" w:color="000000" w:sz="4" w:space="0"/>
          </w:tblBorders>
          <w:tblCellMar>
            <w:top w:w="0" w:type="dxa"/>
            <w:left w:w="0" w:type="dxa"/>
            <w:bottom w:w="0" w:type="dxa"/>
            <w:right w:w="0" w:type="dxa"/>
          </w:tblCellMar>
        </w:tblPrEx>
        <w:trPr>
          <w:trHeight w:val="530" w:hRule="exact"/>
          <w:jc w:val="center"/>
        </w:trPr>
        <w:tc>
          <w:tcPr>
            <w:tcW w:w="663" w:type="dxa"/>
            <w:tcBorders>
              <w:tl2br w:val="nil"/>
              <w:tr2bl w:val="nil"/>
            </w:tcBorders>
            <w:vAlign w:val="center"/>
          </w:tcPr>
          <w:p>
            <w:pPr>
              <w:widowControl/>
              <w:kinsoku w:val="0"/>
              <w:autoSpaceDE w:val="0"/>
              <w:autoSpaceDN w:val="0"/>
              <w:adjustRightInd w:val="0"/>
              <w:snapToGrid w:val="0"/>
              <w:spacing w:line="240" w:lineRule="auto"/>
              <w:ind w:firstLine="0" w:firstLineChars="0"/>
              <w:jc w:val="center"/>
              <w:textAlignment w:val="baseline"/>
              <w:rPr>
                <w:rFonts w:cs="Times New Roman"/>
                <w:snapToGrid w:val="0"/>
                <w:color w:val="000000"/>
                <w:kern w:val="0"/>
                <w:sz w:val="21"/>
                <w:szCs w:val="21"/>
              </w:rPr>
            </w:pPr>
            <w:r>
              <w:rPr>
                <w:rFonts w:cs="Times New Roman"/>
                <w:snapToGrid w:val="0"/>
                <w:color w:val="000000"/>
                <w:kern w:val="0"/>
                <w:sz w:val="21"/>
                <w:szCs w:val="21"/>
              </w:rPr>
              <w:t>16</w:t>
            </w:r>
          </w:p>
        </w:tc>
        <w:tc>
          <w:tcPr>
            <w:tcW w:w="1857" w:type="dxa"/>
            <w:tcBorders>
              <w:tl2br w:val="nil"/>
              <w:tr2bl w:val="nil"/>
            </w:tcBorders>
            <w:vAlign w:val="center"/>
          </w:tcPr>
          <w:p>
            <w:pPr>
              <w:widowControl/>
              <w:kinsoku w:val="0"/>
              <w:autoSpaceDE w:val="0"/>
              <w:autoSpaceDN w:val="0"/>
              <w:adjustRightInd w:val="0"/>
              <w:snapToGrid w:val="0"/>
              <w:spacing w:line="240" w:lineRule="auto"/>
              <w:ind w:firstLine="0" w:firstLineChars="0"/>
              <w:jc w:val="center"/>
              <w:textAlignment w:val="baseline"/>
              <w:rPr>
                <w:rFonts w:cs="Times New Roman"/>
                <w:snapToGrid w:val="0"/>
                <w:color w:val="000000"/>
                <w:kern w:val="0"/>
                <w:sz w:val="21"/>
                <w:szCs w:val="21"/>
              </w:rPr>
            </w:pPr>
            <w:r>
              <w:rPr>
                <w:rFonts w:cs="Times New Roman"/>
                <w:snapToGrid w:val="0"/>
                <w:color w:val="000000"/>
                <w:kern w:val="0"/>
                <w:sz w:val="21"/>
                <w:szCs w:val="21"/>
              </w:rPr>
              <w:t>高源村村民</w:t>
            </w:r>
          </w:p>
        </w:tc>
        <w:tc>
          <w:tcPr>
            <w:tcW w:w="1523" w:type="dxa"/>
            <w:vMerge w:val="restart"/>
            <w:tcBorders>
              <w:tl2br w:val="nil"/>
              <w:tr2bl w:val="nil"/>
            </w:tcBorders>
            <w:vAlign w:val="center"/>
          </w:tcPr>
          <w:p>
            <w:pPr>
              <w:widowControl/>
              <w:kinsoku w:val="0"/>
              <w:autoSpaceDE w:val="0"/>
              <w:autoSpaceDN w:val="0"/>
              <w:adjustRightInd w:val="0"/>
              <w:snapToGrid w:val="0"/>
              <w:spacing w:line="240" w:lineRule="auto"/>
              <w:ind w:firstLine="0" w:firstLineChars="0"/>
              <w:jc w:val="center"/>
              <w:textAlignment w:val="baseline"/>
              <w:rPr>
                <w:rFonts w:cs="Times New Roman"/>
                <w:snapToGrid w:val="0"/>
                <w:color w:val="000000"/>
                <w:kern w:val="0"/>
                <w:sz w:val="21"/>
                <w:szCs w:val="21"/>
              </w:rPr>
            </w:pPr>
            <w:r>
              <w:rPr>
                <w:rFonts w:cs="Times New Roman"/>
                <w:snapToGrid w:val="0"/>
                <w:color w:val="000000"/>
                <w:kern w:val="0"/>
                <w:sz w:val="21"/>
                <w:szCs w:val="21"/>
              </w:rPr>
              <w:t>长安镇段</w:t>
            </w:r>
          </w:p>
        </w:tc>
        <w:tc>
          <w:tcPr>
            <w:tcW w:w="2122" w:type="dxa"/>
            <w:tcBorders>
              <w:tl2br w:val="nil"/>
              <w:tr2bl w:val="nil"/>
            </w:tcBorders>
            <w:vAlign w:val="center"/>
          </w:tcPr>
          <w:p>
            <w:pPr>
              <w:widowControl/>
              <w:kinsoku w:val="0"/>
              <w:autoSpaceDE w:val="0"/>
              <w:autoSpaceDN w:val="0"/>
              <w:adjustRightInd w:val="0"/>
              <w:snapToGrid w:val="0"/>
              <w:spacing w:line="240" w:lineRule="auto"/>
              <w:ind w:firstLine="0" w:firstLineChars="0"/>
              <w:jc w:val="center"/>
              <w:textAlignment w:val="baseline"/>
              <w:rPr>
                <w:rFonts w:cs="Times New Roman"/>
                <w:snapToGrid w:val="0"/>
                <w:color w:val="000000"/>
                <w:kern w:val="0"/>
                <w:sz w:val="21"/>
                <w:szCs w:val="21"/>
              </w:rPr>
            </w:pPr>
            <w:r>
              <w:rPr>
                <w:rFonts w:cs="Times New Roman"/>
                <w:snapToGrid w:val="0"/>
                <w:color w:val="000000"/>
                <w:kern w:val="0"/>
                <w:sz w:val="21"/>
                <w:szCs w:val="21"/>
              </w:rPr>
              <w:t>东侧33m</w:t>
            </w:r>
            <w:r>
              <w:rPr>
                <w:rFonts w:hint="eastAsia" w:cs="Times New Roman"/>
                <w:snapToGrid w:val="0"/>
                <w:color w:val="000000"/>
                <w:kern w:val="0"/>
                <w:sz w:val="21"/>
                <w:szCs w:val="21"/>
              </w:rPr>
              <w:t>，西侧1</w:t>
            </w:r>
            <w:r>
              <w:rPr>
                <w:rFonts w:cs="Times New Roman"/>
                <w:snapToGrid w:val="0"/>
                <w:color w:val="000000"/>
                <w:kern w:val="0"/>
                <w:sz w:val="21"/>
                <w:szCs w:val="21"/>
              </w:rPr>
              <w:t>30</w:t>
            </w:r>
            <w:r>
              <w:rPr>
                <w:rFonts w:hint="eastAsia" w:cs="Times New Roman"/>
                <w:snapToGrid w:val="0"/>
                <w:color w:val="000000"/>
                <w:kern w:val="0"/>
                <w:sz w:val="21"/>
                <w:szCs w:val="21"/>
              </w:rPr>
              <w:t>m、北侧6</w:t>
            </w:r>
            <w:r>
              <w:rPr>
                <w:rFonts w:cs="Times New Roman"/>
                <w:snapToGrid w:val="0"/>
                <w:color w:val="000000"/>
                <w:kern w:val="0"/>
                <w:sz w:val="21"/>
                <w:szCs w:val="21"/>
              </w:rPr>
              <w:t>4</w:t>
            </w:r>
            <w:r>
              <w:rPr>
                <w:rFonts w:hint="eastAsia" w:cs="Times New Roman"/>
                <w:snapToGrid w:val="0"/>
                <w:color w:val="000000"/>
                <w:kern w:val="0"/>
                <w:sz w:val="21"/>
                <w:szCs w:val="21"/>
              </w:rPr>
              <w:t>m、南侧1</w:t>
            </w:r>
            <w:r>
              <w:rPr>
                <w:rFonts w:cs="Times New Roman"/>
                <w:snapToGrid w:val="0"/>
                <w:color w:val="000000"/>
                <w:kern w:val="0"/>
                <w:sz w:val="21"/>
                <w:szCs w:val="21"/>
              </w:rPr>
              <w:t>10</w:t>
            </w:r>
          </w:p>
        </w:tc>
        <w:tc>
          <w:tcPr>
            <w:tcW w:w="1881" w:type="dxa"/>
            <w:tcBorders>
              <w:tl2br w:val="nil"/>
              <w:tr2bl w:val="nil"/>
            </w:tcBorders>
            <w:vAlign w:val="center"/>
          </w:tcPr>
          <w:p>
            <w:pPr>
              <w:widowControl/>
              <w:kinsoku w:val="0"/>
              <w:autoSpaceDE w:val="0"/>
              <w:autoSpaceDN w:val="0"/>
              <w:adjustRightInd w:val="0"/>
              <w:snapToGrid w:val="0"/>
              <w:spacing w:line="240" w:lineRule="auto"/>
              <w:ind w:firstLine="0" w:firstLineChars="0"/>
              <w:jc w:val="center"/>
              <w:textAlignment w:val="baseline"/>
              <w:rPr>
                <w:rFonts w:cs="Times New Roman"/>
                <w:snapToGrid w:val="0"/>
                <w:color w:val="000000"/>
                <w:kern w:val="0"/>
                <w:sz w:val="21"/>
                <w:szCs w:val="21"/>
              </w:rPr>
            </w:pPr>
            <w:r>
              <w:rPr>
                <w:rFonts w:cs="Times New Roman"/>
                <w:snapToGrid w:val="0"/>
                <w:color w:val="000000"/>
                <w:kern w:val="0"/>
                <w:sz w:val="21"/>
                <w:szCs w:val="21"/>
              </w:rPr>
              <w:t>203人</w:t>
            </w:r>
          </w:p>
        </w:tc>
        <w:tc>
          <w:tcPr>
            <w:tcW w:w="1617" w:type="dxa"/>
            <w:vMerge w:val="continue"/>
            <w:tcBorders>
              <w:tl2br w:val="nil"/>
              <w:tr2bl w:val="nil"/>
            </w:tcBorders>
            <w:vAlign w:val="center"/>
          </w:tcPr>
          <w:p>
            <w:pPr>
              <w:widowControl/>
              <w:kinsoku w:val="0"/>
              <w:autoSpaceDE w:val="0"/>
              <w:autoSpaceDN w:val="0"/>
              <w:adjustRightInd w:val="0"/>
              <w:snapToGrid w:val="0"/>
              <w:spacing w:line="240" w:lineRule="auto"/>
              <w:ind w:firstLine="0" w:firstLineChars="0"/>
              <w:jc w:val="center"/>
              <w:textAlignment w:val="baseline"/>
              <w:rPr>
                <w:rFonts w:cs="Times New Roman"/>
                <w:snapToGrid w:val="0"/>
                <w:color w:val="000000"/>
                <w:kern w:val="0"/>
                <w:sz w:val="21"/>
                <w:szCs w:val="21"/>
              </w:rPr>
            </w:pPr>
          </w:p>
        </w:tc>
      </w:tr>
      <w:tr>
        <w:tblPrEx>
          <w:tblBorders>
            <w:top w:val="single" w:color="000000" w:sz="12" w:space="0"/>
            <w:left w:val="none" w:color="auto" w:sz="0" w:space="0"/>
            <w:bottom w:val="single" w:color="000000" w:sz="12" w:space="0"/>
            <w:right w:val="none" w:color="auto" w:sz="0" w:space="0"/>
            <w:insideH w:val="single" w:color="000000" w:sz="6" w:space="0"/>
            <w:insideV w:val="single" w:color="000000" w:sz="4" w:space="0"/>
          </w:tblBorders>
          <w:tblCellMar>
            <w:top w:w="0" w:type="dxa"/>
            <w:left w:w="0" w:type="dxa"/>
            <w:bottom w:w="0" w:type="dxa"/>
            <w:right w:w="0" w:type="dxa"/>
          </w:tblCellMar>
        </w:tblPrEx>
        <w:trPr>
          <w:trHeight w:val="397" w:hRule="exact"/>
          <w:jc w:val="center"/>
        </w:trPr>
        <w:tc>
          <w:tcPr>
            <w:tcW w:w="663" w:type="dxa"/>
            <w:tcBorders>
              <w:tl2br w:val="nil"/>
              <w:tr2bl w:val="nil"/>
            </w:tcBorders>
            <w:vAlign w:val="center"/>
          </w:tcPr>
          <w:p>
            <w:pPr>
              <w:widowControl/>
              <w:kinsoku w:val="0"/>
              <w:autoSpaceDE w:val="0"/>
              <w:autoSpaceDN w:val="0"/>
              <w:adjustRightInd w:val="0"/>
              <w:snapToGrid w:val="0"/>
              <w:spacing w:line="240" w:lineRule="auto"/>
              <w:ind w:firstLine="0" w:firstLineChars="0"/>
              <w:jc w:val="center"/>
              <w:textAlignment w:val="baseline"/>
              <w:rPr>
                <w:rFonts w:cs="Times New Roman"/>
                <w:snapToGrid w:val="0"/>
                <w:color w:val="000000"/>
                <w:kern w:val="0"/>
                <w:sz w:val="21"/>
                <w:szCs w:val="21"/>
              </w:rPr>
            </w:pPr>
            <w:r>
              <w:rPr>
                <w:rFonts w:cs="Times New Roman"/>
                <w:snapToGrid w:val="0"/>
                <w:color w:val="000000"/>
                <w:kern w:val="0"/>
                <w:sz w:val="21"/>
                <w:szCs w:val="21"/>
              </w:rPr>
              <w:t>17</w:t>
            </w:r>
          </w:p>
        </w:tc>
        <w:tc>
          <w:tcPr>
            <w:tcW w:w="1857" w:type="dxa"/>
            <w:tcBorders>
              <w:tl2br w:val="nil"/>
              <w:tr2bl w:val="nil"/>
            </w:tcBorders>
            <w:vAlign w:val="center"/>
          </w:tcPr>
          <w:p>
            <w:pPr>
              <w:widowControl/>
              <w:kinsoku w:val="0"/>
              <w:autoSpaceDE w:val="0"/>
              <w:autoSpaceDN w:val="0"/>
              <w:adjustRightInd w:val="0"/>
              <w:snapToGrid w:val="0"/>
              <w:spacing w:line="240" w:lineRule="auto"/>
              <w:ind w:firstLine="0" w:firstLineChars="0"/>
              <w:jc w:val="center"/>
              <w:textAlignment w:val="baseline"/>
              <w:rPr>
                <w:rFonts w:cs="Times New Roman"/>
                <w:snapToGrid w:val="0"/>
                <w:color w:val="000000"/>
                <w:kern w:val="0"/>
                <w:sz w:val="21"/>
                <w:szCs w:val="21"/>
              </w:rPr>
            </w:pPr>
            <w:r>
              <w:rPr>
                <w:rFonts w:cs="Times New Roman"/>
                <w:snapToGrid w:val="0"/>
                <w:color w:val="000000"/>
                <w:kern w:val="0"/>
                <w:sz w:val="21"/>
                <w:szCs w:val="21"/>
              </w:rPr>
              <w:t>高峰村村民</w:t>
            </w:r>
          </w:p>
        </w:tc>
        <w:tc>
          <w:tcPr>
            <w:tcW w:w="1523" w:type="dxa"/>
            <w:vMerge w:val="continue"/>
            <w:tcBorders>
              <w:tl2br w:val="nil"/>
              <w:tr2bl w:val="nil"/>
            </w:tcBorders>
            <w:vAlign w:val="center"/>
          </w:tcPr>
          <w:p>
            <w:pPr>
              <w:widowControl/>
              <w:kinsoku w:val="0"/>
              <w:autoSpaceDE w:val="0"/>
              <w:autoSpaceDN w:val="0"/>
              <w:adjustRightInd w:val="0"/>
              <w:snapToGrid w:val="0"/>
              <w:spacing w:line="240" w:lineRule="auto"/>
              <w:ind w:firstLine="0" w:firstLineChars="0"/>
              <w:jc w:val="center"/>
              <w:textAlignment w:val="baseline"/>
              <w:rPr>
                <w:rFonts w:cs="Times New Roman"/>
                <w:snapToGrid w:val="0"/>
                <w:color w:val="000000"/>
                <w:kern w:val="0"/>
                <w:sz w:val="21"/>
                <w:szCs w:val="21"/>
              </w:rPr>
            </w:pPr>
          </w:p>
        </w:tc>
        <w:tc>
          <w:tcPr>
            <w:tcW w:w="2122" w:type="dxa"/>
            <w:tcBorders>
              <w:tl2br w:val="nil"/>
              <w:tr2bl w:val="nil"/>
            </w:tcBorders>
            <w:vAlign w:val="center"/>
          </w:tcPr>
          <w:p>
            <w:pPr>
              <w:widowControl/>
              <w:kinsoku w:val="0"/>
              <w:autoSpaceDE w:val="0"/>
              <w:autoSpaceDN w:val="0"/>
              <w:adjustRightInd w:val="0"/>
              <w:snapToGrid w:val="0"/>
              <w:spacing w:line="240" w:lineRule="auto"/>
              <w:ind w:firstLine="0" w:firstLineChars="0"/>
              <w:jc w:val="center"/>
              <w:textAlignment w:val="baseline"/>
              <w:rPr>
                <w:rFonts w:cs="Times New Roman"/>
                <w:snapToGrid w:val="0"/>
                <w:color w:val="000000"/>
                <w:kern w:val="0"/>
                <w:sz w:val="21"/>
                <w:szCs w:val="21"/>
              </w:rPr>
            </w:pPr>
            <w:r>
              <w:rPr>
                <w:rFonts w:hint="eastAsia" w:cs="Times New Roman"/>
                <w:snapToGrid w:val="0"/>
                <w:color w:val="000000"/>
                <w:kern w:val="0"/>
                <w:sz w:val="21"/>
                <w:szCs w:val="21"/>
              </w:rPr>
              <w:t>北</w:t>
            </w:r>
            <w:r>
              <w:rPr>
                <w:rFonts w:cs="Times New Roman"/>
                <w:snapToGrid w:val="0"/>
                <w:color w:val="000000"/>
                <w:kern w:val="0"/>
                <w:sz w:val="21"/>
                <w:szCs w:val="21"/>
              </w:rPr>
              <w:t>侧，40m</w:t>
            </w:r>
          </w:p>
        </w:tc>
        <w:tc>
          <w:tcPr>
            <w:tcW w:w="1881" w:type="dxa"/>
            <w:tcBorders>
              <w:tl2br w:val="nil"/>
              <w:tr2bl w:val="nil"/>
            </w:tcBorders>
            <w:vAlign w:val="center"/>
          </w:tcPr>
          <w:p>
            <w:pPr>
              <w:widowControl/>
              <w:kinsoku w:val="0"/>
              <w:autoSpaceDE w:val="0"/>
              <w:autoSpaceDN w:val="0"/>
              <w:adjustRightInd w:val="0"/>
              <w:snapToGrid w:val="0"/>
              <w:spacing w:line="240" w:lineRule="auto"/>
              <w:ind w:firstLine="0" w:firstLineChars="0"/>
              <w:jc w:val="center"/>
              <w:textAlignment w:val="baseline"/>
              <w:rPr>
                <w:rFonts w:cs="Times New Roman"/>
                <w:snapToGrid w:val="0"/>
                <w:color w:val="000000"/>
                <w:kern w:val="0"/>
                <w:sz w:val="21"/>
                <w:szCs w:val="21"/>
              </w:rPr>
            </w:pPr>
            <w:r>
              <w:rPr>
                <w:rFonts w:cs="Times New Roman"/>
                <w:snapToGrid w:val="0"/>
                <w:color w:val="000000"/>
                <w:kern w:val="0"/>
                <w:sz w:val="21"/>
                <w:szCs w:val="21"/>
              </w:rPr>
              <w:t>56人</w:t>
            </w:r>
          </w:p>
        </w:tc>
        <w:tc>
          <w:tcPr>
            <w:tcW w:w="1617" w:type="dxa"/>
            <w:vMerge w:val="continue"/>
            <w:tcBorders>
              <w:tl2br w:val="nil"/>
              <w:tr2bl w:val="nil"/>
            </w:tcBorders>
            <w:vAlign w:val="center"/>
          </w:tcPr>
          <w:p>
            <w:pPr>
              <w:widowControl/>
              <w:kinsoku w:val="0"/>
              <w:autoSpaceDE w:val="0"/>
              <w:autoSpaceDN w:val="0"/>
              <w:adjustRightInd w:val="0"/>
              <w:snapToGrid w:val="0"/>
              <w:spacing w:line="240" w:lineRule="auto"/>
              <w:ind w:firstLine="0" w:firstLineChars="0"/>
              <w:jc w:val="center"/>
              <w:textAlignment w:val="baseline"/>
              <w:rPr>
                <w:rFonts w:cs="Times New Roman"/>
                <w:snapToGrid w:val="0"/>
                <w:color w:val="000000"/>
                <w:kern w:val="0"/>
                <w:sz w:val="21"/>
                <w:szCs w:val="21"/>
              </w:rPr>
            </w:pPr>
          </w:p>
        </w:tc>
      </w:tr>
      <w:tr>
        <w:tblPrEx>
          <w:tblBorders>
            <w:top w:val="single" w:color="000000" w:sz="12" w:space="0"/>
            <w:left w:val="none" w:color="auto" w:sz="0" w:space="0"/>
            <w:bottom w:val="single" w:color="000000" w:sz="12" w:space="0"/>
            <w:right w:val="none" w:color="auto" w:sz="0" w:space="0"/>
            <w:insideH w:val="single" w:color="000000" w:sz="6" w:space="0"/>
            <w:insideV w:val="single" w:color="000000" w:sz="4" w:space="0"/>
          </w:tblBorders>
          <w:tblCellMar>
            <w:top w:w="0" w:type="dxa"/>
            <w:left w:w="0" w:type="dxa"/>
            <w:bottom w:w="0" w:type="dxa"/>
            <w:right w:w="0" w:type="dxa"/>
          </w:tblCellMar>
        </w:tblPrEx>
        <w:trPr>
          <w:trHeight w:val="397" w:hRule="exact"/>
          <w:jc w:val="center"/>
        </w:trPr>
        <w:tc>
          <w:tcPr>
            <w:tcW w:w="663" w:type="dxa"/>
            <w:tcBorders>
              <w:tl2br w:val="nil"/>
              <w:tr2bl w:val="nil"/>
            </w:tcBorders>
            <w:vAlign w:val="center"/>
          </w:tcPr>
          <w:p>
            <w:pPr>
              <w:widowControl/>
              <w:kinsoku w:val="0"/>
              <w:autoSpaceDE w:val="0"/>
              <w:autoSpaceDN w:val="0"/>
              <w:adjustRightInd w:val="0"/>
              <w:snapToGrid w:val="0"/>
              <w:spacing w:line="240" w:lineRule="auto"/>
              <w:ind w:firstLine="0" w:firstLineChars="0"/>
              <w:jc w:val="center"/>
              <w:textAlignment w:val="baseline"/>
              <w:rPr>
                <w:rFonts w:cs="Times New Roman"/>
                <w:snapToGrid w:val="0"/>
                <w:color w:val="000000"/>
                <w:kern w:val="0"/>
                <w:sz w:val="21"/>
                <w:szCs w:val="21"/>
              </w:rPr>
            </w:pPr>
            <w:r>
              <w:rPr>
                <w:rFonts w:cs="Times New Roman"/>
                <w:snapToGrid w:val="0"/>
                <w:color w:val="000000"/>
                <w:kern w:val="0"/>
                <w:sz w:val="21"/>
                <w:szCs w:val="21"/>
              </w:rPr>
              <w:t>18</w:t>
            </w:r>
          </w:p>
        </w:tc>
        <w:tc>
          <w:tcPr>
            <w:tcW w:w="1857" w:type="dxa"/>
            <w:tcBorders>
              <w:tl2br w:val="nil"/>
              <w:tr2bl w:val="nil"/>
            </w:tcBorders>
            <w:vAlign w:val="center"/>
          </w:tcPr>
          <w:p>
            <w:pPr>
              <w:widowControl/>
              <w:kinsoku w:val="0"/>
              <w:autoSpaceDE w:val="0"/>
              <w:autoSpaceDN w:val="0"/>
              <w:adjustRightInd w:val="0"/>
              <w:snapToGrid w:val="0"/>
              <w:spacing w:line="240" w:lineRule="auto"/>
              <w:ind w:firstLine="0" w:firstLineChars="0"/>
              <w:jc w:val="center"/>
              <w:textAlignment w:val="baseline"/>
              <w:rPr>
                <w:rFonts w:cs="Times New Roman"/>
                <w:snapToGrid w:val="0"/>
                <w:color w:val="000000"/>
                <w:kern w:val="0"/>
                <w:sz w:val="21"/>
                <w:szCs w:val="21"/>
              </w:rPr>
            </w:pPr>
            <w:r>
              <w:rPr>
                <w:rFonts w:hint="eastAsia" w:cs="Times New Roman"/>
                <w:snapToGrid w:val="0"/>
                <w:color w:val="000000"/>
                <w:kern w:val="0"/>
                <w:sz w:val="21"/>
                <w:szCs w:val="21"/>
              </w:rPr>
              <w:t>中坝</w:t>
            </w:r>
            <w:r>
              <w:rPr>
                <w:rFonts w:cs="Times New Roman"/>
                <w:snapToGrid w:val="0"/>
                <w:color w:val="000000"/>
                <w:kern w:val="0"/>
                <w:sz w:val="21"/>
                <w:szCs w:val="21"/>
              </w:rPr>
              <w:t>村村民</w:t>
            </w:r>
          </w:p>
        </w:tc>
        <w:tc>
          <w:tcPr>
            <w:tcW w:w="1523" w:type="dxa"/>
            <w:vMerge w:val="continue"/>
            <w:tcBorders>
              <w:tl2br w:val="nil"/>
              <w:tr2bl w:val="nil"/>
            </w:tcBorders>
            <w:vAlign w:val="center"/>
          </w:tcPr>
          <w:p>
            <w:pPr>
              <w:widowControl/>
              <w:kinsoku w:val="0"/>
              <w:autoSpaceDE w:val="0"/>
              <w:autoSpaceDN w:val="0"/>
              <w:adjustRightInd w:val="0"/>
              <w:snapToGrid w:val="0"/>
              <w:spacing w:line="240" w:lineRule="auto"/>
              <w:ind w:firstLine="0" w:firstLineChars="0"/>
              <w:jc w:val="center"/>
              <w:textAlignment w:val="baseline"/>
              <w:rPr>
                <w:rFonts w:cs="Times New Roman"/>
                <w:snapToGrid w:val="0"/>
                <w:color w:val="000000"/>
                <w:kern w:val="0"/>
                <w:sz w:val="21"/>
                <w:szCs w:val="21"/>
              </w:rPr>
            </w:pPr>
          </w:p>
        </w:tc>
        <w:tc>
          <w:tcPr>
            <w:tcW w:w="2122" w:type="dxa"/>
            <w:tcBorders>
              <w:tl2br w:val="nil"/>
              <w:tr2bl w:val="nil"/>
            </w:tcBorders>
            <w:vAlign w:val="center"/>
          </w:tcPr>
          <w:p>
            <w:pPr>
              <w:widowControl/>
              <w:kinsoku w:val="0"/>
              <w:autoSpaceDE w:val="0"/>
              <w:autoSpaceDN w:val="0"/>
              <w:adjustRightInd w:val="0"/>
              <w:snapToGrid w:val="0"/>
              <w:spacing w:line="240" w:lineRule="auto"/>
              <w:ind w:firstLine="0" w:firstLineChars="0"/>
              <w:jc w:val="center"/>
              <w:textAlignment w:val="baseline"/>
              <w:rPr>
                <w:rFonts w:cs="Times New Roman"/>
                <w:snapToGrid w:val="0"/>
                <w:color w:val="000000"/>
                <w:kern w:val="0"/>
                <w:sz w:val="21"/>
                <w:szCs w:val="21"/>
              </w:rPr>
            </w:pPr>
            <w:r>
              <w:rPr>
                <w:rFonts w:cs="Times New Roman"/>
                <w:snapToGrid w:val="0"/>
                <w:color w:val="000000"/>
                <w:kern w:val="0"/>
                <w:sz w:val="21"/>
                <w:szCs w:val="21"/>
              </w:rPr>
              <w:t>南侧，60m</w:t>
            </w:r>
          </w:p>
        </w:tc>
        <w:tc>
          <w:tcPr>
            <w:tcW w:w="1881" w:type="dxa"/>
            <w:tcBorders>
              <w:tl2br w:val="nil"/>
              <w:tr2bl w:val="nil"/>
            </w:tcBorders>
            <w:vAlign w:val="center"/>
          </w:tcPr>
          <w:p>
            <w:pPr>
              <w:widowControl/>
              <w:kinsoku w:val="0"/>
              <w:autoSpaceDE w:val="0"/>
              <w:autoSpaceDN w:val="0"/>
              <w:adjustRightInd w:val="0"/>
              <w:snapToGrid w:val="0"/>
              <w:spacing w:line="240" w:lineRule="auto"/>
              <w:ind w:firstLine="0" w:firstLineChars="0"/>
              <w:jc w:val="center"/>
              <w:textAlignment w:val="baseline"/>
              <w:rPr>
                <w:rFonts w:cs="Times New Roman"/>
                <w:snapToGrid w:val="0"/>
                <w:color w:val="000000"/>
                <w:kern w:val="0"/>
                <w:sz w:val="21"/>
                <w:szCs w:val="21"/>
              </w:rPr>
            </w:pPr>
            <w:r>
              <w:rPr>
                <w:rFonts w:cs="Times New Roman"/>
                <w:snapToGrid w:val="0"/>
                <w:color w:val="000000"/>
                <w:kern w:val="0"/>
                <w:sz w:val="21"/>
                <w:szCs w:val="21"/>
              </w:rPr>
              <w:t>158人</w:t>
            </w:r>
          </w:p>
        </w:tc>
        <w:tc>
          <w:tcPr>
            <w:tcW w:w="1617" w:type="dxa"/>
            <w:vMerge w:val="continue"/>
            <w:tcBorders>
              <w:tl2br w:val="nil"/>
              <w:tr2bl w:val="nil"/>
            </w:tcBorders>
            <w:vAlign w:val="center"/>
          </w:tcPr>
          <w:p>
            <w:pPr>
              <w:widowControl/>
              <w:kinsoku w:val="0"/>
              <w:autoSpaceDE w:val="0"/>
              <w:autoSpaceDN w:val="0"/>
              <w:adjustRightInd w:val="0"/>
              <w:snapToGrid w:val="0"/>
              <w:spacing w:line="240" w:lineRule="auto"/>
              <w:ind w:firstLine="0" w:firstLineChars="0"/>
              <w:jc w:val="center"/>
              <w:textAlignment w:val="baseline"/>
              <w:rPr>
                <w:rFonts w:cs="Times New Roman"/>
                <w:snapToGrid w:val="0"/>
                <w:color w:val="000000"/>
                <w:kern w:val="0"/>
                <w:sz w:val="21"/>
                <w:szCs w:val="21"/>
              </w:rPr>
            </w:pPr>
          </w:p>
        </w:tc>
      </w:tr>
      <w:tr>
        <w:tblPrEx>
          <w:tblBorders>
            <w:top w:val="single" w:color="000000" w:sz="12" w:space="0"/>
            <w:left w:val="none" w:color="auto" w:sz="0" w:space="0"/>
            <w:bottom w:val="single" w:color="000000" w:sz="12" w:space="0"/>
            <w:right w:val="none" w:color="auto" w:sz="0" w:space="0"/>
            <w:insideH w:val="single" w:color="000000" w:sz="6" w:space="0"/>
            <w:insideV w:val="single" w:color="000000" w:sz="4" w:space="0"/>
          </w:tblBorders>
          <w:tblCellMar>
            <w:top w:w="0" w:type="dxa"/>
            <w:left w:w="0" w:type="dxa"/>
            <w:bottom w:w="0" w:type="dxa"/>
            <w:right w:w="0" w:type="dxa"/>
          </w:tblCellMar>
        </w:tblPrEx>
        <w:trPr>
          <w:trHeight w:val="397" w:hRule="exact"/>
          <w:jc w:val="center"/>
        </w:trPr>
        <w:tc>
          <w:tcPr>
            <w:tcW w:w="663" w:type="dxa"/>
            <w:tcBorders>
              <w:tl2br w:val="nil"/>
              <w:tr2bl w:val="nil"/>
            </w:tcBorders>
            <w:vAlign w:val="center"/>
          </w:tcPr>
          <w:p>
            <w:pPr>
              <w:widowControl/>
              <w:kinsoku w:val="0"/>
              <w:autoSpaceDE w:val="0"/>
              <w:autoSpaceDN w:val="0"/>
              <w:adjustRightInd w:val="0"/>
              <w:snapToGrid w:val="0"/>
              <w:spacing w:line="240" w:lineRule="auto"/>
              <w:ind w:firstLine="0" w:firstLineChars="0"/>
              <w:jc w:val="center"/>
              <w:textAlignment w:val="baseline"/>
              <w:rPr>
                <w:rFonts w:cs="Times New Roman"/>
                <w:snapToGrid w:val="0"/>
                <w:color w:val="000000"/>
                <w:kern w:val="0"/>
                <w:sz w:val="21"/>
                <w:szCs w:val="21"/>
              </w:rPr>
            </w:pPr>
            <w:r>
              <w:rPr>
                <w:rFonts w:cs="Times New Roman"/>
                <w:snapToGrid w:val="0"/>
                <w:color w:val="000000"/>
                <w:kern w:val="0"/>
                <w:sz w:val="21"/>
                <w:szCs w:val="21"/>
              </w:rPr>
              <w:t>19</w:t>
            </w:r>
          </w:p>
        </w:tc>
        <w:tc>
          <w:tcPr>
            <w:tcW w:w="1857" w:type="dxa"/>
            <w:tcBorders>
              <w:tl2br w:val="nil"/>
              <w:tr2bl w:val="nil"/>
            </w:tcBorders>
            <w:vAlign w:val="center"/>
          </w:tcPr>
          <w:p>
            <w:pPr>
              <w:widowControl/>
              <w:kinsoku w:val="0"/>
              <w:autoSpaceDE w:val="0"/>
              <w:autoSpaceDN w:val="0"/>
              <w:adjustRightInd w:val="0"/>
              <w:snapToGrid w:val="0"/>
              <w:spacing w:line="240" w:lineRule="auto"/>
              <w:ind w:firstLine="0" w:firstLineChars="0"/>
              <w:jc w:val="center"/>
              <w:textAlignment w:val="baseline"/>
              <w:rPr>
                <w:rFonts w:cs="Times New Roman"/>
                <w:snapToGrid w:val="0"/>
                <w:color w:val="000000"/>
                <w:kern w:val="0"/>
                <w:sz w:val="21"/>
                <w:szCs w:val="21"/>
              </w:rPr>
            </w:pPr>
            <w:r>
              <w:rPr>
                <w:rFonts w:hint="eastAsia" w:cs="Times New Roman"/>
                <w:snapToGrid w:val="0"/>
                <w:color w:val="000000"/>
                <w:kern w:val="0"/>
                <w:sz w:val="21"/>
                <w:szCs w:val="21"/>
              </w:rPr>
              <w:t>千佛洞村</w:t>
            </w:r>
            <w:r>
              <w:rPr>
                <w:rFonts w:cs="Times New Roman"/>
                <w:snapToGrid w:val="0"/>
                <w:color w:val="000000"/>
                <w:kern w:val="0"/>
                <w:sz w:val="21"/>
                <w:szCs w:val="21"/>
              </w:rPr>
              <w:t>村民</w:t>
            </w:r>
          </w:p>
        </w:tc>
        <w:tc>
          <w:tcPr>
            <w:tcW w:w="1523" w:type="dxa"/>
            <w:vMerge w:val="continue"/>
            <w:tcBorders>
              <w:tl2br w:val="nil"/>
              <w:tr2bl w:val="nil"/>
            </w:tcBorders>
            <w:vAlign w:val="center"/>
          </w:tcPr>
          <w:p>
            <w:pPr>
              <w:widowControl/>
              <w:kinsoku w:val="0"/>
              <w:autoSpaceDE w:val="0"/>
              <w:autoSpaceDN w:val="0"/>
              <w:adjustRightInd w:val="0"/>
              <w:snapToGrid w:val="0"/>
              <w:spacing w:line="240" w:lineRule="auto"/>
              <w:ind w:firstLine="0" w:firstLineChars="0"/>
              <w:jc w:val="center"/>
              <w:textAlignment w:val="baseline"/>
              <w:rPr>
                <w:rFonts w:cs="Times New Roman"/>
                <w:snapToGrid w:val="0"/>
                <w:color w:val="000000"/>
                <w:kern w:val="0"/>
                <w:sz w:val="21"/>
                <w:szCs w:val="21"/>
              </w:rPr>
            </w:pPr>
          </w:p>
        </w:tc>
        <w:tc>
          <w:tcPr>
            <w:tcW w:w="2122" w:type="dxa"/>
            <w:tcBorders>
              <w:tl2br w:val="nil"/>
              <w:tr2bl w:val="nil"/>
            </w:tcBorders>
            <w:vAlign w:val="center"/>
          </w:tcPr>
          <w:p>
            <w:pPr>
              <w:widowControl/>
              <w:kinsoku w:val="0"/>
              <w:autoSpaceDE w:val="0"/>
              <w:autoSpaceDN w:val="0"/>
              <w:adjustRightInd w:val="0"/>
              <w:snapToGrid w:val="0"/>
              <w:spacing w:line="240" w:lineRule="auto"/>
              <w:ind w:firstLine="0" w:firstLineChars="0"/>
              <w:jc w:val="center"/>
              <w:textAlignment w:val="baseline"/>
              <w:rPr>
                <w:rFonts w:cs="Times New Roman"/>
                <w:snapToGrid w:val="0"/>
                <w:color w:val="000000"/>
                <w:kern w:val="0"/>
                <w:sz w:val="21"/>
                <w:szCs w:val="21"/>
              </w:rPr>
            </w:pPr>
            <w:r>
              <w:rPr>
                <w:rFonts w:hint="eastAsia" w:cs="Times New Roman"/>
                <w:snapToGrid w:val="0"/>
                <w:color w:val="000000"/>
                <w:kern w:val="0"/>
                <w:sz w:val="21"/>
                <w:szCs w:val="21"/>
              </w:rPr>
              <w:t>南</w:t>
            </w:r>
            <w:r>
              <w:rPr>
                <w:rFonts w:cs="Times New Roman"/>
                <w:snapToGrid w:val="0"/>
                <w:color w:val="000000"/>
                <w:kern w:val="0"/>
                <w:sz w:val="21"/>
                <w:szCs w:val="21"/>
              </w:rPr>
              <w:t>侧96m</w:t>
            </w:r>
            <w:r>
              <w:rPr>
                <w:rFonts w:hint="eastAsia" w:cs="Times New Roman"/>
                <w:snapToGrid w:val="0"/>
                <w:color w:val="000000"/>
                <w:kern w:val="0"/>
                <w:sz w:val="21"/>
                <w:szCs w:val="21"/>
              </w:rPr>
              <w:t>、东侧4</w:t>
            </w:r>
            <w:r>
              <w:rPr>
                <w:rFonts w:cs="Times New Roman"/>
                <w:snapToGrid w:val="0"/>
                <w:color w:val="000000"/>
                <w:kern w:val="0"/>
                <w:sz w:val="21"/>
                <w:szCs w:val="21"/>
              </w:rPr>
              <w:t>0</w:t>
            </w:r>
            <w:r>
              <w:rPr>
                <w:rFonts w:hint="eastAsia" w:cs="Times New Roman"/>
                <w:snapToGrid w:val="0"/>
                <w:color w:val="000000"/>
                <w:kern w:val="0"/>
                <w:sz w:val="21"/>
                <w:szCs w:val="21"/>
              </w:rPr>
              <w:t>m</w:t>
            </w:r>
          </w:p>
        </w:tc>
        <w:tc>
          <w:tcPr>
            <w:tcW w:w="1881" w:type="dxa"/>
            <w:tcBorders>
              <w:tl2br w:val="nil"/>
              <w:tr2bl w:val="nil"/>
            </w:tcBorders>
            <w:vAlign w:val="center"/>
          </w:tcPr>
          <w:p>
            <w:pPr>
              <w:widowControl/>
              <w:kinsoku w:val="0"/>
              <w:autoSpaceDE w:val="0"/>
              <w:autoSpaceDN w:val="0"/>
              <w:adjustRightInd w:val="0"/>
              <w:snapToGrid w:val="0"/>
              <w:spacing w:line="240" w:lineRule="auto"/>
              <w:ind w:firstLine="0" w:firstLineChars="0"/>
              <w:jc w:val="center"/>
              <w:textAlignment w:val="baseline"/>
              <w:rPr>
                <w:rFonts w:cs="Times New Roman"/>
                <w:snapToGrid w:val="0"/>
                <w:color w:val="000000"/>
                <w:kern w:val="0"/>
                <w:sz w:val="21"/>
                <w:szCs w:val="21"/>
              </w:rPr>
            </w:pPr>
            <w:r>
              <w:rPr>
                <w:rFonts w:cs="Times New Roman"/>
                <w:snapToGrid w:val="0"/>
                <w:color w:val="000000"/>
                <w:kern w:val="0"/>
                <w:sz w:val="21"/>
                <w:szCs w:val="21"/>
              </w:rPr>
              <w:t>150人</w:t>
            </w:r>
          </w:p>
        </w:tc>
        <w:tc>
          <w:tcPr>
            <w:tcW w:w="1617" w:type="dxa"/>
            <w:vMerge w:val="continue"/>
            <w:tcBorders>
              <w:tl2br w:val="nil"/>
              <w:tr2bl w:val="nil"/>
            </w:tcBorders>
            <w:vAlign w:val="center"/>
          </w:tcPr>
          <w:p>
            <w:pPr>
              <w:widowControl/>
              <w:kinsoku w:val="0"/>
              <w:autoSpaceDE w:val="0"/>
              <w:autoSpaceDN w:val="0"/>
              <w:adjustRightInd w:val="0"/>
              <w:snapToGrid w:val="0"/>
              <w:spacing w:line="240" w:lineRule="auto"/>
              <w:ind w:firstLine="0" w:firstLineChars="0"/>
              <w:jc w:val="center"/>
              <w:textAlignment w:val="baseline"/>
              <w:rPr>
                <w:rFonts w:cs="Times New Roman"/>
                <w:snapToGrid w:val="0"/>
                <w:color w:val="000000"/>
                <w:kern w:val="0"/>
                <w:sz w:val="21"/>
                <w:szCs w:val="21"/>
              </w:rPr>
            </w:pPr>
          </w:p>
        </w:tc>
      </w:tr>
    </w:tbl>
    <w:p>
      <w:pPr>
        <w:pStyle w:val="4"/>
        <w:numPr>
          <w:ilvl w:val="1"/>
          <w:numId w:val="0"/>
        </w:numPr>
        <w:ind w:firstLine="560" w:firstLineChars="200"/>
        <w:rPr>
          <w:rFonts w:cs="Times New Roman"/>
          <w:b w:val="0"/>
        </w:rPr>
      </w:pPr>
      <w:bookmarkStart w:id="27" w:name="_Toc142388366"/>
      <w:r>
        <w:rPr>
          <w:rFonts w:cs="Times New Roman"/>
          <w:b w:val="0"/>
        </w:rPr>
        <w:t>2.6评价标准</w:t>
      </w:r>
      <w:bookmarkEnd w:id="15"/>
      <w:bookmarkEnd w:id="16"/>
      <w:bookmarkEnd w:id="17"/>
      <w:bookmarkEnd w:id="18"/>
      <w:bookmarkEnd w:id="19"/>
      <w:bookmarkEnd w:id="20"/>
      <w:bookmarkEnd w:id="21"/>
      <w:bookmarkEnd w:id="22"/>
      <w:bookmarkEnd w:id="23"/>
      <w:bookmarkEnd w:id="24"/>
      <w:bookmarkEnd w:id="25"/>
      <w:bookmarkEnd w:id="26"/>
      <w:bookmarkEnd w:id="27"/>
    </w:p>
    <w:p>
      <w:pPr>
        <w:pStyle w:val="5"/>
        <w:numPr>
          <w:ilvl w:val="2"/>
          <w:numId w:val="0"/>
        </w:numPr>
        <w:adjustRightInd w:val="0"/>
        <w:snapToGrid w:val="0"/>
        <w:ind w:firstLine="480" w:firstLineChars="200"/>
        <w:rPr>
          <w:rFonts w:cs="Times New Roman"/>
        </w:rPr>
      </w:pPr>
      <w:bookmarkStart w:id="28" w:name="_Toc155187590"/>
      <w:r>
        <w:rPr>
          <w:rFonts w:cs="Times New Roman"/>
        </w:rPr>
        <w:t>2.6.1环境功能区划</w:t>
      </w:r>
    </w:p>
    <w:p>
      <w:pPr>
        <w:pStyle w:val="61"/>
        <w:snapToGrid w:val="0"/>
        <w:ind w:firstLine="480"/>
        <w:rPr>
          <w:rFonts w:cs="Times New Roman"/>
          <w:snapToGrid w:val="0"/>
          <w:kern w:val="0"/>
        </w:rPr>
      </w:pPr>
      <w:r>
        <w:rPr>
          <w:rFonts w:cs="Times New Roman"/>
          <w:snapToGrid w:val="0"/>
          <w:kern w:val="0"/>
        </w:rPr>
        <w:t>（1）大气环境</w:t>
      </w:r>
    </w:p>
    <w:p>
      <w:pPr>
        <w:pStyle w:val="61"/>
        <w:snapToGrid w:val="0"/>
        <w:ind w:firstLine="480"/>
        <w:rPr>
          <w:rFonts w:cs="Times New Roman"/>
          <w:snapToGrid w:val="0"/>
          <w:kern w:val="0"/>
        </w:rPr>
      </w:pPr>
      <w:r>
        <w:rPr>
          <w:rFonts w:cs="Times New Roman"/>
          <w:snapToGrid w:val="0"/>
          <w:kern w:val="0"/>
        </w:rPr>
        <w:t>工程所在区域属《环境空气质量标准》二类区，执行《环境空气质量标准》</w:t>
      </w:r>
      <w:r>
        <w:rPr>
          <w:rFonts w:hint="eastAsia" w:cs="Times New Roman"/>
          <w:snapToGrid w:val="0"/>
          <w:kern w:val="0"/>
        </w:rPr>
        <w:t>（</w:t>
      </w:r>
      <w:r>
        <w:rPr>
          <w:rFonts w:cs="Times New Roman"/>
          <w:snapToGrid w:val="0"/>
          <w:kern w:val="0"/>
        </w:rPr>
        <w:t>GB3095-2012</w:t>
      </w:r>
      <w:r>
        <w:rPr>
          <w:rFonts w:hint="eastAsia" w:cs="Times New Roman"/>
          <w:snapToGrid w:val="0"/>
          <w:kern w:val="0"/>
        </w:rPr>
        <w:t>）</w:t>
      </w:r>
      <w:r>
        <w:rPr>
          <w:rFonts w:cs="Times New Roman"/>
          <w:snapToGrid w:val="0"/>
          <w:kern w:val="0"/>
        </w:rPr>
        <w:t>及修改单中二级标准。</w:t>
      </w:r>
    </w:p>
    <w:p>
      <w:pPr>
        <w:pStyle w:val="61"/>
        <w:snapToGrid w:val="0"/>
        <w:ind w:firstLine="480"/>
        <w:rPr>
          <w:rFonts w:cs="Times New Roman"/>
          <w:snapToGrid w:val="0"/>
          <w:kern w:val="0"/>
        </w:rPr>
      </w:pPr>
      <w:r>
        <w:rPr>
          <w:rFonts w:cs="Times New Roman"/>
          <w:snapToGrid w:val="0"/>
          <w:kern w:val="0"/>
        </w:rPr>
        <w:t>（2）地表水</w:t>
      </w:r>
    </w:p>
    <w:p>
      <w:pPr>
        <w:pStyle w:val="61"/>
        <w:snapToGrid w:val="0"/>
        <w:ind w:firstLine="480"/>
        <w:rPr>
          <w:rFonts w:cs="Times New Roman"/>
          <w:snapToGrid w:val="0"/>
          <w:kern w:val="0"/>
        </w:rPr>
      </w:pPr>
      <w:r>
        <w:rPr>
          <w:rFonts w:cs="Times New Roman"/>
          <w:snapToGrid w:val="0"/>
          <w:kern w:val="0"/>
        </w:rPr>
        <w:t>工程所在各河段均执行《地表水环境质量标准》（GB3838-2002）中的Ⅱ类标准。</w:t>
      </w:r>
    </w:p>
    <w:p>
      <w:pPr>
        <w:pStyle w:val="61"/>
        <w:snapToGrid w:val="0"/>
        <w:ind w:firstLine="480"/>
        <w:rPr>
          <w:rFonts w:cs="Times New Roman"/>
          <w:snapToGrid w:val="0"/>
          <w:kern w:val="0"/>
        </w:rPr>
      </w:pPr>
      <w:r>
        <w:rPr>
          <w:rFonts w:cs="Times New Roman"/>
          <w:snapToGrid w:val="0"/>
          <w:kern w:val="0"/>
        </w:rPr>
        <w:t>（3）地下水</w:t>
      </w:r>
    </w:p>
    <w:p>
      <w:pPr>
        <w:pStyle w:val="61"/>
        <w:snapToGrid w:val="0"/>
        <w:ind w:firstLine="480"/>
        <w:rPr>
          <w:rFonts w:cs="Times New Roman"/>
          <w:snapToGrid w:val="0"/>
          <w:kern w:val="0"/>
        </w:rPr>
      </w:pPr>
      <w:r>
        <w:rPr>
          <w:rFonts w:cs="Times New Roman"/>
          <w:snapToGrid w:val="0"/>
          <w:kern w:val="0"/>
        </w:rPr>
        <w:t>该区域地下水执行《地下水质量标准》(GB/T14848-2017)中Ⅲ类标准。</w:t>
      </w:r>
    </w:p>
    <w:p>
      <w:pPr>
        <w:pStyle w:val="61"/>
        <w:snapToGrid w:val="0"/>
        <w:ind w:firstLine="480"/>
        <w:rPr>
          <w:rFonts w:cs="Times New Roman"/>
          <w:snapToGrid w:val="0"/>
          <w:kern w:val="0"/>
        </w:rPr>
      </w:pPr>
      <w:r>
        <w:rPr>
          <w:rFonts w:cs="Times New Roman"/>
          <w:snapToGrid w:val="0"/>
          <w:kern w:val="0"/>
        </w:rPr>
        <w:t>（4）声环境</w:t>
      </w:r>
    </w:p>
    <w:p>
      <w:pPr>
        <w:pStyle w:val="61"/>
        <w:snapToGrid w:val="0"/>
        <w:ind w:firstLine="480"/>
        <w:rPr>
          <w:rFonts w:cs="Times New Roman"/>
          <w:snapToGrid w:val="0"/>
          <w:kern w:val="0"/>
        </w:rPr>
      </w:pPr>
      <w:r>
        <w:rPr>
          <w:rFonts w:cs="Times New Roman"/>
          <w:snapToGrid w:val="0"/>
          <w:kern w:val="0"/>
        </w:rPr>
        <w:t>区域环境噪声执行《声环境质量标准》(GB3096-2008)2类和4a类声环境功能区标准。</w:t>
      </w:r>
    </w:p>
    <w:p>
      <w:pPr>
        <w:pStyle w:val="61"/>
        <w:snapToGrid w:val="0"/>
        <w:ind w:firstLine="480"/>
        <w:rPr>
          <w:rFonts w:cs="Times New Roman"/>
          <w:snapToGrid w:val="0"/>
          <w:kern w:val="0"/>
        </w:rPr>
      </w:pPr>
      <w:r>
        <w:rPr>
          <w:rFonts w:cs="Times New Roman"/>
          <w:snapToGrid w:val="0"/>
          <w:kern w:val="0"/>
        </w:rPr>
        <w:t>（5）土壤</w:t>
      </w:r>
    </w:p>
    <w:p>
      <w:pPr>
        <w:pStyle w:val="61"/>
        <w:snapToGrid w:val="0"/>
        <w:ind w:firstLine="480"/>
        <w:rPr>
          <w:rFonts w:cs="Times New Roman"/>
          <w:snapToGrid w:val="0"/>
          <w:kern w:val="0"/>
        </w:rPr>
      </w:pPr>
      <w:r>
        <w:rPr>
          <w:rFonts w:cs="Times New Roman"/>
          <w:snapToGrid w:val="0"/>
          <w:kern w:val="0"/>
        </w:rPr>
        <w:t>项目场地所在区域土壤环境质量执行《土壤环境质量 农用地土壤污染风险管控标准（试行）》（GB15618—2018）中“表1农用地土壤污染风险筛选值（基本项目）”中的“其他”标准要求。</w:t>
      </w:r>
    </w:p>
    <w:p>
      <w:pPr>
        <w:pStyle w:val="61"/>
        <w:snapToGrid w:val="0"/>
        <w:ind w:firstLine="480"/>
        <w:rPr>
          <w:rFonts w:cs="Times New Roman"/>
          <w:snapToGrid w:val="0"/>
          <w:kern w:val="0"/>
        </w:rPr>
      </w:pPr>
      <w:r>
        <w:rPr>
          <w:rFonts w:cs="Times New Roman"/>
          <w:snapToGrid w:val="0"/>
          <w:kern w:val="0"/>
        </w:rPr>
        <w:t>（6）生态功能区划</w:t>
      </w:r>
    </w:p>
    <w:p>
      <w:pPr>
        <w:pStyle w:val="61"/>
        <w:snapToGrid w:val="0"/>
        <w:ind w:firstLine="480"/>
        <w:rPr>
          <w:rFonts w:cs="Times New Roman"/>
          <w:snapToGrid w:val="0"/>
          <w:kern w:val="0"/>
        </w:rPr>
      </w:pPr>
      <w:r>
        <w:rPr>
          <w:rFonts w:cs="Times New Roman"/>
          <w:snapToGrid w:val="0"/>
          <w:kern w:val="0"/>
        </w:rPr>
        <w:t>根据《陕西省生态功能区划》，本项目一级区划属秦巴山地落叶阔叶、常绿阔叶混交林生态区；二级区划属米仓山、大巴山水源涵养生态功能区；三级区划属大巴山水源涵养与生物多样性保护区。</w:t>
      </w:r>
    </w:p>
    <w:bookmarkEnd w:id="28"/>
    <w:p>
      <w:pPr>
        <w:pStyle w:val="5"/>
        <w:numPr>
          <w:ilvl w:val="2"/>
          <w:numId w:val="0"/>
        </w:numPr>
        <w:adjustRightInd w:val="0"/>
        <w:snapToGrid w:val="0"/>
        <w:ind w:firstLine="480" w:firstLineChars="200"/>
        <w:rPr>
          <w:rFonts w:cs="Times New Roman"/>
        </w:rPr>
      </w:pPr>
      <w:r>
        <w:rPr>
          <w:rFonts w:cs="Times New Roman"/>
        </w:rPr>
        <w:t>2.6.2环境质量标准</w:t>
      </w:r>
    </w:p>
    <w:p>
      <w:pPr>
        <w:pStyle w:val="61"/>
        <w:ind w:firstLine="482"/>
        <w:rPr>
          <w:rFonts w:cs="Times New Roman"/>
          <w:b/>
          <w:bCs/>
          <w:snapToGrid w:val="0"/>
          <w:kern w:val="0"/>
        </w:rPr>
      </w:pPr>
      <w:r>
        <w:rPr>
          <w:rFonts w:cs="Times New Roman"/>
          <w:b/>
          <w:bCs/>
          <w:snapToGrid w:val="0"/>
          <w:kern w:val="0"/>
        </w:rPr>
        <w:t>1.环境空气</w:t>
      </w:r>
    </w:p>
    <w:p>
      <w:pPr>
        <w:pStyle w:val="61"/>
        <w:snapToGrid w:val="0"/>
        <w:ind w:firstLine="480"/>
        <w:rPr>
          <w:rFonts w:cs="Times New Roman"/>
          <w:snapToGrid w:val="0"/>
          <w:kern w:val="0"/>
        </w:rPr>
      </w:pPr>
      <w:r>
        <w:rPr>
          <w:rFonts w:cs="Times New Roman"/>
          <w:snapToGrid w:val="0"/>
          <w:kern w:val="0"/>
        </w:rPr>
        <w:t>环境空质量执行《环境空气质量标准》（GB3095-2012）中二级标准。环境空气质量标准见表2.6-1。</w:t>
      </w:r>
    </w:p>
    <w:p>
      <w:pPr>
        <w:spacing w:line="240" w:lineRule="atLeast"/>
        <w:ind w:firstLine="0" w:firstLineChars="0"/>
        <w:jc w:val="center"/>
        <w:rPr>
          <w:rFonts w:cs="Times New Roman" w:eastAsiaTheme="minorEastAsia"/>
          <w:b/>
        </w:rPr>
      </w:pPr>
      <w:r>
        <w:rPr>
          <w:rFonts w:cs="Times New Roman" w:eastAsiaTheme="minorEastAsia"/>
          <w:b/>
        </w:rPr>
        <w:t>表2.6-1   环境空气质量标准一览表</w:t>
      </w:r>
    </w:p>
    <w:tbl>
      <w:tblPr>
        <w:tblStyle w:val="42"/>
        <w:tblW w:w="8948" w:type="dxa"/>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28" w:type="dxa"/>
          <w:bottom w:w="0" w:type="dxa"/>
          <w:right w:w="28" w:type="dxa"/>
        </w:tblCellMar>
      </w:tblPr>
      <w:tblGrid>
        <w:gridCol w:w="779"/>
        <w:gridCol w:w="1185"/>
        <w:gridCol w:w="1557"/>
        <w:gridCol w:w="1188"/>
        <w:gridCol w:w="914"/>
        <w:gridCol w:w="3325"/>
      </w:tblGrid>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cantSplit/>
          <w:tblHeader/>
          <w:jc w:val="center"/>
        </w:trPr>
        <w:tc>
          <w:tcPr>
            <w:tcW w:w="779" w:type="dxa"/>
            <w:tcBorders>
              <w:bottom w:val="single" w:color="auto" w:sz="12" w:space="0"/>
            </w:tcBorders>
            <w:vAlign w:val="center"/>
          </w:tcPr>
          <w:p>
            <w:pPr>
              <w:pStyle w:val="23"/>
              <w:spacing w:line="280" w:lineRule="exact"/>
              <w:ind w:firstLine="0" w:firstLineChars="0"/>
              <w:jc w:val="center"/>
              <w:rPr>
                <w:rFonts w:ascii="Times New Roman" w:hAnsi="Times New Roman" w:cs="Times New Roman"/>
                <w:b/>
                <w:sz w:val="21"/>
                <w:szCs w:val="21"/>
              </w:rPr>
            </w:pPr>
            <w:r>
              <w:rPr>
                <w:rFonts w:ascii="Times New Roman" w:hAnsi="Times New Roman" w:cs="Times New Roman"/>
                <w:b/>
                <w:sz w:val="21"/>
                <w:szCs w:val="21"/>
              </w:rPr>
              <w:t>类别</w:t>
            </w:r>
          </w:p>
        </w:tc>
        <w:tc>
          <w:tcPr>
            <w:tcW w:w="1185" w:type="dxa"/>
            <w:tcBorders>
              <w:bottom w:val="single" w:color="auto" w:sz="12" w:space="0"/>
            </w:tcBorders>
            <w:vAlign w:val="center"/>
          </w:tcPr>
          <w:p>
            <w:pPr>
              <w:pStyle w:val="23"/>
              <w:spacing w:line="280" w:lineRule="exact"/>
              <w:ind w:firstLine="0" w:firstLineChars="0"/>
              <w:jc w:val="center"/>
              <w:rPr>
                <w:rFonts w:ascii="Times New Roman" w:hAnsi="Times New Roman" w:cs="Times New Roman"/>
                <w:b/>
                <w:sz w:val="21"/>
                <w:szCs w:val="21"/>
              </w:rPr>
            </w:pPr>
            <w:r>
              <w:rPr>
                <w:rFonts w:ascii="Times New Roman" w:hAnsi="Times New Roman" w:cs="Times New Roman"/>
                <w:b/>
                <w:sz w:val="21"/>
                <w:szCs w:val="21"/>
              </w:rPr>
              <w:t>因子</w:t>
            </w:r>
          </w:p>
        </w:tc>
        <w:tc>
          <w:tcPr>
            <w:tcW w:w="2745" w:type="dxa"/>
            <w:gridSpan w:val="2"/>
            <w:tcBorders>
              <w:bottom w:val="single" w:color="auto" w:sz="12" w:space="0"/>
            </w:tcBorders>
            <w:vAlign w:val="center"/>
          </w:tcPr>
          <w:p>
            <w:pPr>
              <w:pStyle w:val="23"/>
              <w:spacing w:line="280" w:lineRule="exact"/>
              <w:ind w:firstLine="0" w:firstLineChars="0"/>
              <w:jc w:val="center"/>
              <w:rPr>
                <w:rFonts w:ascii="Times New Roman" w:hAnsi="Times New Roman" w:cs="Times New Roman"/>
                <w:b/>
                <w:sz w:val="21"/>
                <w:szCs w:val="21"/>
              </w:rPr>
            </w:pPr>
            <w:r>
              <w:rPr>
                <w:rFonts w:ascii="Times New Roman" w:hAnsi="Times New Roman" w:cs="Times New Roman"/>
                <w:b/>
                <w:sz w:val="21"/>
                <w:szCs w:val="21"/>
              </w:rPr>
              <w:t>标准限值</w:t>
            </w:r>
          </w:p>
        </w:tc>
        <w:tc>
          <w:tcPr>
            <w:tcW w:w="914" w:type="dxa"/>
            <w:tcBorders>
              <w:bottom w:val="single" w:color="auto" w:sz="12" w:space="0"/>
            </w:tcBorders>
            <w:vAlign w:val="center"/>
          </w:tcPr>
          <w:p>
            <w:pPr>
              <w:pStyle w:val="23"/>
              <w:spacing w:line="280" w:lineRule="exact"/>
              <w:ind w:firstLine="0" w:firstLineChars="0"/>
              <w:jc w:val="center"/>
              <w:rPr>
                <w:rFonts w:ascii="Times New Roman" w:hAnsi="Times New Roman" w:cs="Times New Roman"/>
                <w:b/>
                <w:sz w:val="21"/>
                <w:szCs w:val="21"/>
              </w:rPr>
            </w:pPr>
            <w:r>
              <w:rPr>
                <w:rFonts w:ascii="Times New Roman" w:hAnsi="Times New Roman" w:cs="Times New Roman"/>
                <w:b/>
                <w:sz w:val="21"/>
                <w:szCs w:val="21"/>
              </w:rPr>
              <w:t>单位</w:t>
            </w:r>
          </w:p>
        </w:tc>
        <w:tc>
          <w:tcPr>
            <w:tcW w:w="3325" w:type="dxa"/>
            <w:tcBorders>
              <w:bottom w:val="single" w:color="auto" w:sz="12" w:space="0"/>
            </w:tcBorders>
            <w:vAlign w:val="center"/>
          </w:tcPr>
          <w:p>
            <w:pPr>
              <w:pStyle w:val="23"/>
              <w:spacing w:line="280" w:lineRule="exact"/>
              <w:ind w:firstLine="0" w:firstLineChars="0"/>
              <w:jc w:val="center"/>
              <w:rPr>
                <w:rFonts w:ascii="Times New Roman" w:hAnsi="Times New Roman" w:cs="Times New Roman"/>
                <w:b/>
                <w:sz w:val="21"/>
                <w:szCs w:val="21"/>
              </w:rPr>
            </w:pPr>
            <w:r>
              <w:rPr>
                <w:rFonts w:ascii="Times New Roman" w:hAnsi="Times New Roman" w:cs="Times New Roman"/>
                <w:b/>
                <w:sz w:val="21"/>
                <w:szCs w:val="21"/>
              </w:rPr>
              <w:t>标准来源</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PrEx>
        <w:trPr>
          <w:cantSplit/>
          <w:trHeight w:val="268" w:hRule="atLeast"/>
          <w:jc w:val="center"/>
        </w:trPr>
        <w:tc>
          <w:tcPr>
            <w:tcW w:w="779" w:type="dxa"/>
            <w:vMerge w:val="restart"/>
            <w:tcBorders>
              <w:top w:val="single" w:color="auto" w:sz="12" w:space="0"/>
              <w:tl2br w:val="nil"/>
              <w:tr2bl w:val="nil"/>
            </w:tcBorders>
            <w:vAlign w:val="center"/>
          </w:tcPr>
          <w:p>
            <w:pPr>
              <w:pStyle w:val="23"/>
              <w:spacing w:line="280" w:lineRule="exact"/>
              <w:ind w:firstLine="0" w:firstLineChars="0"/>
              <w:jc w:val="center"/>
              <w:rPr>
                <w:rFonts w:ascii="Times New Roman" w:hAnsi="Times New Roman" w:cs="Times New Roman"/>
                <w:sz w:val="21"/>
                <w:szCs w:val="21"/>
              </w:rPr>
            </w:pPr>
            <w:r>
              <w:rPr>
                <w:rFonts w:ascii="Times New Roman" w:hAnsi="Times New Roman" w:cs="Times New Roman"/>
                <w:sz w:val="21"/>
                <w:szCs w:val="21"/>
              </w:rPr>
              <w:t>环境</w:t>
            </w:r>
          </w:p>
          <w:p>
            <w:pPr>
              <w:pStyle w:val="23"/>
              <w:spacing w:line="280" w:lineRule="exact"/>
              <w:ind w:firstLine="0" w:firstLineChars="0"/>
              <w:jc w:val="center"/>
              <w:rPr>
                <w:rFonts w:ascii="Times New Roman" w:hAnsi="Times New Roman" w:cs="Times New Roman"/>
                <w:sz w:val="21"/>
                <w:szCs w:val="21"/>
              </w:rPr>
            </w:pPr>
            <w:r>
              <w:rPr>
                <w:rFonts w:ascii="Times New Roman" w:hAnsi="Times New Roman" w:cs="Times New Roman"/>
                <w:sz w:val="21"/>
                <w:szCs w:val="21"/>
              </w:rPr>
              <w:t>空气</w:t>
            </w:r>
          </w:p>
        </w:tc>
        <w:tc>
          <w:tcPr>
            <w:tcW w:w="1185" w:type="dxa"/>
            <w:vMerge w:val="restart"/>
            <w:tcBorders>
              <w:top w:val="single" w:color="auto" w:sz="12" w:space="0"/>
              <w:tl2br w:val="nil"/>
              <w:tr2bl w:val="nil"/>
            </w:tcBorders>
            <w:vAlign w:val="center"/>
          </w:tcPr>
          <w:p>
            <w:pPr>
              <w:spacing w:line="280" w:lineRule="exact"/>
              <w:ind w:firstLine="0" w:firstLineChars="0"/>
              <w:jc w:val="center"/>
              <w:rPr>
                <w:rFonts w:cs="Times New Roman"/>
                <w:sz w:val="21"/>
                <w:szCs w:val="21"/>
              </w:rPr>
            </w:pPr>
            <w:r>
              <w:rPr>
                <w:rFonts w:cs="Times New Roman"/>
                <w:sz w:val="21"/>
                <w:szCs w:val="21"/>
              </w:rPr>
              <w:t>SO</w:t>
            </w:r>
            <w:r>
              <w:rPr>
                <w:rFonts w:cs="Times New Roman"/>
                <w:sz w:val="21"/>
                <w:szCs w:val="21"/>
                <w:vertAlign w:val="subscript"/>
              </w:rPr>
              <w:t>2</w:t>
            </w:r>
          </w:p>
        </w:tc>
        <w:tc>
          <w:tcPr>
            <w:tcW w:w="1557" w:type="dxa"/>
            <w:tcBorders>
              <w:top w:val="single" w:color="auto" w:sz="12" w:space="0"/>
              <w:tl2br w:val="nil"/>
              <w:tr2bl w:val="nil"/>
            </w:tcBorders>
            <w:vAlign w:val="center"/>
          </w:tcPr>
          <w:p>
            <w:pPr>
              <w:spacing w:line="280" w:lineRule="exact"/>
              <w:ind w:firstLine="0" w:firstLineChars="0"/>
              <w:jc w:val="center"/>
              <w:rPr>
                <w:rFonts w:cs="Times New Roman"/>
                <w:sz w:val="21"/>
                <w:szCs w:val="21"/>
              </w:rPr>
            </w:pPr>
            <w:r>
              <w:rPr>
                <w:rFonts w:cs="Times New Roman"/>
                <w:sz w:val="21"/>
                <w:szCs w:val="21"/>
              </w:rPr>
              <w:t>1h平均</w:t>
            </w:r>
          </w:p>
        </w:tc>
        <w:tc>
          <w:tcPr>
            <w:tcW w:w="1188" w:type="dxa"/>
            <w:tcBorders>
              <w:top w:val="single" w:color="auto" w:sz="12" w:space="0"/>
              <w:tl2br w:val="nil"/>
              <w:tr2bl w:val="nil"/>
            </w:tcBorders>
            <w:vAlign w:val="center"/>
          </w:tcPr>
          <w:p>
            <w:pPr>
              <w:spacing w:line="280" w:lineRule="exact"/>
              <w:ind w:firstLine="0" w:firstLineChars="0"/>
              <w:jc w:val="center"/>
              <w:rPr>
                <w:rFonts w:cs="Times New Roman"/>
                <w:sz w:val="21"/>
                <w:szCs w:val="21"/>
              </w:rPr>
            </w:pPr>
            <w:r>
              <w:rPr>
                <w:rFonts w:cs="Times New Roman"/>
                <w:sz w:val="21"/>
                <w:szCs w:val="21"/>
              </w:rPr>
              <w:t>500</w:t>
            </w:r>
          </w:p>
        </w:tc>
        <w:tc>
          <w:tcPr>
            <w:tcW w:w="914" w:type="dxa"/>
            <w:vMerge w:val="restart"/>
            <w:tcBorders>
              <w:top w:val="single" w:color="auto" w:sz="12" w:space="0"/>
              <w:tl2br w:val="nil"/>
              <w:tr2bl w:val="nil"/>
            </w:tcBorders>
            <w:vAlign w:val="center"/>
          </w:tcPr>
          <w:p>
            <w:pPr>
              <w:spacing w:line="280" w:lineRule="exact"/>
              <w:ind w:firstLine="0" w:firstLineChars="0"/>
              <w:jc w:val="center"/>
              <w:rPr>
                <w:rFonts w:cs="Times New Roman"/>
                <w:sz w:val="21"/>
                <w:szCs w:val="21"/>
              </w:rPr>
            </w:pPr>
            <w:r>
              <w:rPr>
                <w:rFonts w:cs="Times New Roman"/>
                <w:sz w:val="21"/>
                <w:szCs w:val="21"/>
              </w:rPr>
              <w:t>μg/m</w:t>
            </w:r>
            <w:r>
              <w:rPr>
                <w:rFonts w:cs="Times New Roman"/>
                <w:sz w:val="21"/>
                <w:szCs w:val="21"/>
                <w:vertAlign w:val="superscript"/>
              </w:rPr>
              <w:t>3</w:t>
            </w:r>
          </w:p>
        </w:tc>
        <w:tc>
          <w:tcPr>
            <w:tcW w:w="3325" w:type="dxa"/>
            <w:vMerge w:val="restart"/>
            <w:tcBorders>
              <w:top w:val="single" w:color="auto" w:sz="12" w:space="0"/>
              <w:tl2br w:val="nil"/>
              <w:tr2bl w:val="nil"/>
            </w:tcBorders>
            <w:vAlign w:val="center"/>
          </w:tcPr>
          <w:p>
            <w:pPr>
              <w:pStyle w:val="23"/>
              <w:spacing w:line="280" w:lineRule="exact"/>
              <w:ind w:firstLine="0" w:firstLineChars="0"/>
              <w:jc w:val="center"/>
              <w:rPr>
                <w:rFonts w:ascii="Times New Roman" w:hAnsi="Times New Roman" w:cs="Times New Roman"/>
                <w:spacing w:val="-6"/>
                <w:sz w:val="21"/>
                <w:szCs w:val="21"/>
              </w:rPr>
            </w:pPr>
            <w:r>
              <w:rPr>
                <w:rFonts w:ascii="Times New Roman" w:hAnsi="Times New Roman" w:cs="Times New Roman"/>
                <w:spacing w:val="-6"/>
                <w:sz w:val="21"/>
                <w:szCs w:val="21"/>
              </w:rPr>
              <w:t>《环境空气质量标准》（GB3095-2012）表1中二级标准</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cantSplit/>
          <w:trHeight w:val="302" w:hRule="atLeast"/>
          <w:jc w:val="center"/>
        </w:trPr>
        <w:tc>
          <w:tcPr>
            <w:tcW w:w="779" w:type="dxa"/>
            <w:vMerge w:val="continue"/>
            <w:tcBorders>
              <w:tl2br w:val="nil"/>
              <w:tr2bl w:val="nil"/>
            </w:tcBorders>
            <w:vAlign w:val="center"/>
          </w:tcPr>
          <w:p>
            <w:pPr>
              <w:pStyle w:val="23"/>
              <w:spacing w:line="280" w:lineRule="exact"/>
              <w:ind w:firstLine="0" w:firstLineChars="0"/>
              <w:jc w:val="center"/>
              <w:rPr>
                <w:rFonts w:ascii="Times New Roman" w:hAnsi="Times New Roman" w:cs="Times New Roman"/>
                <w:sz w:val="21"/>
                <w:szCs w:val="21"/>
              </w:rPr>
            </w:pPr>
          </w:p>
        </w:tc>
        <w:tc>
          <w:tcPr>
            <w:tcW w:w="1185" w:type="dxa"/>
            <w:vMerge w:val="continue"/>
            <w:tcBorders>
              <w:tl2br w:val="nil"/>
              <w:tr2bl w:val="nil"/>
            </w:tcBorders>
            <w:vAlign w:val="center"/>
          </w:tcPr>
          <w:p>
            <w:pPr>
              <w:spacing w:line="280" w:lineRule="exact"/>
              <w:ind w:firstLine="0" w:firstLineChars="0"/>
              <w:jc w:val="center"/>
              <w:rPr>
                <w:rFonts w:cs="Times New Roman"/>
                <w:sz w:val="21"/>
                <w:szCs w:val="21"/>
              </w:rPr>
            </w:pPr>
          </w:p>
        </w:tc>
        <w:tc>
          <w:tcPr>
            <w:tcW w:w="1557" w:type="dxa"/>
            <w:tcBorders>
              <w:tl2br w:val="nil"/>
              <w:tr2bl w:val="nil"/>
            </w:tcBorders>
            <w:vAlign w:val="center"/>
          </w:tcPr>
          <w:p>
            <w:pPr>
              <w:spacing w:line="280" w:lineRule="exact"/>
              <w:ind w:firstLine="0" w:firstLineChars="0"/>
              <w:jc w:val="center"/>
              <w:rPr>
                <w:rFonts w:cs="Times New Roman"/>
                <w:sz w:val="21"/>
                <w:szCs w:val="21"/>
              </w:rPr>
            </w:pPr>
            <w:r>
              <w:rPr>
                <w:rFonts w:cs="Times New Roman"/>
                <w:sz w:val="21"/>
                <w:szCs w:val="21"/>
              </w:rPr>
              <w:t>24h平均</w:t>
            </w:r>
          </w:p>
        </w:tc>
        <w:tc>
          <w:tcPr>
            <w:tcW w:w="1188" w:type="dxa"/>
            <w:tcBorders>
              <w:tl2br w:val="nil"/>
              <w:tr2bl w:val="nil"/>
            </w:tcBorders>
            <w:vAlign w:val="center"/>
          </w:tcPr>
          <w:p>
            <w:pPr>
              <w:spacing w:line="280" w:lineRule="exact"/>
              <w:ind w:firstLine="0" w:firstLineChars="0"/>
              <w:jc w:val="center"/>
              <w:rPr>
                <w:rFonts w:cs="Times New Roman"/>
                <w:sz w:val="21"/>
                <w:szCs w:val="21"/>
              </w:rPr>
            </w:pPr>
            <w:r>
              <w:rPr>
                <w:rFonts w:cs="Times New Roman"/>
                <w:sz w:val="21"/>
                <w:szCs w:val="21"/>
              </w:rPr>
              <w:t>150</w:t>
            </w:r>
          </w:p>
        </w:tc>
        <w:tc>
          <w:tcPr>
            <w:tcW w:w="914" w:type="dxa"/>
            <w:vMerge w:val="continue"/>
            <w:tcBorders>
              <w:tl2br w:val="nil"/>
              <w:tr2bl w:val="nil"/>
            </w:tcBorders>
            <w:vAlign w:val="center"/>
          </w:tcPr>
          <w:p>
            <w:pPr>
              <w:spacing w:line="280" w:lineRule="exact"/>
              <w:ind w:firstLine="0" w:firstLineChars="0"/>
              <w:jc w:val="center"/>
              <w:rPr>
                <w:rFonts w:cs="Times New Roman"/>
                <w:sz w:val="21"/>
                <w:szCs w:val="21"/>
              </w:rPr>
            </w:pPr>
          </w:p>
        </w:tc>
        <w:tc>
          <w:tcPr>
            <w:tcW w:w="3325" w:type="dxa"/>
            <w:vMerge w:val="continue"/>
            <w:tcBorders>
              <w:tl2br w:val="nil"/>
              <w:tr2bl w:val="nil"/>
            </w:tcBorders>
            <w:vAlign w:val="center"/>
          </w:tcPr>
          <w:p>
            <w:pPr>
              <w:pStyle w:val="23"/>
              <w:spacing w:line="280" w:lineRule="exact"/>
              <w:ind w:firstLine="0" w:firstLineChars="0"/>
              <w:jc w:val="center"/>
              <w:rPr>
                <w:rFonts w:ascii="Times New Roman" w:hAnsi="Times New Roman" w:cs="Times New Roman"/>
                <w:spacing w:val="-6"/>
                <w:sz w:val="21"/>
                <w:szCs w:val="21"/>
              </w:rPr>
            </w:pP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cantSplit/>
          <w:trHeight w:val="256" w:hRule="atLeast"/>
          <w:jc w:val="center"/>
        </w:trPr>
        <w:tc>
          <w:tcPr>
            <w:tcW w:w="779" w:type="dxa"/>
            <w:vMerge w:val="continue"/>
            <w:tcBorders>
              <w:tl2br w:val="nil"/>
              <w:tr2bl w:val="nil"/>
            </w:tcBorders>
            <w:vAlign w:val="center"/>
          </w:tcPr>
          <w:p>
            <w:pPr>
              <w:pStyle w:val="23"/>
              <w:spacing w:line="280" w:lineRule="exact"/>
              <w:ind w:firstLine="0" w:firstLineChars="0"/>
              <w:jc w:val="center"/>
              <w:rPr>
                <w:rFonts w:ascii="Times New Roman" w:hAnsi="Times New Roman" w:cs="Times New Roman"/>
                <w:sz w:val="21"/>
                <w:szCs w:val="21"/>
              </w:rPr>
            </w:pPr>
          </w:p>
        </w:tc>
        <w:tc>
          <w:tcPr>
            <w:tcW w:w="1185" w:type="dxa"/>
            <w:vMerge w:val="restart"/>
            <w:tcBorders>
              <w:tl2br w:val="nil"/>
              <w:tr2bl w:val="nil"/>
            </w:tcBorders>
            <w:vAlign w:val="center"/>
          </w:tcPr>
          <w:p>
            <w:pPr>
              <w:spacing w:line="280" w:lineRule="exact"/>
              <w:ind w:firstLine="0" w:firstLineChars="0"/>
              <w:jc w:val="center"/>
              <w:rPr>
                <w:rFonts w:cs="Times New Roman"/>
                <w:sz w:val="21"/>
                <w:szCs w:val="21"/>
              </w:rPr>
            </w:pPr>
            <w:r>
              <w:rPr>
                <w:rFonts w:cs="Times New Roman"/>
                <w:sz w:val="21"/>
                <w:szCs w:val="21"/>
              </w:rPr>
              <w:t>NO</w:t>
            </w:r>
            <w:r>
              <w:rPr>
                <w:rFonts w:cs="Times New Roman"/>
                <w:sz w:val="21"/>
                <w:szCs w:val="21"/>
                <w:vertAlign w:val="subscript"/>
              </w:rPr>
              <w:t>2</w:t>
            </w:r>
          </w:p>
        </w:tc>
        <w:tc>
          <w:tcPr>
            <w:tcW w:w="1557" w:type="dxa"/>
            <w:tcBorders>
              <w:tl2br w:val="nil"/>
              <w:tr2bl w:val="nil"/>
            </w:tcBorders>
            <w:vAlign w:val="center"/>
          </w:tcPr>
          <w:p>
            <w:pPr>
              <w:spacing w:line="280" w:lineRule="exact"/>
              <w:ind w:firstLine="0" w:firstLineChars="0"/>
              <w:jc w:val="center"/>
              <w:rPr>
                <w:rFonts w:cs="Times New Roman"/>
                <w:sz w:val="21"/>
                <w:szCs w:val="21"/>
              </w:rPr>
            </w:pPr>
            <w:r>
              <w:rPr>
                <w:rFonts w:cs="Times New Roman"/>
                <w:sz w:val="21"/>
                <w:szCs w:val="21"/>
              </w:rPr>
              <w:t>1h平均</w:t>
            </w:r>
          </w:p>
        </w:tc>
        <w:tc>
          <w:tcPr>
            <w:tcW w:w="1188" w:type="dxa"/>
            <w:tcBorders>
              <w:tl2br w:val="nil"/>
              <w:tr2bl w:val="nil"/>
            </w:tcBorders>
            <w:vAlign w:val="center"/>
          </w:tcPr>
          <w:p>
            <w:pPr>
              <w:spacing w:line="280" w:lineRule="exact"/>
              <w:ind w:firstLine="0" w:firstLineChars="0"/>
              <w:jc w:val="center"/>
              <w:rPr>
                <w:rFonts w:cs="Times New Roman"/>
                <w:sz w:val="21"/>
                <w:szCs w:val="21"/>
              </w:rPr>
            </w:pPr>
            <w:r>
              <w:rPr>
                <w:rFonts w:cs="Times New Roman"/>
                <w:sz w:val="21"/>
                <w:szCs w:val="21"/>
              </w:rPr>
              <w:t>200</w:t>
            </w:r>
          </w:p>
        </w:tc>
        <w:tc>
          <w:tcPr>
            <w:tcW w:w="914" w:type="dxa"/>
            <w:vMerge w:val="continue"/>
            <w:tcBorders>
              <w:tl2br w:val="nil"/>
              <w:tr2bl w:val="nil"/>
            </w:tcBorders>
            <w:vAlign w:val="center"/>
          </w:tcPr>
          <w:p>
            <w:pPr>
              <w:pStyle w:val="23"/>
              <w:spacing w:line="280" w:lineRule="exact"/>
              <w:ind w:firstLine="0" w:firstLineChars="0"/>
              <w:jc w:val="center"/>
              <w:rPr>
                <w:rFonts w:ascii="Times New Roman" w:hAnsi="Times New Roman" w:cs="Times New Roman"/>
                <w:sz w:val="21"/>
                <w:szCs w:val="21"/>
              </w:rPr>
            </w:pPr>
          </w:p>
        </w:tc>
        <w:tc>
          <w:tcPr>
            <w:tcW w:w="3325" w:type="dxa"/>
            <w:vMerge w:val="continue"/>
            <w:tcBorders>
              <w:tl2br w:val="nil"/>
              <w:tr2bl w:val="nil"/>
            </w:tcBorders>
            <w:vAlign w:val="center"/>
          </w:tcPr>
          <w:p>
            <w:pPr>
              <w:pStyle w:val="23"/>
              <w:spacing w:line="280" w:lineRule="exact"/>
              <w:ind w:firstLine="0" w:firstLineChars="0"/>
              <w:jc w:val="center"/>
              <w:rPr>
                <w:rFonts w:ascii="Times New Roman" w:hAnsi="Times New Roman" w:cs="Times New Roman"/>
                <w:spacing w:val="-6"/>
                <w:sz w:val="21"/>
                <w:szCs w:val="21"/>
              </w:rPr>
            </w:pP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cantSplit/>
          <w:trHeight w:val="314" w:hRule="atLeast"/>
          <w:jc w:val="center"/>
        </w:trPr>
        <w:tc>
          <w:tcPr>
            <w:tcW w:w="779" w:type="dxa"/>
            <w:vMerge w:val="continue"/>
            <w:tcBorders>
              <w:tl2br w:val="nil"/>
              <w:tr2bl w:val="nil"/>
            </w:tcBorders>
            <w:vAlign w:val="center"/>
          </w:tcPr>
          <w:p>
            <w:pPr>
              <w:pStyle w:val="23"/>
              <w:spacing w:line="280" w:lineRule="exact"/>
              <w:ind w:firstLine="0" w:firstLineChars="0"/>
              <w:jc w:val="center"/>
              <w:rPr>
                <w:rFonts w:ascii="Times New Roman" w:hAnsi="Times New Roman" w:cs="Times New Roman"/>
                <w:sz w:val="21"/>
                <w:szCs w:val="21"/>
              </w:rPr>
            </w:pPr>
          </w:p>
        </w:tc>
        <w:tc>
          <w:tcPr>
            <w:tcW w:w="1185" w:type="dxa"/>
            <w:vMerge w:val="continue"/>
            <w:tcBorders>
              <w:tl2br w:val="nil"/>
              <w:tr2bl w:val="nil"/>
            </w:tcBorders>
            <w:vAlign w:val="center"/>
          </w:tcPr>
          <w:p>
            <w:pPr>
              <w:spacing w:line="280" w:lineRule="exact"/>
              <w:ind w:firstLine="0" w:firstLineChars="0"/>
              <w:jc w:val="center"/>
              <w:rPr>
                <w:rFonts w:cs="Times New Roman"/>
                <w:sz w:val="21"/>
                <w:szCs w:val="21"/>
              </w:rPr>
            </w:pPr>
          </w:p>
        </w:tc>
        <w:tc>
          <w:tcPr>
            <w:tcW w:w="1557" w:type="dxa"/>
            <w:tcBorders>
              <w:tl2br w:val="nil"/>
              <w:tr2bl w:val="nil"/>
            </w:tcBorders>
            <w:vAlign w:val="center"/>
          </w:tcPr>
          <w:p>
            <w:pPr>
              <w:spacing w:line="280" w:lineRule="exact"/>
              <w:ind w:firstLine="0" w:firstLineChars="0"/>
              <w:jc w:val="center"/>
              <w:rPr>
                <w:rFonts w:cs="Times New Roman"/>
                <w:sz w:val="21"/>
                <w:szCs w:val="21"/>
              </w:rPr>
            </w:pPr>
            <w:r>
              <w:rPr>
                <w:rFonts w:cs="Times New Roman"/>
                <w:sz w:val="21"/>
                <w:szCs w:val="21"/>
              </w:rPr>
              <w:t>24h平均</w:t>
            </w:r>
          </w:p>
        </w:tc>
        <w:tc>
          <w:tcPr>
            <w:tcW w:w="1188" w:type="dxa"/>
            <w:tcBorders>
              <w:tl2br w:val="nil"/>
              <w:tr2bl w:val="nil"/>
            </w:tcBorders>
            <w:vAlign w:val="center"/>
          </w:tcPr>
          <w:p>
            <w:pPr>
              <w:spacing w:line="280" w:lineRule="exact"/>
              <w:ind w:firstLine="0" w:firstLineChars="0"/>
              <w:jc w:val="center"/>
              <w:rPr>
                <w:rFonts w:cs="Times New Roman"/>
                <w:sz w:val="21"/>
                <w:szCs w:val="21"/>
              </w:rPr>
            </w:pPr>
            <w:r>
              <w:rPr>
                <w:rFonts w:cs="Times New Roman"/>
                <w:sz w:val="21"/>
                <w:szCs w:val="21"/>
              </w:rPr>
              <w:t>80</w:t>
            </w:r>
          </w:p>
        </w:tc>
        <w:tc>
          <w:tcPr>
            <w:tcW w:w="914" w:type="dxa"/>
            <w:vMerge w:val="continue"/>
            <w:tcBorders>
              <w:tl2br w:val="nil"/>
              <w:tr2bl w:val="nil"/>
            </w:tcBorders>
            <w:vAlign w:val="center"/>
          </w:tcPr>
          <w:p>
            <w:pPr>
              <w:pStyle w:val="23"/>
              <w:spacing w:line="280" w:lineRule="exact"/>
              <w:ind w:firstLine="0" w:firstLineChars="0"/>
              <w:jc w:val="center"/>
              <w:rPr>
                <w:rFonts w:ascii="Times New Roman" w:hAnsi="Times New Roman" w:cs="Times New Roman"/>
                <w:sz w:val="21"/>
                <w:szCs w:val="21"/>
              </w:rPr>
            </w:pPr>
          </w:p>
        </w:tc>
        <w:tc>
          <w:tcPr>
            <w:tcW w:w="3325" w:type="dxa"/>
            <w:vMerge w:val="continue"/>
            <w:tcBorders>
              <w:tl2br w:val="nil"/>
              <w:tr2bl w:val="nil"/>
            </w:tcBorders>
            <w:vAlign w:val="center"/>
          </w:tcPr>
          <w:p>
            <w:pPr>
              <w:pStyle w:val="23"/>
              <w:spacing w:line="280" w:lineRule="exact"/>
              <w:ind w:firstLine="0" w:firstLineChars="0"/>
              <w:jc w:val="center"/>
              <w:rPr>
                <w:rFonts w:ascii="Times New Roman" w:hAnsi="Times New Roman" w:cs="Times New Roman"/>
                <w:spacing w:val="-6"/>
                <w:sz w:val="21"/>
                <w:szCs w:val="21"/>
              </w:rPr>
            </w:pP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cantSplit/>
          <w:trHeight w:val="329" w:hRule="atLeast"/>
          <w:jc w:val="center"/>
        </w:trPr>
        <w:tc>
          <w:tcPr>
            <w:tcW w:w="779" w:type="dxa"/>
            <w:vMerge w:val="continue"/>
            <w:tcBorders>
              <w:tl2br w:val="nil"/>
              <w:tr2bl w:val="nil"/>
            </w:tcBorders>
            <w:vAlign w:val="center"/>
          </w:tcPr>
          <w:p>
            <w:pPr>
              <w:pStyle w:val="23"/>
              <w:spacing w:line="280" w:lineRule="exact"/>
              <w:ind w:firstLine="0" w:firstLineChars="0"/>
              <w:jc w:val="center"/>
              <w:rPr>
                <w:rFonts w:ascii="Times New Roman" w:hAnsi="Times New Roman" w:cs="Times New Roman"/>
                <w:sz w:val="21"/>
                <w:szCs w:val="21"/>
              </w:rPr>
            </w:pPr>
          </w:p>
        </w:tc>
        <w:tc>
          <w:tcPr>
            <w:tcW w:w="1185" w:type="dxa"/>
            <w:vMerge w:val="restart"/>
            <w:tcBorders>
              <w:tl2br w:val="nil"/>
              <w:tr2bl w:val="nil"/>
            </w:tcBorders>
            <w:vAlign w:val="center"/>
          </w:tcPr>
          <w:p>
            <w:pPr>
              <w:spacing w:line="280" w:lineRule="exact"/>
              <w:ind w:firstLine="0" w:firstLineChars="0"/>
              <w:jc w:val="center"/>
              <w:rPr>
                <w:rFonts w:cs="Times New Roman"/>
                <w:sz w:val="21"/>
                <w:szCs w:val="21"/>
              </w:rPr>
            </w:pPr>
            <w:r>
              <w:rPr>
                <w:rFonts w:cs="Times New Roman"/>
                <w:sz w:val="21"/>
                <w:szCs w:val="21"/>
              </w:rPr>
              <w:t>PM</w:t>
            </w:r>
            <w:r>
              <w:rPr>
                <w:rFonts w:cs="Times New Roman"/>
                <w:sz w:val="21"/>
                <w:szCs w:val="21"/>
                <w:vertAlign w:val="subscript"/>
              </w:rPr>
              <w:t>10</w:t>
            </w:r>
          </w:p>
        </w:tc>
        <w:tc>
          <w:tcPr>
            <w:tcW w:w="1557" w:type="dxa"/>
            <w:tcBorders>
              <w:tl2br w:val="nil"/>
              <w:tr2bl w:val="nil"/>
            </w:tcBorders>
            <w:vAlign w:val="center"/>
          </w:tcPr>
          <w:p>
            <w:pPr>
              <w:spacing w:line="280" w:lineRule="exact"/>
              <w:ind w:firstLine="0" w:firstLineChars="0"/>
              <w:jc w:val="center"/>
              <w:rPr>
                <w:rFonts w:cs="Times New Roman"/>
                <w:sz w:val="21"/>
                <w:szCs w:val="21"/>
              </w:rPr>
            </w:pPr>
            <w:r>
              <w:rPr>
                <w:rFonts w:cs="Times New Roman"/>
                <w:sz w:val="21"/>
                <w:szCs w:val="21"/>
              </w:rPr>
              <w:t>年均</w:t>
            </w:r>
          </w:p>
        </w:tc>
        <w:tc>
          <w:tcPr>
            <w:tcW w:w="1188" w:type="dxa"/>
            <w:tcBorders>
              <w:tl2br w:val="nil"/>
              <w:tr2bl w:val="nil"/>
            </w:tcBorders>
            <w:vAlign w:val="center"/>
          </w:tcPr>
          <w:p>
            <w:pPr>
              <w:spacing w:line="280" w:lineRule="exact"/>
              <w:ind w:firstLine="0" w:firstLineChars="0"/>
              <w:jc w:val="center"/>
              <w:rPr>
                <w:rFonts w:cs="Times New Roman"/>
                <w:sz w:val="21"/>
                <w:szCs w:val="21"/>
              </w:rPr>
            </w:pPr>
            <w:r>
              <w:rPr>
                <w:rFonts w:cs="Times New Roman"/>
                <w:sz w:val="21"/>
                <w:szCs w:val="21"/>
              </w:rPr>
              <w:t>70</w:t>
            </w:r>
          </w:p>
        </w:tc>
        <w:tc>
          <w:tcPr>
            <w:tcW w:w="914" w:type="dxa"/>
            <w:vMerge w:val="continue"/>
            <w:tcBorders>
              <w:tl2br w:val="nil"/>
              <w:tr2bl w:val="nil"/>
            </w:tcBorders>
            <w:vAlign w:val="center"/>
          </w:tcPr>
          <w:p>
            <w:pPr>
              <w:pStyle w:val="23"/>
              <w:spacing w:line="280" w:lineRule="exact"/>
              <w:ind w:firstLine="0" w:firstLineChars="0"/>
              <w:jc w:val="center"/>
              <w:rPr>
                <w:rFonts w:ascii="Times New Roman" w:hAnsi="Times New Roman" w:cs="Times New Roman"/>
                <w:sz w:val="21"/>
                <w:szCs w:val="21"/>
              </w:rPr>
            </w:pPr>
          </w:p>
        </w:tc>
        <w:tc>
          <w:tcPr>
            <w:tcW w:w="3325" w:type="dxa"/>
            <w:vMerge w:val="continue"/>
            <w:tcBorders>
              <w:tl2br w:val="nil"/>
              <w:tr2bl w:val="nil"/>
            </w:tcBorders>
            <w:vAlign w:val="center"/>
          </w:tcPr>
          <w:p>
            <w:pPr>
              <w:pStyle w:val="23"/>
              <w:spacing w:line="280" w:lineRule="exact"/>
              <w:ind w:firstLine="0" w:firstLineChars="0"/>
              <w:jc w:val="center"/>
              <w:rPr>
                <w:rFonts w:ascii="Times New Roman" w:hAnsi="Times New Roman" w:cs="Times New Roman"/>
                <w:spacing w:val="-6"/>
                <w:sz w:val="21"/>
                <w:szCs w:val="21"/>
              </w:rPr>
            </w:pP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cantSplit/>
          <w:trHeight w:val="241" w:hRule="atLeast"/>
          <w:jc w:val="center"/>
        </w:trPr>
        <w:tc>
          <w:tcPr>
            <w:tcW w:w="779" w:type="dxa"/>
            <w:vMerge w:val="continue"/>
            <w:tcBorders>
              <w:tl2br w:val="nil"/>
              <w:tr2bl w:val="nil"/>
            </w:tcBorders>
            <w:vAlign w:val="center"/>
          </w:tcPr>
          <w:p>
            <w:pPr>
              <w:pStyle w:val="23"/>
              <w:spacing w:line="280" w:lineRule="exact"/>
              <w:ind w:firstLine="0" w:firstLineChars="0"/>
              <w:jc w:val="center"/>
              <w:rPr>
                <w:rFonts w:ascii="Times New Roman" w:hAnsi="Times New Roman" w:cs="Times New Roman"/>
                <w:sz w:val="21"/>
                <w:szCs w:val="21"/>
              </w:rPr>
            </w:pPr>
          </w:p>
        </w:tc>
        <w:tc>
          <w:tcPr>
            <w:tcW w:w="1185" w:type="dxa"/>
            <w:vMerge w:val="continue"/>
            <w:tcBorders>
              <w:tl2br w:val="nil"/>
              <w:tr2bl w:val="nil"/>
            </w:tcBorders>
            <w:vAlign w:val="center"/>
          </w:tcPr>
          <w:p>
            <w:pPr>
              <w:spacing w:line="280" w:lineRule="exact"/>
              <w:ind w:firstLine="0" w:firstLineChars="0"/>
              <w:jc w:val="center"/>
              <w:rPr>
                <w:rFonts w:cs="Times New Roman"/>
                <w:sz w:val="21"/>
                <w:szCs w:val="21"/>
              </w:rPr>
            </w:pPr>
          </w:p>
        </w:tc>
        <w:tc>
          <w:tcPr>
            <w:tcW w:w="1557" w:type="dxa"/>
            <w:tcBorders>
              <w:tl2br w:val="nil"/>
              <w:tr2bl w:val="nil"/>
            </w:tcBorders>
            <w:vAlign w:val="center"/>
          </w:tcPr>
          <w:p>
            <w:pPr>
              <w:spacing w:line="280" w:lineRule="exact"/>
              <w:ind w:firstLine="0" w:firstLineChars="0"/>
              <w:jc w:val="center"/>
              <w:rPr>
                <w:rFonts w:cs="Times New Roman"/>
                <w:sz w:val="21"/>
                <w:szCs w:val="21"/>
              </w:rPr>
            </w:pPr>
            <w:r>
              <w:rPr>
                <w:rFonts w:cs="Times New Roman"/>
                <w:sz w:val="21"/>
                <w:szCs w:val="21"/>
              </w:rPr>
              <w:t>24h平均</w:t>
            </w:r>
          </w:p>
        </w:tc>
        <w:tc>
          <w:tcPr>
            <w:tcW w:w="1188" w:type="dxa"/>
            <w:tcBorders>
              <w:tl2br w:val="nil"/>
              <w:tr2bl w:val="nil"/>
            </w:tcBorders>
            <w:vAlign w:val="center"/>
          </w:tcPr>
          <w:p>
            <w:pPr>
              <w:spacing w:line="280" w:lineRule="exact"/>
              <w:ind w:firstLine="0" w:firstLineChars="0"/>
              <w:jc w:val="center"/>
              <w:rPr>
                <w:rFonts w:cs="Times New Roman"/>
                <w:sz w:val="21"/>
                <w:szCs w:val="21"/>
              </w:rPr>
            </w:pPr>
            <w:r>
              <w:rPr>
                <w:rFonts w:cs="Times New Roman"/>
                <w:sz w:val="21"/>
                <w:szCs w:val="21"/>
              </w:rPr>
              <w:t>150</w:t>
            </w:r>
          </w:p>
        </w:tc>
        <w:tc>
          <w:tcPr>
            <w:tcW w:w="914" w:type="dxa"/>
            <w:vMerge w:val="continue"/>
            <w:tcBorders>
              <w:tl2br w:val="nil"/>
              <w:tr2bl w:val="nil"/>
            </w:tcBorders>
            <w:vAlign w:val="center"/>
          </w:tcPr>
          <w:p>
            <w:pPr>
              <w:pStyle w:val="23"/>
              <w:spacing w:line="280" w:lineRule="exact"/>
              <w:ind w:firstLine="0" w:firstLineChars="0"/>
              <w:jc w:val="center"/>
              <w:rPr>
                <w:rFonts w:ascii="Times New Roman" w:hAnsi="Times New Roman" w:cs="Times New Roman"/>
                <w:sz w:val="21"/>
                <w:szCs w:val="21"/>
              </w:rPr>
            </w:pPr>
          </w:p>
        </w:tc>
        <w:tc>
          <w:tcPr>
            <w:tcW w:w="3325" w:type="dxa"/>
            <w:vMerge w:val="continue"/>
            <w:tcBorders>
              <w:tl2br w:val="nil"/>
              <w:tr2bl w:val="nil"/>
            </w:tcBorders>
            <w:vAlign w:val="center"/>
          </w:tcPr>
          <w:p>
            <w:pPr>
              <w:pStyle w:val="23"/>
              <w:spacing w:line="280" w:lineRule="exact"/>
              <w:ind w:firstLine="0" w:firstLineChars="0"/>
              <w:jc w:val="center"/>
              <w:rPr>
                <w:rFonts w:ascii="Times New Roman" w:hAnsi="Times New Roman" w:cs="Times New Roman"/>
                <w:spacing w:val="-6"/>
                <w:sz w:val="21"/>
                <w:szCs w:val="21"/>
              </w:rPr>
            </w:pP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PrEx>
        <w:trPr>
          <w:cantSplit/>
          <w:trHeight w:val="244" w:hRule="atLeast"/>
          <w:jc w:val="center"/>
        </w:trPr>
        <w:tc>
          <w:tcPr>
            <w:tcW w:w="779" w:type="dxa"/>
            <w:vMerge w:val="continue"/>
            <w:tcBorders>
              <w:tl2br w:val="nil"/>
              <w:tr2bl w:val="nil"/>
            </w:tcBorders>
            <w:vAlign w:val="center"/>
          </w:tcPr>
          <w:p>
            <w:pPr>
              <w:pStyle w:val="23"/>
              <w:spacing w:line="280" w:lineRule="exact"/>
              <w:ind w:firstLine="0" w:firstLineChars="0"/>
              <w:jc w:val="center"/>
              <w:rPr>
                <w:rFonts w:ascii="Times New Roman" w:hAnsi="Times New Roman" w:cs="Times New Roman"/>
                <w:sz w:val="21"/>
                <w:szCs w:val="21"/>
              </w:rPr>
            </w:pPr>
          </w:p>
        </w:tc>
        <w:tc>
          <w:tcPr>
            <w:tcW w:w="1185" w:type="dxa"/>
            <w:vMerge w:val="restart"/>
            <w:tcBorders>
              <w:tl2br w:val="nil"/>
              <w:tr2bl w:val="nil"/>
            </w:tcBorders>
            <w:vAlign w:val="center"/>
          </w:tcPr>
          <w:p>
            <w:pPr>
              <w:spacing w:line="280" w:lineRule="exact"/>
              <w:ind w:firstLine="0" w:firstLineChars="0"/>
              <w:jc w:val="center"/>
              <w:rPr>
                <w:rFonts w:cs="Times New Roman"/>
                <w:sz w:val="21"/>
                <w:szCs w:val="21"/>
              </w:rPr>
            </w:pPr>
            <w:r>
              <w:rPr>
                <w:rFonts w:cs="Times New Roman"/>
                <w:sz w:val="21"/>
                <w:szCs w:val="21"/>
              </w:rPr>
              <w:t>PM</w:t>
            </w:r>
            <w:r>
              <w:rPr>
                <w:rFonts w:cs="Times New Roman"/>
                <w:sz w:val="21"/>
                <w:szCs w:val="21"/>
                <w:vertAlign w:val="subscript"/>
              </w:rPr>
              <w:t>2.5</w:t>
            </w:r>
          </w:p>
        </w:tc>
        <w:tc>
          <w:tcPr>
            <w:tcW w:w="1557" w:type="dxa"/>
            <w:tcBorders>
              <w:tl2br w:val="nil"/>
              <w:tr2bl w:val="nil"/>
            </w:tcBorders>
            <w:vAlign w:val="center"/>
          </w:tcPr>
          <w:p>
            <w:pPr>
              <w:spacing w:line="280" w:lineRule="exact"/>
              <w:ind w:firstLine="0" w:firstLineChars="0"/>
              <w:jc w:val="center"/>
              <w:rPr>
                <w:rFonts w:cs="Times New Roman"/>
                <w:sz w:val="21"/>
                <w:szCs w:val="21"/>
              </w:rPr>
            </w:pPr>
            <w:r>
              <w:rPr>
                <w:rFonts w:cs="Times New Roman"/>
                <w:sz w:val="21"/>
                <w:szCs w:val="21"/>
              </w:rPr>
              <w:t>年均</w:t>
            </w:r>
          </w:p>
        </w:tc>
        <w:tc>
          <w:tcPr>
            <w:tcW w:w="1188" w:type="dxa"/>
            <w:tcBorders>
              <w:tl2br w:val="nil"/>
              <w:tr2bl w:val="nil"/>
            </w:tcBorders>
            <w:vAlign w:val="center"/>
          </w:tcPr>
          <w:p>
            <w:pPr>
              <w:spacing w:line="280" w:lineRule="exact"/>
              <w:ind w:firstLine="0" w:firstLineChars="0"/>
              <w:jc w:val="center"/>
              <w:rPr>
                <w:rFonts w:cs="Times New Roman"/>
                <w:sz w:val="21"/>
                <w:szCs w:val="21"/>
              </w:rPr>
            </w:pPr>
            <w:r>
              <w:rPr>
                <w:rFonts w:cs="Times New Roman"/>
                <w:sz w:val="21"/>
                <w:szCs w:val="21"/>
              </w:rPr>
              <w:t>35</w:t>
            </w:r>
          </w:p>
        </w:tc>
        <w:tc>
          <w:tcPr>
            <w:tcW w:w="914" w:type="dxa"/>
            <w:vMerge w:val="continue"/>
            <w:tcBorders>
              <w:tl2br w:val="nil"/>
              <w:tr2bl w:val="nil"/>
            </w:tcBorders>
            <w:vAlign w:val="center"/>
          </w:tcPr>
          <w:p>
            <w:pPr>
              <w:pStyle w:val="23"/>
              <w:spacing w:line="280" w:lineRule="exact"/>
              <w:ind w:firstLine="0" w:firstLineChars="0"/>
              <w:jc w:val="center"/>
              <w:rPr>
                <w:rFonts w:ascii="Times New Roman" w:hAnsi="Times New Roman" w:cs="Times New Roman"/>
                <w:sz w:val="21"/>
                <w:szCs w:val="21"/>
              </w:rPr>
            </w:pPr>
          </w:p>
        </w:tc>
        <w:tc>
          <w:tcPr>
            <w:tcW w:w="3325" w:type="dxa"/>
            <w:vMerge w:val="continue"/>
            <w:tcBorders>
              <w:tl2br w:val="nil"/>
              <w:tr2bl w:val="nil"/>
            </w:tcBorders>
            <w:vAlign w:val="center"/>
          </w:tcPr>
          <w:p>
            <w:pPr>
              <w:pStyle w:val="23"/>
              <w:spacing w:line="280" w:lineRule="exact"/>
              <w:ind w:firstLine="0" w:firstLineChars="0"/>
              <w:jc w:val="center"/>
              <w:rPr>
                <w:rFonts w:ascii="Times New Roman" w:hAnsi="Times New Roman" w:cs="Times New Roman"/>
                <w:spacing w:val="-6"/>
                <w:sz w:val="21"/>
                <w:szCs w:val="21"/>
              </w:rPr>
            </w:pP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cantSplit/>
          <w:trHeight w:val="326" w:hRule="atLeast"/>
          <w:jc w:val="center"/>
        </w:trPr>
        <w:tc>
          <w:tcPr>
            <w:tcW w:w="779" w:type="dxa"/>
            <w:vMerge w:val="continue"/>
            <w:tcBorders>
              <w:tl2br w:val="nil"/>
              <w:tr2bl w:val="nil"/>
            </w:tcBorders>
            <w:vAlign w:val="center"/>
          </w:tcPr>
          <w:p>
            <w:pPr>
              <w:pStyle w:val="23"/>
              <w:spacing w:line="280" w:lineRule="exact"/>
              <w:ind w:firstLine="0" w:firstLineChars="0"/>
              <w:jc w:val="center"/>
              <w:rPr>
                <w:rFonts w:ascii="Times New Roman" w:hAnsi="Times New Roman" w:cs="Times New Roman"/>
                <w:sz w:val="21"/>
                <w:szCs w:val="21"/>
              </w:rPr>
            </w:pPr>
          </w:p>
        </w:tc>
        <w:tc>
          <w:tcPr>
            <w:tcW w:w="1185" w:type="dxa"/>
            <w:vMerge w:val="continue"/>
            <w:tcBorders>
              <w:tl2br w:val="nil"/>
              <w:tr2bl w:val="nil"/>
            </w:tcBorders>
            <w:vAlign w:val="center"/>
          </w:tcPr>
          <w:p>
            <w:pPr>
              <w:spacing w:line="280" w:lineRule="exact"/>
              <w:ind w:firstLine="0" w:firstLineChars="0"/>
              <w:jc w:val="center"/>
              <w:rPr>
                <w:rFonts w:cs="Times New Roman"/>
                <w:sz w:val="21"/>
                <w:szCs w:val="21"/>
              </w:rPr>
            </w:pPr>
          </w:p>
        </w:tc>
        <w:tc>
          <w:tcPr>
            <w:tcW w:w="1557" w:type="dxa"/>
            <w:tcBorders>
              <w:tl2br w:val="nil"/>
              <w:tr2bl w:val="nil"/>
            </w:tcBorders>
            <w:vAlign w:val="center"/>
          </w:tcPr>
          <w:p>
            <w:pPr>
              <w:spacing w:line="280" w:lineRule="exact"/>
              <w:ind w:firstLine="0" w:firstLineChars="0"/>
              <w:jc w:val="center"/>
              <w:rPr>
                <w:rFonts w:cs="Times New Roman"/>
                <w:sz w:val="21"/>
                <w:szCs w:val="21"/>
              </w:rPr>
            </w:pPr>
            <w:r>
              <w:rPr>
                <w:rFonts w:cs="Times New Roman"/>
                <w:sz w:val="21"/>
                <w:szCs w:val="21"/>
              </w:rPr>
              <w:t>24h平均</w:t>
            </w:r>
          </w:p>
        </w:tc>
        <w:tc>
          <w:tcPr>
            <w:tcW w:w="1188" w:type="dxa"/>
            <w:tcBorders>
              <w:tl2br w:val="nil"/>
              <w:tr2bl w:val="nil"/>
            </w:tcBorders>
            <w:vAlign w:val="center"/>
          </w:tcPr>
          <w:p>
            <w:pPr>
              <w:spacing w:line="280" w:lineRule="exact"/>
              <w:ind w:firstLine="0" w:firstLineChars="0"/>
              <w:jc w:val="center"/>
              <w:rPr>
                <w:rFonts w:cs="Times New Roman"/>
                <w:sz w:val="21"/>
                <w:szCs w:val="21"/>
              </w:rPr>
            </w:pPr>
            <w:r>
              <w:rPr>
                <w:rFonts w:cs="Times New Roman"/>
                <w:sz w:val="21"/>
                <w:szCs w:val="21"/>
              </w:rPr>
              <w:t>75</w:t>
            </w:r>
          </w:p>
        </w:tc>
        <w:tc>
          <w:tcPr>
            <w:tcW w:w="914" w:type="dxa"/>
            <w:vMerge w:val="continue"/>
            <w:tcBorders>
              <w:tl2br w:val="nil"/>
              <w:tr2bl w:val="nil"/>
            </w:tcBorders>
            <w:vAlign w:val="center"/>
          </w:tcPr>
          <w:p>
            <w:pPr>
              <w:pStyle w:val="23"/>
              <w:spacing w:line="280" w:lineRule="exact"/>
              <w:ind w:firstLine="0" w:firstLineChars="0"/>
              <w:jc w:val="center"/>
              <w:rPr>
                <w:rFonts w:ascii="Times New Roman" w:hAnsi="Times New Roman" w:cs="Times New Roman"/>
                <w:sz w:val="21"/>
                <w:szCs w:val="21"/>
              </w:rPr>
            </w:pPr>
          </w:p>
        </w:tc>
        <w:tc>
          <w:tcPr>
            <w:tcW w:w="3325" w:type="dxa"/>
            <w:vMerge w:val="continue"/>
            <w:tcBorders>
              <w:tl2br w:val="nil"/>
              <w:tr2bl w:val="nil"/>
            </w:tcBorders>
            <w:vAlign w:val="center"/>
          </w:tcPr>
          <w:p>
            <w:pPr>
              <w:pStyle w:val="23"/>
              <w:spacing w:line="280" w:lineRule="exact"/>
              <w:ind w:firstLine="0" w:firstLineChars="0"/>
              <w:jc w:val="center"/>
              <w:rPr>
                <w:rFonts w:ascii="Times New Roman" w:hAnsi="Times New Roman" w:cs="Times New Roman"/>
                <w:spacing w:val="-6"/>
                <w:sz w:val="21"/>
                <w:szCs w:val="21"/>
              </w:rPr>
            </w:pP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cantSplit/>
          <w:trHeight w:val="305" w:hRule="atLeast"/>
          <w:jc w:val="center"/>
        </w:trPr>
        <w:tc>
          <w:tcPr>
            <w:tcW w:w="779" w:type="dxa"/>
            <w:vMerge w:val="continue"/>
            <w:tcBorders>
              <w:tl2br w:val="nil"/>
              <w:tr2bl w:val="nil"/>
            </w:tcBorders>
            <w:vAlign w:val="center"/>
          </w:tcPr>
          <w:p>
            <w:pPr>
              <w:pStyle w:val="23"/>
              <w:spacing w:line="280" w:lineRule="exact"/>
              <w:ind w:firstLine="0" w:firstLineChars="0"/>
              <w:jc w:val="center"/>
              <w:rPr>
                <w:rFonts w:ascii="Times New Roman" w:hAnsi="Times New Roman" w:cs="Times New Roman"/>
                <w:sz w:val="21"/>
                <w:szCs w:val="21"/>
              </w:rPr>
            </w:pPr>
          </w:p>
        </w:tc>
        <w:tc>
          <w:tcPr>
            <w:tcW w:w="1185" w:type="dxa"/>
            <w:vMerge w:val="restart"/>
            <w:tcBorders>
              <w:tl2br w:val="nil"/>
              <w:tr2bl w:val="nil"/>
            </w:tcBorders>
            <w:vAlign w:val="center"/>
          </w:tcPr>
          <w:p>
            <w:pPr>
              <w:spacing w:line="280" w:lineRule="exact"/>
              <w:ind w:firstLine="0" w:firstLineChars="0"/>
              <w:jc w:val="center"/>
              <w:rPr>
                <w:rFonts w:cs="Times New Roman"/>
                <w:sz w:val="21"/>
                <w:szCs w:val="21"/>
              </w:rPr>
            </w:pPr>
            <w:r>
              <w:rPr>
                <w:rFonts w:cs="Times New Roman"/>
                <w:sz w:val="21"/>
                <w:szCs w:val="21"/>
              </w:rPr>
              <w:t>O</w:t>
            </w:r>
            <w:r>
              <w:rPr>
                <w:rFonts w:cs="Times New Roman"/>
                <w:sz w:val="21"/>
                <w:szCs w:val="21"/>
                <w:vertAlign w:val="subscript"/>
              </w:rPr>
              <w:t>3</w:t>
            </w:r>
          </w:p>
        </w:tc>
        <w:tc>
          <w:tcPr>
            <w:tcW w:w="1557" w:type="dxa"/>
            <w:tcBorders>
              <w:tl2br w:val="nil"/>
              <w:tr2bl w:val="nil"/>
            </w:tcBorders>
            <w:vAlign w:val="center"/>
          </w:tcPr>
          <w:p>
            <w:pPr>
              <w:spacing w:line="280" w:lineRule="exact"/>
              <w:ind w:firstLine="0" w:firstLineChars="0"/>
              <w:jc w:val="center"/>
              <w:rPr>
                <w:rFonts w:cs="Times New Roman"/>
                <w:sz w:val="21"/>
                <w:szCs w:val="21"/>
              </w:rPr>
            </w:pPr>
            <w:r>
              <w:rPr>
                <w:rFonts w:cs="Times New Roman"/>
                <w:sz w:val="21"/>
                <w:szCs w:val="21"/>
              </w:rPr>
              <w:t>1h平均</w:t>
            </w:r>
          </w:p>
        </w:tc>
        <w:tc>
          <w:tcPr>
            <w:tcW w:w="1188" w:type="dxa"/>
            <w:tcBorders>
              <w:tl2br w:val="nil"/>
              <w:tr2bl w:val="nil"/>
            </w:tcBorders>
            <w:vAlign w:val="center"/>
          </w:tcPr>
          <w:p>
            <w:pPr>
              <w:spacing w:line="280" w:lineRule="exact"/>
              <w:ind w:firstLine="0" w:firstLineChars="0"/>
              <w:jc w:val="center"/>
              <w:rPr>
                <w:rFonts w:cs="Times New Roman"/>
                <w:sz w:val="21"/>
                <w:szCs w:val="21"/>
              </w:rPr>
            </w:pPr>
            <w:r>
              <w:rPr>
                <w:rFonts w:cs="Times New Roman"/>
                <w:sz w:val="21"/>
                <w:szCs w:val="21"/>
              </w:rPr>
              <w:t>200</w:t>
            </w:r>
          </w:p>
        </w:tc>
        <w:tc>
          <w:tcPr>
            <w:tcW w:w="914" w:type="dxa"/>
            <w:vMerge w:val="continue"/>
            <w:tcBorders>
              <w:tl2br w:val="nil"/>
              <w:tr2bl w:val="nil"/>
            </w:tcBorders>
            <w:vAlign w:val="center"/>
          </w:tcPr>
          <w:p>
            <w:pPr>
              <w:pStyle w:val="23"/>
              <w:spacing w:line="280" w:lineRule="exact"/>
              <w:ind w:firstLine="0" w:firstLineChars="0"/>
              <w:jc w:val="center"/>
              <w:rPr>
                <w:rFonts w:ascii="Times New Roman" w:hAnsi="Times New Roman" w:cs="Times New Roman"/>
                <w:sz w:val="21"/>
                <w:szCs w:val="21"/>
              </w:rPr>
            </w:pPr>
          </w:p>
        </w:tc>
        <w:tc>
          <w:tcPr>
            <w:tcW w:w="3325" w:type="dxa"/>
            <w:vMerge w:val="continue"/>
            <w:tcBorders>
              <w:tl2br w:val="nil"/>
              <w:tr2bl w:val="nil"/>
            </w:tcBorders>
            <w:vAlign w:val="center"/>
          </w:tcPr>
          <w:p>
            <w:pPr>
              <w:pStyle w:val="23"/>
              <w:spacing w:line="280" w:lineRule="exact"/>
              <w:ind w:firstLine="0" w:firstLineChars="0"/>
              <w:jc w:val="center"/>
              <w:rPr>
                <w:rFonts w:ascii="Times New Roman" w:hAnsi="Times New Roman" w:cs="Times New Roman"/>
                <w:spacing w:val="-6"/>
                <w:sz w:val="21"/>
                <w:szCs w:val="21"/>
              </w:rPr>
            </w:pP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cantSplit/>
          <w:trHeight w:val="265" w:hRule="atLeast"/>
          <w:jc w:val="center"/>
        </w:trPr>
        <w:tc>
          <w:tcPr>
            <w:tcW w:w="779" w:type="dxa"/>
            <w:vMerge w:val="continue"/>
            <w:tcBorders>
              <w:tl2br w:val="nil"/>
              <w:tr2bl w:val="nil"/>
            </w:tcBorders>
            <w:vAlign w:val="center"/>
          </w:tcPr>
          <w:p>
            <w:pPr>
              <w:pStyle w:val="23"/>
              <w:spacing w:line="280" w:lineRule="exact"/>
              <w:ind w:firstLine="0" w:firstLineChars="0"/>
              <w:jc w:val="center"/>
              <w:rPr>
                <w:rFonts w:ascii="Times New Roman" w:hAnsi="Times New Roman" w:cs="Times New Roman"/>
                <w:sz w:val="21"/>
                <w:szCs w:val="21"/>
              </w:rPr>
            </w:pPr>
          </w:p>
        </w:tc>
        <w:tc>
          <w:tcPr>
            <w:tcW w:w="1185" w:type="dxa"/>
            <w:vMerge w:val="continue"/>
            <w:tcBorders>
              <w:tl2br w:val="nil"/>
              <w:tr2bl w:val="nil"/>
            </w:tcBorders>
            <w:vAlign w:val="center"/>
          </w:tcPr>
          <w:p>
            <w:pPr>
              <w:spacing w:line="280" w:lineRule="exact"/>
              <w:ind w:firstLine="0" w:firstLineChars="0"/>
              <w:jc w:val="center"/>
              <w:rPr>
                <w:rFonts w:cs="Times New Roman"/>
                <w:sz w:val="21"/>
                <w:szCs w:val="21"/>
              </w:rPr>
            </w:pPr>
          </w:p>
        </w:tc>
        <w:tc>
          <w:tcPr>
            <w:tcW w:w="1557" w:type="dxa"/>
            <w:tcBorders>
              <w:tl2br w:val="nil"/>
              <w:tr2bl w:val="nil"/>
            </w:tcBorders>
            <w:vAlign w:val="center"/>
          </w:tcPr>
          <w:p>
            <w:pPr>
              <w:spacing w:line="280" w:lineRule="exact"/>
              <w:ind w:firstLine="0" w:firstLineChars="0"/>
              <w:jc w:val="center"/>
              <w:rPr>
                <w:rFonts w:cs="Times New Roman"/>
                <w:sz w:val="21"/>
                <w:szCs w:val="21"/>
              </w:rPr>
            </w:pPr>
            <w:r>
              <w:rPr>
                <w:rFonts w:cs="Times New Roman"/>
                <w:sz w:val="21"/>
                <w:szCs w:val="21"/>
              </w:rPr>
              <w:t>日最大8h平均</w:t>
            </w:r>
          </w:p>
        </w:tc>
        <w:tc>
          <w:tcPr>
            <w:tcW w:w="1188" w:type="dxa"/>
            <w:tcBorders>
              <w:tl2br w:val="nil"/>
              <w:tr2bl w:val="nil"/>
            </w:tcBorders>
            <w:vAlign w:val="center"/>
          </w:tcPr>
          <w:p>
            <w:pPr>
              <w:spacing w:line="280" w:lineRule="exact"/>
              <w:ind w:firstLine="0" w:firstLineChars="0"/>
              <w:jc w:val="center"/>
              <w:rPr>
                <w:rFonts w:cs="Times New Roman"/>
                <w:sz w:val="21"/>
                <w:szCs w:val="21"/>
              </w:rPr>
            </w:pPr>
            <w:r>
              <w:rPr>
                <w:rFonts w:cs="Times New Roman"/>
                <w:sz w:val="21"/>
                <w:szCs w:val="21"/>
              </w:rPr>
              <w:t>160</w:t>
            </w:r>
          </w:p>
        </w:tc>
        <w:tc>
          <w:tcPr>
            <w:tcW w:w="914" w:type="dxa"/>
            <w:vMerge w:val="continue"/>
            <w:tcBorders>
              <w:tl2br w:val="nil"/>
              <w:tr2bl w:val="nil"/>
            </w:tcBorders>
            <w:vAlign w:val="center"/>
          </w:tcPr>
          <w:p>
            <w:pPr>
              <w:pStyle w:val="23"/>
              <w:spacing w:line="280" w:lineRule="exact"/>
              <w:ind w:firstLine="0" w:firstLineChars="0"/>
              <w:jc w:val="center"/>
              <w:rPr>
                <w:rFonts w:ascii="Times New Roman" w:hAnsi="Times New Roman" w:cs="Times New Roman"/>
                <w:sz w:val="21"/>
                <w:szCs w:val="21"/>
              </w:rPr>
            </w:pPr>
          </w:p>
        </w:tc>
        <w:tc>
          <w:tcPr>
            <w:tcW w:w="3325" w:type="dxa"/>
            <w:vMerge w:val="continue"/>
            <w:tcBorders>
              <w:tl2br w:val="nil"/>
              <w:tr2bl w:val="nil"/>
            </w:tcBorders>
            <w:vAlign w:val="center"/>
          </w:tcPr>
          <w:p>
            <w:pPr>
              <w:pStyle w:val="23"/>
              <w:spacing w:line="280" w:lineRule="exact"/>
              <w:ind w:firstLine="0" w:firstLineChars="0"/>
              <w:jc w:val="center"/>
              <w:rPr>
                <w:rFonts w:ascii="Times New Roman" w:hAnsi="Times New Roman" w:cs="Times New Roman"/>
                <w:spacing w:val="-6"/>
                <w:sz w:val="21"/>
                <w:szCs w:val="21"/>
              </w:rPr>
            </w:pP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PrEx>
        <w:trPr>
          <w:cantSplit/>
          <w:trHeight w:val="276" w:hRule="atLeast"/>
          <w:jc w:val="center"/>
        </w:trPr>
        <w:tc>
          <w:tcPr>
            <w:tcW w:w="779" w:type="dxa"/>
            <w:vMerge w:val="continue"/>
            <w:tcBorders>
              <w:tl2br w:val="nil"/>
              <w:tr2bl w:val="nil"/>
            </w:tcBorders>
            <w:vAlign w:val="center"/>
          </w:tcPr>
          <w:p>
            <w:pPr>
              <w:pStyle w:val="23"/>
              <w:spacing w:line="280" w:lineRule="exact"/>
              <w:ind w:firstLine="0" w:firstLineChars="0"/>
              <w:jc w:val="center"/>
              <w:rPr>
                <w:rFonts w:ascii="Times New Roman" w:hAnsi="Times New Roman" w:cs="Times New Roman"/>
                <w:sz w:val="21"/>
                <w:szCs w:val="21"/>
              </w:rPr>
            </w:pPr>
          </w:p>
        </w:tc>
        <w:tc>
          <w:tcPr>
            <w:tcW w:w="1185" w:type="dxa"/>
            <w:vMerge w:val="restart"/>
            <w:tcBorders>
              <w:tl2br w:val="nil"/>
              <w:tr2bl w:val="nil"/>
            </w:tcBorders>
            <w:vAlign w:val="center"/>
          </w:tcPr>
          <w:p>
            <w:pPr>
              <w:spacing w:line="280" w:lineRule="exact"/>
              <w:ind w:firstLine="0" w:firstLineChars="0"/>
              <w:jc w:val="center"/>
              <w:rPr>
                <w:rFonts w:cs="Times New Roman"/>
                <w:sz w:val="21"/>
                <w:szCs w:val="21"/>
              </w:rPr>
            </w:pPr>
            <w:r>
              <w:rPr>
                <w:rFonts w:cs="Times New Roman"/>
                <w:sz w:val="21"/>
                <w:szCs w:val="21"/>
              </w:rPr>
              <w:t>TSP</w:t>
            </w:r>
          </w:p>
        </w:tc>
        <w:tc>
          <w:tcPr>
            <w:tcW w:w="1557" w:type="dxa"/>
            <w:tcBorders>
              <w:tl2br w:val="nil"/>
              <w:tr2bl w:val="nil"/>
            </w:tcBorders>
            <w:vAlign w:val="center"/>
          </w:tcPr>
          <w:p>
            <w:pPr>
              <w:spacing w:line="280" w:lineRule="exact"/>
              <w:ind w:firstLine="0" w:firstLineChars="0"/>
              <w:jc w:val="center"/>
              <w:rPr>
                <w:rFonts w:cs="Times New Roman"/>
                <w:sz w:val="21"/>
                <w:szCs w:val="21"/>
              </w:rPr>
            </w:pPr>
            <w:r>
              <w:rPr>
                <w:rFonts w:cs="Times New Roman"/>
                <w:sz w:val="21"/>
                <w:szCs w:val="21"/>
              </w:rPr>
              <w:t>年均</w:t>
            </w:r>
          </w:p>
        </w:tc>
        <w:tc>
          <w:tcPr>
            <w:tcW w:w="1188" w:type="dxa"/>
            <w:tcBorders>
              <w:tl2br w:val="nil"/>
              <w:tr2bl w:val="nil"/>
            </w:tcBorders>
            <w:vAlign w:val="center"/>
          </w:tcPr>
          <w:p>
            <w:pPr>
              <w:spacing w:line="280" w:lineRule="exact"/>
              <w:ind w:firstLine="0" w:firstLineChars="0"/>
              <w:jc w:val="center"/>
              <w:rPr>
                <w:rFonts w:cs="Times New Roman"/>
                <w:sz w:val="21"/>
                <w:szCs w:val="21"/>
              </w:rPr>
            </w:pPr>
            <w:r>
              <w:rPr>
                <w:rFonts w:cs="Times New Roman"/>
                <w:sz w:val="21"/>
                <w:szCs w:val="21"/>
              </w:rPr>
              <w:t>200</w:t>
            </w:r>
          </w:p>
        </w:tc>
        <w:tc>
          <w:tcPr>
            <w:tcW w:w="914" w:type="dxa"/>
            <w:vMerge w:val="continue"/>
            <w:tcBorders>
              <w:tl2br w:val="nil"/>
              <w:tr2bl w:val="nil"/>
            </w:tcBorders>
            <w:vAlign w:val="center"/>
          </w:tcPr>
          <w:p>
            <w:pPr>
              <w:pStyle w:val="23"/>
              <w:spacing w:line="280" w:lineRule="exact"/>
              <w:ind w:firstLine="0" w:firstLineChars="0"/>
              <w:jc w:val="center"/>
              <w:rPr>
                <w:rFonts w:ascii="Times New Roman" w:hAnsi="Times New Roman" w:cs="Times New Roman"/>
                <w:sz w:val="21"/>
                <w:szCs w:val="21"/>
              </w:rPr>
            </w:pPr>
          </w:p>
        </w:tc>
        <w:tc>
          <w:tcPr>
            <w:tcW w:w="3325" w:type="dxa"/>
            <w:vMerge w:val="continue"/>
            <w:tcBorders>
              <w:tl2br w:val="nil"/>
              <w:tr2bl w:val="nil"/>
            </w:tcBorders>
            <w:vAlign w:val="center"/>
          </w:tcPr>
          <w:p>
            <w:pPr>
              <w:pStyle w:val="23"/>
              <w:spacing w:line="280" w:lineRule="exact"/>
              <w:ind w:firstLine="0" w:firstLineChars="0"/>
              <w:jc w:val="center"/>
              <w:rPr>
                <w:rFonts w:ascii="Times New Roman" w:hAnsi="Times New Roman" w:cs="Times New Roman"/>
                <w:spacing w:val="-6"/>
                <w:sz w:val="21"/>
                <w:szCs w:val="21"/>
              </w:rPr>
            </w:pP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cantSplit/>
          <w:trHeight w:val="276" w:hRule="atLeast"/>
          <w:jc w:val="center"/>
        </w:trPr>
        <w:tc>
          <w:tcPr>
            <w:tcW w:w="779" w:type="dxa"/>
            <w:vMerge w:val="continue"/>
            <w:tcBorders>
              <w:tl2br w:val="nil"/>
              <w:tr2bl w:val="nil"/>
            </w:tcBorders>
            <w:vAlign w:val="center"/>
          </w:tcPr>
          <w:p>
            <w:pPr>
              <w:pStyle w:val="23"/>
              <w:spacing w:line="280" w:lineRule="exact"/>
              <w:ind w:firstLine="0" w:firstLineChars="0"/>
              <w:jc w:val="center"/>
              <w:rPr>
                <w:rFonts w:ascii="Times New Roman" w:hAnsi="Times New Roman" w:cs="Times New Roman"/>
                <w:sz w:val="21"/>
                <w:szCs w:val="21"/>
              </w:rPr>
            </w:pPr>
          </w:p>
        </w:tc>
        <w:tc>
          <w:tcPr>
            <w:tcW w:w="1185" w:type="dxa"/>
            <w:vMerge w:val="continue"/>
            <w:tcBorders>
              <w:tl2br w:val="nil"/>
              <w:tr2bl w:val="nil"/>
            </w:tcBorders>
            <w:vAlign w:val="center"/>
          </w:tcPr>
          <w:p>
            <w:pPr>
              <w:spacing w:line="280" w:lineRule="exact"/>
              <w:ind w:firstLine="0" w:firstLineChars="0"/>
              <w:jc w:val="center"/>
              <w:rPr>
                <w:rFonts w:cs="Times New Roman"/>
                <w:sz w:val="21"/>
                <w:szCs w:val="21"/>
              </w:rPr>
            </w:pPr>
          </w:p>
        </w:tc>
        <w:tc>
          <w:tcPr>
            <w:tcW w:w="1557" w:type="dxa"/>
            <w:tcBorders>
              <w:tl2br w:val="nil"/>
              <w:tr2bl w:val="nil"/>
            </w:tcBorders>
            <w:vAlign w:val="center"/>
          </w:tcPr>
          <w:p>
            <w:pPr>
              <w:spacing w:line="280" w:lineRule="exact"/>
              <w:ind w:firstLine="0" w:firstLineChars="0"/>
              <w:jc w:val="center"/>
              <w:rPr>
                <w:rFonts w:cs="Times New Roman"/>
                <w:sz w:val="21"/>
                <w:szCs w:val="21"/>
              </w:rPr>
            </w:pPr>
            <w:r>
              <w:rPr>
                <w:rFonts w:cs="Times New Roman"/>
                <w:sz w:val="21"/>
                <w:szCs w:val="21"/>
              </w:rPr>
              <w:t>24h平均</w:t>
            </w:r>
          </w:p>
        </w:tc>
        <w:tc>
          <w:tcPr>
            <w:tcW w:w="1188" w:type="dxa"/>
            <w:tcBorders>
              <w:tl2br w:val="nil"/>
              <w:tr2bl w:val="nil"/>
            </w:tcBorders>
            <w:vAlign w:val="center"/>
          </w:tcPr>
          <w:p>
            <w:pPr>
              <w:spacing w:line="280" w:lineRule="exact"/>
              <w:ind w:firstLine="0" w:firstLineChars="0"/>
              <w:jc w:val="center"/>
              <w:rPr>
                <w:rFonts w:cs="Times New Roman"/>
                <w:sz w:val="21"/>
                <w:szCs w:val="21"/>
              </w:rPr>
            </w:pPr>
            <w:r>
              <w:rPr>
                <w:rFonts w:cs="Times New Roman"/>
                <w:sz w:val="21"/>
                <w:szCs w:val="21"/>
              </w:rPr>
              <w:t>300</w:t>
            </w:r>
          </w:p>
        </w:tc>
        <w:tc>
          <w:tcPr>
            <w:tcW w:w="914" w:type="dxa"/>
            <w:vMerge w:val="continue"/>
            <w:tcBorders>
              <w:tl2br w:val="nil"/>
              <w:tr2bl w:val="nil"/>
            </w:tcBorders>
            <w:vAlign w:val="center"/>
          </w:tcPr>
          <w:p>
            <w:pPr>
              <w:pStyle w:val="23"/>
              <w:spacing w:line="280" w:lineRule="exact"/>
              <w:ind w:firstLine="0" w:firstLineChars="0"/>
              <w:jc w:val="center"/>
              <w:rPr>
                <w:rFonts w:ascii="Times New Roman" w:hAnsi="Times New Roman" w:cs="Times New Roman"/>
                <w:sz w:val="21"/>
                <w:szCs w:val="21"/>
              </w:rPr>
            </w:pPr>
          </w:p>
        </w:tc>
        <w:tc>
          <w:tcPr>
            <w:tcW w:w="3325" w:type="dxa"/>
            <w:vMerge w:val="continue"/>
            <w:tcBorders>
              <w:tl2br w:val="nil"/>
              <w:tr2bl w:val="nil"/>
            </w:tcBorders>
            <w:vAlign w:val="center"/>
          </w:tcPr>
          <w:p>
            <w:pPr>
              <w:pStyle w:val="23"/>
              <w:spacing w:line="280" w:lineRule="exact"/>
              <w:ind w:firstLine="0" w:firstLineChars="0"/>
              <w:jc w:val="center"/>
              <w:rPr>
                <w:rFonts w:ascii="Times New Roman" w:hAnsi="Times New Roman" w:cs="Times New Roman"/>
                <w:spacing w:val="-6"/>
                <w:sz w:val="21"/>
                <w:szCs w:val="21"/>
              </w:rPr>
            </w:pP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cantSplit/>
          <w:trHeight w:val="367" w:hRule="atLeast"/>
          <w:jc w:val="center"/>
        </w:trPr>
        <w:tc>
          <w:tcPr>
            <w:tcW w:w="779" w:type="dxa"/>
            <w:vMerge w:val="continue"/>
            <w:tcBorders>
              <w:tl2br w:val="nil"/>
              <w:tr2bl w:val="nil"/>
            </w:tcBorders>
            <w:vAlign w:val="center"/>
          </w:tcPr>
          <w:p>
            <w:pPr>
              <w:pStyle w:val="23"/>
              <w:spacing w:line="280" w:lineRule="exact"/>
              <w:ind w:firstLine="0" w:firstLineChars="0"/>
              <w:jc w:val="center"/>
              <w:rPr>
                <w:rFonts w:ascii="Times New Roman" w:hAnsi="Times New Roman" w:cs="Times New Roman"/>
                <w:sz w:val="21"/>
                <w:szCs w:val="21"/>
              </w:rPr>
            </w:pPr>
          </w:p>
        </w:tc>
        <w:tc>
          <w:tcPr>
            <w:tcW w:w="1185" w:type="dxa"/>
            <w:vMerge w:val="restart"/>
            <w:tcBorders>
              <w:tl2br w:val="nil"/>
              <w:tr2bl w:val="nil"/>
            </w:tcBorders>
            <w:vAlign w:val="center"/>
          </w:tcPr>
          <w:p>
            <w:pPr>
              <w:spacing w:line="280" w:lineRule="exact"/>
              <w:ind w:firstLine="0" w:firstLineChars="0"/>
              <w:jc w:val="center"/>
              <w:rPr>
                <w:rFonts w:cs="Times New Roman"/>
                <w:sz w:val="21"/>
                <w:szCs w:val="21"/>
              </w:rPr>
            </w:pPr>
            <w:r>
              <w:rPr>
                <w:rFonts w:cs="Times New Roman"/>
                <w:sz w:val="21"/>
                <w:szCs w:val="21"/>
              </w:rPr>
              <w:t>CO</w:t>
            </w:r>
          </w:p>
        </w:tc>
        <w:tc>
          <w:tcPr>
            <w:tcW w:w="1557" w:type="dxa"/>
            <w:tcBorders>
              <w:tl2br w:val="nil"/>
              <w:tr2bl w:val="nil"/>
            </w:tcBorders>
            <w:vAlign w:val="center"/>
          </w:tcPr>
          <w:p>
            <w:pPr>
              <w:spacing w:line="280" w:lineRule="exact"/>
              <w:ind w:firstLine="0" w:firstLineChars="0"/>
              <w:jc w:val="center"/>
              <w:rPr>
                <w:rFonts w:cs="Times New Roman"/>
                <w:sz w:val="21"/>
                <w:szCs w:val="21"/>
              </w:rPr>
            </w:pPr>
            <w:r>
              <w:rPr>
                <w:rFonts w:cs="Times New Roman"/>
                <w:sz w:val="21"/>
                <w:szCs w:val="21"/>
              </w:rPr>
              <w:t>1h平均</w:t>
            </w:r>
          </w:p>
        </w:tc>
        <w:tc>
          <w:tcPr>
            <w:tcW w:w="1188" w:type="dxa"/>
            <w:tcBorders>
              <w:tl2br w:val="nil"/>
              <w:tr2bl w:val="nil"/>
            </w:tcBorders>
            <w:vAlign w:val="center"/>
          </w:tcPr>
          <w:p>
            <w:pPr>
              <w:spacing w:line="280" w:lineRule="exact"/>
              <w:ind w:firstLine="0" w:firstLineChars="0"/>
              <w:jc w:val="center"/>
              <w:rPr>
                <w:rFonts w:cs="Times New Roman"/>
                <w:sz w:val="21"/>
                <w:szCs w:val="21"/>
              </w:rPr>
            </w:pPr>
            <w:r>
              <w:rPr>
                <w:rFonts w:cs="Times New Roman"/>
                <w:sz w:val="21"/>
                <w:szCs w:val="21"/>
              </w:rPr>
              <w:t>10</w:t>
            </w:r>
          </w:p>
        </w:tc>
        <w:tc>
          <w:tcPr>
            <w:tcW w:w="914" w:type="dxa"/>
            <w:vMerge w:val="restart"/>
            <w:tcBorders>
              <w:tl2br w:val="nil"/>
              <w:tr2bl w:val="nil"/>
            </w:tcBorders>
            <w:vAlign w:val="center"/>
          </w:tcPr>
          <w:p>
            <w:pPr>
              <w:pStyle w:val="23"/>
              <w:spacing w:line="280" w:lineRule="exact"/>
              <w:ind w:firstLine="0" w:firstLineChars="0"/>
              <w:jc w:val="center"/>
              <w:rPr>
                <w:rFonts w:ascii="Times New Roman" w:hAnsi="Times New Roman" w:cs="Times New Roman"/>
                <w:sz w:val="21"/>
                <w:szCs w:val="21"/>
              </w:rPr>
            </w:pPr>
            <w:r>
              <w:rPr>
                <w:rFonts w:ascii="Times New Roman" w:hAnsi="Times New Roman" w:cs="Times New Roman"/>
                <w:sz w:val="21"/>
                <w:szCs w:val="21"/>
              </w:rPr>
              <w:t>mg/m</w:t>
            </w:r>
            <w:r>
              <w:rPr>
                <w:rFonts w:ascii="Times New Roman" w:hAnsi="Times New Roman" w:cs="Times New Roman"/>
                <w:sz w:val="21"/>
                <w:szCs w:val="21"/>
                <w:vertAlign w:val="superscript"/>
              </w:rPr>
              <w:t>3</w:t>
            </w:r>
          </w:p>
        </w:tc>
        <w:tc>
          <w:tcPr>
            <w:tcW w:w="3325" w:type="dxa"/>
            <w:vMerge w:val="continue"/>
            <w:tcBorders>
              <w:tl2br w:val="nil"/>
              <w:tr2bl w:val="nil"/>
            </w:tcBorders>
            <w:vAlign w:val="center"/>
          </w:tcPr>
          <w:p>
            <w:pPr>
              <w:pStyle w:val="23"/>
              <w:spacing w:line="280" w:lineRule="exact"/>
              <w:ind w:firstLine="0" w:firstLineChars="0"/>
              <w:jc w:val="center"/>
              <w:rPr>
                <w:rFonts w:ascii="Times New Roman" w:hAnsi="Times New Roman" w:cs="Times New Roman"/>
                <w:spacing w:val="-6"/>
                <w:sz w:val="21"/>
                <w:szCs w:val="21"/>
              </w:rPr>
            </w:pP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PrEx>
        <w:trPr>
          <w:cantSplit/>
          <w:trHeight w:val="213" w:hRule="atLeast"/>
          <w:jc w:val="center"/>
        </w:trPr>
        <w:tc>
          <w:tcPr>
            <w:tcW w:w="779" w:type="dxa"/>
            <w:vMerge w:val="continue"/>
            <w:tcBorders>
              <w:tl2br w:val="nil"/>
              <w:tr2bl w:val="nil"/>
            </w:tcBorders>
            <w:vAlign w:val="center"/>
          </w:tcPr>
          <w:p>
            <w:pPr>
              <w:pStyle w:val="23"/>
              <w:spacing w:line="280" w:lineRule="exact"/>
              <w:ind w:firstLine="0" w:firstLineChars="0"/>
              <w:jc w:val="center"/>
              <w:rPr>
                <w:rFonts w:ascii="Times New Roman" w:hAnsi="Times New Roman" w:cs="Times New Roman"/>
                <w:sz w:val="21"/>
                <w:szCs w:val="21"/>
              </w:rPr>
            </w:pPr>
          </w:p>
        </w:tc>
        <w:tc>
          <w:tcPr>
            <w:tcW w:w="1185" w:type="dxa"/>
            <w:vMerge w:val="continue"/>
            <w:tcBorders>
              <w:tl2br w:val="nil"/>
              <w:tr2bl w:val="nil"/>
            </w:tcBorders>
            <w:vAlign w:val="center"/>
          </w:tcPr>
          <w:p>
            <w:pPr>
              <w:spacing w:line="280" w:lineRule="exact"/>
              <w:ind w:firstLine="0" w:firstLineChars="0"/>
              <w:jc w:val="center"/>
              <w:rPr>
                <w:rFonts w:cs="Times New Roman"/>
                <w:sz w:val="21"/>
                <w:szCs w:val="21"/>
              </w:rPr>
            </w:pPr>
          </w:p>
        </w:tc>
        <w:tc>
          <w:tcPr>
            <w:tcW w:w="1557" w:type="dxa"/>
            <w:tcBorders>
              <w:tl2br w:val="nil"/>
              <w:tr2bl w:val="nil"/>
            </w:tcBorders>
            <w:vAlign w:val="center"/>
          </w:tcPr>
          <w:p>
            <w:pPr>
              <w:spacing w:line="280" w:lineRule="exact"/>
              <w:ind w:firstLine="0" w:firstLineChars="0"/>
              <w:jc w:val="center"/>
              <w:rPr>
                <w:rFonts w:cs="Times New Roman"/>
                <w:sz w:val="21"/>
                <w:szCs w:val="21"/>
              </w:rPr>
            </w:pPr>
            <w:r>
              <w:rPr>
                <w:rFonts w:cs="Times New Roman"/>
                <w:sz w:val="21"/>
                <w:szCs w:val="21"/>
              </w:rPr>
              <w:t>24h平均</w:t>
            </w:r>
          </w:p>
        </w:tc>
        <w:tc>
          <w:tcPr>
            <w:tcW w:w="1188" w:type="dxa"/>
            <w:tcBorders>
              <w:tl2br w:val="nil"/>
              <w:tr2bl w:val="nil"/>
            </w:tcBorders>
            <w:vAlign w:val="center"/>
          </w:tcPr>
          <w:p>
            <w:pPr>
              <w:spacing w:line="280" w:lineRule="exact"/>
              <w:ind w:firstLine="0" w:firstLineChars="0"/>
              <w:jc w:val="center"/>
              <w:rPr>
                <w:rFonts w:cs="Times New Roman"/>
                <w:sz w:val="21"/>
                <w:szCs w:val="21"/>
              </w:rPr>
            </w:pPr>
            <w:r>
              <w:rPr>
                <w:rFonts w:cs="Times New Roman"/>
                <w:sz w:val="21"/>
                <w:szCs w:val="21"/>
              </w:rPr>
              <w:t>4</w:t>
            </w:r>
          </w:p>
        </w:tc>
        <w:tc>
          <w:tcPr>
            <w:tcW w:w="914" w:type="dxa"/>
            <w:vMerge w:val="continue"/>
            <w:tcBorders>
              <w:tl2br w:val="nil"/>
              <w:tr2bl w:val="nil"/>
            </w:tcBorders>
            <w:vAlign w:val="center"/>
          </w:tcPr>
          <w:p>
            <w:pPr>
              <w:pStyle w:val="23"/>
              <w:spacing w:line="280" w:lineRule="exact"/>
              <w:ind w:firstLine="0" w:firstLineChars="0"/>
              <w:jc w:val="center"/>
              <w:rPr>
                <w:rFonts w:ascii="Times New Roman" w:hAnsi="Times New Roman" w:cs="Times New Roman"/>
                <w:sz w:val="21"/>
                <w:szCs w:val="21"/>
              </w:rPr>
            </w:pPr>
          </w:p>
        </w:tc>
        <w:tc>
          <w:tcPr>
            <w:tcW w:w="3325" w:type="dxa"/>
            <w:vMerge w:val="continue"/>
            <w:tcBorders>
              <w:tl2br w:val="nil"/>
              <w:tr2bl w:val="nil"/>
            </w:tcBorders>
            <w:vAlign w:val="center"/>
          </w:tcPr>
          <w:p>
            <w:pPr>
              <w:pStyle w:val="23"/>
              <w:spacing w:line="280" w:lineRule="exact"/>
              <w:ind w:firstLine="0" w:firstLineChars="0"/>
              <w:jc w:val="center"/>
              <w:rPr>
                <w:rFonts w:ascii="Times New Roman" w:hAnsi="Times New Roman" w:cs="Times New Roman"/>
                <w:spacing w:val="-6"/>
                <w:sz w:val="21"/>
                <w:szCs w:val="21"/>
              </w:rPr>
            </w:pPr>
          </w:p>
        </w:tc>
      </w:tr>
    </w:tbl>
    <w:p>
      <w:pPr>
        <w:ind w:left="960" w:firstLine="0" w:firstLineChars="0"/>
        <w:rPr>
          <w:rFonts w:cs="Times New Roman"/>
          <w:b/>
          <w:bCs/>
        </w:rPr>
      </w:pPr>
      <w:r>
        <w:rPr>
          <w:rFonts w:cs="Times New Roman"/>
          <w:b/>
          <w:bCs/>
        </w:rPr>
        <w:t>2.声环境</w:t>
      </w:r>
    </w:p>
    <w:p>
      <w:pPr>
        <w:snapToGrid w:val="0"/>
        <w:ind w:firstLine="480"/>
        <w:rPr>
          <w:rFonts w:cs="Times New Roman"/>
        </w:rPr>
      </w:pPr>
      <w:r>
        <w:rPr>
          <w:rFonts w:cs="Times New Roman"/>
        </w:rPr>
        <w:t>项目区域执行《声环境质量标准》（GB3096-2008）2类标准；涉及交通干线（二级路及以上）的两侧执行4a类标准。见表2.6-2。</w:t>
      </w:r>
    </w:p>
    <w:p>
      <w:pPr>
        <w:overflowPunct w:val="0"/>
        <w:topLinePunct/>
        <w:autoSpaceDE w:val="0"/>
        <w:autoSpaceDN w:val="0"/>
        <w:spacing w:line="240" w:lineRule="atLeast"/>
        <w:ind w:firstLine="482"/>
        <w:jc w:val="center"/>
        <w:rPr>
          <w:rFonts w:cs="Times New Roman"/>
          <w:b/>
        </w:rPr>
      </w:pPr>
      <w:r>
        <w:rPr>
          <w:rFonts w:cs="Times New Roman"/>
          <w:b/>
        </w:rPr>
        <w:t>表2.6-2  声环境质量标准一览表</w:t>
      </w:r>
    </w:p>
    <w:tbl>
      <w:tblPr>
        <w:tblStyle w:val="42"/>
        <w:tblW w:w="8882" w:type="dxa"/>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4665"/>
        <w:gridCol w:w="1386"/>
        <w:gridCol w:w="1334"/>
        <w:gridCol w:w="1497"/>
      </w:tblGrid>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PrEx>
        <w:trPr>
          <w:trHeight w:val="397" w:hRule="exact"/>
          <w:jc w:val="center"/>
        </w:trPr>
        <w:tc>
          <w:tcPr>
            <w:tcW w:w="4665" w:type="dxa"/>
            <w:tcBorders>
              <w:bottom w:val="single" w:color="auto" w:sz="12" w:space="0"/>
            </w:tcBorders>
            <w:vAlign w:val="center"/>
          </w:tcPr>
          <w:p>
            <w:pPr>
              <w:adjustRightInd w:val="0"/>
              <w:snapToGrid w:val="0"/>
              <w:spacing w:line="360" w:lineRule="exact"/>
              <w:ind w:firstLine="0" w:firstLineChars="0"/>
              <w:jc w:val="center"/>
              <w:rPr>
                <w:rFonts w:cs="Times New Roman"/>
                <w:b/>
                <w:snapToGrid w:val="0"/>
                <w:kern w:val="0"/>
                <w:sz w:val="21"/>
                <w:szCs w:val="21"/>
              </w:rPr>
            </w:pPr>
            <w:r>
              <w:rPr>
                <w:rFonts w:cs="Times New Roman"/>
                <w:b/>
                <w:snapToGrid w:val="0"/>
                <w:kern w:val="0"/>
                <w:sz w:val="21"/>
                <w:szCs w:val="21"/>
              </w:rPr>
              <w:t>标准来源</w:t>
            </w:r>
          </w:p>
        </w:tc>
        <w:tc>
          <w:tcPr>
            <w:tcW w:w="1386" w:type="dxa"/>
            <w:tcBorders>
              <w:bottom w:val="single" w:color="auto" w:sz="12" w:space="0"/>
            </w:tcBorders>
            <w:vAlign w:val="center"/>
          </w:tcPr>
          <w:p>
            <w:pPr>
              <w:adjustRightInd w:val="0"/>
              <w:snapToGrid w:val="0"/>
              <w:spacing w:line="360" w:lineRule="exact"/>
              <w:ind w:firstLine="0" w:firstLineChars="0"/>
              <w:jc w:val="center"/>
              <w:rPr>
                <w:rFonts w:cs="Times New Roman"/>
                <w:b/>
                <w:snapToGrid w:val="0"/>
                <w:kern w:val="0"/>
                <w:sz w:val="21"/>
                <w:szCs w:val="21"/>
              </w:rPr>
            </w:pPr>
            <w:r>
              <w:rPr>
                <w:rFonts w:cs="Times New Roman"/>
                <w:b/>
                <w:snapToGrid w:val="0"/>
                <w:kern w:val="0"/>
                <w:sz w:val="21"/>
                <w:szCs w:val="21"/>
              </w:rPr>
              <w:t>昼间/dB（A）</w:t>
            </w:r>
          </w:p>
        </w:tc>
        <w:tc>
          <w:tcPr>
            <w:tcW w:w="1334" w:type="dxa"/>
            <w:tcBorders>
              <w:bottom w:val="single" w:color="auto" w:sz="12" w:space="0"/>
            </w:tcBorders>
            <w:vAlign w:val="center"/>
          </w:tcPr>
          <w:p>
            <w:pPr>
              <w:adjustRightInd w:val="0"/>
              <w:snapToGrid w:val="0"/>
              <w:spacing w:line="360" w:lineRule="exact"/>
              <w:ind w:firstLine="0" w:firstLineChars="0"/>
              <w:jc w:val="center"/>
              <w:rPr>
                <w:rFonts w:cs="Times New Roman"/>
                <w:b/>
                <w:snapToGrid w:val="0"/>
                <w:kern w:val="0"/>
                <w:sz w:val="21"/>
                <w:szCs w:val="21"/>
              </w:rPr>
            </w:pPr>
            <w:r>
              <w:rPr>
                <w:rFonts w:cs="Times New Roman"/>
                <w:b/>
                <w:snapToGrid w:val="0"/>
                <w:kern w:val="0"/>
                <w:sz w:val="21"/>
                <w:szCs w:val="21"/>
              </w:rPr>
              <w:t>夜间/dB（A）</w:t>
            </w:r>
          </w:p>
        </w:tc>
        <w:tc>
          <w:tcPr>
            <w:tcW w:w="1497" w:type="dxa"/>
            <w:tcBorders>
              <w:bottom w:val="single" w:color="auto" w:sz="12" w:space="0"/>
            </w:tcBorders>
            <w:vAlign w:val="center"/>
          </w:tcPr>
          <w:p>
            <w:pPr>
              <w:adjustRightInd w:val="0"/>
              <w:snapToGrid w:val="0"/>
              <w:spacing w:line="360" w:lineRule="exact"/>
              <w:ind w:firstLine="0" w:firstLineChars="0"/>
              <w:jc w:val="center"/>
              <w:rPr>
                <w:rFonts w:cs="Times New Roman"/>
                <w:b/>
                <w:snapToGrid w:val="0"/>
                <w:kern w:val="0"/>
                <w:sz w:val="21"/>
                <w:szCs w:val="21"/>
              </w:rPr>
            </w:pPr>
            <w:r>
              <w:rPr>
                <w:rFonts w:cs="Times New Roman"/>
                <w:b/>
                <w:snapToGrid w:val="0"/>
                <w:kern w:val="0"/>
                <w:sz w:val="21"/>
                <w:szCs w:val="21"/>
              </w:rPr>
              <w:t>名称</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4665" w:type="dxa"/>
            <w:tcBorders>
              <w:top w:val="single" w:color="auto" w:sz="12" w:space="0"/>
              <w:tl2br w:val="nil"/>
              <w:tr2bl w:val="nil"/>
            </w:tcBorders>
            <w:vAlign w:val="center"/>
          </w:tcPr>
          <w:p>
            <w:pPr>
              <w:adjustRightInd w:val="0"/>
              <w:snapToGrid w:val="0"/>
              <w:spacing w:line="360" w:lineRule="exact"/>
              <w:ind w:firstLine="0" w:firstLineChars="0"/>
              <w:jc w:val="center"/>
              <w:rPr>
                <w:rFonts w:cs="Times New Roman"/>
                <w:snapToGrid w:val="0"/>
                <w:kern w:val="0"/>
                <w:sz w:val="21"/>
                <w:szCs w:val="21"/>
              </w:rPr>
            </w:pPr>
            <w:r>
              <w:rPr>
                <w:rFonts w:cs="Times New Roman"/>
                <w:snapToGrid w:val="0"/>
                <w:kern w:val="0"/>
                <w:sz w:val="21"/>
                <w:szCs w:val="21"/>
              </w:rPr>
              <w:t>《声环境质量标准》（GB3096-2008）2类标准</w:t>
            </w:r>
          </w:p>
        </w:tc>
        <w:tc>
          <w:tcPr>
            <w:tcW w:w="1386" w:type="dxa"/>
            <w:tcBorders>
              <w:top w:val="single" w:color="auto" w:sz="12" w:space="0"/>
              <w:tl2br w:val="nil"/>
              <w:tr2bl w:val="nil"/>
            </w:tcBorders>
            <w:vAlign w:val="center"/>
          </w:tcPr>
          <w:p>
            <w:pPr>
              <w:adjustRightInd w:val="0"/>
              <w:snapToGrid w:val="0"/>
              <w:spacing w:line="360" w:lineRule="exact"/>
              <w:ind w:firstLine="0" w:firstLineChars="0"/>
              <w:jc w:val="center"/>
              <w:rPr>
                <w:rFonts w:cs="Times New Roman"/>
                <w:snapToGrid w:val="0"/>
                <w:kern w:val="0"/>
                <w:sz w:val="21"/>
                <w:szCs w:val="21"/>
              </w:rPr>
            </w:pPr>
            <w:r>
              <w:rPr>
                <w:rFonts w:cs="Times New Roman"/>
                <w:snapToGrid w:val="0"/>
                <w:kern w:val="0"/>
                <w:sz w:val="21"/>
                <w:szCs w:val="21"/>
              </w:rPr>
              <w:t>60</w:t>
            </w:r>
          </w:p>
        </w:tc>
        <w:tc>
          <w:tcPr>
            <w:tcW w:w="1334" w:type="dxa"/>
            <w:tcBorders>
              <w:top w:val="single" w:color="auto" w:sz="12" w:space="0"/>
              <w:tl2br w:val="nil"/>
              <w:tr2bl w:val="nil"/>
            </w:tcBorders>
            <w:vAlign w:val="center"/>
          </w:tcPr>
          <w:p>
            <w:pPr>
              <w:adjustRightInd w:val="0"/>
              <w:snapToGrid w:val="0"/>
              <w:spacing w:line="360" w:lineRule="exact"/>
              <w:ind w:firstLine="0" w:firstLineChars="0"/>
              <w:jc w:val="center"/>
              <w:rPr>
                <w:rFonts w:cs="Times New Roman"/>
                <w:snapToGrid w:val="0"/>
                <w:kern w:val="0"/>
                <w:sz w:val="21"/>
                <w:szCs w:val="21"/>
              </w:rPr>
            </w:pPr>
            <w:r>
              <w:rPr>
                <w:rFonts w:cs="Times New Roman"/>
                <w:snapToGrid w:val="0"/>
                <w:kern w:val="0"/>
                <w:sz w:val="21"/>
                <w:szCs w:val="21"/>
              </w:rPr>
              <w:t>50</w:t>
            </w:r>
          </w:p>
        </w:tc>
        <w:tc>
          <w:tcPr>
            <w:tcW w:w="1497" w:type="dxa"/>
            <w:vMerge w:val="restart"/>
            <w:tcBorders>
              <w:top w:val="single" w:color="auto" w:sz="12" w:space="0"/>
              <w:tl2br w:val="nil"/>
              <w:tr2bl w:val="nil"/>
            </w:tcBorders>
            <w:vAlign w:val="center"/>
          </w:tcPr>
          <w:p>
            <w:pPr>
              <w:adjustRightInd w:val="0"/>
              <w:snapToGrid w:val="0"/>
              <w:spacing w:line="360" w:lineRule="exact"/>
              <w:ind w:firstLine="0" w:firstLineChars="0"/>
              <w:jc w:val="center"/>
              <w:rPr>
                <w:rFonts w:cs="Times New Roman"/>
                <w:snapToGrid w:val="0"/>
                <w:kern w:val="0"/>
                <w:sz w:val="21"/>
                <w:szCs w:val="21"/>
              </w:rPr>
            </w:pPr>
            <w:r>
              <w:rPr>
                <w:rFonts w:cs="Times New Roman"/>
                <w:snapToGrid w:val="0"/>
                <w:kern w:val="0"/>
                <w:sz w:val="21"/>
                <w:szCs w:val="21"/>
              </w:rPr>
              <w:t>项目所在区域</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4665" w:type="dxa"/>
            <w:tcBorders>
              <w:tl2br w:val="nil"/>
              <w:tr2bl w:val="nil"/>
            </w:tcBorders>
            <w:vAlign w:val="center"/>
          </w:tcPr>
          <w:p>
            <w:pPr>
              <w:adjustRightInd w:val="0"/>
              <w:snapToGrid w:val="0"/>
              <w:spacing w:line="360" w:lineRule="exact"/>
              <w:ind w:firstLine="0" w:firstLineChars="0"/>
              <w:jc w:val="center"/>
              <w:rPr>
                <w:rFonts w:cs="Times New Roman"/>
                <w:snapToGrid w:val="0"/>
                <w:kern w:val="0"/>
                <w:sz w:val="21"/>
                <w:szCs w:val="21"/>
              </w:rPr>
            </w:pPr>
            <w:r>
              <w:rPr>
                <w:rFonts w:cs="Times New Roman"/>
                <w:snapToGrid w:val="0"/>
                <w:kern w:val="0"/>
                <w:sz w:val="21"/>
                <w:szCs w:val="21"/>
              </w:rPr>
              <w:t>《声环境质量标准》（GB3096-2008）4a类标准</w:t>
            </w:r>
          </w:p>
        </w:tc>
        <w:tc>
          <w:tcPr>
            <w:tcW w:w="1386" w:type="dxa"/>
            <w:tcBorders>
              <w:tl2br w:val="nil"/>
              <w:tr2bl w:val="nil"/>
            </w:tcBorders>
            <w:vAlign w:val="center"/>
          </w:tcPr>
          <w:p>
            <w:pPr>
              <w:adjustRightInd w:val="0"/>
              <w:snapToGrid w:val="0"/>
              <w:spacing w:line="360" w:lineRule="exact"/>
              <w:ind w:firstLine="0" w:firstLineChars="0"/>
              <w:jc w:val="center"/>
              <w:rPr>
                <w:rFonts w:cs="Times New Roman"/>
                <w:snapToGrid w:val="0"/>
                <w:kern w:val="0"/>
                <w:sz w:val="21"/>
                <w:szCs w:val="21"/>
              </w:rPr>
            </w:pPr>
            <w:r>
              <w:rPr>
                <w:rFonts w:cs="Times New Roman"/>
                <w:snapToGrid w:val="0"/>
                <w:kern w:val="0"/>
                <w:sz w:val="21"/>
                <w:szCs w:val="21"/>
              </w:rPr>
              <w:t>70</w:t>
            </w:r>
          </w:p>
        </w:tc>
        <w:tc>
          <w:tcPr>
            <w:tcW w:w="1334" w:type="dxa"/>
            <w:tcBorders>
              <w:tl2br w:val="nil"/>
              <w:tr2bl w:val="nil"/>
            </w:tcBorders>
            <w:vAlign w:val="center"/>
          </w:tcPr>
          <w:p>
            <w:pPr>
              <w:adjustRightInd w:val="0"/>
              <w:snapToGrid w:val="0"/>
              <w:spacing w:line="360" w:lineRule="exact"/>
              <w:ind w:firstLine="0" w:firstLineChars="0"/>
              <w:jc w:val="center"/>
              <w:rPr>
                <w:rFonts w:cs="Times New Roman"/>
                <w:snapToGrid w:val="0"/>
                <w:kern w:val="0"/>
                <w:sz w:val="21"/>
                <w:szCs w:val="21"/>
              </w:rPr>
            </w:pPr>
            <w:r>
              <w:rPr>
                <w:rFonts w:cs="Times New Roman"/>
                <w:snapToGrid w:val="0"/>
                <w:kern w:val="0"/>
                <w:sz w:val="21"/>
                <w:szCs w:val="21"/>
              </w:rPr>
              <w:t>55</w:t>
            </w:r>
          </w:p>
        </w:tc>
        <w:tc>
          <w:tcPr>
            <w:tcW w:w="1497" w:type="dxa"/>
            <w:vMerge w:val="continue"/>
            <w:tcBorders>
              <w:tl2br w:val="nil"/>
              <w:tr2bl w:val="nil"/>
            </w:tcBorders>
            <w:vAlign w:val="center"/>
          </w:tcPr>
          <w:p>
            <w:pPr>
              <w:adjustRightInd w:val="0"/>
              <w:snapToGrid w:val="0"/>
              <w:spacing w:line="360" w:lineRule="exact"/>
              <w:ind w:firstLine="0" w:firstLineChars="0"/>
              <w:jc w:val="center"/>
              <w:rPr>
                <w:rFonts w:cs="Times New Roman"/>
                <w:snapToGrid w:val="0"/>
                <w:kern w:val="0"/>
                <w:sz w:val="21"/>
                <w:szCs w:val="21"/>
              </w:rPr>
            </w:pPr>
          </w:p>
        </w:tc>
      </w:tr>
    </w:tbl>
    <w:p>
      <w:pPr>
        <w:ind w:left="960" w:firstLine="0" w:firstLineChars="0"/>
        <w:rPr>
          <w:rFonts w:cs="Times New Roman"/>
          <w:b/>
          <w:bCs/>
        </w:rPr>
      </w:pPr>
      <w:r>
        <w:rPr>
          <w:rFonts w:cs="Times New Roman"/>
          <w:b/>
          <w:bCs/>
        </w:rPr>
        <w:t>3.地表水</w:t>
      </w:r>
    </w:p>
    <w:p>
      <w:pPr>
        <w:snapToGrid w:val="0"/>
        <w:ind w:firstLine="480"/>
        <w:rPr>
          <w:rFonts w:cs="Times New Roman"/>
        </w:rPr>
      </w:pPr>
      <w:r>
        <w:rPr>
          <w:rFonts w:cs="Times New Roman"/>
        </w:rPr>
        <w:t>地表水均执行《地表水环境质量标准》（GB3838-2002）中的II类标准。具体标准值见表2.6-3。</w:t>
      </w:r>
    </w:p>
    <w:p>
      <w:pPr>
        <w:pStyle w:val="2"/>
        <w:ind w:firstLine="480"/>
      </w:pPr>
    </w:p>
    <w:p>
      <w:pPr>
        <w:overflowPunct w:val="0"/>
        <w:topLinePunct/>
        <w:autoSpaceDE w:val="0"/>
        <w:autoSpaceDN w:val="0"/>
        <w:spacing w:line="240" w:lineRule="atLeast"/>
        <w:ind w:firstLine="482"/>
        <w:jc w:val="center"/>
        <w:rPr>
          <w:rFonts w:cs="Times New Roman"/>
          <w:b/>
        </w:rPr>
      </w:pPr>
      <w:r>
        <w:rPr>
          <w:rFonts w:cs="Times New Roman"/>
          <w:b/>
        </w:rPr>
        <w:t>表2.6-3  地表水质量标准一览表(单位：mg/L，pH无量纲)</w:t>
      </w:r>
    </w:p>
    <w:tbl>
      <w:tblPr>
        <w:tblStyle w:val="188"/>
        <w:tblW w:w="8919" w:type="dxa"/>
        <w:tblInd w:w="0" w:type="dxa"/>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Layout w:type="fixed"/>
        <w:tblCellMar>
          <w:top w:w="0" w:type="dxa"/>
          <w:left w:w="0" w:type="dxa"/>
          <w:bottom w:w="0" w:type="dxa"/>
          <w:right w:w="0" w:type="dxa"/>
        </w:tblCellMar>
      </w:tblPr>
      <w:tblGrid>
        <w:gridCol w:w="3125"/>
        <w:gridCol w:w="2506"/>
        <w:gridCol w:w="3288"/>
      </w:tblGrid>
      <w:tr>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397" w:hRule="exact"/>
        </w:trPr>
        <w:tc>
          <w:tcPr>
            <w:tcW w:w="3125" w:type="dxa"/>
            <w:tcBorders>
              <w:bottom w:val="single" w:color="000000" w:sz="12" w:space="0"/>
            </w:tcBorders>
            <w:vAlign w:val="center"/>
          </w:tcPr>
          <w:p>
            <w:pPr>
              <w:widowControl/>
              <w:kinsoku w:val="0"/>
              <w:autoSpaceDE w:val="0"/>
              <w:autoSpaceDN w:val="0"/>
              <w:adjustRightInd w:val="0"/>
              <w:snapToGrid w:val="0"/>
              <w:spacing w:line="240" w:lineRule="auto"/>
              <w:ind w:firstLine="0" w:firstLineChars="0"/>
              <w:jc w:val="center"/>
              <w:textAlignment w:val="baseline"/>
              <w:rPr>
                <w:rFonts w:cs="Times New Roman"/>
                <w:b/>
                <w:bCs/>
                <w:snapToGrid w:val="0"/>
                <w:kern w:val="0"/>
                <w:sz w:val="21"/>
                <w:szCs w:val="21"/>
              </w:rPr>
            </w:pPr>
            <w:r>
              <w:rPr>
                <w:rFonts w:cs="Times New Roman"/>
                <w:b/>
                <w:bCs/>
                <w:snapToGrid w:val="0"/>
                <w:spacing w:val="-2"/>
                <w:kern w:val="0"/>
                <w:sz w:val="21"/>
                <w:szCs w:val="21"/>
              </w:rPr>
              <w:t>标准</w:t>
            </w:r>
            <w:r>
              <w:rPr>
                <w:rFonts w:cs="Times New Roman"/>
                <w:b/>
                <w:bCs/>
                <w:snapToGrid w:val="0"/>
                <w:spacing w:val="-1"/>
                <w:kern w:val="0"/>
                <w:sz w:val="21"/>
                <w:szCs w:val="21"/>
              </w:rPr>
              <w:t>名称</w:t>
            </w:r>
          </w:p>
        </w:tc>
        <w:tc>
          <w:tcPr>
            <w:tcW w:w="2506" w:type="dxa"/>
            <w:tcBorders>
              <w:bottom w:val="single" w:color="000000" w:sz="12" w:space="0"/>
            </w:tcBorders>
            <w:vAlign w:val="center"/>
          </w:tcPr>
          <w:p>
            <w:pPr>
              <w:widowControl/>
              <w:kinsoku w:val="0"/>
              <w:autoSpaceDE w:val="0"/>
              <w:autoSpaceDN w:val="0"/>
              <w:adjustRightInd w:val="0"/>
              <w:snapToGrid w:val="0"/>
              <w:spacing w:line="240" w:lineRule="auto"/>
              <w:ind w:firstLine="0" w:firstLineChars="0"/>
              <w:jc w:val="center"/>
              <w:textAlignment w:val="baseline"/>
              <w:rPr>
                <w:rFonts w:cs="Times New Roman"/>
                <w:b/>
                <w:bCs/>
                <w:snapToGrid w:val="0"/>
                <w:kern w:val="0"/>
                <w:sz w:val="21"/>
                <w:szCs w:val="21"/>
              </w:rPr>
            </w:pPr>
            <w:r>
              <w:rPr>
                <w:rFonts w:cs="Times New Roman"/>
                <w:b/>
                <w:bCs/>
                <w:snapToGrid w:val="0"/>
                <w:spacing w:val="-1"/>
                <w:kern w:val="0"/>
                <w:sz w:val="21"/>
                <w:szCs w:val="21"/>
              </w:rPr>
              <w:t>评价因子</w:t>
            </w:r>
          </w:p>
        </w:tc>
        <w:tc>
          <w:tcPr>
            <w:tcW w:w="3288" w:type="dxa"/>
            <w:tcBorders>
              <w:bottom w:val="single" w:color="000000" w:sz="12" w:space="0"/>
            </w:tcBorders>
            <w:vAlign w:val="center"/>
          </w:tcPr>
          <w:p>
            <w:pPr>
              <w:widowControl/>
              <w:kinsoku w:val="0"/>
              <w:autoSpaceDE w:val="0"/>
              <w:autoSpaceDN w:val="0"/>
              <w:adjustRightInd w:val="0"/>
              <w:snapToGrid w:val="0"/>
              <w:spacing w:line="240" w:lineRule="auto"/>
              <w:ind w:firstLine="0" w:firstLineChars="0"/>
              <w:jc w:val="center"/>
              <w:textAlignment w:val="baseline"/>
              <w:rPr>
                <w:rFonts w:cs="Times New Roman"/>
                <w:b/>
                <w:bCs/>
                <w:snapToGrid w:val="0"/>
                <w:kern w:val="0"/>
                <w:sz w:val="21"/>
                <w:szCs w:val="21"/>
              </w:rPr>
            </w:pPr>
            <w:r>
              <w:rPr>
                <w:rFonts w:cs="Times New Roman"/>
                <w:b/>
                <w:bCs/>
                <w:snapToGrid w:val="0"/>
                <w:spacing w:val="-7"/>
                <w:kern w:val="0"/>
                <w:sz w:val="21"/>
                <w:szCs w:val="21"/>
              </w:rPr>
              <w:t>II类标准限值</w:t>
            </w:r>
          </w:p>
        </w:tc>
      </w:tr>
      <w:tr>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397" w:hRule="exact"/>
        </w:trPr>
        <w:tc>
          <w:tcPr>
            <w:tcW w:w="3125" w:type="dxa"/>
            <w:vMerge w:val="restart"/>
            <w:tcBorders>
              <w:top w:val="single" w:color="000000" w:sz="12" w:space="0"/>
              <w:tl2br w:val="nil"/>
              <w:tr2bl w:val="nil"/>
            </w:tcBorders>
            <w:vAlign w:val="center"/>
          </w:tcPr>
          <w:p>
            <w:pPr>
              <w:widowControl/>
              <w:kinsoku w:val="0"/>
              <w:autoSpaceDE w:val="0"/>
              <w:autoSpaceDN w:val="0"/>
              <w:adjustRightInd w:val="0"/>
              <w:snapToGrid w:val="0"/>
              <w:spacing w:line="240" w:lineRule="auto"/>
              <w:ind w:firstLine="0" w:firstLineChars="0"/>
              <w:jc w:val="center"/>
              <w:textAlignment w:val="baseline"/>
              <w:rPr>
                <w:rFonts w:cs="Times New Roman"/>
                <w:snapToGrid w:val="0"/>
                <w:spacing w:val="6"/>
                <w:kern w:val="0"/>
                <w:sz w:val="21"/>
                <w:szCs w:val="21"/>
              </w:rPr>
            </w:pPr>
            <w:r>
              <w:rPr>
                <w:rFonts w:cs="Times New Roman"/>
                <w:snapToGrid w:val="0"/>
                <w:spacing w:val="-1"/>
                <w:kern w:val="0"/>
                <w:sz w:val="21"/>
                <w:szCs w:val="21"/>
              </w:rPr>
              <w:t>《地表水环境</w:t>
            </w:r>
            <w:r>
              <w:rPr>
                <w:rFonts w:cs="Times New Roman"/>
                <w:snapToGrid w:val="0"/>
                <w:kern w:val="0"/>
                <w:sz w:val="21"/>
                <w:szCs w:val="21"/>
              </w:rPr>
              <w:t>质量标</w:t>
            </w:r>
            <w:r>
              <w:rPr>
                <w:rFonts w:cs="Times New Roman"/>
                <w:snapToGrid w:val="0"/>
                <w:spacing w:val="6"/>
                <w:kern w:val="0"/>
                <w:sz w:val="21"/>
                <w:szCs w:val="21"/>
              </w:rPr>
              <w:t>准》</w:t>
            </w:r>
          </w:p>
          <w:p>
            <w:pPr>
              <w:widowControl/>
              <w:kinsoku w:val="0"/>
              <w:autoSpaceDE w:val="0"/>
              <w:autoSpaceDN w:val="0"/>
              <w:adjustRightInd w:val="0"/>
              <w:snapToGrid w:val="0"/>
              <w:spacing w:line="240" w:lineRule="auto"/>
              <w:ind w:firstLine="0" w:firstLineChars="0"/>
              <w:jc w:val="center"/>
              <w:textAlignment w:val="baseline"/>
              <w:rPr>
                <w:rFonts w:cs="Times New Roman"/>
                <w:snapToGrid w:val="0"/>
                <w:kern w:val="0"/>
                <w:sz w:val="21"/>
                <w:szCs w:val="21"/>
              </w:rPr>
            </w:pPr>
            <w:r>
              <w:rPr>
                <w:rFonts w:cs="Times New Roman"/>
                <w:snapToGrid w:val="0"/>
                <w:spacing w:val="6"/>
                <w:kern w:val="0"/>
                <w:sz w:val="21"/>
                <w:szCs w:val="21"/>
              </w:rPr>
              <w:t>(</w:t>
            </w:r>
            <w:r>
              <w:rPr>
                <w:rFonts w:cs="Times New Roman"/>
                <w:snapToGrid w:val="0"/>
                <w:kern w:val="0"/>
                <w:sz w:val="21"/>
                <w:szCs w:val="21"/>
              </w:rPr>
              <w:t>GB</w:t>
            </w:r>
            <w:r>
              <w:rPr>
                <w:rFonts w:cs="Times New Roman"/>
                <w:snapToGrid w:val="0"/>
                <w:spacing w:val="6"/>
                <w:kern w:val="0"/>
                <w:sz w:val="21"/>
                <w:szCs w:val="21"/>
              </w:rPr>
              <w:t>3838-2002</w:t>
            </w:r>
            <w:r>
              <w:rPr>
                <w:rFonts w:cs="Times New Roman"/>
                <w:snapToGrid w:val="0"/>
                <w:spacing w:val="5"/>
                <w:kern w:val="0"/>
                <w:sz w:val="21"/>
                <w:szCs w:val="21"/>
              </w:rPr>
              <w:t>)</w:t>
            </w:r>
          </w:p>
        </w:tc>
        <w:tc>
          <w:tcPr>
            <w:tcW w:w="2506" w:type="dxa"/>
            <w:tcBorders>
              <w:top w:val="single" w:color="000000" w:sz="12" w:space="0"/>
              <w:tl2br w:val="nil"/>
              <w:tr2bl w:val="nil"/>
            </w:tcBorders>
            <w:vAlign w:val="center"/>
          </w:tcPr>
          <w:p>
            <w:pPr>
              <w:widowControl/>
              <w:kinsoku w:val="0"/>
              <w:autoSpaceDE w:val="0"/>
              <w:autoSpaceDN w:val="0"/>
              <w:adjustRightInd w:val="0"/>
              <w:snapToGrid w:val="0"/>
              <w:spacing w:line="240" w:lineRule="auto"/>
              <w:ind w:firstLine="0" w:firstLineChars="0"/>
              <w:jc w:val="center"/>
              <w:textAlignment w:val="baseline"/>
              <w:rPr>
                <w:rFonts w:cs="Times New Roman"/>
                <w:snapToGrid w:val="0"/>
                <w:kern w:val="0"/>
                <w:sz w:val="21"/>
                <w:szCs w:val="21"/>
              </w:rPr>
            </w:pPr>
            <w:r>
              <w:rPr>
                <w:rFonts w:cs="Times New Roman"/>
                <w:snapToGrid w:val="0"/>
                <w:spacing w:val="1"/>
                <w:kern w:val="0"/>
                <w:sz w:val="21"/>
                <w:szCs w:val="21"/>
              </w:rPr>
              <w:t>p</w:t>
            </w:r>
            <w:r>
              <w:rPr>
                <w:rFonts w:cs="Times New Roman"/>
                <w:snapToGrid w:val="0"/>
                <w:kern w:val="0"/>
                <w:sz w:val="21"/>
                <w:szCs w:val="21"/>
              </w:rPr>
              <w:t>H</w:t>
            </w:r>
          </w:p>
        </w:tc>
        <w:tc>
          <w:tcPr>
            <w:tcW w:w="3288" w:type="dxa"/>
            <w:tcBorders>
              <w:top w:val="single" w:color="000000" w:sz="12" w:space="0"/>
              <w:tl2br w:val="nil"/>
              <w:tr2bl w:val="nil"/>
            </w:tcBorders>
            <w:vAlign w:val="center"/>
          </w:tcPr>
          <w:p>
            <w:pPr>
              <w:widowControl/>
              <w:kinsoku w:val="0"/>
              <w:autoSpaceDE w:val="0"/>
              <w:autoSpaceDN w:val="0"/>
              <w:adjustRightInd w:val="0"/>
              <w:snapToGrid w:val="0"/>
              <w:spacing w:line="240" w:lineRule="auto"/>
              <w:ind w:firstLine="0" w:firstLineChars="0"/>
              <w:jc w:val="center"/>
              <w:textAlignment w:val="baseline"/>
              <w:rPr>
                <w:rFonts w:cs="Times New Roman"/>
                <w:snapToGrid w:val="0"/>
                <w:kern w:val="0"/>
                <w:sz w:val="21"/>
                <w:szCs w:val="21"/>
              </w:rPr>
            </w:pPr>
            <w:r>
              <w:rPr>
                <w:rFonts w:cs="Times New Roman"/>
                <w:snapToGrid w:val="0"/>
                <w:spacing w:val="-3"/>
                <w:kern w:val="0"/>
                <w:sz w:val="21"/>
                <w:szCs w:val="21"/>
              </w:rPr>
              <w:t>6</w:t>
            </w:r>
            <w:r>
              <w:rPr>
                <w:rFonts w:cs="Times New Roman"/>
                <w:snapToGrid w:val="0"/>
                <w:spacing w:val="-2"/>
                <w:kern w:val="0"/>
                <w:sz w:val="21"/>
                <w:szCs w:val="21"/>
              </w:rPr>
              <w:t>~9</w:t>
            </w:r>
          </w:p>
        </w:tc>
      </w:tr>
      <w:tr>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PrEx>
        <w:trPr>
          <w:trHeight w:val="397" w:hRule="exact"/>
        </w:trPr>
        <w:tc>
          <w:tcPr>
            <w:tcW w:w="3125" w:type="dxa"/>
            <w:vMerge w:val="continue"/>
            <w:tcBorders>
              <w:tl2br w:val="nil"/>
              <w:tr2bl w:val="nil"/>
            </w:tcBorders>
            <w:vAlign w:val="center"/>
          </w:tcPr>
          <w:p>
            <w:pPr>
              <w:widowControl/>
              <w:kinsoku w:val="0"/>
              <w:autoSpaceDE w:val="0"/>
              <w:autoSpaceDN w:val="0"/>
              <w:adjustRightInd w:val="0"/>
              <w:snapToGrid w:val="0"/>
              <w:spacing w:line="240" w:lineRule="auto"/>
              <w:ind w:firstLine="0" w:firstLineChars="0"/>
              <w:jc w:val="center"/>
              <w:textAlignment w:val="baseline"/>
              <w:rPr>
                <w:rFonts w:cs="Times New Roman"/>
                <w:snapToGrid w:val="0"/>
                <w:kern w:val="0"/>
                <w:sz w:val="21"/>
                <w:szCs w:val="21"/>
              </w:rPr>
            </w:pPr>
          </w:p>
        </w:tc>
        <w:tc>
          <w:tcPr>
            <w:tcW w:w="2506" w:type="dxa"/>
            <w:tcBorders>
              <w:tl2br w:val="nil"/>
              <w:tr2bl w:val="nil"/>
            </w:tcBorders>
            <w:vAlign w:val="center"/>
          </w:tcPr>
          <w:p>
            <w:pPr>
              <w:widowControl/>
              <w:kinsoku w:val="0"/>
              <w:autoSpaceDE w:val="0"/>
              <w:autoSpaceDN w:val="0"/>
              <w:adjustRightInd w:val="0"/>
              <w:snapToGrid w:val="0"/>
              <w:spacing w:line="240" w:lineRule="auto"/>
              <w:ind w:firstLine="0" w:firstLineChars="0"/>
              <w:jc w:val="center"/>
              <w:textAlignment w:val="baseline"/>
              <w:rPr>
                <w:rFonts w:cs="Times New Roman"/>
                <w:snapToGrid w:val="0"/>
                <w:kern w:val="0"/>
                <w:sz w:val="21"/>
                <w:szCs w:val="21"/>
              </w:rPr>
            </w:pPr>
            <w:r>
              <w:rPr>
                <w:rFonts w:cs="Times New Roman"/>
                <w:snapToGrid w:val="0"/>
                <w:spacing w:val="-2"/>
                <w:kern w:val="0"/>
                <w:sz w:val="21"/>
                <w:szCs w:val="21"/>
              </w:rPr>
              <w:t>COD</w:t>
            </w:r>
          </w:p>
        </w:tc>
        <w:tc>
          <w:tcPr>
            <w:tcW w:w="3288" w:type="dxa"/>
            <w:tcBorders>
              <w:tl2br w:val="nil"/>
              <w:tr2bl w:val="nil"/>
            </w:tcBorders>
            <w:vAlign w:val="center"/>
          </w:tcPr>
          <w:p>
            <w:pPr>
              <w:widowControl/>
              <w:kinsoku w:val="0"/>
              <w:autoSpaceDE w:val="0"/>
              <w:autoSpaceDN w:val="0"/>
              <w:adjustRightInd w:val="0"/>
              <w:snapToGrid w:val="0"/>
              <w:spacing w:line="240" w:lineRule="auto"/>
              <w:ind w:firstLine="0" w:firstLineChars="0"/>
              <w:jc w:val="center"/>
              <w:textAlignment w:val="baseline"/>
              <w:rPr>
                <w:rFonts w:cs="Times New Roman"/>
                <w:snapToGrid w:val="0"/>
                <w:kern w:val="0"/>
                <w:sz w:val="21"/>
                <w:szCs w:val="21"/>
              </w:rPr>
            </w:pPr>
            <w:r>
              <w:rPr>
                <w:rFonts w:cs="Times New Roman"/>
                <w:snapToGrid w:val="0"/>
                <w:kern w:val="0"/>
                <w:position w:val="-4"/>
                <w:sz w:val="21"/>
                <w:szCs w:val="21"/>
              </w:rPr>
              <w:drawing>
                <wp:inline distT="0" distB="0" distL="0" distR="0">
                  <wp:extent cx="65405" cy="121285"/>
                  <wp:effectExtent l="0" t="0" r="10795" b="12065"/>
                  <wp:docPr id="52" name="IM 1"/>
                  <wp:cNvGraphicFramePr/>
                  <a:graphic xmlns:a="http://schemas.openxmlformats.org/drawingml/2006/main">
                    <a:graphicData uri="http://schemas.openxmlformats.org/drawingml/2006/picture">
                      <pic:pic xmlns:pic="http://schemas.openxmlformats.org/drawingml/2006/picture">
                        <pic:nvPicPr>
                          <pic:cNvPr id="52" name="IM 1"/>
                          <pic:cNvPicPr/>
                        </pic:nvPicPr>
                        <pic:blipFill>
                          <a:blip r:embed="rId20"/>
                          <a:stretch>
                            <a:fillRect/>
                          </a:stretch>
                        </pic:blipFill>
                        <pic:spPr>
                          <a:xfrm>
                            <a:off x="0" y="0"/>
                            <a:ext cx="65983" cy="121907"/>
                          </a:xfrm>
                          <a:prstGeom prst="rect">
                            <a:avLst/>
                          </a:prstGeom>
                        </pic:spPr>
                      </pic:pic>
                    </a:graphicData>
                  </a:graphic>
                </wp:inline>
              </w:drawing>
            </w:r>
            <w:r>
              <w:rPr>
                <w:rFonts w:cs="Times New Roman"/>
                <w:snapToGrid w:val="0"/>
                <w:spacing w:val="3"/>
                <w:kern w:val="0"/>
                <w:sz w:val="21"/>
                <w:szCs w:val="21"/>
              </w:rPr>
              <w:t>15</w:t>
            </w:r>
          </w:p>
        </w:tc>
      </w:tr>
      <w:tr>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397" w:hRule="exact"/>
        </w:trPr>
        <w:tc>
          <w:tcPr>
            <w:tcW w:w="3125" w:type="dxa"/>
            <w:vMerge w:val="continue"/>
            <w:tcBorders>
              <w:tl2br w:val="nil"/>
              <w:tr2bl w:val="nil"/>
            </w:tcBorders>
            <w:vAlign w:val="center"/>
          </w:tcPr>
          <w:p>
            <w:pPr>
              <w:widowControl/>
              <w:kinsoku w:val="0"/>
              <w:autoSpaceDE w:val="0"/>
              <w:autoSpaceDN w:val="0"/>
              <w:adjustRightInd w:val="0"/>
              <w:snapToGrid w:val="0"/>
              <w:spacing w:line="240" w:lineRule="auto"/>
              <w:ind w:firstLine="0" w:firstLineChars="0"/>
              <w:jc w:val="center"/>
              <w:textAlignment w:val="baseline"/>
              <w:rPr>
                <w:rFonts w:cs="Times New Roman"/>
                <w:snapToGrid w:val="0"/>
                <w:kern w:val="0"/>
                <w:sz w:val="21"/>
                <w:szCs w:val="21"/>
              </w:rPr>
            </w:pPr>
          </w:p>
        </w:tc>
        <w:tc>
          <w:tcPr>
            <w:tcW w:w="2506" w:type="dxa"/>
            <w:tcBorders>
              <w:tl2br w:val="nil"/>
              <w:tr2bl w:val="nil"/>
            </w:tcBorders>
            <w:vAlign w:val="center"/>
          </w:tcPr>
          <w:p>
            <w:pPr>
              <w:widowControl/>
              <w:kinsoku w:val="0"/>
              <w:autoSpaceDE w:val="0"/>
              <w:autoSpaceDN w:val="0"/>
              <w:adjustRightInd w:val="0"/>
              <w:snapToGrid w:val="0"/>
              <w:spacing w:line="240" w:lineRule="auto"/>
              <w:ind w:firstLine="0" w:firstLineChars="0"/>
              <w:jc w:val="center"/>
              <w:textAlignment w:val="baseline"/>
              <w:rPr>
                <w:rFonts w:cs="Times New Roman"/>
                <w:snapToGrid w:val="0"/>
                <w:kern w:val="0"/>
                <w:sz w:val="21"/>
                <w:szCs w:val="21"/>
              </w:rPr>
            </w:pPr>
            <w:r>
              <w:rPr>
                <w:rFonts w:cs="Times New Roman"/>
                <w:snapToGrid w:val="0"/>
                <w:spacing w:val="-2"/>
                <w:kern w:val="0"/>
                <w:sz w:val="21"/>
                <w:szCs w:val="21"/>
              </w:rPr>
              <w:t>高锰酸盐指</w:t>
            </w:r>
            <w:r>
              <w:rPr>
                <w:rFonts w:cs="Times New Roman"/>
                <w:snapToGrid w:val="0"/>
                <w:spacing w:val="-1"/>
                <w:kern w:val="0"/>
                <w:sz w:val="21"/>
                <w:szCs w:val="21"/>
              </w:rPr>
              <w:t>数</w:t>
            </w:r>
          </w:p>
        </w:tc>
        <w:tc>
          <w:tcPr>
            <w:tcW w:w="3288" w:type="dxa"/>
            <w:tcBorders>
              <w:tl2br w:val="nil"/>
              <w:tr2bl w:val="nil"/>
            </w:tcBorders>
            <w:vAlign w:val="center"/>
          </w:tcPr>
          <w:p>
            <w:pPr>
              <w:widowControl/>
              <w:kinsoku w:val="0"/>
              <w:autoSpaceDE w:val="0"/>
              <w:autoSpaceDN w:val="0"/>
              <w:adjustRightInd w:val="0"/>
              <w:snapToGrid w:val="0"/>
              <w:spacing w:line="240" w:lineRule="auto"/>
              <w:ind w:firstLine="0" w:firstLineChars="0"/>
              <w:jc w:val="center"/>
              <w:textAlignment w:val="baseline"/>
              <w:rPr>
                <w:rFonts w:cs="Times New Roman"/>
                <w:snapToGrid w:val="0"/>
                <w:kern w:val="0"/>
                <w:sz w:val="21"/>
                <w:szCs w:val="21"/>
              </w:rPr>
            </w:pPr>
            <w:r>
              <w:rPr>
                <w:rFonts w:cs="Times New Roman"/>
                <w:snapToGrid w:val="0"/>
                <w:kern w:val="0"/>
                <w:position w:val="-4"/>
                <w:sz w:val="21"/>
                <w:szCs w:val="21"/>
              </w:rPr>
              <w:drawing>
                <wp:inline distT="0" distB="0" distL="0" distR="0">
                  <wp:extent cx="65405" cy="121285"/>
                  <wp:effectExtent l="0" t="0" r="10795" b="12065"/>
                  <wp:docPr id="53" name="IM 3"/>
                  <wp:cNvGraphicFramePr/>
                  <a:graphic xmlns:a="http://schemas.openxmlformats.org/drawingml/2006/main">
                    <a:graphicData uri="http://schemas.openxmlformats.org/drawingml/2006/picture">
                      <pic:pic xmlns:pic="http://schemas.openxmlformats.org/drawingml/2006/picture">
                        <pic:nvPicPr>
                          <pic:cNvPr id="53" name="IM 3"/>
                          <pic:cNvPicPr/>
                        </pic:nvPicPr>
                        <pic:blipFill>
                          <a:blip r:embed="rId21"/>
                          <a:stretch>
                            <a:fillRect/>
                          </a:stretch>
                        </pic:blipFill>
                        <pic:spPr>
                          <a:xfrm>
                            <a:off x="0" y="0"/>
                            <a:ext cx="65983" cy="121907"/>
                          </a:xfrm>
                          <a:prstGeom prst="rect">
                            <a:avLst/>
                          </a:prstGeom>
                        </pic:spPr>
                      </pic:pic>
                    </a:graphicData>
                  </a:graphic>
                </wp:inline>
              </w:drawing>
            </w:r>
            <w:r>
              <w:rPr>
                <w:rFonts w:cs="Times New Roman"/>
                <w:snapToGrid w:val="0"/>
                <w:spacing w:val="5"/>
                <w:kern w:val="0"/>
                <w:sz w:val="21"/>
                <w:szCs w:val="21"/>
              </w:rPr>
              <w:t>4</w:t>
            </w:r>
          </w:p>
        </w:tc>
      </w:tr>
      <w:tr>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397" w:hRule="exact"/>
        </w:trPr>
        <w:tc>
          <w:tcPr>
            <w:tcW w:w="3125" w:type="dxa"/>
            <w:vMerge w:val="continue"/>
            <w:tcBorders>
              <w:tl2br w:val="nil"/>
              <w:tr2bl w:val="nil"/>
            </w:tcBorders>
            <w:vAlign w:val="center"/>
          </w:tcPr>
          <w:p>
            <w:pPr>
              <w:widowControl/>
              <w:kinsoku w:val="0"/>
              <w:autoSpaceDE w:val="0"/>
              <w:autoSpaceDN w:val="0"/>
              <w:adjustRightInd w:val="0"/>
              <w:snapToGrid w:val="0"/>
              <w:spacing w:line="240" w:lineRule="auto"/>
              <w:ind w:firstLine="0" w:firstLineChars="0"/>
              <w:jc w:val="center"/>
              <w:textAlignment w:val="baseline"/>
              <w:rPr>
                <w:rFonts w:cs="Times New Roman"/>
                <w:snapToGrid w:val="0"/>
                <w:kern w:val="0"/>
                <w:sz w:val="21"/>
                <w:szCs w:val="21"/>
              </w:rPr>
            </w:pPr>
          </w:p>
        </w:tc>
        <w:tc>
          <w:tcPr>
            <w:tcW w:w="2506" w:type="dxa"/>
            <w:tcBorders>
              <w:tl2br w:val="nil"/>
              <w:tr2bl w:val="nil"/>
            </w:tcBorders>
            <w:vAlign w:val="center"/>
          </w:tcPr>
          <w:p>
            <w:pPr>
              <w:widowControl/>
              <w:kinsoku w:val="0"/>
              <w:autoSpaceDE w:val="0"/>
              <w:autoSpaceDN w:val="0"/>
              <w:adjustRightInd w:val="0"/>
              <w:snapToGrid w:val="0"/>
              <w:spacing w:line="240" w:lineRule="auto"/>
              <w:ind w:firstLine="0" w:firstLineChars="0"/>
              <w:jc w:val="center"/>
              <w:textAlignment w:val="baseline"/>
              <w:rPr>
                <w:rFonts w:cs="Times New Roman"/>
                <w:snapToGrid w:val="0"/>
                <w:kern w:val="0"/>
                <w:sz w:val="21"/>
                <w:szCs w:val="21"/>
              </w:rPr>
            </w:pPr>
            <w:r>
              <w:rPr>
                <w:rFonts w:cs="Times New Roman"/>
                <w:snapToGrid w:val="0"/>
                <w:kern w:val="0"/>
                <w:sz w:val="21"/>
                <w:szCs w:val="21"/>
              </w:rPr>
              <w:t>BOD</w:t>
            </w:r>
            <w:r>
              <w:rPr>
                <w:rFonts w:cs="Times New Roman"/>
                <w:snapToGrid w:val="0"/>
                <w:spacing w:val="4"/>
                <w:kern w:val="0"/>
                <w:position w:val="-2"/>
                <w:sz w:val="21"/>
                <w:szCs w:val="21"/>
                <w:vertAlign w:val="subscript"/>
              </w:rPr>
              <w:t>5</w:t>
            </w:r>
          </w:p>
        </w:tc>
        <w:tc>
          <w:tcPr>
            <w:tcW w:w="3288" w:type="dxa"/>
            <w:tcBorders>
              <w:tl2br w:val="nil"/>
              <w:tr2bl w:val="nil"/>
            </w:tcBorders>
            <w:vAlign w:val="center"/>
          </w:tcPr>
          <w:p>
            <w:pPr>
              <w:widowControl/>
              <w:kinsoku w:val="0"/>
              <w:autoSpaceDE w:val="0"/>
              <w:autoSpaceDN w:val="0"/>
              <w:adjustRightInd w:val="0"/>
              <w:snapToGrid w:val="0"/>
              <w:spacing w:line="240" w:lineRule="auto"/>
              <w:ind w:firstLine="0" w:firstLineChars="0"/>
              <w:jc w:val="center"/>
              <w:textAlignment w:val="baseline"/>
              <w:rPr>
                <w:rFonts w:cs="Times New Roman"/>
                <w:snapToGrid w:val="0"/>
                <w:kern w:val="0"/>
                <w:sz w:val="21"/>
                <w:szCs w:val="21"/>
              </w:rPr>
            </w:pPr>
            <w:r>
              <w:rPr>
                <w:rFonts w:cs="Times New Roman"/>
                <w:snapToGrid w:val="0"/>
                <w:kern w:val="0"/>
                <w:position w:val="-4"/>
                <w:sz w:val="21"/>
                <w:szCs w:val="21"/>
              </w:rPr>
              <w:drawing>
                <wp:inline distT="0" distB="0" distL="0" distR="0">
                  <wp:extent cx="65405" cy="121285"/>
                  <wp:effectExtent l="0" t="0" r="10795" b="12065"/>
                  <wp:docPr id="5" name="IM 5"/>
                  <wp:cNvGraphicFramePr/>
                  <a:graphic xmlns:a="http://schemas.openxmlformats.org/drawingml/2006/main">
                    <a:graphicData uri="http://schemas.openxmlformats.org/drawingml/2006/picture">
                      <pic:pic xmlns:pic="http://schemas.openxmlformats.org/drawingml/2006/picture">
                        <pic:nvPicPr>
                          <pic:cNvPr id="5" name="IM 5"/>
                          <pic:cNvPicPr/>
                        </pic:nvPicPr>
                        <pic:blipFill>
                          <a:blip r:embed="rId21"/>
                          <a:stretch>
                            <a:fillRect/>
                          </a:stretch>
                        </pic:blipFill>
                        <pic:spPr>
                          <a:xfrm>
                            <a:off x="0" y="0"/>
                            <a:ext cx="65983" cy="121907"/>
                          </a:xfrm>
                          <a:prstGeom prst="rect">
                            <a:avLst/>
                          </a:prstGeom>
                        </pic:spPr>
                      </pic:pic>
                    </a:graphicData>
                  </a:graphic>
                </wp:inline>
              </w:drawing>
            </w:r>
            <w:r>
              <w:rPr>
                <w:rFonts w:cs="Times New Roman"/>
                <w:snapToGrid w:val="0"/>
                <w:spacing w:val="5"/>
                <w:kern w:val="0"/>
                <w:sz w:val="21"/>
                <w:szCs w:val="21"/>
              </w:rPr>
              <w:t>3</w:t>
            </w:r>
          </w:p>
        </w:tc>
      </w:tr>
      <w:tr>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397" w:hRule="exact"/>
        </w:trPr>
        <w:tc>
          <w:tcPr>
            <w:tcW w:w="3125" w:type="dxa"/>
            <w:vMerge w:val="continue"/>
            <w:tcBorders>
              <w:tl2br w:val="nil"/>
              <w:tr2bl w:val="nil"/>
            </w:tcBorders>
            <w:vAlign w:val="center"/>
          </w:tcPr>
          <w:p>
            <w:pPr>
              <w:widowControl/>
              <w:kinsoku w:val="0"/>
              <w:autoSpaceDE w:val="0"/>
              <w:autoSpaceDN w:val="0"/>
              <w:adjustRightInd w:val="0"/>
              <w:snapToGrid w:val="0"/>
              <w:spacing w:line="240" w:lineRule="auto"/>
              <w:ind w:firstLine="0" w:firstLineChars="0"/>
              <w:jc w:val="center"/>
              <w:textAlignment w:val="baseline"/>
              <w:rPr>
                <w:rFonts w:cs="Times New Roman"/>
                <w:snapToGrid w:val="0"/>
                <w:kern w:val="0"/>
                <w:sz w:val="21"/>
                <w:szCs w:val="21"/>
              </w:rPr>
            </w:pPr>
          </w:p>
        </w:tc>
        <w:tc>
          <w:tcPr>
            <w:tcW w:w="2506" w:type="dxa"/>
            <w:tcBorders>
              <w:tl2br w:val="nil"/>
              <w:tr2bl w:val="nil"/>
            </w:tcBorders>
            <w:vAlign w:val="center"/>
          </w:tcPr>
          <w:p>
            <w:pPr>
              <w:widowControl/>
              <w:kinsoku w:val="0"/>
              <w:autoSpaceDE w:val="0"/>
              <w:autoSpaceDN w:val="0"/>
              <w:adjustRightInd w:val="0"/>
              <w:snapToGrid w:val="0"/>
              <w:spacing w:line="240" w:lineRule="auto"/>
              <w:ind w:firstLine="0" w:firstLineChars="0"/>
              <w:jc w:val="center"/>
              <w:textAlignment w:val="baseline"/>
              <w:rPr>
                <w:rFonts w:cs="Times New Roman"/>
                <w:snapToGrid w:val="0"/>
                <w:kern w:val="0"/>
                <w:sz w:val="21"/>
                <w:szCs w:val="21"/>
              </w:rPr>
            </w:pPr>
            <w:r>
              <w:rPr>
                <w:rFonts w:cs="Times New Roman"/>
                <w:snapToGrid w:val="0"/>
                <w:spacing w:val="-1"/>
                <w:kern w:val="0"/>
                <w:sz w:val="21"/>
                <w:szCs w:val="21"/>
              </w:rPr>
              <w:t>DO</w:t>
            </w:r>
          </w:p>
        </w:tc>
        <w:tc>
          <w:tcPr>
            <w:tcW w:w="3288" w:type="dxa"/>
            <w:tcBorders>
              <w:tl2br w:val="nil"/>
              <w:tr2bl w:val="nil"/>
            </w:tcBorders>
            <w:vAlign w:val="center"/>
          </w:tcPr>
          <w:p>
            <w:pPr>
              <w:widowControl/>
              <w:kinsoku w:val="0"/>
              <w:autoSpaceDE w:val="0"/>
              <w:autoSpaceDN w:val="0"/>
              <w:adjustRightInd w:val="0"/>
              <w:snapToGrid w:val="0"/>
              <w:spacing w:line="240" w:lineRule="auto"/>
              <w:ind w:firstLine="0" w:firstLineChars="0"/>
              <w:jc w:val="center"/>
              <w:textAlignment w:val="baseline"/>
              <w:rPr>
                <w:rFonts w:cs="Times New Roman"/>
                <w:snapToGrid w:val="0"/>
                <w:kern w:val="0"/>
                <w:sz w:val="21"/>
                <w:szCs w:val="21"/>
              </w:rPr>
            </w:pPr>
            <w:r>
              <w:rPr>
                <w:rFonts w:cs="Times New Roman"/>
                <w:snapToGrid w:val="0"/>
                <w:spacing w:val="15"/>
                <w:kern w:val="0"/>
                <w:position w:val="2"/>
                <w:sz w:val="21"/>
                <w:szCs w:val="21"/>
              </w:rPr>
              <w:t>≥</w:t>
            </w:r>
            <w:r>
              <w:rPr>
                <w:rFonts w:cs="Times New Roman"/>
                <w:snapToGrid w:val="0"/>
                <w:spacing w:val="14"/>
                <w:kern w:val="0"/>
                <w:position w:val="2"/>
                <w:sz w:val="21"/>
                <w:szCs w:val="21"/>
              </w:rPr>
              <w:t>6</w:t>
            </w:r>
          </w:p>
        </w:tc>
      </w:tr>
      <w:tr>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PrEx>
        <w:trPr>
          <w:trHeight w:val="397" w:hRule="exact"/>
        </w:trPr>
        <w:tc>
          <w:tcPr>
            <w:tcW w:w="3125" w:type="dxa"/>
            <w:vMerge w:val="continue"/>
            <w:tcBorders>
              <w:tl2br w:val="nil"/>
              <w:tr2bl w:val="nil"/>
            </w:tcBorders>
            <w:vAlign w:val="center"/>
          </w:tcPr>
          <w:p>
            <w:pPr>
              <w:widowControl/>
              <w:kinsoku w:val="0"/>
              <w:autoSpaceDE w:val="0"/>
              <w:autoSpaceDN w:val="0"/>
              <w:adjustRightInd w:val="0"/>
              <w:snapToGrid w:val="0"/>
              <w:spacing w:line="240" w:lineRule="auto"/>
              <w:ind w:firstLine="0" w:firstLineChars="0"/>
              <w:jc w:val="center"/>
              <w:textAlignment w:val="baseline"/>
              <w:rPr>
                <w:rFonts w:cs="Times New Roman"/>
                <w:snapToGrid w:val="0"/>
                <w:kern w:val="0"/>
                <w:sz w:val="21"/>
                <w:szCs w:val="21"/>
              </w:rPr>
            </w:pPr>
          </w:p>
        </w:tc>
        <w:tc>
          <w:tcPr>
            <w:tcW w:w="2506" w:type="dxa"/>
            <w:tcBorders>
              <w:tl2br w:val="nil"/>
              <w:tr2bl w:val="nil"/>
            </w:tcBorders>
            <w:vAlign w:val="center"/>
          </w:tcPr>
          <w:p>
            <w:pPr>
              <w:widowControl/>
              <w:kinsoku w:val="0"/>
              <w:autoSpaceDE w:val="0"/>
              <w:autoSpaceDN w:val="0"/>
              <w:adjustRightInd w:val="0"/>
              <w:snapToGrid w:val="0"/>
              <w:spacing w:line="240" w:lineRule="auto"/>
              <w:ind w:firstLine="0" w:firstLineChars="0"/>
              <w:jc w:val="center"/>
              <w:textAlignment w:val="baseline"/>
              <w:rPr>
                <w:rFonts w:cs="Times New Roman"/>
                <w:snapToGrid w:val="0"/>
                <w:kern w:val="0"/>
                <w:sz w:val="21"/>
                <w:szCs w:val="21"/>
              </w:rPr>
            </w:pPr>
            <w:r>
              <w:rPr>
                <w:rFonts w:cs="Times New Roman"/>
                <w:snapToGrid w:val="0"/>
                <w:kern w:val="0"/>
                <w:sz w:val="21"/>
                <w:szCs w:val="21"/>
              </w:rPr>
              <w:t>NH</w:t>
            </w:r>
            <w:r>
              <w:rPr>
                <w:rFonts w:cs="Times New Roman"/>
                <w:snapToGrid w:val="0"/>
                <w:spacing w:val="5"/>
                <w:kern w:val="0"/>
                <w:position w:val="-2"/>
                <w:sz w:val="21"/>
                <w:szCs w:val="21"/>
              </w:rPr>
              <w:t>3</w:t>
            </w:r>
            <w:r>
              <w:rPr>
                <w:rFonts w:cs="Times New Roman"/>
                <w:snapToGrid w:val="0"/>
                <w:spacing w:val="4"/>
                <w:kern w:val="0"/>
                <w:sz w:val="21"/>
                <w:szCs w:val="21"/>
              </w:rPr>
              <w:t>-</w:t>
            </w:r>
            <w:r>
              <w:rPr>
                <w:rFonts w:cs="Times New Roman"/>
                <w:snapToGrid w:val="0"/>
                <w:kern w:val="0"/>
                <w:sz w:val="21"/>
                <w:szCs w:val="21"/>
              </w:rPr>
              <w:t>N</w:t>
            </w:r>
          </w:p>
        </w:tc>
        <w:tc>
          <w:tcPr>
            <w:tcW w:w="3288" w:type="dxa"/>
            <w:tcBorders>
              <w:tl2br w:val="nil"/>
              <w:tr2bl w:val="nil"/>
            </w:tcBorders>
            <w:vAlign w:val="center"/>
          </w:tcPr>
          <w:p>
            <w:pPr>
              <w:widowControl/>
              <w:kinsoku w:val="0"/>
              <w:autoSpaceDE w:val="0"/>
              <w:autoSpaceDN w:val="0"/>
              <w:adjustRightInd w:val="0"/>
              <w:snapToGrid w:val="0"/>
              <w:spacing w:line="240" w:lineRule="auto"/>
              <w:ind w:firstLine="0" w:firstLineChars="0"/>
              <w:jc w:val="center"/>
              <w:textAlignment w:val="baseline"/>
              <w:rPr>
                <w:rFonts w:cs="Times New Roman"/>
                <w:snapToGrid w:val="0"/>
                <w:kern w:val="0"/>
                <w:sz w:val="21"/>
                <w:szCs w:val="21"/>
              </w:rPr>
            </w:pPr>
            <w:r>
              <w:rPr>
                <w:rFonts w:cs="Times New Roman"/>
                <w:snapToGrid w:val="0"/>
                <w:spacing w:val="13"/>
                <w:kern w:val="0"/>
                <w:position w:val="2"/>
                <w:sz w:val="21"/>
                <w:szCs w:val="21"/>
              </w:rPr>
              <w:t>≤0.5</w:t>
            </w:r>
          </w:p>
        </w:tc>
      </w:tr>
      <w:tr>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397" w:hRule="exact"/>
        </w:trPr>
        <w:tc>
          <w:tcPr>
            <w:tcW w:w="3125" w:type="dxa"/>
            <w:vMerge w:val="continue"/>
            <w:tcBorders>
              <w:tl2br w:val="nil"/>
              <w:tr2bl w:val="nil"/>
            </w:tcBorders>
            <w:vAlign w:val="center"/>
          </w:tcPr>
          <w:p>
            <w:pPr>
              <w:widowControl/>
              <w:kinsoku w:val="0"/>
              <w:autoSpaceDE w:val="0"/>
              <w:autoSpaceDN w:val="0"/>
              <w:adjustRightInd w:val="0"/>
              <w:snapToGrid w:val="0"/>
              <w:spacing w:line="240" w:lineRule="auto"/>
              <w:ind w:firstLine="0" w:firstLineChars="0"/>
              <w:jc w:val="center"/>
              <w:textAlignment w:val="baseline"/>
              <w:rPr>
                <w:rFonts w:cs="Times New Roman"/>
                <w:snapToGrid w:val="0"/>
                <w:kern w:val="0"/>
                <w:sz w:val="21"/>
                <w:szCs w:val="21"/>
              </w:rPr>
            </w:pPr>
          </w:p>
        </w:tc>
        <w:tc>
          <w:tcPr>
            <w:tcW w:w="2506" w:type="dxa"/>
            <w:tcBorders>
              <w:tl2br w:val="nil"/>
              <w:tr2bl w:val="nil"/>
            </w:tcBorders>
            <w:vAlign w:val="center"/>
          </w:tcPr>
          <w:p>
            <w:pPr>
              <w:widowControl/>
              <w:kinsoku w:val="0"/>
              <w:autoSpaceDE w:val="0"/>
              <w:autoSpaceDN w:val="0"/>
              <w:adjustRightInd w:val="0"/>
              <w:snapToGrid w:val="0"/>
              <w:spacing w:line="240" w:lineRule="auto"/>
              <w:ind w:firstLine="0" w:firstLineChars="0"/>
              <w:jc w:val="center"/>
              <w:textAlignment w:val="baseline"/>
              <w:rPr>
                <w:rFonts w:cs="Times New Roman"/>
                <w:snapToGrid w:val="0"/>
                <w:kern w:val="0"/>
                <w:sz w:val="21"/>
                <w:szCs w:val="21"/>
              </w:rPr>
            </w:pPr>
            <w:r>
              <w:rPr>
                <w:rFonts w:cs="Times New Roman"/>
                <w:snapToGrid w:val="0"/>
                <w:spacing w:val="-3"/>
                <w:kern w:val="0"/>
                <w:sz w:val="21"/>
                <w:szCs w:val="21"/>
              </w:rPr>
              <w:t>总</w:t>
            </w:r>
            <w:r>
              <w:rPr>
                <w:rFonts w:cs="Times New Roman"/>
                <w:snapToGrid w:val="0"/>
                <w:spacing w:val="-2"/>
                <w:kern w:val="0"/>
                <w:sz w:val="21"/>
                <w:szCs w:val="21"/>
              </w:rPr>
              <w:t>磷</w:t>
            </w:r>
          </w:p>
        </w:tc>
        <w:tc>
          <w:tcPr>
            <w:tcW w:w="3288" w:type="dxa"/>
            <w:tcBorders>
              <w:tl2br w:val="nil"/>
              <w:tr2bl w:val="nil"/>
            </w:tcBorders>
            <w:vAlign w:val="center"/>
          </w:tcPr>
          <w:p>
            <w:pPr>
              <w:widowControl/>
              <w:kinsoku w:val="0"/>
              <w:autoSpaceDE w:val="0"/>
              <w:autoSpaceDN w:val="0"/>
              <w:adjustRightInd w:val="0"/>
              <w:snapToGrid w:val="0"/>
              <w:spacing w:line="240" w:lineRule="auto"/>
              <w:ind w:firstLine="0" w:firstLineChars="0"/>
              <w:jc w:val="center"/>
              <w:textAlignment w:val="baseline"/>
              <w:rPr>
                <w:rFonts w:cs="Times New Roman"/>
                <w:snapToGrid w:val="0"/>
                <w:kern w:val="0"/>
                <w:sz w:val="21"/>
                <w:szCs w:val="21"/>
              </w:rPr>
            </w:pPr>
            <w:r>
              <w:rPr>
                <w:rFonts w:cs="Times New Roman"/>
                <w:snapToGrid w:val="0"/>
                <w:spacing w:val="-8"/>
                <w:kern w:val="0"/>
                <w:sz w:val="21"/>
                <w:szCs w:val="21"/>
              </w:rPr>
              <w:t>≤</w:t>
            </w:r>
            <w:r>
              <w:rPr>
                <w:rFonts w:cs="Times New Roman"/>
                <w:snapToGrid w:val="0"/>
                <w:spacing w:val="-4"/>
                <w:kern w:val="0"/>
                <w:sz w:val="21"/>
                <w:szCs w:val="21"/>
              </w:rPr>
              <w:t>0.1</w:t>
            </w:r>
          </w:p>
        </w:tc>
      </w:tr>
      <w:tr>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397" w:hRule="exact"/>
        </w:trPr>
        <w:tc>
          <w:tcPr>
            <w:tcW w:w="3125" w:type="dxa"/>
            <w:vMerge w:val="continue"/>
            <w:tcBorders>
              <w:tl2br w:val="nil"/>
              <w:tr2bl w:val="nil"/>
            </w:tcBorders>
            <w:vAlign w:val="center"/>
          </w:tcPr>
          <w:p>
            <w:pPr>
              <w:widowControl/>
              <w:kinsoku w:val="0"/>
              <w:autoSpaceDE w:val="0"/>
              <w:autoSpaceDN w:val="0"/>
              <w:adjustRightInd w:val="0"/>
              <w:snapToGrid w:val="0"/>
              <w:spacing w:line="240" w:lineRule="auto"/>
              <w:ind w:firstLine="0" w:firstLineChars="0"/>
              <w:jc w:val="center"/>
              <w:textAlignment w:val="baseline"/>
              <w:rPr>
                <w:rFonts w:cs="Times New Roman"/>
                <w:snapToGrid w:val="0"/>
                <w:kern w:val="0"/>
                <w:sz w:val="21"/>
                <w:szCs w:val="21"/>
              </w:rPr>
            </w:pPr>
          </w:p>
        </w:tc>
        <w:tc>
          <w:tcPr>
            <w:tcW w:w="2506" w:type="dxa"/>
            <w:tcBorders>
              <w:tl2br w:val="nil"/>
              <w:tr2bl w:val="nil"/>
            </w:tcBorders>
            <w:vAlign w:val="center"/>
          </w:tcPr>
          <w:p>
            <w:pPr>
              <w:widowControl/>
              <w:kinsoku w:val="0"/>
              <w:autoSpaceDE w:val="0"/>
              <w:autoSpaceDN w:val="0"/>
              <w:adjustRightInd w:val="0"/>
              <w:snapToGrid w:val="0"/>
              <w:spacing w:line="240" w:lineRule="auto"/>
              <w:ind w:firstLine="0" w:firstLineChars="0"/>
              <w:jc w:val="center"/>
              <w:textAlignment w:val="baseline"/>
              <w:rPr>
                <w:rFonts w:cs="Times New Roman"/>
                <w:snapToGrid w:val="0"/>
                <w:kern w:val="0"/>
                <w:sz w:val="21"/>
                <w:szCs w:val="21"/>
              </w:rPr>
            </w:pPr>
            <w:r>
              <w:rPr>
                <w:rFonts w:cs="Times New Roman"/>
                <w:snapToGrid w:val="0"/>
                <w:spacing w:val="-2"/>
                <w:kern w:val="0"/>
                <w:sz w:val="21"/>
                <w:szCs w:val="21"/>
              </w:rPr>
              <w:t>石</w:t>
            </w:r>
            <w:r>
              <w:rPr>
                <w:rFonts w:cs="Times New Roman"/>
                <w:snapToGrid w:val="0"/>
                <w:spacing w:val="-1"/>
                <w:kern w:val="0"/>
                <w:sz w:val="21"/>
                <w:szCs w:val="21"/>
              </w:rPr>
              <w:t>油类</w:t>
            </w:r>
          </w:p>
        </w:tc>
        <w:tc>
          <w:tcPr>
            <w:tcW w:w="3288" w:type="dxa"/>
            <w:tcBorders>
              <w:tl2br w:val="nil"/>
              <w:tr2bl w:val="nil"/>
            </w:tcBorders>
            <w:vAlign w:val="center"/>
          </w:tcPr>
          <w:p>
            <w:pPr>
              <w:widowControl/>
              <w:kinsoku w:val="0"/>
              <w:autoSpaceDE w:val="0"/>
              <w:autoSpaceDN w:val="0"/>
              <w:adjustRightInd w:val="0"/>
              <w:snapToGrid w:val="0"/>
              <w:spacing w:line="240" w:lineRule="auto"/>
              <w:ind w:firstLine="0" w:firstLineChars="0"/>
              <w:jc w:val="center"/>
              <w:textAlignment w:val="baseline"/>
              <w:rPr>
                <w:rFonts w:cs="Times New Roman"/>
                <w:snapToGrid w:val="0"/>
                <w:kern w:val="0"/>
                <w:sz w:val="21"/>
                <w:szCs w:val="21"/>
              </w:rPr>
            </w:pPr>
            <w:r>
              <w:rPr>
                <w:rFonts w:cs="Times New Roman"/>
                <w:snapToGrid w:val="0"/>
                <w:spacing w:val="6"/>
                <w:kern w:val="0"/>
                <w:position w:val="2"/>
                <w:sz w:val="21"/>
                <w:szCs w:val="21"/>
              </w:rPr>
              <w:t>≤</w:t>
            </w:r>
            <w:r>
              <w:rPr>
                <w:rFonts w:cs="Times New Roman"/>
                <w:snapToGrid w:val="0"/>
                <w:spacing w:val="4"/>
                <w:kern w:val="0"/>
                <w:position w:val="2"/>
                <w:sz w:val="21"/>
                <w:szCs w:val="21"/>
              </w:rPr>
              <w:t>0.05</w:t>
            </w:r>
          </w:p>
        </w:tc>
      </w:tr>
      <w:tr>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397" w:hRule="exact"/>
        </w:trPr>
        <w:tc>
          <w:tcPr>
            <w:tcW w:w="3125" w:type="dxa"/>
            <w:vMerge w:val="continue"/>
            <w:tcBorders>
              <w:tl2br w:val="nil"/>
              <w:tr2bl w:val="nil"/>
            </w:tcBorders>
            <w:vAlign w:val="center"/>
          </w:tcPr>
          <w:p>
            <w:pPr>
              <w:widowControl/>
              <w:kinsoku w:val="0"/>
              <w:autoSpaceDE w:val="0"/>
              <w:autoSpaceDN w:val="0"/>
              <w:adjustRightInd w:val="0"/>
              <w:snapToGrid w:val="0"/>
              <w:spacing w:line="240" w:lineRule="auto"/>
              <w:ind w:firstLine="0" w:firstLineChars="0"/>
              <w:jc w:val="center"/>
              <w:textAlignment w:val="baseline"/>
              <w:rPr>
                <w:rFonts w:cs="Times New Roman"/>
                <w:snapToGrid w:val="0"/>
                <w:kern w:val="0"/>
                <w:sz w:val="21"/>
                <w:szCs w:val="21"/>
              </w:rPr>
            </w:pPr>
          </w:p>
        </w:tc>
        <w:tc>
          <w:tcPr>
            <w:tcW w:w="2506" w:type="dxa"/>
            <w:tcBorders>
              <w:tl2br w:val="nil"/>
              <w:tr2bl w:val="nil"/>
            </w:tcBorders>
            <w:vAlign w:val="center"/>
          </w:tcPr>
          <w:p>
            <w:pPr>
              <w:widowControl/>
              <w:kinsoku w:val="0"/>
              <w:autoSpaceDE w:val="0"/>
              <w:autoSpaceDN w:val="0"/>
              <w:adjustRightInd w:val="0"/>
              <w:snapToGrid w:val="0"/>
              <w:spacing w:line="240" w:lineRule="auto"/>
              <w:ind w:firstLine="0" w:firstLineChars="0"/>
              <w:jc w:val="center"/>
              <w:textAlignment w:val="baseline"/>
              <w:rPr>
                <w:rFonts w:cs="Times New Roman"/>
                <w:snapToGrid w:val="0"/>
                <w:kern w:val="0"/>
                <w:sz w:val="21"/>
                <w:szCs w:val="21"/>
              </w:rPr>
            </w:pPr>
            <w:r>
              <w:rPr>
                <w:rFonts w:cs="Times New Roman"/>
                <w:snapToGrid w:val="0"/>
                <w:spacing w:val="-1"/>
                <w:kern w:val="0"/>
                <w:sz w:val="21"/>
                <w:szCs w:val="21"/>
              </w:rPr>
              <w:t>挥发酚</w:t>
            </w:r>
          </w:p>
        </w:tc>
        <w:tc>
          <w:tcPr>
            <w:tcW w:w="3288" w:type="dxa"/>
            <w:tcBorders>
              <w:tl2br w:val="nil"/>
              <w:tr2bl w:val="nil"/>
            </w:tcBorders>
            <w:vAlign w:val="center"/>
          </w:tcPr>
          <w:p>
            <w:pPr>
              <w:widowControl/>
              <w:kinsoku w:val="0"/>
              <w:autoSpaceDE w:val="0"/>
              <w:autoSpaceDN w:val="0"/>
              <w:adjustRightInd w:val="0"/>
              <w:snapToGrid w:val="0"/>
              <w:spacing w:line="240" w:lineRule="auto"/>
              <w:ind w:firstLine="0" w:firstLineChars="0"/>
              <w:jc w:val="center"/>
              <w:textAlignment w:val="baseline"/>
              <w:rPr>
                <w:rFonts w:cs="Times New Roman"/>
                <w:snapToGrid w:val="0"/>
                <w:kern w:val="0"/>
                <w:sz w:val="21"/>
                <w:szCs w:val="21"/>
              </w:rPr>
            </w:pPr>
            <w:r>
              <w:rPr>
                <w:rFonts w:cs="Times New Roman"/>
                <w:snapToGrid w:val="0"/>
                <w:spacing w:val="14"/>
                <w:kern w:val="0"/>
                <w:position w:val="2"/>
                <w:sz w:val="21"/>
                <w:szCs w:val="21"/>
              </w:rPr>
              <w:t>≤0.002</w:t>
            </w:r>
          </w:p>
        </w:tc>
      </w:tr>
      <w:tr>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397" w:hRule="exact"/>
        </w:trPr>
        <w:tc>
          <w:tcPr>
            <w:tcW w:w="3125" w:type="dxa"/>
            <w:vMerge w:val="continue"/>
            <w:tcBorders>
              <w:tl2br w:val="nil"/>
              <w:tr2bl w:val="nil"/>
            </w:tcBorders>
            <w:vAlign w:val="center"/>
          </w:tcPr>
          <w:p>
            <w:pPr>
              <w:widowControl/>
              <w:kinsoku w:val="0"/>
              <w:autoSpaceDE w:val="0"/>
              <w:autoSpaceDN w:val="0"/>
              <w:adjustRightInd w:val="0"/>
              <w:snapToGrid w:val="0"/>
              <w:spacing w:line="240" w:lineRule="auto"/>
              <w:ind w:firstLine="0" w:firstLineChars="0"/>
              <w:jc w:val="center"/>
              <w:textAlignment w:val="baseline"/>
              <w:rPr>
                <w:rFonts w:cs="Times New Roman"/>
                <w:snapToGrid w:val="0"/>
                <w:kern w:val="0"/>
                <w:sz w:val="21"/>
                <w:szCs w:val="21"/>
              </w:rPr>
            </w:pPr>
          </w:p>
        </w:tc>
        <w:tc>
          <w:tcPr>
            <w:tcW w:w="2506" w:type="dxa"/>
            <w:tcBorders>
              <w:tl2br w:val="nil"/>
              <w:tr2bl w:val="nil"/>
            </w:tcBorders>
            <w:vAlign w:val="center"/>
          </w:tcPr>
          <w:p>
            <w:pPr>
              <w:widowControl/>
              <w:kinsoku w:val="0"/>
              <w:autoSpaceDE w:val="0"/>
              <w:autoSpaceDN w:val="0"/>
              <w:adjustRightInd w:val="0"/>
              <w:snapToGrid w:val="0"/>
              <w:spacing w:line="240" w:lineRule="auto"/>
              <w:ind w:firstLine="0" w:firstLineChars="0"/>
              <w:jc w:val="center"/>
              <w:textAlignment w:val="baseline"/>
              <w:rPr>
                <w:rFonts w:cs="Times New Roman"/>
                <w:snapToGrid w:val="0"/>
                <w:kern w:val="0"/>
                <w:sz w:val="21"/>
                <w:szCs w:val="21"/>
              </w:rPr>
            </w:pPr>
            <w:r>
              <w:rPr>
                <w:rFonts w:cs="Times New Roman"/>
                <w:snapToGrid w:val="0"/>
                <w:kern w:val="0"/>
                <w:sz w:val="21"/>
                <w:szCs w:val="21"/>
              </w:rPr>
              <w:t>汞</w:t>
            </w:r>
          </w:p>
        </w:tc>
        <w:tc>
          <w:tcPr>
            <w:tcW w:w="3288" w:type="dxa"/>
            <w:tcBorders>
              <w:tl2br w:val="nil"/>
              <w:tr2bl w:val="nil"/>
            </w:tcBorders>
            <w:vAlign w:val="center"/>
          </w:tcPr>
          <w:p>
            <w:pPr>
              <w:widowControl/>
              <w:kinsoku w:val="0"/>
              <w:autoSpaceDE w:val="0"/>
              <w:autoSpaceDN w:val="0"/>
              <w:adjustRightInd w:val="0"/>
              <w:snapToGrid w:val="0"/>
              <w:spacing w:line="240" w:lineRule="auto"/>
              <w:ind w:firstLine="0" w:firstLineChars="0"/>
              <w:jc w:val="center"/>
              <w:textAlignment w:val="baseline"/>
              <w:rPr>
                <w:rFonts w:cs="Times New Roman"/>
                <w:snapToGrid w:val="0"/>
                <w:kern w:val="0"/>
                <w:sz w:val="21"/>
                <w:szCs w:val="21"/>
              </w:rPr>
            </w:pPr>
            <w:r>
              <w:rPr>
                <w:rFonts w:cs="Times New Roman"/>
                <w:snapToGrid w:val="0"/>
                <w:spacing w:val="15"/>
                <w:kern w:val="0"/>
                <w:position w:val="2"/>
                <w:sz w:val="21"/>
                <w:szCs w:val="21"/>
              </w:rPr>
              <w:t>≤</w:t>
            </w:r>
            <w:r>
              <w:rPr>
                <w:rFonts w:cs="Times New Roman"/>
                <w:snapToGrid w:val="0"/>
                <w:spacing w:val="14"/>
                <w:kern w:val="0"/>
                <w:position w:val="2"/>
                <w:sz w:val="21"/>
                <w:szCs w:val="21"/>
              </w:rPr>
              <w:t>0.00005</w:t>
            </w:r>
          </w:p>
        </w:tc>
      </w:tr>
      <w:tr>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397" w:hRule="exact"/>
        </w:trPr>
        <w:tc>
          <w:tcPr>
            <w:tcW w:w="3125" w:type="dxa"/>
            <w:vMerge w:val="continue"/>
            <w:tcBorders>
              <w:tl2br w:val="nil"/>
              <w:tr2bl w:val="nil"/>
            </w:tcBorders>
            <w:vAlign w:val="center"/>
          </w:tcPr>
          <w:p>
            <w:pPr>
              <w:widowControl/>
              <w:kinsoku w:val="0"/>
              <w:autoSpaceDE w:val="0"/>
              <w:autoSpaceDN w:val="0"/>
              <w:adjustRightInd w:val="0"/>
              <w:snapToGrid w:val="0"/>
              <w:spacing w:line="240" w:lineRule="auto"/>
              <w:ind w:firstLine="0" w:firstLineChars="0"/>
              <w:jc w:val="center"/>
              <w:textAlignment w:val="baseline"/>
              <w:rPr>
                <w:rFonts w:cs="Times New Roman"/>
                <w:snapToGrid w:val="0"/>
                <w:kern w:val="0"/>
                <w:sz w:val="21"/>
                <w:szCs w:val="21"/>
              </w:rPr>
            </w:pPr>
          </w:p>
        </w:tc>
        <w:tc>
          <w:tcPr>
            <w:tcW w:w="2506" w:type="dxa"/>
            <w:tcBorders>
              <w:tl2br w:val="nil"/>
              <w:tr2bl w:val="nil"/>
            </w:tcBorders>
            <w:vAlign w:val="center"/>
          </w:tcPr>
          <w:p>
            <w:pPr>
              <w:widowControl/>
              <w:kinsoku w:val="0"/>
              <w:autoSpaceDE w:val="0"/>
              <w:autoSpaceDN w:val="0"/>
              <w:adjustRightInd w:val="0"/>
              <w:snapToGrid w:val="0"/>
              <w:spacing w:line="240" w:lineRule="auto"/>
              <w:ind w:firstLine="0" w:firstLineChars="0"/>
              <w:jc w:val="center"/>
              <w:textAlignment w:val="baseline"/>
              <w:rPr>
                <w:rFonts w:cs="Times New Roman"/>
                <w:snapToGrid w:val="0"/>
                <w:kern w:val="0"/>
                <w:sz w:val="21"/>
                <w:szCs w:val="21"/>
              </w:rPr>
            </w:pPr>
            <w:r>
              <w:rPr>
                <w:rFonts w:cs="Times New Roman"/>
                <w:snapToGrid w:val="0"/>
                <w:kern w:val="0"/>
                <w:sz w:val="21"/>
                <w:szCs w:val="21"/>
              </w:rPr>
              <w:t>铅</w:t>
            </w:r>
          </w:p>
        </w:tc>
        <w:tc>
          <w:tcPr>
            <w:tcW w:w="3288" w:type="dxa"/>
            <w:tcBorders>
              <w:tl2br w:val="nil"/>
              <w:tr2bl w:val="nil"/>
            </w:tcBorders>
            <w:vAlign w:val="center"/>
          </w:tcPr>
          <w:p>
            <w:pPr>
              <w:widowControl/>
              <w:kinsoku w:val="0"/>
              <w:autoSpaceDE w:val="0"/>
              <w:autoSpaceDN w:val="0"/>
              <w:adjustRightInd w:val="0"/>
              <w:snapToGrid w:val="0"/>
              <w:spacing w:line="240" w:lineRule="auto"/>
              <w:ind w:firstLine="0" w:firstLineChars="0"/>
              <w:jc w:val="center"/>
              <w:textAlignment w:val="baseline"/>
              <w:rPr>
                <w:rFonts w:cs="Times New Roman"/>
                <w:snapToGrid w:val="0"/>
                <w:kern w:val="0"/>
                <w:sz w:val="21"/>
                <w:szCs w:val="21"/>
              </w:rPr>
            </w:pPr>
            <w:r>
              <w:rPr>
                <w:rFonts w:cs="Times New Roman"/>
                <w:snapToGrid w:val="0"/>
                <w:spacing w:val="16"/>
                <w:kern w:val="0"/>
                <w:position w:val="2"/>
                <w:sz w:val="21"/>
                <w:szCs w:val="21"/>
              </w:rPr>
              <w:t>≤</w:t>
            </w:r>
            <w:r>
              <w:rPr>
                <w:rFonts w:cs="Times New Roman"/>
                <w:snapToGrid w:val="0"/>
                <w:spacing w:val="13"/>
                <w:kern w:val="0"/>
                <w:position w:val="2"/>
                <w:sz w:val="21"/>
                <w:szCs w:val="21"/>
              </w:rPr>
              <w:t>0.01</w:t>
            </w:r>
          </w:p>
        </w:tc>
      </w:tr>
      <w:tr>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397" w:hRule="exact"/>
        </w:trPr>
        <w:tc>
          <w:tcPr>
            <w:tcW w:w="3125" w:type="dxa"/>
            <w:vMerge w:val="continue"/>
            <w:tcBorders>
              <w:tl2br w:val="nil"/>
              <w:tr2bl w:val="nil"/>
            </w:tcBorders>
            <w:vAlign w:val="center"/>
          </w:tcPr>
          <w:p>
            <w:pPr>
              <w:widowControl/>
              <w:kinsoku w:val="0"/>
              <w:autoSpaceDE w:val="0"/>
              <w:autoSpaceDN w:val="0"/>
              <w:adjustRightInd w:val="0"/>
              <w:snapToGrid w:val="0"/>
              <w:spacing w:line="240" w:lineRule="auto"/>
              <w:ind w:firstLine="0" w:firstLineChars="0"/>
              <w:jc w:val="center"/>
              <w:textAlignment w:val="baseline"/>
              <w:rPr>
                <w:rFonts w:cs="Times New Roman"/>
                <w:snapToGrid w:val="0"/>
                <w:kern w:val="0"/>
                <w:sz w:val="21"/>
                <w:szCs w:val="21"/>
              </w:rPr>
            </w:pPr>
          </w:p>
        </w:tc>
        <w:tc>
          <w:tcPr>
            <w:tcW w:w="2506" w:type="dxa"/>
            <w:tcBorders>
              <w:tl2br w:val="nil"/>
              <w:tr2bl w:val="nil"/>
            </w:tcBorders>
            <w:vAlign w:val="center"/>
          </w:tcPr>
          <w:p>
            <w:pPr>
              <w:widowControl/>
              <w:kinsoku w:val="0"/>
              <w:autoSpaceDE w:val="0"/>
              <w:autoSpaceDN w:val="0"/>
              <w:adjustRightInd w:val="0"/>
              <w:snapToGrid w:val="0"/>
              <w:spacing w:line="240" w:lineRule="auto"/>
              <w:ind w:firstLine="0" w:firstLineChars="0"/>
              <w:jc w:val="center"/>
              <w:textAlignment w:val="baseline"/>
              <w:rPr>
                <w:rFonts w:cs="Times New Roman"/>
                <w:snapToGrid w:val="0"/>
                <w:kern w:val="0"/>
                <w:sz w:val="21"/>
                <w:szCs w:val="21"/>
              </w:rPr>
            </w:pPr>
            <w:r>
              <w:rPr>
                <w:rFonts w:cs="Times New Roman"/>
                <w:snapToGrid w:val="0"/>
                <w:kern w:val="0"/>
                <w:sz w:val="21"/>
                <w:szCs w:val="21"/>
              </w:rPr>
              <w:t>铜</w:t>
            </w:r>
          </w:p>
        </w:tc>
        <w:tc>
          <w:tcPr>
            <w:tcW w:w="3288" w:type="dxa"/>
            <w:tcBorders>
              <w:tl2br w:val="nil"/>
              <w:tr2bl w:val="nil"/>
            </w:tcBorders>
            <w:vAlign w:val="center"/>
          </w:tcPr>
          <w:p>
            <w:pPr>
              <w:widowControl/>
              <w:kinsoku w:val="0"/>
              <w:autoSpaceDE w:val="0"/>
              <w:autoSpaceDN w:val="0"/>
              <w:adjustRightInd w:val="0"/>
              <w:snapToGrid w:val="0"/>
              <w:spacing w:line="240" w:lineRule="auto"/>
              <w:ind w:firstLine="0" w:firstLineChars="0"/>
              <w:jc w:val="center"/>
              <w:textAlignment w:val="baseline"/>
              <w:rPr>
                <w:rFonts w:cs="Times New Roman"/>
                <w:snapToGrid w:val="0"/>
                <w:kern w:val="0"/>
                <w:sz w:val="21"/>
                <w:szCs w:val="21"/>
              </w:rPr>
            </w:pPr>
            <w:r>
              <w:rPr>
                <w:rFonts w:cs="Times New Roman"/>
                <w:snapToGrid w:val="0"/>
                <w:spacing w:val="13"/>
                <w:kern w:val="0"/>
                <w:position w:val="2"/>
                <w:sz w:val="21"/>
                <w:szCs w:val="21"/>
              </w:rPr>
              <w:t>≤1.0</w:t>
            </w:r>
          </w:p>
        </w:tc>
      </w:tr>
      <w:tr>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397" w:hRule="exact"/>
        </w:trPr>
        <w:tc>
          <w:tcPr>
            <w:tcW w:w="3125" w:type="dxa"/>
            <w:vMerge w:val="continue"/>
            <w:tcBorders>
              <w:tl2br w:val="nil"/>
              <w:tr2bl w:val="nil"/>
            </w:tcBorders>
            <w:vAlign w:val="center"/>
          </w:tcPr>
          <w:p>
            <w:pPr>
              <w:widowControl/>
              <w:kinsoku w:val="0"/>
              <w:autoSpaceDE w:val="0"/>
              <w:autoSpaceDN w:val="0"/>
              <w:adjustRightInd w:val="0"/>
              <w:snapToGrid w:val="0"/>
              <w:spacing w:line="240" w:lineRule="auto"/>
              <w:ind w:firstLine="0" w:firstLineChars="0"/>
              <w:jc w:val="center"/>
              <w:textAlignment w:val="baseline"/>
              <w:rPr>
                <w:rFonts w:cs="Times New Roman"/>
                <w:snapToGrid w:val="0"/>
                <w:kern w:val="0"/>
                <w:sz w:val="21"/>
                <w:szCs w:val="21"/>
              </w:rPr>
            </w:pPr>
          </w:p>
        </w:tc>
        <w:tc>
          <w:tcPr>
            <w:tcW w:w="2506" w:type="dxa"/>
            <w:tcBorders>
              <w:tl2br w:val="nil"/>
              <w:tr2bl w:val="nil"/>
            </w:tcBorders>
            <w:vAlign w:val="center"/>
          </w:tcPr>
          <w:p>
            <w:pPr>
              <w:widowControl/>
              <w:kinsoku w:val="0"/>
              <w:autoSpaceDE w:val="0"/>
              <w:autoSpaceDN w:val="0"/>
              <w:adjustRightInd w:val="0"/>
              <w:snapToGrid w:val="0"/>
              <w:spacing w:line="240" w:lineRule="auto"/>
              <w:ind w:firstLine="0" w:firstLineChars="0"/>
              <w:jc w:val="center"/>
              <w:textAlignment w:val="baseline"/>
              <w:rPr>
                <w:rFonts w:cs="Times New Roman"/>
                <w:snapToGrid w:val="0"/>
                <w:kern w:val="0"/>
                <w:sz w:val="21"/>
                <w:szCs w:val="21"/>
              </w:rPr>
            </w:pPr>
            <w:r>
              <w:rPr>
                <w:rFonts w:cs="Times New Roman"/>
                <w:snapToGrid w:val="0"/>
                <w:kern w:val="0"/>
                <w:sz w:val="21"/>
                <w:szCs w:val="21"/>
              </w:rPr>
              <w:t>锌</w:t>
            </w:r>
          </w:p>
        </w:tc>
        <w:tc>
          <w:tcPr>
            <w:tcW w:w="3288" w:type="dxa"/>
            <w:tcBorders>
              <w:tl2br w:val="nil"/>
              <w:tr2bl w:val="nil"/>
            </w:tcBorders>
            <w:vAlign w:val="center"/>
          </w:tcPr>
          <w:p>
            <w:pPr>
              <w:widowControl/>
              <w:kinsoku w:val="0"/>
              <w:autoSpaceDE w:val="0"/>
              <w:autoSpaceDN w:val="0"/>
              <w:adjustRightInd w:val="0"/>
              <w:snapToGrid w:val="0"/>
              <w:spacing w:line="240" w:lineRule="auto"/>
              <w:ind w:firstLine="0" w:firstLineChars="0"/>
              <w:jc w:val="center"/>
              <w:textAlignment w:val="baseline"/>
              <w:rPr>
                <w:rFonts w:cs="Times New Roman"/>
                <w:snapToGrid w:val="0"/>
                <w:kern w:val="0"/>
                <w:sz w:val="21"/>
                <w:szCs w:val="21"/>
              </w:rPr>
            </w:pPr>
            <w:r>
              <w:rPr>
                <w:rFonts w:cs="Times New Roman"/>
                <w:snapToGrid w:val="0"/>
                <w:spacing w:val="13"/>
                <w:kern w:val="0"/>
                <w:position w:val="2"/>
                <w:sz w:val="21"/>
                <w:szCs w:val="21"/>
              </w:rPr>
              <w:t>≤1.0</w:t>
            </w:r>
          </w:p>
        </w:tc>
      </w:tr>
      <w:tr>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397" w:hRule="exact"/>
        </w:trPr>
        <w:tc>
          <w:tcPr>
            <w:tcW w:w="3125" w:type="dxa"/>
            <w:vMerge w:val="continue"/>
            <w:tcBorders>
              <w:tl2br w:val="nil"/>
              <w:tr2bl w:val="nil"/>
            </w:tcBorders>
            <w:vAlign w:val="center"/>
          </w:tcPr>
          <w:p>
            <w:pPr>
              <w:widowControl/>
              <w:kinsoku w:val="0"/>
              <w:autoSpaceDE w:val="0"/>
              <w:autoSpaceDN w:val="0"/>
              <w:adjustRightInd w:val="0"/>
              <w:snapToGrid w:val="0"/>
              <w:spacing w:line="240" w:lineRule="auto"/>
              <w:ind w:firstLine="0" w:firstLineChars="0"/>
              <w:jc w:val="center"/>
              <w:textAlignment w:val="baseline"/>
              <w:rPr>
                <w:rFonts w:cs="Times New Roman"/>
                <w:snapToGrid w:val="0"/>
                <w:kern w:val="0"/>
                <w:sz w:val="21"/>
                <w:szCs w:val="21"/>
              </w:rPr>
            </w:pPr>
          </w:p>
        </w:tc>
        <w:tc>
          <w:tcPr>
            <w:tcW w:w="2506" w:type="dxa"/>
            <w:tcBorders>
              <w:tl2br w:val="nil"/>
              <w:tr2bl w:val="nil"/>
            </w:tcBorders>
            <w:vAlign w:val="center"/>
          </w:tcPr>
          <w:p>
            <w:pPr>
              <w:widowControl/>
              <w:kinsoku w:val="0"/>
              <w:autoSpaceDE w:val="0"/>
              <w:autoSpaceDN w:val="0"/>
              <w:adjustRightInd w:val="0"/>
              <w:snapToGrid w:val="0"/>
              <w:spacing w:line="240" w:lineRule="auto"/>
              <w:ind w:firstLine="0" w:firstLineChars="0"/>
              <w:jc w:val="center"/>
              <w:textAlignment w:val="baseline"/>
              <w:rPr>
                <w:rFonts w:cs="Times New Roman"/>
                <w:snapToGrid w:val="0"/>
                <w:kern w:val="0"/>
                <w:sz w:val="21"/>
                <w:szCs w:val="21"/>
              </w:rPr>
            </w:pPr>
            <w:r>
              <w:rPr>
                <w:rFonts w:cs="Times New Roman"/>
                <w:snapToGrid w:val="0"/>
                <w:spacing w:val="6"/>
                <w:kern w:val="0"/>
                <w:sz w:val="21"/>
                <w:szCs w:val="21"/>
              </w:rPr>
              <w:t>氟</w:t>
            </w:r>
            <w:r>
              <w:rPr>
                <w:rFonts w:cs="Times New Roman"/>
                <w:snapToGrid w:val="0"/>
                <w:spacing w:val="4"/>
                <w:kern w:val="0"/>
                <w:sz w:val="21"/>
                <w:szCs w:val="21"/>
              </w:rPr>
              <w:t>化物(以</w:t>
            </w:r>
            <w:r>
              <w:rPr>
                <w:rFonts w:cs="Times New Roman"/>
                <w:snapToGrid w:val="0"/>
                <w:kern w:val="0"/>
                <w:sz w:val="21"/>
                <w:szCs w:val="21"/>
              </w:rPr>
              <w:t>F</w:t>
            </w:r>
            <w:r>
              <w:rPr>
                <w:rFonts w:cs="Times New Roman"/>
                <w:snapToGrid w:val="0"/>
                <w:spacing w:val="4"/>
                <w:kern w:val="0"/>
                <w:position w:val="10"/>
                <w:sz w:val="21"/>
                <w:szCs w:val="21"/>
              </w:rPr>
              <w:t>-</w:t>
            </w:r>
            <w:r>
              <w:rPr>
                <w:rFonts w:cs="Times New Roman"/>
                <w:snapToGrid w:val="0"/>
                <w:spacing w:val="4"/>
                <w:kern w:val="0"/>
                <w:sz w:val="21"/>
                <w:szCs w:val="21"/>
              </w:rPr>
              <w:t>计)</w:t>
            </w:r>
          </w:p>
        </w:tc>
        <w:tc>
          <w:tcPr>
            <w:tcW w:w="3288" w:type="dxa"/>
            <w:tcBorders>
              <w:tl2br w:val="nil"/>
              <w:tr2bl w:val="nil"/>
            </w:tcBorders>
            <w:vAlign w:val="center"/>
          </w:tcPr>
          <w:p>
            <w:pPr>
              <w:widowControl/>
              <w:kinsoku w:val="0"/>
              <w:autoSpaceDE w:val="0"/>
              <w:autoSpaceDN w:val="0"/>
              <w:adjustRightInd w:val="0"/>
              <w:snapToGrid w:val="0"/>
              <w:spacing w:line="240" w:lineRule="auto"/>
              <w:ind w:firstLine="0" w:firstLineChars="0"/>
              <w:jc w:val="center"/>
              <w:textAlignment w:val="baseline"/>
              <w:rPr>
                <w:rFonts w:cs="Times New Roman"/>
                <w:snapToGrid w:val="0"/>
                <w:kern w:val="0"/>
                <w:sz w:val="21"/>
                <w:szCs w:val="21"/>
              </w:rPr>
            </w:pPr>
            <w:r>
              <w:rPr>
                <w:rFonts w:cs="Times New Roman"/>
                <w:snapToGrid w:val="0"/>
                <w:spacing w:val="13"/>
                <w:kern w:val="0"/>
                <w:position w:val="2"/>
                <w:sz w:val="21"/>
                <w:szCs w:val="21"/>
              </w:rPr>
              <w:t>≤1.0</w:t>
            </w:r>
          </w:p>
        </w:tc>
      </w:tr>
      <w:tr>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397" w:hRule="exact"/>
        </w:trPr>
        <w:tc>
          <w:tcPr>
            <w:tcW w:w="3125" w:type="dxa"/>
            <w:vMerge w:val="continue"/>
            <w:tcBorders>
              <w:tl2br w:val="nil"/>
              <w:tr2bl w:val="nil"/>
            </w:tcBorders>
            <w:vAlign w:val="center"/>
          </w:tcPr>
          <w:p>
            <w:pPr>
              <w:widowControl/>
              <w:kinsoku w:val="0"/>
              <w:autoSpaceDE w:val="0"/>
              <w:autoSpaceDN w:val="0"/>
              <w:adjustRightInd w:val="0"/>
              <w:snapToGrid w:val="0"/>
              <w:spacing w:line="240" w:lineRule="auto"/>
              <w:ind w:firstLine="0" w:firstLineChars="0"/>
              <w:jc w:val="center"/>
              <w:textAlignment w:val="baseline"/>
              <w:rPr>
                <w:rFonts w:cs="Times New Roman"/>
                <w:snapToGrid w:val="0"/>
                <w:kern w:val="0"/>
                <w:sz w:val="21"/>
                <w:szCs w:val="21"/>
              </w:rPr>
            </w:pPr>
          </w:p>
        </w:tc>
        <w:tc>
          <w:tcPr>
            <w:tcW w:w="2506" w:type="dxa"/>
            <w:tcBorders>
              <w:tl2br w:val="nil"/>
              <w:tr2bl w:val="nil"/>
            </w:tcBorders>
            <w:vAlign w:val="center"/>
          </w:tcPr>
          <w:p>
            <w:pPr>
              <w:widowControl/>
              <w:kinsoku w:val="0"/>
              <w:autoSpaceDE w:val="0"/>
              <w:autoSpaceDN w:val="0"/>
              <w:adjustRightInd w:val="0"/>
              <w:snapToGrid w:val="0"/>
              <w:spacing w:line="240" w:lineRule="auto"/>
              <w:ind w:firstLine="0" w:firstLineChars="0"/>
              <w:jc w:val="center"/>
              <w:textAlignment w:val="baseline"/>
              <w:rPr>
                <w:rFonts w:cs="Times New Roman"/>
                <w:snapToGrid w:val="0"/>
                <w:kern w:val="0"/>
                <w:sz w:val="21"/>
                <w:szCs w:val="21"/>
              </w:rPr>
            </w:pPr>
            <w:r>
              <w:rPr>
                <w:rFonts w:cs="Times New Roman"/>
                <w:snapToGrid w:val="0"/>
                <w:kern w:val="0"/>
                <w:sz w:val="21"/>
                <w:szCs w:val="21"/>
              </w:rPr>
              <w:t>硒</w:t>
            </w:r>
          </w:p>
        </w:tc>
        <w:tc>
          <w:tcPr>
            <w:tcW w:w="3288" w:type="dxa"/>
            <w:tcBorders>
              <w:tl2br w:val="nil"/>
              <w:tr2bl w:val="nil"/>
            </w:tcBorders>
            <w:vAlign w:val="center"/>
          </w:tcPr>
          <w:p>
            <w:pPr>
              <w:widowControl/>
              <w:kinsoku w:val="0"/>
              <w:autoSpaceDE w:val="0"/>
              <w:autoSpaceDN w:val="0"/>
              <w:adjustRightInd w:val="0"/>
              <w:snapToGrid w:val="0"/>
              <w:spacing w:line="240" w:lineRule="auto"/>
              <w:ind w:firstLine="0" w:firstLineChars="0"/>
              <w:jc w:val="center"/>
              <w:textAlignment w:val="baseline"/>
              <w:rPr>
                <w:rFonts w:cs="Times New Roman"/>
                <w:snapToGrid w:val="0"/>
                <w:kern w:val="0"/>
                <w:sz w:val="21"/>
                <w:szCs w:val="21"/>
              </w:rPr>
            </w:pPr>
            <w:r>
              <w:rPr>
                <w:rFonts w:cs="Times New Roman"/>
                <w:snapToGrid w:val="0"/>
                <w:spacing w:val="16"/>
                <w:kern w:val="0"/>
                <w:position w:val="2"/>
                <w:sz w:val="21"/>
                <w:szCs w:val="21"/>
              </w:rPr>
              <w:t>≤</w:t>
            </w:r>
            <w:r>
              <w:rPr>
                <w:rFonts w:cs="Times New Roman"/>
                <w:snapToGrid w:val="0"/>
                <w:spacing w:val="13"/>
                <w:kern w:val="0"/>
                <w:position w:val="2"/>
                <w:sz w:val="21"/>
                <w:szCs w:val="21"/>
              </w:rPr>
              <w:t>0.01</w:t>
            </w:r>
          </w:p>
        </w:tc>
      </w:tr>
      <w:tr>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397" w:hRule="exact"/>
        </w:trPr>
        <w:tc>
          <w:tcPr>
            <w:tcW w:w="3125" w:type="dxa"/>
            <w:vMerge w:val="continue"/>
            <w:tcBorders>
              <w:tl2br w:val="nil"/>
              <w:tr2bl w:val="nil"/>
            </w:tcBorders>
            <w:vAlign w:val="center"/>
          </w:tcPr>
          <w:p>
            <w:pPr>
              <w:widowControl/>
              <w:kinsoku w:val="0"/>
              <w:autoSpaceDE w:val="0"/>
              <w:autoSpaceDN w:val="0"/>
              <w:adjustRightInd w:val="0"/>
              <w:snapToGrid w:val="0"/>
              <w:spacing w:line="240" w:lineRule="auto"/>
              <w:ind w:firstLine="0" w:firstLineChars="0"/>
              <w:jc w:val="center"/>
              <w:textAlignment w:val="baseline"/>
              <w:rPr>
                <w:rFonts w:cs="Times New Roman"/>
                <w:snapToGrid w:val="0"/>
                <w:kern w:val="0"/>
                <w:sz w:val="21"/>
                <w:szCs w:val="21"/>
              </w:rPr>
            </w:pPr>
          </w:p>
        </w:tc>
        <w:tc>
          <w:tcPr>
            <w:tcW w:w="2506" w:type="dxa"/>
            <w:tcBorders>
              <w:tl2br w:val="nil"/>
              <w:tr2bl w:val="nil"/>
            </w:tcBorders>
            <w:vAlign w:val="center"/>
          </w:tcPr>
          <w:p>
            <w:pPr>
              <w:widowControl/>
              <w:kinsoku w:val="0"/>
              <w:autoSpaceDE w:val="0"/>
              <w:autoSpaceDN w:val="0"/>
              <w:adjustRightInd w:val="0"/>
              <w:snapToGrid w:val="0"/>
              <w:spacing w:line="240" w:lineRule="auto"/>
              <w:ind w:firstLine="0" w:firstLineChars="0"/>
              <w:jc w:val="center"/>
              <w:textAlignment w:val="baseline"/>
              <w:rPr>
                <w:rFonts w:cs="Times New Roman"/>
                <w:snapToGrid w:val="0"/>
                <w:kern w:val="0"/>
                <w:sz w:val="21"/>
                <w:szCs w:val="21"/>
              </w:rPr>
            </w:pPr>
            <w:r>
              <w:rPr>
                <w:rFonts w:cs="Times New Roman"/>
                <w:snapToGrid w:val="0"/>
                <w:kern w:val="0"/>
                <w:sz w:val="21"/>
                <w:szCs w:val="21"/>
              </w:rPr>
              <w:t>砷</w:t>
            </w:r>
          </w:p>
        </w:tc>
        <w:tc>
          <w:tcPr>
            <w:tcW w:w="3288" w:type="dxa"/>
            <w:tcBorders>
              <w:tl2br w:val="nil"/>
              <w:tr2bl w:val="nil"/>
            </w:tcBorders>
            <w:vAlign w:val="center"/>
          </w:tcPr>
          <w:p>
            <w:pPr>
              <w:widowControl/>
              <w:kinsoku w:val="0"/>
              <w:autoSpaceDE w:val="0"/>
              <w:autoSpaceDN w:val="0"/>
              <w:adjustRightInd w:val="0"/>
              <w:snapToGrid w:val="0"/>
              <w:spacing w:line="240" w:lineRule="auto"/>
              <w:ind w:firstLine="0" w:firstLineChars="0"/>
              <w:jc w:val="center"/>
              <w:textAlignment w:val="baseline"/>
              <w:rPr>
                <w:rFonts w:cs="Times New Roman"/>
                <w:snapToGrid w:val="0"/>
                <w:kern w:val="0"/>
                <w:sz w:val="21"/>
                <w:szCs w:val="21"/>
              </w:rPr>
            </w:pPr>
            <w:r>
              <w:rPr>
                <w:rFonts w:cs="Times New Roman"/>
                <w:snapToGrid w:val="0"/>
                <w:spacing w:val="16"/>
                <w:kern w:val="0"/>
                <w:position w:val="2"/>
                <w:sz w:val="21"/>
                <w:szCs w:val="21"/>
              </w:rPr>
              <w:t>≤</w:t>
            </w:r>
            <w:r>
              <w:rPr>
                <w:rFonts w:cs="Times New Roman"/>
                <w:snapToGrid w:val="0"/>
                <w:spacing w:val="13"/>
                <w:kern w:val="0"/>
                <w:position w:val="2"/>
                <w:sz w:val="21"/>
                <w:szCs w:val="21"/>
              </w:rPr>
              <w:t>0.05</w:t>
            </w:r>
          </w:p>
        </w:tc>
      </w:tr>
      <w:tr>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397" w:hRule="exact"/>
        </w:trPr>
        <w:tc>
          <w:tcPr>
            <w:tcW w:w="3125" w:type="dxa"/>
            <w:vMerge w:val="continue"/>
            <w:tcBorders>
              <w:tl2br w:val="nil"/>
              <w:tr2bl w:val="nil"/>
            </w:tcBorders>
            <w:vAlign w:val="center"/>
          </w:tcPr>
          <w:p>
            <w:pPr>
              <w:widowControl/>
              <w:kinsoku w:val="0"/>
              <w:autoSpaceDE w:val="0"/>
              <w:autoSpaceDN w:val="0"/>
              <w:adjustRightInd w:val="0"/>
              <w:snapToGrid w:val="0"/>
              <w:spacing w:line="240" w:lineRule="auto"/>
              <w:ind w:firstLine="0" w:firstLineChars="0"/>
              <w:jc w:val="center"/>
              <w:textAlignment w:val="baseline"/>
              <w:rPr>
                <w:rFonts w:cs="Times New Roman"/>
                <w:snapToGrid w:val="0"/>
                <w:kern w:val="0"/>
                <w:sz w:val="21"/>
                <w:szCs w:val="21"/>
              </w:rPr>
            </w:pPr>
          </w:p>
        </w:tc>
        <w:tc>
          <w:tcPr>
            <w:tcW w:w="2506" w:type="dxa"/>
            <w:tcBorders>
              <w:tl2br w:val="nil"/>
              <w:tr2bl w:val="nil"/>
            </w:tcBorders>
            <w:vAlign w:val="center"/>
          </w:tcPr>
          <w:p>
            <w:pPr>
              <w:widowControl/>
              <w:kinsoku w:val="0"/>
              <w:autoSpaceDE w:val="0"/>
              <w:autoSpaceDN w:val="0"/>
              <w:adjustRightInd w:val="0"/>
              <w:snapToGrid w:val="0"/>
              <w:spacing w:line="240" w:lineRule="auto"/>
              <w:ind w:firstLine="0" w:firstLineChars="0"/>
              <w:jc w:val="center"/>
              <w:textAlignment w:val="baseline"/>
              <w:rPr>
                <w:rFonts w:cs="Times New Roman"/>
                <w:snapToGrid w:val="0"/>
                <w:kern w:val="0"/>
                <w:sz w:val="21"/>
                <w:szCs w:val="21"/>
              </w:rPr>
            </w:pPr>
            <w:r>
              <w:rPr>
                <w:rFonts w:cs="Times New Roman"/>
                <w:snapToGrid w:val="0"/>
                <w:kern w:val="0"/>
                <w:sz w:val="21"/>
                <w:szCs w:val="21"/>
              </w:rPr>
              <w:t>镉</w:t>
            </w:r>
          </w:p>
        </w:tc>
        <w:tc>
          <w:tcPr>
            <w:tcW w:w="3288" w:type="dxa"/>
            <w:tcBorders>
              <w:tl2br w:val="nil"/>
              <w:tr2bl w:val="nil"/>
            </w:tcBorders>
            <w:vAlign w:val="center"/>
          </w:tcPr>
          <w:p>
            <w:pPr>
              <w:widowControl/>
              <w:kinsoku w:val="0"/>
              <w:autoSpaceDE w:val="0"/>
              <w:autoSpaceDN w:val="0"/>
              <w:adjustRightInd w:val="0"/>
              <w:snapToGrid w:val="0"/>
              <w:spacing w:line="240" w:lineRule="auto"/>
              <w:ind w:firstLine="0" w:firstLineChars="0"/>
              <w:jc w:val="center"/>
              <w:textAlignment w:val="baseline"/>
              <w:rPr>
                <w:rFonts w:cs="Times New Roman"/>
                <w:snapToGrid w:val="0"/>
                <w:kern w:val="0"/>
                <w:sz w:val="21"/>
                <w:szCs w:val="21"/>
              </w:rPr>
            </w:pPr>
            <w:r>
              <w:rPr>
                <w:rFonts w:cs="Times New Roman"/>
                <w:snapToGrid w:val="0"/>
                <w:spacing w:val="14"/>
                <w:kern w:val="0"/>
                <w:position w:val="2"/>
                <w:sz w:val="21"/>
                <w:szCs w:val="21"/>
              </w:rPr>
              <w:t>≤0.00</w:t>
            </w:r>
            <w:r>
              <w:rPr>
                <w:rFonts w:cs="Times New Roman"/>
                <w:snapToGrid w:val="0"/>
                <w:spacing w:val="13"/>
                <w:kern w:val="0"/>
                <w:position w:val="2"/>
                <w:sz w:val="21"/>
                <w:szCs w:val="21"/>
              </w:rPr>
              <w:t>5</w:t>
            </w:r>
          </w:p>
        </w:tc>
      </w:tr>
      <w:tr>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397" w:hRule="exact"/>
        </w:trPr>
        <w:tc>
          <w:tcPr>
            <w:tcW w:w="3125" w:type="dxa"/>
            <w:vMerge w:val="continue"/>
            <w:tcBorders>
              <w:tl2br w:val="nil"/>
              <w:tr2bl w:val="nil"/>
            </w:tcBorders>
            <w:vAlign w:val="center"/>
          </w:tcPr>
          <w:p>
            <w:pPr>
              <w:widowControl/>
              <w:kinsoku w:val="0"/>
              <w:autoSpaceDE w:val="0"/>
              <w:autoSpaceDN w:val="0"/>
              <w:adjustRightInd w:val="0"/>
              <w:snapToGrid w:val="0"/>
              <w:spacing w:line="240" w:lineRule="auto"/>
              <w:ind w:firstLine="0" w:firstLineChars="0"/>
              <w:jc w:val="center"/>
              <w:textAlignment w:val="baseline"/>
              <w:rPr>
                <w:rFonts w:cs="Times New Roman"/>
                <w:snapToGrid w:val="0"/>
                <w:kern w:val="0"/>
                <w:sz w:val="21"/>
                <w:szCs w:val="21"/>
              </w:rPr>
            </w:pPr>
          </w:p>
        </w:tc>
        <w:tc>
          <w:tcPr>
            <w:tcW w:w="2506" w:type="dxa"/>
            <w:tcBorders>
              <w:tl2br w:val="nil"/>
              <w:tr2bl w:val="nil"/>
            </w:tcBorders>
            <w:vAlign w:val="center"/>
          </w:tcPr>
          <w:p>
            <w:pPr>
              <w:widowControl/>
              <w:kinsoku w:val="0"/>
              <w:autoSpaceDE w:val="0"/>
              <w:autoSpaceDN w:val="0"/>
              <w:adjustRightInd w:val="0"/>
              <w:snapToGrid w:val="0"/>
              <w:spacing w:line="240" w:lineRule="auto"/>
              <w:ind w:firstLine="0" w:firstLineChars="0"/>
              <w:jc w:val="center"/>
              <w:textAlignment w:val="baseline"/>
              <w:rPr>
                <w:rFonts w:cs="Times New Roman"/>
                <w:snapToGrid w:val="0"/>
                <w:kern w:val="0"/>
                <w:sz w:val="21"/>
                <w:szCs w:val="21"/>
              </w:rPr>
            </w:pPr>
            <w:r>
              <w:rPr>
                <w:rFonts w:cs="Times New Roman"/>
                <w:snapToGrid w:val="0"/>
                <w:spacing w:val="19"/>
                <w:kern w:val="0"/>
                <w:sz w:val="21"/>
                <w:szCs w:val="21"/>
              </w:rPr>
              <w:t>铬</w:t>
            </w:r>
            <w:r>
              <w:rPr>
                <w:rFonts w:cs="Times New Roman"/>
                <w:snapToGrid w:val="0"/>
                <w:spacing w:val="18"/>
                <w:kern w:val="0"/>
                <w:sz w:val="21"/>
                <w:szCs w:val="21"/>
              </w:rPr>
              <w:t>(六价)</w:t>
            </w:r>
          </w:p>
        </w:tc>
        <w:tc>
          <w:tcPr>
            <w:tcW w:w="3288" w:type="dxa"/>
            <w:tcBorders>
              <w:tl2br w:val="nil"/>
              <w:tr2bl w:val="nil"/>
            </w:tcBorders>
            <w:vAlign w:val="center"/>
          </w:tcPr>
          <w:p>
            <w:pPr>
              <w:widowControl/>
              <w:kinsoku w:val="0"/>
              <w:autoSpaceDE w:val="0"/>
              <w:autoSpaceDN w:val="0"/>
              <w:adjustRightInd w:val="0"/>
              <w:snapToGrid w:val="0"/>
              <w:spacing w:line="240" w:lineRule="auto"/>
              <w:ind w:firstLine="0" w:firstLineChars="0"/>
              <w:jc w:val="center"/>
              <w:textAlignment w:val="baseline"/>
              <w:rPr>
                <w:rFonts w:cs="Times New Roman"/>
                <w:snapToGrid w:val="0"/>
                <w:kern w:val="0"/>
                <w:sz w:val="21"/>
                <w:szCs w:val="21"/>
              </w:rPr>
            </w:pPr>
            <w:r>
              <w:rPr>
                <w:rFonts w:cs="Times New Roman"/>
                <w:snapToGrid w:val="0"/>
                <w:spacing w:val="16"/>
                <w:kern w:val="0"/>
                <w:position w:val="2"/>
                <w:sz w:val="21"/>
                <w:szCs w:val="21"/>
              </w:rPr>
              <w:t>≤</w:t>
            </w:r>
            <w:r>
              <w:rPr>
                <w:rFonts w:cs="Times New Roman"/>
                <w:snapToGrid w:val="0"/>
                <w:spacing w:val="13"/>
                <w:kern w:val="0"/>
                <w:position w:val="2"/>
                <w:sz w:val="21"/>
                <w:szCs w:val="21"/>
              </w:rPr>
              <w:t>0.05</w:t>
            </w:r>
          </w:p>
        </w:tc>
      </w:tr>
      <w:tr>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397" w:hRule="exact"/>
        </w:trPr>
        <w:tc>
          <w:tcPr>
            <w:tcW w:w="3125" w:type="dxa"/>
            <w:vMerge w:val="continue"/>
            <w:tcBorders>
              <w:tl2br w:val="nil"/>
              <w:tr2bl w:val="nil"/>
            </w:tcBorders>
            <w:vAlign w:val="center"/>
          </w:tcPr>
          <w:p>
            <w:pPr>
              <w:widowControl/>
              <w:kinsoku w:val="0"/>
              <w:autoSpaceDE w:val="0"/>
              <w:autoSpaceDN w:val="0"/>
              <w:adjustRightInd w:val="0"/>
              <w:snapToGrid w:val="0"/>
              <w:spacing w:line="240" w:lineRule="auto"/>
              <w:ind w:firstLine="0" w:firstLineChars="0"/>
              <w:jc w:val="center"/>
              <w:textAlignment w:val="baseline"/>
              <w:rPr>
                <w:rFonts w:cs="Times New Roman"/>
                <w:snapToGrid w:val="0"/>
                <w:kern w:val="0"/>
                <w:sz w:val="21"/>
                <w:szCs w:val="21"/>
              </w:rPr>
            </w:pPr>
          </w:p>
        </w:tc>
        <w:tc>
          <w:tcPr>
            <w:tcW w:w="2506" w:type="dxa"/>
            <w:tcBorders>
              <w:tl2br w:val="nil"/>
              <w:tr2bl w:val="nil"/>
            </w:tcBorders>
            <w:vAlign w:val="center"/>
          </w:tcPr>
          <w:p>
            <w:pPr>
              <w:widowControl/>
              <w:kinsoku w:val="0"/>
              <w:autoSpaceDE w:val="0"/>
              <w:autoSpaceDN w:val="0"/>
              <w:adjustRightInd w:val="0"/>
              <w:snapToGrid w:val="0"/>
              <w:spacing w:line="240" w:lineRule="auto"/>
              <w:ind w:firstLine="0" w:firstLineChars="0"/>
              <w:jc w:val="center"/>
              <w:textAlignment w:val="baseline"/>
              <w:rPr>
                <w:rFonts w:cs="Times New Roman"/>
                <w:snapToGrid w:val="0"/>
                <w:kern w:val="0"/>
                <w:sz w:val="21"/>
                <w:szCs w:val="21"/>
              </w:rPr>
            </w:pPr>
            <w:r>
              <w:rPr>
                <w:rFonts w:cs="Times New Roman"/>
                <w:snapToGrid w:val="0"/>
                <w:spacing w:val="-1"/>
                <w:kern w:val="0"/>
                <w:sz w:val="21"/>
                <w:szCs w:val="21"/>
              </w:rPr>
              <w:t>氰化物</w:t>
            </w:r>
          </w:p>
        </w:tc>
        <w:tc>
          <w:tcPr>
            <w:tcW w:w="3288" w:type="dxa"/>
            <w:tcBorders>
              <w:tl2br w:val="nil"/>
              <w:tr2bl w:val="nil"/>
            </w:tcBorders>
            <w:vAlign w:val="center"/>
          </w:tcPr>
          <w:p>
            <w:pPr>
              <w:widowControl/>
              <w:kinsoku w:val="0"/>
              <w:autoSpaceDE w:val="0"/>
              <w:autoSpaceDN w:val="0"/>
              <w:adjustRightInd w:val="0"/>
              <w:snapToGrid w:val="0"/>
              <w:spacing w:line="240" w:lineRule="auto"/>
              <w:ind w:firstLine="0" w:firstLineChars="0"/>
              <w:jc w:val="center"/>
              <w:textAlignment w:val="baseline"/>
              <w:rPr>
                <w:rFonts w:cs="Times New Roman"/>
                <w:snapToGrid w:val="0"/>
                <w:kern w:val="0"/>
                <w:sz w:val="21"/>
                <w:szCs w:val="21"/>
              </w:rPr>
            </w:pPr>
            <w:r>
              <w:rPr>
                <w:rFonts w:cs="Times New Roman"/>
                <w:snapToGrid w:val="0"/>
                <w:spacing w:val="16"/>
                <w:kern w:val="0"/>
                <w:position w:val="2"/>
                <w:sz w:val="21"/>
                <w:szCs w:val="21"/>
              </w:rPr>
              <w:t>≤</w:t>
            </w:r>
            <w:r>
              <w:rPr>
                <w:rFonts w:cs="Times New Roman"/>
                <w:snapToGrid w:val="0"/>
                <w:spacing w:val="13"/>
                <w:kern w:val="0"/>
                <w:position w:val="2"/>
                <w:sz w:val="21"/>
                <w:szCs w:val="21"/>
              </w:rPr>
              <w:t>0.05</w:t>
            </w:r>
          </w:p>
        </w:tc>
      </w:tr>
      <w:tr>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397" w:hRule="exact"/>
        </w:trPr>
        <w:tc>
          <w:tcPr>
            <w:tcW w:w="3125" w:type="dxa"/>
            <w:vMerge w:val="continue"/>
            <w:tcBorders>
              <w:tl2br w:val="nil"/>
              <w:tr2bl w:val="nil"/>
            </w:tcBorders>
            <w:vAlign w:val="center"/>
          </w:tcPr>
          <w:p>
            <w:pPr>
              <w:widowControl/>
              <w:kinsoku w:val="0"/>
              <w:autoSpaceDE w:val="0"/>
              <w:autoSpaceDN w:val="0"/>
              <w:adjustRightInd w:val="0"/>
              <w:snapToGrid w:val="0"/>
              <w:spacing w:line="240" w:lineRule="auto"/>
              <w:ind w:firstLine="0" w:firstLineChars="0"/>
              <w:jc w:val="center"/>
              <w:textAlignment w:val="baseline"/>
              <w:rPr>
                <w:rFonts w:cs="Times New Roman"/>
                <w:snapToGrid w:val="0"/>
                <w:kern w:val="0"/>
                <w:sz w:val="21"/>
                <w:szCs w:val="21"/>
              </w:rPr>
            </w:pPr>
          </w:p>
        </w:tc>
        <w:tc>
          <w:tcPr>
            <w:tcW w:w="2506" w:type="dxa"/>
            <w:tcBorders>
              <w:tl2br w:val="nil"/>
              <w:tr2bl w:val="nil"/>
            </w:tcBorders>
            <w:vAlign w:val="center"/>
          </w:tcPr>
          <w:p>
            <w:pPr>
              <w:widowControl/>
              <w:kinsoku w:val="0"/>
              <w:autoSpaceDE w:val="0"/>
              <w:autoSpaceDN w:val="0"/>
              <w:adjustRightInd w:val="0"/>
              <w:snapToGrid w:val="0"/>
              <w:spacing w:line="240" w:lineRule="auto"/>
              <w:ind w:firstLine="0" w:firstLineChars="0"/>
              <w:jc w:val="center"/>
              <w:textAlignment w:val="baseline"/>
              <w:rPr>
                <w:rFonts w:cs="Times New Roman"/>
                <w:snapToGrid w:val="0"/>
                <w:kern w:val="0"/>
                <w:sz w:val="21"/>
                <w:szCs w:val="21"/>
              </w:rPr>
            </w:pPr>
            <w:r>
              <w:rPr>
                <w:rFonts w:cs="Times New Roman"/>
                <w:snapToGrid w:val="0"/>
                <w:spacing w:val="-4"/>
                <w:kern w:val="0"/>
                <w:sz w:val="21"/>
                <w:szCs w:val="21"/>
              </w:rPr>
              <w:t>阴离</w:t>
            </w:r>
            <w:r>
              <w:rPr>
                <w:rFonts w:cs="Times New Roman"/>
                <w:snapToGrid w:val="0"/>
                <w:spacing w:val="-3"/>
                <w:kern w:val="0"/>
                <w:sz w:val="21"/>
                <w:szCs w:val="21"/>
              </w:rPr>
              <w:t>子</w:t>
            </w:r>
            <w:r>
              <w:rPr>
                <w:rFonts w:cs="Times New Roman"/>
                <w:snapToGrid w:val="0"/>
                <w:spacing w:val="-2"/>
                <w:kern w:val="0"/>
                <w:sz w:val="21"/>
                <w:szCs w:val="21"/>
              </w:rPr>
              <w:t>表面活性剂</w:t>
            </w:r>
          </w:p>
        </w:tc>
        <w:tc>
          <w:tcPr>
            <w:tcW w:w="3288" w:type="dxa"/>
            <w:tcBorders>
              <w:tl2br w:val="nil"/>
              <w:tr2bl w:val="nil"/>
            </w:tcBorders>
            <w:vAlign w:val="center"/>
          </w:tcPr>
          <w:p>
            <w:pPr>
              <w:widowControl/>
              <w:kinsoku w:val="0"/>
              <w:autoSpaceDE w:val="0"/>
              <w:autoSpaceDN w:val="0"/>
              <w:adjustRightInd w:val="0"/>
              <w:snapToGrid w:val="0"/>
              <w:spacing w:line="240" w:lineRule="auto"/>
              <w:ind w:firstLine="0" w:firstLineChars="0"/>
              <w:jc w:val="center"/>
              <w:textAlignment w:val="baseline"/>
              <w:rPr>
                <w:rFonts w:cs="Times New Roman"/>
                <w:snapToGrid w:val="0"/>
                <w:kern w:val="0"/>
                <w:sz w:val="21"/>
                <w:szCs w:val="21"/>
              </w:rPr>
            </w:pPr>
            <w:r>
              <w:rPr>
                <w:rFonts w:cs="Times New Roman"/>
                <w:snapToGrid w:val="0"/>
                <w:spacing w:val="13"/>
                <w:kern w:val="0"/>
                <w:position w:val="2"/>
                <w:sz w:val="21"/>
                <w:szCs w:val="21"/>
              </w:rPr>
              <w:t>≤0.2</w:t>
            </w:r>
          </w:p>
        </w:tc>
      </w:tr>
      <w:tr>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397" w:hRule="exact"/>
        </w:trPr>
        <w:tc>
          <w:tcPr>
            <w:tcW w:w="3125" w:type="dxa"/>
            <w:vMerge w:val="continue"/>
            <w:tcBorders>
              <w:tl2br w:val="nil"/>
              <w:tr2bl w:val="nil"/>
            </w:tcBorders>
            <w:vAlign w:val="center"/>
          </w:tcPr>
          <w:p>
            <w:pPr>
              <w:widowControl/>
              <w:kinsoku w:val="0"/>
              <w:autoSpaceDE w:val="0"/>
              <w:autoSpaceDN w:val="0"/>
              <w:adjustRightInd w:val="0"/>
              <w:snapToGrid w:val="0"/>
              <w:spacing w:line="240" w:lineRule="auto"/>
              <w:ind w:firstLine="0" w:firstLineChars="0"/>
              <w:jc w:val="center"/>
              <w:textAlignment w:val="baseline"/>
              <w:rPr>
                <w:rFonts w:cs="Times New Roman"/>
                <w:snapToGrid w:val="0"/>
                <w:kern w:val="0"/>
                <w:sz w:val="21"/>
                <w:szCs w:val="21"/>
              </w:rPr>
            </w:pPr>
          </w:p>
        </w:tc>
        <w:tc>
          <w:tcPr>
            <w:tcW w:w="2506" w:type="dxa"/>
            <w:tcBorders>
              <w:tl2br w:val="nil"/>
              <w:tr2bl w:val="nil"/>
            </w:tcBorders>
            <w:vAlign w:val="center"/>
          </w:tcPr>
          <w:p>
            <w:pPr>
              <w:widowControl/>
              <w:kinsoku w:val="0"/>
              <w:autoSpaceDE w:val="0"/>
              <w:autoSpaceDN w:val="0"/>
              <w:adjustRightInd w:val="0"/>
              <w:snapToGrid w:val="0"/>
              <w:spacing w:line="240" w:lineRule="auto"/>
              <w:ind w:firstLine="0" w:firstLineChars="0"/>
              <w:jc w:val="center"/>
              <w:textAlignment w:val="baseline"/>
              <w:rPr>
                <w:rFonts w:cs="Times New Roman"/>
                <w:snapToGrid w:val="0"/>
                <w:kern w:val="0"/>
                <w:sz w:val="21"/>
                <w:szCs w:val="21"/>
              </w:rPr>
            </w:pPr>
            <w:r>
              <w:rPr>
                <w:rFonts w:cs="Times New Roman"/>
                <w:snapToGrid w:val="0"/>
                <w:spacing w:val="-1"/>
                <w:kern w:val="0"/>
                <w:sz w:val="21"/>
                <w:szCs w:val="21"/>
              </w:rPr>
              <w:t>硫化物</w:t>
            </w:r>
          </w:p>
        </w:tc>
        <w:tc>
          <w:tcPr>
            <w:tcW w:w="3288" w:type="dxa"/>
            <w:tcBorders>
              <w:tl2br w:val="nil"/>
              <w:tr2bl w:val="nil"/>
            </w:tcBorders>
            <w:vAlign w:val="center"/>
          </w:tcPr>
          <w:p>
            <w:pPr>
              <w:widowControl/>
              <w:kinsoku w:val="0"/>
              <w:autoSpaceDE w:val="0"/>
              <w:autoSpaceDN w:val="0"/>
              <w:adjustRightInd w:val="0"/>
              <w:snapToGrid w:val="0"/>
              <w:spacing w:line="240" w:lineRule="auto"/>
              <w:ind w:firstLine="0" w:firstLineChars="0"/>
              <w:jc w:val="center"/>
              <w:textAlignment w:val="baseline"/>
              <w:rPr>
                <w:rFonts w:cs="Times New Roman"/>
                <w:snapToGrid w:val="0"/>
                <w:kern w:val="0"/>
                <w:sz w:val="21"/>
                <w:szCs w:val="21"/>
              </w:rPr>
            </w:pPr>
            <w:r>
              <w:rPr>
                <w:rFonts w:cs="Times New Roman"/>
                <w:snapToGrid w:val="0"/>
                <w:spacing w:val="4"/>
                <w:kern w:val="0"/>
                <w:position w:val="2"/>
                <w:sz w:val="21"/>
                <w:szCs w:val="21"/>
              </w:rPr>
              <w:t>≤</w:t>
            </w:r>
            <w:r>
              <w:rPr>
                <w:rFonts w:cs="Times New Roman"/>
                <w:snapToGrid w:val="0"/>
                <w:spacing w:val="3"/>
                <w:kern w:val="0"/>
                <w:position w:val="2"/>
                <w:sz w:val="21"/>
                <w:szCs w:val="21"/>
              </w:rPr>
              <w:t>0.1</w:t>
            </w:r>
          </w:p>
        </w:tc>
      </w:tr>
      <w:tr>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397" w:hRule="exact"/>
        </w:trPr>
        <w:tc>
          <w:tcPr>
            <w:tcW w:w="3125" w:type="dxa"/>
            <w:vMerge w:val="continue"/>
            <w:tcBorders>
              <w:tl2br w:val="nil"/>
              <w:tr2bl w:val="nil"/>
            </w:tcBorders>
            <w:vAlign w:val="center"/>
          </w:tcPr>
          <w:p>
            <w:pPr>
              <w:widowControl/>
              <w:kinsoku w:val="0"/>
              <w:autoSpaceDE w:val="0"/>
              <w:autoSpaceDN w:val="0"/>
              <w:adjustRightInd w:val="0"/>
              <w:snapToGrid w:val="0"/>
              <w:spacing w:line="240" w:lineRule="auto"/>
              <w:ind w:firstLine="0" w:firstLineChars="0"/>
              <w:jc w:val="center"/>
              <w:textAlignment w:val="baseline"/>
              <w:rPr>
                <w:rFonts w:cs="Times New Roman"/>
                <w:snapToGrid w:val="0"/>
                <w:kern w:val="0"/>
                <w:sz w:val="21"/>
                <w:szCs w:val="21"/>
              </w:rPr>
            </w:pPr>
          </w:p>
        </w:tc>
        <w:tc>
          <w:tcPr>
            <w:tcW w:w="2506" w:type="dxa"/>
            <w:tcBorders>
              <w:tl2br w:val="nil"/>
              <w:tr2bl w:val="nil"/>
            </w:tcBorders>
            <w:vAlign w:val="center"/>
          </w:tcPr>
          <w:p>
            <w:pPr>
              <w:widowControl/>
              <w:kinsoku w:val="0"/>
              <w:autoSpaceDE w:val="0"/>
              <w:autoSpaceDN w:val="0"/>
              <w:adjustRightInd w:val="0"/>
              <w:snapToGrid w:val="0"/>
              <w:spacing w:line="240" w:lineRule="auto"/>
              <w:ind w:firstLine="0" w:firstLineChars="0"/>
              <w:jc w:val="center"/>
              <w:textAlignment w:val="baseline"/>
              <w:rPr>
                <w:rFonts w:cs="Times New Roman"/>
                <w:snapToGrid w:val="0"/>
                <w:kern w:val="0"/>
                <w:sz w:val="21"/>
                <w:szCs w:val="21"/>
              </w:rPr>
            </w:pPr>
            <w:r>
              <w:rPr>
                <w:rFonts w:cs="Times New Roman"/>
                <w:snapToGrid w:val="0"/>
                <w:spacing w:val="-2"/>
                <w:kern w:val="0"/>
                <w:sz w:val="21"/>
                <w:szCs w:val="21"/>
              </w:rPr>
              <w:t>粪大</w:t>
            </w:r>
            <w:r>
              <w:rPr>
                <w:rFonts w:cs="Times New Roman"/>
                <w:snapToGrid w:val="0"/>
                <w:spacing w:val="-1"/>
                <w:kern w:val="0"/>
                <w:sz w:val="21"/>
                <w:szCs w:val="21"/>
              </w:rPr>
              <w:t>肠菌群</w:t>
            </w:r>
          </w:p>
        </w:tc>
        <w:tc>
          <w:tcPr>
            <w:tcW w:w="3288" w:type="dxa"/>
            <w:tcBorders>
              <w:tl2br w:val="nil"/>
              <w:tr2bl w:val="nil"/>
            </w:tcBorders>
            <w:vAlign w:val="center"/>
          </w:tcPr>
          <w:p>
            <w:pPr>
              <w:widowControl/>
              <w:kinsoku w:val="0"/>
              <w:autoSpaceDE w:val="0"/>
              <w:autoSpaceDN w:val="0"/>
              <w:adjustRightInd w:val="0"/>
              <w:snapToGrid w:val="0"/>
              <w:spacing w:line="240" w:lineRule="auto"/>
              <w:ind w:firstLine="0" w:firstLineChars="0"/>
              <w:jc w:val="center"/>
              <w:textAlignment w:val="baseline"/>
              <w:rPr>
                <w:rFonts w:cs="Times New Roman"/>
                <w:snapToGrid w:val="0"/>
                <w:kern w:val="0"/>
                <w:sz w:val="21"/>
                <w:szCs w:val="21"/>
              </w:rPr>
            </w:pPr>
            <w:r>
              <w:rPr>
                <w:rFonts w:cs="Times New Roman"/>
                <w:snapToGrid w:val="0"/>
                <w:spacing w:val="10"/>
                <w:kern w:val="0"/>
                <w:position w:val="1"/>
                <w:sz w:val="21"/>
                <w:szCs w:val="21"/>
              </w:rPr>
              <w:t>≤</w:t>
            </w:r>
            <w:r>
              <w:rPr>
                <w:rFonts w:cs="Times New Roman"/>
                <w:snapToGrid w:val="0"/>
                <w:spacing w:val="6"/>
                <w:kern w:val="0"/>
                <w:position w:val="1"/>
                <w:sz w:val="21"/>
                <w:szCs w:val="21"/>
              </w:rPr>
              <w:t>2</w:t>
            </w:r>
            <w:r>
              <w:rPr>
                <w:rFonts w:cs="Times New Roman"/>
                <w:snapToGrid w:val="0"/>
                <w:spacing w:val="5"/>
                <w:kern w:val="0"/>
                <w:position w:val="1"/>
                <w:sz w:val="21"/>
                <w:szCs w:val="21"/>
              </w:rPr>
              <w:t>000个/</w:t>
            </w:r>
            <w:r>
              <w:rPr>
                <w:rFonts w:cs="Times New Roman"/>
                <w:snapToGrid w:val="0"/>
                <w:kern w:val="0"/>
                <w:position w:val="1"/>
                <w:sz w:val="21"/>
                <w:szCs w:val="21"/>
              </w:rPr>
              <w:t>L</w:t>
            </w:r>
          </w:p>
        </w:tc>
      </w:tr>
    </w:tbl>
    <w:p>
      <w:pPr>
        <w:ind w:left="960" w:firstLine="0" w:firstLineChars="0"/>
        <w:rPr>
          <w:rFonts w:cs="Times New Roman"/>
          <w:b/>
          <w:bCs/>
        </w:rPr>
      </w:pPr>
      <w:r>
        <w:rPr>
          <w:rFonts w:cs="Times New Roman"/>
          <w:b/>
          <w:bCs/>
        </w:rPr>
        <w:t>4.地下水</w:t>
      </w:r>
    </w:p>
    <w:p>
      <w:pPr>
        <w:snapToGrid w:val="0"/>
        <w:ind w:firstLine="480"/>
        <w:rPr>
          <w:rFonts w:cs="Times New Roman"/>
        </w:rPr>
      </w:pPr>
      <w:r>
        <w:rPr>
          <w:rFonts w:cs="Times New Roman"/>
        </w:rPr>
        <w:t>项目区域内的地下水执行《地下水质量标准》（GB/T14848-2017）Ⅲ类标准，具体见表2.6-4。</w:t>
      </w:r>
    </w:p>
    <w:p>
      <w:pPr>
        <w:overflowPunct w:val="0"/>
        <w:topLinePunct/>
        <w:autoSpaceDE w:val="0"/>
        <w:autoSpaceDN w:val="0"/>
        <w:snapToGrid w:val="0"/>
        <w:spacing w:line="240" w:lineRule="auto"/>
        <w:ind w:firstLine="482"/>
        <w:jc w:val="center"/>
        <w:rPr>
          <w:rFonts w:cs="Times New Roman"/>
          <w:b/>
        </w:rPr>
      </w:pPr>
      <w:r>
        <w:rPr>
          <w:rFonts w:cs="Times New Roman"/>
          <w:b/>
        </w:rPr>
        <w:t>表2.6-4   地下水质量标准一览表</w:t>
      </w:r>
    </w:p>
    <w:tbl>
      <w:tblPr>
        <w:tblStyle w:val="188"/>
        <w:tblW w:w="9287" w:type="dxa"/>
        <w:tblInd w:w="0" w:type="dxa"/>
        <w:tblBorders>
          <w:top w:val="single" w:color="000000" w:sz="12" w:space="0"/>
          <w:left w:val="none" w:color="auto" w:sz="0" w:space="0"/>
          <w:bottom w:val="single" w:color="000000" w:sz="12" w:space="0"/>
          <w:right w:val="none" w:color="auto" w:sz="0" w:space="0"/>
          <w:insideH w:val="single" w:color="000000" w:sz="2" w:space="0"/>
          <w:insideV w:val="single" w:color="000000" w:sz="4" w:space="0"/>
        </w:tblBorders>
        <w:tblLayout w:type="fixed"/>
        <w:tblCellMar>
          <w:top w:w="0" w:type="dxa"/>
          <w:left w:w="0" w:type="dxa"/>
          <w:bottom w:w="0" w:type="dxa"/>
          <w:right w:w="0" w:type="dxa"/>
        </w:tblCellMar>
      </w:tblPr>
      <w:tblGrid>
        <w:gridCol w:w="2436"/>
        <w:gridCol w:w="836"/>
        <w:gridCol w:w="2148"/>
        <w:gridCol w:w="2119"/>
        <w:gridCol w:w="1748"/>
      </w:tblGrid>
      <w:tr>
        <w:tblPrEx>
          <w:tblBorders>
            <w:top w:val="single" w:color="000000" w:sz="12" w:space="0"/>
            <w:left w:val="none" w:color="auto" w:sz="0" w:space="0"/>
            <w:bottom w:val="single" w:color="000000" w:sz="12" w:space="0"/>
            <w:right w:val="none" w:color="auto" w:sz="0" w:space="0"/>
            <w:insideH w:val="single" w:color="000000" w:sz="2" w:space="0"/>
            <w:insideV w:val="single" w:color="000000" w:sz="4" w:space="0"/>
          </w:tblBorders>
          <w:tblCellMar>
            <w:top w:w="0" w:type="dxa"/>
            <w:left w:w="0" w:type="dxa"/>
            <w:bottom w:w="0" w:type="dxa"/>
            <w:right w:w="0" w:type="dxa"/>
          </w:tblCellMar>
        </w:tblPrEx>
        <w:trPr>
          <w:trHeight w:val="304" w:hRule="atLeast"/>
          <w:tblHeader/>
        </w:trPr>
        <w:tc>
          <w:tcPr>
            <w:tcW w:w="2436" w:type="dxa"/>
            <w:vMerge w:val="restart"/>
            <w:vAlign w:val="center"/>
          </w:tcPr>
          <w:p>
            <w:pPr>
              <w:widowControl/>
              <w:kinsoku w:val="0"/>
              <w:autoSpaceDE w:val="0"/>
              <w:autoSpaceDN w:val="0"/>
              <w:adjustRightInd w:val="0"/>
              <w:snapToGrid w:val="0"/>
              <w:spacing w:line="240" w:lineRule="auto"/>
              <w:ind w:firstLine="0" w:firstLineChars="0"/>
              <w:jc w:val="left"/>
              <w:textAlignment w:val="baseline"/>
              <w:rPr>
                <w:rFonts w:cs="Times New Roman"/>
                <w:b/>
                <w:bCs/>
                <w:snapToGrid w:val="0"/>
                <w:kern w:val="0"/>
                <w:sz w:val="21"/>
                <w:szCs w:val="21"/>
              </w:rPr>
            </w:pPr>
            <w:r>
              <w:rPr>
                <w:rFonts w:cs="Times New Roman"/>
                <w:b/>
                <w:bCs/>
                <w:snapToGrid w:val="0"/>
                <w:spacing w:val="-2"/>
                <w:kern w:val="0"/>
                <w:sz w:val="21"/>
                <w:szCs w:val="21"/>
              </w:rPr>
              <w:t>标准</w:t>
            </w:r>
            <w:r>
              <w:rPr>
                <w:rFonts w:cs="Times New Roman"/>
                <w:b/>
                <w:bCs/>
                <w:snapToGrid w:val="0"/>
                <w:spacing w:val="-1"/>
                <w:kern w:val="0"/>
                <w:sz w:val="21"/>
                <w:szCs w:val="21"/>
              </w:rPr>
              <w:t>名称</w:t>
            </w:r>
          </w:p>
        </w:tc>
        <w:tc>
          <w:tcPr>
            <w:tcW w:w="836" w:type="dxa"/>
            <w:vMerge w:val="restart"/>
            <w:vAlign w:val="center"/>
          </w:tcPr>
          <w:p>
            <w:pPr>
              <w:widowControl/>
              <w:kinsoku w:val="0"/>
              <w:autoSpaceDE w:val="0"/>
              <w:autoSpaceDN w:val="0"/>
              <w:adjustRightInd w:val="0"/>
              <w:snapToGrid w:val="0"/>
              <w:spacing w:line="240" w:lineRule="auto"/>
              <w:ind w:firstLine="0" w:firstLineChars="0"/>
              <w:jc w:val="left"/>
              <w:textAlignment w:val="baseline"/>
              <w:rPr>
                <w:rFonts w:cs="Times New Roman"/>
                <w:b/>
                <w:bCs/>
                <w:snapToGrid w:val="0"/>
                <w:kern w:val="0"/>
                <w:sz w:val="21"/>
                <w:szCs w:val="21"/>
              </w:rPr>
            </w:pPr>
            <w:r>
              <w:rPr>
                <w:rFonts w:cs="Times New Roman"/>
                <w:b/>
                <w:bCs/>
                <w:snapToGrid w:val="0"/>
                <w:spacing w:val="-2"/>
                <w:kern w:val="0"/>
                <w:sz w:val="21"/>
                <w:szCs w:val="21"/>
              </w:rPr>
              <w:t>类</w:t>
            </w:r>
            <w:r>
              <w:rPr>
                <w:rFonts w:cs="Times New Roman"/>
                <w:b/>
                <w:bCs/>
                <w:snapToGrid w:val="0"/>
                <w:spacing w:val="-1"/>
                <w:kern w:val="0"/>
                <w:sz w:val="21"/>
                <w:szCs w:val="21"/>
              </w:rPr>
              <w:t>别</w:t>
            </w:r>
          </w:p>
        </w:tc>
        <w:tc>
          <w:tcPr>
            <w:tcW w:w="4267" w:type="dxa"/>
            <w:gridSpan w:val="2"/>
            <w:vAlign w:val="center"/>
          </w:tcPr>
          <w:p>
            <w:pPr>
              <w:widowControl/>
              <w:kinsoku w:val="0"/>
              <w:autoSpaceDE w:val="0"/>
              <w:autoSpaceDN w:val="0"/>
              <w:adjustRightInd w:val="0"/>
              <w:snapToGrid w:val="0"/>
              <w:spacing w:line="240" w:lineRule="auto"/>
              <w:ind w:firstLine="0" w:firstLineChars="0"/>
              <w:jc w:val="center"/>
              <w:textAlignment w:val="baseline"/>
              <w:rPr>
                <w:rFonts w:cs="Times New Roman"/>
                <w:b/>
                <w:bCs/>
                <w:snapToGrid w:val="0"/>
                <w:kern w:val="0"/>
                <w:sz w:val="21"/>
                <w:szCs w:val="21"/>
              </w:rPr>
            </w:pPr>
            <w:r>
              <w:rPr>
                <w:rFonts w:cs="Times New Roman"/>
                <w:b/>
                <w:bCs/>
                <w:snapToGrid w:val="0"/>
                <w:spacing w:val="-2"/>
                <w:kern w:val="0"/>
                <w:sz w:val="21"/>
                <w:szCs w:val="21"/>
              </w:rPr>
              <w:t>标准</w:t>
            </w:r>
            <w:r>
              <w:rPr>
                <w:rFonts w:cs="Times New Roman"/>
                <w:b/>
                <w:bCs/>
                <w:snapToGrid w:val="0"/>
                <w:spacing w:val="-1"/>
                <w:kern w:val="0"/>
                <w:sz w:val="21"/>
                <w:szCs w:val="21"/>
              </w:rPr>
              <w:t>限值</w:t>
            </w:r>
          </w:p>
        </w:tc>
        <w:tc>
          <w:tcPr>
            <w:tcW w:w="1748" w:type="dxa"/>
            <w:vMerge w:val="restart"/>
            <w:vAlign w:val="center"/>
          </w:tcPr>
          <w:p>
            <w:pPr>
              <w:widowControl/>
              <w:kinsoku w:val="0"/>
              <w:autoSpaceDE w:val="0"/>
              <w:autoSpaceDN w:val="0"/>
              <w:adjustRightInd w:val="0"/>
              <w:snapToGrid w:val="0"/>
              <w:spacing w:before="207" w:line="219" w:lineRule="auto"/>
              <w:ind w:left="457" w:firstLine="0" w:firstLineChars="0"/>
              <w:jc w:val="left"/>
              <w:textAlignment w:val="baseline"/>
              <w:rPr>
                <w:rFonts w:cs="Times New Roman"/>
                <w:b/>
                <w:bCs/>
                <w:snapToGrid w:val="0"/>
                <w:kern w:val="0"/>
                <w:sz w:val="21"/>
                <w:szCs w:val="21"/>
              </w:rPr>
            </w:pPr>
            <w:r>
              <w:rPr>
                <w:rFonts w:cs="Times New Roman"/>
                <w:b/>
                <w:bCs/>
                <w:snapToGrid w:val="0"/>
                <w:spacing w:val="-1"/>
                <w:kern w:val="0"/>
                <w:sz w:val="21"/>
                <w:szCs w:val="21"/>
              </w:rPr>
              <w:t>评价对象</w:t>
            </w:r>
          </w:p>
        </w:tc>
      </w:tr>
      <w:tr>
        <w:tblPrEx>
          <w:tblBorders>
            <w:top w:val="single" w:color="000000" w:sz="12" w:space="0"/>
            <w:left w:val="none" w:color="auto" w:sz="0" w:space="0"/>
            <w:bottom w:val="single" w:color="000000" w:sz="12" w:space="0"/>
            <w:right w:val="none" w:color="auto" w:sz="0" w:space="0"/>
            <w:insideH w:val="single" w:color="000000" w:sz="2" w:space="0"/>
            <w:insideV w:val="single" w:color="000000" w:sz="4" w:space="0"/>
          </w:tblBorders>
          <w:tblCellMar>
            <w:top w:w="0" w:type="dxa"/>
            <w:left w:w="0" w:type="dxa"/>
            <w:bottom w:w="0" w:type="dxa"/>
            <w:right w:w="0" w:type="dxa"/>
          </w:tblCellMar>
        </w:tblPrEx>
        <w:trPr>
          <w:trHeight w:val="447" w:hRule="atLeast"/>
          <w:tblHeader/>
        </w:trPr>
        <w:tc>
          <w:tcPr>
            <w:tcW w:w="2436" w:type="dxa"/>
            <w:vMerge w:val="continue"/>
            <w:tcBorders>
              <w:bottom w:val="single" w:color="000000" w:sz="12" w:space="0"/>
            </w:tcBorders>
            <w:vAlign w:val="center"/>
          </w:tcPr>
          <w:p>
            <w:pPr>
              <w:widowControl/>
              <w:kinsoku w:val="0"/>
              <w:autoSpaceDE w:val="0"/>
              <w:autoSpaceDN w:val="0"/>
              <w:adjustRightInd w:val="0"/>
              <w:snapToGrid w:val="0"/>
              <w:spacing w:line="240" w:lineRule="auto"/>
              <w:ind w:firstLine="0" w:firstLineChars="0"/>
              <w:jc w:val="left"/>
              <w:textAlignment w:val="baseline"/>
              <w:rPr>
                <w:rFonts w:eastAsia="Arial" w:cs="Times New Roman"/>
                <w:b/>
                <w:bCs/>
                <w:snapToGrid w:val="0"/>
                <w:kern w:val="0"/>
                <w:sz w:val="21"/>
                <w:szCs w:val="21"/>
              </w:rPr>
            </w:pPr>
          </w:p>
        </w:tc>
        <w:tc>
          <w:tcPr>
            <w:tcW w:w="836" w:type="dxa"/>
            <w:vMerge w:val="continue"/>
            <w:tcBorders>
              <w:bottom w:val="single" w:color="000000" w:sz="12" w:space="0"/>
            </w:tcBorders>
            <w:vAlign w:val="center"/>
          </w:tcPr>
          <w:p>
            <w:pPr>
              <w:widowControl/>
              <w:kinsoku w:val="0"/>
              <w:autoSpaceDE w:val="0"/>
              <w:autoSpaceDN w:val="0"/>
              <w:adjustRightInd w:val="0"/>
              <w:snapToGrid w:val="0"/>
              <w:spacing w:line="240" w:lineRule="auto"/>
              <w:ind w:firstLine="0" w:firstLineChars="0"/>
              <w:jc w:val="left"/>
              <w:textAlignment w:val="baseline"/>
              <w:rPr>
                <w:rFonts w:eastAsia="Arial" w:cs="Times New Roman"/>
                <w:b/>
                <w:bCs/>
                <w:snapToGrid w:val="0"/>
                <w:kern w:val="0"/>
                <w:sz w:val="21"/>
                <w:szCs w:val="21"/>
              </w:rPr>
            </w:pPr>
          </w:p>
        </w:tc>
        <w:tc>
          <w:tcPr>
            <w:tcW w:w="2148" w:type="dxa"/>
            <w:tcBorders>
              <w:bottom w:val="single" w:color="000000" w:sz="12" w:space="0"/>
            </w:tcBorders>
            <w:vAlign w:val="center"/>
          </w:tcPr>
          <w:p>
            <w:pPr>
              <w:widowControl/>
              <w:kinsoku w:val="0"/>
              <w:autoSpaceDE w:val="0"/>
              <w:autoSpaceDN w:val="0"/>
              <w:adjustRightInd w:val="0"/>
              <w:snapToGrid w:val="0"/>
              <w:spacing w:line="240" w:lineRule="auto"/>
              <w:ind w:firstLine="0" w:firstLineChars="0"/>
              <w:jc w:val="center"/>
              <w:textAlignment w:val="baseline"/>
              <w:rPr>
                <w:rFonts w:cs="Times New Roman"/>
                <w:b/>
                <w:bCs/>
                <w:snapToGrid w:val="0"/>
                <w:kern w:val="0"/>
                <w:sz w:val="21"/>
                <w:szCs w:val="21"/>
              </w:rPr>
            </w:pPr>
            <w:r>
              <w:rPr>
                <w:rFonts w:cs="Times New Roman"/>
                <w:b/>
                <w:bCs/>
                <w:snapToGrid w:val="0"/>
                <w:spacing w:val="-2"/>
                <w:kern w:val="0"/>
                <w:sz w:val="21"/>
                <w:szCs w:val="21"/>
              </w:rPr>
              <w:t>参数名</w:t>
            </w:r>
            <w:r>
              <w:rPr>
                <w:rFonts w:cs="Times New Roman"/>
                <w:b/>
                <w:bCs/>
                <w:snapToGrid w:val="0"/>
                <w:spacing w:val="-1"/>
                <w:kern w:val="0"/>
                <w:sz w:val="21"/>
                <w:szCs w:val="21"/>
              </w:rPr>
              <w:t>称</w:t>
            </w:r>
          </w:p>
        </w:tc>
        <w:tc>
          <w:tcPr>
            <w:tcW w:w="2119" w:type="dxa"/>
            <w:tcBorders>
              <w:bottom w:val="single" w:color="000000" w:sz="12" w:space="0"/>
            </w:tcBorders>
            <w:vAlign w:val="center"/>
          </w:tcPr>
          <w:p>
            <w:pPr>
              <w:widowControl/>
              <w:kinsoku w:val="0"/>
              <w:autoSpaceDE w:val="0"/>
              <w:autoSpaceDN w:val="0"/>
              <w:adjustRightInd w:val="0"/>
              <w:snapToGrid w:val="0"/>
              <w:spacing w:line="240" w:lineRule="auto"/>
              <w:ind w:firstLine="0" w:firstLineChars="0"/>
              <w:jc w:val="center"/>
              <w:textAlignment w:val="baseline"/>
              <w:rPr>
                <w:rFonts w:cs="Times New Roman"/>
                <w:b/>
                <w:bCs/>
                <w:snapToGrid w:val="0"/>
                <w:kern w:val="0"/>
                <w:sz w:val="21"/>
                <w:szCs w:val="21"/>
              </w:rPr>
            </w:pPr>
            <w:r>
              <w:rPr>
                <w:rFonts w:cs="Times New Roman"/>
                <w:b/>
                <w:bCs/>
                <w:snapToGrid w:val="0"/>
                <w:spacing w:val="-6"/>
                <w:kern w:val="0"/>
                <w:sz w:val="21"/>
                <w:szCs w:val="21"/>
              </w:rPr>
              <w:t>限</w:t>
            </w:r>
            <w:r>
              <w:rPr>
                <w:rFonts w:cs="Times New Roman"/>
                <w:b/>
                <w:bCs/>
                <w:snapToGrid w:val="0"/>
                <w:spacing w:val="-5"/>
                <w:kern w:val="0"/>
                <w:sz w:val="21"/>
                <w:szCs w:val="21"/>
              </w:rPr>
              <w:t>值</w:t>
            </w:r>
          </w:p>
        </w:tc>
        <w:tc>
          <w:tcPr>
            <w:tcW w:w="1748" w:type="dxa"/>
            <w:vMerge w:val="continue"/>
            <w:tcBorders>
              <w:bottom w:val="single" w:color="000000" w:sz="12" w:space="0"/>
            </w:tcBorders>
            <w:vAlign w:val="center"/>
          </w:tcPr>
          <w:p>
            <w:pPr>
              <w:widowControl/>
              <w:kinsoku w:val="0"/>
              <w:autoSpaceDE w:val="0"/>
              <w:autoSpaceDN w:val="0"/>
              <w:adjustRightInd w:val="0"/>
              <w:snapToGrid w:val="0"/>
              <w:spacing w:line="240" w:lineRule="auto"/>
              <w:ind w:firstLine="0" w:firstLineChars="0"/>
              <w:jc w:val="left"/>
              <w:textAlignment w:val="baseline"/>
              <w:rPr>
                <w:rFonts w:eastAsia="Arial" w:cs="Times New Roman"/>
                <w:snapToGrid w:val="0"/>
                <w:kern w:val="0"/>
                <w:sz w:val="21"/>
                <w:szCs w:val="21"/>
              </w:rPr>
            </w:pPr>
          </w:p>
        </w:tc>
      </w:tr>
      <w:tr>
        <w:tblPrEx>
          <w:tblBorders>
            <w:top w:val="single" w:color="000000" w:sz="12" w:space="0"/>
            <w:left w:val="none" w:color="auto" w:sz="0" w:space="0"/>
            <w:bottom w:val="single" w:color="000000" w:sz="12" w:space="0"/>
            <w:right w:val="none" w:color="auto" w:sz="0" w:space="0"/>
            <w:insideH w:val="single" w:color="000000" w:sz="2" w:space="0"/>
            <w:insideV w:val="single" w:color="000000" w:sz="4" w:space="0"/>
          </w:tblBorders>
          <w:tblCellMar>
            <w:top w:w="0" w:type="dxa"/>
            <w:left w:w="0" w:type="dxa"/>
            <w:bottom w:w="0" w:type="dxa"/>
            <w:right w:w="0" w:type="dxa"/>
          </w:tblCellMar>
        </w:tblPrEx>
        <w:trPr>
          <w:trHeight w:val="358" w:hRule="atLeast"/>
        </w:trPr>
        <w:tc>
          <w:tcPr>
            <w:tcW w:w="2436" w:type="dxa"/>
            <w:vMerge w:val="restart"/>
            <w:tcBorders>
              <w:top w:val="single" w:color="000000" w:sz="12" w:space="0"/>
              <w:tl2br w:val="nil"/>
              <w:tr2bl w:val="nil"/>
            </w:tcBorders>
            <w:vAlign w:val="center"/>
          </w:tcPr>
          <w:p>
            <w:pPr>
              <w:widowControl/>
              <w:kinsoku w:val="0"/>
              <w:autoSpaceDE w:val="0"/>
              <w:autoSpaceDN w:val="0"/>
              <w:adjustRightInd w:val="0"/>
              <w:snapToGrid w:val="0"/>
              <w:spacing w:line="240" w:lineRule="auto"/>
              <w:ind w:right="244" w:firstLine="31" w:firstLineChars="0"/>
              <w:jc w:val="center"/>
              <w:textAlignment w:val="baseline"/>
              <w:rPr>
                <w:rFonts w:cs="Times New Roman"/>
                <w:snapToGrid w:val="0"/>
                <w:kern w:val="0"/>
                <w:sz w:val="21"/>
                <w:szCs w:val="21"/>
              </w:rPr>
            </w:pPr>
            <w:r>
              <w:rPr>
                <w:rFonts w:cs="Times New Roman"/>
                <w:snapToGrid w:val="0"/>
                <w:spacing w:val="-2"/>
                <w:kern w:val="0"/>
                <w:sz w:val="21"/>
                <w:szCs w:val="21"/>
              </w:rPr>
              <w:t>《地下水质量</w:t>
            </w:r>
            <w:r>
              <w:rPr>
                <w:rFonts w:cs="Times New Roman"/>
                <w:snapToGrid w:val="0"/>
                <w:spacing w:val="-1"/>
                <w:kern w:val="0"/>
                <w:sz w:val="21"/>
                <w:szCs w:val="21"/>
              </w:rPr>
              <w:t>标准》</w:t>
            </w:r>
            <w:r>
              <w:rPr>
                <w:rFonts w:cs="Times New Roman"/>
                <w:snapToGrid w:val="0"/>
                <w:spacing w:val="10"/>
                <w:kern w:val="0"/>
                <w:sz w:val="21"/>
                <w:szCs w:val="21"/>
              </w:rPr>
              <w:t>(</w:t>
            </w:r>
            <w:r>
              <w:rPr>
                <w:rFonts w:eastAsia="Times New Roman" w:cs="Times New Roman"/>
                <w:snapToGrid w:val="0"/>
                <w:kern w:val="0"/>
                <w:sz w:val="21"/>
                <w:szCs w:val="21"/>
              </w:rPr>
              <w:t>GB</w:t>
            </w:r>
            <w:r>
              <w:rPr>
                <w:rFonts w:eastAsia="Times New Roman" w:cs="Times New Roman"/>
                <w:snapToGrid w:val="0"/>
                <w:spacing w:val="5"/>
                <w:kern w:val="0"/>
                <w:sz w:val="21"/>
                <w:szCs w:val="21"/>
              </w:rPr>
              <w:t>/</w:t>
            </w:r>
            <w:r>
              <w:rPr>
                <w:rFonts w:eastAsia="Times New Roman" w:cs="Times New Roman"/>
                <w:snapToGrid w:val="0"/>
                <w:kern w:val="0"/>
                <w:sz w:val="21"/>
                <w:szCs w:val="21"/>
              </w:rPr>
              <w:t>T</w:t>
            </w:r>
            <w:r>
              <w:rPr>
                <w:rFonts w:eastAsia="Times New Roman" w:cs="Times New Roman"/>
                <w:snapToGrid w:val="0"/>
                <w:spacing w:val="5"/>
                <w:kern w:val="0"/>
                <w:sz w:val="21"/>
                <w:szCs w:val="21"/>
              </w:rPr>
              <w:t>14848-2017</w:t>
            </w:r>
            <w:r>
              <w:rPr>
                <w:rFonts w:cs="Times New Roman"/>
                <w:snapToGrid w:val="0"/>
                <w:spacing w:val="5"/>
                <w:kern w:val="0"/>
                <w:sz w:val="21"/>
                <w:szCs w:val="21"/>
              </w:rPr>
              <w:t>)</w:t>
            </w:r>
          </w:p>
        </w:tc>
        <w:tc>
          <w:tcPr>
            <w:tcW w:w="836" w:type="dxa"/>
            <w:vMerge w:val="restart"/>
            <w:tcBorders>
              <w:top w:val="single" w:color="000000" w:sz="12" w:space="0"/>
              <w:tl2br w:val="nil"/>
              <w:tr2bl w:val="nil"/>
            </w:tcBorders>
            <w:vAlign w:val="center"/>
          </w:tcPr>
          <w:p>
            <w:pPr>
              <w:widowControl/>
              <w:kinsoku w:val="0"/>
              <w:autoSpaceDE w:val="0"/>
              <w:autoSpaceDN w:val="0"/>
              <w:adjustRightInd w:val="0"/>
              <w:snapToGrid w:val="0"/>
              <w:spacing w:line="240" w:lineRule="auto"/>
              <w:ind w:firstLine="0" w:firstLineChars="0"/>
              <w:jc w:val="center"/>
              <w:textAlignment w:val="baseline"/>
              <w:rPr>
                <w:rFonts w:cs="Times New Roman"/>
                <w:snapToGrid w:val="0"/>
                <w:kern w:val="0"/>
                <w:sz w:val="21"/>
                <w:szCs w:val="21"/>
              </w:rPr>
            </w:pPr>
            <w:r>
              <w:rPr>
                <w:rFonts w:cs="Times New Roman"/>
                <w:snapToGrid w:val="0"/>
                <w:spacing w:val="-3"/>
                <w:kern w:val="0"/>
                <w:sz w:val="21"/>
                <w:szCs w:val="21"/>
              </w:rPr>
              <w:t>Ⅲ</w:t>
            </w:r>
            <w:r>
              <w:rPr>
                <w:rFonts w:cs="Times New Roman"/>
                <w:snapToGrid w:val="0"/>
                <w:spacing w:val="-2"/>
                <w:kern w:val="0"/>
                <w:sz w:val="21"/>
                <w:szCs w:val="21"/>
              </w:rPr>
              <w:t>类</w:t>
            </w:r>
          </w:p>
        </w:tc>
        <w:tc>
          <w:tcPr>
            <w:tcW w:w="2148" w:type="dxa"/>
            <w:tcBorders>
              <w:top w:val="single" w:color="000000" w:sz="12" w:space="0"/>
              <w:tl2br w:val="nil"/>
              <w:tr2bl w:val="nil"/>
            </w:tcBorders>
            <w:vAlign w:val="center"/>
          </w:tcPr>
          <w:p>
            <w:pPr>
              <w:widowControl/>
              <w:kinsoku w:val="0"/>
              <w:autoSpaceDE w:val="0"/>
              <w:autoSpaceDN w:val="0"/>
              <w:adjustRightInd w:val="0"/>
              <w:snapToGrid w:val="0"/>
              <w:spacing w:line="240" w:lineRule="auto"/>
              <w:ind w:firstLine="0" w:firstLineChars="0"/>
              <w:jc w:val="center"/>
              <w:textAlignment w:val="baseline"/>
              <w:rPr>
                <w:rFonts w:eastAsia="Times New Roman" w:cs="Times New Roman"/>
                <w:snapToGrid w:val="0"/>
                <w:kern w:val="0"/>
                <w:sz w:val="21"/>
                <w:szCs w:val="21"/>
              </w:rPr>
            </w:pPr>
            <w:r>
              <w:rPr>
                <w:rFonts w:eastAsia="Times New Roman" w:cs="Times New Roman"/>
                <w:snapToGrid w:val="0"/>
                <w:spacing w:val="1"/>
                <w:kern w:val="0"/>
                <w:sz w:val="21"/>
                <w:szCs w:val="21"/>
              </w:rPr>
              <w:t>p</w:t>
            </w:r>
            <w:r>
              <w:rPr>
                <w:rFonts w:eastAsia="Times New Roman" w:cs="Times New Roman"/>
                <w:snapToGrid w:val="0"/>
                <w:kern w:val="0"/>
                <w:sz w:val="21"/>
                <w:szCs w:val="21"/>
              </w:rPr>
              <w:t>H</w:t>
            </w:r>
          </w:p>
        </w:tc>
        <w:tc>
          <w:tcPr>
            <w:tcW w:w="2119" w:type="dxa"/>
            <w:tcBorders>
              <w:top w:val="single" w:color="000000" w:sz="12" w:space="0"/>
              <w:tl2br w:val="nil"/>
              <w:tr2bl w:val="nil"/>
            </w:tcBorders>
            <w:vAlign w:val="center"/>
          </w:tcPr>
          <w:p>
            <w:pPr>
              <w:widowControl/>
              <w:kinsoku w:val="0"/>
              <w:autoSpaceDE w:val="0"/>
              <w:autoSpaceDN w:val="0"/>
              <w:adjustRightInd w:val="0"/>
              <w:snapToGrid w:val="0"/>
              <w:spacing w:line="240" w:lineRule="auto"/>
              <w:ind w:firstLine="0" w:firstLineChars="0"/>
              <w:jc w:val="center"/>
              <w:textAlignment w:val="baseline"/>
              <w:rPr>
                <w:rFonts w:eastAsia="Times New Roman" w:cs="Times New Roman"/>
                <w:snapToGrid w:val="0"/>
                <w:kern w:val="0"/>
                <w:sz w:val="21"/>
                <w:szCs w:val="21"/>
              </w:rPr>
            </w:pPr>
            <w:r>
              <w:rPr>
                <w:rFonts w:eastAsia="Times New Roman" w:cs="Times New Roman"/>
                <w:snapToGrid w:val="0"/>
                <w:spacing w:val="-1"/>
                <w:kern w:val="0"/>
                <w:sz w:val="21"/>
                <w:szCs w:val="21"/>
              </w:rPr>
              <w:t>6.5~8.5</w:t>
            </w:r>
          </w:p>
        </w:tc>
        <w:tc>
          <w:tcPr>
            <w:tcW w:w="1748" w:type="dxa"/>
            <w:vMerge w:val="restart"/>
            <w:tcBorders>
              <w:top w:val="single" w:color="000000" w:sz="12" w:space="0"/>
              <w:tl2br w:val="nil"/>
              <w:tr2bl w:val="nil"/>
            </w:tcBorders>
            <w:vAlign w:val="center"/>
          </w:tcPr>
          <w:p>
            <w:pPr>
              <w:widowControl/>
              <w:kinsoku w:val="0"/>
              <w:autoSpaceDE w:val="0"/>
              <w:autoSpaceDN w:val="0"/>
              <w:adjustRightInd w:val="0"/>
              <w:snapToGrid w:val="0"/>
              <w:spacing w:before="68" w:line="254" w:lineRule="auto"/>
              <w:ind w:left="673" w:right="136" w:hanging="529" w:firstLineChars="0"/>
              <w:jc w:val="center"/>
              <w:textAlignment w:val="baseline"/>
              <w:rPr>
                <w:rFonts w:cs="Times New Roman"/>
                <w:snapToGrid w:val="0"/>
                <w:spacing w:val="-1"/>
                <w:kern w:val="0"/>
                <w:sz w:val="21"/>
                <w:szCs w:val="21"/>
              </w:rPr>
            </w:pPr>
            <w:r>
              <w:rPr>
                <w:rFonts w:cs="Times New Roman"/>
                <w:snapToGrid w:val="0"/>
                <w:spacing w:val="-2"/>
                <w:kern w:val="0"/>
                <w:sz w:val="21"/>
                <w:szCs w:val="21"/>
              </w:rPr>
              <w:t>项</w:t>
            </w:r>
            <w:r>
              <w:rPr>
                <w:rFonts w:cs="Times New Roman"/>
                <w:snapToGrid w:val="0"/>
                <w:spacing w:val="-1"/>
                <w:kern w:val="0"/>
                <w:sz w:val="21"/>
                <w:szCs w:val="21"/>
              </w:rPr>
              <w:t>目所在</w:t>
            </w:r>
          </w:p>
          <w:p>
            <w:pPr>
              <w:widowControl/>
              <w:kinsoku w:val="0"/>
              <w:autoSpaceDE w:val="0"/>
              <w:autoSpaceDN w:val="0"/>
              <w:adjustRightInd w:val="0"/>
              <w:snapToGrid w:val="0"/>
              <w:spacing w:before="68" w:line="254" w:lineRule="auto"/>
              <w:ind w:left="673" w:right="136" w:hanging="529" w:firstLineChars="0"/>
              <w:jc w:val="center"/>
              <w:textAlignment w:val="baseline"/>
              <w:rPr>
                <w:rFonts w:cs="Times New Roman"/>
                <w:snapToGrid w:val="0"/>
                <w:kern w:val="0"/>
                <w:sz w:val="21"/>
                <w:szCs w:val="21"/>
              </w:rPr>
            </w:pPr>
            <w:r>
              <w:rPr>
                <w:rFonts w:cs="Times New Roman"/>
                <w:snapToGrid w:val="0"/>
                <w:spacing w:val="-1"/>
                <w:kern w:val="0"/>
                <w:sz w:val="21"/>
                <w:szCs w:val="21"/>
              </w:rPr>
              <w:t>区域地</w:t>
            </w:r>
            <w:r>
              <w:rPr>
                <w:rFonts w:cs="Times New Roman"/>
                <w:snapToGrid w:val="0"/>
                <w:spacing w:val="-4"/>
                <w:kern w:val="0"/>
                <w:sz w:val="21"/>
                <w:szCs w:val="21"/>
              </w:rPr>
              <w:t>下</w:t>
            </w:r>
            <w:r>
              <w:rPr>
                <w:rFonts w:cs="Times New Roman"/>
                <w:snapToGrid w:val="0"/>
                <w:spacing w:val="-3"/>
                <w:kern w:val="0"/>
                <w:sz w:val="21"/>
                <w:szCs w:val="21"/>
              </w:rPr>
              <w:t>水</w:t>
            </w:r>
          </w:p>
        </w:tc>
      </w:tr>
      <w:tr>
        <w:tblPrEx>
          <w:tblBorders>
            <w:top w:val="single" w:color="000000" w:sz="12" w:space="0"/>
            <w:left w:val="none" w:color="auto" w:sz="0" w:space="0"/>
            <w:bottom w:val="single" w:color="000000" w:sz="12" w:space="0"/>
            <w:right w:val="none" w:color="auto" w:sz="0" w:space="0"/>
            <w:insideH w:val="single" w:color="000000" w:sz="2" w:space="0"/>
            <w:insideV w:val="single" w:color="000000" w:sz="4" w:space="0"/>
          </w:tblBorders>
          <w:tblCellMar>
            <w:top w:w="0" w:type="dxa"/>
            <w:left w:w="0" w:type="dxa"/>
            <w:bottom w:w="0" w:type="dxa"/>
            <w:right w:w="0" w:type="dxa"/>
          </w:tblCellMar>
        </w:tblPrEx>
        <w:trPr>
          <w:trHeight w:val="283" w:hRule="atLeast"/>
        </w:trPr>
        <w:tc>
          <w:tcPr>
            <w:tcW w:w="2436" w:type="dxa"/>
            <w:vMerge w:val="continue"/>
            <w:tcBorders>
              <w:tl2br w:val="nil"/>
              <w:tr2bl w:val="nil"/>
            </w:tcBorders>
            <w:vAlign w:val="center"/>
          </w:tcPr>
          <w:p>
            <w:pPr>
              <w:widowControl/>
              <w:kinsoku w:val="0"/>
              <w:autoSpaceDE w:val="0"/>
              <w:autoSpaceDN w:val="0"/>
              <w:adjustRightInd w:val="0"/>
              <w:snapToGrid w:val="0"/>
              <w:spacing w:line="240" w:lineRule="auto"/>
              <w:ind w:firstLine="0" w:firstLineChars="0"/>
              <w:jc w:val="center"/>
              <w:textAlignment w:val="baseline"/>
              <w:rPr>
                <w:rFonts w:eastAsia="Arial" w:cs="Times New Roman"/>
                <w:snapToGrid w:val="0"/>
                <w:kern w:val="0"/>
                <w:sz w:val="21"/>
                <w:szCs w:val="21"/>
              </w:rPr>
            </w:pPr>
          </w:p>
        </w:tc>
        <w:tc>
          <w:tcPr>
            <w:tcW w:w="836" w:type="dxa"/>
            <w:vMerge w:val="continue"/>
            <w:tcBorders>
              <w:tl2br w:val="nil"/>
              <w:tr2bl w:val="nil"/>
            </w:tcBorders>
            <w:vAlign w:val="center"/>
          </w:tcPr>
          <w:p>
            <w:pPr>
              <w:widowControl/>
              <w:kinsoku w:val="0"/>
              <w:autoSpaceDE w:val="0"/>
              <w:autoSpaceDN w:val="0"/>
              <w:adjustRightInd w:val="0"/>
              <w:snapToGrid w:val="0"/>
              <w:spacing w:line="240" w:lineRule="auto"/>
              <w:ind w:firstLine="0" w:firstLineChars="0"/>
              <w:jc w:val="center"/>
              <w:textAlignment w:val="baseline"/>
              <w:rPr>
                <w:rFonts w:eastAsia="Arial" w:cs="Times New Roman"/>
                <w:snapToGrid w:val="0"/>
                <w:kern w:val="0"/>
                <w:sz w:val="21"/>
                <w:szCs w:val="21"/>
              </w:rPr>
            </w:pPr>
          </w:p>
        </w:tc>
        <w:tc>
          <w:tcPr>
            <w:tcW w:w="2148" w:type="dxa"/>
            <w:tcBorders>
              <w:tl2br w:val="nil"/>
              <w:tr2bl w:val="nil"/>
            </w:tcBorders>
            <w:vAlign w:val="center"/>
          </w:tcPr>
          <w:p>
            <w:pPr>
              <w:widowControl/>
              <w:kinsoku w:val="0"/>
              <w:autoSpaceDE w:val="0"/>
              <w:autoSpaceDN w:val="0"/>
              <w:adjustRightInd w:val="0"/>
              <w:snapToGrid w:val="0"/>
              <w:spacing w:line="240" w:lineRule="auto"/>
              <w:ind w:firstLine="0" w:firstLineChars="0"/>
              <w:jc w:val="center"/>
              <w:textAlignment w:val="baseline"/>
              <w:rPr>
                <w:rFonts w:eastAsia="Times New Roman" w:cs="Times New Roman"/>
                <w:snapToGrid w:val="0"/>
                <w:kern w:val="0"/>
                <w:sz w:val="12"/>
                <w:szCs w:val="12"/>
              </w:rPr>
            </w:pPr>
            <w:r>
              <w:rPr>
                <w:rFonts w:eastAsia="Times New Roman" w:cs="Times New Roman"/>
                <w:snapToGrid w:val="0"/>
                <w:kern w:val="0"/>
                <w:sz w:val="18"/>
                <w:szCs w:val="18"/>
              </w:rPr>
              <w:t>Na</w:t>
            </w:r>
            <w:r>
              <w:rPr>
                <w:rFonts w:eastAsia="Times New Roman" w:cs="Times New Roman"/>
                <w:snapToGrid w:val="0"/>
                <w:spacing w:val="50"/>
                <w:kern w:val="0"/>
                <w:position w:val="8"/>
                <w:sz w:val="12"/>
                <w:szCs w:val="12"/>
              </w:rPr>
              <w:t>+</w:t>
            </w:r>
          </w:p>
        </w:tc>
        <w:tc>
          <w:tcPr>
            <w:tcW w:w="2119" w:type="dxa"/>
            <w:tcBorders>
              <w:tl2br w:val="nil"/>
              <w:tr2bl w:val="nil"/>
            </w:tcBorders>
            <w:vAlign w:val="center"/>
          </w:tcPr>
          <w:p>
            <w:pPr>
              <w:widowControl/>
              <w:kinsoku w:val="0"/>
              <w:autoSpaceDE w:val="0"/>
              <w:autoSpaceDN w:val="0"/>
              <w:adjustRightInd w:val="0"/>
              <w:snapToGrid w:val="0"/>
              <w:spacing w:line="240" w:lineRule="auto"/>
              <w:ind w:firstLine="0" w:firstLineChars="0"/>
              <w:jc w:val="center"/>
              <w:textAlignment w:val="baseline"/>
              <w:rPr>
                <w:rFonts w:eastAsia="Times New Roman" w:cs="Times New Roman"/>
                <w:snapToGrid w:val="0"/>
                <w:kern w:val="0"/>
                <w:sz w:val="21"/>
                <w:szCs w:val="21"/>
              </w:rPr>
            </w:pPr>
            <w:r>
              <w:rPr>
                <w:rFonts w:cs="Times New Roman"/>
                <w:snapToGrid w:val="0"/>
                <w:spacing w:val="-4"/>
                <w:kern w:val="0"/>
                <w:position w:val="3"/>
                <w:sz w:val="21"/>
                <w:szCs w:val="21"/>
              </w:rPr>
              <w:t>≤</w:t>
            </w:r>
            <w:r>
              <w:rPr>
                <w:rFonts w:eastAsia="Times New Roman" w:cs="Times New Roman"/>
                <w:snapToGrid w:val="0"/>
                <w:spacing w:val="-4"/>
                <w:kern w:val="0"/>
                <w:position w:val="3"/>
                <w:sz w:val="21"/>
                <w:szCs w:val="21"/>
              </w:rPr>
              <w:t>20</w:t>
            </w:r>
            <w:r>
              <w:rPr>
                <w:rFonts w:eastAsia="Times New Roman" w:cs="Times New Roman"/>
                <w:snapToGrid w:val="0"/>
                <w:spacing w:val="-2"/>
                <w:kern w:val="0"/>
                <w:position w:val="3"/>
                <w:sz w:val="21"/>
                <w:szCs w:val="21"/>
              </w:rPr>
              <w:t>0mg/L</w:t>
            </w:r>
          </w:p>
        </w:tc>
        <w:tc>
          <w:tcPr>
            <w:tcW w:w="1748" w:type="dxa"/>
            <w:vMerge w:val="continue"/>
            <w:tcBorders>
              <w:tl2br w:val="nil"/>
              <w:tr2bl w:val="nil"/>
            </w:tcBorders>
            <w:vAlign w:val="center"/>
          </w:tcPr>
          <w:p>
            <w:pPr>
              <w:widowControl/>
              <w:kinsoku w:val="0"/>
              <w:autoSpaceDE w:val="0"/>
              <w:autoSpaceDN w:val="0"/>
              <w:adjustRightInd w:val="0"/>
              <w:snapToGrid w:val="0"/>
              <w:spacing w:line="240" w:lineRule="auto"/>
              <w:ind w:firstLine="0" w:firstLineChars="0"/>
              <w:jc w:val="left"/>
              <w:textAlignment w:val="baseline"/>
              <w:rPr>
                <w:rFonts w:eastAsia="Arial" w:cs="Times New Roman"/>
                <w:snapToGrid w:val="0"/>
                <w:kern w:val="0"/>
                <w:sz w:val="21"/>
                <w:szCs w:val="21"/>
              </w:rPr>
            </w:pPr>
          </w:p>
        </w:tc>
      </w:tr>
      <w:tr>
        <w:tblPrEx>
          <w:tblBorders>
            <w:top w:val="single" w:color="000000" w:sz="12" w:space="0"/>
            <w:left w:val="none" w:color="auto" w:sz="0" w:space="0"/>
            <w:bottom w:val="single" w:color="000000" w:sz="12" w:space="0"/>
            <w:right w:val="none" w:color="auto" w:sz="0" w:space="0"/>
            <w:insideH w:val="single" w:color="000000" w:sz="2" w:space="0"/>
            <w:insideV w:val="single" w:color="000000" w:sz="4" w:space="0"/>
          </w:tblBorders>
          <w:tblCellMar>
            <w:top w:w="0" w:type="dxa"/>
            <w:left w:w="0" w:type="dxa"/>
            <w:bottom w:w="0" w:type="dxa"/>
            <w:right w:w="0" w:type="dxa"/>
          </w:tblCellMar>
        </w:tblPrEx>
        <w:trPr>
          <w:trHeight w:val="283" w:hRule="atLeast"/>
        </w:trPr>
        <w:tc>
          <w:tcPr>
            <w:tcW w:w="2436" w:type="dxa"/>
            <w:vMerge w:val="continue"/>
            <w:tcBorders>
              <w:tl2br w:val="nil"/>
              <w:tr2bl w:val="nil"/>
            </w:tcBorders>
            <w:vAlign w:val="center"/>
          </w:tcPr>
          <w:p>
            <w:pPr>
              <w:widowControl/>
              <w:kinsoku w:val="0"/>
              <w:autoSpaceDE w:val="0"/>
              <w:autoSpaceDN w:val="0"/>
              <w:adjustRightInd w:val="0"/>
              <w:snapToGrid w:val="0"/>
              <w:spacing w:line="240" w:lineRule="auto"/>
              <w:ind w:firstLine="0" w:firstLineChars="0"/>
              <w:jc w:val="center"/>
              <w:textAlignment w:val="baseline"/>
              <w:rPr>
                <w:rFonts w:eastAsia="Arial" w:cs="Times New Roman"/>
                <w:snapToGrid w:val="0"/>
                <w:kern w:val="0"/>
                <w:sz w:val="21"/>
                <w:szCs w:val="21"/>
              </w:rPr>
            </w:pPr>
          </w:p>
        </w:tc>
        <w:tc>
          <w:tcPr>
            <w:tcW w:w="836" w:type="dxa"/>
            <w:vMerge w:val="continue"/>
            <w:tcBorders>
              <w:tl2br w:val="nil"/>
              <w:tr2bl w:val="nil"/>
            </w:tcBorders>
            <w:vAlign w:val="center"/>
          </w:tcPr>
          <w:p>
            <w:pPr>
              <w:widowControl/>
              <w:kinsoku w:val="0"/>
              <w:autoSpaceDE w:val="0"/>
              <w:autoSpaceDN w:val="0"/>
              <w:adjustRightInd w:val="0"/>
              <w:snapToGrid w:val="0"/>
              <w:spacing w:line="240" w:lineRule="auto"/>
              <w:ind w:firstLine="0" w:firstLineChars="0"/>
              <w:jc w:val="center"/>
              <w:textAlignment w:val="baseline"/>
              <w:rPr>
                <w:rFonts w:eastAsia="Arial" w:cs="Times New Roman"/>
                <w:snapToGrid w:val="0"/>
                <w:kern w:val="0"/>
                <w:sz w:val="21"/>
                <w:szCs w:val="21"/>
              </w:rPr>
            </w:pPr>
          </w:p>
        </w:tc>
        <w:tc>
          <w:tcPr>
            <w:tcW w:w="2148" w:type="dxa"/>
            <w:tcBorders>
              <w:tl2br w:val="nil"/>
              <w:tr2bl w:val="nil"/>
            </w:tcBorders>
            <w:vAlign w:val="center"/>
          </w:tcPr>
          <w:p>
            <w:pPr>
              <w:widowControl/>
              <w:kinsoku w:val="0"/>
              <w:autoSpaceDE w:val="0"/>
              <w:autoSpaceDN w:val="0"/>
              <w:adjustRightInd w:val="0"/>
              <w:snapToGrid w:val="0"/>
              <w:spacing w:line="240" w:lineRule="auto"/>
              <w:ind w:firstLine="0" w:firstLineChars="0"/>
              <w:jc w:val="center"/>
              <w:textAlignment w:val="baseline"/>
              <w:rPr>
                <w:rFonts w:eastAsia="Times New Roman" w:cs="Times New Roman"/>
                <w:snapToGrid w:val="0"/>
                <w:kern w:val="0"/>
                <w:sz w:val="13"/>
                <w:szCs w:val="13"/>
              </w:rPr>
            </w:pPr>
            <w:r>
              <w:rPr>
                <w:rFonts w:eastAsia="Times New Roman" w:cs="Times New Roman"/>
                <w:snapToGrid w:val="0"/>
                <w:spacing w:val="2"/>
                <w:kern w:val="0"/>
                <w:sz w:val="21"/>
                <w:szCs w:val="21"/>
              </w:rPr>
              <w:t>COD</w:t>
            </w:r>
            <w:r>
              <w:rPr>
                <w:rFonts w:eastAsia="Times New Roman" w:cs="Times New Roman"/>
                <w:snapToGrid w:val="0"/>
                <w:spacing w:val="2"/>
                <w:kern w:val="0"/>
                <w:position w:val="-2"/>
                <w:sz w:val="13"/>
                <w:szCs w:val="13"/>
              </w:rPr>
              <w:t>M</w:t>
            </w:r>
            <w:r>
              <w:rPr>
                <w:rFonts w:eastAsia="Times New Roman" w:cs="Times New Roman"/>
                <w:snapToGrid w:val="0"/>
                <w:spacing w:val="1"/>
                <w:kern w:val="0"/>
                <w:position w:val="-2"/>
                <w:sz w:val="13"/>
                <w:szCs w:val="13"/>
              </w:rPr>
              <w:t>n</w:t>
            </w:r>
          </w:p>
        </w:tc>
        <w:tc>
          <w:tcPr>
            <w:tcW w:w="2119" w:type="dxa"/>
            <w:tcBorders>
              <w:tl2br w:val="nil"/>
              <w:tr2bl w:val="nil"/>
            </w:tcBorders>
            <w:vAlign w:val="center"/>
          </w:tcPr>
          <w:p>
            <w:pPr>
              <w:widowControl/>
              <w:kinsoku w:val="0"/>
              <w:autoSpaceDE w:val="0"/>
              <w:autoSpaceDN w:val="0"/>
              <w:adjustRightInd w:val="0"/>
              <w:snapToGrid w:val="0"/>
              <w:spacing w:line="240" w:lineRule="auto"/>
              <w:ind w:firstLine="0" w:firstLineChars="0"/>
              <w:jc w:val="center"/>
              <w:textAlignment w:val="baseline"/>
              <w:rPr>
                <w:rFonts w:eastAsia="Times New Roman" w:cs="Times New Roman"/>
                <w:snapToGrid w:val="0"/>
                <w:kern w:val="0"/>
                <w:sz w:val="21"/>
                <w:szCs w:val="21"/>
              </w:rPr>
            </w:pPr>
            <w:r>
              <w:rPr>
                <w:rFonts w:cs="Times New Roman"/>
                <w:snapToGrid w:val="0"/>
                <w:spacing w:val="-6"/>
                <w:kern w:val="0"/>
                <w:sz w:val="21"/>
                <w:szCs w:val="21"/>
              </w:rPr>
              <w:t>≤</w:t>
            </w:r>
            <w:r>
              <w:rPr>
                <w:rFonts w:eastAsia="Times New Roman" w:cs="Times New Roman"/>
                <w:snapToGrid w:val="0"/>
                <w:spacing w:val="-5"/>
                <w:kern w:val="0"/>
                <w:sz w:val="21"/>
                <w:szCs w:val="21"/>
              </w:rPr>
              <w:t>3.0</w:t>
            </w:r>
            <w:r>
              <w:rPr>
                <w:rFonts w:eastAsia="Times New Roman" w:cs="Times New Roman"/>
                <w:snapToGrid w:val="0"/>
                <w:spacing w:val="-2"/>
                <w:kern w:val="0"/>
                <w:position w:val="3"/>
                <w:sz w:val="21"/>
                <w:szCs w:val="21"/>
              </w:rPr>
              <w:t>mg/L</w:t>
            </w:r>
          </w:p>
        </w:tc>
        <w:tc>
          <w:tcPr>
            <w:tcW w:w="1748" w:type="dxa"/>
            <w:vMerge w:val="continue"/>
            <w:tcBorders>
              <w:tl2br w:val="nil"/>
              <w:tr2bl w:val="nil"/>
            </w:tcBorders>
            <w:vAlign w:val="center"/>
          </w:tcPr>
          <w:p>
            <w:pPr>
              <w:widowControl/>
              <w:kinsoku w:val="0"/>
              <w:autoSpaceDE w:val="0"/>
              <w:autoSpaceDN w:val="0"/>
              <w:adjustRightInd w:val="0"/>
              <w:snapToGrid w:val="0"/>
              <w:spacing w:line="240" w:lineRule="auto"/>
              <w:ind w:firstLine="0" w:firstLineChars="0"/>
              <w:jc w:val="left"/>
              <w:textAlignment w:val="baseline"/>
              <w:rPr>
                <w:rFonts w:eastAsia="Arial" w:cs="Times New Roman"/>
                <w:snapToGrid w:val="0"/>
                <w:kern w:val="0"/>
                <w:sz w:val="21"/>
                <w:szCs w:val="21"/>
              </w:rPr>
            </w:pPr>
          </w:p>
        </w:tc>
      </w:tr>
      <w:tr>
        <w:tblPrEx>
          <w:tblBorders>
            <w:top w:val="single" w:color="000000" w:sz="12" w:space="0"/>
            <w:left w:val="none" w:color="auto" w:sz="0" w:space="0"/>
            <w:bottom w:val="single" w:color="000000" w:sz="12" w:space="0"/>
            <w:right w:val="none" w:color="auto" w:sz="0" w:space="0"/>
            <w:insideH w:val="single" w:color="000000" w:sz="2" w:space="0"/>
            <w:insideV w:val="single" w:color="000000" w:sz="4" w:space="0"/>
          </w:tblBorders>
          <w:tblCellMar>
            <w:top w:w="0" w:type="dxa"/>
            <w:left w:w="0" w:type="dxa"/>
            <w:bottom w:w="0" w:type="dxa"/>
            <w:right w:w="0" w:type="dxa"/>
          </w:tblCellMar>
        </w:tblPrEx>
        <w:trPr>
          <w:trHeight w:val="282" w:hRule="atLeast"/>
        </w:trPr>
        <w:tc>
          <w:tcPr>
            <w:tcW w:w="2436" w:type="dxa"/>
            <w:vMerge w:val="continue"/>
            <w:tcBorders>
              <w:tl2br w:val="nil"/>
              <w:tr2bl w:val="nil"/>
            </w:tcBorders>
            <w:vAlign w:val="center"/>
          </w:tcPr>
          <w:p>
            <w:pPr>
              <w:widowControl/>
              <w:kinsoku w:val="0"/>
              <w:autoSpaceDE w:val="0"/>
              <w:autoSpaceDN w:val="0"/>
              <w:adjustRightInd w:val="0"/>
              <w:snapToGrid w:val="0"/>
              <w:spacing w:line="240" w:lineRule="auto"/>
              <w:ind w:firstLine="0" w:firstLineChars="0"/>
              <w:jc w:val="center"/>
              <w:textAlignment w:val="baseline"/>
              <w:rPr>
                <w:rFonts w:eastAsia="Arial" w:cs="Times New Roman"/>
                <w:snapToGrid w:val="0"/>
                <w:kern w:val="0"/>
                <w:sz w:val="21"/>
                <w:szCs w:val="21"/>
              </w:rPr>
            </w:pPr>
          </w:p>
        </w:tc>
        <w:tc>
          <w:tcPr>
            <w:tcW w:w="836" w:type="dxa"/>
            <w:vMerge w:val="continue"/>
            <w:tcBorders>
              <w:tl2br w:val="nil"/>
              <w:tr2bl w:val="nil"/>
            </w:tcBorders>
            <w:vAlign w:val="center"/>
          </w:tcPr>
          <w:p>
            <w:pPr>
              <w:widowControl/>
              <w:kinsoku w:val="0"/>
              <w:autoSpaceDE w:val="0"/>
              <w:autoSpaceDN w:val="0"/>
              <w:adjustRightInd w:val="0"/>
              <w:snapToGrid w:val="0"/>
              <w:spacing w:line="240" w:lineRule="auto"/>
              <w:ind w:firstLine="0" w:firstLineChars="0"/>
              <w:jc w:val="center"/>
              <w:textAlignment w:val="baseline"/>
              <w:rPr>
                <w:rFonts w:eastAsia="Arial" w:cs="Times New Roman"/>
                <w:snapToGrid w:val="0"/>
                <w:kern w:val="0"/>
                <w:sz w:val="21"/>
                <w:szCs w:val="21"/>
              </w:rPr>
            </w:pPr>
          </w:p>
        </w:tc>
        <w:tc>
          <w:tcPr>
            <w:tcW w:w="2148" w:type="dxa"/>
            <w:tcBorders>
              <w:tl2br w:val="nil"/>
              <w:tr2bl w:val="nil"/>
            </w:tcBorders>
            <w:vAlign w:val="center"/>
          </w:tcPr>
          <w:p>
            <w:pPr>
              <w:widowControl/>
              <w:kinsoku w:val="0"/>
              <w:autoSpaceDE w:val="0"/>
              <w:autoSpaceDN w:val="0"/>
              <w:adjustRightInd w:val="0"/>
              <w:snapToGrid w:val="0"/>
              <w:spacing w:line="240" w:lineRule="auto"/>
              <w:ind w:firstLine="0" w:firstLineChars="0"/>
              <w:jc w:val="center"/>
              <w:textAlignment w:val="baseline"/>
              <w:rPr>
                <w:rFonts w:cs="Times New Roman"/>
                <w:snapToGrid w:val="0"/>
                <w:kern w:val="0"/>
                <w:sz w:val="21"/>
                <w:szCs w:val="21"/>
              </w:rPr>
            </w:pPr>
            <w:r>
              <w:rPr>
                <w:rFonts w:cs="Times New Roman"/>
                <w:snapToGrid w:val="0"/>
                <w:spacing w:val="-2"/>
                <w:kern w:val="0"/>
                <w:sz w:val="21"/>
                <w:szCs w:val="21"/>
              </w:rPr>
              <w:t>氨</w:t>
            </w:r>
            <w:r>
              <w:rPr>
                <w:rFonts w:cs="Times New Roman"/>
                <w:snapToGrid w:val="0"/>
                <w:spacing w:val="-1"/>
                <w:kern w:val="0"/>
                <w:sz w:val="21"/>
                <w:szCs w:val="21"/>
              </w:rPr>
              <w:t>氮</w:t>
            </w:r>
          </w:p>
        </w:tc>
        <w:tc>
          <w:tcPr>
            <w:tcW w:w="2119" w:type="dxa"/>
            <w:tcBorders>
              <w:tl2br w:val="nil"/>
              <w:tr2bl w:val="nil"/>
            </w:tcBorders>
            <w:vAlign w:val="center"/>
          </w:tcPr>
          <w:p>
            <w:pPr>
              <w:widowControl/>
              <w:kinsoku w:val="0"/>
              <w:autoSpaceDE w:val="0"/>
              <w:autoSpaceDN w:val="0"/>
              <w:adjustRightInd w:val="0"/>
              <w:snapToGrid w:val="0"/>
              <w:spacing w:line="240" w:lineRule="auto"/>
              <w:ind w:firstLine="0" w:firstLineChars="0"/>
              <w:jc w:val="center"/>
              <w:textAlignment w:val="baseline"/>
              <w:rPr>
                <w:rFonts w:eastAsia="Times New Roman" w:cs="Times New Roman"/>
                <w:snapToGrid w:val="0"/>
                <w:kern w:val="0"/>
                <w:sz w:val="21"/>
                <w:szCs w:val="21"/>
              </w:rPr>
            </w:pPr>
            <w:r>
              <w:rPr>
                <w:rFonts w:cs="Times New Roman"/>
                <w:snapToGrid w:val="0"/>
                <w:spacing w:val="-6"/>
                <w:kern w:val="0"/>
                <w:sz w:val="21"/>
                <w:szCs w:val="21"/>
              </w:rPr>
              <w:t>≤</w:t>
            </w:r>
            <w:r>
              <w:rPr>
                <w:rFonts w:eastAsia="Times New Roman" w:cs="Times New Roman"/>
                <w:snapToGrid w:val="0"/>
                <w:spacing w:val="-5"/>
                <w:kern w:val="0"/>
                <w:sz w:val="21"/>
                <w:szCs w:val="21"/>
              </w:rPr>
              <w:t>0.5</w:t>
            </w:r>
            <w:r>
              <w:rPr>
                <w:rFonts w:eastAsia="Times New Roman" w:cs="Times New Roman"/>
                <w:snapToGrid w:val="0"/>
                <w:spacing w:val="-2"/>
                <w:kern w:val="0"/>
                <w:position w:val="3"/>
                <w:sz w:val="21"/>
                <w:szCs w:val="21"/>
              </w:rPr>
              <w:t>mg/L</w:t>
            </w:r>
          </w:p>
        </w:tc>
        <w:tc>
          <w:tcPr>
            <w:tcW w:w="1748" w:type="dxa"/>
            <w:vMerge w:val="continue"/>
            <w:tcBorders>
              <w:tl2br w:val="nil"/>
              <w:tr2bl w:val="nil"/>
            </w:tcBorders>
            <w:vAlign w:val="center"/>
          </w:tcPr>
          <w:p>
            <w:pPr>
              <w:widowControl/>
              <w:kinsoku w:val="0"/>
              <w:autoSpaceDE w:val="0"/>
              <w:autoSpaceDN w:val="0"/>
              <w:adjustRightInd w:val="0"/>
              <w:snapToGrid w:val="0"/>
              <w:spacing w:line="240" w:lineRule="auto"/>
              <w:ind w:firstLine="0" w:firstLineChars="0"/>
              <w:jc w:val="left"/>
              <w:textAlignment w:val="baseline"/>
              <w:rPr>
                <w:rFonts w:eastAsia="Arial" w:cs="Times New Roman"/>
                <w:snapToGrid w:val="0"/>
                <w:kern w:val="0"/>
                <w:sz w:val="21"/>
                <w:szCs w:val="21"/>
              </w:rPr>
            </w:pPr>
          </w:p>
        </w:tc>
      </w:tr>
      <w:tr>
        <w:tblPrEx>
          <w:tblBorders>
            <w:top w:val="single" w:color="000000" w:sz="12" w:space="0"/>
            <w:left w:val="none" w:color="auto" w:sz="0" w:space="0"/>
            <w:bottom w:val="single" w:color="000000" w:sz="12" w:space="0"/>
            <w:right w:val="none" w:color="auto" w:sz="0" w:space="0"/>
            <w:insideH w:val="single" w:color="000000" w:sz="2" w:space="0"/>
            <w:insideV w:val="single" w:color="000000" w:sz="4" w:space="0"/>
          </w:tblBorders>
          <w:tblCellMar>
            <w:top w:w="0" w:type="dxa"/>
            <w:left w:w="0" w:type="dxa"/>
            <w:bottom w:w="0" w:type="dxa"/>
            <w:right w:w="0" w:type="dxa"/>
          </w:tblCellMar>
        </w:tblPrEx>
        <w:trPr>
          <w:trHeight w:val="280" w:hRule="atLeast"/>
        </w:trPr>
        <w:tc>
          <w:tcPr>
            <w:tcW w:w="2436" w:type="dxa"/>
            <w:vMerge w:val="continue"/>
            <w:tcBorders>
              <w:tl2br w:val="nil"/>
              <w:tr2bl w:val="nil"/>
            </w:tcBorders>
            <w:vAlign w:val="center"/>
          </w:tcPr>
          <w:p>
            <w:pPr>
              <w:widowControl/>
              <w:kinsoku w:val="0"/>
              <w:autoSpaceDE w:val="0"/>
              <w:autoSpaceDN w:val="0"/>
              <w:adjustRightInd w:val="0"/>
              <w:snapToGrid w:val="0"/>
              <w:spacing w:line="240" w:lineRule="auto"/>
              <w:ind w:firstLine="0" w:firstLineChars="0"/>
              <w:jc w:val="center"/>
              <w:textAlignment w:val="baseline"/>
              <w:rPr>
                <w:rFonts w:eastAsia="Arial" w:cs="Times New Roman"/>
                <w:snapToGrid w:val="0"/>
                <w:kern w:val="0"/>
                <w:sz w:val="21"/>
                <w:szCs w:val="21"/>
              </w:rPr>
            </w:pPr>
          </w:p>
        </w:tc>
        <w:tc>
          <w:tcPr>
            <w:tcW w:w="836" w:type="dxa"/>
            <w:vMerge w:val="continue"/>
            <w:tcBorders>
              <w:tl2br w:val="nil"/>
              <w:tr2bl w:val="nil"/>
            </w:tcBorders>
            <w:vAlign w:val="center"/>
          </w:tcPr>
          <w:p>
            <w:pPr>
              <w:widowControl/>
              <w:kinsoku w:val="0"/>
              <w:autoSpaceDE w:val="0"/>
              <w:autoSpaceDN w:val="0"/>
              <w:adjustRightInd w:val="0"/>
              <w:snapToGrid w:val="0"/>
              <w:spacing w:line="240" w:lineRule="auto"/>
              <w:ind w:firstLine="0" w:firstLineChars="0"/>
              <w:jc w:val="center"/>
              <w:textAlignment w:val="baseline"/>
              <w:rPr>
                <w:rFonts w:eastAsia="Arial" w:cs="Times New Roman"/>
                <w:snapToGrid w:val="0"/>
                <w:kern w:val="0"/>
                <w:sz w:val="21"/>
                <w:szCs w:val="21"/>
              </w:rPr>
            </w:pPr>
          </w:p>
        </w:tc>
        <w:tc>
          <w:tcPr>
            <w:tcW w:w="2148" w:type="dxa"/>
            <w:tcBorders>
              <w:tl2br w:val="nil"/>
              <w:tr2bl w:val="nil"/>
            </w:tcBorders>
            <w:vAlign w:val="center"/>
          </w:tcPr>
          <w:p>
            <w:pPr>
              <w:widowControl/>
              <w:kinsoku w:val="0"/>
              <w:autoSpaceDE w:val="0"/>
              <w:autoSpaceDN w:val="0"/>
              <w:adjustRightInd w:val="0"/>
              <w:snapToGrid w:val="0"/>
              <w:spacing w:line="240" w:lineRule="auto"/>
              <w:ind w:firstLine="0" w:firstLineChars="0"/>
              <w:jc w:val="center"/>
              <w:textAlignment w:val="baseline"/>
              <w:rPr>
                <w:rFonts w:cs="Times New Roman"/>
                <w:snapToGrid w:val="0"/>
                <w:kern w:val="0"/>
                <w:sz w:val="21"/>
                <w:szCs w:val="21"/>
              </w:rPr>
            </w:pPr>
            <w:r>
              <w:rPr>
                <w:rFonts w:cs="Times New Roman"/>
                <w:snapToGrid w:val="0"/>
                <w:spacing w:val="4"/>
                <w:kern w:val="0"/>
                <w:sz w:val="21"/>
                <w:szCs w:val="21"/>
              </w:rPr>
              <w:t>硝酸盐(以</w:t>
            </w:r>
            <w:r>
              <w:rPr>
                <w:rFonts w:eastAsia="Times New Roman" w:cs="Times New Roman"/>
                <w:snapToGrid w:val="0"/>
                <w:kern w:val="0"/>
                <w:sz w:val="21"/>
                <w:szCs w:val="21"/>
              </w:rPr>
              <w:t>N</w:t>
            </w:r>
            <w:r>
              <w:rPr>
                <w:rFonts w:cs="Times New Roman"/>
                <w:snapToGrid w:val="0"/>
                <w:spacing w:val="4"/>
                <w:kern w:val="0"/>
                <w:sz w:val="21"/>
                <w:szCs w:val="21"/>
              </w:rPr>
              <w:t>计)</w:t>
            </w:r>
          </w:p>
        </w:tc>
        <w:tc>
          <w:tcPr>
            <w:tcW w:w="2119" w:type="dxa"/>
            <w:tcBorders>
              <w:tl2br w:val="nil"/>
              <w:tr2bl w:val="nil"/>
            </w:tcBorders>
            <w:vAlign w:val="center"/>
          </w:tcPr>
          <w:p>
            <w:pPr>
              <w:widowControl/>
              <w:kinsoku w:val="0"/>
              <w:autoSpaceDE w:val="0"/>
              <w:autoSpaceDN w:val="0"/>
              <w:adjustRightInd w:val="0"/>
              <w:snapToGrid w:val="0"/>
              <w:spacing w:line="240" w:lineRule="auto"/>
              <w:ind w:firstLine="0" w:firstLineChars="0"/>
              <w:jc w:val="center"/>
              <w:textAlignment w:val="baseline"/>
              <w:rPr>
                <w:rFonts w:eastAsia="Times New Roman" w:cs="Times New Roman"/>
                <w:snapToGrid w:val="0"/>
                <w:kern w:val="0"/>
                <w:sz w:val="21"/>
                <w:szCs w:val="21"/>
              </w:rPr>
            </w:pPr>
            <w:r>
              <w:rPr>
                <w:rFonts w:cs="Times New Roman"/>
                <w:snapToGrid w:val="0"/>
                <w:spacing w:val="-7"/>
                <w:kern w:val="0"/>
                <w:sz w:val="21"/>
                <w:szCs w:val="21"/>
              </w:rPr>
              <w:t>≤</w:t>
            </w:r>
            <w:r>
              <w:rPr>
                <w:rFonts w:eastAsia="Times New Roman" w:cs="Times New Roman"/>
                <w:snapToGrid w:val="0"/>
                <w:spacing w:val="-7"/>
                <w:kern w:val="0"/>
                <w:sz w:val="21"/>
                <w:szCs w:val="21"/>
              </w:rPr>
              <w:t>20</w:t>
            </w:r>
            <w:r>
              <w:rPr>
                <w:rFonts w:eastAsia="Times New Roman" w:cs="Times New Roman"/>
                <w:snapToGrid w:val="0"/>
                <w:spacing w:val="-2"/>
                <w:kern w:val="0"/>
                <w:position w:val="3"/>
                <w:sz w:val="21"/>
                <w:szCs w:val="21"/>
              </w:rPr>
              <w:t>mg/L</w:t>
            </w:r>
          </w:p>
        </w:tc>
        <w:tc>
          <w:tcPr>
            <w:tcW w:w="1748" w:type="dxa"/>
            <w:vMerge w:val="continue"/>
            <w:tcBorders>
              <w:tl2br w:val="nil"/>
              <w:tr2bl w:val="nil"/>
            </w:tcBorders>
            <w:vAlign w:val="center"/>
          </w:tcPr>
          <w:p>
            <w:pPr>
              <w:widowControl/>
              <w:kinsoku w:val="0"/>
              <w:autoSpaceDE w:val="0"/>
              <w:autoSpaceDN w:val="0"/>
              <w:adjustRightInd w:val="0"/>
              <w:snapToGrid w:val="0"/>
              <w:spacing w:line="240" w:lineRule="auto"/>
              <w:ind w:firstLine="0" w:firstLineChars="0"/>
              <w:jc w:val="left"/>
              <w:textAlignment w:val="baseline"/>
              <w:rPr>
                <w:rFonts w:eastAsia="Arial" w:cs="Times New Roman"/>
                <w:snapToGrid w:val="0"/>
                <w:kern w:val="0"/>
                <w:sz w:val="21"/>
                <w:szCs w:val="21"/>
              </w:rPr>
            </w:pPr>
          </w:p>
        </w:tc>
      </w:tr>
      <w:tr>
        <w:tblPrEx>
          <w:tblBorders>
            <w:top w:val="single" w:color="000000" w:sz="12" w:space="0"/>
            <w:left w:val="none" w:color="auto" w:sz="0" w:space="0"/>
            <w:bottom w:val="single" w:color="000000" w:sz="12" w:space="0"/>
            <w:right w:val="none" w:color="auto" w:sz="0" w:space="0"/>
            <w:insideH w:val="single" w:color="000000" w:sz="2" w:space="0"/>
            <w:insideV w:val="single" w:color="000000" w:sz="4" w:space="0"/>
          </w:tblBorders>
          <w:tblCellMar>
            <w:top w:w="0" w:type="dxa"/>
            <w:left w:w="0" w:type="dxa"/>
            <w:bottom w:w="0" w:type="dxa"/>
            <w:right w:w="0" w:type="dxa"/>
          </w:tblCellMar>
        </w:tblPrEx>
        <w:trPr>
          <w:trHeight w:val="283" w:hRule="atLeast"/>
        </w:trPr>
        <w:tc>
          <w:tcPr>
            <w:tcW w:w="2436" w:type="dxa"/>
            <w:vMerge w:val="continue"/>
            <w:tcBorders>
              <w:tl2br w:val="nil"/>
              <w:tr2bl w:val="nil"/>
            </w:tcBorders>
            <w:vAlign w:val="center"/>
          </w:tcPr>
          <w:p>
            <w:pPr>
              <w:widowControl/>
              <w:kinsoku w:val="0"/>
              <w:autoSpaceDE w:val="0"/>
              <w:autoSpaceDN w:val="0"/>
              <w:adjustRightInd w:val="0"/>
              <w:snapToGrid w:val="0"/>
              <w:spacing w:line="240" w:lineRule="auto"/>
              <w:ind w:firstLine="0" w:firstLineChars="0"/>
              <w:jc w:val="center"/>
              <w:textAlignment w:val="baseline"/>
              <w:rPr>
                <w:rFonts w:eastAsia="Arial" w:cs="Times New Roman"/>
                <w:snapToGrid w:val="0"/>
                <w:kern w:val="0"/>
                <w:sz w:val="21"/>
                <w:szCs w:val="21"/>
              </w:rPr>
            </w:pPr>
          </w:p>
        </w:tc>
        <w:tc>
          <w:tcPr>
            <w:tcW w:w="836" w:type="dxa"/>
            <w:vMerge w:val="continue"/>
            <w:tcBorders>
              <w:tl2br w:val="nil"/>
              <w:tr2bl w:val="nil"/>
            </w:tcBorders>
            <w:vAlign w:val="center"/>
          </w:tcPr>
          <w:p>
            <w:pPr>
              <w:widowControl/>
              <w:kinsoku w:val="0"/>
              <w:autoSpaceDE w:val="0"/>
              <w:autoSpaceDN w:val="0"/>
              <w:adjustRightInd w:val="0"/>
              <w:snapToGrid w:val="0"/>
              <w:spacing w:line="240" w:lineRule="auto"/>
              <w:ind w:firstLine="0" w:firstLineChars="0"/>
              <w:jc w:val="center"/>
              <w:textAlignment w:val="baseline"/>
              <w:rPr>
                <w:rFonts w:eastAsia="Arial" w:cs="Times New Roman"/>
                <w:snapToGrid w:val="0"/>
                <w:kern w:val="0"/>
                <w:sz w:val="21"/>
                <w:szCs w:val="21"/>
              </w:rPr>
            </w:pPr>
          </w:p>
        </w:tc>
        <w:tc>
          <w:tcPr>
            <w:tcW w:w="2148" w:type="dxa"/>
            <w:tcBorders>
              <w:tl2br w:val="nil"/>
              <w:tr2bl w:val="nil"/>
            </w:tcBorders>
            <w:vAlign w:val="center"/>
          </w:tcPr>
          <w:p>
            <w:pPr>
              <w:widowControl/>
              <w:kinsoku w:val="0"/>
              <w:autoSpaceDE w:val="0"/>
              <w:autoSpaceDN w:val="0"/>
              <w:adjustRightInd w:val="0"/>
              <w:snapToGrid w:val="0"/>
              <w:spacing w:line="240" w:lineRule="auto"/>
              <w:ind w:firstLine="0" w:firstLineChars="0"/>
              <w:jc w:val="center"/>
              <w:textAlignment w:val="baseline"/>
              <w:rPr>
                <w:rFonts w:cs="Times New Roman"/>
                <w:snapToGrid w:val="0"/>
                <w:kern w:val="0"/>
                <w:sz w:val="21"/>
                <w:szCs w:val="21"/>
              </w:rPr>
            </w:pPr>
            <w:r>
              <w:rPr>
                <w:rFonts w:cs="Times New Roman"/>
                <w:snapToGrid w:val="0"/>
                <w:spacing w:val="6"/>
                <w:kern w:val="0"/>
                <w:sz w:val="21"/>
                <w:szCs w:val="21"/>
              </w:rPr>
              <w:t>亚硝</w:t>
            </w:r>
            <w:r>
              <w:rPr>
                <w:rFonts w:cs="Times New Roman"/>
                <w:snapToGrid w:val="0"/>
                <w:spacing w:val="4"/>
                <w:kern w:val="0"/>
                <w:sz w:val="21"/>
                <w:szCs w:val="21"/>
              </w:rPr>
              <w:t>酸</w:t>
            </w:r>
            <w:r>
              <w:rPr>
                <w:rFonts w:cs="Times New Roman"/>
                <w:snapToGrid w:val="0"/>
                <w:spacing w:val="3"/>
                <w:kern w:val="0"/>
                <w:sz w:val="21"/>
                <w:szCs w:val="21"/>
              </w:rPr>
              <w:t>盐(以</w:t>
            </w:r>
            <w:r>
              <w:rPr>
                <w:rFonts w:eastAsia="Times New Roman" w:cs="Times New Roman"/>
                <w:snapToGrid w:val="0"/>
                <w:kern w:val="0"/>
                <w:sz w:val="21"/>
                <w:szCs w:val="21"/>
              </w:rPr>
              <w:t>N</w:t>
            </w:r>
            <w:r>
              <w:rPr>
                <w:rFonts w:cs="Times New Roman"/>
                <w:snapToGrid w:val="0"/>
                <w:spacing w:val="3"/>
                <w:kern w:val="0"/>
                <w:sz w:val="21"/>
                <w:szCs w:val="21"/>
              </w:rPr>
              <w:t>计)</w:t>
            </w:r>
          </w:p>
        </w:tc>
        <w:tc>
          <w:tcPr>
            <w:tcW w:w="2119" w:type="dxa"/>
            <w:tcBorders>
              <w:tl2br w:val="nil"/>
              <w:tr2bl w:val="nil"/>
            </w:tcBorders>
            <w:vAlign w:val="center"/>
          </w:tcPr>
          <w:p>
            <w:pPr>
              <w:widowControl/>
              <w:kinsoku w:val="0"/>
              <w:autoSpaceDE w:val="0"/>
              <w:autoSpaceDN w:val="0"/>
              <w:adjustRightInd w:val="0"/>
              <w:snapToGrid w:val="0"/>
              <w:spacing w:line="240" w:lineRule="auto"/>
              <w:ind w:firstLine="0" w:firstLineChars="0"/>
              <w:jc w:val="center"/>
              <w:textAlignment w:val="baseline"/>
              <w:rPr>
                <w:rFonts w:eastAsia="Times New Roman" w:cs="Times New Roman"/>
                <w:snapToGrid w:val="0"/>
                <w:kern w:val="0"/>
                <w:sz w:val="21"/>
                <w:szCs w:val="21"/>
              </w:rPr>
            </w:pPr>
            <w:r>
              <w:rPr>
                <w:rFonts w:cs="Times New Roman"/>
                <w:snapToGrid w:val="0"/>
                <w:spacing w:val="-6"/>
                <w:kern w:val="0"/>
                <w:sz w:val="21"/>
                <w:szCs w:val="21"/>
              </w:rPr>
              <w:t>≤</w:t>
            </w:r>
            <w:r>
              <w:rPr>
                <w:rFonts w:eastAsia="Times New Roman" w:cs="Times New Roman"/>
                <w:snapToGrid w:val="0"/>
                <w:spacing w:val="-5"/>
                <w:kern w:val="0"/>
                <w:sz w:val="21"/>
                <w:szCs w:val="21"/>
              </w:rPr>
              <w:t>1.0</w:t>
            </w:r>
            <w:r>
              <w:rPr>
                <w:rFonts w:eastAsia="Times New Roman" w:cs="Times New Roman"/>
                <w:snapToGrid w:val="0"/>
                <w:spacing w:val="-2"/>
                <w:kern w:val="0"/>
                <w:position w:val="3"/>
                <w:sz w:val="21"/>
                <w:szCs w:val="21"/>
              </w:rPr>
              <w:t>mg/L</w:t>
            </w:r>
          </w:p>
        </w:tc>
        <w:tc>
          <w:tcPr>
            <w:tcW w:w="1748" w:type="dxa"/>
            <w:vMerge w:val="continue"/>
            <w:tcBorders>
              <w:tl2br w:val="nil"/>
              <w:tr2bl w:val="nil"/>
            </w:tcBorders>
            <w:vAlign w:val="center"/>
          </w:tcPr>
          <w:p>
            <w:pPr>
              <w:widowControl/>
              <w:kinsoku w:val="0"/>
              <w:autoSpaceDE w:val="0"/>
              <w:autoSpaceDN w:val="0"/>
              <w:adjustRightInd w:val="0"/>
              <w:snapToGrid w:val="0"/>
              <w:spacing w:line="240" w:lineRule="auto"/>
              <w:ind w:firstLine="0" w:firstLineChars="0"/>
              <w:jc w:val="left"/>
              <w:textAlignment w:val="baseline"/>
              <w:rPr>
                <w:rFonts w:eastAsia="Arial" w:cs="Times New Roman"/>
                <w:snapToGrid w:val="0"/>
                <w:kern w:val="0"/>
                <w:sz w:val="21"/>
                <w:szCs w:val="21"/>
              </w:rPr>
            </w:pPr>
          </w:p>
        </w:tc>
      </w:tr>
      <w:tr>
        <w:tblPrEx>
          <w:tblBorders>
            <w:top w:val="single" w:color="000000" w:sz="12" w:space="0"/>
            <w:left w:val="none" w:color="auto" w:sz="0" w:space="0"/>
            <w:bottom w:val="single" w:color="000000" w:sz="12" w:space="0"/>
            <w:right w:val="none" w:color="auto" w:sz="0" w:space="0"/>
            <w:insideH w:val="single" w:color="000000" w:sz="2" w:space="0"/>
            <w:insideV w:val="single" w:color="000000" w:sz="4" w:space="0"/>
          </w:tblBorders>
          <w:tblCellMar>
            <w:top w:w="0" w:type="dxa"/>
            <w:left w:w="0" w:type="dxa"/>
            <w:bottom w:w="0" w:type="dxa"/>
            <w:right w:w="0" w:type="dxa"/>
          </w:tblCellMar>
        </w:tblPrEx>
        <w:trPr>
          <w:trHeight w:val="283" w:hRule="atLeast"/>
        </w:trPr>
        <w:tc>
          <w:tcPr>
            <w:tcW w:w="2436" w:type="dxa"/>
            <w:vMerge w:val="continue"/>
            <w:tcBorders>
              <w:tl2br w:val="nil"/>
              <w:tr2bl w:val="nil"/>
            </w:tcBorders>
            <w:vAlign w:val="center"/>
          </w:tcPr>
          <w:p>
            <w:pPr>
              <w:widowControl/>
              <w:kinsoku w:val="0"/>
              <w:autoSpaceDE w:val="0"/>
              <w:autoSpaceDN w:val="0"/>
              <w:adjustRightInd w:val="0"/>
              <w:snapToGrid w:val="0"/>
              <w:spacing w:line="240" w:lineRule="auto"/>
              <w:ind w:firstLine="0" w:firstLineChars="0"/>
              <w:jc w:val="center"/>
              <w:textAlignment w:val="baseline"/>
              <w:rPr>
                <w:rFonts w:eastAsia="Arial" w:cs="Times New Roman"/>
                <w:snapToGrid w:val="0"/>
                <w:kern w:val="0"/>
                <w:sz w:val="21"/>
                <w:szCs w:val="21"/>
              </w:rPr>
            </w:pPr>
          </w:p>
        </w:tc>
        <w:tc>
          <w:tcPr>
            <w:tcW w:w="836" w:type="dxa"/>
            <w:vMerge w:val="continue"/>
            <w:tcBorders>
              <w:tl2br w:val="nil"/>
              <w:tr2bl w:val="nil"/>
            </w:tcBorders>
            <w:vAlign w:val="center"/>
          </w:tcPr>
          <w:p>
            <w:pPr>
              <w:widowControl/>
              <w:kinsoku w:val="0"/>
              <w:autoSpaceDE w:val="0"/>
              <w:autoSpaceDN w:val="0"/>
              <w:adjustRightInd w:val="0"/>
              <w:snapToGrid w:val="0"/>
              <w:spacing w:line="240" w:lineRule="auto"/>
              <w:ind w:firstLine="0" w:firstLineChars="0"/>
              <w:jc w:val="center"/>
              <w:textAlignment w:val="baseline"/>
              <w:rPr>
                <w:rFonts w:eastAsia="Arial" w:cs="Times New Roman"/>
                <w:snapToGrid w:val="0"/>
                <w:kern w:val="0"/>
                <w:sz w:val="21"/>
                <w:szCs w:val="21"/>
              </w:rPr>
            </w:pPr>
          </w:p>
        </w:tc>
        <w:tc>
          <w:tcPr>
            <w:tcW w:w="2148" w:type="dxa"/>
            <w:tcBorders>
              <w:tl2br w:val="nil"/>
              <w:tr2bl w:val="nil"/>
            </w:tcBorders>
            <w:vAlign w:val="center"/>
          </w:tcPr>
          <w:p>
            <w:pPr>
              <w:widowControl/>
              <w:kinsoku w:val="0"/>
              <w:autoSpaceDE w:val="0"/>
              <w:autoSpaceDN w:val="0"/>
              <w:adjustRightInd w:val="0"/>
              <w:snapToGrid w:val="0"/>
              <w:spacing w:line="240" w:lineRule="auto"/>
              <w:ind w:firstLine="0" w:firstLineChars="0"/>
              <w:jc w:val="center"/>
              <w:textAlignment w:val="baseline"/>
              <w:rPr>
                <w:rFonts w:cs="Times New Roman"/>
                <w:snapToGrid w:val="0"/>
                <w:kern w:val="0"/>
                <w:sz w:val="21"/>
                <w:szCs w:val="21"/>
              </w:rPr>
            </w:pPr>
            <w:r>
              <w:rPr>
                <w:rFonts w:cs="Times New Roman"/>
                <w:snapToGrid w:val="0"/>
                <w:kern w:val="0"/>
                <w:sz w:val="21"/>
                <w:szCs w:val="21"/>
              </w:rPr>
              <w:t>铁</w:t>
            </w:r>
          </w:p>
        </w:tc>
        <w:tc>
          <w:tcPr>
            <w:tcW w:w="2119" w:type="dxa"/>
            <w:tcBorders>
              <w:tl2br w:val="nil"/>
              <w:tr2bl w:val="nil"/>
            </w:tcBorders>
            <w:vAlign w:val="center"/>
          </w:tcPr>
          <w:p>
            <w:pPr>
              <w:widowControl/>
              <w:kinsoku w:val="0"/>
              <w:autoSpaceDE w:val="0"/>
              <w:autoSpaceDN w:val="0"/>
              <w:adjustRightInd w:val="0"/>
              <w:snapToGrid w:val="0"/>
              <w:spacing w:line="240" w:lineRule="auto"/>
              <w:ind w:firstLine="0" w:firstLineChars="0"/>
              <w:jc w:val="center"/>
              <w:textAlignment w:val="baseline"/>
              <w:rPr>
                <w:rFonts w:eastAsia="Times New Roman" w:cs="Times New Roman"/>
                <w:snapToGrid w:val="0"/>
                <w:kern w:val="0"/>
                <w:sz w:val="21"/>
                <w:szCs w:val="21"/>
              </w:rPr>
            </w:pPr>
            <w:r>
              <w:rPr>
                <w:rFonts w:cs="Times New Roman"/>
                <w:snapToGrid w:val="0"/>
                <w:spacing w:val="-6"/>
                <w:kern w:val="0"/>
                <w:sz w:val="21"/>
                <w:szCs w:val="21"/>
              </w:rPr>
              <w:t>≤</w:t>
            </w:r>
            <w:r>
              <w:rPr>
                <w:rFonts w:eastAsia="Times New Roman" w:cs="Times New Roman"/>
                <w:snapToGrid w:val="0"/>
                <w:spacing w:val="-5"/>
                <w:kern w:val="0"/>
                <w:sz w:val="21"/>
                <w:szCs w:val="21"/>
              </w:rPr>
              <w:t>0.3</w:t>
            </w:r>
            <w:r>
              <w:rPr>
                <w:rFonts w:eastAsia="Times New Roman" w:cs="Times New Roman"/>
                <w:snapToGrid w:val="0"/>
                <w:spacing w:val="-2"/>
                <w:kern w:val="0"/>
                <w:position w:val="3"/>
                <w:sz w:val="21"/>
                <w:szCs w:val="21"/>
              </w:rPr>
              <w:t>mg/L</w:t>
            </w:r>
          </w:p>
        </w:tc>
        <w:tc>
          <w:tcPr>
            <w:tcW w:w="1748" w:type="dxa"/>
            <w:vMerge w:val="continue"/>
            <w:tcBorders>
              <w:tl2br w:val="nil"/>
              <w:tr2bl w:val="nil"/>
            </w:tcBorders>
            <w:vAlign w:val="center"/>
          </w:tcPr>
          <w:p>
            <w:pPr>
              <w:widowControl/>
              <w:kinsoku w:val="0"/>
              <w:autoSpaceDE w:val="0"/>
              <w:autoSpaceDN w:val="0"/>
              <w:adjustRightInd w:val="0"/>
              <w:snapToGrid w:val="0"/>
              <w:spacing w:line="240" w:lineRule="auto"/>
              <w:ind w:firstLine="0" w:firstLineChars="0"/>
              <w:jc w:val="left"/>
              <w:textAlignment w:val="baseline"/>
              <w:rPr>
                <w:rFonts w:eastAsia="Arial" w:cs="Times New Roman"/>
                <w:snapToGrid w:val="0"/>
                <w:kern w:val="0"/>
                <w:sz w:val="21"/>
                <w:szCs w:val="21"/>
              </w:rPr>
            </w:pPr>
          </w:p>
        </w:tc>
      </w:tr>
      <w:tr>
        <w:tblPrEx>
          <w:tblBorders>
            <w:top w:val="single" w:color="000000" w:sz="12" w:space="0"/>
            <w:left w:val="none" w:color="auto" w:sz="0" w:space="0"/>
            <w:bottom w:val="single" w:color="000000" w:sz="12" w:space="0"/>
            <w:right w:val="none" w:color="auto" w:sz="0" w:space="0"/>
            <w:insideH w:val="single" w:color="000000" w:sz="2" w:space="0"/>
            <w:insideV w:val="single" w:color="000000" w:sz="4" w:space="0"/>
          </w:tblBorders>
          <w:tblCellMar>
            <w:top w:w="0" w:type="dxa"/>
            <w:left w:w="0" w:type="dxa"/>
            <w:bottom w:w="0" w:type="dxa"/>
            <w:right w:w="0" w:type="dxa"/>
          </w:tblCellMar>
        </w:tblPrEx>
        <w:trPr>
          <w:trHeight w:val="280" w:hRule="atLeast"/>
        </w:trPr>
        <w:tc>
          <w:tcPr>
            <w:tcW w:w="2436" w:type="dxa"/>
            <w:vMerge w:val="continue"/>
            <w:tcBorders>
              <w:tl2br w:val="nil"/>
              <w:tr2bl w:val="nil"/>
            </w:tcBorders>
            <w:vAlign w:val="center"/>
          </w:tcPr>
          <w:p>
            <w:pPr>
              <w:widowControl/>
              <w:kinsoku w:val="0"/>
              <w:autoSpaceDE w:val="0"/>
              <w:autoSpaceDN w:val="0"/>
              <w:adjustRightInd w:val="0"/>
              <w:snapToGrid w:val="0"/>
              <w:spacing w:line="240" w:lineRule="auto"/>
              <w:ind w:firstLine="0" w:firstLineChars="0"/>
              <w:jc w:val="center"/>
              <w:textAlignment w:val="baseline"/>
              <w:rPr>
                <w:rFonts w:eastAsia="Arial" w:cs="Times New Roman"/>
                <w:snapToGrid w:val="0"/>
                <w:kern w:val="0"/>
                <w:sz w:val="21"/>
                <w:szCs w:val="21"/>
              </w:rPr>
            </w:pPr>
          </w:p>
        </w:tc>
        <w:tc>
          <w:tcPr>
            <w:tcW w:w="836" w:type="dxa"/>
            <w:vMerge w:val="continue"/>
            <w:tcBorders>
              <w:tl2br w:val="nil"/>
              <w:tr2bl w:val="nil"/>
            </w:tcBorders>
            <w:vAlign w:val="center"/>
          </w:tcPr>
          <w:p>
            <w:pPr>
              <w:widowControl/>
              <w:kinsoku w:val="0"/>
              <w:autoSpaceDE w:val="0"/>
              <w:autoSpaceDN w:val="0"/>
              <w:adjustRightInd w:val="0"/>
              <w:snapToGrid w:val="0"/>
              <w:spacing w:line="240" w:lineRule="auto"/>
              <w:ind w:firstLine="0" w:firstLineChars="0"/>
              <w:jc w:val="center"/>
              <w:textAlignment w:val="baseline"/>
              <w:rPr>
                <w:rFonts w:eastAsia="Arial" w:cs="Times New Roman"/>
                <w:snapToGrid w:val="0"/>
                <w:kern w:val="0"/>
                <w:sz w:val="21"/>
                <w:szCs w:val="21"/>
              </w:rPr>
            </w:pPr>
          </w:p>
        </w:tc>
        <w:tc>
          <w:tcPr>
            <w:tcW w:w="2148" w:type="dxa"/>
            <w:tcBorders>
              <w:tl2br w:val="nil"/>
              <w:tr2bl w:val="nil"/>
            </w:tcBorders>
            <w:vAlign w:val="center"/>
          </w:tcPr>
          <w:p>
            <w:pPr>
              <w:widowControl/>
              <w:kinsoku w:val="0"/>
              <w:autoSpaceDE w:val="0"/>
              <w:autoSpaceDN w:val="0"/>
              <w:adjustRightInd w:val="0"/>
              <w:snapToGrid w:val="0"/>
              <w:spacing w:line="240" w:lineRule="auto"/>
              <w:ind w:firstLine="0" w:firstLineChars="0"/>
              <w:jc w:val="center"/>
              <w:textAlignment w:val="baseline"/>
              <w:rPr>
                <w:rFonts w:cs="Times New Roman"/>
                <w:snapToGrid w:val="0"/>
                <w:kern w:val="0"/>
                <w:sz w:val="21"/>
                <w:szCs w:val="21"/>
              </w:rPr>
            </w:pPr>
            <w:r>
              <w:rPr>
                <w:rFonts w:cs="Times New Roman"/>
                <w:snapToGrid w:val="0"/>
                <w:kern w:val="0"/>
                <w:sz w:val="21"/>
                <w:szCs w:val="21"/>
              </w:rPr>
              <w:t>锰</w:t>
            </w:r>
          </w:p>
        </w:tc>
        <w:tc>
          <w:tcPr>
            <w:tcW w:w="2119" w:type="dxa"/>
            <w:tcBorders>
              <w:tl2br w:val="nil"/>
              <w:tr2bl w:val="nil"/>
            </w:tcBorders>
            <w:vAlign w:val="center"/>
          </w:tcPr>
          <w:p>
            <w:pPr>
              <w:widowControl/>
              <w:kinsoku w:val="0"/>
              <w:autoSpaceDE w:val="0"/>
              <w:autoSpaceDN w:val="0"/>
              <w:adjustRightInd w:val="0"/>
              <w:snapToGrid w:val="0"/>
              <w:spacing w:line="240" w:lineRule="auto"/>
              <w:ind w:firstLine="0" w:firstLineChars="0"/>
              <w:jc w:val="center"/>
              <w:textAlignment w:val="baseline"/>
              <w:rPr>
                <w:rFonts w:eastAsia="Times New Roman" w:cs="Times New Roman"/>
                <w:snapToGrid w:val="0"/>
                <w:kern w:val="0"/>
                <w:sz w:val="21"/>
                <w:szCs w:val="21"/>
              </w:rPr>
            </w:pPr>
            <w:r>
              <w:rPr>
                <w:rFonts w:cs="Times New Roman"/>
                <w:snapToGrid w:val="0"/>
                <w:spacing w:val="-6"/>
                <w:kern w:val="0"/>
                <w:sz w:val="21"/>
                <w:szCs w:val="21"/>
              </w:rPr>
              <w:t>≤</w:t>
            </w:r>
            <w:r>
              <w:rPr>
                <w:rFonts w:eastAsia="Times New Roman" w:cs="Times New Roman"/>
                <w:snapToGrid w:val="0"/>
                <w:spacing w:val="-5"/>
                <w:kern w:val="0"/>
                <w:sz w:val="21"/>
                <w:szCs w:val="21"/>
              </w:rPr>
              <w:t>0.1</w:t>
            </w:r>
            <w:r>
              <w:rPr>
                <w:rFonts w:eastAsia="Times New Roman" w:cs="Times New Roman"/>
                <w:snapToGrid w:val="0"/>
                <w:spacing w:val="-2"/>
                <w:kern w:val="0"/>
                <w:position w:val="3"/>
                <w:sz w:val="21"/>
                <w:szCs w:val="21"/>
              </w:rPr>
              <w:t>mg/L</w:t>
            </w:r>
          </w:p>
        </w:tc>
        <w:tc>
          <w:tcPr>
            <w:tcW w:w="1748" w:type="dxa"/>
            <w:vMerge w:val="continue"/>
            <w:tcBorders>
              <w:tl2br w:val="nil"/>
              <w:tr2bl w:val="nil"/>
            </w:tcBorders>
            <w:vAlign w:val="center"/>
          </w:tcPr>
          <w:p>
            <w:pPr>
              <w:widowControl/>
              <w:kinsoku w:val="0"/>
              <w:autoSpaceDE w:val="0"/>
              <w:autoSpaceDN w:val="0"/>
              <w:adjustRightInd w:val="0"/>
              <w:snapToGrid w:val="0"/>
              <w:spacing w:line="240" w:lineRule="auto"/>
              <w:ind w:firstLine="0" w:firstLineChars="0"/>
              <w:jc w:val="left"/>
              <w:textAlignment w:val="baseline"/>
              <w:rPr>
                <w:rFonts w:eastAsia="Arial" w:cs="Times New Roman"/>
                <w:snapToGrid w:val="0"/>
                <w:kern w:val="0"/>
                <w:sz w:val="21"/>
                <w:szCs w:val="21"/>
              </w:rPr>
            </w:pPr>
          </w:p>
        </w:tc>
      </w:tr>
      <w:tr>
        <w:tblPrEx>
          <w:tblBorders>
            <w:top w:val="single" w:color="000000" w:sz="12" w:space="0"/>
            <w:left w:val="none" w:color="auto" w:sz="0" w:space="0"/>
            <w:bottom w:val="single" w:color="000000" w:sz="12" w:space="0"/>
            <w:right w:val="none" w:color="auto" w:sz="0" w:space="0"/>
            <w:insideH w:val="single" w:color="000000" w:sz="2" w:space="0"/>
            <w:insideV w:val="single" w:color="000000" w:sz="4" w:space="0"/>
          </w:tblBorders>
          <w:tblCellMar>
            <w:top w:w="0" w:type="dxa"/>
            <w:left w:w="0" w:type="dxa"/>
            <w:bottom w:w="0" w:type="dxa"/>
            <w:right w:w="0" w:type="dxa"/>
          </w:tblCellMar>
        </w:tblPrEx>
        <w:trPr>
          <w:trHeight w:val="283" w:hRule="atLeast"/>
        </w:trPr>
        <w:tc>
          <w:tcPr>
            <w:tcW w:w="2436" w:type="dxa"/>
            <w:vMerge w:val="continue"/>
            <w:tcBorders>
              <w:tl2br w:val="nil"/>
              <w:tr2bl w:val="nil"/>
            </w:tcBorders>
            <w:vAlign w:val="center"/>
          </w:tcPr>
          <w:p>
            <w:pPr>
              <w:widowControl/>
              <w:kinsoku w:val="0"/>
              <w:autoSpaceDE w:val="0"/>
              <w:autoSpaceDN w:val="0"/>
              <w:adjustRightInd w:val="0"/>
              <w:snapToGrid w:val="0"/>
              <w:spacing w:line="240" w:lineRule="auto"/>
              <w:ind w:firstLine="0" w:firstLineChars="0"/>
              <w:jc w:val="center"/>
              <w:textAlignment w:val="baseline"/>
              <w:rPr>
                <w:rFonts w:eastAsia="Arial" w:cs="Times New Roman"/>
                <w:snapToGrid w:val="0"/>
                <w:kern w:val="0"/>
                <w:sz w:val="21"/>
                <w:szCs w:val="21"/>
              </w:rPr>
            </w:pPr>
          </w:p>
        </w:tc>
        <w:tc>
          <w:tcPr>
            <w:tcW w:w="836" w:type="dxa"/>
            <w:vMerge w:val="continue"/>
            <w:tcBorders>
              <w:tl2br w:val="nil"/>
              <w:tr2bl w:val="nil"/>
            </w:tcBorders>
            <w:vAlign w:val="center"/>
          </w:tcPr>
          <w:p>
            <w:pPr>
              <w:widowControl/>
              <w:kinsoku w:val="0"/>
              <w:autoSpaceDE w:val="0"/>
              <w:autoSpaceDN w:val="0"/>
              <w:adjustRightInd w:val="0"/>
              <w:snapToGrid w:val="0"/>
              <w:spacing w:line="240" w:lineRule="auto"/>
              <w:ind w:firstLine="0" w:firstLineChars="0"/>
              <w:jc w:val="center"/>
              <w:textAlignment w:val="baseline"/>
              <w:rPr>
                <w:rFonts w:eastAsia="Arial" w:cs="Times New Roman"/>
                <w:snapToGrid w:val="0"/>
                <w:kern w:val="0"/>
                <w:sz w:val="21"/>
                <w:szCs w:val="21"/>
              </w:rPr>
            </w:pPr>
          </w:p>
        </w:tc>
        <w:tc>
          <w:tcPr>
            <w:tcW w:w="2148" w:type="dxa"/>
            <w:tcBorders>
              <w:tl2br w:val="nil"/>
              <w:tr2bl w:val="nil"/>
            </w:tcBorders>
            <w:vAlign w:val="center"/>
          </w:tcPr>
          <w:p>
            <w:pPr>
              <w:widowControl/>
              <w:kinsoku w:val="0"/>
              <w:autoSpaceDE w:val="0"/>
              <w:autoSpaceDN w:val="0"/>
              <w:adjustRightInd w:val="0"/>
              <w:snapToGrid w:val="0"/>
              <w:spacing w:line="240" w:lineRule="auto"/>
              <w:ind w:firstLine="0" w:firstLineChars="0"/>
              <w:jc w:val="center"/>
              <w:textAlignment w:val="baseline"/>
              <w:rPr>
                <w:rFonts w:cs="Times New Roman"/>
                <w:snapToGrid w:val="0"/>
                <w:kern w:val="0"/>
                <w:sz w:val="21"/>
                <w:szCs w:val="21"/>
              </w:rPr>
            </w:pPr>
            <w:r>
              <w:rPr>
                <w:rFonts w:cs="Times New Roman"/>
                <w:snapToGrid w:val="0"/>
                <w:kern w:val="0"/>
                <w:sz w:val="21"/>
                <w:szCs w:val="21"/>
              </w:rPr>
              <w:t>铅</w:t>
            </w:r>
          </w:p>
        </w:tc>
        <w:tc>
          <w:tcPr>
            <w:tcW w:w="2119" w:type="dxa"/>
            <w:tcBorders>
              <w:tl2br w:val="nil"/>
              <w:tr2bl w:val="nil"/>
            </w:tcBorders>
            <w:vAlign w:val="center"/>
          </w:tcPr>
          <w:p>
            <w:pPr>
              <w:widowControl/>
              <w:kinsoku w:val="0"/>
              <w:autoSpaceDE w:val="0"/>
              <w:autoSpaceDN w:val="0"/>
              <w:adjustRightInd w:val="0"/>
              <w:snapToGrid w:val="0"/>
              <w:spacing w:line="240" w:lineRule="auto"/>
              <w:ind w:firstLine="0" w:firstLineChars="0"/>
              <w:jc w:val="center"/>
              <w:textAlignment w:val="baseline"/>
              <w:rPr>
                <w:rFonts w:eastAsia="Times New Roman" w:cs="Times New Roman"/>
                <w:snapToGrid w:val="0"/>
                <w:kern w:val="0"/>
                <w:sz w:val="21"/>
                <w:szCs w:val="21"/>
              </w:rPr>
            </w:pPr>
            <w:r>
              <w:rPr>
                <w:rFonts w:cs="Times New Roman"/>
                <w:snapToGrid w:val="0"/>
                <w:spacing w:val="-4"/>
                <w:kern w:val="0"/>
                <w:sz w:val="21"/>
                <w:szCs w:val="21"/>
              </w:rPr>
              <w:t>≤</w:t>
            </w:r>
            <w:r>
              <w:rPr>
                <w:rFonts w:eastAsia="Times New Roman" w:cs="Times New Roman"/>
                <w:snapToGrid w:val="0"/>
                <w:spacing w:val="-4"/>
                <w:kern w:val="0"/>
                <w:sz w:val="21"/>
                <w:szCs w:val="21"/>
              </w:rPr>
              <w:t>0.01</w:t>
            </w:r>
            <w:r>
              <w:rPr>
                <w:rFonts w:eastAsia="Times New Roman" w:cs="Times New Roman"/>
                <w:snapToGrid w:val="0"/>
                <w:spacing w:val="-2"/>
                <w:kern w:val="0"/>
                <w:position w:val="3"/>
                <w:sz w:val="21"/>
                <w:szCs w:val="21"/>
              </w:rPr>
              <w:t>mg/L</w:t>
            </w:r>
          </w:p>
        </w:tc>
        <w:tc>
          <w:tcPr>
            <w:tcW w:w="1748" w:type="dxa"/>
            <w:vMerge w:val="continue"/>
            <w:tcBorders>
              <w:tl2br w:val="nil"/>
              <w:tr2bl w:val="nil"/>
            </w:tcBorders>
            <w:vAlign w:val="center"/>
          </w:tcPr>
          <w:p>
            <w:pPr>
              <w:widowControl/>
              <w:kinsoku w:val="0"/>
              <w:autoSpaceDE w:val="0"/>
              <w:autoSpaceDN w:val="0"/>
              <w:adjustRightInd w:val="0"/>
              <w:snapToGrid w:val="0"/>
              <w:spacing w:line="240" w:lineRule="auto"/>
              <w:ind w:firstLine="0" w:firstLineChars="0"/>
              <w:jc w:val="left"/>
              <w:textAlignment w:val="baseline"/>
              <w:rPr>
                <w:rFonts w:eastAsia="Arial" w:cs="Times New Roman"/>
                <w:snapToGrid w:val="0"/>
                <w:kern w:val="0"/>
                <w:sz w:val="21"/>
                <w:szCs w:val="21"/>
              </w:rPr>
            </w:pPr>
          </w:p>
        </w:tc>
      </w:tr>
      <w:tr>
        <w:tblPrEx>
          <w:tblBorders>
            <w:top w:val="single" w:color="000000" w:sz="12" w:space="0"/>
            <w:left w:val="none" w:color="auto" w:sz="0" w:space="0"/>
            <w:bottom w:val="single" w:color="000000" w:sz="12" w:space="0"/>
            <w:right w:val="none" w:color="auto" w:sz="0" w:space="0"/>
            <w:insideH w:val="single" w:color="000000" w:sz="2" w:space="0"/>
            <w:insideV w:val="single" w:color="000000" w:sz="4" w:space="0"/>
          </w:tblBorders>
          <w:tblCellMar>
            <w:top w:w="0" w:type="dxa"/>
            <w:left w:w="0" w:type="dxa"/>
            <w:bottom w:w="0" w:type="dxa"/>
            <w:right w:w="0" w:type="dxa"/>
          </w:tblCellMar>
        </w:tblPrEx>
        <w:trPr>
          <w:trHeight w:val="283" w:hRule="atLeast"/>
        </w:trPr>
        <w:tc>
          <w:tcPr>
            <w:tcW w:w="2436" w:type="dxa"/>
            <w:vMerge w:val="continue"/>
            <w:tcBorders>
              <w:tl2br w:val="nil"/>
              <w:tr2bl w:val="nil"/>
            </w:tcBorders>
            <w:vAlign w:val="center"/>
          </w:tcPr>
          <w:p>
            <w:pPr>
              <w:widowControl/>
              <w:kinsoku w:val="0"/>
              <w:autoSpaceDE w:val="0"/>
              <w:autoSpaceDN w:val="0"/>
              <w:adjustRightInd w:val="0"/>
              <w:snapToGrid w:val="0"/>
              <w:spacing w:line="240" w:lineRule="auto"/>
              <w:ind w:firstLine="0" w:firstLineChars="0"/>
              <w:jc w:val="center"/>
              <w:textAlignment w:val="baseline"/>
              <w:rPr>
                <w:rFonts w:eastAsia="Arial" w:cs="Times New Roman"/>
                <w:snapToGrid w:val="0"/>
                <w:kern w:val="0"/>
                <w:sz w:val="21"/>
                <w:szCs w:val="21"/>
              </w:rPr>
            </w:pPr>
          </w:p>
        </w:tc>
        <w:tc>
          <w:tcPr>
            <w:tcW w:w="836" w:type="dxa"/>
            <w:vMerge w:val="continue"/>
            <w:tcBorders>
              <w:tl2br w:val="nil"/>
              <w:tr2bl w:val="nil"/>
            </w:tcBorders>
            <w:vAlign w:val="center"/>
          </w:tcPr>
          <w:p>
            <w:pPr>
              <w:widowControl/>
              <w:kinsoku w:val="0"/>
              <w:autoSpaceDE w:val="0"/>
              <w:autoSpaceDN w:val="0"/>
              <w:adjustRightInd w:val="0"/>
              <w:snapToGrid w:val="0"/>
              <w:spacing w:line="240" w:lineRule="auto"/>
              <w:ind w:firstLine="0" w:firstLineChars="0"/>
              <w:jc w:val="center"/>
              <w:textAlignment w:val="baseline"/>
              <w:rPr>
                <w:rFonts w:eastAsia="Arial" w:cs="Times New Roman"/>
                <w:snapToGrid w:val="0"/>
                <w:kern w:val="0"/>
                <w:sz w:val="21"/>
                <w:szCs w:val="21"/>
              </w:rPr>
            </w:pPr>
          </w:p>
        </w:tc>
        <w:tc>
          <w:tcPr>
            <w:tcW w:w="2148" w:type="dxa"/>
            <w:tcBorders>
              <w:tl2br w:val="nil"/>
              <w:tr2bl w:val="nil"/>
            </w:tcBorders>
            <w:vAlign w:val="center"/>
          </w:tcPr>
          <w:p>
            <w:pPr>
              <w:widowControl/>
              <w:kinsoku w:val="0"/>
              <w:autoSpaceDE w:val="0"/>
              <w:autoSpaceDN w:val="0"/>
              <w:adjustRightInd w:val="0"/>
              <w:snapToGrid w:val="0"/>
              <w:spacing w:line="240" w:lineRule="auto"/>
              <w:ind w:firstLine="0" w:firstLineChars="0"/>
              <w:jc w:val="center"/>
              <w:textAlignment w:val="baseline"/>
              <w:rPr>
                <w:rFonts w:cs="Times New Roman"/>
                <w:snapToGrid w:val="0"/>
                <w:kern w:val="0"/>
                <w:sz w:val="21"/>
                <w:szCs w:val="21"/>
              </w:rPr>
            </w:pPr>
            <w:r>
              <w:rPr>
                <w:rFonts w:cs="Times New Roman"/>
                <w:snapToGrid w:val="0"/>
                <w:kern w:val="0"/>
                <w:sz w:val="21"/>
                <w:szCs w:val="21"/>
              </w:rPr>
              <w:t>镉</w:t>
            </w:r>
          </w:p>
        </w:tc>
        <w:tc>
          <w:tcPr>
            <w:tcW w:w="2119" w:type="dxa"/>
            <w:tcBorders>
              <w:tl2br w:val="nil"/>
              <w:tr2bl w:val="nil"/>
            </w:tcBorders>
            <w:vAlign w:val="center"/>
          </w:tcPr>
          <w:p>
            <w:pPr>
              <w:widowControl/>
              <w:kinsoku w:val="0"/>
              <w:autoSpaceDE w:val="0"/>
              <w:autoSpaceDN w:val="0"/>
              <w:adjustRightInd w:val="0"/>
              <w:snapToGrid w:val="0"/>
              <w:spacing w:line="240" w:lineRule="auto"/>
              <w:ind w:firstLine="0" w:firstLineChars="0"/>
              <w:jc w:val="center"/>
              <w:textAlignment w:val="baseline"/>
              <w:rPr>
                <w:rFonts w:eastAsia="Times New Roman" w:cs="Times New Roman"/>
                <w:snapToGrid w:val="0"/>
                <w:kern w:val="0"/>
                <w:sz w:val="21"/>
                <w:szCs w:val="21"/>
              </w:rPr>
            </w:pPr>
            <w:r>
              <w:rPr>
                <w:rFonts w:cs="Times New Roman"/>
                <w:snapToGrid w:val="0"/>
                <w:spacing w:val="-5"/>
                <w:kern w:val="0"/>
                <w:sz w:val="21"/>
                <w:szCs w:val="21"/>
              </w:rPr>
              <w:t>≤</w:t>
            </w:r>
            <w:r>
              <w:rPr>
                <w:rFonts w:eastAsia="Times New Roman" w:cs="Times New Roman"/>
                <w:snapToGrid w:val="0"/>
                <w:spacing w:val="-3"/>
                <w:kern w:val="0"/>
                <w:sz w:val="21"/>
                <w:szCs w:val="21"/>
              </w:rPr>
              <w:t>0.005</w:t>
            </w:r>
            <w:r>
              <w:rPr>
                <w:rFonts w:eastAsia="Times New Roman" w:cs="Times New Roman"/>
                <w:snapToGrid w:val="0"/>
                <w:spacing w:val="-2"/>
                <w:kern w:val="0"/>
                <w:position w:val="3"/>
                <w:sz w:val="21"/>
                <w:szCs w:val="21"/>
              </w:rPr>
              <w:t>mg/L</w:t>
            </w:r>
          </w:p>
        </w:tc>
        <w:tc>
          <w:tcPr>
            <w:tcW w:w="1748" w:type="dxa"/>
            <w:vMerge w:val="continue"/>
            <w:tcBorders>
              <w:tl2br w:val="nil"/>
              <w:tr2bl w:val="nil"/>
            </w:tcBorders>
            <w:vAlign w:val="center"/>
          </w:tcPr>
          <w:p>
            <w:pPr>
              <w:widowControl/>
              <w:kinsoku w:val="0"/>
              <w:autoSpaceDE w:val="0"/>
              <w:autoSpaceDN w:val="0"/>
              <w:adjustRightInd w:val="0"/>
              <w:snapToGrid w:val="0"/>
              <w:spacing w:line="240" w:lineRule="auto"/>
              <w:ind w:firstLine="0" w:firstLineChars="0"/>
              <w:jc w:val="left"/>
              <w:textAlignment w:val="baseline"/>
              <w:rPr>
                <w:rFonts w:eastAsia="Arial" w:cs="Times New Roman"/>
                <w:snapToGrid w:val="0"/>
                <w:kern w:val="0"/>
                <w:sz w:val="21"/>
                <w:szCs w:val="21"/>
              </w:rPr>
            </w:pPr>
          </w:p>
        </w:tc>
      </w:tr>
      <w:tr>
        <w:tblPrEx>
          <w:tblBorders>
            <w:top w:val="single" w:color="000000" w:sz="12" w:space="0"/>
            <w:left w:val="none" w:color="auto" w:sz="0" w:space="0"/>
            <w:bottom w:val="single" w:color="000000" w:sz="12" w:space="0"/>
            <w:right w:val="none" w:color="auto" w:sz="0" w:space="0"/>
            <w:insideH w:val="single" w:color="000000" w:sz="2" w:space="0"/>
            <w:insideV w:val="single" w:color="000000" w:sz="4" w:space="0"/>
          </w:tblBorders>
          <w:tblCellMar>
            <w:top w:w="0" w:type="dxa"/>
            <w:left w:w="0" w:type="dxa"/>
            <w:bottom w:w="0" w:type="dxa"/>
            <w:right w:w="0" w:type="dxa"/>
          </w:tblCellMar>
        </w:tblPrEx>
        <w:trPr>
          <w:trHeight w:val="283" w:hRule="atLeast"/>
        </w:trPr>
        <w:tc>
          <w:tcPr>
            <w:tcW w:w="2436" w:type="dxa"/>
            <w:vMerge w:val="continue"/>
            <w:tcBorders>
              <w:tl2br w:val="nil"/>
              <w:tr2bl w:val="nil"/>
            </w:tcBorders>
            <w:vAlign w:val="center"/>
          </w:tcPr>
          <w:p>
            <w:pPr>
              <w:widowControl/>
              <w:kinsoku w:val="0"/>
              <w:autoSpaceDE w:val="0"/>
              <w:autoSpaceDN w:val="0"/>
              <w:adjustRightInd w:val="0"/>
              <w:snapToGrid w:val="0"/>
              <w:spacing w:line="240" w:lineRule="auto"/>
              <w:ind w:firstLine="0" w:firstLineChars="0"/>
              <w:jc w:val="center"/>
              <w:textAlignment w:val="baseline"/>
              <w:rPr>
                <w:rFonts w:eastAsia="Arial" w:cs="Times New Roman"/>
                <w:snapToGrid w:val="0"/>
                <w:kern w:val="0"/>
                <w:sz w:val="21"/>
                <w:szCs w:val="21"/>
              </w:rPr>
            </w:pPr>
          </w:p>
        </w:tc>
        <w:tc>
          <w:tcPr>
            <w:tcW w:w="836" w:type="dxa"/>
            <w:vMerge w:val="continue"/>
            <w:tcBorders>
              <w:tl2br w:val="nil"/>
              <w:tr2bl w:val="nil"/>
            </w:tcBorders>
            <w:vAlign w:val="center"/>
          </w:tcPr>
          <w:p>
            <w:pPr>
              <w:widowControl/>
              <w:kinsoku w:val="0"/>
              <w:autoSpaceDE w:val="0"/>
              <w:autoSpaceDN w:val="0"/>
              <w:adjustRightInd w:val="0"/>
              <w:snapToGrid w:val="0"/>
              <w:spacing w:line="240" w:lineRule="auto"/>
              <w:ind w:firstLine="0" w:firstLineChars="0"/>
              <w:jc w:val="center"/>
              <w:textAlignment w:val="baseline"/>
              <w:rPr>
                <w:rFonts w:eastAsia="Arial" w:cs="Times New Roman"/>
                <w:snapToGrid w:val="0"/>
                <w:kern w:val="0"/>
                <w:sz w:val="21"/>
                <w:szCs w:val="21"/>
              </w:rPr>
            </w:pPr>
          </w:p>
        </w:tc>
        <w:tc>
          <w:tcPr>
            <w:tcW w:w="2148" w:type="dxa"/>
            <w:tcBorders>
              <w:tl2br w:val="nil"/>
              <w:tr2bl w:val="nil"/>
            </w:tcBorders>
            <w:vAlign w:val="center"/>
          </w:tcPr>
          <w:p>
            <w:pPr>
              <w:widowControl/>
              <w:kinsoku w:val="0"/>
              <w:autoSpaceDE w:val="0"/>
              <w:autoSpaceDN w:val="0"/>
              <w:adjustRightInd w:val="0"/>
              <w:snapToGrid w:val="0"/>
              <w:spacing w:line="240" w:lineRule="auto"/>
              <w:ind w:firstLine="0" w:firstLineChars="0"/>
              <w:jc w:val="center"/>
              <w:textAlignment w:val="baseline"/>
              <w:rPr>
                <w:rFonts w:cs="Times New Roman"/>
                <w:snapToGrid w:val="0"/>
                <w:kern w:val="0"/>
                <w:sz w:val="21"/>
                <w:szCs w:val="21"/>
              </w:rPr>
            </w:pPr>
            <w:r>
              <w:rPr>
                <w:rFonts w:cs="Times New Roman"/>
                <w:snapToGrid w:val="0"/>
                <w:kern w:val="0"/>
                <w:sz w:val="21"/>
                <w:szCs w:val="21"/>
              </w:rPr>
              <w:t>汞</w:t>
            </w:r>
          </w:p>
        </w:tc>
        <w:tc>
          <w:tcPr>
            <w:tcW w:w="2119" w:type="dxa"/>
            <w:tcBorders>
              <w:tl2br w:val="nil"/>
              <w:tr2bl w:val="nil"/>
            </w:tcBorders>
            <w:vAlign w:val="center"/>
          </w:tcPr>
          <w:p>
            <w:pPr>
              <w:widowControl/>
              <w:kinsoku w:val="0"/>
              <w:autoSpaceDE w:val="0"/>
              <w:autoSpaceDN w:val="0"/>
              <w:adjustRightInd w:val="0"/>
              <w:snapToGrid w:val="0"/>
              <w:spacing w:line="240" w:lineRule="auto"/>
              <w:ind w:firstLine="0" w:firstLineChars="0"/>
              <w:jc w:val="center"/>
              <w:textAlignment w:val="baseline"/>
              <w:rPr>
                <w:rFonts w:eastAsia="Times New Roman" w:cs="Times New Roman"/>
                <w:snapToGrid w:val="0"/>
                <w:kern w:val="0"/>
                <w:sz w:val="21"/>
                <w:szCs w:val="21"/>
              </w:rPr>
            </w:pPr>
            <w:r>
              <w:rPr>
                <w:rFonts w:cs="Times New Roman"/>
                <w:snapToGrid w:val="0"/>
                <w:spacing w:val="-5"/>
                <w:kern w:val="0"/>
                <w:sz w:val="21"/>
                <w:szCs w:val="21"/>
              </w:rPr>
              <w:t>≤</w:t>
            </w:r>
            <w:r>
              <w:rPr>
                <w:rFonts w:eastAsia="Times New Roman" w:cs="Times New Roman"/>
                <w:snapToGrid w:val="0"/>
                <w:spacing w:val="-3"/>
                <w:kern w:val="0"/>
                <w:sz w:val="21"/>
                <w:szCs w:val="21"/>
              </w:rPr>
              <w:t>0.001</w:t>
            </w:r>
            <w:r>
              <w:rPr>
                <w:rFonts w:eastAsia="Times New Roman" w:cs="Times New Roman"/>
                <w:snapToGrid w:val="0"/>
                <w:spacing w:val="-2"/>
                <w:kern w:val="0"/>
                <w:position w:val="3"/>
                <w:sz w:val="21"/>
                <w:szCs w:val="21"/>
              </w:rPr>
              <w:t>mg/L</w:t>
            </w:r>
          </w:p>
        </w:tc>
        <w:tc>
          <w:tcPr>
            <w:tcW w:w="1748" w:type="dxa"/>
            <w:vMerge w:val="continue"/>
            <w:tcBorders>
              <w:tl2br w:val="nil"/>
              <w:tr2bl w:val="nil"/>
            </w:tcBorders>
            <w:vAlign w:val="center"/>
          </w:tcPr>
          <w:p>
            <w:pPr>
              <w:widowControl/>
              <w:kinsoku w:val="0"/>
              <w:autoSpaceDE w:val="0"/>
              <w:autoSpaceDN w:val="0"/>
              <w:adjustRightInd w:val="0"/>
              <w:snapToGrid w:val="0"/>
              <w:spacing w:line="240" w:lineRule="auto"/>
              <w:ind w:firstLine="0" w:firstLineChars="0"/>
              <w:jc w:val="left"/>
              <w:textAlignment w:val="baseline"/>
              <w:rPr>
                <w:rFonts w:eastAsia="Arial" w:cs="Times New Roman"/>
                <w:snapToGrid w:val="0"/>
                <w:kern w:val="0"/>
                <w:sz w:val="21"/>
                <w:szCs w:val="21"/>
              </w:rPr>
            </w:pPr>
          </w:p>
        </w:tc>
      </w:tr>
      <w:tr>
        <w:tblPrEx>
          <w:tblBorders>
            <w:top w:val="single" w:color="000000" w:sz="12" w:space="0"/>
            <w:left w:val="none" w:color="auto" w:sz="0" w:space="0"/>
            <w:bottom w:val="single" w:color="000000" w:sz="12" w:space="0"/>
            <w:right w:val="none" w:color="auto" w:sz="0" w:space="0"/>
            <w:insideH w:val="single" w:color="000000" w:sz="2" w:space="0"/>
            <w:insideV w:val="single" w:color="000000" w:sz="4" w:space="0"/>
          </w:tblBorders>
          <w:tblCellMar>
            <w:top w:w="0" w:type="dxa"/>
            <w:left w:w="0" w:type="dxa"/>
            <w:bottom w:w="0" w:type="dxa"/>
            <w:right w:w="0" w:type="dxa"/>
          </w:tblCellMar>
        </w:tblPrEx>
        <w:trPr>
          <w:trHeight w:val="281" w:hRule="atLeast"/>
        </w:trPr>
        <w:tc>
          <w:tcPr>
            <w:tcW w:w="2436" w:type="dxa"/>
            <w:vMerge w:val="continue"/>
            <w:tcBorders>
              <w:tl2br w:val="nil"/>
              <w:tr2bl w:val="nil"/>
            </w:tcBorders>
            <w:vAlign w:val="center"/>
          </w:tcPr>
          <w:p>
            <w:pPr>
              <w:widowControl/>
              <w:kinsoku w:val="0"/>
              <w:autoSpaceDE w:val="0"/>
              <w:autoSpaceDN w:val="0"/>
              <w:adjustRightInd w:val="0"/>
              <w:snapToGrid w:val="0"/>
              <w:spacing w:line="240" w:lineRule="auto"/>
              <w:ind w:firstLine="0" w:firstLineChars="0"/>
              <w:jc w:val="center"/>
              <w:textAlignment w:val="baseline"/>
              <w:rPr>
                <w:rFonts w:eastAsia="Arial" w:cs="Times New Roman"/>
                <w:snapToGrid w:val="0"/>
                <w:kern w:val="0"/>
                <w:sz w:val="21"/>
                <w:szCs w:val="21"/>
              </w:rPr>
            </w:pPr>
          </w:p>
        </w:tc>
        <w:tc>
          <w:tcPr>
            <w:tcW w:w="836" w:type="dxa"/>
            <w:vMerge w:val="continue"/>
            <w:tcBorders>
              <w:tl2br w:val="nil"/>
              <w:tr2bl w:val="nil"/>
            </w:tcBorders>
            <w:vAlign w:val="center"/>
          </w:tcPr>
          <w:p>
            <w:pPr>
              <w:widowControl/>
              <w:kinsoku w:val="0"/>
              <w:autoSpaceDE w:val="0"/>
              <w:autoSpaceDN w:val="0"/>
              <w:adjustRightInd w:val="0"/>
              <w:snapToGrid w:val="0"/>
              <w:spacing w:line="240" w:lineRule="auto"/>
              <w:ind w:firstLine="0" w:firstLineChars="0"/>
              <w:jc w:val="center"/>
              <w:textAlignment w:val="baseline"/>
              <w:rPr>
                <w:rFonts w:eastAsia="Arial" w:cs="Times New Roman"/>
                <w:snapToGrid w:val="0"/>
                <w:kern w:val="0"/>
                <w:sz w:val="21"/>
                <w:szCs w:val="21"/>
              </w:rPr>
            </w:pPr>
          </w:p>
        </w:tc>
        <w:tc>
          <w:tcPr>
            <w:tcW w:w="2148" w:type="dxa"/>
            <w:tcBorders>
              <w:tl2br w:val="nil"/>
              <w:tr2bl w:val="nil"/>
            </w:tcBorders>
            <w:vAlign w:val="center"/>
          </w:tcPr>
          <w:p>
            <w:pPr>
              <w:widowControl/>
              <w:kinsoku w:val="0"/>
              <w:autoSpaceDE w:val="0"/>
              <w:autoSpaceDN w:val="0"/>
              <w:adjustRightInd w:val="0"/>
              <w:snapToGrid w:val="0"/>
              <w:spacing w:line="240" w:lineRule="auto"/>
              <w:ind w:firstLine="0" w:firstLineChars="0"/>
              <w:jc w:val="center"/>
              <w:textAlignment w:val="baseline"/>
              <w:rPr>
                <w:rFonts w:cs="Times New Roman"/>
                <w:snapToGrid w:val="0"/>
                <w:kern w:val="0"/>
                <w:sz w:val="21"/>
                <w:szCs w:val="21"/>
              </w:rPr>
            </w:pPr>
            <w:r>
              <w:rPr>
                <w:rFonts w:cs="Times New Roman"/>
                <w:snapToGrid w:val="0"/>
                <w:kern w:val="0"/>
                <w:sz w:val="21"/>
                <w:szCs w:val="21"/>
              </w:rPr>
              <w:t>砷</w:t>
            </w:r>
          </w:p>
        </w:tc>
        <w:tc>
          <w:tcPr>
            <w:tcW w:w="2119" w:type="dxa"/>
            <w:tcBorders>
              <w:tl2br w:val="nil"/>
              <w:tr2bl w:val="nil"/>
            </w:tcBorders>
            <w:vAlign w:val="center"/>
          </w:tcPr>
          <w:p>
            <w:pPr>
              <w:widowControl/>
              <w:kinsoku w:val="0"/>
              <w:autoSpaceDE w:val="0"/>
              <w:autoSpaceDN w:val="0"/>
              <w:adjustRightInd w:val="0"/>
              <w:snapToGrid w:val="0"/>
              <w:spacing w:line="240" w:lineRule="auto"/>
              <w:ind w:firstLine="0" w:firstLineChars="0"/>
              <w:jc w:val="center"/>
              <w:textAlignment w:val="baseline"/>
              <w:rPr>
                <w:rFonts w:eastAsia="Times New Roman" w:cs="Times New Roman"/>
                <w:snapToGrid w:val="0"/>
                <w:kern w:val="0"/>
                <w:sz w:val="21"/>
                <w:szCs w:val="21"/>
              </w:rPr>
            </w:pPr>
            <w:r>
              <w:rPr>
                <w:rFonts w:cs="Times New Roman"/>
                <w:snapToGrid w:val="0"/>
                <w:spacing w:val="-4"/>
                <w:kern w:val="0"/>
                <w:sz w:val="21"/>
                <w:szCs w:val="21"/>
              </w:rPr>
              <w:t>≤</w:t>
            </w:r>
            <w:r>
              <w:rPr>
                <w:rFonts w:eastAsia="Times New Roman" w:cs="Times New Roman"/>
                <w:snapToGrid w:val="0"/>
                <w:spacing w:val="-4"/>
                <w:kern w:val="0"/>
                <w:sz w:val="21"/>
                <w:szCs w:val="21"/>
              </w:rPr>
              <w:t>0.01</w:t>
            </w:r>
            <w:r>
              <w:rPr>
                <w:rFonts w:eastAsia="Times New Roman" w:cs="Times New Roman"/>
                <w:snapToGrid w:val="0"/>
                <w:spacing w:val="-2"/>
                <w:kern w:val="0"/>
                <w:position w:val="3"/>
                <w:sz w:val="21"/>
                <w:szCs w:val="21"/>
              </w:rPr>
              <w:t>mg/L</w:t>
            </w:r>
          </w:p>
        </w:tc>
        <w:tc>
          <w:tcPr>
            <w:tcW w:w="1748" w:type="dxa"/>
            <w:vMerge w:val="continue"/>
            <w:tcBorders>
              <w:tl2br w:val="nil"/>
              <w:tr2bl w:val="nil"/>
            </w:tcBorders>
            <w:vAlign w:val="center"/>
          </w:tcPr>
          <w:p>
            <w:pPr>
              <w:widowControl/>
              <w:kinsoku w:val="0"/>
              <w:autoSpaceDE w:val="0"/>
              <w:autoSpaceDN w:val="0"/>
              <w:adjustRightInd w:val="0"/>
              <w:snapToGrid w:val="0"/>
              <w:spacing w:line="240" w:lineRule="auto"/>
              <w:ind w:firstLine="0" w:firstLineChars="0"/>
              <w:jc w:val="left"/>
              <w:textAlignment w:val="baseline"/>
              <w:rPr>
                <w:rFonts w:eastAsia="Arial" w:cs="Times New Roman"/>
                <w:snapToGrid w:val="0"/>
                <w:kern w:val="0"/>
                <w:sz w:val="21"/>
                <w:szCs w:val="21"/>
              </w:rPr>
            </w:pPr>
          </w:p>
        </w:tc>
      </w:tr>
      <w:tr>
        <w:tblPrEx>
          <w:tblBorders>
            <w:top w:val="single" w:color="000000" w:sz="12" w:space="0"/>
            <w:left w:val="none" w:color="auto" w:sz="0" w:space="0"/>
            <w:bottom w:val="single" w:color="000000" w:sz="12" w:space="0"/>
            <w:right w:val="none" w:color="auto" w:sz="0" w:space="0"/>
            <w:insideH w:val="single" w:color="000000" w:sz="2" w:space="0"/>
            <w:insideV w:val="single" w:color="000000" w:sz="4" w:space="0"/>
          </w:tblBorders>
          <w:tblCellMar>
            <w:top w:w="0" w:type="dxa"/>
            <w:left w:w="0" w:type="dxa"/>
            <w:bottom w:w="0" w:type="dxa"/>
            <w:right w:w="0" w:type="dxa"/>
          </w:tblCellMar>
        </w:tblPrEx>
        <w:trPr>
          <w:trHeight w:val="283" w:hRule="atLeast"/>
        </w:trPr>
        <w:tc>
          <w:tcPr>
            <w:tcW w:w="2436" w:type="dxa"/>
            <w:vMerge w:val="continue"/>
            <w:tcBorders>
              <w:tl2br w:val="nil"/>
              <w:tr2bl w:val="nil"/>
            </w:tcBorders>
            <w:vAlign w:val="center"/>
          </w:tcPr>
          <w:p>
            <w:pPr>
              <w:widowControl/>
              <w:kinsoku w:val="0"/>
              <w:autoSpaceDE w:val="0"/>
              <w:autoSpaceDN w:val="0"/>
              <w:adjustRightInd w:val="0"/>
              <w:snapToGrid w:val="0"/>
              <w:spacing w:line="240" w:lineRule="auto"/>
              <w:ind w:firstLine="0" w:firstLineChars="0"/>
              <w:jc w:val="center"/>
              <w:textAlignment w:val="baseline"/>
              <w:rPr>
                <w:rFonts w:eastAsia="Arial" w:cs="Times New Roman"/>
                <w:snapToGrid w:val="0"/>
                <w:kern w:val="0"/>
                <w:sz w:val="21"/>
                <w:szCs w:val="21"/>
              </w:rPr>
            </w:pPr>
          </w:p>
        </w:tc>
        <w:tc>
          <w:tcPr>
            <w:tcW w:w="836" w:type="dxa"/>
            <w:vMerge w:val="continue"/>
            <w:tcBorders>
              <w:tl2br w:val="nil"/>
              <w:tr2bl w:val="nil"/>
            </w:tcBorders>
            <w:vAlign w:val="center"/>
          </w:tcPr>
          <w:p>
            <w:pPr>
              <w:widowControl/>
              <w:kinsoku w:val="0"/>
              <w:autoSpaceDE w:val="0"/>
              <w:autoSpaceDN w:val="0"/>
              <w:adjustRightInd w:val="0"/>
              <w:snapToGrid w:val="0"/>
              <w:spacing w:line="240" w:lineRule="auto"/>
              <w:ind w:firstLine="0" w:firstLineChars="0"/>
              <w:jc w:val="center"/>
              <w:textAlignment w:val="baseline"/>
              <w:rPr>
                <w:rFonts w:eastAsia="Arial" w:cs="Times New Roman"/>
                <w:snapToGrid w:val="0"/>
                <w:kern w:val="0"/>
                <w:sz w:val="21"/>
                <w:szCs w:val="21"/>
              </w:rPr>
            </w:pPr>
          </w:p>
        </w:tc>
        <w:tc>
          <w:tcPr>
            <w:tcW w:w="2148" w:type="dxa"/>
            <w:tcBorders>
              <w:tl2br w:val="nil"/>
              <w:tr2bl w:val="nil"/>
            </w:tcBorders>
            <w:vAlign w:val="center"/>
          </w:tcPr>
          <w:p>
            <w:pPr>
              <w:widowControl/>
              <w:kinsoku w:val="0"/>
              <w:autoSpaceDE w:val="0"/>
              <w:autoSpaceDN w:val="0"/>
              <w:adjustRightInd w:val="0"/>
              <w:snapToGrid w:val="0"/>
              <w:spacing w:line="240" w:lineRule="auto"/>
              <w:ind w:firstLine="0" w:firstLineChars="0"/>
              <w:jc w:val="center"/>
              <w:textAlignment w:val="baseline"/>
              <w:rPr>
                <w:rFonts w:cs="Times New Roman"/>
                <w:snapToGrid w:val="0"/>
                <w:kern w:val="0"/>
                <w:sz w:val="21"/>
                <w:szCs w:val="21"/>
              </w:rPr>
            </w:pPr>
            <w:r>
              <w:rPr>
                <w:rFonts w:cs="Times New Roman"/>
                <w:snapToGrid w:val="0"/>
                <w:spacing w:val="-2"/>
                <w:kern w:val="0"/>
                <w:sz w:val="21"/>
                <w:szCs w:val="21"/>
              </w:rPr>
              <w:t>六价</w:t>
            </w:r>
            <w:r>
              <w:rPr>
                <w:rFonts w:cs="Times New Roman"/>
                <w:snapToGrid w:val="0"/>
                <w:spacing w:val="-1"/>
                <w:kern w:val="0"/>
                <w:sz w:val="21"/>
                <w:szCs w:val="21"/>
              </w:rPr>
              <w:t>铬</w:t>
            </w:r>
          </w:p>
        </w:tc>
        <w:tc>
          <w:tcPr>
            <w:tcW w:w="2119" w:type="dxa"/>
            <w:tcBorders>
              <w:tl2br w:val="nil"/>
              <w:tr2bl w:val="nil"/>
            </w:tcBorders>
            <w:vAlign w:val="center"/>
          </w:tcPr>
          <w:p>
            <w:pPr>
              <w:widowControl/>
              <w:kinsoku w:val="0"/>
              <w:autoSpaceDE w:val="0"/>
              <w:autoSpaceDN w:val="0"/>
              <w:adjustRightInd w:val="0"/>
              <w:snapToGrid w:val="0"/>
              <w:spacing w:line="240" w:lineRule="auto"/>
              <w:ind w:firstLine="0" w:firstLineChars="0"/>
              <w:jc w:val="center"/>
              <w:textAlignment w:val="baseline"/>
              <w:rPr>
                <w:rFonts w:eastAsia="Times New Roman" w:cs="Times New Roman"/>
                <w:snapToGrid w:val="0"/>
                <w:kern w:val="0"/>
                <w:sz w:val="21"/>
                <w:szCs w:val="21"/>
              </w:rPr>
            </w:pPr>
            <w:r>
              <w:rPr>
                <w:rFonts w:cs="Times New Roman"/>
                <w:snapToGrid w:val="0"/>
                <w:spacing w:val="-4"/>
                <w:kern w:val="0"/>
                <w:sz w:val="21"/>
                <w:szCs w:val="21"/>
              </w:rPr>
              <w:t>≤</w:t>
            </w:r>
            <w:r>
              <w:rPr>
                <w:rFonts w:eastAsia="Times New Roman" w:cs="Times New Roman"/>
                <w:snapToGrid w:val="0"/>
                <w:spacing w:val="-4"/>
                <w:kern w:val="0"/>
                <w:sz w:val="21"/>
                <w:szCs w:val="21"/>
              </w:rPr>
              <w:t>0.05</w:t>
            </w:r>
            <w:r>
              <w:rPr>
                <w:rFonts w:eastAsia="Times New Roman" w:cs="Times New Roman"/>
                <w:snapToGrid w:val="0"/>
                <w:spacing w:val="-2"/>
                <w:kern w:val="0"/>
                <w:position w:val="3"/>
                <w:sz w:val="21"/>
                <w:szCs w:val="21"/>
              </w:rPr>
              <w:t>mg/L</w:t>
            </w:r>
          </w:p>
        </w:tc>
        <w:tc>
          <w:tcPr>
            <w:tcW w:w="1748" w:type="dxa"/>
            <w:vMerge w:val="continue"/>
            <w:tcBorders>
              <w:tl2br w:val="nil"/>
              <w:tr2bl w:val="nil"/>
            </w:tcBorders>
            <w:vAlign w:val="center"/>
          </w:tcPr>
          <w:p>
            <w:pPr>
              <w:widowControl/>
              <w:kinsoku w:val="0"/>
              <w:autoSpaceDE w:val="0"/>
              <w:autoSpaceDN w:val="0"/>
              <w:adjustRightInd w:val="0"/>
              <w:snapToGrid w:val="0"/>
              <w:spacing w:line="240" w:lineRule="auto"/>
              <w:ind w:firstLine="0" w:firstLineChars="0"/>
              <w:jc w:val="left"/>
              <w:textAlignment w:val="baseline"/>
              <w:rPr>
                <w:rFonts w:eastAsia="Arial" w:cs="Times New Roman"/>
                <w:snapToGrid w:val="0"/>
                <w:kern w:val="0"/>
                <w:sz w:val="21"/>
                <w:szCs w:val="21"/>
              </w:rPr>
            </w:pPr>
          </w:p>
        </w:tc>
      </w:tr>
      <w:tr>
        <w:tblPrEx>
          <w:tblBorders>
            <w:top w:val="single" w:color="000000" w:sz="12" w:space="0"/>
            <w:left w:val="none" w:color="auto" w:sz="0" w:space="0"/>
            <w:bottom w:val="single" w:color="000000" w:sz="12" w:space="0"/>
            <w:right w:val="none" w:color="auto" w:sz="0" w:space="0"/>
            <w:insideH w:val="single" w:color="000000" w:sz="2" w:space="0"/>
            <w:insideV w:val="single" w:color="000000" w:sz="4" w:space="0"/>
          </w:tblBorders>
          <w:tblCellMar>
            <w:top w:w="0" w:type="dxa"/>
            <w:left w:w="0" w:type="dxa"/>
            <w:bottom w:w="0" w:type="dxa"/>
            <w:right w:w="0" w:type="dxa"/>
          </w:tblCellMar>
        </w:tblPrEx>
        <w:trPr>
          <w:trHeight w:val="283" w:hRule="atLeast"/>
        </w:trPr>
        <w:tc>
          <w:tcPr>
            <w:tcW w:w="2436" w:type="dxa"/>
            <w:vMerge w:val="continue"/>
            <w:tcBorders>
              <w:tl2br w:val="nil"/>
              <w:tr2bl w:val="nil"/>
            </w:tcBorders>
            <w:vAlign w:val="center"/>
          </w:tcPr>
          <w:p>
            <w:pPr>
              <w:widowControl/>
              <w:kinsoku w:val="0"/>
              <w:autoSpaceDE w:val="0"/>
              <w:autoSpaceDN w:val="0"/>
              <w:adjustRightInd w:val="0"/>
              <w:snapToGrid w:val="0"/>
              <w:spacing w:line="240" w:lineRule="auto"/>
              <w:ind w:firstLine="0" w:firstLineChars="0"/>
              <w:jc w:val="center"/>
              <w:textAlignment w:val="baseline"/>
              <w:rPr>
                <w:rFonts w:eastAsia="Arial" w:cs="Times New Roman"/>
                <w:snapToGrid w:val="0"/>
                <w:kern w:val="0"/>
                <w:sz w:val="21"/>
                <w:szCs w:val="21"/>
              </w:rPr>
            </w:pPr>
          </w:p>
        </w:tc>
        <w:tc>
          <w:tcPr>
            <w:tcW w:w="836" w:type="dxa"/>
            <w:vMerge w:val="continue"/>
            <w:tcBorders>
              <w:tl2br w:val="nil"/>
              <w:tr2bl w:val="nil"/>
            </w:tcBorders>
            <w:vAlign w:val="center"/>
          </w:tcPr>
          <w:p>
            <w:pPr>
              <w:widowControl/>
              <w:kinsoku w:val="0"/>
              <w:autoSpaceDE w:val="0"/>
              <w:autoSpaceDN w:val="0"/>
              <w:adjustRightInd w:val="0"/>
              <w:snapToGrid w:val="0"/>
              <w:spacing w:line="240" w:lineRule="auto"/>
              <w:ind w:firstLine="0" w:firstLineChars="0"/>
              <w:jc w:val="center"/>
              <w:textAlignment w:val="baseline"/>
              <w:rPr>
                <w:rFonts w:eastAsia="Arial" w:cs="Times New Roman"/>
                <w:snapToGrid w:val="0"/>
                <w:kern w:val="0"/>
                <w:sz w:val="21"/>
                <w:szCs w:val="21"/>
              </w:rPr>
            </w:pPr>
          </w:p>
        </w:tc>
        <w:tc>
          <w:tcPr>
            <w:tcW w:w="2148" w:type="dxa"/>
            <w:tcBorders>
              <w:tl2br w:val="nil"/>
              <w:tr2bl w:val="nil"/>
            </w:tcBorders>
            <w:vAlign w:val="center"/>
          </w:tcPr>
          <w:p>
            <w:pPr>
              <w:widowControl/>
              <w:kinsoku w:val="0"/>
              <w:autoSpaceDE w:val="0"/>
              <w:autoSpaceDN w:val="0"/>
              <w:adjustRightInd w:val="0"/>
              <w:snapToGrid w:val="0"/>
              <w:spacing w:line="240" w:lineRule="auto"/>
              <w:ind w:firstLine="0" w:firstLineChars="0"/>
              <w:jc w:val="center"/>
              <w:textAlignment w:val="baseline"/>
              <w:rPr>
                <w:rFonts w:cs="Times New Roman"/>
                <w:snapToGrid w:val="0"/>
                <w:kern w:val="0"/>
                <w:sz w:val="21"/>
                <w:szCs w:val="21"/>
              </w:rPr>
            </w:pPr>
            <w:r>
              <w:rPr>
                <w:rFonts w:cs="Times New Roman"/>
                <w:snapToGrid w:val="0"/>
                <w:spacing w:val="-1"/>
                <w:kern w:val="0"/>
                <w:sz w:val="21"/>
                <w:szCs w:val="21"/>
              </w:rPr>
              <w:t>氰化物</w:t>
            </w:r>
          </w:p>
        </w:tc>
        <w:tc>
          <w:tcPr>
            <w:tcW w:w="2119" w:type="dxa"/>
            <w:tcBorders>
              <w:tl2br w:val="nil"/>
              <w:tr2bl w:val="nil"/>
            </w:tcBorders>
            <w:vAlign w:val="center"/>
          </w:tcPr>
          <w:p>
            <w:pPr>
              <w:widowControl/>
              <w:kinsoku w:val="0"/>
              <w:autoSpaceDE w:val="0"/>
              <w:autoSpaceDN w:val="0"/>
              <w:adjustRightInd w:val="0"/>
              <w:snapToGrid w:val="0"/>
              <w:spacing w:line="240" w:lineRule="auto"/>
              <w:ind w:firstLine="0" w:firstLineChars="0"/>
              <w:jc w:val="center"/>
              <w:textAlignment w:val="baseline"/>
              <w:rPr>
                <w:rFonts w:eastAsia="Times New Roman" w:cs="Times New Roman"/>
                <w:snapToGrid w:val="0"/>
                <w:kern w:val="0"/>
                <w:sz w:val="21"/>
                <w:szCs w:val="21"/>
              </w:rPr>
            </w:pPr>
            <w:r>
              <w:rPr>
                <w:rFonts w:cs="Times New Roman"/>
                <w:snapToGrid w:val="0"/>
                <w:spacing w:val="-4"/>
                <w:kern w:val="0"/>
                <w:sz w:val="21"/>
                <w:szCs w:val="21"/>
              </w:rPr>
              <w:t>≤</w:t>
            </w:r>
            <w:r>
              <w:rPr>
                <w:rFonts w:eastAsia="Times New Roman" w:cs="Times New Roman"/>
                <w:snapToGrid w:val="0"/>
                <w:spacing w:val="-4"/>
                <w:kern w:val="0"/>
                <w:sz w:val="21"/>
                <w:szCs w:val="21"/>
              </w:rPr>
              <w:t>0.05</w:t>
            </w:r>
            <w:r>
              <w:rPr>
                <w:rFonts w:eastAsia="Times New Roman" w:cs="Times New Roman"/>
                <w:snapToGrid w:val="0"/>
                <w:spacing w:val="-2"/>
                <w:kern w:val="0"/>
                <w:position w:val="3"/>
                <w:sz w:val="21"/>
                <w:szCs w:val="21"/>
              </w:rPr>
              <w:t>mg/L</w:t>
            </w:r>
          </w:p>
        </w:tc>
        <w:tc>
          <w:tcPr>
            <w:tcW w:w="1748" w:type="dxa"/>
            <w:vMerge w:val="continue"/>
            <w:tcBorders>
              <w:tl2br w:val="nil"/>
              <w:tr2bl w:val="nil"/>
            </w:tcBorders>
            <w:vAlign w:val="center"/>
          </w:tcPr>
          <w:p>
            <w:pPr>
              <w:widowControl/>
              <w:kinsoku w:val="0"/>
              <w:autoSpaceDE w:val="0"/>
              <w:autoSpaceDN w:val="0"/>
              <w:adjustRightInd w:val="0"/>
              <w:snapToGrid w:val="0"/>
              <w:spacing w:line="240" w:lineRule="auto"/>
              <w:ind w:firstLine="0" w:firstLineChars="0"/>
              <w:jc w:val="left"/>
              <w:textAlignment w:val="baseline"/>
              <w:rPr>
                <w:rFonts w:eastAsia="Arial" w:cs="Times New Roman"/>
                <w:snapToGrid w:val="0"/>
                <w:kern w:val="0"/>
                <w:sz w:val="21"/>
                <w:szCs w:val="21"/>
              </w:rPr>
            </w:pPr>
          </w:p>
        </w:tc>
      </w:tr>
      <w:tr>
        <w:tblPrEx>
          <w:tblBorders>
            <w:top w:val="single" w:color="000000" w:sz="12" w:space="0"/>
            <w:left w:val="none" w:color="auto" w:sz="0" w:space="0"/>
            <w:bottom w:val="single" w:color="000000" w:sz="12" w:space="0"/>
            <w:right w:val="none" w:color="auto" w:sz="0" w:space="0"/>
            <w:insideH w:val="single" w:color="000000" w:sz="2" w:space="0"/>
            <w:insideV w:val="single" w:color="000000" w:sz="4" w:space="0"/>
          </w:tblBorders>
          <w:tblCellMar>
            <w:top w:w="0" w:type="dxa"/>
            <w:left w:w="0" w:type="dxa"/>
            <w:bottom w:w="0" w:type="dxa"/>
            <w:right w:w="0" w:type="dxa"/>
          </w:tblCellMar>
        </w:tblPrEx>
        <w:trPr>
          <w:trHeight w:val="283" w:hRule="atLeast"/>
        </w:trPr>
        <w:tc>
          <w:tcPr>
            <w:tcW w:w="2436" w:type="dxa"/>
            <w:vMerge w:val="continue"/>
            <w:tcBorders>
              <w:tl2br w:val="nil"/>
              <w:tr2bl w:val="nil"/>
            </w:tcBorders>
            <w:vAlign w:val="center"/>
          </w:tcPr>
          <w:p>
            <w:pPr>
              <w:widowControl/>
              <w:kinsoku w:val="0"/>
              <w:autoSpaceDE w:val="0"/>
              <w:autoSpaceDN w:val="0"/>
              <w:adjustRightInd w:val="0"/>
              <w:snapToGrid w:val="0"/>
              <w:spacing w:line="240" w:lineRule="auto"/>
              <w:ind w:firstLine="0" w:firstLineChars="0"/>
              <w:jc w:val="center"/>
              <w:textAlignment w:val="baseline"/>
              <w:rPr>
                <w:rFonts w:eastAsia="Arial" w:cs="Times New Roman"/>
                <w:snapToGrid w:val="0"/>
                <w:kern w:val="0"/>
                <w:sz w:val="21"/>
                <w:szCs w:val="21"/>
              </w:rPr>
            </w:pPr>
          </w:p>
        </w:tc>
        <w:tc>
          <w:tcPr>
            <w:tcW w:w="836" w:type="dxa"/>
            <w:vMerge w:val="continue"/>
            <w:tcBorders>
              <w:tl2br w:val="nil"/>
              <w:tr2bl w:val="nil"/>
            </w:tcBorders>
            <w:vAlign w:val="center"/>
          </w:tcPr>
          <w:p>
            <w:pPr>
              <w:widowControl/>
              <w:kinsoku w:val="0"/>
              <w:autoSpaceDE w:val="0"/>
              <w:autoSpaceDN w:val="0"/>
              <w:adjustRightInd w:val="0"/>
              <w:snapToGrid w:val="0"/>
              <w:spacing w:line="240" w:lineRule="auto"/>
              <w:ind w:firstLine="0" w:firstLineChars="0"/>
              <w:jc w:val="center"/>
              <w:textAlignment w:val="baseline"/>
              <w:rPr>
                <w:rFonts w:eastAsia="Arial" w:cs="Times New Roman"/>
                <w:snapToGrid w:val="0"/>
                <w:kern w:val="0"/>
                <w:sz w:val="21"/>
                <w:szCs w:val="21"/>
              </w:rPr>
            </w:pPr>
          </w:p>
        </w:tc>
        <w:tc>
          <w:tcPr>
            <w:tcW w:w="2148" w:type="dxa"/>
            <w:tcBorders>
              <w:tl2br w:val="nil"/>
              <w:tr2bl w:val="nil"/>
            </w:tcBorders>
            <w:vAlign w:val="center"/>
          </w:tcPr>
          <w:p>
            <w:pPr>
              <w:widowControl/>
              <w:kinsoku w:val="0"/>
              <w:autoSpaceDE w:val="0"/>
              <w:autoSpaceDN w:val="0"/>
              <w:adjustRightInd w:val="0"/>
              <w:snapToGrid w:val="0"/>
              <w:spacing w:line="240" w:lineRule="auto"/>
              <w:ind w:firstLine="0" w:firstLineChars="0"/>
              <w:jc w:val="center"/>
              <w:textAlignment w:val="baseline"/>
              <w:rPr>
                <w:rFonts w:cs="Times New Roman"/>
                <w:snapToGrid w:val="0"/>
                <w:kern w:val="0"/>
                <w:sz w:val="21"/>
                <w:szCs w:val="21"/>
              </w:rPr>
            </w:pPr>
            <w:r>
              <w:rPr>
                <w:rFonts w:cs="Times New Roman"/>
                <w:snapToGrid w:val="0"/>
                <w:spacing w:val="-2"/>
                <w:kern w:val="0"/>
                <w:sz w:val="21"/>
                <w:szCs w:val="21"/>
              </w:rPr>
              <w:t>氟</w:t>
            </w:r>
            <w:r>
              <w:rPr>
                <w:rFonts w:cs="Times New Roman"/>
                <w:snapToGrid w:val="0"/>
                <w:spacing w:val="-1"/>
                <w:kern w:val="0"/>
                <w:sz w:val="21"/>
                <w:szCs w:val="21"/>
              </w:rPr>
              <w:t>化物</w:t>
            </w:r>
          </w:p>
        </w:tc>
        <w:tc>
          <w:tcPr>
            <w:tcW w:w="2119" w:type="dxa"/>
            <w:tcBorders>
              <w:tl2br w:val="nil"/>
              <w:tr2bl w:val="nil"/>
            </w:tcBorders>
            <w:vAlign w:val="center"/>
          </w:tcPr>
          <w:p>
            <w:pPr>
              <w:widowControl/>
              <w:kinsoku w:val="0"/>
              <w:autoSpaceDE w:val="0"/>
              <w:autoSpaceDN w:val="0"/>
              <w:adjustRightInd w:val="0"/>
              <w:snapToGrid w:val="0"/>
              <w:spacing w:line="240" w:lineRule="auto"/>
              <w:ind w:firstLine="0" w:firstLineChars="0"/>
              <w:jc w:val="center"/>
              <w:textAlignment w:val="baseline"/>
              <w:rPr>
                <w:rFonts w:eastAsia="Times New Roman" w:cs="Times New Roman"/>
                <w:snapToGrid w:val="0"/>
                <w:kern w:val="0"/>
                <w:sz w:val="21"/>
                <w:szCs w:val="21"/>
              </w:rPr>
            </w:pPr>
            <w:r>
              <w:rPr>
                <w:rFonts w:cs="Times New Roman"/>
                <w:snapToGrid w:val="0"/>
                <w:spacing w:val="-6"/>
                <w:kern w:val="0"/>
                <w:sz w:val="21"/>
                <w:szCs w:val="21"/>
              </w:rPr>
              <w:t>≤</w:t>
            </w:r>
            <w:r>
              <w:rPr>
                <w:rFonts w:eastAsia="Times New Roman" w:cs="Times New Roman"/>
                <w:snapToGrid w:val="0"/>
                <w:spacing w:val="-5"/>
                <w:kern w:val="0"/>
                <w:sz w:val="21"/>
                <w:szCs w:val="21"/>
              </w:rPr>
              <w:t>1.0</w:t>
            </w:r>
            <w:r>
              <w:rPr>
                <w:rFonts w:eastAsia="Times New Roman" w:cs="Times New Roman"/>
                <w:snapToGrid w:val="0"/>
                <w:spacing w:val="-2"/>
                <w:kern w:val="0"/>
                <w:position w:val="3"/>
                <w:sz w:val="21"/>
                <w:szCs w:val="21"/>
              </w:rPr>
              <w:t>mg/L</w:t>
            </w:r>
          </w:p>
        </w:tc>
        <w:tc>
          <w:tcPr>
            <w:tcW w:w="1748" w:type="dxa"/>
            <w:vMerge w:val="continue"/>
            <w:tcBorders>
              <w:tl2br w:val="nil"/>
              <w:tr2bl w:val="nil"/>
            </w:tcBorders>
            <w:vAlign w:val="center"/>
          </w:tcPr>
          <w:p>
            <w:pPr>
              <w:widowControl/>
              <w:kinsoku w:val="0"/>
              <w:autoSpaceDE w:val="0"/>
              <w:autoSpaceDN w:val="0"/>
              <w:adjustRightInd w:val="0"/>
              <w:snapToGrid w:val="0"/>
              <w:spacing w:line="240" w:lineRule="auto"/>
              <w:ind w:firstLine="0" w:firstLineChars="0"/>
              <w:jc w:val="left"/>
              <w:textAlignment w:val="baseline"/>
              <w:rPr>
                <w:rFonts w:eastAsia="Arial" w:cs="Times New Roman"/>
                <w:snapToGrid w:val="0"/>
                <w:kern w:val="0"/>
                <w:sz w:val="21"/>
                <w:szCs w:val="21"/>
              </w:rPr>
            </w:pPr>
          </w:p>
        </w:tc>
      </w:tr>
      <w:tr>
        <w:tblPrEx>
          <w:tblBorders>
            <w:top w:val="single" w:color="000000" w:sz="12" w:space="0"/>
            <w:left w:val="none" w:color="auto" w:sz="0" w:space="0"/>
            <w:bottom w:val="single" w:color="000000" w:sz="12" w:space="0"/>
            <w:right w:val="none" w:color="auto" w:sz="0" w:space="0"/>
            <w:insideH w:val="single" w:color="000000" w:sz="2" w:space="0"/>
            <w:insideV w:val="single" w:color="000000" w:sz="4" w:space="0"/>
          </w:tblBorders>
          <w:tblCellMar>
            <w:top w:w="0" w:type="dxa"/>
            <w:left w:w="0" w:type="dxa"/>
            <w:bottom w:w="0" w:type="dxa"/>
            <w:right w:w="0" w:type="dxa"/>
          </w:tblCellMar>
        </w:tblPrEx>
        <w:trPr>
          <w:trHeight w:val="280" w:hRule="atLeast"/>
        </w:trPr>
        <w:tc>
          <w:tcPr>
            <w:tcW w:w="2436" w:type="dxa"/>
            <w:vMerge w:val="continue"/>
            <w:tcBorders>
              <w:tl2br w:val="nil"/>
              <w:tr2bl w:val="nil"/>
            </w:tcBorders>
            <w:vAlign w:val="center"/>
          </w:tcPr>
          <w:p>
            <w:pPr>
              <w:widowControl/>
              <w:kinsoku w:val="0"/>
              <w:autoSpaceDE w:val="0"/>
              <w:autoSpaceDN w:val="0"/>
              <w:adjustRightInd w:val="0"/>
              <w:snapToGrid w:val="0"/>
              <w:spacing w:line="240" w:lineRule="auto"/>
              <w:ind w:firstLine="0" w:firstLineChars="0"/>
              <w:jc w:val="center"/>
              <w:textAlignment w:val="baseline"/>
              <w:rPr>
                <w:rFonts w:eastAsia="Arial" w:cs="Times New Roman"/>
                <w:snapToGrid w:val="0"/>
                <w:kern w:val="0"/>
                <w:sz w:val="21"/>
                <w:szCs w:val="21"/>
              </w:rPr>
            </w:pPr>
          </w:p>
        </w:tc>
        <w:tc>
          <w:tcPr>
            <w:tcW w:w="836" w:type="dxa"/>
            <w:vMerge w:val="continue"/>
            <w:tcBorders>
              <w:tl2br w:val="nil"/>
              <w:tr2bl w:val="nil"/>
            </w:tcBorders>
            <w:vAlign w:val="center"/>
          </w:tcPr>
          <w:p>
            <w:pPr>
              <w:widowControl/>
              <w:kinsoku w:val="0"/>
              <w:autoSpaceDE w:val="0"/>
              <w:autoSpaceDN w:val="0"/>
              <w:adjustRightInd w:val="0"/>
              <w:snapToGrid w:val="0"/>
              <w:spacing w:line="240" w:lineRule="auto"/>
              <w:ind w:firstLine="0" w:firstLineChars="0"/>
              <w:jc w:val="center"/>
              <w:textAlignment w:val="baseline"/>
              <w:rPr>
                <w:rFonts w:eastAsia="Arial" w:cs="Times New Roman"/>
                <w:snapToGrid w:val="0"/>
                <w:kern w:val="0"/>
                <w:sz w:val="21"/>
                <w:szCs w:val="21"/>
              </w:rPr>
            </w:pPr>
          </w:p>
        </w:tc>
        <w:tc>
          <w:tcPr>
            <w:tcW w:w="2148" w:type="dxa"/>
            <w:tcBorders>
              <w:tl2br w:val="nil"/>
              <w:tr2bl w:val="nil"/>
            </w:tcBorders>
            <w:vAlign w:val="center"/>
          </w:tcPr>
          <w:p>
            <w:pPr>
              <w:widowControl/>
              <w:kinsoku w:val="0"/>
              <w:autoSpaceDE w:val="0"/>
              <w:autoSpaceDN w:val="0"/>
              <w:adjustRightInd w:val="0"/>
              <w:snapToGrid w:val="0"/>
              <w:spacing w:line="240" w:lineRule="auto"/>
              <w:ind w:firstLine="0" w:firstLineChars="0"/>
              <w:jc w:val="center"/>
              <w:textAlignment w:val="baseline"/>
              <w:rPr>
                <w:rFonts w:cs="Times New Roman"/>
                <w:snapToGrid w:val="0"/>
                <w:kern w:val="0"/>
                <w:sz w:val="21"/>
                <w:szCs w:val="21"/>
              </w:rPr>
            </w:pPr>
            <w:r>
              <w:rPr>
                <w:rFonts w:cs="Times New Roman"/>
                <w:snapToGrid w:val="0"/>
                <w:spacing w:val="-2"/>
                <w:kern w:val="0"/>
                <w:sz w:val="21"/>
                <w:szCs w:val="21"/>
              </w:rPr>
              <w:t>氯化物</w:t>
            </w:r>
          </w:p>
        </w:tc>
        <w:tc>
          <w:tcPr>
            <w:tcW w:w="2119" w:type="dxa"/>
            <w:tcBorders>
              <w:tl2br w:val="nil"/>
              <w:tr2bl w:val="nil"/>
            </w:tcBorders>
            <w:vAlign w:val="center"/>
          </w:tcPr>
          <w:p>
            <w:pPr>
              <w:widowControl/>
              <w:kinsoku w:val="0"/>
              <w:autoSpaceDE w:val="0"/>
              <w:autoSpaceDN w:val="0"/>
              <w:adjustRightInd w:val="0"/>
              <w:snapToGrid w:val="0"/>
              <w:spacing w:line="240" w:lineRule="auto"/>
              <w:ind w:firstLine="0" w:firstLineChars="0"/>
              <w:jc w:val="center"/>
              <w:textAlignment w:val="baseline"/>
              <w:rPr>
                <w:rFonts w:eastAsia="Times New Roman" w:cs="Times New Roman"/>
                <w:snapToGrid w:val="0"/>
                <w:kern w:val="0"/>
                <w:sz w:val="21"/>
                <w:szCs w:val="21"/>
              </w:rPr>
            </w:pPr>
            <w:r>
              <w:rPr>
                <w:rFonts w:cs="Times New Roman"/>
                <w:snapToGrid w:val="0"/>
                <w:spacing w:val="-6"/>
                <w:kern w:val="0"/>
                <w:sz w:val="21"/>
                <w:szCs w:val="21"/>
              </w:rPr>
              <w:t>≤</w:t>
            </w:r>
            <w:r>
              <w:rPr>
                <w:rFonts w:eastAsia="Times New Roman" w:cs="Times New Roman"/>
                <w:snapToGrid w:val="0"/>
                <w:spacing w:val="-5"/>
                <w:kern w:val="0"/>
                <w:sz w:val="21"/>
                <w:szCs w:val="21"/>
              </w:rPr>
              <w:t>250</w:t>
            </w:r>
            <w:r>
              <w:rPr>
                <w:rFonts w:eastAsia="Times New Roman" w:cs="Times New Roman"/>
                <w:snapToGrid w:val="0"/>
                <w:spacing w:val="-2"/>
                <w:kern w:val="0"/>
                <w:position w:val="3"/>
                <w:sz w:val="21"/>
                <w:szCs w:val="21"/>
              </w:rPr>
              <w:t>mg/L</w:t>
            </w:r>
          </w:p>
        </w:tc>
        <w:tc>
          <w:tcPr>
            <w:tcW w:w="1748" w:type="dxa"/>
            <w:vMerge w:val="continue"/>
            <w:tcBorders>
              <w:tl2br w:val="nil"/>
              <w:tr2bl w:val="nil"/>
            </w:tcBorders>
            <w:vAlign w:val="center"/>
          </w:tcPr>
          <w:p>
            <w:pPr>
              <w:widowControl/>
              <w:kinsoku w:val="0"/>
              <w:autoSpaceDE w:val="0"/>
              <w:autoSpaceDN w:val="0"/>
              <w:adjustRightInd w:val="0"/>
              <w:snapToGrid w:val="0"/>
              <w:spacing w:line="240" w:lineRule="auto"/>
              <w:ind w:firstLine="0" w:firstLineChars="0"/>
              <w:jc w:val="left"/>
              <w:textAlignment w:val="baseline"/>
              <w:rPr>
                <w:rFonts w:eastAsia="Arial" w:cs="Times New Roman"/>
                <w:snapToGrid w:val="0"/>
                <w:kern w:val="0"/>
                <w:sz w:val="21"/>
                <w:szCs w:val="21"/>
              </w:rPr>
            </w:pPr>
          </w:p>
        </w:tc>
      </w:tr>
      <w:tr>
        <w:tblPrEx>
          <w:tblBorders>
            <w:top w:val="single" w:color="000000" w:sz="12" w:space="0"/>
            <w:left w:val="none" w:color="auto" w:sz="0" w:space="0"/>
            <w:bottom w:val="single" w:color="000000" w:sz="12" w:space="0"/>
            <w:right w:val="none" w:color="auto" w:sz="0" w:space="0"/>
            <w:insideH w:val="single" w:color="000000" w:sz="2" w:space="0"/>
            <w:insideV w:val="single" w:color="000000" w:sz="4" w:space="0"/>
          </w:tblBorders>
          <w:tblCellMar>
            <w:top w:w="0" w:type="dxa"/>
            <w:left w:w="0" w:type="dxa"/>
            <w:bottom w:w="0" w:type="dxa"/>
            <w:right w:w="0" w:type="dxa"/>
          </w:tblCellMar>
        </w:tblPrEx>
        <w:trPr>
          <w:trHeight w:val="283" w:hRule="atLeast"/>
        </w:trPr>
        <w:tc>
          <w:tcPr>
            <w:tcW w:w="2436" w:type="dxa"/>
            <w:vMerge w:val="continue"/>
            <w:tcBorders>
              <w:tl2br w:val="nil"/>
              <w:tr2bl w:val="nil"/>
            </w:tcBorders>
            <w:vAlign w:val="center"/>
          </w:tcPr>
          <w:p>
            <w:pPr>
              <w:widowControl/>
              <w:kinsoku w:val="0"/>
              <w:autoSpaceDE w:val="0"/>
              <w:autoSpaceDN w:val="0"/>
              <w:adjustRightInd w:val="0"/>
              <w:snapToGrid w:val="0"/>
              <w:spacing w:line="240" w:lineRule="auto"/>
              <w:ind w:firstLine="0" w:firstLineChars="0"/>
              <w:jc w:val="center"/>
              <w:textAlignment w:val="baseline"/>
              <w:rPr>
                <w:rFonts w:eastAsia="Arial" w:cs="Times New Roman"/>
                <w:snapToGrid w:val="0"/>
                <w:kern w:val="0"/>
                <w:sz w:val="21"/>
                <w:szCs w:val="21"/>
              </w:rPr>
            </w:pPr>
          </w:p>
        </w:tc>
        <w:tc>
          <w:tcPr>
            <w:tcW w:w="836" w:type="dxa"/>
            <w:vMerge w:val="continue"/>
            <w:tcBorders>
              <w:tl2br w:val="nil"/>
              <w:tr2bl w:val="nil"/>
            </w:tcBorders>
            <w:vAlign w:val="center"/>
          </w:tcPr>
          <w:p>
            <w:pPr>
              <w:widowControl/>
              <w:kinsoku w:val="0"/>
              <w:autoSpaceDE w:val="0"/>
              <w:autoSpaceDN w:val="0"/>
              <w:adjustRightInd w:val="0"/>
              <w:snapToGrid w:val="0"/>
              <w:spacing w:line="240" w:lineRule="auto"/>
              <w:ind w:firstLine="0" w:firstLineChars="0"/>
              <w:jc w:val="center"/>
              <w:textAlignment w:val="baseline"/>
              <w:rPr>
                <w:rFonts w:eastAsia="Arial" w:cs="Times New Roman"/>
                <w:snapToGrid w:val="0"/>
                <w:kern w:val="0"/>
                <w:sz w:val="21"/>
                <w:szCs w:val="21"/>
              </w:rPr>
            </w:pPr>
          </w:p>
        </w:tc>
        <w:tc>
          <w:tcPr>
            <w:tcW w:w="2148" w:type="dxa"/>
            <w:tcBorders>
              <w:tl2br w:val="nil"/>
              <w:tr2bl w:val="nil"/>
            </w:tcBorders>
            <w:vAlign w:val="center"/>
          </w:tcPr>
          <w:p>
            <w:pPr>
              <w:widowControl/>
              <w:kinsoku w:val="0"/>
              <w:autoSpaceDE w:val="0"/>
              <w:autoSpaceDN w:val="0"/>
              <w:adjustRightInd w:val="0"/>
              <w:snapToGrid w:val="0"/>
              <w:spacing w:line="240" w:lineRule="auto"/>
              <w:ind w:firstLine="0" w:firstLineChars="0"/>
              <w:jc w:val="center"/>
              <w:textAlignment w:val="baseline"/>
              <w:rPr>
                <w:rFonts w:cs="Times New Roman"/>
                <w:snapToGrid w:val="0"/>
                <w:kern w:val="0"/>
                <w:sz w:val="21"/>
                <w:szCs w:val="21"/>
              </w:rPr>
            </w:pPr>
            <w:r>
              <w:rPr>
                <w:rFonts w:cs="Times New Roman"/>
                <w:snapToGrid w:val="0"/>
                <w:spacing w:val="-1"/>
                <w:kern w:val="0"/>
                <w:sz w:val="21"/>
                <w:szCs w:val="21"/>
              </w:rPr>
              <w:t>硫酸盐</w:t>
            </w:r>
          </w:p>
        </w:tc>
        <w:tc>
          <w:tcPr>
            <w:tcW w:w="2119" w:type="dxa"/>
            <w:tcBorders>
              <w:tl2br w:val="nil"/>
              <w:tr2bl w:val="nil"/>
            </w:tcBorders>
            <w:vAlign w:val="center"/>
          </w:tcPr>
          <w:p>
            <w:pPr>
              <w:widowControl/>
              <w:kinsoku w:val="0"/>
              <w:autoSpaceDE w:val="0"/>
              <w:autoSpaceDN w:val="0"/>
              <w:adjustRightInd w:val="0"/>
              <w:snapToGrid w:val="0"/>
              <w:spacing w:line="240" w:lineRule="auto"/>
              <w:ind w:firstLine="0" w:firstLineChars="0"/>
              <w:jc w:val="center"/>
              <w:textAlignment w:val="baseline"/>
              <w:rPr>
                <w:rFonts w:eastAsia="Times New Roman" w:cs="Times New Roman"/>
                <w:snapToGrid w:val="0"/>
                <w:kern w:val="0"/>
                <w:sz w:val="21"/>
                <w:szCs w:val="21"/>
              </w:rPr>
            </w:pPr>
            <w:r>
              <w:rPr>
                <w:rFonts w:cs="Times New Roman"/>
                <w:snapToGrid w:val="0"/>
                <w:spacing w:val="-6"/>
                <w:kern w:val="0"/>
                <w:sz w:val="21"/>
                <w:szCs w:val="21"/>
              </w:rPr>
              <w:t>≤</w:t>
            </w:r>
            <w:r>
              <w:rPr>
                <w:rFonts w:eastAsia="Times New Roman" w:cs="Times New Roman"/>
                <w:snapToGrid w:val="0"/>
                <w:spacing w:val="-5"/>
                <w:kern w:val="0"/>
                <w:sz w:val="21"/>
                <w:szCs w:val="21"/>
              </w:rPr>
              <w:t>250</w:t>
            </w:r>
            <w:r>
              <w:rPr>
                <w:rFonts w:eastAsia="Times New Roman" w:cs="Times New Roman"/>
                <w:snapToGrid w:val="0"/>
                <w:spacing w:val="-2"/>
                <w:kern w:val="0"/>
                <w:position w:val="3"/>
                <w:sz w:val="21"/>
                <w:szCs w:val="21"/>
              </w:rPr>
              <w:t>mg/L</w:t>
            </w:r>
          </w:p>
        </w:tc>
        <w:tc>
          <w:tcPr>
            <w:tcW w:w="1748" w:type="dxa"/>
            <w:vMerge w:val="continue"/>
            <w:tcBorders>
              <w:tl2br w:val="nil"/>
              <w:tr2bl w:val="nil"/>
            </w:tcBorders>
            <w:vAlign w:val="center"/>
          </w:tcPr>
          <w:p>
            <w:pPr>
              <w:widowControl/>
              <w:kinsoku w:val="0"/>
              <w:autoSpaceDE w:val="0"/>
              <w:autoSpaceDN w:val="0"/>
              <w:adjustRightInd w:val="0"/>
              <w:snapToGrid w:val="0"/>
              <w:spacing w:line="240" w:lineRule="auto"/>
              <w:ind w:firstLine="0" w:firstLineChars="0"/>
              <w:jc w:val="left"/>
              <w:textAlignment w:val="baseline"/>
              <w:rPr>
                <w:rFonts w:eastAsia="Arial" w:cs="Times New Roman"/>
                <w:snapToGrid w:val="0"/>
                <w:kern w:val="0"/>
                <w:sz w:val="21"/>
                <w:szCs w:val="21"/>
              </w:rPr>
            </w:pPr>
          </w:p>
        </w:tc>
      </w:tr>
      <w:tr>
        <w:tblPrEx>
          <w:tblBorders>
            <w:top w:val="single" w:color="000000" w:sz="12" w:space="0"/>
            <w:left w:val="none" w:color="auto" w:sz="0" w:space="0"/>
            <w:bottom w:val="single" w:color="000000" w:sz="12" w:space="0"/>
            <w:right w:val="none" w:color="auto" w:sz="0" w:space="0"/>
            <w:insideH w:val="single" w:color="000000" w:sz="2" w:space="0"/>
            <w:insideV w:val="single" w:color="000000" w:sz="4" w:space="0"/>
          </w:tblBorders>
          <w:tblCellMar>
            <w:top w:w="0" w:type="dxa"/>
            <w:left w:w="0" w:type="dxa"/>
            <w:bottom w:w="0" w:type="dxa"/>
            <w:right w:w="0" w:type="dxa"/>
          </w:tblCellMar>
        </w:tblPrEx>
        <w:trPr>
          <w:trHeight w:val="283" w:hRule="atLeast"/>
        </w:trPr>
        <w:tc>
          <w:tcPr>
            <w:tcW w:w="2436" w:type="dxa"/>
            <w:vMerge w:val="continue"/>
            <w:tcBorders>
              <w:tl2br w:val="nil"/>
              <w:tr2bl w:val="nil"/>
            </w:tcBorders>
            <w:vAlign w:val="center"/>
          </w:tcPr>
          <w:p>
            <w:pPr>
              <w:widowControl/>
              <w:kinsoku w:val="0"/>
              <w:autoSpaceDE w:val="0"/>
              <w:autoSpaceDN w:val="0"/>
              <w:adjustRightInd w:val="0"/>
              <w:snapToGrid w:val="0"/>
              <w:spacing w:line="240" w:lineRule="auto"/>
              <w:ind w:firstLine="0" w:firstLineChars="0"/>
              <w:jc w:val="center"/>
              <w:textAlignment w:val="baseline"/>
              <w:rPr>
                <w:rFonts w:eastAsia="Arial" w:cs="Times New Roman"/>
                <w:snapToGrid w:val="0"/>
                <w:kern w:val="0"/>
                <w:sz w:val="21"/>
                <w:szCs w:val="21"/>
              </w:rPr>
            </w:pPr>
          </w:p>
        </w:tc>
        <w:tc>
          <w:tcPr>
            <w:tcW w:w="836" w:type="dxa"/>
            <w:vMerge w:val="continue"/>
            <w:tcBorders>
              <w:tl2br w:val="nil"/>
              <w:tr2bl w:val="nil"/>
            </w:tcBorders>
            <w:vAlign w:val="center"/>
          </w:tcPr>
          <w:p>
            <w:pPr>
              <w:widowControl/>
              <w:kinsoku w:val="0"/>
              <w:autoSpaceDE w:val="0"/>
              <w:autoSpaceDN w:val="0"/>
              <w:adjustRightInd w:val="0"/>
              <w:snapToGrid w:val="0"/>
              <w:spacing w:line="240" w:lineRule="auto"/>
              <w:ind w:firstLine="0" w:firstLineChars="0"/>
              <w:jc w:val="center"/>
              <w:textAlignment w:val="baseline"/>
              <w:rPr>
                <w:rFonts w:eastAsia="Arial" w:cs="Times New Roman"/>
                <w:snapToGrid w:val="0"/>
                <w:kern w:val="0"/>
                <w:sz w:val="21"/>
                <w:szCs w:val="21"/>
              </w:rPr>
            </w:pPr>
          </w:p>
        </w:tc>
        <w:tc>
          <w:tcPr>
            <w:tcW w:w="2148" w:type="dxa"/>
            <w:tcBorders>
              <w:tl2br w:val="nil"/>
              <w:tr2bl w:val="nil"/>
            </w:tcBorders>
            <w:vAlign w:val="center"/>
          </w:tcPr>
          <w:p>
            <w:pPr>
              <w:widowControl/>
              <w:kinsoku w:val="0"/>
              <w:autoSpaceDE w:val="0"/>
              <w:autoSpaceDN w:val="0"/>
              <w:adjustRightInd w:val="0"/>
              <w:snapToGrid w:val="0"/>
              <w:spacing w:line="240" w:lineRule="auto"/>
              <w:ind w:firstLine="0" w:firstLineChars="0"/>
              <w:jc w:val="center"/>
              <w:textAlignment w:val="baseline"/>
              <w:rPr>
                <w:rFonts w:cs="Times New Roman"/>
                <w:snapToGrid w:val="0"/>
                <w:kern w:val="0"/>
                <w:sz w:val="21"/>
                <w:szCs w:val="21"/>
              </w:rPr>
            </w:pPr>
            <w:r>
              <w:rPr>
                <w:rFonts w:cs="Times New Roman"/>
                <w:snapToGrid w:val="0"/>
                <w:spacing w:val="-2"/>
                <w:kern w:val="0"/>
                <w:sz w:val="21"/>
                <w:szCs w:val="21"/>
              </w:rPr>
              <w:t>总硬</w:t>
            </w:r>
            <w:r>
              <w:rPr>
                <w:rFonts w:cs="Times New Roman"/>
                <w:snapToGrid w:val="0"/>
                <w:spacing w:val="-1"/>
                <w:kern w:val="0"/>
                <w:sz w:val="21"/>
                <w:szCs w:val="21"/>
              </w:rPr>
              <w:t>度</w:t>
            </w:r>
          </w:p>
        </w:tc>
        <w:tc>
          <w:tcPr>
            <w:tcW w:w="2119" w:type="dxa"/>
            <w:tcBorders>
              <w:tl2br w:val="nil"/>
              <w:tr2bl w:val="nil"/>
            </w:tcBorders>
            <w:vAlign w:val="center"/>
          </w:tcPr>
          <w:p>
            <w:pPr>
              <w:widowControl/>
              <w:kinsoku w:val="0"/>
              <w:autoSpaceDE w:val="0"/>
              <w:autoSpaceDN w:val="0"/>
              <w:adjustRightInd w:val="0"/>
              <w:snapToGrid w:val="0"/>
              <w:spacing w:line="240" w:lineRule="auto"/>
              <w:ind w:firstLine="0" w:firstLineChars="0"/>
              <w:jc w:val="center"/>
              <w:textAlignment w:val="baseline"/>
              <w:rPr>
                <w:rFonts w:eastAsia="Times New Roman" w:cs="Times New Roman"/>
                <w:snapToGrid w:val="0"/>
                <w:kern w:val="0"/>
                <w:sz w:val="21"/>
                <w:szCs w:val="21"/>
              </w:rPr>
            </w:pPr>
            <w:r>
              <w:rPr>
                <w:rFonts w:cs="Times New Roman"/>
                <w:snapToGrid w:val="0"/>
                <w:spacing w:val="-6"/>
                <w:kern w:val="0"/>
                <w:sz w:val="21"/>
                <w:szCs w:val="21"/>
              </w:rPr>
              <w:t>≤</w:t>
            </w:r>
            <w:r>
              <w:rPr>
                <w:rFonts w:eastAsia="Times New Roman" w:cs="Times New Roman"/>
                <w:snapToGrid w:val="0"/>
                <w:spacing w:val="-5"/>
                <w:kern w:val="0"/>
                <w:sz w:val="21"/>
                <w:szCs w:val="21"/>
              </w:rPr>
              <w:t>450</w:t>
            </w:r>
            <w:r>
              <w:rPr>
                <w:rFonts w:eastAsia="Times New Roman" w:cs="Times New Roman"/>
                <w:snapToGrid w:val="0"/>
                <w:spacing w:val="-2"/>
                <w:kern w:val="0"/>
                <w:position w:val="3"/>
                <w:sz w:val="21"/>
                <w:szCs w:val="21"/>
              </w:rPr>
              <w:t>mg/L</w:t>
            </w:r>
          </w:p>
        </w:tc>
        <w:tc>
          <w:tcPr>
            <w:tcW w:w="1748" w:type="dxa"/>
            <w:vMerge w:val="continue"/>
            <w:tcBorders>
              <w:tl2br w:val="nil"/>
              <w:tr2bl w:val="nil"/>
            </w:tcBorders>
            <w:vAlign w:val="center"/>
          </w:tcPr>
          <w:p>
            <w:pPr>
              <w:widowControl/>
              <w:kinsoku w:val="0"/>
              <w:autoSpaceDE w:val="0"/>
              <w:autoSpaceDN w:val="0"/>
              <w:adjustRightInd w:val="0"/>
              <w:snapToGrid w:val="0"/>
              <w:spacing w:line="240" w:lineRule="auto"/>
              <w:ind w:firstLine="0" w:firstLineChars="0"/>
              <w:jc w:val="left"/>
              <w:textAlignment w:val="baseline"/>
              <w:rPr>
                <w:rFonts w:eastAsia="Arial" w:cs="Times New Roman"/>
                <w:snapToGrid w:val="0"/>
                <w:kern w:val="0"/>
                <w:sz w:val="21"/>
                <w:szCs w:val="21"/>
              </w:rPr>
            </w:pPr>
          </w:p>
        </w:tc>
      </w:tr>
      <w:tr>
        <w:tblPrEx>
          <w:tblBorders>
            <w:top w:val="single" w:color="000000" w:sz="12" w:space="0"/>
            <w:left w:val="none" w:color="auto" w:sz="0" w:space="0"/>
            <w:bottom w:val="single" w:color="000000" w:sz="12" w:space="0"/>
            <w:right w:val="none" w:color="auto" w:sz="0" w:space="0"/>
            <w:insideH w:val="single" w:color="000000" w:sz="2" w:space="0"/>
            <w:insideV w:val="single" w:color="000000" w:sz="4" w:space="0"/>
          </w:tblBorders>
          <w:tblCellMar>
            <w:top w:w="0" w:type="dxa"/>
            <w:left w:w="0" w:type="dxa"/>
            <w:bottom w:w="0" w:type="dxa"/>
            <w:right w:w="0" w:type="dxa"/>
          </w:tblCellMar>
        </w:tblPrEx>
        <w:trPr>
          <w:trHeight w:val="280" w:hRule="atLeast"/>
        </w:trPr>
        <w:tc>
          <w:tcPr>
            <w:tcW w:w="2436" w:type="dxa"/>
            <w:vMerge w:val="continue"/>
            <w:tcBorders>
              <w:tl2br w:val="nil"/>
              <w:tr2bl w:val="nil"/>
            </w:tcBorders>
            <w:vAlign w:val="center"/>
          </w:tcPr>
          <w:p>
            <w:pPr>
              <w:widowControl/>
              <w:kinsoku w:val="0"/>
              <w:autoSpaceDE w:val="0"/>
              <w:autoSpaceDN w:val="0"/>
              <w:adjustRightInd w:val="0"/>
              <w:snapToGrid w:val="0"/>
              <w:spacing w:line="240" w:lineRule="auto"/>
              <w:ind w:firstLine="0" w:firstLineChars="0"/>
              <w:jc w:val="center"/>
              <w:textAlignment w:val="baseline"/>
              <w:rPr>
                <w:rFonts w:eastAsia="Arial" w:cs="Times New Roman"/>
                <w:snapToGrid w:val="0"/>
                <w:kern w:val="0"/>
                <w:sz w:val="21"/>
                <w:szCs w:val="21"/>
              </w:rPr>
            </w:pPr>
          </w:p>
        </w:tc>
        <w:tc>
          <w:tcPr>
            <w:tcW w:w="836" w:type="dxa"/>
            <w:vMerge w:val="continue"/>
            <w:tcBorders>
              <w:tl2br w:val="nil"/>
              <w:tr2bl w:val="nil"/>
            </w:tcBorders>
            <w:vAlign w:val="center"/>
          </w:tcPr>
          <w:p>
            <w:pPr>
              <w:widowControl/>
              <w:kinsoku w:val="0"/>
              <w:autoSpaceDE w:val="0"/>
              <w:autoSpaceDN w:val="0"/>
              <w:adjustRightInd w:val="0"/>
              <w:snapToGrid w:val="0"/>
              <w:spacing w:line="240" w:lineRule="auto"/>
              <w:ind w:firstLine="0" w:firstLineChars="0"/>
              <w:jc w:val="center"/>
              <w:textAlignment w:val="baseline"/>
              <w:rPr>
                <w:rFonts w:eastAsia="Arial" w:cs="Times New Roman"/>
                <w:snapToGrid w:val="0"/>
                <w:kern w:val="0"/>
                <w:sz w:val="21"/>
                <w:szCs w:val="21"/>
              </w:rPr>
            </w:pPr>
          </w:p>
        </w:tc>
        <w:tc>
          <w:tcPr>
            <w:tcW w:w="2148" w:type="dxa"/>
            <w:tcBorders>
              <w:tl2br w:val="nil"/>
              <w:tr2bl w:val="nil"/>
            </w:tcBorders>
            <w:vAlign w:val="center"/>
          </w:tcPr>
          <w:p>
            <w:pPr>
              <w:widowControl/>
              <w:kinsoku w:val="0"/>
              <w:autoSpaceDE w:val="0"/>
              <w:autoSpaceDN w:val="0"/>
              <w:adjustRightInd w:val="0"/>
              <w:snapToGrid w:val="0"/>
              <w:spacing w:line="240" w:lineRule="auto"/>
              <w:ind w:firstLine="0" w:firstLineChars="0"/>
              <w:jc w:val="center"/>
              <w:textAlignment w:val="baseline"/>
              <w:rPr>
                <w:rFonts w:cs="Times New Roman"/>
                <w:snapToGrid w:val="0"/>
                <w:kern w:val="0"/>
                <w:sz w:val="21"/>
                <w:szCs w:val="21"/>
              </w:rPr>
            </w:pPr>
            <w:r>
              <w:rPr>
                <w:rFonts w:cs="Times New Roman"/>
                <w:snapToGrid w:val="0"/>
                <w:spacing w:val="-2"/>
                <w:kern w:val="0"/>
                <w:sz w:val="21"/>
                <w:szCs w:val="21"/>
              </w:rPr>
              <w:t>溶解</w:t>
            </w:r>
            <w:r>
              <w:rPr>
                <w:rFonts w:cs="Times New Roman"/>
                <w:snapToGrid w:val="0"/>
                <w:spacing w:val="-1"/>
                <w:kern w:val="0"/>
                <w:sz w:val="21"/>
                <w:szCs w:val="21"/>
              </w:rPr>
              <w:t>性总固体</w:t>
            </w:r>
          </w:p>
        </w:tc>
        <w:tc>
          <w:tcPr>
            <w:tcW w:w="2119" w:type="dxa"/>
            <w:tcBorders>
              <w:tl2br w:val="nil"/>
              <w:tr2bl w:val="nil"/>
            </w:tcBorders>
            <w:vAlign w:val="center"/>
          </w:tcPr>
          <w:p>
            <w:pPr>
              <w:widowControl/>
              <w:kinsoku w:val="0"/>
              <w:autoSpaceDE w:val="0"/>
              <w:autoSpaceDN w:val="0"/>
              <w:adjustRightInd w:val="0"/>
              <w:snapToGrid w:val="0"/>
              <w:spacing w:line="240" w:lineRule="auto"/>
              <w:ind w:firstLine="0" w:firstLineChars="0"/>
              <w:jc w:val="center"/>
              <w:textAlignment w:val="baseline"/>
              <w:rPr>
                <w:rFonts w:eastAsia="Times New Roman" w:cs="Times New Roman"/>
                <w:snapToGrid w:val="0"/>
                <w:kern w:val="0"/>
                <w:sz w:val="21"/>
                <w:szCs w:val="21"/>
              </w:rPr>
            </w:pPr>
            <w:r>
              <w:rPr>
                <w:rFonts w:cs="Times New Roman"/>
                <w:snapToGrid w:val="0"/>
                <w:spacing w:val="-4"/>
                <w:kern w:val="0"/>
                <w:sz w:val="21"/>
                <w:szCs w:val="21"/>
              </w:rPr>
              <w:t>≤</w:t>
            </w:r>
            <w:r>
              <w:rPr>
                <w:rFonts w:eastAsia="Times New Roman" w:cs="Times New Roman"/>
                <w:snapToGrid w:val="0"/>
                <w:spacing w:val="-4"/>
                <w:kern w:val="0"/>
                <w:sz w:val="21"/>
                <w:szCs w:val="21"/>
              </w:rPr>
              <w:t>1000</w:t>
            </w:r>
            <w:r>
              <w:rPr>
                <w:rFonts w:eastAsia="Times New Roman" w:cs="Times New Roman"/>
                <w:snapToGrid w:val="0"/>
                <w:spacing w:val="-2"/>
                <w:kern w:val="0"/>
                <w:position w:val="3"/>
                <w:sz w:val="21"/>
                <w:szCs w:val="21"/>
              </w:rPr>
              <w:t>mg/L</w:t>
            </w:r>
          </w:p>
        </w:tc>
        <w:tc>
          <w:tcPr>
            <w:tcW w:w="1748" w:type="dxa"/>
            <w:vMerge w:val="continue"/>
            <w:tcBorders>
              <w:tl2br w:val="nil"/>
              <w:tr2bl w:val="nil"/>
            </w:tcBorders>
            <w:vAlign w:val="center"/>
          </w:tcPr>
          <w:p>
            <w:pPr>
              <w:widowControl/>
              <w:kinsoku w:val="0"/>
              <w:autoSpaceDE w:val="0"/>
              <w:autoSpaceDN w:val="0"/>
              <w:adjustRightInd w:val="0"/>
              <w:snapToGrid w:val="0"/>
              <w:spacing w:line="240" w:lineRule="auto"/>
              <w:ind w:firstLine="0" w:firstLineChars="0"/>
              <w:jc w:val="left"/>
              <w:textAlignment w:val="baseline"/>
              <w:rPr>
                <w:rFonts w:eastAsia="Arial" w:cs="Times New Roman"/>
                <w:snapToGrid w:val="0"/>
                <w:kern w:val="0"/>
                <w:sz w:val="21"/>
                <w:szCs w:val="21"/>
              </w:rPr>
            </w:pPr>
          </w:p>
        </w:tc>
      </w:tr>
      <w:tr>
        <w:tblPrEx>
          <w:tblBorders>
            <w:top w:val="single" w:color="000000" w:sz="12" w:space="0"/>
            <w:left w:val="none" w:color="auto" w:sz="0" w:space="0"/>
            <w:bottom w:val="single" w:color="000000" w:sz="12" w:space="0"/>
            <w:right w:val="none" w:color="auto" w:sz="0" w:space="0"/>
            <w:insideH w:val="single" w:color="000000" w:sz="2" w:space="0"/>
            <w:insideV w:val="single" w:color="000000" w:sz="4" w:space="0"/>
          </w:tblBorders>
          <w:tblCellMar>
            <w:top w:w="0" w:type="dxa"/>
            <w:left w:w="0" w:type="dxa"/>
            <w:bottom w:w="0" w:type="dxa"/>
            <w:right w:w="0" w:type="dxa"/>
          </w:tblCellMar>
        </w:tblPrEx>
        <w:trPr>
          <w:trHeight w:val="283" w:hRule="atLeast"/>
        </w:trPr>
        <w:tc>
          <w:tcPr>
            <w:tcW w:w="2436" w:type="dxa"/>
            <w:vMerge w:val="continue"/>
            <w:tcBorders>
              <w:tl2br w:val="nil"/>
              <w:tr2bl w:val="nil"/>
            </w:tcBorders>
            <w:vAlign w:val="center"/>
          </w:tcPr>
          <w:p>
            <w:pPr>
              <w:widowControl/>
              <w:kinsoku w:val="0"/>
              <w:autoSpaceDE w:val="0"/>
              <w:autoSpaceDN w:val="0"/>
              <w:adjustRightInd w:val="0"/>
              <w:snapToGrid w:val="0"/>
              <w:spacing w:line="240" w:lineRule="auto"/>
              <w:ind w:firstLine="0" w:firstLineChars="0"/>
              <w:jc w:val="center"/>
              <w:textAlignment w:val="baseline"/>
              <w:rPr>
                <w:rFonts w:eastAsia="Arial" w:cs="Times New Roman"/>
                <w:snapToGrid w:val="0"/>
                <w:kern w:val="0"/>
                <w:sz w:val="21"/>
                <w:szCs w:val="21"/>
              </w:rPr>
            </w:pPr>
          </w:p>
        </w:tc>
        <w:tc>
          <w:tcPr>
            <w:tcW w:w="836" w:type="dxa"/>
            <w:vMerge w:val="continue"/>
            <w:tcBorders>
              <w:tl2br w:val="nil"/>
              <w:tr2bl w:val="nil"/>
            </w:tcBorders>
            <w:vAlign w:val="center"/>
          </w:tcPr>
          <w:p>
            <w:pPr>
              <w:widowControl/>
              <w:kinsoku w:val="0"/>
              <w:autoSpaceDE w:val="0"/>
              <w:autoSpaceDN w:val="0"/>
              <w:adjustRightInd w:val="0"/>
              <w:snapToGrid w:val="0"/>
              <w:spacing w:line="240" w:lineRule="auto"/>
              <w:ind w:firstLine="0" w:firstLineChars="0"/>
              <w:jc w:val="center"/>
              <w:textAlignment w:val="baseline"/>
              <w:rPr>
                <w:rFonts w:eastAsia="Arial" w:cs="Times New Roman"/>
                <w:snapToGrid w:val="0"/>
                <w:kern w:val="0"/>
                <w:sz w:val="21"/>
                <w:szCs w:val="21"/>
              </w:rPr>
            </w:pPr>
          </w:p>
        </w:tc>
        <w:tc>
          <w:tcPr>
            <w:tcW w:w="2148" w:type="dxa"/>
            <w:tcBorders>
              <w:tl2br w:val="nil"/>
              <w:tr2bl w:val="nil"/>
            </w:tcBorders>
            <w:vAlign w:val="center"/>
          </w:tcPr>
          <w:p>
            <w:pPr>
              <w:widowControl/>
              <w:kinsoku w:val="0"/>
              <w:autoSpaceDE w:val="0"/>
              <w:autoSpaceDN w:val="0"/>
              <w:adjustRightInd w:val="0"/>
              <w:snapToGrid w:val="0"/>
              <w:spacing w:line="240" w:lineRule="auto"/>
              <w:ind w:firstLine="0" w:firstLineChars="0"/>
              <w:jc w:val="center"/>
              <w:textAlignment w:val="baseline"/>
              <w:rPr>
                <w:rFonts w:cs="Times New Roman"/>
                <w:snapToGrid w:val="0"/>
                <w:kern w:val="0"/>
                <w:sz w:val="21"/>
                <w:szCs w:val="21"/>
              </w:rPr>
            </w:pPr>
            <w:r>
              <w:rPr>
                <w:rFonts w:cs="Times New Roman"/>
                <w:snapToGrid w:val="0"/>
                <w:spacing w:val="-1"/>
                <w:kern w:val="0"/>
                <w:sz w:val="21"/>
                <w:szCs w:val="21"/>
              </w:rPr>
              <w:t>挥发性酚</w:t>
            </w:r>
            <w:r>
              <w:rPr>
                <w:rFonts w:cs="Times New Roman"/>
                <w:snapToGrid w:val="0"/>
                <w:kern w:val="0"/>
                <w:sz w:val="21"/>
                <w:szCs w:val="21"/>
              </w:rPr>
              <w:t>类</w:t>
            </w:r>
          </w:p>
        </w:tc>
        <w:tc>
          <w:tcPr>
            <w:tcW w:w="2119" w:type="dxa"/>
            <w:tcBorders>
              <w:tl2br w:val="nil"/>
              <w:tr2bl w:val="nil"/>
            </w:tcBorders>
            <w:vAlign w:val="center"/>
          </w:tcPr>
          <w:p>
            <w:pPr>
              <w:widowControl/>
              <w:kinsoku w:val="0"/>
              <w:autoSpaceDE w:val="0"/>
              <w:autoSpaceDN w:val="0"/>
              <w:adjustRightInd w:val="0"/>
              <w:snapToGrid w:val="0"/>
              <w:spacing w:line="240" w:lineRule="auto"/>
              <w:ind w:firstLine="0" w:firstLineChars="0"/>
              <w:jc w:val="center"/>
              <w:textAlignment w:val="baseline"/>
              <w:rPr>
                <w:rFonts w:eastAsia="Times New Roman" w:cs="Times New Roman"/>
                <w:snapToGrid w:val="0"/>
                <w:kern w:val="0"/>
                <w:sz w:val="21"/>
                <w:szCs w:val="21"/>
              </w:rPr>
            </w:pPr>
            <w:r>
              <w:rPr>
                <w:rFonts w:cs="Times New Roman"/>
                <w:snapToGrid w:val="0"/>
                <w:spacing w:val="-5"/>
                <w:kern w:val="0"/>
                <w:sz w:val="21"/>
                <w:szCs w:val="21"/>
              </w:rPr>
              <w:t>≤</w:t>
            </w:r>
            <w:r>
              <w:rPr>
                <w:rFonts w:eastAsia="Times New Roman" w:cs="Times New Roman"/>
                <w:snapToGrid w:val="0"/>
                <w:spacing w:val="-3"/>
                <w:kern w:val="0"/>
                <w:sz w:val="21"/>
                <w:szCs w:val="21"/>
              </w:rPr>
              <w:t>0.002</w:t>
            </w:r>
            <w:r>
              <w:rPr>
                <w:rFonts w:eastAsia="Times New Roman" w:cs="Times New Roman"/>
                <w:snapToGrid w:val="0"/>
                <w:spacing w:val="-2"/>
                <w:kern w:val="0"/>
                <w:position w:val="3"/>
                <w:sz w:val="21"/>
                <w:szCs w:val="21"/>
              </w:rPr>
              <w:t>mg/L</w:t>
            </w:r>
          </w:p>
        </w:tc>
        <w:tc>
          <w:tcPr>
            <w:tcW w:w="1748" w:type="dxa"/>
            <w:vMerge w:val="continue"/>
            <w:tcBorders>
              <w:tl2br w:val="nil"/>
              <w:tr2bl w:val="nil"/>
            </w:tcBorders>
            <w:vAlign w:val="center"/>
          </w:tcPr>
          <w:p>
            <w:pPr>
              <w:widowControl/>
              <w:kinsoku w:val="0"/>
              <w:autoSpaceDE w:val="0"/>
              <w:autoSpaceDN w:val="0"/>
              <w:adjustRightInd w:val="0"/>
              <w:snapToGrid w:val="0"/>
              <w:spacing w:line="240" w:lineRule="auto"/>
              <w:ind w:firstLine="0" w:firstLineChars="0"/>
              <w:jc w:val="left"/>
              <w:textAlignment w:val="baseline"/>
              <w:rPr>
                <w:rFonts w:eastAsia="Arial" w:cs="Times New Roman"/>
                <w:snapToGrid w:val="0"/>
                <w:kern w:val="0"/>
                <w:sz w:val="21"/>
                <w:szCs w:val="21"/>
              </w:rPr>
            </w:pPr>
          </w:p>
        </w:tc>
      </w:tr>
      <w:tr>
        <w:tblPrEx>
          <w:tblBorders>
            <w:top w:val="single" w:color="000000" w:sz="12" w:space="0"/>
            <w:left w:val="none" w:color="auto" w:sz="0" w:space="0"/>
            <w:bottom w:val="single" w:color="000000" w:sz="12" w:space="0"/>
            <w:right w:val="none" w:color="auto" w:sz="0" w:space="0"/>
            <w:insideH w:val="single" w:color="000000" w:sz="2" w:space="0"/>
            <w:insideV w:val="single" w:color="000000" w:sz="4" w:space="0"/>
          </w:tblBorders>
          <w:tblCellMar>
            <w:top w:w="0" w:type="dxa"/>
            <w:left w:w="0" w:type="dxa"/>
            <w:bottom w:w="0" w:type="dxa"/>
            <w:right w:w="0" w:type="dxa"/>
          </w:tblCellMar>
        </w:tblPrEx>
        <w:trPr>
          <w:trHeight w:val="283" w:hRule="atLeast"/>
        </w:trPr>
        <w:tc>
          <w:tcPr>
            <w:tcW w:w="2436" w:type="dxa"/>
            <w:vMerge w:val="continue"/>
            <w:tcBorders>
              <w:tl2br w:val="nil"/>
              <w:tr2bl w:val="nil"/>
            </w:tcBorders>
            <w:vAlign w:val="center"/>
          </w:tcPr>
          <w:p>
            <w:pPr>
              <w:widowControl/>
              <w:kinsoku w:val="0"/>
              <w:autoSpaceDE w:val="0"/>
              <w:autoSpaceDN w:val="0"/>
              <w:adjustRightInd w:val="0"/>
              <w:snapToGrid w:val="0"/>
              <w:spacing w:line="240" w:lineRule="auto"/>
              <w:ind w:firstLine="0" w:firstLineChars="0"/>
              <w:jc w:val="center"/>
              <w:textAlignment w:val="baseline"/>
              <w:rPr>
                <w:rFonts w:eastAsia="Arial" w:cs="Times New Roman"/>
                <w:snapToGrid w:val="0"/>
                <w:kern w:val="0"/>
                <w:sz w:val="21"/>
                <w:szCs w:val="21"/>
              </w:rPr>
            </w:pPr>
          </w:p>
        </w:tc>
        <w:tc>
          <w:tcPr>
            <w:tcW w:w="836" w:type="dxa"/>
            <w:vMerge w:val="continue"/>
            <w:tcBorders>
              <w:tl2br w:val="nil"/>
              <w:tr2bl w:val="nil"/>
            </w:tcBorders>
            <w:vAlign w:val="center"/>
          </w:tcPr>
          <w:p>
            <w:pPr>
              <w:widowControl/>
              <w:kinsoku w:val="0"/>
              <w:autoSpaceDE w:val="0"/>
              <w:autoSpaceDN w:val="0"/>
              <w:adjustRightInd w:val="0"/>
              <w:snapToGrid w:val="0"/>
              <w:spacing w:line="240" w:lineRule="auto"/>
              <w:ind w:firstLine="0" w:firstLineChars="0"/>
              <w:jc w:val="center"/>
              <w:textAlignment w:val="baseline"/>
              <w:rPr>
                <w:rFonts w:eastAsia="Arial" w:cs="Times New Roman"/>
                <w:snapToGrid w:val="0"/>
                <w:kern w:val="0"/>
                <w:sz w:val="21"/>
                <w:szCs w:val="21"/>
              </w:rPr>
            </w:pPr>
          </w:p>
        </w:tc>
        <w:tc>
          <w:tcPr>
            <w:tcW w:w="2148" w:type="dxa"/>
            <w:tcBorders>
              <w:tl2br w:val="nil"/>
              <w:tr2bl w:val="nil"/>
            </w:tcBorders>
            <w:vAlign w:val="center"/>
          </w:tcPr>
          <w:p>
            <w:pPr>
              <w:widowControl/>
              <w:kinsoku w:val="0"/>
              <w:autoSpaceDE w:val="0"/>
              <w:autoSpaceDN w:val="0"/>
              <w:adjustRightInd w:val="0"/>
              <w:snapToGrid w:val="0"/>
              <w:spacing w:line="240" w:lineRule="auto"/>
              <w:ind w:firstLine="0" w:firstLineChars="0"/>
              <w:jc w:val="center"/>
              <w:textAlignment w:val="baseline"/>
              <w:rPr>
                <w:rFonts w:cs="Times New Roman"/>
                <w:snapToGrid w:val="0"/>
                <w:kern w:val="0"/>
                <w:sz w:val="21"/>
                <w:szCs w:val="21"/>
              </w:rPr>
            </w:pPr>
            <w:r>
              <w:rPr>
                <w:rFonts w:cs="Times New Roman"/>
                <w:snapToGrid w:val="0"/>
                <w:spacing w:val="-2"/>
                <w:kern w:val="0"/>
                <w:sz w:val="21"/>
                <w:szCs w:val="21"/>
              </w:rPr>
              <w:t>细菌</w:t>
            </w:r>
            <w:r>
              <w:rPr>
                <w:rFonts w:cs="Times New Roman"/>
                <w:snapToGrid w:val="0"/>
                <w:spacing w:val="-1"/>
                <w:kern w:val="0"/>
                <w:sz w:val="21"/>
                <w:szCs w:val="21"/>
              </w:rPr>
              <w:t>总数</w:t>
            </w:r>
          </w:p>
        </w:tc>
        <w:tc>
          <w:tcPr>
            <w:tcW w:w="2119" w:type="dxa"/>
            <w:tcBorders>
              <w:tl2br w:val="nil"/>
              <w:tr2bl w:val="nil"/>
            </w:tcBorders>
            <w:vAlign w:val="center"/>
          </w:tcPr>
          <w:p>
            <w:pPr>
              <w:widowControl/>
              <w:kinsoku w:val="0"/>
              <w:autoSpaceDE w:val="0"/>
              <w:autoSpaceDN w:val="0"/>
              <w:adjustRightInd w:val="0"/>
              <w:snapToGrid w:val="0"/>
              <w:spacing w:line="240" w:lineRule="auto"/>
              <w:ind w:firstLine="0" w:firstLineChars="0"/>
              <w:jc w:val="center"/>
              <w:textAlignment w:val="baseline"/>
              <w:rPr>
                <w:rFonts w:eastAsia="Times New Roman" w:cs="Times New Roman"/>
                <w:snapToGrid w:val="0"/>
                <w:kern w:val="0"/>
                <w:sz w:val="21"/>
                <w:szCs w:val="21"/>
              </w:rPr>
            </w:pPr>
            <w:r>
              <w:rPr>
                <w:rFonts w:cs="Times New Roman"/>
                <w:snapToGrid w:val="0"/>
                <w:spacing w:val="-4"/>
                <w:kern w:val="0"/>
                <w:position w:val="1"/>
                <w:sz w:val="21"/>
                <w:szCs w:val="21"/>
              </w:rPr>
              <w:t>≤</w:t>
            </w:r>
            <w:r>
              <w:rPr>
                <w:rFonts w:eastAsia="Times New Roman" w:cs="Times New Roman"/>
                <w:snapToGrid w:val="0"/>
                <w:spacing w:val="-4"/>
                <w:kern w:val="0"/>
                <w:position w:val="1"/>
                <w:sz w:val="21"/>
                <w:szCs w:val="21"/>
              </w:rPr>
              <w:t>1</w:t>
            </w:r>
            <w:r>
              <w:rPr>
                <w:rFonts w:eastAsia="Times New Roman" w:cs="Times New Roman"/>
                <w:snapToGrid w:val="0"/>
                <w:spacing w:val="-2"/>
                <w:kern w:val="0"/>
                <w:position w:val="1"/>
                <w:sz w:val="21"/>
                <w:szCs w:val="21"/>
              </w:rPr>
              <w:t>00CFU/mL</w:t>
            </w:r>
          </w:p>
        </w:tc>
        <w:tc>
          <w:tcPr>
            <w:tcW w:w="1748" w:type="dxa"/>
            <w:vMerge w:val="continue"/>
            <w:tcBorders>
              <w:tl2br w:val="nil"/>
              <w:tr2bl w:val="nil"/>
            </w:tcBorders>
            <w:vAlign w:val="center"/>
          </w:tcPr>
          <w:p>
            <w:pPr>
              <w:widowControl/>
              <w:kinsoku w:val="0"/>
              <w:autoSpaceDE w:val="0"/>
              <w:autoSpaceDN w:val="0"/>
              <w:adjustRightInd w:val="0"/>
              <w:snapToGrid w:val="0"/>
              <w:spacing w:line="240" w:lineRule="auto"/>
              <w:ind w:firstLine="0" w:firstLineChars="0"/>
              <w:jc w:val="left"/>
              <w:textAlignment w:val="baseline"/>
              <w:rPr>
                <w:rFonts w:eastAsia="Arial" w:cs="Times New Roman"/>
                <w:snapToGrid w:val="0"/>
                <w:kern w:val="0"/>
                <w:sz w:val="21"/>
                <w:szCs w:val="21"/>
              </w:rPr>
            </w:pPr>
          </w:p>
        </w:tc>
      </w:tr>
      <w:tr>
        <w:tblPrEx>
          <w:tblBorders>
            <w:top w:val="single" w:color="000000" w:sz="12" w:space="0"/>
            <w:left w:val="none" w:color="auto" w:sz="0" w:space="0"/>
            <w:bottom w:val="single" w:color="000000" w:sz="12" w:space="0"/>
            <w:right w:val="none" w:color="auto" w:sz="0" w:space="0"/>
            <w:insideH w:val="single" w:color="000000" w:sz="2" w:space="0"/>
            <w:insideV w:val="single" w:color="000000" w:sz="4" w:space="0"/>
          </w:tblBorders>
          <w:tblCellMar>
            <w:top w:w="0" w:type="dxa"/>
            <w:left w:w="0" w:type="dxa"/>
            <w:bottom w:w="0" w:type="dxa"/>
            <w:right w:w="0" w:type="dxa"/>
          </w:tblCellMar>
        </w:tblPrEx>
        <w:trPr>
          <w:trHeight w:val="304" w:hRule="atLeast"/>
        </w:trPr>
        <w:tc>
          <w:tcPr>
            <w:tcW w:w="2436" w:type="dxa"/>
            <w:vMerge w:val="continue"/>
            <w:tcBorders>
              <w:tl2br w:val="nil"/>
              <w:tr2bl w:val="nil"/>
            </w:tcBorders>
            <w:vAlign w:val="center"/>
          </w:tcPr>
          <w:p>
            <w:pPr>
              <w:widowControl/>
              <w:kinsoku w:val="0"/>
              <w:autoSpaceDE w:val="0"/>
              <w:autoSpaceDN w:val="0"/>
              <w:adjustRightInd w:val="0"/>
              <w:snapToGrid w:val="0"/>
              <w:spacing w:line="240" w:lineRule="auto"/>
              <w:ind w:firstLine="0" w:firstLineChars="0"/>
              <w:jc w:val="center"/>
              <w:textAlignment w:val="baseline"/>
              <w:rPr>
                <w:rFonts w:eastAsia="Arial" w:cs="Times New Roman"/>
                <w:snapToGrid w:val="0"/>
                <w:kern w:val="0"/>
                <w:sz w:val="21"/>
                <w:szCs w:val="21"/>
              </w:rPr>
            </w:pPr>
          </w:p>
        </w:tc>
        <w:tc>
          <w:tcPr>
            <w:tcW w:w="836" w:type="dxa"/>
            <w:vMerge w:val="continue"/>
            <w:tcBorders>
              <w:tl2br w:val="nil"/>
              <w:tr2bl w:val="nil"/>
            </w:tcBorders>
            <w:vAlign w:val="center"/>
          </w:tcPr>
          <w:p>
            <w:pPr>
              <w:widowControl/>
              <w:kinsoku w:val="0"/>
              <w:autoSpaceDE w:val="0"/>
              <w:autoSpaceDN w:val="0"/>
              <w:adjustRightInd w:val="0"/>
              <w:snapToGrid w:val="0"/>
              <w:spacing w:line="240" w:lineRule="auto"/>
              <w:ind w:firstLine="0" w:firstLineChars="0"/>
              <w:jc w:val="center"/>
              <w:textAlignment w:val="baseline"/>
              <w:rPr>
                <w:rFonts w:eastAsia="Arial" w:cs="Times New Roman"/>
                <w:snapToGrid w:val="0"/>
                <w:kern w:val="0"/>
                <w:sz w:val="21"/>
                <w:szCs w:val="21"/>
              </w:rPr>
            </w:pPr>
          </w:p>
        </w:tc>
        <w:tc>
          <w:tcPr>
            <w:tcW w:w="2148" w:type="dxa"/>
            <w:tcBorders>
              <w:tl2br w:val="nil"/>
              <w:tr2bl w:val="nil"/>
            </w:tcBorders>
            <w:vAlign w:val="center"/>
          </w:tcPr>
          <w:p>
            <w:pPr>
              <w:widowControl/>
              <w:kinsoku w:val="0"/>
              <w:autoSpaceDE w:val="0"/>
              <w:autoSpaceDN w:val="0"/>
              <w:adjustRightInd w:val="0"/>
              <w:snapToGrid w:val="0"/>
              <w:spacing w:line="240" w:lineRule="auto"/>
              <w:ind w:firstLine="0" w:firstLineChars="0"/>
              <w:jc w:val="center"/>
              <w:textAlignment w:val="baseline"/>
              <w:rPr>
                <w:rFonts w:cs="Times New Roman"/>
                <w:snapToGrid w:val="0"/>
                <w:kern w:val="0"/>
                <w:sz w:val="21"/>
                <w:szCs w:val="21"/>
              </w:rPr>
            </w:pPr>
            <w:r>
              <w:rPr>
                <w:rFonts w:cs="Times New Roman"/>
                <w:snapToGrid w:val="0"/>
                <w:spacing w:val="-2"/>
                <w:kern w:val="0"/>
                <w:sz w:val="21"/>
                <w:szCs w:val="21"/>
              </w:rPr>
              <w:t>总大肠</w:t>
            </w:r>
            <w:r>
              <w:rPr>
                <w:rFonts w:cs="Times New Roman"/>
                <w:snapToGrid w:val="0"/>
                <w:spacing w:val="-1"/>
                <w:kern w:val="0"/>
                <w:sz w:val="21"/>
                <w:szCs w:val="21"/>
              </w:rPr>
              <w:t>菌群</w:t>
            </w:r>
          </w:p>
        </w:tc>
        <w:tc>
          <w:tcPr>
            <w:tcW w:w="2119" w:type="dxa"/>
            <w:tcBorders>
              <w:tl2br w:val="nil"/>
              <w:tr2bl w:val="nil"/>
            </w:tcBorders>
            <w:vAlign w:val="center"/>
          </w:tcPr>
          <w:p>
            <w:pPr>
              <w:widowControl/>
              <w:kinsoku w:val="0"/>
              <w:autoSpaceDE w:val="0"/>
              <w:autoSpaceDN w:val="0"/>
              <w:adjustRightInd w:val="0"/>
              <w:snapToGrid w:val="0"/>
              <w:spacing w:line="240" w:lineRule="auto"/>
              <w:ind w:firstLine="0" w:firstLineChars="0"/>
              <w:jc w:val="center"/>
              <w:textAlignment w:val="baseline"/>
              <w:rPr>
                <w:rFonts w:eastAsia="Times New Roman" w:cs="Times New Roman"/>
                <w:snapToGrid w:val="0"/>
                <w:kern w:val="0"/>
                <w:sz w:val="21"/>
                <w:szCs w:val="21"/>
              </w:rPr>
            </w:pPr>
            <w:r>
              <w:rPr>
                <w:rFonts w:cs="Times New Roman"/>
                <w:snapToGrid w:val="0"/>
                <w:spacing w:val="-2"/>
                <w:kern w:val="0"/>
                <w:position w:val="1"/>
                <w:sz w:val="21"/>
                <w:szCs w:val="21"/>
              </w:rPr>
              <w:t>≤</w:t>
            </w:r>
            <w:r>
              <w:rPr>
                <w:rFonts w:eastAsia="Times New Roman" w:cs="Times New Roman"/>
                <w:snapToGrid w:val="0"/>
                <w:spacing w:val="-2"/>
                <w:kern w:val="0"/>
                <w:position w:val="1"/>
                <w:sz w:val="21"/>
                <w:szCs w:val="21"/>
              </w:rPr>
              <w:t xml:space="preserve">3.0 </w:t>
            </w:r>
            <w:r>
              <w:rPr>
                <w:rFonts w:eastAsia="Times New Roman" w:cs="Times New Roman"/>
                <w:snapToGrid w:val="0"/>
                <w:spacing w:val="-1"/>
                <w:kern w:val="0"/>
                <w:position w:val="1"/>
                <w:sz w:val="21"/>
                <w:szCs w:val="21"/>
              </w:rPr>
              <w:t>CFU</w:t>
            </w:r>
            <w:r>
              <w:rPr>
                <w:rFonts w:eastAsia="Times New Roman" w:cs="Times New Roman"/>
                <w:snapToGrid w:val="0"/>
                <w:spacing w:val="-2"/>
                <w:kern w:val="0"/>
                <w:position w:val="1"/>
                <w:sz w:val="21"/>
                <w:szCs w:val="21"/>
              </w:rPr>
              <w:t>/10</w:t>
            </w:r>
            <w:r>
              <w:rPr>
                <w:rFonts w:eastAsia="Times New Roman" w:cs="Times New Roman"/>
                <w:snapToGrid w:val="0"/>
                <w:spacing w:val="-1"/>
                <w:kern w:val="0"/>
                <w:position w:val="1"/>
                <w:sz w:val="21"/>
                <w:szCs w:val="21"/>
              </w:rPr>
              <w:t>0mL</w:t>
            </w:r>
          </w:p>
        </w:tc>
        <w:tc>
          <w:tcPr>
            <w:tcW w:w="1748" w:type="dxa"/>
            <w:vMerge w:val="continue"/>
            <w:tcBorders>
              <w:tl2br w:val="nil"/>
              <w:tr2bl w:val="nil"/>
            </w:tcBorders>
            <w:vAlign w:val="center"/>
          </w:tcPr>
          <w:p>
            <w:pPr>
              <w:widowControl/>
              <w:kinsoku w:val="0"/>
              <w:autoSpaceDE w:val="0"/>
              <w:autoSpaceDN w:val="0"/>
              <w:adjustRightInd w:val="0"/>
              <w:snapToGrid w:val="0"/>
              <w:spacing w:line="240" w:lineRule="auto"/>
              <w:ind w:firstLine="0" w:firstLineChars="0"/>
              <w:jc w:val="left"/>
              <w:textAlignment w:val="baseline"/>
              <w:rPr>
                <w:rFonts w:eastAsia="Arial" w:cs="Times New Roman"/>
                <w:snapToGrid w:val="0"/>
                <w:kern w:val="0"/>
                <w:sz w:val="21"/>
                <w:szCs w:val="21"/>
              </w:rPr>
            </w:pPr>
          </w:p>
        </w:tc>
      </w:tr>
    </w:tbl>
    <w:p>
      <w:pPr>
        <w:ind w:firstLine="482"/>
        <w:rPr>
          <w:rFonts w:cs="Times New Roman"/>
          <w:b/>
          <w:bCs/>
        </w:rPr>
      </w:pPr>
      <w:r>
        <w:rPr>
          <w:rFonts w:cs="Times New Roman"/>
          <w:b/>
          <w:bCs/>
        </w:rPr>
        <w:t>5.土壤环境</w:t>
      </w:r>
    </w:p>
    <w:p>
      <w:pPr>
        <w:snapToGrid w:val="0"/>
        <w:ind w:firstLine="480"/>
        <w:rPr>
          <w:rFonts w:cs="Times New Roman"/>
        </w:rPr>
      </w:pPr>
      <w:r>
        <w:rPr>
          <w:rFonts w:cs="Times New Roman"/>
        </w:rPr>
        <w:t>项目场地所在区域土壤环境质量执行《土壤环境质量 农用地土壤污染风险管控标准（试行）》（GB15618—2018）中“表1农用地土壤污染风险筛选值（基本项目）”中的“其他”标准要求。由于底泥无质量标准，底泥参照执行《土壤环境质量 农用地土壤污染风险管控标准（试行）》（GB15618—2018）中“表1农用地土壤污染风险筛选值（基本项目）”中的“其他”标准要求和表2农用地土壤污染风险筛选值（其他项目）。《土壤环境质量 农用地土壤污染风险管控标准（试行）》（GB15618—2018）标准值见表2.6-5。</w:t>
      </w:r>
    </w:p>
    <w:p>
      <w:pPr>
        <w:overflowPunct w:val="0"/>
        <w:topLinePunct/>
        <w:autoSpaceDE w:val="0"/>
        <w:autoSpaceDN w:val="0"/>
        <w:snapToGrid w:val="0"/>
        <w:spacing w:line="240" w:lineRule="auto"/>
        <w:ind w:firstLine="482"/>
        <w:jc w:val="center"/>
        <w:rPr>
          <w:rFonts w:cs="Times New Roman"/>
          <w:b/>
        </w:rPr>
      </w:pPr>
      <w:r>
        <w:rPr>
          <w:rFonts w:cs="Times New Roman"/>
          <w:b/>
        </w:rPr>
        <w:t>表2.6-5 农用地土壤污染风险筛选值（基本项目）（单位mg/kg，pH除外）</w:t>
      </w:r>
    </w:p>
    <w:tbl>
      <w:tblPr>
        <w:tblStyle w:val="43"/>
        <w:tblW w:w="5000" w:type="pct"/>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793"/>
        <w:gridCol w:w="859"/>
        <w:gridCol w:w="1312"/>
        <w:gridCol w:w="1205"/>
        <w:gridCol w:w="1893"/>
        <w:gridCol w:w="1893"/>
        <w:gridCol w:w="1218"/>
      </w:tblGrid>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blHeader/>
        </w:trPr>
        <w:tc>
          <w:tcPr>
            <w:tcW w:w="432" w:type="pct"/>
            <w:vMerge w:val="restart"/>
            <w:vAlign w:val="center"/>
          </w:tcPr>
          <w:p>
            <w:pPr>
              <w:pStyle w:val="61"/>
              <w:spacing w:line="240" w:lineRule="auto"/>
              <w:ind w:firstLine="0" w:firstLineChars="0"/>
              <w:jc w:val="center"/>
              <w:rPr>
                <w:rFonts w:cs="Times New Roman"/>
                <w:b/>
                <w:bCs/>
                <w:kern w:val="0"/>
                <w:sz w:val="21"/>
                <w:szCs w:val="21"/>
              </w:rPr>
            </w:pPr>
            <w:r>
              <w:rPr>
                <w:rFonts w:cs="Times New Roman"/>
                <w:b/>
                <w:bCs/>
                <w:kern w:val="0"/>
                <w:sz w:val="21"/>
                <w:szCs w:val="21"/>
              </w:rPr>
              <w:t>序号</w:t>
            </w:r>
          </w:p>
        </w:tc>
        <w:tc>
          <w:tcPr>
            <w:tcW w:w="1183" w:type="pct"/>
            <w:gridSpan w:val="2"/>
            <w:vMerge w:val="restart"/>
            <w:vAlign w:val="center"/>
          </w:tcPr>
          <w:p>
            <w:pPr>
              <w:pStyle w:val="61"/>
              <w:spacing w:line="240" w:lineRule="auto"/>
              <w:ind w:firstLine="0" w:firstLineChars="0"/>
              <w:jc w:val="center"/>
              <w:rPr>
                <w:rFonts w:cs="Times New Roman"/>
                <w:b/>
                <w:bCs/>
                <w:kern w:val="0"/>
                <w:sz w:val="21"/>
                <w:szCs w:val="21"/>
              </w:rPr>
            </w:pPr>
            <w:r>
              <w:rPr>
                <w:rFonts w:cs="Times New Roman"/>
                <w:b/>
                <w:bCs/>
                <w:kern w:val="0"/>
                <w:sz w:val="21"/>
                <w:szCs w:val="21"/>
              </w:rPr>
              <w:t>污染物项目①②</w:t>
            </w:r>
          </w:p>
        </w:tc>
        <w:tc>
          <w:tcPr>
            <w:tcW w:w="3384" w:type="pct"/>
            <w:gridSpan w:val="4"/>
            <w:vAlign w:val="center"/>
          </w:tcPr>
          <w:p>
            <w:pPr>
              <w:pStyle w:val="61"/>
              <w:spacing w:line="240" w:lineRule="auto"/>
              <w:ind w:firstLine="0" w:firstLineChars="0"/>
              <w:jc w:val="center"/>
              <w:rPr>
                <w:rFonts w:cs="Times New Roman"/>
                <w:b/>
                <w:bCs/>
                <w:kern w:val="0"/>
                <w:sz w:val="21"/>
                <w:szCs w:val="21"/>
              </w:rPr>
            </w:pPr>
            <w:r>
              <w:rPr>
                <w:rFonts w:cs="Times New Roman"/>
                <w:b/>
                <w:bCs/>
                <w:kern w:val="0"/>
                <w:sz w:val="21"/>
                <w:szCs w:val="21"/>
              </w:rPr>
              <w:t>风险筛选值</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blHeader/>
        </w:trPr>
        <w:tc>
          <w:tcPr>
            <w:tcW w:w="432" w:type="pct"/>
            <w:vMerge w:val="continue"/>
            <w:tcBorders>
              <w:bottom w:val="single" w:color="auto" w:sz="12" w:space="0"/>
            </w:tcBorders>
            <w:vAlign w:val="center"/>
          </w:tcPr>
          <w:p>
            <w:pPr>
              <w:pStyle w:val="61"/>
              <w:spacing w:line="240" w:lineRule="auto"/>
              <w:ind w:firstLine="0" w:firstLineChars="0"/>
              <w:jc w:val="center"/>
              <w:rPr>
                <w:rFonts w:cs="Times New Roman"/>
                <w:b/>
                <w:bCs/>
                <w:kern w:val="0"/>
                <w:sz w:val="21"/>
                <w:szCs w:val="21"/>
              </w:rPr>
            </w:pPr>
          </w:p>
        </w:tc>
        <w:tc>
          <w:tcPr>
            <w:tcW w:w="1183" w:type="pct"/>
            <w:gridSpan w:val="2"/>
            <w:vMerge w:val="continue"/>
            <w:tcBorders>
              <w:bottom w:val="single" w:color="auto" w:sz="12" w:space="0"/>
            </w:tcBorders>
            <w:vAlign w:val="center"/>
          </w:tcPr>
          <w:p>
            <w:pPr>
              <w:pStyle w:val="61"/>
              <w:spacing w:line="240" w:lineRule="auto"/>
              <w:ind w:firstLine="0" w:firstLineChars="0"/>
              <w:jc w:val="center"/>
              <w:rPr>
                <w:rFonts w:cs="Times New Roman"/>
                <w:b/>
                <w:bCs/>
                <w:kern w:val="0"/>
                <w:sz w:val="21"/>
                <w:szCs w:val="21"/>
              </w:rPr>
            </w:pPr>
          </w:p>
        </w:tc>
        <w:tc>
          <w:tcPr>
            <w:tcW w:w="657" w:type="pct"/>
            <w:tcBorders>
              <w:bottom w:val="single" w:color="auto" w:sz="12" w:space="0"/>
            </w:tcBorders>
            <w:vAlign w:val="center"/>
          </w:tcPr>
          <w:p>
            <w:pPr>
              <w:pStyle w:val="61"/>
              <w:spacing w:line="240" w:lineRule="auto"/>
              <w:ind w:firstLine="0" w:firstLineChars="0"/>
              <w:jc w:val="center"/>
              <w:rPr>
                <w:rFonts w:cs="Times New Roman"/>
                <w:b/>
                <w:bCs/>
                <w:kern w:val="0"/>
                <w:sz w:val="21"/>
                <w:szCs w:val="21"/>
              </w:rPr>
            </w:pPr>
            <w:r>
              <w:rPr>
                <w:rFonts w:cs="Times New Roman"/>
                <w:b/>
                <w:bCs/>
                <w:kern w:val="0"/>
                <w:sz w:val="21"/>
                <w:szCs w:val="21"/>
              </w:rPr>
              <w:t>pH≤5.5</w:t>
            </w:r>
          </w:p>
        </w:tc>
        <w:tc>
          <w:tcPr>
            <w:tcW w:w="1032" w:type="pct"/>
            <w:tcBorders>
              <w:bottom w:val="single" w:color="auto" w:sz="12" w:space="0"/>
            </w:tcBorders>
            <w:vAlign w:val="center"/>
          </w:tcPr>
          <w:p>
            <w:pPr>
              <w:pStyle w:val="61"/>
              <w:spacing w:line="240" w:lineRule="auto"/>
              <w:ind w:firstLine="0" w:firstLineChars="0"/>
              <w:jc w:val="center"/>
              <w:rPr>
                <w:rFonts w:cs="Times New Roman"/>
                <w:b/>
                <w:bCs/>
                <w:kern w:val="0"/>
                <w:sz w:val="21"/>
                <w:szCs w:val="21"/>
              </w:rPr>
            </w:pPr>
            <w:r>
              <w:rPr>
                <w:rFonts w:cs="Times New Roman"/>
                <w:b/>
                <w:bCs/>
                <w:kern w:val="0"/>
                <w:sz w:val="21"/>
                <w:szCs w:val="21"/>
              </w:rPr>
              <w:t>5.5＜pH≤6.5</w:t>
            </w:r>
          </w:p>
        </w:tc>
        <w:tc>
          <w:tcPr>
            <w:tcW w:w="1032" w:type="pct"/>
            <w:tcBorders>
              <w:bottom w:val="single" w:color="auto" w:sz="12" w:space="0"/>
            </w:tcBorders>
            <w:vAlign w:val="center"/>
          </w:tcPr>
          <w:p>
            <w:pPr>
              <w:pStyle w:val="61"/>
              <w:spacing w:line="240" w:lineRule="auto"/>
              <w:ind w:firstLine="0" w:firstLineChars="0"/>
              <w:jc w:val="center"/>
              <w:rPr>
                <w:rFonts w:cs="Times New Roman"/>
                <w:b/>
                <w:bCs/>
                <w:kern w:val="0"/>
                <w:sz w:val="21"/>
                <w:szCs w:val="21"/>
              </w:rPr>
            </w:pPr>
            <w:r>
              <w:rPr>
                <w:rFonts w:cs="Times New Roman"/>
                <w:b/>
                <w:bCs/>
                <w:kern w:val="0"/>
                <w:sz w:val="21"/>
                <w:szCs w:val="21"/>
              </w:rPr>
              <w:t>6.5＜pH≤7.5</w:t>
            </w:r>
          </w:p>
        </w:tc>
        <w:tc>
          <w:tcPr>
            <w:tcW w:w="662" w:type="pct"/>
            <w:tcBorders>
              <w:bottom w:val="single" w:color="auto" w:sz="12" w:space="0"/>
            </w:tcBorders>
            <w:vAlign w:val="center"/>
          </w:tcPr>
          <w:p>
            <w:pPr>
              <w:pStyle w:val="61"/>
              <w:spacing w:line="240" w:lineRule="auto"/>
              <w:ind w:firstLine="0" w:firstLineChars="0"/>
              <w:jc w:val="center"/>
              <w:rPr>
                <w:rFonts w:cs="Times New Roman"/>
                <w:b/>
                <w:bCs/>
                <w:kern w:val="0"/>
                <w:sz w:val="21"/>
                <w:szCs w:val="21"/>
              </w:rPr>
            </w:pPr>
            <w:r>
              <w:rPr>
                <w:rFonts w:cs="Times New Roman"/>
                <w:b/>
                <w:bCs/>
                <w:kern w:val="0"/>
                <w:sz w:val="21"/>
                <w:szCs w:val="21"/>
              </w:rPr>
              <w:t>pH＞7.5</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432" w:type="pct"/>
            <w:vMerge w:val="restart"/>
            <w:tcBorders>
              <w:top w:val="single" w:color="auto" w:sz="12" w:space="0"/>
              <w:tl2br w:val="nil"/>
              <w:tr2bl w:val="nil"/>
            </w:tcBorders>
            <w:vAlign w:val="center"/>
          </w:tcPr>
          <w:p>
            <w:pPr>
              <w:pStyle w:val="61"/>
              <w:spacing w:line="240" w:lineRule="auto"/>
              <w:ind w:firstLine="0" w:firstLineChars="0"/>
              <w:jc w:val="center"/>
              <w:rPr>
                <w:rFonts w:cs="Times New Roman"/>
                <w:kern w:val="0"/>
                <w:sz w:val="21"/>
                <w:szCs w:val="21"/>
              </w:rPr>
            </w:pPr>
            <w:r>
              <w:rPr>
                <w:rFonts w:cs="Times New Roman"/>
                <w:kern w:val="0"/>
                <w:sz w:val="21"/>
                <w:szCs w:val="21"/>
              </w:rPr>
              <w:t>1</w:t>
            </w:r>
          </w:p>
        </w:tc>
        <w:tc>
          <w:tcPr>
            <w:tcW w:w="468" w:type="pct"/>
            <w:vMerge w:val="restart"/>
            <w:tcBorders>
              <w:top w:val="single" w:color="auto" w:sz="12" w:space="0"/>
              <w:tl2br w:val="nil"/>
              <w:tr2bl w:val="nil"/>
            </w:tcBorders>
            <w:vAlign w:val="center"/>
          </w:tcPr>
          <w:p>
            <w:pPr>
              <w:pStyle w:val="61"/>
              <w:spacing w:line="240" w:lineRule="auto"/>
              <w:ind w:firstLine="0" w:firstLineChars="0"/>
              <w:jc w:val="center"/>
              <w:rPr>
                <w:rFonts w:cs="Times New Roman"/>
                <w:kern w:val="0"/>
                <w:sz w:val="21"/>
                <w:szCs w:val="21"/>
              </w:rPr>
            </w:pPr>
            <w:r>
              <w:rPr>
                <w:rFonts w:cs="Times New Roman"/>
                <w:kern w:val="0"/>
                <w:sz w:val="21"/>
                <w:szCs w:val="21"/>
              </w:rPr>
              <w:t>镉</w:t>
            </w:r>
          </w:p>
        </w:tc>
        <w:tc>
          <w:tcPr>
            <w:tcW w:w="715" w:type="pct"/>
            <w:tcBorders>
              <w:top w:val="single" w:color="auto" w:sz="12" w:space="0"/>
              <w:tl2br w:val="nil"/>
              <w:tr2bl w:val="nil"/>
            </w:tcBorders>
            <w:vAlign w:val="center"/>
          </w:tcPr>
          <w:p>
            <w:pPr>
              <w:pStyle w:val="61"/>
              <w:spacing w:line="240" w:lineRule="auto"/>
              <w:ind w:firstLine="0" w:firstLineChars="0"/>
              <w:jc w:val="center"/>
              <w:rPr>
                <w:rFonts w:cs="Times New Roman"/>
                <w:kern w:val="0"/>
                <w:sz w:val="21"/>
                <w:szCs w:val="21"/>
              </w:rPr>
            </w:pPr>
            <w:r>
              <w:rPr>
                <w:rFonts w:cs="Times New Roman"/>
                <w:kern w:val="0"/>
                <w:sz w:val="21"/>
                <w:szCs w:val="21"/>
              </w:rPr>
              <w:t>水田</w:t>
            </w:r>
          </w:p>
        </w:tc>
        <w:tc>
          <w:tcPr>
            <w:tcW w:w="657" w:type="pct"/>
            <w:tcBorders>
              <w:top w:val="single" w:color="auto" w:sz="12" w:space="0"/>
              <w:tl2br w:val="nil"/>
              <w:tr2bl w:val="nil"/>
            </w:tcBorders>
            <w:vAlign w:val="center"/>
          </w:tcPr>
          <w:p>
            <w:pPr>
              <w:pStyle w:val="61"/>
              <w:spacing w:line="240" w:lineRule="auto"/>
              <w:ind w:firstLine="0" w:firstLineChars="0"/>
              <w:jc w:val="center"/>
              <w:rPr>
                <w:rFonts w:cs="Times New Roman"/>
                <w:kern w:val="0"/>
                <w:sz w:val="21"/>
                <w:szCs w:val="21"/>
              </w:rPr>
            </w:pPr>
            <w:r>
              <w:rPr>
                <w:rFonts w:cs="Times New Roman"/>
                <w:kern w:val="0"/>
                <w:sz w:val="21"/>
                <w:szCs w:val="21"/>
              </w:rPr>
              <w:t>0.3</w:t>
            </w:r>
          </w:p>
        </w:tc>
        <w:tc>
          <w:tcPr>
            <w:tcW w:w="1032" w:type="pct"/>
            <w:tcBorders>
              <w:top w:val="single" w:color="auto" w:sz="12" w:space="0"/>
              <w:tl2br w:val="nil"/>
              <w:tr2bl w:val="nil"/>
            </w:tcBorders>
            <w:vAlign w:val="center"/>
          </w:tcPr>
          <w:p>
            <w:pPr>
              <w:pStyle w:val="61"/>
              <w:spacing w:line="240" w:lineRule="auto"/>
              <w:ind w:firstLine="0" w:firstLineChars="0"/>
              <w:jc w:val="center"/>
              <w:rPr>
                <w:rFonts w:cs="Times New Roman"/>
                <w:kern w:val="0"/>
                <w:sz w:val="21"/>
                <w:szCs w:val="21"/>
              </w:rPr>
            </w:pPr>
            <w:r>
              <w:rPr>
                <w:rFonts w:cs="Times New Roman"/>
                <w:kern w:val="0"/>
                <w:sz w:val="21"/>
                <w:szCs w:val="21"/>
              </w:rPr>
              <w:t>0.4</w:t>
            </w:r>
          </w:p>
        </w:tc>
        <w:tc>
          <w:tcPr>
            <w:tcW w:w="1032" w:type="pct"/>
            <w:tcBorders>
              <w:top w:val="single" w:color="auto" w:sz="12" w:space="0"/>
              <w:tl2br w:val="nil"/>
              <w:tr2bl w:val="nil"/>
            </w:tcBorders>
            <w:vAlign w:val="center"/>
          </w:tcPr>
          <w:p>
            <w:pPr>
              <w:pStyle w:val="61"/>
              <w:spacing w:line="240" w:lineRule="auto"/>
              <w:ind w:firstLine="0" w:firstLineChars="0"/>
              <w:jc w:val="center"/>
              <w:rPr>
                <w:rFonts w:cs="Times New Roman"/>
                <w:kern w:val="0"/>
                <w:sz w:val="21"/>
                <w:szCs w:val="21"/>
              </w:rPr>
            </w:pPr>
            <w:r>
              <w:rPr>
                <w:rFonts w:cs="Times New Roman"/>
                <w:kern w:val="0"/>
                <w:sz w:val="21"/>
                <w:szCs w:val="21"/>
              </w:rPr>
              <w:t>0.6</w:t>
            </w:r>
          </w:p>
        </w:tc>
        <w:tc>
          <w:tcPr>
            <w:tcW w:w="662" w:type="pct"/>
            <w:tcBorders>
              <w:top w:val="single" w:color="auto" w:sz="12" w:space="0"/>
              <w:tl2br w:val="nil"/>
              <w:tr2bl w:val="nil"/>
            </w:tcBorders>
            <w:vAlign w:val="center"/>
          </w:tcPr>
          <w:p>
            <w:pPr>
              <w:pStyle w:val="61"/>
              <w:spacing w:line="240" w:lineRule="auto"/>
              <w:ind w:firstLine="0" w:firstLineChars="0"/>
              <w:jc w:val="center"/>
              <w:rPr>
                <w:rFonts w:cs="Times New Roman"/>
              </w:rPr>
            </w:pPr>
            <w:r>
              <w:rPr>
                <w:rFonts w:cs="Times New Roman"/>
              </w:rPr>
              <w:t>0.8</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432" w:type="pct"/>
            <w:vMerge w:val="continue"/>
            <w:tcBorders>
              <w:tl2br w:val="nil"/>
              <w:tr2bl w:val="nil"/>
            </w:tcBorders>
            <w:vAlign w:val="center"/>
          </w:tcPr>
          <w:p>
            <w:pPr>
              <w:pStyle w:val="61"/>
              <w:spacing w:line="240" w:lineRule="auto"/>
              <w:ind w:firstLine="0" w:firstLineChars="0"/>
              <w:jc w:val="center"/>
              <w:rPr>
                <w:rFonts w:cs="Times New Roman"/>
                <w:kern w:val="0"/>
                <w:sz w:val="21"/>
                <w:szCs w:val="21"/>
              </w:rPr>
            </w:pPr>
          </w:p>
        </w:tc>
        <w:tc>
          <w:tcPr>
            <w:tcW w:w="468" w:type="pct"/>
            <w:vMerge w:val="continue"/>
            <w:tcBorders>
              <w:tl2br w:val="nil"/>
              <w:tr2bl w:val="nil"/>
            </w:tcBorders>
            <w:vAlign w:val="center"/>
          </w:tcPr>
          <w:p>
            <w:pPr>
              <w:pStyle w:val="61"/>
              <w:spacing w:line="240" w:lineRule="auto"/>
              <w:ind w:firstLine="0" w:firstLineChars="0"/>
              <w:jc w:val="center"/>
              <w:rPr>
                <w:rFonts w:cs="Times New Roman"/>
                <w:kern w:val="0"/>
                <w:sz w:val="21"/>
                <w:szCs w:val="21"/>
              </w:rPr>
            </w:pPr>
          </w:p>
        </w:tc>
        <w:tc>
          <w:tcPr>
            <w:tcW w:w="715" w:type="pct"/>
            <w:tcBorders>
              <w:tl2br w:val="nil"/>
              <w:tr2bl w:val="nil"/>
            </w:tcBorders>
            <w:vAlign w:val="center"/>
          </w:tcPr>
          <w:p>
            <w:pPr>
              <w:pStyle w:val="61"/>
              <w:spacing w:line="240" w:lineRule="auto"/>
              <w:ind w:firstLine="0" w:firstLineChars="0"/>
              <w:jc w:val="center"/>
              <w:rPr>
                <w:rFonts w:cs="Times New Roman"/>
                <w:kern w:val="0"/>
                <w:sz w:val="21"/>
                <w:szCs w:val="21"/>
              </w:rPr>
            </w:pPr>
            <w:r>
              <w:rPr>
                <w:rFonts w:cs="Times New Roman"/>
                <w:kern w:val="0"/>
                <w:sz w:val="21"/>
                <w:szCs w:val="21"/>
              </w:rPr>
              <w:t>其他</w:t>
            </w:r>
          </w:p>
        </w:tc>
        <w:tc>
          <w:tcPr>
            <w:tcW w:w="657" w:type="pct"/>
            <w:tcBorders>
              <w:tl2br w:val="nil"/>
              <w:tr2bl w:val="nil"/>
            </w:tcBorders>
            <w:vAlign w:val="center"/>
          </w:tcPr>
          <w:p>
            <w:pPr>
              <w:pStyle w:val="61"/>
              <w:spacing w:line="240" w:lineRule="auto"/>
              <w:ind w:firstLine="0" w:firstLineChars="0"/>
              <w:jc w:val="center"/>
              <w:rPr>
                <w:rFonts w:cs="Times New Roman"/>
                <w:kern w:val="0"/>
                <w:sz w:val="21"/>
                <w:szCs w:val="21"/>
              </w:rPr>
            </w:pPr>
            <w:r>
              <w:rPr>
                <w:rFonts w:cs="Times New Roman"/>
                <w:kern w:val="0"/>
                <w:sz w:val="21"/>
                <w:szCs w:val="21"/>
              </w:rPr>
              <w:t>0.3</w:t>
            </w:r>
          </w:p>
        </w:tc>
        <w:tc>
          <w:tcPr>
            <w:tcW w:w="1032" w:type="pct"/>
            <w:tcBorders>
              <w:tl2br w:val="nil"/>
              <w:tr2bl w:val="nil"/>
            </w:tcBorders>
            <w:vAlign w:val="center"/>
          </w:tcPr>
          <w:p>
            <w:pPr>
              <w:pStyle w:val="61"/>
              <w:spacing w:line="240" w:lineRule="auto"/>
              <w:ind w:firstLine="0" w:firstLineChars="0"/>
              <w:jc w:val="center"/>
              <w:rPr>
                <w:rFonts w:cs="Times New Roman"/>
                <w:kern w:val="0"/>
                <w:sz w:val="21"/>
                <w:szCs w:val="21"/>
              </w:rPr>
            </w:pPr>
            <w:r>
              <w:rPr>
                <w:rFonts w:cs="Times New Roman"/>
                <w:kern w:val="0"/>
                <w:sz w:val="21"/>
                <w:szCs w:val="21"/>
              </w:rPr>
              <w:t>0.3</w:t>
            </w:r>
          </w:p>
        </w:tc>
        <w:tc>
          <w:tcPr>
            <w:tcW w:w="1032" w:type="pct"/>
            <w:tcBorders>
              <w:tl2br w:val="nil"/>
              <w:tr2bl w:val="nil"/>
            </w:tcBorders>
            <w:vAlign w:val="center"/>
          </w:tcPr>
          <w:p>
            <w:pPr>
              <w:pStyle w:val="61"/>
              <w:spacing w:line="240" w:lineRule="auto"/>
              <w:ind w:firstLine="0" w:firstLineChars="0"/>
              <w:jc w:val="center"/>
              <w:rPr>
                <w:rFonts w:cs="Times New Roman"/>
                <w:kern w:val="0"/>
                <w:sz w:val="21"/>
                <w:szCs w:val="21"/>
              </w:rPr>
            </w:pPr>
            <w:r>
              <w:rPr>
                <w:rFonts w:cs="Times New Roman"/>
                <w:kern w:val="0"/>
                <w:sz w:val="21"/>
                <w:szCs w:val="21"/>
              </w:rPr>
              <w:t>0.3</w:t>
            </w:r>
          </w:p>
        </w:tc>
        <w:tc>
          <w:tcPr>
            <w:tcW w:w="662" w:type="pct"/>
            <w:tcBorders>
              <w:tl2br w:val="nil"/>
              <w:tr2bl w:val="nil"/>
            </w:tcBorders>
            <w:vAlign w:val="center"/>
          </w:tcPr>
          <w:p>
            <w:pPr>
              <w:pStyle w:val="61"/>
              <w:spacing w:line="240" w:lineRule="auto"/>
              <w:ind w:firstLine="0" w:firstLineChars="0"/>
              <w:jc w:val="center"/>
              <w:rPr>
                <w:rFonts w:cs="Times New Roman"/>
              </w:rPr>
            </w:pPr>
            <w:r>
              <w:rPr>
                <w:rFonts w:cs="Times New Roman"/>
              </w:rPr>
              <w:t>0.6</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432" w:type="pct"/>
            <w:vMerge w:val="restart"/>
            <w:tcBorders>
              <w:tl2br w:val="nil"/>
              <w:tr2bl w:val="nil"/>
            </w:tcBorders>
            <w:vAlign w:val="center"/>
          </w:tcPr>
          <w:p>
            <w:pPr>
              <w:pStyle w:val="61"/>
              <w:spacing w:line="240" w:lineRule="auto"/>
              <w:ind w:firstLine="0" w:firstLineChars="0"/>
              <w:jc w:val="center"/>
              <w:rPr>
                <w:rFonts w:cs="Times New Roman"/>
                <w:kern w:val="0"/>
                <w:sz w:val="21"/>
                <w:szCs w:val="21"/>
              </w:rPr>
            </w:pPr>
            <w:r>
              <w:rPr>
                <w:rFonts w:cs="Times New Roman"/>
                <w:kern w:val="0"/>
                <w:sz w:val="21"/>
                <w:szCs w:val="21"/>
              </w:rPr>
              <w:t>2</w:t>
            </w:r>
          </w:p>
        </w:tc>
        <w:tc>
          <w:tcPr>
            <w:tcW w:w="468" w:type="pct"/>
            <w:vMerge w:val="restart"/>
            <w:tcBorders>
              <w:tl2br w:val="nil"/>
              <w:tr2bl w:val="nil"/>
            </w:tcBorders>
            <w:vAlign w:val="center"/>
          </w:tcPr>
          <w:p>
            <w:pPr>
              <w:pStyle w:val="61"/>
              <w:spacing w:line="240" w:lineRule="auto"/>
              <w:ind w:firstLine="0" w:firstLineChars="0"/>
              <w:jc w:val="center"/>
              <w:rPr>
                <w:rFonts w:cs="Times New Roman"/>
                <w:kern w:val="0"/>
                <w:sz w:val="21"/>
                <w:szCs w:val="21"/>
              </w:rPr>
            </w:pPr>
            <w:r>
              <w:rPr>
                <w:rFonts w:cs="Times New Roman"/>
                <w:kern w:val="0"/>
                <w:sz w:val="21"/>
                <w:szCs w:val="21"/>
              </w:rPr>
              <w:t>汞</w:t>
            </w:r>
          </w:p>
        </w:tc>
        <w:tc>
          <w:tcPr>
            <w:tcW w:w="715" w:type="pct"/>
            <w:tcBorders>
              <w:tl2br w:val="nil"/>
              <w:tr2bl w:val="nil"/>
            </w:tcBorders>
            <w:vAlign w:val="center"/>
          </w:tcPr>
          <w:p>
            <w:pPr>
              <w:pStyle w:val="61"/>
              <w:spacing w:line="240" w:lineRule="auto"/>
              <w:ind w:firstLine="0" w:firstLineChars="0"/>
              <w:jc w:val="center"/>
              <w:rPr>
                <w:rFonts w:cs="Times New Roman"/>
                <w:kern w:val="0"/>
                <w:sz w:val="21"/>
                <w:szCs w:val="21"/>
              </w:rPr>
            </w:pPr>
            <w:r>
              <w:rPr>
                <w:rFonts w:cs="Times New Roman"/>
                <w:kern w:val="0"/>
                <w:sz w:val="21"/>
                <w:szCs w:val="21"/>
              </w:rPr>
              <w:t>水田</w:t>
            </w:r>
          </w:p>
        </w:tc>
        <w:tc>
          <w:tcPr>
            <w:tcW w:w="657" w:type="pct"/>
            <w:tcBorders>
              <w:tl2br w:val="nil"/>
              <w:tr2bl w:val="nil"/>
            </w:tcBorders>
            <w:vAlign w:val="center"/>
          </w:tcPr>
          <w:p>
            <w:pPr>
              <w:pStyle w:val="61"/>
              <w:spacing w:line="240" w:lineRule="auto"/>
              <w:ind w:firstLine="0" w:firstLineChars="0"/>
              <w:jc w:val="center"/>
              <w:rPr>
                <w:rFonts w:cs="Times New Roman"/>
                <w:kern w:val="0"/>
                <w:sz w:val="21"/>
                <w:szCs w:val="21"/>
              </w:rPr>
            </w:pPr>
            <w:r>
              <w:rPr>
                <w:rFonts w:cs="Times New Roman"/>
                <w:kern w:val="0"/>
                <w:sz w:val="21"/>
                <w:szCs w:val="21"/>
              </w:rPr>
              <w:t>0.5</w:t>
            </w:r>
          </w:p>
        </w:tc>
        <w:tc>
          <w:tcPr>
            <w:tcW w:w="1032" w:type="pct"/>
            <w:tcBorders>
              <w:tl2br w:val="nil"/>
              <w:tr2bl w:val="nil"/>
            </w:tcBorders>
            <w:vAlign w:val="center"/>
          </w:tcPr>
          <w:p>
            <w:pPr>
              <w:pStyle w:val="61"/>
              <w:spacing w:line="240" w:lineRule="auto"/>
              <w:ind w:firstLine="0" w:firstLineChars="0"/>
              <w:jc w:val="center"/>
              <w:rPr>
                <w:rFonts w:cs="Times New Roman"/>
                <w:kern w:val="0"/>
                <w:sz w:val="21"/>
                <w:szCs w:val="21"/>
              </w:rPr>
            </w:pPr>
            <w:r>
              <w:rPr>
                <w:rFonts w:cs="Times New Roman"/>
                <w:kern w:val="0"/>
                <w:sz w:val="21"/>
                <w:szCs w:val="21"/>
              </w:rPr>
              <w:t>0.5</w:t>
            </w:r>
          </w:p>
        </w:tc>
        <w:tc>
          <w:tcPr>
            <w:tcW w:w="1032" w:type="pct"/>
            <w:tcBorders>
              <w:tl2br w:val="nil"/>
              <w:tr2bl w:val="nil"/>
            </w:tcBorders>
            <w:vAlign w:val="center"/>
          </w:tcPr>
          <w:p>
            <w:pPr>
              <w:pStyle w:val="61"/>
              <w:spacing w:line="240" w:lineRule="auto"/>
              <w:ind w:firstLine="0" w:firstLineChars="0"/>
              <w:jc w:val="center"/>
              <w:rPr>
                <w:rFonts w:cs="Times New Roman"/>
                <w:kern w:val="0"/>
                <w:sz w:val="21"/>
                <w:szCs w:val="21"/>
              </w:rPr>
            </w:pPr>
            <w:r>
              <w:rPr>
                <w:rFonts w:cs="Times New Roman"/>
                <w:kern w:val="0"/>
                <w:sz w:val="21"/>
                <w:szCs w:val="21"/>
              </w:rPr>
              <w:t>0.6</w:t>
            </w:r>
          </w:p>
        </w:tc>
        <w:tc>
          <w:tcPr>
            <w:tcW w:w="662" w:type="pct"/>
            <w:tcBorders>
              <w:tl2br w:val="nil"/>
              <w:tr2bl w:val="nil"/>
            </w:tcBorders>
            <w:vAlign w:val="center"/>
          </w:tcPr>
          <w:p>
            <w:pPr>
              <w:pStyle w:val="61"/>
              <w:spacing w:line="240" w:lineRule="auto"/>
              <w:ind w:firstLine="0" w:firstLineChars="0"/>
              <w:jc w:val="center"/>
              <w:rPr>
                <w:rFonts w:cs="Times New Roman"/>
              </w:rPr>
            </w:pPr>
            <w:r>
              <w:rPr>
                <w:rFonts w:cs="Times New Roman"/>
              </w:rPr>
              <w:t>1.0</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432" w:type="pct"/>
            <w:vMerge w:val="continue"/>
            <w:tcBorders>
              <w:tl2br w:val="nil"/>
              <w:tr2bl w:val="nil"/>
            </w:tcBorders>
            <w:vAlign w:val="center"/>
          </w:tcPr>
          <w:p>
            <w:pPr>
              <w:pStyle w:val="61"/>
              <w:spacing w:line="240" w:lineRule="auto"/>
              <w:ind w:firstLine="0" w:firstLineChars="0"/>
              <w:jc w:val="center"/>
              <w:rPr>
                <w:rFonts w:cs="Times New Roman"/>
                <w:kern w:val="0"/>
                <w:sz w:val="21"/>
                <w:szCs w:val="21"/>
              </w:rPr>
            </w:pPr>
          </w:p>
        </w:tc>
        <w:tc>
          <w:tcPr>
            <w:tcW w:w="468" w:type="pct"/>
            <w:vMerge w:val="continue"/>
            <w:tcBorders>
              <w:tl2br w:val="nil"/>
              <w:tr2bl w:val="nil"/>
            </w:tcBorders>
            <w:vAlign w:val="center"/>
          </w:tcPr>
          <w:p>
            <w:pPr>
              <w:pStyle w:val="61"/>
              <w:spacing w:line="240" w:lineRule="auto"/>
              <w:ind w:firstLine="0" w:firstLineChars="0"/>
              <w:jc w:val="center"/>
              <w:rPr>
                <w:rFonts w:cs="Times New Roman"/>
                <w:kern w:val="0"/>
                <w:sz w:val="21"/>
                <w:szCs w:val="21"/>
              </w:rPr>
            </w:pPr>
          </w:p>
        </w:tc>
        <w:tc>
          <w:tcPr>
            <w:tcW w:w="715" w:type="pct"/>
            <w:tcBorders>
              <w:tl2br w:val="nil"/>
              <w:tr2bl w:val="nil"/>
            </w:tcBorders>
            <w:vAlign w:val="center"/>
          </w:tcPr>
          <w:p>
            <w:pPr>
              <w:pStyle w:val="61"/>
              <w:spacing w:line="240" w:lineRule="auto"/>
              <w:ind w:firstLine="0" w:firstLineChars="0"/>
              <w:jc w:val="center"/>
              <w:rPr>
                <w:rFonts w:cs="Times New Roman"/>
                <w:kern w:val="0"/>
                <w:sz w:val="21"/>
                <w:szCs w:val="21"/>
              </w:rPr>
            </w:pPr>
            <w:r>
              <w:rPr>
                <w:rFonts w:cs="Times New Roman"/>
                <w:kern w:val="0"/>
                <w:sz w:val="21"/>
                <w:szCs w:val="21"/>
              </w:rPr>
              <w:t>其他</w:t>
            </w:r>
          </w:p>
        </w:tc>
        <w:tc>
          <w:tcPr>
            <w:tcW w:w="657" w:type="pct"/>
            <w:tcBorders>
              <w:tl2br w:val="nil"/>
              <w:tr2bl w:val="nil"/>
            </w:tcBorders>
            <w:vAlign w:val="center"/>
          </w:tcPr>
          <w:p>
            <w:pPr>
              <w:pStyle w:val="61"/>
              <w:spacing w:line="240" w:lineRule="auto"/>
              <w:ind w:firstLine="0" w:firstLineChars="0"/>
              <w:jc w:val="center"/>
              <w:rPr>
                <w:rFonts w:cs="Times New Roman"/>
                <w:kern w:val="0"/>
                <w:sz w:val="21"/>
                <w:szCs w:val="21"/>
              </w:rPr>
            </w:pPr>
            <w:r>
              <w:rPr>
                <w:rFonts w:cs="Times New Roman"/>
                <w:kern w:val="0"/>
                <w:sz w:val="21"/>
                <w:szCs w:val="21"/>
              </w:rPr>
              <w:t>1.3</w:t>
            </w:r>
          </w:p>
        </w:tc>
        <w:tc>
          <w:tcPr>
            <w:tcW w:w="1032" w:type="pct"/>
            <w:tcBorders>
              <w:tl2br w:val="nil"/>
              <w:tr2bl w:val="nil"/>
            </w:tcBorders>
            <w:vAlign w:val="center"/>
          </w:tcPr>
          <w:p>
            <w:pPr>
              <w:pStyle w:val="61"/>
              <w:spacing w:line="240" w:lineRule="auto"/>
              <w:ind w:firstLine="0" w:firstLineChars="0"/>
              <w:jc w:val="center"/>
              <w:rPr>
                <w:rFonts w:cs="Times New Roman"/>
                <w:kern w:val="0"/>
                <w:sz w:val="21"/>
                <w:szCs w:val="21"/>
              </w:rPr>
            </w:pPr>
            <w:r>
              <w:rPr>
                <w:rFonts w:cs="Times New Roman"/>
                <w:kern w:val="0"/>
                <w:sz w:val="21"/>
                <w:szCs w:val="21"/>
              </w:rPr>
              <w:t>1.8</w:t>
            </w:r>
          </w:p>
        </w:tc>
        <w:tc>
          <w:tcPr>
            <w:tcW w:w="1032" w:type="pct"/>
            <w:tcBorders>
              <w:tl2br w:val="nil"/>
              <w:tr2bl w:val="nil"/>
            </w:tcBorders>
            <w:vAlign w:val="center"/>
          </w:tcPr>
          <w:p>
            <w:pPr>
              <w:pStyle w:val="61"/>
              <w:spacing w:line="240" w:lineRule="auto"/>
              <w:ind w:firstLine="0" w:firstLineChars="0"/>
              <w:jc w:val="center"/>
              <w:rPr>
                <w:rFonts w:cs="Times New Roman"/>
                <w:kern w:val="0"/>
                <w:sz w:val="21"/>
                <w:szCs w:val="21"/>
              </w:rPr>
            </w:pPr>
            <w:r>
              <w:rPr>
                <w:rFonts w:cs="Times New Roman"/>
                <w:kern w:val="0"/>
                <w:sz w:val="21"/>
                <w:szCs w:val="21"/>
              </w:rPr>
              <w:t>2.4</w:t>
            </w:r>
          </w:p>
        </w:tc>
        <w:tc>
          <w:tcPr>
            <w:tcW w:w="662" w:type="pct"/>
            <w:tcBorders>
              <w:tl2br w:val="nil"/>
              <w:tr2bl w:val="nil"/>
            </w:tcBorders>
            <w:vAlign w:val="center"/>
          </w:tcPr>
          <w:p>
            <w:pPr>
              <w:pStyle w:val="61"/>
              <w:spacing w:line="240" w:lineRule="auto"/>
              <w:ind w:firstLine="0" w:firstLineChars="0"/>
              <w:jc w:val="center"/>
              <w:rPr>
                <w:rFonts w:cs="Times New Roman"/>
              </w:rPr>
            </w:pPr>
            <w:r>
              <w:rPr>
                <w:rFonts w:cs="Times New Roman"/>
              </w:rPr>
              <w:t>3.4</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PrEx>
        <w:tc>
          <w:tcPr>
            <w:tcW w:w="432" w:type="pct"/>
            <w:vMerge w:val="restart"/>
            <w:tcBorders>
              <w:tl2br w:val="nil"/>
              <w:tr2bl w:val="nil"/>
            </w:tcBorders>
            <w:vAlign w:val="center"/>
          </w:tcPr>
          <w:p>
            <w:pPr>
              <w:pStyle w:val="61"/>
              <w:spacing w:line="240" w:lineRule="auto"/>
              <w:ind w:firstLine="0" w:firstLineChars="0"/>
              <w:jc w:val="center"/>
              <w:rPr>
                <w:rFonts w:cs="Times New Roman"/>
                <w:kern w:val="0"/>
                <w:sz w:val="21"/>
                <w:szCs w:val="21"/>
              </w:rPr>
            </w:pPr>
            <w:r>
              <w:rPr>
                <w:rFonts w:cs="Times New Roman"/>
                <w:kern w:val="0"/>
                <w:sz w:val="21"/>
                <w:szCs w:val="21"/>
              </w:rPr>
              <w:t>3</w:t>
            </w:r>
          </w:p>
        </w:tc>
        <w:tc>
          <w:tcPr>
            <w:tcW w:w="468" w:type="pct"/>
            <w:vMerge w:val="restart"/>
            <w:tcBorders>
              <w:tl2br w:val="nil"/>
              <w:tr2bl w:val="nil"/>
            </w:tcBorders>
            <w:vAlign w:val="center"/>
          </w:tcPr>
          <w:p>
            <w:pPr>
              <w:pStyle w:val="61"/>
              <w:spacing w:line="240" w:lineRule="auto"/>
              <w:ind w:firstLine="0" w:firstLineChars="0"/>
              <w:jc w:val="center"/>
              <w:rPr>
                <w:rFonts w:cs="Times New Roman"/>
                <w:kern w:val="0"/>
                <w:sz w:val="21"/>
                <w:szCs w:val="21"/>
              </w:rPr>
            </w:pPr>
            <w:r>
              <w:rPr>
                <w:rFonts w:cs="Times New Roman"/>
                <w:kern w:val="0"/>
                <w:sz w:val="21"/>
                <w:szCs w:val="21"/>
              </w:rPr>
              <w:t>砷</w:t>
            </w:r>
          </w:p>
        </w:tc>
        <w:tc>
          <w:tcPr>
            <w:tcW w:w="715" w:type="pct"/>
            <w:tcBorders>
              <w:tl2br w:val="nil"/>
              <w:tr2bl w:val="nil"/>
            </w:tcBorders>
            <w:vAlign w:val="center"/>
          </w:tcPr>
          <w:p>
            <w:pPr>
              <w:pStyle w:val="61"/>
              <w:spacing w:line="240" w:lineRule="auto"/>
              <w:ind w:firstLine="0" w:firstLineChars="0"/>
              <w:jc w:val="center"/>
              <w:rPr>
                <w:rFonts w:cs="Times New Roman"/>
                <w:kern w:val="0"/>
                <w:sz w:val="21"/>
                <w:szCs w:val="21"/>
              </w:rPr>
            </w:pPr>
            <w:r>
              <w:rPr>
                <w:rFonts w:cs="Times New Roman"/>
                <w:kern w:val="0"/>
                <w:sz w:val="21"/>
                <w:szCs w:val="21"/>
              </w:rPr>
              <w:t>水田</w:t>
            </w:r>
          </w:p>
        </w:tc>
        <w:tc>
          <w:tcPr>
            <w:tcW w:w="657" w:type="pct"/>
            <w:tcBorders>
              <w:tl2br w:val="nil"/>
              <w:tr2bl w:val="nil"/>
            </w:tcBorders>
            <w:vAlign w:val="center"/>
          </w:tcPr>
          <w:p>
            <w:pPr>
              <w:pStyle w:val="61"/>
              <w:spacing w:line="240" w:lineRule="auto"/>
              <w:ind w:firstLine="0" w:firstLineChars="0"/>
              <w:jc w:val="center"/>
              <w:rPr>
                <w:rFonts w:cs="Times New Roman"/>
                <w:kern w:val="0"/>
                <w:sz w:val="21"/>
                <w:szCs w:val="21"/>
              </w:rPr>
            </w:pPr>
            <w:r>
              <w:rPr>
                <w:rFonts w:cs="Times New Roman"/>
                <w:kern w:val="0"/>
                <w:sz w:val="21"/>
                <w:szCs w:val="21"/>
              </w:rPr>
              <w:t>30</w:t>
            </w:r>
          </w:p>
        </w:tc>
        <w:tc>
          <w:tcPr>
            <w:tcW w:w="1032" w:type="pct"/>
            <w:tcBorders>
              <w:tl2br w:val="nil"/>
              <w:tr2bl w:val="nil"/>
            </w:tcBorders>
            <w:vAlign w:val="center"/>
          </w:tcPr>
          <w:p>
            <w:pPr>
              <w:pStyle w:val="61"/>
              <w:spacing w:line="240" w:lineRule="auto"/>
              <w:ind w:firstLine="0" w:firstLineChars="0"/>
              <w:jc w:val="center"/>
              <w:rPr>
                <w:rFonts w:cs="Times New Roman"/>
                <w:kern w:val="0"/>
                <w:sz w:val="21"/>
                <w:szCs w:val="21"/>
              </w:rPr>
            </w:pPr>
            <w:r>
              <w:rPr>
                <w:rFonts w:cs="Times New Roman"/>
                <w:kern w:val="0"/>
                <w:sz w:val="21"/>
                <w:szCs w:val="21"/>
              </w:rPr>
              <w:t>30</w:t>
            </w:r>
          </w:p>
        </w:tc>
        <w:tc>
          <w:tcPr>
            <w:tcW w:w="1032" w:type="pct"/>
            <w:tcBorders>
              <w:tl2br w:val="nil"/>
              <w:tr2bl w:val="nil"/>
            </w:tcBorders>
            <w:vAlign w:val="center"/>
          </w:tcPr>
          <w:p>
            <w:pPr>
              <w:pStyle w:val="61"/>
              <w:spacing w:line="240" w:lineRule="auto"/>
              <w:ind w:firstLine="0" w:firstLineChars="0"/>
              <w:jc w:val="center"/>
              <w:rPr>
                <w:rFonts w:cs="Times New Roman"/>
                <w:kern w:val="0"/>
                <w:sz w:val="21"/>
                <w:szCs w:val="21"/>
              </w:rPr>
            </w:pPr>
            <w:r>
              <w:rPr>
                <w:rFonts w:cs="Times New Roman"/>
                <w:kern w:val="0"/>
                <w:sz w:val="21"/>
                <w:szCs w:val="21"/>
              </w:rPr>
              <w:t>25</w:t>
            </w:r>
          </w:p>
        </w:tc>
        <w:tc>
          <w:tcPr>
            <w:tcW w:w="662" w:type="pct"/>
            <w:tcBorders>
              <w:tl2br w:val="nil"/>
              <w:tr2bl w:val="nil"/>
            </w:tcBorders>
            <w:vAlign w:val="center"/>
          </w:tcPr>
          <w:p>
            <w:pPr>
              <w:pStyle w:val="61"/>
              <w:spacing w:line="240" w:lineRule="auto"/>
              <w:ind w:firstLine="0" w:firstLineChars="0"/>
              <w:jc w:val="center"/>
              <w:rPr>
                <w:rFonts w:cs="Times New Roman"/>
              </w:rPr>
            </w:pPr>
            <w:r>
              <w:rPr>
                <w:rFonts w:cs="Times New Roman"/>
              </w:rPr>
              <w:t>20</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432" w:type="pct"/>
            <w:vMerge w:val="continue"/>
            <w:tcBorders>
              <w:tl2br w:val="nil"/>
              <w:tr2bl w:val="nil"/>
            </w:tcBorders>
            <w:vAlign w:val="center"/>
          </w:tcPr>
          <w:p>
            <w:pPr>
              <w:pStyle w:val="61"/>
              <w:spacing w:line="240" w:lineRule="auto"/>
              <w:ind w:firstLine="0" w:firstLineChars="0"/>
              <w:jc w:val="center"/>
              <w:rPr>
                <w:rFonts w:cs="Times New Roman"/>
                <w:kern w:val="0"/>
                <w:sz w:val="21"/>
                <w:szCs w:val="21"/>
              </w:rPr>
            </w:pPr>
          </w:p>
        </w:tc>
        <w:tc>
          <w:tcPr>
            <w:tcW w:w="468" w:type="pct"/>
            <w:vMerge w:val="continue"/>
            <w:tcBorders>
              <w:tl2br w:val="nil"/>
              <w:tr2bl w:val="nil"/>
            </w:tcBorders>
            <w:vAlign w:val="center"/>
          </w:tcPr>
          <w:p>
            <w:pPr>
              <w:pStyle w:val="61"/>
              <w:spacing w:line="240" w:lineRule="auto"/>
              <w:ind w:firstLine="0" w:firstLineChars="0"/>
              <w:jc w:val="center"/>
              <w:rPr>
                <w:rFonts w:cs="Times New Roman"/>
                <w:kern w:val="0"/>
                <w:sz w:val="21"/>
                <w:szCs w:val="21"/>
              </w:rPr>
            </w:pPr>
          </w:p>
        </w:tc>
        <w:tc>
          <w:tcPr>
            <w:tcW w:w="715" w:type="pct"/>
            <w:tcBorders>
              <w:tl2br w:val="nil"/>
              <w:tr2bl w:val="nil"/>
            </w:tcBorders>
            <w:vAlign w:val="center"/>
          </w:tcPr>
          <w:p>
            <w:pPr>
              <w:pStyle w:val="61"/>
              <w:spacing w:line="240" w:lineRule="auto"/>
              <w:ind w:firstLine="0" w:firstLineChars="0"/>
              <w:jc w:val="center"/>
              <w:rPr>
                <w:rFonts w:cs="Times New Roman"/>
                <w:kern w:val="0"/>
                <w:sz w:val="21"/>
                <w:szCs w:val="21"/>
              </w:rPr>
            </w:pPr>
            <w:r>
              <w:rPr>
                <w:rFonts w:cs="Times New Roman"/>
                <w:kern w:val="0"/>
                <w:sz w:val="21"/>
                <w:szCs w:val="21"/>
              </w:rPr>
              <w:t>其他</w:t>
            </w:r>
          </w:p>
        </w:tc>
        <w:tc>
          <w:tcPr>
            <w:tcW w:w="657" w:type="pct"/>
            <w:tcBorders>
              <w:tl2br w:val="nil"/>
              <w:tr2bl w:val="nil"/>
            </w:tcBorders>
            <w:vAlign w:val="center"/>
          </w:tcPr>
          <w:p>
            <w:pPr>
              <w:pStyle w:val="61"/>
              <w:spacing w:line="240" w:lineRule="auto"/>
              <w:ind w:firstLine="0" w:firstLineChars="0"/>
              <w:jc w:val="center"/>
              <w:rPr>
                <w:rFonts w:cs="Times New Roman"/>
                <w:kern w:val="0"/>
                <w:sz w:val="21"/>
                <w:szCs w:val="21"/>
              </w:rPr>
            </w:pPr>
            <w:r>
              <w:rPr>
                <w:rFonts w:cs="Times New Roman"/>
                <w:kern w:val="0"/>
                <w:sz w:val="21"/>
                <w:szCs w:val="21"/>
              </w:rPr>
              <w:t>40</w:t>
            </w:r>
          </w:p>
        </w:tc>
        <w:tc>
          <w:tcPr>
            <w:tcW w:w="1032" w:type="pct"/>
            <w:tcBorders>
              <w:tl2br w:val="nil"/>
              <w:tr2bl w:val="nil"/>
            </w:tcBorders>
            <w:vAlign w:val="center"/>
          </w:tcPr>
          <w:p>
            <w:pPr>
              <w:pStyle w:val="61"/>
              <w:spacing w:line="240" w:lineRule="auto"/>
              <w:ind w:firstLine="0" w:firstLineChars="0"/>
              <w:jc w:val="center"/>
              <w:rPr>
                <w:rFonts w:cs="Times New Roman"/>
                <w:kern w:val="0"/>
                <w:sz w:val="21"/>
                <w:szCs w:val="21"/>
              </w:rPr>
            </w:pPr>
            <w:r>
              <w:rPr>
                <w:rFonts w:cs="Times New Roman"/>
                <w:kern w:val="0"/>
                <w:sz w:val="21"/>
                <w:szCs w:val="21"/>
              </w:rPr>
              <w:t>40</w:t>
            </w:r>
          </w:p>
        </w:tc>
        <w:tc>
          <w:tcPr>
            <w:tcW w:w="1032" w:type="pct"/>
            <w:tcBorders>
              <w:tl2br w:val="nil"/>
              <w:tr2bl w:val="nil"/>
            </w:tcBorders>
            <w:vAlign w:val="center"/>
          </w:tcPr>
          <w:p>
            <w:pPr>
              <w:pStyle w:val="61"/>
              <w:spacing w:line="240" w:lineRule="auto"/>
              <w:ind w:firstLine="0" w:firstLineChars="0"/>
              <w:jc w:val="center"/>
              <w:rPr>
                <w:rFonts w:cs="Times New Roman"/>
                <w:kern w:val="0"/>
                <w:sz w:val="21"/>
                <w:szCs w:val="21"/>
              </w:rPr>
            </w:pPr>
            <w:r>
              <w:rPr>
                <w:rFonts w:cs="Times New Roman"/>
                <w:kern w:val="0"/>
                <w:sz w:val="21"/>
                <w:szCs w:val="21"/>
              </w:rPr>
              <w:t>30</w:t>
            </w:r>
          </w:p>
        </w:tc>
        <w:tc>
          <w:tcPr>
            <w:tcW w:w="662" w:type="pct"/>
            <w:tcBorders>
              <w:tl2br w:val="nil"/>
              <w:tr2bl w:val="nil"/>
            </w:tcBorders>
            <w:vAlign w:val="center"/>
          </w:tcPr>
          <w:p>
            <w:pPr>
              <w:pStyle w:val="61"/>
              <w:spacing w:line="240" w:lineRule="auto"/>
              <w:ind w:firstLine="0" w:firstLineChars="0"/>
              <w:jc w:val="center"/>
              <w:rPr>
                <w:rFonts w:cs="Times New Roman"/>
              </w:rPr>
            </w:pPr>
            <w:r>
              <w:rPr>
                <w:rFonts w:cs="Times New Roman"/>
              </w:rPr>
              <w:t>25</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432" w:type="pct"/>
            <w:vMerge w:val="restart"/>
            <w:tcBorders>
              <w:tl2br w:val="nil"/>
              <w:tr2bl w:val="nil"/>
            </w:tcBorders>
            <w:vAlign w:val="center"/>
          </w:tcPr>
          <w:p>
            <w:pPr>
              <w:pStyle w:val="61"/>
              <w:spacing w:line="240" w:lineRule="auto"/>
              <w:ind w:firstLine="0" w:firstLineChars="0"/>
              <w:jc w:val="center"/>
              <w:rPr>
                <w:rFonts w:cs="Times New Roman"/>
                <w:kern w:val="0"/>
                <w:sz w:val="21"/>
                <w:szCs w:val="21"/>
              </w:rPr>
            </w:pPr>
            <w:r>
              <w:rPr>
                <w:rFonts w:cs="Times New Roman"/>
                <w:kern w:val="0"/>
                <w:sz w:val="21"/>
                <w:szCs w:val="21"/>
              </w:rPr>
              <w:t>4</w:t>
            </w:r>
          </w:p>
        </w:tc>
        <w:tc>
          <w:tcPr>
            <w:tcW w:w="468" w:type="pct"/>
            <w:vMerge w:val="restart"/>
            <w:tcBorders>
              <w:tl2br w:val="nil"/>
              <w:tr2bl w:val="nil"/>
            </w:tcBorders>
            <w:vAlign w:val="center"/>
          </w:tcPr>
          <w:p>
            <w:pPr>
              <w:pStyle w:val="61"/>
              <w:spacing w:line="240" w:lineRule="auto"/>
              <w:ind w:firstLine="0" w:firstLineChars="0"/>
              <w:jc w:val="center"/>
              <w:rPr>
                <w:rFonts w:cs="Times New Roman"/>
                <w:kern w:val="0"/>
                <w:sz w:val="21"/>
                <w:szCs w:val="21"/>
              </w:rPr>
            </w:pPr>
            <w:r>
              <w:rPr>
                <w:rFonts w:cs="Times New Roman"/>
                <w:kern w:val="0"/>
                <w:sz w:val="21"/>
                <w:szCs w:val="21"/>
              </w:rPr>
              <w:t>铅</w:t>
            </w:r>
          </w:p>
        </w:tc>
        <w:tc>
          <w:tcPr>
            <w:tcW w:w="715" w:type="pct"/>
            <w:tcBorders>
              <w:tl2br w:val="nil"/>
              <w:tr2bl w:val="nil"/>
            </w:tcBorders>
            <w:vAlign w:val="center"/>
          </w:tcPr>
          <w:p>
            <w:pPr>
              <w:pStyle w:val="61"/>
              <w:spacing w:line="240" w:lineRule="auto"/>
              <w:ind w:firstLine="0" w:firstLineChars="0"/>
              <w:jc w:val="center"/>
              <w:rPr>
                <w:rFonts w:cs="Times New Roman"/>
                <w:kern w:val="0"/>
                <w:sz w:val="21"/>
                <w:szCs w:val="21"/>
              </w:rPr>
            </w:pPr>
            <w:r>
              <w:rPr>
                <w:rFonts w:cs="Times New Roman"/>
                <w:kern w:val="0"/>
                <w:sz w:val="21"/>
                <w:szCs w:val="21"/>
              </w:rPr>
              <w:t>水田</w:t>
            </w:r>
          </w:p>
        </w:tc>
        <w:tc>
          <w:tcPr>
            <w:tcW w:w="657" w:type="pct"/>
            <w:tcBorders>
              <w:tl2br w:val="nil"/>
              <w:tr2bl w:val="nil"/>
            </w:tcBorders>
            <w:vAlign w:val="center"/>
          </w:tcPr>
          <w:p>
            <w:pPr>
              <w:pStyle w:val="61"/>
              <w:spacing w:line="240" w:lineRule="auto"/>
              <w:ind w:firstLine="0" w:firstLineChars="0"/>
              <w:jc w:val="center"/>
              <w:rPr>
                <w:rFonts w:cs="Times New Roman"/>
                <w:kern w:val="0"/>
                <w:sz w:val="21"/>
                <w:szCs w:val="21"/>
              </w:rPr>
            </w:pPr>
            <w:r>
              <w:rPr>
                <w:rFonts w:cs="Times New Roman"/>
                <w:kern w:val="0"/>
                <w:sz w:val="21"/>
                <w:szCs w:val="21"/>
              </w:rPr>
              <w:t>80</w:t>
            </w:r>
          </w:p>
        </w:tc>
        <w:tc>
          <w:tcPr>
            <w:tcW w:w="1032" w:type="pct"/>
            <w:tcBorders>
              <w:tl2br w:val="nil"/>
              <w:tr2bl w:val="nil"/>
            </w:tcBorders>
            <w:vAlign w:val="center"/>
          </w:tcPr>
          <w:p>
            <w:pPr>
              <w:pStyle w:val="61"/>
              <w:spacing w:line="240" w:lineRule="auto"/>
              <w:ind w:firstLine="0" w:firstLineChars="0"/>
              <w:jc w:val="center"/>
              <w:rPr>
                <w:rFonts w:cs="Times New Roman"/>
                <w:kern w:val="0"/>
                <w:sz w:val="21"/>
                <w:szCs w:val="21"/>
              </w:rPr>
            </w:pPr>
            <w:r>
              <w:rPr>
                <w:rFonts w:cs="Times New Roman"/>
                <w:kern w:val="0"/>
                <w:sz w:val="21"/>
                <w:szCs w:val="21"/>
              </w:rPr>
              <w:t>100</w:t>
            </w:r>
          </w:p>
        </w:tc>
        <w:tc>
          <w:tcPr>
            <w:tcW w:w="1032" w:type="pct"/>
            <w:tcBorders>
              <w:tl2br w:val="nil"/>
              <w:tr2bl w:val="nil"/>
            </w:tcBorders>
            <w:vAlign w:val="center"/>
          </w:tcPr>
          <w:p>
            <w:pPr>
              <w:pStyle w:val="61"/>
              <w:spacing w:line="240" w:lineRule="auto"/>
              <w:ind w:firstLine="0" w:firstLineChars="0"/>
              <w:jc w:val="center"/>
              <w:rPr>
                <w:rFonts w:cs="Times New Roman"/>
                <w:kern w:val="0"/>
                <w:sz w:val="21"/>
                <w:szCs w:val="21"/>
              </w:rPr>
            </w:pPr>
            <w:r>
              <w:rPr>
                <w:rFonts w:cs="Times New Roman"/>
                <w:kern w:val="0"/>
                <w:sz w:val="21"/>
                <w:szCs w:val="21"/>
              </w:rPr>
              <w:t>140</w:t>
            </w:r>
          </w:p>
        </w:tc>
        <w:tc>
          <w:tcPr>
            <w:tcW w:w="662" w:type="pct"/>
            <w:tcBorders>
              <w:tl2br w:val="nil"/>
              <w:tr2bl w:val="nil"/>
            </w:tcBorders>
            <w:vAlign w:val="center"/>
          </w:tcPr>
          <w:p>
            <w:pPr>
              <w:pStyle w:val="61"/>
              <w:spacing w:line="240" w:lineRule="auto"/>
              <w:ind w:firstLine="0" w:firstLineChars="0"/>
              <w:jc w:val="center"/>
              <w:rPr>
                <w:rFonts w:cs="Times New Roman"/>
              </w:rPr>
            </w:pPr>
            <w:r>
              <w:rPr>
                <w:rFonts w:cs="Times New Roman"/>
              </w:rPr>
              <w:t>240</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432" w:type="pct"/>
            <w:vMerge w:val="continue"/>
            <w:tcBorders>
              <w:tl2br w:val="nil"/>
              <w:tr2bl w:val="nil"/>
            </w:tcBorders>
            <w:vAlign w:val="center"/>
          </w:tcPr>
          <w:p>
            <w:pPr>
              <w:pStyle w:val="61"/>
              <w:spacing w:line="240" w:lineRule="auto"/>
              <w:ind w:firstLine="0" w:firstLineChars="0"/>
              <w:jc w:val="center"/>
              <w:rPr>
                <w:rFonts w:cs="Times New Roman"/>
                <w:kern w:val="0"/>
                <w:sz w:val="21"/>
                <w:szCs w:val="21"/>
              </w:rPr>
            </w:pPr>
          </w:p>
        </w:tc>
        <w:tc>
          <w:tcPr>
            <w:tcW w:w="468" w:type="pct"/>
            <w:vMerge w:val="continue"/>
            <w:tcBorders>
              <w:tl2br w:val="nil"/>
              <w:tr2bl w:val="nil"/>
            </w:tcBorders>
            <w:vAlign w:val="center"/>
          </w:tcPr>
          <w:p>
            <w:pPr>
              <w:pStyle w:val="61"/>
              <w:spacing w:line="240" w:lineRule="auto"/>
              <w:ind w:firstLine="0" w:firstLineChars="0"/>
              <w:jc w:val="center"/>
              <w:rPr>
                <w:rFonts w:cs="Times New Roman"/>
                <w:kern w:val="0"/>
                <w:sz w:val="21"/>
                <w:szCs w:val="21"/>
              </w:rPr>
            </w:pPr>
          </w:p>
        </w:tc>
        <w:tc>
          <w:tcPr>
            <w:tcW w:w="715" w:type="pct"/>
            <w:tcBorders>
              <w:tl2br w:val="nil"/>
              <w:tr2bl w:val="nil"/>
            </w:tcBorders>
            <w:vAlign w:val="center"/>
          </w:tcPr>
          <w:p>
            <w:pPr>
              <w:pStyle w:val="61"/>
              <w:spacing w:line="240" w:lineRule="auto"/>
              <w:ind w:firstLine="0" w:firstLineChars="0"/>
              <w:jc w:val="center"/>
              <w:rPr>
                <w:rFonts w:cs="Times New Roman"/>
                <w:kern w:val="0"/>
                <w:sz w:val="21"/>
                <w:szCs w:val="21"/>
              </w:rPr>
            </w:pPr>
            <w:r>
              <w:rPr>
                <w:rFonts w:cs="Times New Roman"/>
                <w:kern w:val="0"/>
                <w:sz w:val="21"/>
                <w:szCs w:val="21"/>
              </w:rPr>
              <w:t>其他</w:t>
            </w:r>
          </w:p>
        </w:tc>
        <w:tc>
          <w:tcPr>
            <w:tcW w:w="657" w:type="pct"/>
            <w:tcBorders>
              <w:tl2br w:val="nil"/>
              <w:tr2bl w:val="nil"/>
            </w:tcBorders>
            <w:vAlign w:val="center"/>
          </w:tcPr>
          <w:p>
            <w:pPr>
              <w:pStyle w:val="61"/>
              <w:spacing w:line="240" w:lineRule="auto"/>
              <w:ind w:firstLine="0" w:firstLineChars="0"/>
              <w:jc w:val="center"/>
              <w:rPr>
                <w:rFonts w:cs="Times New Roman"/>
                <w:kern w:val="0"/>
                <w:sz w:val="21"/>
                <w:szCs w:val="21"/>
              </w:rPr>
            </w:pPr>
            <w:r>
              <w:rPr>
                <w:rFonts w:cs="Times New Roman"/>
                <w:kern w:val="0"/>
                <w:sz w:val="21"/>
                <w:szCs w:val="21"/>
              </w:rPr>
              <w:t>70</w:t>
            </w:r>
          </w:p>
        </w:tc>
        <w:tc>
          <w:tcPr>
            <w:tcW w:w="1032" w:type="pct"/>
            <w:tcBorders>
              <w:tl2br w:val="nil"/>
              <w:tr2bl w:val="nil"/>
            </w:tcBorders>
            <w:vAlign w:val="center"/>
          </w:tcPr>
          <w:p>
            <w:pPr>
              <w:pStyle w:val="61"/>
              <w:spacing w:line="240" w:lineRule="auto"/>
              <w:ind w:firstLine="0" w:firstLineChars="0"/>
              <w:jc w:val="center"/>
              <w:rPr>
                <w:rFonts w:cs="Times New Roman"/>
                <w:kern w:val="0"/>
                <w:sz w:val="21"/>
                <w:szCs w:val="21"/>
              </w:rPr>
            </w:pPr>
            <w:r>
              <w:rPr>
                <w:rFonts w:cs="Times New Roman"/>
                <w:kern w:val="0"/>
                <w:sz w:val="21"/>
                <w:szCs w:val="21"/>
              </w:rPr>
              <w:t>90</w:t>
            </w:r>
          </w:p>
        </w:tc>
        <w:tc>
          <w:tcPr>
            <w:tcW w:w="1032" w:type="pct"/>
            <w:tcBorders>
              <w:tl2br w:val="nil"/>
              <w:tr2bl w:val="nil"/>
            </w:tcBorders>
            <w:vAlign w:val="center"/>
          </w:tcPr>
          <w:p>
            <w:pPr>
              <w:pStyle w:val="61"/>
              <w:spacing w:line="240" w:lineRule="auto"/>
              <w:ind w:firstLine="0" w:firstLineChars="0"/>
              <w:jc w:val="center"/>
              <w:rPr>
                <w:rFonts w:cs="Times New Roman"/>
                <w:kern w:val="0"/>
                <w:sz w:val="21"/>
                <w:szCs w:val="21"/>
              </w:rPr>
            </w:pPr>
            <w:r>
              <w:rPr>
                <w:rFonts w:cs="Times New Roman"/>
                <w:kern w:val="0"/>
                <w:sz w:val="21"/>
                <w:szCs w:val="21"/>
              </w:rPr>
              <w:t>120</w:t>
            </w:r>
          </w:p>
        </w:tc>
        <w:tc>
          <w:tcPr>
            <w:tcW w:w="662" w:type="pct"/>
            <w:tcBorders>
              <w:tl2br w:val="nil"/>
              <w:tr2bl w:val="nil"/>
            </w:tcBorders>
            <w:vAlign w:val="center"/>
          </w:tcPr>
          <w:p>
            <w:pPr>
              <w:pStyle w:val="61"/>
              <w:spacing w:line="240" w:lineRule="auto"/>
              <w:ind w:firstLine="0" w:firstLineChars="0"/>
              <w:jc w:val="center"/>
              <w:rPr>
                <w:rFonts w:cs="Times New Roman"/>
              </w:rPr>
            </w:pPr>
            <w:r>
              <w:rPr>
                <w:rFonts w:cs="Times New Roman"/>
              </w:rPr>
              <w:t>170</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PrEx>
        <w:tc>
          <w:tcPr>
            <w:tcW w:w="432" w:type="pct"/>
            <w:vMerge w:val="restart"/>
            <w:tcBorders>
              <w:tl2br w:val="nil"/>
              <w:tr2bl w:val="nil"/>
            </w:tcBorders>
            <w:vAlign w:val="center"/>
          </w:tcPr>
          <w:p>
            <w:pPr>
              <w:pStyle w:val="61"/>
              <w:spacing w:line="240" w:lineRule="auto"/>
              <w:ind w:firstLine="0" w:firstLineChars="0"/>
              <w:jc w:val="center"/>
              <w:rPr>
                <w:rFonts w:cs="Times New Roman"/>
                <w:kern w:val="0"/>
                <w:sz w:val="21"/>
                <w:szCs w:val="21"/>
              </w:rPr>
            </w:pPr>
            <w:r>
              <w:rPr>
                <w:rFonts w:cs="Times New Roman"/>
                <w:kern w:val="0"/>
                <w:sz w:val="21"/>
                <w:szCs w:val="21"/>
              </w:rPr>
              <w:t>5</w:t>
            </w:r>
          </w:p>
        </w:tc>
        <w:tc>
          <w:tcPr>
            <w:tcW w:w="468" w:type="pct"/>
            <w:vMerge w:val="restart"/>
            <w:tcBorders>
              <w:tl2br w:val="nil"/>
              <w:tr2bl w:val="nil"/>
            </w:tcBorders>
            <w:vAlign w:val="center"/>
          </w:tcPr>
          <w:p>
            <w:pPr>
              <w:pStyle w:val="61"/>
              <w:spacing w:line="240" w:lineRule="auto"/>
              <w:ind w:firstLine="0" w:firstLineChars="0"/>
              <w:jc w:val="center"/>
              <w:rPr>
                <w:rFonts w:cs="Times New Roman"/>
                <w:kern w:val="0"/>
                <w:sz w:val="21"/>
                <w:szCs w:val="21"/>
              </w:rPr>
            </w:pPr>
            <w:r>
              <w:rPr>
                <w:rFonts w:cs="Times New Roman"/>
                <w:kern w:val="0"/>
                <w:sz w:val="21"/>
                <w:szCs w:val="21"/>
              </w:rPr>
              <w:t>铬</w:t>
            </w:r>
          </w:p>
        </w:tc>
        <w:tc>
          <w:tcPr>
            <w:tcW w:w="715" w:type="pct"/>
            <w:tcBorders>
              <w:tl2br w:val="nil"/>
              <w:tr2bl w:val="nil"/>
            </w:tcBorders>
            <w:vAlign w:val="center"/>
          </w:tcPr>
          <w:p>
            <w:pPr>
              <w:pStyle w:val="61"/>
              <w:spacing w:line="240" w:lineRule="auto"/>
              <w:ind w:firstLine="0" w:firstLineChars="0"/>
              <w:jc w:val="center"/>
              <w:rPr>
                <w:rFonts w:cs="Times New Roman"/>
                <w:kern w:val="0"/>
                <w:sz w:val="21"/>
                <w:szCs w:val="21"/>
              </w:rPr>
            </w:pPr>
            <w:r>
              <w:rPr>
                <w:rFonts w:cs="Times New Roman"/>
                <w:kern w:val="0"/>
                <w:sz w:val="21"/>
                <w:szCs w:val="21"/>
              </w:rPr>
              <w:t>水田</w:t>
            </w:r>
          </w:p>
        </w:tc>
        <w:tc>
          <w:tcPr>
            <w:tcW w:w="657" w:type="pct"/>
            <w:tcBorders>
              <w:tl2br w:val="nil"/>
              <w:tr2bl w:val="nil"/>
            </w:tcBorders>
            <w:vAlign w:val="center"/>
          </w:tcPr>
          <w:p>
            <w:pPr>
              <w:pStyle w:val="61"/>
              <w:spacing w:line="240" w:lineRule="auto"/>
              <w:ind w:firstLine="0" w:firstLineChars="0"/>
              <w:jc w:val="center"/>
              <w:rPr>
                <w:rFonts w:cs="Times New Roman"/>
                <w:kern w:val="0"/>
                <w:sz w:val="21"/>
                <w:szCs w:val="21"/>
              </w:rPr>
            </w:pPr>
            <w:r>
              <w:rPr>
                <w:rFonts w:cs="Times New Roman"/>
                <w:kern w:val="0"/>
                <w:sz w:val="21"/>
                <w:szCs w:val="21"/>
              </w:rPr>
              <w:t>250</w:t>
            </w:r>
          </w:p>
        </w:tc>
        <w:tc>
          <w:tcPr>
            <w:tcW w:w="1032" w:type="pct"/>
            <w:tcBorders>
              <w:tl2br w:val="nil"/>
              <w:tr2bl w:val="nil"/>
            </w:tcBorders>
            <w:vAlign w:val="center"/>
          </w:tcPr>
          <w:p>
            <w:pPr>
              <w:pStyle w:val="61"/>
              <w:spacing w:line="240" w:lineRule="auto"/>
              <w:ind w:firstLine="0" w:firstLineChars="0"/>
              <w:jc w:val="center"/>
              <w:rPr>
                <w:rFonts w:cs="Times New Roman"/>
                <w:kern w:val="0"/>
                <w:sz w:val="21"/>
                <w:szCs w:val="21"/>
              </w:rPr>
            </w:pPr>
            <w:r>
              <w:rPr>
                <w:rFonts w:cs="Times New Roman"/>
                <w:kern w:val="0"/>
                <w:sz w:val="21"/>
                <w:szCs w:val="21"/>
              </w:rPr>
              <w:t>250</w:t>
            </w:r>
          </w:p>
        </w:tc>
        <w:tc>
          <w:tcPr>
            <w:tcW w:w="1032" w:type="pct"/>
            <w:tcBorders>
              <w:tl2br w:val="nil"/>
              <w:tr2bl w:val="nil"/>
            </w:tcBorders>
            <w:vAlign w:val="center"/>
          </w:tcPr>
          <w:p>
            <w:pPr>
              <w:pStyle w:val="61"/>
              <w:spacing w:line="240" w:lineRule="auto"/>
              <w:ind w:firstLine="0" w:firstLineChars="0"/>
              <w:jc w:val="center"/>
              <w:rPr>
                <w:rFonts w:cs="Times New Roman"/>
                <w:kern w:val="0"/>
                <w:sz w:val="21"/>
                <w:szCs w:val="21"/>
              </w:rPr>
            </w:pPr>
            <w:r>
              <w:rPr>
                <w:rFonts w:cs="Times New Roman"/>
                <w:kern w:val="0"/>
                <w:sz w:val="21"/>
                <w:szCs w:val="21"/>
              </w:rPr>
              <w:t>300</w:t>
            </w:r>
          </w:p>
        </w:tc>
        <w:tc>
          <w:tcPr>
            <w:tcW w:w="662" w:type="pct"/>
            <w:tcBorders>
              <w:tl2br w:val="nil"/>
              <w:tr2bl w:val="nil"/>
            </w:tcBorders>
            <w:vAlign w:val="center"/>
          </w:tcPr>
          <w:p>
            <w:pPr>
              <w:pStyle w:val="61"/>
              <w:spacing w:line="240" w:lineRule="auto"/>
              <w:ind w:firstLine="0" w:firstLineChars="0"/>
              <w:jc w:val="center"/>
              <w:rPr>
                <w:rFonts w:cs="Times New Roman"/>
              </w:rPr>
            </w:pPr>
            <w:r>
              <w:rPr>
                <w:rFonts w:cs="Times New Roman"/>
              </w:rPr>
              <w:t>350</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432" w:type="pct"/>
            <w:vMerge w:val="continue"/>
            <w:tcBorders>
              <w:tl2br w:val="nil"/>
              <w:tr2bl w:val="nil"/>
            </w:tcBorders>
            <w:vAlign w:val="center"/>
          </w:tcPr>
          <w:p>
            <w:pPr>
              <w:pStyle w:val="61"/>
              <w:spacing w:line="240" w:lineRule="auto"/>
              <w:ind w:firstLine="0" w:firstLineChars="0"/>
              <w:jc w:val="center"/>
              <w:rPr>
                <w:rFonts w:cs="Times New Roman"/>
                <w:kern w:val="0"/>
                <w:sz w:val="21"/>
                <w:szCs w:val="21"/>
              </w:rPr>
            </w:pPr>
          </w:p>
        </w:tc>
        <w:tc>
          <w:tcPr>
            <w:tcW w:w="468" w:type="pct"/>
            <w:vMerge w:val="continue"/>
            <w:tcBorders>
              <w:tl2br w:val="nil"/>
              <w:tr2bl w:val="nil"/>
            </w:tcBorders>
            <w:vAlign w:val="center"/>
          </w:tcPr>
          <w:p>
            <w:pPr>
              <w:pStyle w:val="61"/>
              <w:spacing w:line="240" w:lineRule="auto"/>
              <w:ind w:firstLine="0" w:firstLineChars="0"/>
              <w:jc w:val="center"/>
              <w:rPr>
                <w:rFonts w:cs="Times New Roman"/>
                <w:kern w:val="0"/>
                <w:sz w:val="21"/>
                <w:szCs w:val="21"/>
              </w:rPr>
            </w:pPr>
          </w:p>
        </w:tc>
        <w:tc>
          <w:tcPr>
            <w:tcW w:w="715" w:type="pct"/>
            <w:tcBorders>
              <w:tl2br w:val="nil"/>
              <w:tr2bl w:val="nil"/>
            </w:tcBorders>
            <w:vAlign w:val="center"/>
          </w:tcPr>
          <w:p>
            <w:pPr>
              <w:pStyle w:val="61"/>
              <w:spacing w:line="240" w:lineRule="auto"/>
              <w:ind w:firstLine="0" w:firstLineChars="0"/>
              <w:jc w:val="center"/>
              <w:rPr>
                <w:rFonts w:cs="Times New Roman"/>
                <w:kern w:val="0"/>
                <w:sz w:val="21"/>
                <w:szCs w:val="21"/>
              </w:rPr>
            </w:pPr>
            <w:r>
              <w:rPr>
                <w:rFonts w:cs="Times New Roman"/>
                <w:kern w:val="0"/>
                <w:sz w:val="21"/>
                <w:szCs w:val="21"/>
              </w:rPr>
              <w:t>其他</w:t>
            </w:r>
          </w:p>
        </w:tc>
        <w:tc>
          <w:tcPr>
            <w:tcW w:w="657" w:type="pct"/>
            <w:tcBorders>
              <w:tl2br w:val="nil"/>
              <w:tr2bl w:val="nil"/>
            </w:tcBorders>
            <w:vAlign w:val="center"/>
          </w:tcPr>
          <w:p>
            <w:pPr>
              <w:pStyle w:val="61"/>
              <w:spacing w:line="240" w:lineRule="auto"/>
              <w:ind w:firstLine="0" w:firstLineChars="0"/>
              <w:jc w:val="center"/>
              <w:rPr>
                <w:rFonts w:cs="Times New Roman"/>
                <w:kern w:val="0"/>
                <w:sz w:val="21"/>
                <w:szCs w:val="21"/>
              </w:rPr>
            </w:pPr>
            <w:r>
              <w:rPr>
                <w:rFonts w:cs="Times New Roman"/>
                <w:kern w:val="0"/>
                <w:sz w:val="21"/>
                <w:szCs w:val="21"/>
              </w:rPr>
              <w:t>150</w:t>
            </w:r>
          </w:p>
        </w:tc>
        <w:tc>
          <w:tcPr>
            <w:tcW w:w="1032" w:type="pct"/>
            <w:tcBorders>
              <w:tl2br w:val="nil"/>
              <w:tr2bl w:val="nil"/>
            </w:tcBorders>
            <w:vAlign w:val="center"/>
          </w:tcPr>
          <w:p>
            <w:pPr>
              <w:pStyle w:val="61"/>
              <w:spacing w:line="240" w:lineRule="auto"/>
              <w:ind w:firstLine="0" w:firstLineChars="0"/>
              <w:jc w:val="center"/>
              <w:rPr>
                <w:rFonts w:cs="Times New Roman"/>
                <w:kern w:val="0"/>
                <w:sz w:val="21"/>
                <w:szCs w:val="21"/>
              </w:rPr>
            </w:pPr>
            <w:r>
              <w:rPr>
                <w:rFonts w:cs="Times New Roman"/>
                <w:kern w:val="0"/>
                <w:sz w:val="21"/>
                <w:szCs w:val="21"/>
              </w:rPr>
              <w:t>150</w:t>
            </w:r>
          </w:p>
        </w:tc>
        <w:tc>
          <w:tcPr>
            <w:tcW w:w="1032" w:type="pct"/>
            <w:tcBorders>
              <w:tl2br w:val="nil"/>
              <w:tr2bl w:val="nil"/>
            </w:tcBorders>
            <w:vAlign w:val="center"/>
          </w:tcPr>
          <w:p>
            <w:pPr>
              <w:pStyle w:val="61"/>
              <w:spacing w:line="240" w:lineRule="auto"/>
              <w:ind w:firstLine="0" w:firstLineChars="0"/>
              <w:jc w:val="center"/>
              <w:rPr>
                <w:rFonts w:cs="Times New Roman"/>
                <w:kern w:val="0"/>
                <w:sz w:val="21"/>
                <w:szCs w:val="21"/>
              </w:rPr>
            </w:pPr>
            <w:r>
              <w:rPr>
                <w:rFonts w:cs="Times New Roman"/>
                <w:kern w:val="0"/>
                <w:sz w:val="21"/>
                <w:szCs w:val="21"/>
              </w:rPr>
              <w:t>200</w:t>
            </w:r>
          </w:p>
        </w:tc>
        <w:tc>
          <w:tcPr>
            <w:tcW w:w="662" w:type="pct"/>
            <w:tcBorders>
              <w:tl2br w:val="nil"/>
              <w:tr2bl w:val="nil"/>
            </w:tcBorders>
            <w:vAlign w:val="center"/>
          </w:tcPr>
          <w:p>
            <w:pPr>
              <w:pStyle w:val="61"/>
              <w:spacing w:line="240" w:lineRule="auto"/>
              <w:ind w:firstLine="0" w:firstLineChars="0"/>
              <w:jc w:val="center"/>
              <w:rPr>
                <w:rFonts w:cs="Times New Roman"/>
              </w:rPr>
            </w:pPr>
            <w:r>
              <w:rPr>
                <w:rFonts w:cs="Times New Roman"/>
              </w:rPr>
              <w:t>250</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PrEx>
        <w:tc>
          <w:tcPr>
            <w:tcW w:w="432" w:type="pct"/>
            <w:vMerge w:val="restart"/>
            <w:tcBorders>
              <w:tl2br w:val="nil"/>
              <w:tr2bl w:val="nil"/>
            </w:tcBorders>
            <w:vAlign w:val="center"/>
          </w:tcPr>
          <w:p>
            <w:pPr>
              <w:pStyle w:val="61"/>
              <w:spacing w:line="240" w:lineRule="auto"/>
              <w:ind w:firstLine="0" w:firstLineChars="0"/>
              <w:jc w:val="center"/>
              <w:rPr>
                <w:rFonts w:cs="Times New Roman"/>
                <w:kern w:val="0"/>
                <w:sz w:val="21"/>
                <w:szCs w:val="21"/>
              </w:rPr>
            </w:pPr>
            <w:r>
              <w:rPr>
                <w:rFonts w:cs="Times New Roman"/>
                <w:kern w:val="0"/>
                <w:sz w:val="21"/>
                <w:szCs w:val="21"/>
              </w:rPr>
              <w:t>6</w:t>
            </w:r>
          </w:p>
        </w:tc>
        <w:tc>
          <w:tcPr>
            <w:tcW w:w="468" w:type="pct"/>
            <w:vMerge w:val="restart"/>
            <w:tcBorders>
              <w:tl2br w:val="nil"/>
              <w:tr2bl w:val="nil"/>
            </w:tcBorders>
            <w:vAlign w:val="center"/>
          </w:tcPr>
          <w:p>
            <w:pPr>
              <w:pStyle w:val="61"/>
              <w:spacing w:line="240" w:lineRule="auto"/>
              <w:ind w:firstLine="0" w:firstLineChars="0"/>
              <w:jc w:val="center"/>
              <w:rPr>
                <w:rFonts w:cs="Times New Roman"/>
                <w:kern w:val="0"/>
                <w:sz w:val="21"/>
                <w:szCs w:val="21"/>
              </w:rPr>
            </w:pPr>
            <w:r>
              <w:rPr>
                <w:rFonts w:cs="Times New Roman"/>
                <w:kern w:val="0"/>
                <w:sz w:val="21"/>
                <w:szCs w:val="21"/>
              </w:rPr>
              <w:t>铜</w:t>
            </w:r>
          </w:p>
        </w:tc>
        <w:tc>
          <w:tcPr>
            <w:tcW w:w="715" w:type="pct"/>
            <w:tcBorders>
              <w:tl2br w:val="nil"/>
              <w:tr2bl w:val="nil"/>
            </w:tcBorders>
            <w:vAlign w:val="center"/>
          </w:tcPr>
          <w:p>
            <w:pPr>
              <w:pStyle w:val="61"/>
              <w:spacing w:line="240" w:lineRule="auto"/>
              <w:ind w:firstLine="0" w:firstLineChars="0"/>
              <w:jc w:val="center"/>
              <w:rPr>
                <w:rFonts w:cs="Times New Roman"/>
                <w:kern w:val="0"/>
                <w:sz w:val="21"/>
                <w:szCs w:val="21"/>
              </w:rPr>
            </w:pPr>
            <w:r>
              <w:rPr>
                <w:rFonts w:cs="Times New Roman"/>
                <w:kern w:val="0"/>
                <w:sz w:val="21"/>
                <w:szCs w:val="21"/>
              </w:rPr>
              <w:t>园田</w:t>
            </w:r>
          </w:p>
        </w:tc>
        <w:tc>
          <w:tcPr>
            <w:tcW w:w="657" w:type="pct"/>
            <w:tcBorders>
              <w:tl2br w:val="nil"/>
              <w:tr2bl w:val="nil"/>
            </w:tcBorders>
            <w:vAlign w:val="center"/>
          </w:tcPr>
          <w:p>
            <w:pPr>
              <w:pStyle w:val="61"/>
              <w:spacing w:line="240" w:lineRule="auto"/>
              <w:ind w:firstLine="0" w:firstLineChars="0"/>
              <w:jc w:val="center"/>
              <w:rPr>
                <w:rFonts w:cs="Times New Roman"/>
                <w:kern w:val="0"/>
                <w:sz w:val="21"/>
                <w:szCs w:val="21"/>
              </w:rPr>
            </w:pPr>
            <w:r>
              <w:rPr>
                <w:rFonts w:cs="Times New Roman"/>
                <w:kern w:val="0"/>
                <w:sz w:val="21"/>
                <w:szCs w:val="21"/>
              </w:rPr>
              <w:t>150</w:t>
            </w:r>
          </w:p>
        </w:tc>
        <w:tc>
          <w:tcPr>
            <w:tcW w:w="1032" w:type="pct"/>
            <w:tcBorders>
              <w:tl2br w:val="nil"/>
              <w:tr2bl w:val="nil"/>
            </w:tcBorders>
            <w:vAlign w:val="center"/>
          </w:tcPr>
          <w:p>
            <w:pPr>
              <w:pStyle w:val="61"/>
              <w:spacing w:line="240" w:lineRule="auto"/>
              <w:ind w:firstLine="0" w:firstLineChars="0"/>
              <w:jc w:val="center"/>
              <w:rPr>
                <w:rFonts w:cs="Times New Roman"/>
                <w:kern w:val="0"/>
                <w:sz w:val="21"/>
                <w:szCs w:val="21"/>
              </w:rPr>
            </w:pPr>
            <w:r>
              <w:rPr>
                <w:rFonts w:cs="Times New Roman"/>
                <w:kern w:val="0"/>
                <w:sz w:val="21"/>
                <w:szCs w:val="21"/>
              </w:rPr>
              <w:t>150</w:t>
            </w:r>
          </w:p>
        </w:tc>
        <w:tc>
          <w:tcPr>
            <w:tcW w:w="1032" w:type="pct"/>
            <w:tcBorders>
              <w:tl2br w:val="nil"/>
              <w:tr2bl w:val="nil"/>
            </w:tcBorders>
            <w:vAlign w:val="center"/>
          </w:tcPr>
          <w:p>
            <w:pPr>
              <w:pStyle w:val="61"/>
              <w:spacing w:line="240" w:lineRule="auto"/>
              <w:ind w:firstLine="0" w:firstLineChars="0"/>
              <w:jc w:val="center"/>
              <w:rPr>
                <w:rFonts w:cs="Times New Roman"/>
                <w:kern w:val="0"/>
                <w:sz w:val="21"/>
                <w:szCs w:val="21"/>
              </w:rPr>
            </w:pPr>
            <w:r>
              <w:rPr>
                <w:rFonts w:cs="Times New Roman"/>
                <w:kern w:val="0"/>
                <w:sz w:val="21"/>
                <w:szCs w:val="21"/>
              </w:rPr>
              <w:t>200</w:t>
            </w:r>
          </w:p>
        </w:tc>
        <w:tc>
          <w:tcPr>
            <w:tcW w:w="662" w:type="pct"/>
            <w:tcBorders>
              <w:tl2br w:val="nil"/>
              <w:tr2bl w:val="nil"/>
            </w:tcBorders>
            <w:vAlign w:val="center"/>
          </w:tcPr>
          <w:p>
            <w:pPr>
              <w:pStyle w:val="61"/>
              <w:spacing w:line="240" w:lineRule="auto"/>
              <w:ind w:firstLine="0" w:firstLineChars="0"/>
              <w:jc w:val="center"/>
              <w:rPr>
                <w:rFonts w:cs="Times New Roman"/>
              </w:rPr>
            </w:pPr>
            <w:r>
              <w:rPr>
                <w:rFonts w:cs="Times New Roman"/>
              </w:rPr>
              <w:t>200</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432" w:type="pct"/>
            <w:vMerge w:val="continue"/>
            <w:tcBorders>
              <w:tl2br w:val="nil"/>
              <w:tr2bl w:val="nil"/>
            </w:tcBorders>
            <w:vAlign w:val="center"/>
          </w:tcPr>
          <w:p>
            <w:pPr>
              <w:pStyle w:val="61"/>
              <w:spacing w:line="240" w:lineRule="auto"/>
              <w:ind w:firstLine="0" w:firstLineChars="0"/>
              <w:jc w:val="center"/>
              <w:rPr>
                <w:rFonts w:cs="Times New Roman"/>
                <w:kern w:val="0"/>
                <w:sz w:val="21"/>
                <w:szCs w:val="21"/>
              </w:rPr>
            </w:pPr>
          </w:p>
        </w:tc>
        <w:tc>
          <w:tcPr>
            <w:tcW w:w="468" w:type="pct"/>
            <w:vMerge w:val="continue"/>
            <w:tcBorders>
              <w:tl2br w:val="nil"/>
              <w:tr2bl w:val="nil"/>
            </w:tcBorders>
            <w:vAlign w:val="center"/>
          </w:tcPr>
          <w:p>
            <w:pPr>
              <w:pStyle w:val="61"/>
              <w:spacing w:line="240" w:lineRule="auto"/>
              <w:ind w:firstLine="0" w:firstLineChars="0"/>
              <w:jc w:val="center"/>
              <w:rPr>
                <w:rFonts w:cs="Times New Roman"/>
                <w:kern w:val="0"/>
                <w:sz w:val="21"/>
                <w:szCs w:val="21"/>
              </w:rPr>
            </w:pPr>
          </w:p>
        </w:tc>
        <w:tc>
          <w:tcPr>
            <w:tcW w:w="715" w:type="pct"/>
            <w:tcBorders>
              <w:tl2br w:val="nil"/>
              <w:tr2bl w:val="nil"/>
            </w:tcBorders>
            <w:vAlign w:val="center"/>
          </w:tcPr>
          <w:p>
            <w:pPr>
              <w:pStyle w:val="61"/>
              <w:spacing w:line="240" w:lineRule="auto"/>
              <w:ind w:firstLine="0" w:firstLineChars="0"/>
              <w:jc w:val="center"/>
              <w:rPr>
                <w:rFonts w:cs="Times New Roman"/>
                <w:kern w:val="0"/>
                <w:sz w:val="21"/>
                <w:szCs w:val="21"/>
              </w:rPr>
            </w:pPr>
            <w:r>
              <w:rPr>
                <w:rFonts w:cs="Times New Roman"/>
                <w:kern w:val="0"/>
                <w:sz w:val="21"/>
                <w:szCs w:val="21"/>
              </w:rPr>
              <w:t>其他</w:t>
            </w:r>
          </w:p>
        </w:tc>
        <w:tc>
          <w:tcPr>
            <w:tcW w:w="657" w:type="pct"/>
            <w:tcBorders>
              <w:tl2br w:val="nil"/>
              <w:tr2bl w:val="nil"/>
            </w:tcBorders>
            <w:vAlign w:val="center"/>
          </w:tcPr>
          <w:p>
            <w:pPr>
              <w:pStyle w:val="61"/>
              <w:spacing w:line="240" w:lineRule="auto"/>
              <w:ind w:firstLine="0" w:firstLineChars="0"/>
              <w:jc w:val="center"/>
              <w:rPr>
                <w:rFonts w:cs="Times New Roman"/>
                <w:kern w:val="0"/>
                <w:sz w:val="21"/>
                <w:szCs w:val="21"/>
              </w:rPr>
            </w:pPr>
            <w:r>
              <w:rPr>
                <w:rFonts w:cs="Times New Roman"/>
                <w:kern w:val="0"/>
                <w:sz w:val="21"/>
                <w:szCs w:val="21"/>
              </w:rPr>
              <w:t>50</w:t>
            </w:r>
          </w:p>
        </w:tc>
        <w:tc>
          <w:tcPr>
            <w:tcW w:w="1032" w:type="pct"/>
            <w:tcBorders>
              <w:tl2br w:val="nil"/>
              <w:tr2bl w:val="nil"/>
            </w:tcBorders>
            <w:vAlign w:val="center"/>
          </w:tcPr>
          <w:p>
            <w:pPr>
              <w:pStyle w:val="61"/>
              <w:spacing w:line="240" w:lineRule="auto"/>
              <w:ind w:firstLine="0" w:firstLineChars="0"/>
              <w:jc w:val="center"/>
              <w:rPr>
                <w:rFonts w:cs="Times New Roman"/>
                <w:kern w:val="0"/>
                <w:sz w:val="21"/>
                <w:szCs w:val="21"/>
              </w:rPr>
            </w:pPr>
            <w:r>
              <w:rPr>
                <w:rFonts w:cs="Times New Roman"/>
                <w:kern w:val="0"/>
                <w:sz w:val="21"/>
                <w:szCs w:val="21"/>
              </w:rPr>
              <w:t>50</w:t>
            </w:r>
          </w:p>
        </w:tc>
        <w:tc>
          <w:tcPr>
            <w:tcW w:w="1032" w:type="pct"/>
            <w:tcBorders>
              <w:tl2br w:val="nil"/>
              <w:tr2bl w:val="nil"/>
            </w:tcBorders>
            <w:vAlign w:val="center"/>
          </w:tcPr>
          <w:p>
            <w:pPr>
              <w:pStyle w:val="61"/>
              <w:spacing w:line="240" w:lineRule="auto"/>
              <w:ind w:firstLine="0" w:firstLineChars="0"/>
              <w:jc w:val="center"/>
              <w:rPr>
                <w:rFonts w:cs="Times New Roman"/>
                <w:kern w:val="0"/>
                <w:sz w:val="21"/>
                <w:szCs w:val="21"/>
              </w:rPr>
            </w:pPr>
            <w:r>
              <w:rPr>
                <w:rFonts w:cs="Times New Roman"/>
                <w:kern w:val="0"/>
                <w:sz w:val="21"/>
                <w:szCs w:val="21"/>
              </w:rPr>
              <w:t>100</w:t>
            </w:r>
          </w:p>
        </w:tc>
        <w:tc>
          <w:tcPr>
            <w:tcW w:w="662" w:type="pct"/>
            <w:tcBorders>
              <w:tl2br w:val="nil"/>
              <w:tr2bl w:val="nil"/>
            </w:tcBorders>
            <w:vAlign w:val="center"/>
          </w:tcPr>
          <w:p>
            <w:pPr>
              <w:pStyle w:val="61"/>
              <w:spacing w:line="240" w:lineRule="auto"/>
              <w:ind w:firstLine="0" w:firstLineChars="0"/>
              <w:jc w:val="center"/>
              <w:rPr>
                <w:rFonts w:cs="Times New Roman"/>
              </w:rPr>
            </w:pPr>
            <w:r>
              <w:rPr>
                <w:rFonts w:cs="Times New Roman"/>
              </w:rPr>
              <w:t>100</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432" w:type="pct"/>
            <w:tcBorders>
              <w:tl2br w:val="nil"/>
              <w:tr2bl w:val="nil"/>
            </w:tcBorders>
            <w:vAlign w:val="center"/>
          </w:tcPr>
          <w:p>
            <w:pPr>
              <w:pStyle w:val="61"/>
              <w:spacing w:line="240" w:lineRule="auto"/>
              <w:ind w:firstLine="0" w:firstLineChars="0"/>
              <w:jc w:val="center"/>
              <w:rPr>
                <w:rFonts w:cs="Times New Roman"/>
                <w:kern w:val="0"/>
                <w:sz w:val="21"/>
                <w:szCs w:val="21"/>
              </w:rPr>
            </w:pPr>
            <w:r>
              <w:rPr>
                <w:rFonts w:cs="Times New Roman"/>
                <w:kern w:val="0"/>
                <w:sz w:val="21"/>
                <w:szCs w:val="21"/>
              </w:rPr>
              <w:t>7</w:t>
            </w:r>
          </w:p>
        </w:tc>
        <w:tc>
          <w:tcPr>
            <w:tcW w:w="1183" w:type="pct"/>
            <w:gridSpan w:val="2"/>
            <w:tcBorders>
              <w:tl2br w:val="nil"/>
              <w:tr2bl w:val="nil"/>
            </w:tcBorders>
            <w:vAlign w:val="center"/>
          </w:tcPr>
          <w:p>
            <w:pPr>
              <w:pStyle w:val="61"/>
              <w:spacing w:line="240" w:lineRule="auto"/>
              <w:ind w:firstLine="0" w:firstLineChars="0"/>
              <w:jc w:val="center"/>
              <w:rPr>
                <w:rFonts w:cs="Times New Roman"/>
                <w:kern w:val="0"/>
                <w:sz w:val="21"/>
                <w:szCs w:val="21"/>
              </w:rPr>
            </w:pPr>
            <w:r>
              <w:rPr>
                <w:rFonts w:cs="Times New Roman"/>
                <w:kern w:val="0"/>
                <w:sz w:val="21"/>
                <w:szCs w:val="21"/>
              </w:rPr>
              <w:t>镍</w:t>
            </w:r>
          </w:p>
        </w:tc>
        <w:tc>
          <w:tcPr>
            <w:tcW w:w="657" w:type="pct"/>
            <w:tcBorders>
              <w:tl2br w:val="nil"/>
              <w:tr2bl w:val="nil"/>
            </w:tcBorders>
            <w:vAlign w:val="center"/>
          </w:tcPr>
          <w:p>
            <w:pPr>
              <w:pStyle w:val="61"/>
              <w:spacing w:line="240" w:lineRule="auto"/>
              <w:ind w:firstLine="0" w:firstLineChars="0"/>
              <w:jc w:val="center"/>
              <w:rPr>
                <w:rFonts w:cs="Times New Roman"/>
                <w:kern w:val="0"/>
                <w:sz w:val="21"/>
                <w:szCs w:val="21"/>
              </w:rPr>
            </w:pPr>
            <w:r>
              <w:rPr>
                <w:rFonts w:cs="Times New Roman"/>
                <w:kern w:val="0"/>
                <w:sz w:val="21"/>
                <w:szCs w:val="21"/>
              </w:rPr>
              <w:t>60</w:t>
            </w:r>
          </w:p>
        </w:tc>
        <w:tc>
          <w:tcPr>
            <w:tcW w:w="1032" w:type="pct"/>
            <w:tcBorders>
              <w:tl2br w:val="nil"/>
              <w:tr2bl w:val="nil"/>
            </w:tcBorders>
            <w:vAlign w:val="center"/>
          </w:tcPr>
          <w:p>
            <w:pPr>
              <w:pStyle w:val="61"/>
              <w:spacing w:line="240" w:lineRule="auto"/>
              <w:ind w:firstLine="0" w:firstLineChars="0"/>
              <w:jc w:val="center"/>
              <w:rPr>
                <w:rFonts w:cs="Times New Roman"/>
                <w:kern w:val="0"/>
                <w:sz w:val="21"/>
                <w:szCs w:val="21"/>
              </w:rPr>
            </w:pPr>
            <w:r>
              <w:rPr>
                <w:rFonts w:cs="Times New Roman"/>
                <w:kern w:val="0"/>
                <w:sz w:val="21"/>
                <w:szCs w:val="21"/>
              </w:rPr>
              <w:t>70</w:t>
            </w:r>
          </w:p>
        </w:tc>
        <w:tc>
          <w:tcPr>
            <w:tcW w:w="1032" w:type="pct"/>
            <w:tcBorders>
              <w:tl2br w:val="nil"/>
              <w:tr2bl w:val="nil"/>
            </w:tcBorders>
            <w:vAlign w:val="center"/>
          </w:tcPr>
          <w:p>
            <w:pPr>
              <w:pStyle w:val="61"/>
              <w:spacing w:line="240" w:lineRule="auto"/>
              <w:ind w:firstLine="0" w:firstLineChars="0"/>
              <w:jc w:val="center"/>
              <w:rPr>
                <w:rFonts w:cs="Times New Roman"/>
                <w:kern w:val="0"/>
                <w:sz w:val="21"/>
                <w:szCs w:val="21"/>
              </w:rPr>
            </w:pPr>
            <w:r>
              <w:rPr>
                <w:rFonts w:cs="Times New Roman"/>
                <w:kern w:val="0"/>
                <w:sz w:val="21"/>
                <w:szCs w:val="21"/>
              </w:rPr>
              <w:t>100</w:t>
            </w:r>
          </w:p>
        </w:tc>
        <w:tc>
          <w:tcPr>
            <w:tcW w:w="662" w:type="pct"/>
            <w:tcBorders>
              <w:tl2br w:val="nil"/>
              <w:tr2bl w:val="nil"/>
            </w:tcBorders>
            <w:vAlign w:val="center"/>
          </w:tcPr>
          <w:p>
            <w:pPr>
              <w:pStyle w:val="61"/>
              <w:spacing w:line="240" w:lineRule="auto"/>
              <w:ind w:firstLine="0" w:firstLineChars="0"/>
              <w:jc w:val="center"/>
              <w:rPr>
                <w:rFonts w:cs="Times New Roman"/>
              </w:rPr>
            </w:pPr>
            <w:r>
              <w:rPr>
                <w:rFonts w:cs="Times New Roman"/>
              </w:rPr>
              <w:t>190</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432" w:type="pct"/>
            <w:tcBorders>
              <w:tl2br w:val="nil"/>
              <w:tr2bl w:val="nil"/>
            </w:tcBorders>
            <w:vAlign w:val="center"/>
          </w:tcPr>
          <w:p>
            <w:pPr>
              <w:pStyle w:val="61"/>
              <w:spacing w:line="240" w:lineRule="auto"/>
              <w:ind w:firstLine="0" w:firstLineChars="0"/>
              <w:jc w:val="center"/>
              <w:rPr>
                <w:rFonts w:cs="Times New Roman"/>
                <w:kern w:val="0"/>
                <w:sz w:val="21"/>
                <w:szCs w:val="21"/>
              </w:rPr>
            </w:pPr>
            <w:r>
              <w:rPr>
                <w:rFonts w:cs="Times New Roman"/>
                <w:kern w:val="0"/>
                <w:sz w:val="21"/>
                <w:szCs w:val="21"/>
              </w:rPr>
              <w:t>8</w:t>
            </w:r>
          </w:p>
        </w:tc>
        <w:tc>
          <w:tcPr>
            <w:tcW w:w="1183" w:type="pct"/>
            <w:gridSpan w:val="2"/>
            <w:tcBorders>
              <w:tl2br w:val="nil"/>
              <w:tr2bl w:val="nil"/>
            </w:tcBorders>
            <w:vAlign w:val="center"/>
          </w:tcPr>
          <w:p>
            <w:pPr>
              <w:pStyle w:val="61"/>
              <w:spacing w:line="240" w:lineRule="auto"/>
              <w:ind w:firstLine="0" w:firstLineChars="0"/>
              <w:jc w:val="center"/>
              <w:rPr>
                <w:rFonts w:cs="Times New Roman"/>
                <w:kern w:val="0"/>
                <w:sz w:val="21"/>
                <w:szCs w:val="21"/>
              </w:rPr>
            </w:pPr>
            <w:r>
              <w:rPr>
                <w:rFonts w:cs="Times New Roman"/>
                <w:kern w:val="0"/>
                <w:sz w:val="21"/>
                <w:szCs w:val="21"/>
              </w:rPr>
              <w:t>锌</w:t>
            </w:r>
          </w:p>
        </w:tc>
        <w:tc>
          <w:tcPr>
            <w:tcW w:w="657" w:type="pct"/>
            <w:tcBorders>
              <w:tl2br w:val="nil"/>
              <w:tr2bl w:val="nil"/>
            </w:tcBorders>
            <w:vAlign w:val="center"/>
          </w:tcPr>
          <w:p>
            <w:pPr>
              <w:pStyle w:val="61"/>
              <w:spacing w:line="240" w:lineRule="auto"/>
              <w:ind w:firstLine="0" w:firstLineChars="0"/>
              <w:jc w:val="center"/>
              <w:rPr>
                <w:rFonts w:cs="Times New Roman"/>
                <w:kern w:val="0"/>
                <w:sz w:val="21"/>
                <w:szCs w:val="21"/>
              </w:rPr>
            </w:pPr>
            <w:r>
              <w:rPr>
                <w:rFonts w:cs="Times New Roman"/>
                <w:kern w:val="0"/>
                <w:sz w:val="21"/>
                <w:szCs w:val="21"/>
              </w:rPr>
              <w:t>200</w:t>
            </w:r>
          </w:p>
        </w:tc>
        <w:tc>
          <w:tcPr>
            <w:tcW w:w="1032" w:type="pct"/>
            <w:tcBorders>
              <w:tl2br w:val="nil"/>
              <w:tr2bl w:val="nil"/>
            </w:tcBorders>
            <w:vAlign w:val="center"/>
          </w:tcPr>
          <w:p>
            <w:pPr>
              <w:pStyle w:val="61"/>
              <w:spacing w:line="240" w:lineRule="auto"/>
              <w:ind w:firstLine="0" w:firstLineChars="0"/>
              <w:jc w:val="center"/>
              <w:rPr>
                <w:rFonts w:cs="Times New Roman"/>
                <w:kern w:val="0"/>
                <w:sz w:val="21"/>
                <w:szCs w:val="21"/>
              </w:rPr>
            </w:pPr>
            <w:r>
              <w:rPr>
                <w:rFonts w:cs="Times New Roman"/>
                <w:kern w:val="0"/>
                <w:sz w:val="21"/>
                <w:szCs w:val="21"/>
              </w:rPr>
              <w:t>200</w:t>
            </w:r>
          </w:p>
        </w:tc>
        <w:tc>
          <w:tcPr>
            <w:tcW w:w="1032" w:type="pct"/>
            <w:tcBorders>
              <w:tl2br w:val="nil"/>
              <w:tr2bl w:val="nil"/>
            </w:tcBorders>
            <w:vAlign w:val="center"/>
          </w:tcPr>
          <w:p>
            <w:pPr>
              <w:pStyle w:val="61"/>
              <w:spacing w:line="240" w:lineRule="auto"/>
              <w:ind w:firstLine="0" w:firstLineChars="0"/>
              <w:jc w:val="center"/>
              <w:rPr>
                <w:rFonts w:cs="Times New Roman"/>
                <w:kern w:val="0"/>
                <w:sz w:val="21"/>
                <w:szCs w:val="21"/>
              </w:rPr>
            </w:pPr>
            <w:r>
              <w:rPr>
                <w:rFonts w:cs="Times New Roman"/>
                <w:kern w:val="0"/>
                <w:sz w:val="21"/>
                <w:szCs w:val="21"/>
              </w:rPr>
              <w:t>250</w:t>
            </w:r>
          </w:p>
        </w:tc>
        <w:tc>
          <w:tcPr>
            <w:tcW w:w="662" w:type="pct"/>
            <w:tcBorders>
              <w:tl2br w:val="nil"/>
              <w:tr2bl w:val="nil"/>
            </w:tcBorders>
            <w:vAlign w:val="center"/>
          </w:tcPr>
          <w:p>
            <w:pPr>
              <w:pStyle w:val="61"/>
              <w:spacing w:line="240" w:lineRule="auto"/>
              <w:ind w:firstLine="0" w:firstLineChars="0"/>
              <w:jc w:val="center"/>
              <w:rPr>
                <w:rFonts w:cs="Times New Roman"/>
                <w:kern w:val="0"/>
                <w:sz w:val="21"/>
                <w:szCs w:val="21"/>
              </w:rPr>
            </w:pPr>
            <w:r>
              <w:rPr>
                <w:rFonts w:cs="Times New Roman"/>
                <w:kern w:val="0"/>
                <w:sz w:val="21"/>
                <w:szCs w:val="21"/>
              </w:rPr>
              <w:t>300</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432" w:type="pct"/>
            <w:tcBorders>
              <w:tl2br w:val="nil"/>
              <w:tr2bl w:val="nil"/>
            </w:tcBorders>
            <w:vAlign w:val="center"/>
          </w:tcPr>
          <w:p>
            <w:pPr>
              <w:pStyle w:val="61"/>
              <w:spacing w:line="240" w:lineRule="auto"/>
              <w:ind w:firstLine="0" w:firstLineChars="0"/>
              <w:jc w:val="center"/>
              <w:rPr>
                <w:rFonts w:cs="Times New Roman"/>
                <w:kern w:val="0"/>
                <w:sz w:val="21"/>
                <w:szCs w:val="21"/>
              </w:rPr>
            </w:pPr>
            <w:r>
              <w:rPr>
                <w:rFonts w:cs="Times New Roman"/>
                <w:kern w:val="0"/>
                <w:sz w:val="21"/>
                <w:szCs w:val="21"/>
              </w:rPr>
              <w:t>9</w:t>
            </w:r>
          </w:p>
        </w:tc>
        <w:tc>
          <w:tcPr>
            <w:tcW w:w="1183" w:type="pct"/>
            <w:gridSpan w:val="2"/>
            <w:tcBorders>
              <w:tl2br w:val="nil"/>
              <w:tr2bl w:val="nil"/>
            </w:tcBorders>
            <w:vAlign w:val="center"/>
          </w:tcPr>
          <w:p>
            <w:pPr>
              <w:pStyle w:val="61"/>
              <w:spacing w:line="240" w:lineRule="auto"/>
              <w:ind w:firstLine="0" w:firstLineChars="0"/>
              <w:jc w:val="center"/>
              <w:rPr>
                <w:rFonts w:cs="Times New Roman"/>
                <w:kern w:val="0"/>
                <w:sz w:val="21"/>
                <w:szCs w:val="21"/>
              </w:rPr>
            </w:pPr>
            <w:r>
              <w:rPr>
                <w:rFonts w:cs="Times New Roman"/>
                <w:kern w:val="0"/>
                <w:sz w:val="21"/>
                <w:szCs w:val="21"/>
              </w:rPr>
              <w:t>六六六总量</w:t>
            </w:r>
          </w:p>
        </w:tc>
        <w:tc>
          <w:tcPr>
            <w:tcW w:w="3384" w:type="pct"/>
            <w:gridSpan w:val="4"/>
            <w:tcBorders>
              <w:tl2br w:val="nil"/>
              <w:tr2bl w:val="nil"/>
            </w:tcBorders>
            <w:vAlign w:val="center"/>
          </w:tcPr>
          <w:p>
            <w:pPr>
              <w:pStyle w:val="61"/>
              <w:spacing w:line="240" w:lineRule="auto"/>
              <w:ind w:firstLine="0" w:firstLineChars="0"/>
              <w:jc w:val="center"/>
              <w:rPr>
                <w:rFonts w:cs="Times New Roman"/>
                <w:kern w:val="0"/>
                <w:sz w:val="21"/>
                <w:szCs w:val="21"/>
              </w:rPr>
            </w:pPr>
            <w:r>
              <w:rPr>
                <w:rFonts w:cs="Times New Roman"/>
                <w:kern w:val="0"/>
                <w:sz w:val="21"/>
                <w:szCs w:val="21"/>
              </w:rPr>
              <w:t>0.10</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432" w:type="pct"/>
            <w:tcBorders>
              <w:tl2br w:val="nil"/>
              <w:tr2bl w:val="nil"/>
            </w:tcBorders>
            <w:vAlign w:val="center"/>
          </w:tcPr>
          <w:p>
            <w:pPr>
              <w:pStyle w:val="61"/>
              <w:spacing w:line="240" w:lineRule="auto"/>
              <w:ind w:firstLine="0" w:firstLineChars="0"/>
              <w:jc w:val="center"/>
              <w:rPr>
                <w:rFonts w:cs="Times New Roman"/>
                <w:kern w:val="0"/>
                <w:sz w:val="21"/>
                <w:szCs w:val="21"/>
              </w:rPr>
            </w:pPr>
            <w:r>
              <w:rPr>
                <w:rFonts w:cs="Times New Roman"/>
                <w:kern w:val="0"/>
                <w:sz w:val="21"/>
                <w:szCs w:val="21"/>
              </w:rPr>
              <w:t>10</w:t>
            </w:r>
          </w:p>
        </w:tc>
        <w:tc>
          <w:tcPr>
            <w:tcW w:w="1183" w:type="pct"/>
            <w:gridSpan w:val="2"/>
            <w:tcBorders>
              <w:tl2br w:val="nil"/>
              <w:tr2bl w:val="nil"/>
            </w:tcBorders>
            <w:vAlign w:val="center"/>
          </w:tcPr>
          <w:p>
            <w:pPr>
              <w:pStyle w:val="61"/>
              <w:spacing w:line="240" w:lineRule="auto"/>
              <w:ind w:firstLine="0" w:firstLineChars="0"/>
              <w:jc w:val="center"/>
              <w:rPr>
                <w:rFonts w:cs="Times New Roman"/>
                <w:kern w:val="0"/>
                <w:sz w:val="21"/>
                <w:szCs w:val="21"/>
              </w:rPr>
            </w:pPr>
            <w:r>
              <w:rPr>
                <w:rFonts w:cs="Times New Roman"/>
                <w:kern w:val="0"/>
                <w:sz w:val="21"/>
                <w:szCs w:val="21"/>
              </w:rPr>
              <w:t>滴滴涕总量</w:t>
            </w:r>
          </w:p>
        </w:tc>
        <w:tc>
          <w:tcPr>
            <w:tcW w:w="3384" w:type="pct"/>
            <w:gridSpan w:val="4"/>
            <w:tcBorders>
              <w:tl2br w:val="nil"/>
              <w:tr2bl w:val="nil"/>
            </w:tcBorders>
            <w:vAlign w:val="center"/>
          </w:tcPr>
          <w:p>
            <w:pPr>
              <w:pStyle w:val="61"/>
              <w:spacing w:line="240" w:lineRule="auto"/>
              <w:ind w:firstLine="0" w:firstLineChars="0"/>
              <w:jc w:val="center"/>
              <w:rPr>
                <w:rFonts w:cs="Times New Roman"/>
                <w:kern w:val="0"/>
                <w:sz w:val="21"/>
                <w:szCs w:val="21"/>
              </w:rPr>
            </w:pPr>
            <w:r>
              <w:rPr>
                <w:rFonts w:cs="Times New Roman"/>
                <w:kern w:val="0"/>
                <w:sz w:val="21"/>
                <w:szCs w:val="21"/>
              </w:rPr>
              <w:t>0.10</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432" w:type="pct"/>
            <w:tcBorders>
              <w:tl2br w:val="nil"/>
              <w:tr2bl w:val="nil"/>
            </w:tcBorders>
            <w:vAlign w:val="center"/>
          </w:tcPr>
          <w:p>
            <w:pPr>
              <w:pStyle w:val="61"/>
              <w:spacing w:line="240" w:lineRule="auto"/>
              <w:ind w:firstLine="0" w:firstLineChars="0"/>
              <w:jc w:val="center"/>
              <w:rPr>
                <w:rFonts w:cs="Times New Roman"/>
                <w:kern w:val="0"/>
                <w:sz w:val="21"/>
                <w:szCs w:val="21"/>
              </w:rPr>
            </w:pPr>
            <w:r>
              <w:rPr>
                <w:rFonts w:cs="Times New Roman"/>
                <w:kern w:val="0"/>
                <w:sz w:val="21"/>
                <w:szCs w:val="21"/>
              </w:rPr>
              <w:t>11</w:t>
            </w:r>
          </w:p>
        </w:tc>
        <w:tc>
          <w:tcPr>
            <w:tcW w:w="1183" w:type="pct"/>
            <w:gridSpan w:val="2"/>
            <w:tcBorders>
              <w:tl2br w:val="nil"/>
              <w:tr2bl w:val="nil"/>
            </w:tcBorders>
            <w:vAlign w:val="center"/>
          </w:tcPr>
          <w:p>
            <w:pPr>
              <w:pStyle w:val="61"/>
              <w:spacing w:line="240" w:lineRule="auto"/>
              <w:ind w:firstLine="0" w:firstLineChars="0"/>
              <w:jc w:val="center"/>
              <w:rPr>
                <w:rFonts w:cs="Times New Roman"/>
                <w:kern w:val="0"/>
                <w:sz w:val="21"/>
                <w:szCs w:val="21"/>
              </w:rPr>
            </w:pPr>
            <w:r>
              <w:rPr>
                <w:rFonts w:cs="Times New Roman"/>
                <w:kern w:val="0"/>
                <w:sz w:val="21"/>
                <w:szCs w:val="21"/>
              </w:rPr>
              <w:t>苯并[a]芘</w:t>
            </w:r>
          </w:p>
        </w:tc>
        <w:tc>
          <w:tcPr>
            <w:tcW w:w="3384" w:type="pct"/>
            <w:gridSpan w:val="4"/>
            <w:tcBorders>
              <w:tl2br w:val="nil"/>
              <w:tr2bl w:val="nil"/>
            </w:tcBorders>
            <w:vAlign w:val="center"/>
          </w:tcPr>
          <w:p>
            <w:pPr>
              <w:pStyle w:val="61"/>
              <w:spacing w:line="240" w:lineRule="auto"/>
              <w:ind w:firstLine="0" w:firstLineChars="0"/>
              <w:jc w:val="center"/>
              <w:rPr>
                <w:rFonts w:cs="Times New Roman"/>
                <w:kern w:val="0"/>
                <w:sz w:val="21"/>
                <w:szCs w:val="21"/>
              </w:rPr>
            </w:pPr>
            <w:r>
              <w:rPr>
                <w:rFonts w:cs="Times New Roman"/>
                <w:kern w:val="0"/>
                <w:sz w:val="21"/>
                <w:szCs w:val="21"/>
              </w:rPr>
              <w:t>0.55</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5000" w:type="pct"/>
            <w:gridSpan w:val="7"/>
            <w:tcBorders>
              <w:tl2br w:val="nil"/>
              <w:tr2bl w:val="nil"/>
            </w:tcBorders>
            <w:vAlign w:val="center"/>
          </w:tcPr>
          <w:p>
            <w:pPr>
              <w:pStyle w:val="61"/>
              <w:spacing w:line="240" w:lineRule="auto"/>
              <w:ind w:firstLine="0" w:firstLineChars="0"/>
              <w:jc w:val="left"/>
              <w:rPr>
                <w:rFonts w:cs="Times New Roman"/>
                <w:kern w:val="0"/>
                <w:sz w:val="21"/>
                <w:szCs w:val="21"/>
              </w:rPr>
            </w:pPr>
            <w:r>
              <w:rPr>
                <w:rFonts w:cs="Times New Roman"/>
                <w:kern w:val="0"/>
                <w:sz w:val="21"/>
                <w:szCs w:val="21"/>
              </w:rPr>
              <w:t>注：①重金属和类金属砷均按元素总量计。</w:t>
            </w:r>
          </w:p>
          <w:p>
            <w:pPr>
              <w:pStyle w:val="61"/>
              <w:spacing w:line="240" w:lineRule="auto"/>
              <w:ind w:firstLine="0" w:firstLineChars="0"/>
              <w:jc w:val="left"/>
              <w:rPr>
                <w:rFonts w:cs="Times New Roman"/>
                <w:kern w:val="0"/>
                <w:sz w:val="21"/>
                <w:szCs w:val="21"/>
              </w:rPr>
            </w:pPr>
            <w:r>
              <w:rPr>
                <w:rFonts w:cs="Times New Roman"/>
                <w:kern w:val="0"/>
                <w:sz w:val="21"/>
                <w:szCs w:val="21"/>
              </w:rPr>
              <w:t>②对于水旱轮作地，采用其中较严格的风险筛选值。</w:t>
            </w:r>
          </w:p>
        </w:tc>
      </w:tr>
    </w:tbl>
    <w:p>
      <w:pPr>
        <w:pStyle w:val="5"/>
        <w:numPr>
          <w:ilvl w:val="2"/>
          <w:numId w:val="0"/>
        </w:numPr>
        <w:adjustRightInd w:val="0"/>
        <w:snapToGrid w:val="0"/>
        <w:ind w:firstLine="480" w:firstLineChars="200"/>
        <w:rPr>
          <w:rFonts w:cs="Times New Roman"/>
        </w:rPr>
      </w:pPr>
      <w:r>
        <w:rPr>
          <w:rFonts w:cs="Times New Roman"/>
        </w:rPr>
        <w:t>2.6.3污染物排放标准</w:t>
      </w:r>
    </w:p>
    <w:p>
      <w:pPr>
        <w:snapToGrid w:val="0"/>
        <w:ind w:firstLine="480"/>
        <w:rPr>
          <w:rFonts w:cs="Times New Roman"/>
        </w:rPr>
      </w:pPr>
      <w:r>
        <w:rPr>
          <w:rFonts w:cs="Times New Roman"/>
        </w:rPr>
        <w:t>本项目外环境影响主要在施工期，运营期无污染物产生。</w:t>
      </w:r>
    </w:p>
    <w:p>
      <w:pPr>
        <w:snapToGrid w:val="0"/>
        <w:ind w:firstLine="480"/>
        <w:rPr>
          <w:rFonts w:cs="Times New Roman"/>
        </w:rPr>
      </w:pPr>
      <w:r>
        <w:rPr>
          <w:rFonts w:cs="Times New Roman"/>
        </w:rPr>
        <w:t>（1）施工扬尘</w:t>
      </w:r>
    </w:p>
    <w:p>
      <w:pPr>
        <w:adjustRightInd w:val="0"/>
        <w:snapToGrid w:val="0"/>
        <w:ind w:firstLine="480"/>
        <w:rPr>
          <w:rFonts w:cs="Times New Roman"/>
          <w:kern w:val="0"/>
        </w:rPr>
      </w:pPr>
      <w:r>
        <w:rPr>
          <w:rFonts w:cs="Times New Roman"/>
          <w:kern w:val="0"/>
        </w:rPr>
        <w:t>施工期作业产生的扬尘执行陕西省《施工场界扬尘排放限值》（DB61/1078-2017），</w:t>
      </w:r>
      <w:r>
        <w:rPr>
          <w:rFonts w:hint="eastAsia"/>
          <w:spacing w:val="-5"/>
        </w:rPr>
        <w:t>河道清淤工程和淤泥临时堆场产生的恶臭污染物执行《恶臭污染物排放标准》</w:t>
      </w:r>
      <w:r>
        <w:rPr>
          <w:rFonts w:hint="eastAsia"/>
        </w:rPr>
        <w:t>（</w:t>
      </w:r>
      <w:r>
        <w:rPr>
          <w:rFonts w:cs="Times New Roman"/>
        </w:rPr>
        <w:t>GB14554-93</w:t>
      </w:r>
      <w:r>
        <w:rPr>
          <w:rFonts w:hint="eastAsia"/>
        </w:rPr>
        <w:t>）表</w:t>
      </w:r>
      <w:r>
        <w:rPr>
          <w:rFonts w:cs="Times New Roman"/>
        </w:rPr>
        <w:t>1</w:t>
      </w:r>
      <w:r>
        <w:rPr>
          <w:rFonts w:hint="eastAsia"/>
        </w:rPr>
        <w:t>中新扩改建标准要求。</w:t>
      </w:r>
      <w:r>
        <w:rPr>
          <w:rFonts w:cs="Times New Roman"/>
          <w:kern w:val="0"/>
        </w:rPr>
        <w:t>见表2.6-6</w:t>
      </w:r>
      <w:r>
        <w:rPr>
          <w:rFonts w:hint="eastAsia" w:cs="Times New Roman"/>
          <w:kern w:val="0"/>
        </w:rPr>
        <w:t>、2</w:t>
      </w:r>
      <w:r>
        <w:rPr>
          <w:rFonts w:cs="Times New Roman"/>
          <w:kern w:val="0"/>
        </w:rPr>
        <w:t>.6</w:t>
      </w:r>
      <w:r>
        <w:rPr>
          <w:rFonts w:hint="eastAsia" w:cs="Times New Roman"/>
          <w:kern w:val="0"/>
        </w:rPr>
        <w:t>-</w:t>
      </w:r>
      <w:r>
        <w:rPr>
          <w:rFonts w:cs="Times New Roman"/>
          <w:kern w:val="0"/>
        </w:rPr>
        <w:t>7。</w:t>
      </w:r>
    </w:p>
    <w:p>
      <w:pPr>
        <w:adjustRightInd w:val="0"/>
        <w:snapToGrid w:val="0"/>
        <w:spacing w:line="400" w:lineRule="exact"/>
        <w:ind w:firstLine="0" w:firstLineChars="0"/>
        <w:jc w:val="center"/>
        <w:rPr>
          <w:rFonts w:cs="Times New Roman"/>
          <w:b/>
        </w:rPr>
      </w:pPr>
      <w:r>
        <w:rPr>
          <w:rFonts w:cs="Times New Roman"/>
          <w:b/>
        </w:rPr>
        <w:t>表2.6-6  施工场界扬尘排放限值</w:t>
      </w:r>
    </w:p>
    <w:tbl>
      <w:tblPr>
        <w:tblStyle w:val="42"/>
        <w:tblW w:w="4934"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28" w:type="dxa"/>
          <w:bottom w:w="0" w:type="dxa"/>
          <w:right w:w="28" w:type="dxa"/>
        </w:tblCellMar>
      </w:tblPr>
      <w:tblGrid>
        <w:gridCol w:w="1928"/>
        <w:gridCol w:w="2284"/>
        <w:gridCol w:w="1304"/>
        <w:gridCol w:w="1307"/>
        <w:gridCol w:w="2071"/>
      </w:tblGrid>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322" w:hRule="exact"/>
          <w:jc w:val="center"/>
        </w:trPr>
        <w:tc>
          <w:tcPr>
            <w:tcW w:w="1084" w:type="pct"/>
            <w:vMerge w:val="restart"/>
            <w:tcBorders>
              <w:bottom w:val="single" w:color="auto" w:sz="2" w:space="0"/>
              <w:right w:val="single" w:color="auto" w:sz="2" w:space="0"/>
            </w:tcBorders>
            <w:vAlign w:val="center"/>
          </w:tcPr>
          <w:p>
            <w:pPr>
              <w:spacing w:line="280" w:lineRule="exact"/>
              <w:ind w:firstLine="0" w:firstLineChars="0"/>
              <w:jc w:val="center"/>
              <w:rPr>
                <w:rFonts w:cs="Times New Roman"/>
                <w:b/>
                <w:sz w:val="21"/>
                <w:szCs w:val="21"/>
              </w:rPr>
            </w:pPr>
            <w:r>
              <w:rPr>
                <w:rFonts w:cs="Times New Roman"/>
                <w:b/>
                <w:bCs/>
                <w:kern w:val="0"/>
                <w:sz w:val="21"/>
                <w:szCs w:val="21"/>
              </w:rPr>
              <w:t>污染物</w:t>
            </w:r>
          </w:p>
        </w:tc>
        <w:tc>
          <w:tcPr>
            <w:tcW w:w="1284" w:type="pct"/>
            <w:vMerge w:val="restart"/>
            <w:tcBorders>
              <w:left w:val="single" w:color="auto" w:sz="2" w:space="0"/>
              <w:bottom w:val="single" w:color="auto" w:sz="2" w:space="0"/>
              <w:right w:val="single" w:color="auto" w:sz="2" w:space="0"/>
            </w:tcBorders>
            <w:vAlign w:val="center"/>
          </w:tcPr>
          <w:p>
            <w:pPr>
              <w:spacing w:line="280" w:lineRule="exact"/>
              <w:ind w:firstLine="0" w:firstLineChars="0"/>
              <w:jc w:val="center"/>
              <w:rPr>
                <w:rFonts w:cs="Times New Roman"/>
                <w:b/>
                <w:sz w:val="21"/>
                <w:szCs w:val="21"/>
              </w:rPr>
            </w:pPr>
            <w:r>
              <w:rPr>
                <w:rFonts w:cs="Times New Roman"/>
                <w:b/>
                <w:sz w:val="21"/>
                <w:szCs w:val="21"/>
              </w:rPr>
              <w:t>施工阶段</w:t>
            </w:r>
          </w:p>
        </w:tc>
        <w:tc>
          <w:tcPr>
            <w:tcW w:w="2632" w:type="pct"/>
            <w:gridSpan w:val="3"/>
            <w:tcBorders>
              <w:left w:val="single" w:color="auto" w:sz="2" w:space="0"/>
              <w:bottom w:val="single" w:color="auto" w:sz="2" w:space="0"/>
            </w:tcBorders>
            <w:vAlign w:val="center"/>
          </w:tcPr>
          <w:p>
            <w:pPr>
              <w:spacing w:line="280" w:lineRule="exact"/>
              <w:ind w:firstLine="0" w:firstLineChars="0"/>
              <w:jc w:val="center"/>
              <w:rPr>
                <w:rFonts w:cs="Times New Roman"/>
                <w:b/>
                <w:sz w:val="21"/>
                <w:szCs w:val="21"/>
              </w:rPr>
            </w:pPr>
            <w:r>
              <w:rPr>
                <w:rFonts w:cs="Times New Roman"/>
                <w:b/>
                <w:sz w:val="21"/>
                <w:szCs w:val="21"/>
              </w:rPr>
              <w:t>标准值</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292" w:hRule="exact"/>
          <w:jc w:val="center"/>
        </w:trPr>
        <w:tc>
          <w:tcPr>
            <w:tcW w:w="1084" w:type="pct"/>
            <w:vMerge w:val="continue"/>
            <w:tcBorders>
              <w:top w:val="single" w:color="auto" w:sz="2" w:space="0"/>
              <w:bottom w:val="single" w:color="auto" w:sz="12" w:space="0"/>
              <w:right w:val="single" w:color="auto" w:sz="2" w:space="0"/>
            </w:tcBorders>
            <w:vAlign w:val="center"/>
          </w:tcPr>
          <w:p>
            <w:pPr>
              <w:spacing w:line="280" w:lineRule="exact"/>
              <w:ind w:firstLine="0" w:firstLineChars="0"/>
              <w:jc w:val="center"/>
              <w:rPr>
                <w:rFonts w:cs="Times New Roman"/>
                <w:b/>
                <w:sz w:val="21"/>
                <w:szCs w:val="21"/>
              </w:rPr>
            </w:pPr>
          </w:p>
        </w:tc>
        <w:tc>
          <w:tcPr>
            <w:tcW w:w="1284" w:type="pct"/>
            <w:vMerge w:val="continue"/>
            <w:tcBorders>
              <w:top w:val="single" w:color="auto" w:sz="2" w:space="0"/>
              <w:left w:val="single" w:color="auto" w:sz="2" w:space="0"/>
              <w:bottom w:val="single" w:color="auto" w:sz="12" w:space="0"/>
              <w:right w:val="single" w:color="auto" w:sz="2" w:space="0"/>
            </w:tcBorders>
            <w:vAlign w:val="center"/>
          </w:tcPr>
          <w:p>
            <w:pPr>
              <w:spacing w:line="280" w:lineRule="exact"/>
              <w:ind w:firstLine="0" w:firstLineChars="0"/>
              <w:jc w:val="center"/>
              <w:rPr>
                <w:rFonts w:cs="Times New Roman"/>
                <w:b/>
                <w:sz w:val="21"/>
                <w:szCs w:val="21"/>
              </w:rPr>
            </w:pPr>
          </w:p>
        </w:tc>
        <w:tc>
          <w:tcPr>
            <w:tcW w:w="733" w:type="pct"/>
            <w:tcBorders>
              <w:top w:val="single" w:color="auto" w:sz="2" w:space="0"/>
              <w:left w:val="single" w:color="auto" w:sz="2" w:space="0"/>
              <w:bottom w:val="single" w:color="auto" w:sz="12" w:space="0"/>
              <w:right w:val="single" w:color="auto" w:sz="2" w:space="0"/>
            </w:tcBorders>
            <w:vAlign w:val="center"/>
          </w:tcPr>
          <w:p>
            <w:pPr>
              <w:spacing w:line="280" w:lineRule="exact"/>
              <w:ind w:firstLine="0" w:firstLineChars="0"/>
              <w:jc w:val="center"/>
              <w:rPr>
                <w:rFonts w:cs="Times New Roman"/>
                <w:b/>
                <w:sz w:val="21"/>
                <w:szCs w:val="21"/>
              </w:rPr>
            </w:pPr>
            <w:r>
              <w:rPr>
                <w:rFonts w:cs="Times New Roman"/>
                <w:b/>
                <w:sz w:val="21"/>
                <w:szCs w:val="21"/>
              </w:rPr>
              <w:t>单位</w:t>
            </w:r>
          </w:p>
        </w:tc>
        <w:tc>
          <w:tcPr>
            <w:tcW w:w="1899" w:type="pct"/>
            <w:gridSpan w:val="2"/>
            <w:tcBorders>
              <w:top w:val="single" w:color="auto" w:sz="2" w:space="0"/>
              <w:left w:val="single" w:color="auto" w:sz="2" w:space="0"/>
              <w:bottom w:val="single" w:color="auto" w:sz="12" w:space="0"/>
            </w:tcBorders>
            <w:vAlign w:val="center"/>
          </w:tcPr>
          <w:p>
            <w:pPr>
              <w:spacing w:line="280" w:lineRule="exact"/>
              <w:ind w:firstLine="0" w:firstLineChars="0"/>
              <w:jc w:val="center"/>
              <w:rPr>
                <w:rFonts w:cs="Times New Roman"/>
                <w:b/>
                <w:sz w:val="21"/>
                <w:szCs w:val="21"/>
              </w:rPr>
            </w:pPr>
            <w:r>
              <w:rPr>
                <w:rFonts w:cs="Times New Roman"/>
                <w:b/>
                <w:sz w:val="21"/>
                <w:szCs w:val="21"/>
              </w:rPr>
              <w:t>数值</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372" w:hRule="exact"/>
          <w:jc w:val="center"/>
        </w:trPr>
        <w:tc>
          <w:tcPr>
            <w:tcW w:w="1084" w:type="pct"/>
            <w:vMerge w:val="restart"/>
            <w:tcBorders>
              <w:top w:val="single" w:color="auto" w:sz="12" w:space="0"/>
            </w:tcBorders>
            <w:vAlign w:val="center"/>
          </w:tcPr>
          <w:p>
            <w:pPr>
              <w:spacing w:line="280" w:lineRule="exact"/>
              <w:ind w:firstLine="0" w:firstLineChars="0"/>
              <w:jc w:val="center"/>
              <w:rPr>
                <w:rFonts w:cs="Times New Roman"/>
                <w:b/>
                <w:sz w:val="21"/>
                <w:szCs w:val="21"/>
              </w:rPr>
            </w:pPr>
            <w:r>
              <w:rPr>
                <w:rFonts w:cs="Times New Roman"/>
                <w:sz w:val="21"/>
                <w:szCs w:val="21"/>
              </w:rPr>
              <w:t>施工扬尘（TSP）</w:t>
            </w:r>
          </w:p>
        </w:tc>
        <w:tc>
          <w:tcPr>
            <w:tcW w:w="1284" w:type="pct"/>
            <w:tcBorders>
              <w:top w:val="single" w:color="auto" w:sz="12" w:space="0"/>
            </w:tcBorders>
            <w:vAlign w:val="center"/>
          </w:tcPr>
          <w:p>
            <w:pPr>
              <w:spacing w:line="280" w:lineRule="exact"/>
              <w:ind w:firstLine="0" w:firstLineChars="0"/>
              <w:jc w:val="center"/>
              <w:rPr>
                <w:rFonts w:cs="Times New Roman"/>
                <w:sz w:val="21"/>
                <w:szCs w:val="21"/>
              </w:rPr>
            </w:pPr>
            <w:r>
              <w:rPr>
                <w:rFonts w:cs="Times New Roman"/>
                <w:sz w:val="21"/>
                <w:szCs w:val="21"/>
              </w:rPr>
              <w:t>土方及地基处理工程</w:t>
            </w:r>
          </w:p>
        </w:tc>
        <w:tc>
          <w:tcPr>
            <w:tcW w:w="733" w:type="pct"/>
            <w:tcBorders>
              <w:top w:val="single" w:color="auto" w:sz="12" w:space="0"/>
            </w:tcBorders>
            <w:vAlign w:val="center"/>
          </w:tcPr>
          <w:p>
            <w:pPr>
              <w:spacing w:line="280" w:lineRule="exact"/>
              <w:ind w:firstLine="0" w:firstLineChars="0"/>
              <w:jc w:val="center"/>
              <w:rPr>
                <w:rFonts w:cs="Times New Roman"/>
                <w:sz w:val="21"/>
                <w:szCs w:val="21"/>
              </w:rPr>
            </w:pPr>
            <w:r>
              <w:rPr>
                <w:rFonts w:cs="Times New Roman"/>
                <w:sz w:val="21"/>
                <w:szCs w:val="21"/>
              </w:rPr>
              <w:t>mg/m</w:t>
            </w:r>
            <w:r>
              <w:rPr>
                <w:rFonts w:cs="Times New Roman"/>
                <w:sz w:val="21"/>
                <w:szCs w:val="21"/>
                <w:vertAlign w:val="superscript"/>
              </w:rPr>
              <w:t>3</w:t>
            </w:r>
          </w:p>
        </w:tc>
        <w:tc>
          <w:tcPr>
            <w:tcW w:w="735" w:type="pct"/>
            <w:tcBorders>
              <w:top w:val="single" w:color="auto" w:sz="12" w:space="0"/>
            </w:tcBorders>
            <w:vAlign w:val="center"/>
          </w:tcPr>
          <w:p>
            <w:pPr>
              <w:spacing w:line="280" w:lineRule="exact"/>
              <w:ind w:firstLine="0" w:firstLineChars="0"/>
              <w:jc w:val="center"/>
              <w:rPr>
                <w:rFonts w:cs="Times New Roman"/>
                <w:sz w:val="21"/>
                <w:szCs w:val="21"/>
              </w:rPr>
            </w:pPr>
            <w:r>
              <w:rPr>
                <w:rFonts w:cs="Times New Roman"/>
                <w:sz w:val="21"/>
                <w:szCs w:val="21"/>
              </w:rPr>
              <w:t>≤0.8</w:t>
            </w:r>
          </w:p>
        </w:tc>
        <w:tc>
          <w:tcPr>
            <w:tcW w:w="1164" w:type="pct"/>
            <w:vMerge w:val="restart"/>
            <w:tcBorders>
              <w:top w:val="single" w:color="auto" w:sz="12" w:space="0"/>
            </w:tcBorders>
            <w:vAlign w:val="center"/>
          </w:tcPr>
          <w:p>
            <w:pPr>
              <w:spacing w:line="280" w:lineRule="exact"/>
              <w:ind w:firstLine="0" w:firstLineChars="0"/>
              <w:jc w:val="center"/>
              <w:rPr>
                <w:rFonts w:cs="Times New Roman"/>
                <w:sz w:val="21"/>
                <w:szCs w:val="21"/>
              </w:rPr>
            </w:pPr>
            <w:r>
              <w:rPr>
                <w:rFonts w:cs="Times New Roman"/>
                <w:sz w:val="21"/>
                <w:szCs w:val="21"/>
              </w:rPr>
              <w:t>小时平均浓度限值</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402" w:hRule="exact"/>
          <w:jc w:val="center"/>
        </w:trPr>
        <w:tc>
          <w:tcPr>
            <w:tcW w:w="1084" w:type="pct"/>
            <w:vMerge w:val="continue"/>
            <w:vAlign w:val="center"/>
          </w:tcPr>
          <w:p>
            <w:pPr>
              <w:spacing w:line="280" w:lineRule="exact"/>
              <w:ind w:firstLine="0" w:firstLineChars="0"/>
              <w:jc w:val="center"/>
              <w:rPr>
                <w:rFonts w:cs="Times New Roman"/>
                <w:sz w:val="21"/>
                <w:szCs w:val="21"/>
              </w:rPr>
            </w:pPr>
          </w:p>
        </w:tc>
        <w:tc>
          <w:tcPr>
            <w:tcW w:w="1284" w:type="pct"/>
            <w:vAlign w:val="center"/>
          </w:tcPr>
          <w:p>
            <w:pPr>
              <w:spacing w:line="280" w:lineRule="exact"/>
              <w:ind w:firstLine="0" w:firstLineChars="0"/>
              <w:jc w:val="center"/>
              <w:rPr>
                <w:rFonts w:cs="Times New Roman"/>
                <w:sz w:val="21"/>
                <w:szCs w:val="21"/>
              </w:rPr>
            </w:pPr>
            <w:r>
              <w:rPr>
                <w:rFonts w:cs="Times New Roman"/>
                <w:sz w:val="21"/>
                <w:szCs w:val="21"/>
              </w:rPr>
              <w:t>基础、主体结构</w:t>
            </w:r>
          </w:p>
        </w:tc>
        <w:tc>
          <w:tcPr>
            <w:tcW w:w="733" w:type="pct"/>
            <w:vAlign w:val="center"/>
          </w:tcPr>
          <w:p>
            <w:pPr>
              <w:spacing w:line="280" w:lineRule="exact"/>
              <w:ind w:firstLine="0" w:firstLineChars="0"/>
              <w:jc w:val="center"/>
              <w:rPr>
                <w:rFonts w:cs="Times New Roman"/>
                <w:sz w:val="21"/>
                <w:szCs w:val="21"/>
              </w:rPr>
            </w:pPr>
            <w:r>
              <w:rPr>
                <w:rFonts w:cs="Times New Roman"/>
                <w:sz w:val="21"/>
                <w:szCs w:val="21"/>
              </w:rPr>
              <w:t>mg/m</w:t>
            </w:r>
            <w:r>
              <w:rPr>
                <w:rFonts w:cs="Times New Roman"/>
                <w:sz w:val="21"/>
                <w:szCs w:val="21"/>
                <w:vertAlign w:val="superscript"/>
              </w:rPr>
              <w:t>3</w:t>
            </w:r>
          </w:p>
        </w:tc>
        <w:tc>
          <w:tcPr>
            <w:tcW w:w="735" w:type="pct"/>
            <w:vAlign w:val="center"/>
          </w:tcPr>
          <w:p>
            <w:pPr>
              <w:spacing w:line="280" w:lineRule="exact"/>
              <w:ind w:firstLine="0" w:firstLineChars="0"/>
              <w:jc w:val="center"/>
              <w:rPr>
                <w:rFonts w:cs="Times New Roman"/>
                <w:sz w:val="21"/>
                <w:szCs w:val="21"/>
              </w:rPr>
            </w:pPr>
            <w:r>
              <w:rPr>
                <w:rFonts w:cs="Times New Roman"/>
                <w:sz w:val="21"/>
                <w:szCs w:val="21"/>
              </w:rPr>
              <w:t>≤0.7</w:t>
            </w:r>
          </w:p>
        </w:tc>
        <w:tc>
          <w:tcPr>
            <w:tcW w:w="1164" w:type="pct"/>
            <w:vMerge w:val="continue"/>
            <w:vAlign w:val="center"/>
          </w:tcPr>
          <w:p>
            <w:pPr>
              <w:spacing w:line="280" w:lineRule="exact"/>
              <w:ind w:firstLine="0" w:firstLineChars="0"/>
              <w:jc w:val="center"/>
              <w:rPr>
                <w:rFonts w:cs="Times New Roman"/>
                <w:sz w:val="21"/>
                <w:szCs w:val="21"/>
              </w:rPr>
            </w:pPr>
          </w:p>
        </w:tc>
      </w:tr>
    </w:tbl>
    <w:p>
      <w:pPr>
        <w:adjustRightInd w:val="0"/>
        <w:snapToGrid w:val="0"/>
        <w:spacing w:line="400" w:lineRule="exact"/>
        <w:ind w:firstLine="0" w:firstLineChars="0"/>
        <w:jc w:val="center"/>
        <w:rPr>
          <w:rFonts w:cs="Times New Roman"/>
          <w:b/>
        </w:rPr>
      </w:pPr>
      <w:r>
        <w:rPr>
          <w:rFonts w:cs="Times New Roman"/>
          <w:b/>
        </w:rPr>
        <w:t>表2.6-7  施工场界扬尘排放限值</w:t>
      </w:r>
    </w:p>
    <w:tbl>
      <w:tblPr>
        <w:tblStyle w:val="42"/>
        <w:tblW w:w="9287" w:type="dxa"/>
        <w:tblInd w:w="116" w:type="dxa"/>
        <w:tblLayout w:type="fixed"/>
        <w:tblCellMar>
          <w:top w:w="0" w:type="dxa"/>
          <w:left w:w="0" w:type="dxa"/>
          <w:bottom w:w="0" w:type="dxa"/>
          <w:right w:w="0" w:type="dxa"/>
        </w:tblCellMar>
      </w:tblPr>
      <w:tblGrid>
        <w:gridCol w:w="2718"/>
        <w:gridCol w:w="897"/>
        <w:gridCol w:w="1296"/>
        <w:gridCol w:w="2365"/>
        <w:gridCol w:w="2011"/>
      </w:tblGrid>
      <w:tr>
        <w:tblPrEx>
          <w:tblCellMar>
            <w:top w:w="0" w:type="dxa"/>
            <w:left w:w="0" w:type="dxa"/>
            <w:bottom w:w="0" w:type="dxa"/>
            <w:right w:w="0" w:type="dxa"/>
          </w:tblCellMar>
        </w:tblPrEx>
        <w:trPr>
          <w:trHeight w:val="369" w:hRule="exact"/>
        </w:trPr>
        <w:tc>
          <w:tcPr>
            <w:tcW w:w="2718" w:type="dxa"/>
            <w:vMerge w:val="restart"/>
            <w:tcBorders>
              <w:top w:val="single" w:color="000000" w:sz="12" w:space="0"/>
              <w:left w:val="nil"/>
              <w:bottom w:val="single" w:color="000000" w:sz="10" w:space="0"/>
              <w:right w:val="single" w:color="000000" w:sz="4" w:space="0"/>
            </w:tcBorders>
            <w:vAlign w:val="center"/>
          </w:tcPr>
          <w:p>
            <w:pPr>
              <w:pStyle w:val="165"/>
              <w:kinsoku w:val="0"/>
              <w:overflowPunct w:val="0"/>
              <w:snapToGrid w:val="0"/>
              <w:spacing w:line="240" w:lineRule="auto"/>
              <w:ind w:firstLine="0" w:firstLineChars="0"/>
              <w:jc w:val="center"/>
              <w:rPr>
                <w:b/>
              </w:rPr>
            </w:pPr>
            <w:r>
              <w:rPr>
                <w:rFonts w:hint="eastAsia" w:ascii="宋体" w:cs="宋体"/>
                <w:b/>
                <w:sz w:val="21"/>
                <w:szCs w:val="21"/>
              </w:rPr>
              <w:t>标准名称</w:t>
            </w:r>
          </w:p>
        </w:tc>
        <w:tc>
          <w:tcPr>
            <w:tcW w:w="897" w:type="dxa"/>
            <w:vMerge w:val="restart"/>
            <w:tcBorders>
              <w:top w:val="single" w:color="000000" w:sz="12" w:space="0"/>
              <w:left w:val="single" w:color="000000" w:sz="4" w:space="0"/>
              <w:bottom w:val="single" w:color="000000" w:sz="10" w:space="0"/>
              <w:right w:val="single" w:color="000000" w:sz="4" w:space="0"/>
            </w:tcBorders>
            <w:vAlign w:val="center"/>
          </w:tcPr>
          <w:p>
            <w:pPr>
              <w:pStyle w:val="165"/>
              <w:kinsoku w:val="0"/>
              <w:overflowPunct w:val="0"/>
              <w:snapToGrid w:val="0"/>
              <w:spacing w:line="240" w:lineRule="auto"/>
              <w:ind w:firstLine="0" w:firstLineChars="0"/>
              <w:jc w:val="center"/>
              <w:rPr>
                <w:b/>
              </w:rPr>
            </w:pPr>
            <w:r>
              <w:rPr>
                <w:rFonts w:hint="eastAsia" w:ascii="宋体" w:cs="宋体"/>
                <w:b/>
                <w:sz w:val="21"/>
                <w:szCs w:val="21"/>
              </w:rPr>
              <w:t>类别</w:t>
            </w:r>
          </w:p>
        </w:tc>
        <w:tc>
          <w:tcPr>
            <w:tcW w:w="3661" w:type="dxa"/>
            <w:gridSpan w:val="2"/>
            <w:tcBorders>
              <w:top w:val="single" w:color="000000" w:sz="12" w:space="0"/>
              <w:left w:val="single" w:color="000000" w:sz="4" w:space="0"/>
              <w:bottom w:val="single" w:color="000000" w:sz="4" w:space="0"/>
              <w:right w:val="single" w:color="000000" w:sz="4" w:space="0"/>
            </w:tcBorders>
            <w:vAlign w:val="center"/>
          </w:tcPr>
          <w:p>
            <w:pPr>
              <w:pStyle w:val="165"/>
              <w:kinsoku w:val="0"/>
              <w:overflowPunct w:val="0"/>
              <w:snapToGrid w:val="0"/>
              <w:spacing w:line="240" w:lineRule="auto"/>
              <w:ind w:firstLine="0" w:firstLineChars="0"/>
              <w:jc w:val="center"/>
              <w:rPr>
                <w:b/>
              </w:rPr>
            </w:pPr>
            <w:r>
              <w:rPr>
                <w:rFonts w:hint="eastAsia" w:ascii="宋体" w:cs="宋体"/>
                <w:b/>
                <w:sz w:val="21"/>
                <w:szCs w:val="21"/>
              </w:rPr>
              <w:t>标准限值</w:t>
            </w:r>
          </w:p>
        </w:tc>
        <w:tc>
          <w:tcPr>
            <w:tcW w:w="2011" w:type="dxa"/>
            <w:vMerge w:val="restart"/>
            <w:tcBorders>
              <w:top w:val="single" w:color="000000" w:sz="12" w:space="0"/>
              <w:left w:val="single" w:color="000000" w:sz="4" w:space="0"/>
              <w:bottom w:val="single" w:color="000000" w:sz="10" w:space="0"/>
              <w:right w:val="nil"/>
            </w:tcBorders>
            <w:vAlign w:val="center"/>
          </w:tcPr>
          <w:p>
            <w:pPr>
              <w:pStyle w:val="165"/>
              <w:kinsoku w:val="0"/>
              <w:overflowPunct w:val="0"/>
              <w:snapToGrid w:val="0"/>
              <w:spacing w:line="240" w:lineRule="auto"/>
              <w:ind w:firstLine="0" w:firstLineChars="0"/>
              <w:jc w:val="center"/>
              <w:rPr>
                <w:b/>
              </w:rPr>
            </w:pPr>
            <w:r>
              <w:rPr>
                <w:rFonts w:hint="eastAsia" w:ascii="宋体" w:cs="宋体"/>
                <w:b/>
                <w:sz w:val="21"/>
                <w:szCs w:val="21"/>
              </w:rPr>
              <w:t>评价对象</w:t>
            </w:r>
          </w:p>
        </w:tc>
      </w:tr>
      <w:tr>
        <w:tblPrEx>
          <w:tblCellMar>
            <w:top w:w="0" w:type="dxa"/>
            <w:left w:w="0" w:type="dxa"/>
            <w:bottom w:w="0" w:type="dxa"/>
            <w:right w:w="0" w:type="dxa"/>
          </w:tblCellMar>
        </w:tblPrEx>
        <w:trPr>
          <w:trHeight w:val="369" w:hRule="exact"/>
        </w:trPr>
        <w:tc>
          <w:tcPr>
            <w:tcW w:w="2718" w:type="dxa"/>
            <w:vMerge w:val="continue"/>
            <w:tcBorders>
              <w:top w:val="single" w:color="000000" w:sz="10" w:space="0"/>
              <w:left w:val="nil"/>
              <w:bottom w:val="single" w:color="000000" w:sz="10" w:space="0"/>
              <w:right w:val="single" w:color="000000" w:sz="4" w:space="0"/>
            </w:tcBorders>
            <w:vAlign w:val="center"/>
          </w:tcPr>
          <w:p>
            <w:pPr>
              <w:pStyle w:val="165"/>
              <w:kinsoku w:val="0"/>
              <w:overflowPunct w:val="0"/>
              <w:snapToGrid w:val="0"/>
              <w:spacing w:line="240" w:lineRule="auto"/>
              <w:ind w:firstLine="0" w:firstLineChars="0"/>
              <w:jc w:val="center"/>
              <w:rPr>
                <w:b/>
              </w:rPr>
            </w:pPr>
          </w:p>
        </w:tc>
        <w:tc>
          <w:tcPr>
            <w:tcW w:w="897" w:type="dxa"/>
            <w:vMerge w:val="continue"/>
            <w:tcBorders>
              <w:top w:val="single" w:color="000000" w:sz="10" w:space="0"/>
              <w:left w:val="single" w:color="000000" w:sz="4" w:space="0"/>
              <w:bottom w:val="single" w:color="000000" w:sz="10" w:space="0"/>
              <w:right w:val="single" w:color="000000" w:sz="4" w:space="0"/>
            </w:tcBorders>
            <w:vAlign w:val="center"/>
          </w:tcPr>
          <w:p>
            <w:pPr>
              <w:pStyle w:val="165"/>
              <w:kinsoku w:val="0"/>
              <w:overflowPunct w:val="0"/>
              <w:snapToGrid w:val="0"/>
              <w:spacing w:line="240" w:lineRule="auto"/>
              <w:ind w:firstLine="0" w:firstLineChars="0"/>
              <w:jc w:val="center"/>
              <w:rPr>
                <w:b/>
              </w:rPr>
            </w:pPr>
          </w:p>
        </w:tc>
        <w:tc>
          <w:tcPr>
            <w:tcW w:w="1296" w:type="dxa"/>
            <w:tcBorders>
              <w:top w:val="single" w:color="000000" w:sz="4" w:space="0"/>
              <w:left w:val="single" w:color="000000" w:sz="4" w:space="0"/>
              <w:bottom w:val="single" w:color="000000" w:sz="10" w:space="0"/>
              <w:right w:val="single" w:color="000000" w:sz="4" w:space="0"/>
            </w:tcBorders>
            <w:vAlign w:val="center"/>
          </w:tcPr>
          <w:p>
            <w:pPr>
              <w:pStyle w:val="165"/>
              <w:kinsoku w:val="0"/>
              <w:overflowPunct w:val="0"/>
              <w:snapToGrid w:val="0"/>
              <w:spacing w:line="240" w:lineRule="auto"/>
              <w:ind w:firstLine="0" w:firstLineChars="0"/>
              <w:jc w:val="center"/>
              <w:rPr>
                <w:b/>
              </w:rPr>
            </w:pPr>
            <w:r>
              <w:rPr>
                <w:rFonts w:hint="eastAsia" w:ascii="宋体" w:cs="宋体"/>
                <w:b/>
                <w:sz w:val="21"/>
                <w:szCs w:val="21"/>
              </w:rPr>
              <w:t>参数名称</w:t>
            </w:r>
          </w:p>
        </w:tc>
        <w:tc>
          <w:tcPr>
            <w:tcW w:w="2365" w:type="dxa"/>
            <w:tcBorders>
              <w:top w:val="single" w:color="000000" w:sz="4" w:space="0"/>
              <w:left w:val="single" w:color="000000" w:sz="4" w:space="0"/>
              <w:bottom w:val="single" w:color="000000" w:sz="10" w:space="0"/>
              <w:right w:val="single" w:color="000000" w:sz="4" w:space="0"/>
            </w:tcBorders>
            <w:vAlign w:val="center"/>
          </w:tcPr>
          <w:p>
            <w:pPr>
              <w:pStyle w:val="165"/>
              <w:kinsoku w:val="0"/>
              <w:overflowPunct w:val="0"/>
              <w:snapToGrid w:val="0"/>
              <w:spacing w:line="240" w:lineRule="auto"/>
              <w:ind w:firstLine="0" w:firstLineChars="0"/>
              <w:jc w:val="center"/>
              <w:rPr>
                <w:b/>
              </w:rPr>
            </w:pPr>
            <w:r>
              <w:rPr>
                <w:rFonts w:hint="eastAsia" w:ascii="宋体" w:cs="宋体"/>
                <w:b/>
                <w:sz w:val="21"/>
                <w:szCs w:val="21"/>
              </w:rPr>
              <w:t>浓度限值</w:t>
            </w:r>
          </w:p>
        </w:tc>
        <w:tc>
          <w:tcPr>
            <w:tcW w:w="2011" w:type="dxa"/>
            <w:vMerge w:val="continue"/>
            <w:tcBorders>
              <w:top w:val="single" w:color="000000" w:sz="10" w:space="0"/>
              <w:left w:val="single" w:color="000000" w:sz="4" w:space="0"/>
              <w:bottom w:val="single" w:color="000000" w:sz="10" w:space="0"/>
              <w:right w:val="nil"/>
            </w:tcBorders>
            <w:vAlign w:val="center"/>
          </w:tcPr>
          <w:p>
            <w:pPr>
              <w:pStyle w:val="165"/>
              <w:kinsoku w:val="0"/>
              <w:overflowPunct w:val="0"/>
              <w:snapToGrid w:val="0"/>
              <w:spacing w:line="240" w:lineRule="auto"/>
              <w:ind w:firstLine="0" w:firstLineChars="0"/>
              <w:jc w:val="center"/>
            </w:pPr>
          </w:p>
        </w:tc>
      </w:tr>
      <w:tr>
        <w:tblPrEx>
          <w:tblCellMar>
            <w:top w:w="0" w:type="dxa"/>
            <w:left w:w="0" w:type="dxa"/>
            <w:bottom w:w="0" w:type="dxa"/>
            <w:right w:w="0" w:type="dxa"/>
          </w:tblCellMar>
        </w:tblPrEx>
        <w:trPr>
          <w:trHeight w:val="369" w:hRule="exact"/>
        </w:trPr>
        <w:tc>
          <w:tcPr>
            <w:tcW w:w="2718" w:type="dxa"/>
            <w:vMerge w:val="restart"/>
            <w:tcBorders>
              <w:top w:val="single" w:color="000000" w:sz="4" w:space="0"/>
              <w:left w:val="nil"/>
              <w:bottom w:val="single" w:color="000000" w:sz="10" w:space="0"/>
              <w:right w:val="single" w:color="000000" w:sz="4" w:space="0"/>
            </w:tcBorders>
            <w:vAlign w:val="center"/>
          </w:tcPr>
          <w:p>
            <w:pPr>
              <w:pStyle w:val="165"/>
              <w:kinsoku w:val="0"/>
              <w:overflowPunct w:val="0"/>
              <w:snapToGrid w:val="0"/>
              <w:spacing w:line="240" w:lineRule="auto"/>
              <w:ind w:firstLine="0" w:firstLineChars="0"/>
              <w:jc w:val="center"/>
              <w:rPr>
                <w:rFonts w:ascii="宋体" w:cs="宋体"/>
                <w:sz w:val="21"/>
                <w:szCs w:val="21"/>
              </w:rPr>
            </w:pPr>
            <w:r>
              <w:rPr>
                <w:rFonts w:hint="eastAsia" w:ascii="宋体" w:cs="宋体"/>
                <w:sz w:val="21"/>
                <w:szCs w:val="21"/>
              </w:rPr>
              <w:t>《恶臭污染物排放标准》</w:t>
            </w:r>
          </w:p>
          <w:p>
            <w:pPr>
              <w:pStyle w:val="165"/>
              <w:kinsoku w:val="0"/>
              <w:overflowPunct w:val="0"/>
              <w:snapToGrid w:val="0"/>
              <w:spacing w:line="240" w:lineRule="auto"/>
              <w:ind w:firstLine="0" w:firstLineChars="0"/>
              <w:jc w:val="center"/>
            </w:pPr>
            <w:r>
              <w:rPr>
                <w:rFonts w:hint="eastAsia" w:ascii="宋体" w:cs="宋体"/>
                <w:sz w:val="21"/>
                <w:szCs w:val="21"/>
              </w:rPr>
              <w:t>（</w:t>
            </w:r>
            <w:r>
              <w:rPr>
                <w:sz w:val="21"/>
                <w:szCs w:val="21"/>
              </w:rPr>
              <w:t>GB14554-93</w:t>
            </w:r>
            <w:r>
              <w:rPr>
                <w:rFonts w:hint="eastAsia" w:ascii="宋体" w:cs="宋体"/>
                <w:sz w:val="21"/>
                <w:szCs w:val="21"/>
              </w:rPr>
              <w:t>）</w:t>
            </w:r>
          </w:p>
        </w:tc>
        <w:tc>
          <w:tcPr>
            <w:tcW w:w="897" w:type="dxa"/>
            <w:vMerge w:val="restart"/>
            <w:tcBorders>
              <w:top w:val="single" w:color="000000" w:sz="4" w:space="0"/>
              <w:left w:val="single" w:color="000000" w:sz="4" w:space="0"/>
              <w:bottom w:val="single" w:color="000000" w:sz="10" w:space="0"/>
              <w:right w:val="single" w:color="000000" w:sz="4" w:space="0"/>
            </w:tcBorders>
            <w:vAlign w:val="center"/>
          </w:tcPr>
          <w:p>
            <w:pPr>
              <w:pStyle w:val="165"/>
              <w:kinsoku w:val="0"/>
              <w:overflowPunct w:val="0"/>
              <w:snapToGrid w:val="0"/>
              <w:spacing w:line="240" w:lineRule="auto"/>
              <w:ind w:firstLine="0" w:firstLineChars="0"/>
              <w:jc w:val="center"/>
            </w:pPr>
            <w:r>
              <w:rPr>
                <w:rFonts w:hint="eastAsia" w:ascii="宋体" w:cs="宋体"/>
                <w:sz w:val="21"/>
                <w:szCs w:val="21"/>
              </w:rPr>
              <w:t>表</w:t>
            </w:r>
            <w:r>
              <w:rPr>
                <w:sz w:val="21"/>
                <w:szCs w:val="21"/>
              </w:rPr>
              <w:t>1</w:t>
            </w:r>
            <w:r>
              <w:rPr>
                <w:rFonts w:hint="eastAsia" w:ascii="宋体" w:cs="宋体"/>
                <w:sz w:val="21"/>
                <w:szCs w:val="21"/>
              </w:rPr>
              <w:t>二级</w:t>
            </w:r>
          </w:p>
        </w:tc>
        <w:tc>
          <w:tcPr>
            <w:tcW w:w="1296" w:type="dxa"/>
            <w:tcBorders>
              <w:top w:val="single" w:color="000000" w:sz="4" w:space="0"/>
              <w:left w:val="single" w:color="000000" w:sz="4" w:space="0"/>
              <w:bottom w:val="single" w:color="000000" w:sz="4" w:space="0"/>
              <w:right w:val="single" w:color="000000" w:sz="4" w:space="0"/>
            </w:tcBorders>
            <w:vAlign w:val="center"/>
          </w:tcPr>
          <w:p>
            <w:pPr>
              <w:pStyle w:val="165"/>
              <w:kinsoku w:val="0"/>
              <w:overflowPunct w:val="0"/>
              <w:snapToGrid w:val="0"/>
              <w:spacing w:line="240" w:lineRule="auto"/>
              <w:ind w:firstLine="0" w:firstLineChars="0"/>
              <w:jc w:val="center"/>
            </w:pPr>
            <w:r>
              <w:rPr>
                <w:rFonts w:hint="eastAsia" w:ascii="宋体" w:cs="宋体"/>
                <w:sz w:val="21"/>
                <w:szCs w:val="21"/>
              </w:rPr>
              <w:t>硫化氢</w:t>
            </w:r>
          </w:p>
        </w:tc>
        <w:tc>
          <w:tcPr>
            <w:tcW w:w="2365" w:type="dxa"/>
            <w:tcBorders>
              <w:top w:val="single" w:color="000000" w:sz="4" w:space="0"/>
              <w:left w:val="single" w:color="000000" w:sz="4" w:space="0"/>
              <w:bottom w:val="single" w:color="000000" w:sz="4" w:space="0"/>
              <w:right w:val="single" w:color="000000" w:sz="4" w:space="0"/>
            </w:tcBorders>
            <w:vAlign w:val="center"/>
          </w:tcPr>
          <w:p>
            <w:pPr>
              <w:pStyle w:val="165"/>
              <w:kinsoku w:val="0"/>
              <w:overflowPunct w:val="0"/>
              <w:snapToGrid w:val="0"/>
              <w:spacing w:line="240" w:lineRule="auto"/>
              <w:ind w:firstLine="0" w:firstLineChars="0"/>
              <w:jc w:val="center"/>
            </w:pPr>
            <w:r>
              <w:rPr>
                <w:sz w:val="21"/>
                <w:szCs w:val="21"/>
              </w:rPr>
              <w:t>0.06mg/m</w:t>
            </w:r>
            <w:r>
              <w:rPr>
                <w:position w:val="10"/>
                <w:sz w:val="14"/>
                <w:szCs w:val="14"/>
              </w:rPr>
              <w:t>3</w:t>
            </w:r>
          </w:p>
        </w:tc>
        <w:tc>
          <w:tcPr>
            <w:tcW w:w="2011" w:type="dxa"/>
            <w:vMerge w:val="restart"/>
            <w:tcBorders>
              <w:top w:val="single" w:color="000000" w:sz="4" w:space="0"/>
              <w:left w:val="single" w:color="000000" w:sz="4" w:space="0"/>
              <w:bottom w:val="single" w:color="000000" w:sz="10" w:space="0"/>
              <w:right w:val="nil"/>
            </w:tcBorders>
            <w:vAlign w:val="center"/>
          </w:tcPr>
          <w:p>
            <w:pPr>
              <w:pStyle w:val="165"/>
              <w:kinsoku w:val="0"/>
              <w:overflowPunct w:val="0"/>
              <w:snapToGrid w:val="0"/>
              <w:spacing w:line="240" w:lineRule="auto"/>
              <w:ind w:firstLine="0" w:firstLineChars="0"/>
              <w:jc w:val="center"/>
            </w:pPr>
            <w:r>
              <w:rPr>
                <w:rFonts w:hint="eastAsia" w:ascii="宋体" w:cs="宋体"/>
                <w:sz w:val="21"/>
                <w:szCs w:val="21"/>
              </w:rPr>
              <w:t>恶臭无组织排放</w:t>
            </w:r>
          </w:p>
        </w:tc>
      </w:tr>
      <w:tr>
        <w:tblPrEx>
          <w:tblCellMar>
            <w:top w:w="0" w:type="dxa"/>
            <w:left w:w="0" w:type="dxa"/>
            <w:bottom w:w="0" w:type="dxa"/>
            <w:right w:w="0" w:type="dxa"/>
          </w:tblCellMar>
        </w:tblPrEx>
        <w:trPr>
          <w:trHeight w:val="369" w:hRule="exact"/>
        </w:trPr>
        <w:tc>
          <w:tcPr>
            <w:tcW w:w="2718" w:type="dxa"/>
            <w:vMerge w:val="continue"/>
            <w:tcBorders>
              <w:top w:val="single" w:color="000000" w:sz="4" w:space="0"/>
              <w:left w:val="nil"/>
              <w:bottom w:val="single" w:color="000000" w:sz="10" w:space="0"/>
              <w:right w:val="single" w:color="000000" w:sz="4" w:space="0"/>
            </w:tcBorders>
            <w:vAlign w:val="center"/>
          </w:tcPr>
          <w:p>
            <w:pPr>
              <w:pStyle w:val="165"/>
              <w:kinsoku w:val="0"/>
              <w:overflowPunct w:val="0"/>
              <w:snapToGrid w:val="0"/>
              <w:spacing w:line="240" w:lineRule="auto"/>
              <w:ind w:firstLine="0" w:firstLineChars="0"/>
              <w:jc w:val="center"/>
            </w:pPr>
          </w:p>
        </w:tc>
        <w:tc>
          <w:tcPr>
            <w:tcW w:w="897" w:type="dxa"/>
            <w:vMerge w:val="continue"/>
            <w:tcBorders>
              <w:top w:val="single" w:color="000000" w:sz="4" w:space="0"/>
              <w:left w:val="single" w:color="000000" w:sz="4" w:space="0"/>
              <w:bottom w:val="single" w:color="000000" w:sz="10" w:space="0"/>
              <w:right w:val="single" w:color="000000" w:sz="4" w:space="0"/>
            </w:tcBorders>
            <w:vAlign w:val="center"/>
          </w:tcPr>
          <w:p>
            <w:pPr>
              <w:pStyle w:val="165"/>
              <w:kinsoku w:val="0"/>
              <w:overflowPunct w:val="0"/>
              <w:snapToGrid w:val="0"/>
              <w:spacing w:line="240" w:lineRule="auto"/>
              <w:ind w:firstLine="0" w:firstLineChars="0"/>
              <w:jc w:val="center"/>
            </w:pPr>
          </w:p>
        </w:tc>
        <w:tc>
          <w:tcPr>
            <w:tcW w:w="1296" w:type="dxa"/>
            <w:tcBorders>
              <w:top w:val="single" w:color="000000" w:sz="4" w:space="0"/>
              <w:left w:val="single" w:color="000000" w:sz="4" w:space="0"/>
              <w:bottom w:val="single" w:color="000000" w:sz="4" w:space="0"/>
              <w:right w:val="single" w:color="000000" w:sz="4" w:space="0"/>
            </w:tcBorders>
            <w:vAlign w:val="center"/>
          </w:tcPr>
          <w:p>
            <w:pPr>
              <w:pStyle w:val="165"/>
              <w:kinsoku w:val="0"/>
              <w:overflowPunct w:val="0"/>
              <w:snapToGrid w:val="0"/>
              <w:spacing w:line="240" w:lineRule="auto"/>
              <w:ind w:firstLine="0" w:firstLineChars="0"/>
              <w:jc w:val="center"/>
            </w:pPr>
            <w:r>
              <w:rPr>
                <w:rFonts w:hint="eastAsia" w:ascii="宋体" w:cs="宋体"/>
                <w:sz w:val="21"/>
                <w:szCs w:val="21"/>
              </w:rPr>
              <w:t>氨</w:t>
            </w:r>
          </w:p>
        </w:tc>
        <w:tc>
          <w:tcPr>
            <w:tcW w:w="2365" w:type="dxa"/>
            <w:tcBorders>
              <w:top w:val="single" w:color="000000" w:sz="4" w:space="0"/>
              <w:left w:val="single" w:color="000000" w:sz="4" w:space="0"/>
              <w:bottom w:val="single" w:color="000000" w:sz="4" w:space="0"/>
              <w:right w:val="single" w:color="000000" w:sz="4" w:space="0"/>
            </w:tcBorders>
            <w:vAlign w:val="center"/>
          </w:tcPr>
          <w:p>
            <w:pPr>
              <w:pStyle w:val="165"/>
              <w:kinsoku w:val="0"/>
              <w:overflowPunct w:val="0"/>
              <w:snapToGrid w:val="0"/>
              <w:spacing w:line="240" w:lineRule="auto"/>
              <w:ind w:firstLine="0" w:firstLineChars="0"/>
              <w:jc w:val="center"/>
            </w:pPr>
            <w:r>
              <w:rPr>
                <w:sz w:val="21"/>
                <w:szCs w:val="21"/>
              </w:rPr>
              <w:t>1.5mg/m</w:t>
            </w:r>
            <w:r>
              <w:rPr>
                <w:position w:val="10"/>
                <w:sz w:val="14"/>
                <w:szCs w:val="14"/>
              </w:rPr>
              <w:t>3</w:t>
            </w:r>
          </w:p>
        </w:tc>
        <w:tc>
          <w:tcPr>
            <w:tcW w:w="2011" w:type="dxa"/>
            <w:vMerge w:val="continue"/>
            <w:tcBorders>
              <w:top w:val="single" w:color="000000" w:sz="4" w:space="0"/>
              <w:left w:val="single" w:color="000000" w:sz="4" w:space="0"/>
              <w:bottom w:val="single" w:color="000000" w:sz="10" w:space="0"/>
              <w:right w:val="nil"/>
            </w:tcBorders>
            <w:vAlign w:val="center"/>
          </w:tcPr>
          <w:p>
            <w:pPr>
              <w:pStyle w:val="165"/>
              <w:kinsoku w:val="0"/>
              <w:overflowPunct w:val="0"/>
              <w:snapToGrid w:val="0"/>
              <w:spacing w:line="240" w:lineRule="auto"/>
              <w:ind w:firstLine="0" w:firstLineChars="0"/>
              <w:jc w:val="center"/>
            </w:pPr>
          </w:p>
        </w:tc>
      </w:tr>
      <w:tr>
        <w:tblPrEx>
          <w:tblCellMar>
            <w:top w:w="0" w:type="dxa"/>
            <w:left w:w="0" w:type="dxa"/>
            <w:bottom w:w="0" w:type="dxa"/>
            <w:right w:w="0" w:type="dxa"/>
          </w:tblCellMar>
        </w:tblPrEx>
        <w:trPr>
          <w:trHeight w:val="369" w:hRule="exact"/>
        </w:trPr>
        <w:tc>
          <w:tcPr>
            <w:tcW w:w="2718" w:type="dxa"/>
            <w:vMerge w:val="continue"/>
            <w:tcBorders>
              <w:top w:val="single" w:color="000000" w:sz="4" w:space="0"/>
              <w:left w:val="nil"/>
              <w:bottom w:val="single" w:color="000000" w:sz="12" w:space="0"/>
              <w:right w:val="single" w:color="000000" w:sz="4" w:space="0"/>
            </w:tcBorders>
            <w:vAlign w:val="center"/>
          </w:tcPr>
          <w:p>
            <w:pPr>
              <w:pStyle w:val="165"/>
              <w:kinsoku w:val="0"/>
              <w:overflowPunct w:val="0"/>
              <w:snapToGrid w:val="0"/>
              <w:spacing w:line="240" w:lineRule="auto"/>
              <w:ind w:firstLine="0" w:firstLineChars="0"/>
              <w:jc w:val="center"/>
            </w:pPr>
          </w:p>
        </w:tc>
        <w:tc>
          <w:tcPr>
            <w:tcW w:w="897" w:type="dxa"/>
            <w:vMerge w:val="continue"/>
            <w:tcBorders>
              <w:top w:val="single" w:color="000000" w:sz="4" w:space="0"/>
              <w:left w:val="single" w:color="000000" w:sz="4" w:space="0"/>
              <w:bottom w:val="single" w:color="000000" w:sz="12" w:space="0"/>
              <w:right w:val="single" w:color="000000" w:sz="4" w:space="0"/>
            </w:tcBorders>
            <w:vAlign w:val="center"/>
          </w:tcPr>
          <w:p>
            <w:pPr>
              <w:pStyle w:val="165"/>
              <w:kinsoku w:val="0"/>
              <w:overflowPunct w:val="0"/>
              <w:snapToGrid w:val="0"/>
              <w:spacing w:line="240" w:lineRule="auto"/>
              <w:ind w:firstLine="0" w:firstLineChars="0"/>
              <w:jc w:val="center"/>
            </w:pPr>
          </w:p>
        </w:tc>
        <w:tc>
          <w:tcPr>
            <w:tcW w:w="1296" w:type="dxa"/>
            <w:tcBorders>
              <w:top w:val="single" w:color="000000" w:sz="4" w:space="0"/>
              <w:left w:val="single" w:color="000000" w:sz="4" w:space="0"/>
              <w:bottom w:val="single" w:color="000000" w:sz="12" w:space="0"/>
              <w:right w:val="single" w:color="000000" w:sz="4" w:space="0"/>
            </w:tcBorders>
            <w:vAlign w:val="center"/>
          </w:tcPr>
          <w:p>
            <w:pPr>
              <w:pStyle w:val="165"/>
              <w:kinsoku w:val="0"/>
              <w:overflowPunct w:val="0"/>
              <w:snapToGrid w:val="0"/>
              <w:spacing w:line="240" w:lineRule="auto"/>
              <w:ind w:firstLine="0" w:firstLineChars="0"/>
              <w:jc w:val="center"/>
            </w:pPr>
            <w:r>
              <w:rPr>
                <w:rFonts w:hint="eastAsia" w:ascii="宋体" w:cs="宋体"/>
                <w:sz w:val="21"/>
                <w:szCs w:val="21"/>
              </w:rPr>
              <w:t>臭气浓度</w:t>
            </w:r>
          </w:p>
        </w:tc>
        <w:tc>
          <w:tcPr>
            <w:tcW w:w="2365" w:type="dxa"/>
            <w:tcBorders>
              <w:top w:val="single" w:color="000000" w:sz="4" w:space="0"/>
              <w:left w:val="single" w:color="000000" w:sz="4" w:space="0"/>
              <w:bottom w:val="single" w:color="000000" w:sz="12" w:space="0"/>
              <w:right w:val="single" w:color="000000" w:sz="4" w:space="0"/>
            </w:tcBorders>
            <w:vAlign w:val="center"/>
          </w:tcPr>
          <w:p>
            <w:pPr>
              <w:pStyle w:val="165"/>
              <w:kinsoku w:val="0"/>
              <w:overflowPunct w:val="0"/>
              <w:snapToGrid w:val="0"/>
              <w:spacing w:line="240" w:lineRule="auto"/>
              <w:ind w:firstLine="0" w:firstLineChars="0"/>
              <w:jc w:val="center"/>
            </w:pPr>
            <w:r>
              <w:rPr>
                <w:sz w:val="21"/>
                <w:szCs w:val="21"/>
              </w:rPr>
              <w:t>20</w:t>
            </w:r>
            <w:r>
              <w:rPr>
                <w:rFonts w:hint="eastAsia" w:ascii="宋体" w:cs="宋体"/>
                <w:sz w:val="21"/>
                <w:szCs w:val="21"/>
              </w:rPr>
              <w:t>（无量纲）</w:t>
            </w:r>
          </w:p>
        </w:tc>
        <w:tc>
          <w:tcPr>
            <w:tcW w:w="2011" w:type="dxa"/>
            <w:vMerge w:val="continue"/>
            <w:tcBorders>
              <w:top w:val="single" w:color="000000" w:sz="4" w:space="0"/>
              <w:left w:val="single" w:color="000000" w:sz="4" w:space="0"/>
              <w:bottom w:val="single" w:color="000000" w:sz="12" w:space="0"/>
              <w:right w:val="nil"/>
            </w:tcBorders>
            <w:vAlign w:val="center"/>
          </w:tcPr>
          <w:p>
            <w:pPr>
              <w:pStyle w:val="165"/>
              <w:kinsoku w:val="0"/>
              <w:overflowPunct w:val="0"/>
              <w:snapToGrid w:val="0"/>
              <w:spacing w:line="240" w:lineRule="auto"/>
              <w:ind w:firstLine="0" w:firstLineChars="0"/>
              <w:jc w:val="center"/>
            </w:pPr>
          </w:p>
        </w:tc>
      </w:tr>
    </w:tbl>
    <w:p>
      <w:pPr>
        <w:ind w:firstLine="480"/>
        <w:rPr>
          <w:rFonts w:cs="Times New Roman"/>
        </w:rPr>
      </w:pPr>
      <w:r>
        <w:rPr>
          <w:rFonts w:cs="Times New Roman"/>
        </w:rPr>
        <w:t>（2）施工噪声</w:t>
      </w:r>
    </w:p>
    <w:p>
      <w:pPr>
        <w:adjustRightInd w:val="0"/>
        <w:snapToGrid w:val="0"/>
        <w:spacing w:line="320" w:lineRule="exact"/>
        <w:ind w:firstLine="464"/>
        <w:rPr>
          <w:rFonts w:cs="Times New Roman"/>
          <w:spacing w:val="-4"/>
        </w:rPr>
      </w:pPr>
      <w:r>
        <w:rPr>
          <w:rFonts w:cs="Times New Roman"/>
          <w:spacing w:val="-4"/>
        </w:rPr>
        <w:t>施工噪声执行《建筑施工场界环境噪声排放标准》（GB12523-2011）相关标准，见表2.6-8。</w:t>
      </w:r>
    </w:p>
    <w:p>
      <w:pPr>
        <w:adjustRightInd w:val="0"/>
        <w:snapToGrid w:val="0"/>
        <w:spacing w:line="320" w:lineRule="exact"/>
        <w:ind w:firstLine="482"/>
        <w:jc w:val="center"/>
        <w:rPr>
          <w:rFonts w:cs="Times New Roman"/>
          <w:b/>
        </w:rPr>
      </w:pPr>
      <w:r>
        <w:rPr>
          <w:rFonts w:cs="Times New Roman"/>
          <w:b/>
        </w:rPr>
        <w:t>表2.6-8  施工噪声排放标准</w:t>
      </w:r>
    </w:p>
    <w:tbl>
      <w:tblPr>
        <w:tblStyle w:val="42"/>
        <w:tblW w:w="8277" w:type="dxa"/>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3759"/>
        <w:gridCol w:w="876"/>
        <w:gridCol w:w="1450"/>
        <w:gridCol w:w="1168"/>
        <w:gridCol w:w="1024"/>
      </w:tblGrid>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PrEx>
        <w:trPr>
          <w:cantSplit/>
          <w:trHeight w:val="365" w:hRule="exact"/>
          <w:jc w:val="center"/>
        </w:trPr>
        <w:tc>
          <w:tcPr>
            <w:tcW w:w="3759" w:type="dxa"/>
            <w:vMerge w:val="restart"/>
            <w:tcMar>
              <w:top w:w="0" w:type="dxa"/>
              <w:left w:w="0" w:type="dxa"/>
              <w:bottom w:w="0" w:type="dxa"/>
              <w:right w:w="0" w:type="dxa"/>
            </w:tcMar>
            <w:vAlign w:val="center"/>
          </w:tcPr>
          <w:p>
            <w:pPr>
              <w:spacing w:line="320" w:lineRule="exact"/>
              <w:ind w:firstLine="0" w:firstLineChars="0"/>
              <w:jc w:val="center"/>
              <w:rPr>
                <w:rFonts w:cs="Times New Roman"/>
                <w:b/>
                <w:sz w:val="21"/>
                <w:szCs w:val="21"/>
              </w:rPr>
            </w:pPr>
            <w:r>
              <w:rPr>
                <w:rFonts w:cs="Times New Roman"/>
                <w:b/>
                <w:sz w:val="21"/>
                <w:szCs w:val="21"/>
              </w:rPr>
              <w:t>标准名称</w:t>
            </w:r>
          </w:p>
        </w:tc>
        <w:tc>
          <w:tcPr>
            <w:tcW w:w="876" w:type="dxa"/>
            <w:vMerge w:val="restart"/>
            <w:tcMar>
              <w:top w:w="0" w:type="dxa"/>
              <w:left w:w="0" w:type="dxa"/>
              <w:bottom w:w="0" w:type="dxa"/>
              <w:right w:w="0" w:type="dxa"/>
            </w:tcMar>
            <w:vAlign w:val="center"/>
          </w:tcPr>
          <w:p>
            <w:pPr>
              <w:spacing w:line="320" w:lineRule="exact"/>
              <w:ind w:firstLine="0" w:firstLineChars="0"/>
              <w:jc w:val="center"/>
              <w:rPr>
                <w:rFonts w:cs="Times New Roman"/>
                <w:b/>
                <w:sz w:val="21"/>
                <w:szCs w:val="21"/>
              </w:rPr>
            </w:pPr>
            <w:r>
              <w:rPr>
                <w:rFonts w:cs="Times New Roman"/>
                <w:b/>
                <w:sz w:val="21"/>
                <w:szCs w:val="21"/>
              </w:rPr>
              <w:t>级别</w:t>
            </w:r>
          </w:p>
        </w:tc>
        <w:tc>
          <w:tcPr>
            <w:tcW w:w="1450" w:type="dxa"/>
            <w:vMerge w:val="restart"/>
            <w:tcMar>
              <w:top w:w="0" w:type="dxa"/>
              <w:left w:w="0" w:type="dxa"/>
              <w:bottom w:w="0" w:type="dxa"/>
              <w:right w:w="0" w:type="dxa"/>
            </w:tcMar>
            <w:vAlign w:val="center"/>
          </w:tcPr>
          <w:p>
            <w:pPr>
              <w:spacing w:line="320" w:lineRule="exact"/>
              <w:ind w:firstLine="0" w:firstLineChars="0"/>
              <w:jc w:val="center"/>
              <w:rPr>
                <w:rFonts w:cs="Times New Roman"/>
                <w:b/>
                <w:sz w:val="21"/>
                <w:szCs w:val="21"/>
              </w:rPr>
            </w:pPr>
            <w:r>
              <w:rPr>
                <w:rFonts w:cs="Times New Roman"/>
                <w:b/>
                <w:sz w:val="21"/>
                <w:szCs w:val="21"/>
              </w:rPr>
              <w:t>评价因子</w:t>
            </w:r>
          </w:p>
        </w:tc>
        <w:tc>
          <w:tcPr>
            <w:tcW w:w="2192" w:type="dxa"/>
            <w:gridSpan w:val="2"/>
            <w:tcMar>
              <w:top w:w="0" w:type="dxa"/>
              <w:left w:w="0" w:type="dxa"/>
              <w:bottom w:w="0" w:type="dxa"/>
              <w:right w:w="0" w:type="dxa"/>
            </w:tcMar>
            <w:vAlign w:val="center"/>
          </w:tcPr>
          <w:p>
            <w:pPr>
              <w:spacing w:line="320" w:lineRule="exact"/>
              <w:ind w:firstLine="0" w:firstLineChars="0"/>
              <w:jc w:val="center"/>
              <w:rPr>
                <w:rFonts w:cs="Times New Roman"/>
                <w:b/>
                <w:sz w:val="21"/>
                <w:szCs w:val="21"/>
              </w:rPr>
            </w:pPr>
            <w:r>
              <w:rPr>
                <w:rFonts w:cs="Times New Roman"/>
                <w:b/>
                <w:sz w:val="21"/>
                <w:szCs w:val="21"/>
              </w:rPr>
              <w:t>标准值dB（A）</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365" w:hRule="exact"/>
          <w:jc w:val="center"/>
        </w:trPr>
        <w:tc>
          <w:tcPr>
            <w:tcW w:w="3759" w:type="dxa"/>
            <w:vMerge w:val="continue"/>
            <w:tcBorders>
              <w:bottom w:val="single" w:color="auto" w:sz="12" w:space="0"/>
            </w:tcBorders>
            <w:vAlign w:val="center"/>
          </w:tcPr>
          <w:p>
            <w:pPr>
              <w:widowControl/>
              <w:spacing w:line="320" w:lineRule="exact"/>
              <w:ind w:firstLine="0" w:firstLineChars="0"/>
              <w:jc w:val="left"/>
              <w:rPr>
                <w:rFonts w:cs="Times New Roman"/>
                <w:b/>
                <w:sz w:val="21"/>
                <w:szCs w:val="21"/>
              </w:rPr>
            </w:pPr>
          </w:p>
        </w:tc>
        <w:tc>
          <w:tcPr>
            <w:tcW w:w="876" w:type="dxa"/>
            <w:vMerge w:val="continue"/>
            <w:tcBorders>
              <w:bottom w:val="single" w:color="auto" w:sz="12" w:space="0"/>
            </w:tcBorders>
            <w:vAlign w:val="center"/>
          </w:tcPr>
          <w:p>
            <w:pPr>
              <w:widowControl/>
              <w:spacing w:line="320" w:lineRule="exact"/>
              <w:ind w:firstLine="0" w:firstLineChars="0"/>
              <w:jc w:val="left"/>
              <w:rPr>
                <w:rFonts w:cs="Times New Roman"/>
                <w:b/>
                <w:sz w:val="21"/>
                <w:szCs w:val="21"/>
              </w:rPr>
            </w:pPr>
          </w:p>
        </w:tc>
        <w:tc>
          <w:tcPr>
            <w:tcW w:w="1450" w:type="dxa"/>
            <w:vMerge w:val="continue"/>
            <w:tcBorders>
              <w:bottom w:val="single" w:color="auto" w:sz="12" w:space="0"/>
            </w:tcBorders>
            <w:vAlign w:val="center"/>
          </w:tcPr>
          <w:p>
            <w:pPr>
              <w:widowControl/>
              <w:spacing w:line="320" w:lineRule="exact"/>
              <w:ind w:firstLine="0" w:firstLineChars="0"/>
              <w:jc w:val="left"/>
              <w:rPr>
                <w:rFonts w:cs="Times New Roman"/>
                <w:b/>
                <w:sz w:val="21"/>
                <w:szCs w:val="21"/>
              </w:rPr>
            </w:pPr>
          </w:p>
        </w:tc>
        <w:tc>
          <w:tcPr>
            <w:tcW w:w="1168" w:type="dxa"/>
            <w:tcBorders>
              <w:bottom w:val="single" w:color="auto" w:sz="12" w:space="0"/>
            </w:tcBorders>
            <w:tcMar>
              <w:top w:w="0" w:type="dxa"/>
              <w:left w:w="0" w:type="dxa"/>
              <w:bottom w:w="0" w:type="dxa"/>
              <w:right w:w="0" w:type="dxa"/>
            </w:tcMar>
            <w:vAlign w:val="center"/>
          </w:tcPr>
          <w:p>
            <w:pPr>
              <w:spacing w:line="320" w:lineRule="exact"/>
              <w:ind w:firstLine="0" w:firstLineChars="0"/>
              <w:jc w:val="center"/>
              <w:rPr>
                <w:rFonts w:cs="Times New Roman"/>
                <w:b/>
                <w:sz w:val="21"/>
                <w:szCs w:val="21"/>
              </w:rPr>
            </w:pPr>
            <w:r>
              <w:rPr>
                <w:rFonts w:cs="Times New Roman"/>
                <w:b/>
                <w:sz w:val="21"/>
                <w:szCs w:val="21"/>
              </w:rPr>
              <w:t>昼间</w:t>
            </w:r>
          </w:p>
        </w:tc>
        <w:tc>
          <w:tcPr>
            <w:tcW w:w="1024" w:type="dxa"/>
            <w:tcBorders>
              <w:bottom w:val="single" w:color="auto" w:sz="12" w:space="0"/>
            </w:tcBorders>
            <w:tcMar>
              <w:top w:w="0" w:type="dxa"/>
              <w:left w:w="0" w:type="dxa"/>
              <w:bottom w:w="0" w:type="dxa"/>
              <w:right w:w="0" w:type="dxa"/>
            </w:tcMar>
            <w:vAlign w:val="center"/>
          </w:tcPr>
          <w:p>
            <w:pPr>
              <w:spacing w:line="320" w:lineRule="exact"/>
              <w:ind w:firstLine="0" w:firstLineChars="0"/>
              <w:jc w:val="center"/>
              <w:rPr>
                <w:rFonts w:cs="Times New Roman"/>
                <w:b/>
                <w:sz w:val="21"/>
                <w:szCs w:val="21"/>
              </w:rPr>
            </w:pPr>
            <w:r>
              <w:rPr>
                <w:rFonts w:cs="Times New Roman"/>
                <w:b/>
                <w:sz w:val="21"/>
                <w:szCs w:val="21"/>
              </w:rPr>
              <w:t>夜间</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404" w:hRule="exact"/>
          <w:jc w:val="center"/>
        </w:trPr>
        <w:tc>
          <w:tcPr>
            <w:tcW w:w="3759" w:type="dxa"/>
            <w:tcBorders>
              <w:top w:val="single" w:color="auto" w:sz="12" w:space="0"/>
            </w:tcBorders>
            <w:vAlign w:val="center"/>
          </w:tcPr>
          <w:p>
            <w:pPr>
              <w:widowControl/>
              <w:spacing w:line="320" w:lineRule="exact"/>
              <w:ind w:firstLine="0" w:firstLineChars="0"/>
              <w:jc w:val="center"/>
              <w:rPr>
                <w:rFonts w:cs="Times New Roman"/>
                <w:sz w:val="21"/>
                <w:szCs w:val="21"/>
              </w:rPr>
            </w:pPr>
            <w:r>
              <w:rPr>
                <w:rFonts w:cs="Times New Roman"/>
                <w:sz w:val="21"/>
                <w:szCs w:val="21"/>
              </w:rPr>
              <w:t>《建筑施工场界环境噪声排放标准》</w:t>
            </w:r>
          </w:p>
        </w:tc>
        <w:tc>
          <w:tcPr>
            <w:tcW w:w="876" w:type="dxa"/>
            <w:tcBorders>
              <w:top w:val="single" w:color="auto" w:sz="12" w:space="0"/>
            </w:tcBorders>
            <w:vAlign w:val="center"/>
          </w:tcPr>
          <w:p>
            <w:pPr>
              <w:widowControl/>
              <w:spacing w:line="320" w:lineRule="exact"/>
              <w:ind w:firstLine="0" w:firstLineChars="0"/>
              <w:jc w:val="center"/>
              <w:rPr>
                <w:rFonts w:cs="Times New Roman"/>
                <w:sz w:val="21"/>
                <w:szCs w:val="21"/>
              </w:rPr>
            </w:pPr>
            <w:r>
              <w:rPr>
                <w:rFonts w:cs="Times New Roman"/>
                <w:sz w:val="21"/>
                <w:szCs w:val="21"/>
              </w:rPr>
              <w:t>/</w:t>
            </w:r>
          </w:p>
        </w:tc>
        <w:tc>
          <w:tcPr>
            <w:tcW w:w="1450" w:type="dxa"/>
            <w:tcBorders>
              <w:top w:val="single" w:color="auto" w:sz="12" w:space="0"/>
            </w:tcBorders>
            <w:vAlign w:val="center"/>
          </w:tcPr>
          <w:p>
            <w:pPr>
              <w:widowControl/>
              <w:spacing w:line="320" w:lineRule="exact"/>
              <w:ind w:firstLine="0" w:firstLineChars="0"/>
              <w:jc w:val="center"/>
              <w:rPr>
                <w:rFonts w:cs="Times New Roman"/>
                <w:sz w:val="21"/>
                <w:szCs w:val="21"/>
              </w:rPr>
            </w:pPr>
            <w:r>
              <w:rPr>
                <w:rFonts w:cs="Times New Roman"/>
                <w:sz w:val="21"/>
                <w:szCs w:val="21"/>
              </w:rPr>
              <w:t>等效声级L</w:t>
            </w:r>
            <w:r>
              <w:rPr>
                <w:rFonts w:cs="Times New Roman"/>
                <w:sz w:val="21"/>
                <w:szCs w:val="21"/>
                <w:vertAlign w:val="subscript"/>
              </w:rPr>
              <w:t>eq</w:t>
            </w:r>
          </w:p>
        </w:tc>
        <w:tc>
          <w:tcPr>
            <w:tcW w:w="1168" w:type="dxa"/>
            <w:tcBorders>
              <w:top w:val="single" w:color="auto" w:sz="12" w:space="0"/>
            </w:tcBorders>
            <w:tcMar>
              <w:top w:w="0" w:type="dxa"/>
              <w:left w:w="0" w:type="dxa"/>
              <w:bottom w:w="0" w:type="dxa"/>
              <w:right w:w="0" w:type="dxa"/>
            </w:tcMar>
            <w:vAlign w:val="center"/>
          </w:tcPr>
          <w:p>
            <w:pPr>
              <w:spacing w:line="320" w:lineRule="exact"/>
              <w:ind w:firstLine="0" w:firstLineChars="0"/>
              <w:jc w:val="center"/>
              <w:rPr>
                <w:rFonts w:cs="Times New Roman"/>
                <w:sz w:val="21"/>
                <w:szCs w:val="21"/>
              </w:rPr>
            </w:pPr>
            <w:r>
              <w:rPr>
                <w:rFonts w:cs="Times New Roman"/>
                <w:sz w:val="21"/>
                <w:szCs w:val="21"/>
              </w:rPr>
              <w:t>70</w:t>
            </w:r>
          </w:p>
        </w:tc>
        <w:tc>
          <w:tcPr>
            <w:tcW w:w="1024" w:type="dxa"/>
            <w:tcBorders>
              <w:top w:val="single" w:color="auto" w:sz="12" w:space="0"/>
            </w:tcBorders>
            <w:tcMar>
              <w:top w:w="0" w:type="dxa"/>
              <w:left w:w="0" w:type="dxa"/>
              <w:bottom w:w="0" w:type="dxa"/>
              <w:right w:w="0" w:type="dxa"/>
            </w:tcMar>
            <w:vAlign w:val="center"/>
          </w:tcPr>
          <w:p>
            <w:pPr>
              <w:spacing w:line="320" w:lineRule="exact"/>
              <w:ind w:firstLine="0" w:firstLineChars="0"/>
              <w:jc w:val="center"/>
              <w:rPr>
                <w:rFonts w:cs="Times New Roman"/>
                <w:sz w:val="21"/>
                <w:szCs w:val="21"/>
              </w:rPr>
            </w:pPr>
            <w:r>
              <w:rPr>
                <w:rFonts w:cs="Times New Roman"/>
                <w:sz w:val="21"/>
                <w:szCs w:val="21"/>
              </w:rPr>
              <w:t>55</w:t>
            </w:r>
          </w:p>
        </w:tc>
      </w:tr>
    </w:tbl>
    <w:p>
      <w:pPr>
        <w:snapToGrid w:val="0"/>
        <w:spacing w:before="200" w:beforeLines="50"/>
        <w:ind w:firstLine="480"/>
        <w:rPr>
          <w:rFonts w:cs="Times New Roman"/>
        </w:rPr>
      </w:pPr>
      <w:r>
        <w:rPr>
          <w:rFonts w:cs="Times New Roman"/>
        </w:rPr>
        <w:t>（3）施工期废水</w:t>
      </w:r>
    </w:p>
    <w:p>
      <w:pPr>
        <w:snapToGrid w:val="0"/>
        <w:ind w:firstLine="480"/>
        <w:rPr>
          <w:rFonts w:cs="Times New Roman"/>
        </w:rPr>
      </w:pPr>
      <w:r>
        <w:rPr>
          <w:rFonts w:cs="Times New Roman"/>
        </w:rPr>
        <w:t>项目施工生产废水需设沉淀</w:t>
      </w:r>
      <w:r>
        <w:rPr>
          <w:rFonts w:hint="eastAsia" w:cs="Times New Roman"/>
        </w:rPr>
        <w:t>、隔油处理后</w:t>
      </w:r>
      <w:r>
        <w:rPr>
          <w:rFonts w:cs="Times New Roman"/>
        </w:rPr>
        <w:t>回用；生活污水依托</w:t>
      </w:r>
      <w:r>
        <w:rPr>
          <w:rFonts w:hint="eastAsia" w:cs="Times New Roman"/>
        </w:rPr>
        <w:t>租用民房</w:t>
      </w:r>
      <w:r>
        <w:rPr>
          <w:rFonts w:cs="Times New Roman"/>
        </w:rPr>
        <w:t>内现有的化粪池收集处理，定期清运作为农田农肥施用，不外排。</w:t>
      </w:r>
    </w:p>
    <w:p>
      <w:pPr>
        <w:snapToGrid w:val="0"/>
        <w:ind w:firstLine="480"/>
        <w:rPr>
          <w:rFonts w:cs="Times New Roman"/>
        </w:rPr>
      </w:pPr>
      <w:r>
        <w:rPr>
          <w:rFonts w:cs="Times New Roman"/>
        </w:rPr>
        <w:t>（4）施工期固废</w:t>
      </w:r>
    </w:p>
    <w:p>
      <w:pPr>
        <w:snapToGrid w:val="0"/>
        <w:ind w:firstLine="480"/>
        <w:rPr>
          <w:rFonts w:cs="Times New Roman"/>
        </w:rPr>
      </w:pPr>
      <w:r>
        <w:rPr>
          <w:rFonts w:cs="Times New Roman"/>
        </w:rPr>
        <w:t>项目施工期工业固体废物处置执行《一般工业固体废物贮存和填埋污染控制标准》</w:t>
      </w:r>
      <w:r>
        <w:rPr>
          <w:rFonts w:hint="eastAsia" w:cs="Times New Roman"/>
        </w:rPr>
        <w:t>（</w:t>
      </w:r>
      <w:r>
        <w:rPr>
          <w:rFonts w:cs="Times New Roman"/>
        </w:rPr>
        <w:t>GB18599-2020</w:t>
      </w:r>
      <w:r>
        <w:rPr>
          <w:rFonts w:hint="eastAsia" w:cs="Times New Roman"/>
        </w:rPr>
        <w:t>）</w:t>
      </w:r>
      <w:r>
        <w:rPr>
          <w:rFonts w:cs="Times New Roman"/>
        </w:rPr>
        <w:t>。</w:t>
      </w:r>
    </w:p>
    <w:p>
      <w:pPr>
        <w:ind w:firstLine="480"/>
        <w:rPr>
          <w:rFonts w:cs="Times New Roman"/>
        </w:rPr>
      </w:pPr>
    </w:p>
    <w:p>
      <w:pPr>
        <w:ind w:firstLine="480"/>
        <w:rPr>
          <w:rFonts w:cs="Times New Roman"/>
        </w:rPr>
      </w:pPr>
      <w:r>
        <w:rPr>
          <w:rFonts w:cs="Times New Roman"/>
        </w:rPr>
        <w:br w:type="page"/>
      </w:r>
    </w:p>
    <w:p>
      <w:pPr>
        <w:pStyle w:val="3"/>
        <w:numPr>
          <w:ilvl w:val="0"/>
          <w:numId w:val="0"/>
        </w:numPr>
        <w:ind w:left="432"/>
        <w:rPr>
          <w:rFonts w:cs="Times New Roman"/>
          <w:b w:val="0"/>
        </w:rPr>
      </w:pPr>
      <w:bookmarkStart w:id="29" w:name="_Toc142388367"/>
      <w:bookmarkStart w:id="30" w:name="_Toc120"/>
      <w:r>
        <w:rPr>
          <w:rFonts w:cs="Times New Roman"/>
          <w:b w:val="0"/>
        </w:rPr>
        <w:t>3工程概况与工程分析</w:t>
      </w:r>
      <w:bookmarkEnd w:id="29"/>
    </w:p>
    <w:p>
      <w:pPr>
        <w:keepNext/>
        <w:keepLines/>
        <w:adjustRightInd w:val="0"/>
        <w:snapToGrid w:val="0"/>
        <w:ind w:left="575" w:firstLine="0" w:firstLineChars="0"/>
        <w:outlineLvl w:val="1"/>
        <w:rPr>
          <w:rFonts w:eastAsia="黑体" w:cs="Times New Roman"/>
          <w:sz w:val="28"/>
        </w:rPr>
      </w:pPr>
      <w:bookmarkStart w:id="31" w:name="_Toc142388368"/>
      <w:r>
        <w:rPr>
          <w:rFonts w:eastAsia="黑体" w:cs="Times New Roman"/>
          <w:sz w:val="28"/>
        </w:rPr>
        <w:t>3.1项目概况</w:t>
      </w:r>
      <w:bookmarkEnd w:id="31"/>
    </w:p>
    <w:p>
      <w:pPr>
        <w:snapToGrid w:val="0"/>
        <w:ind w:firstLine="480"/>
        <w:rPr>
          <w:rFonts w:cs="Times New Roman"/>
        </w:rPr>
      </w:pPr>
      <w:r>
        <w:rPr>
          <w:rFonts w:cs="Times New Roman"/>
        </w:rPr>
        <w:t>（1）项目名称：平利县水系连通及水美乡村建设（试点县）项目</w:t>
      </w:r>
    </w:p>
    <w:p>
      <w:pPr>
        <w:snapToGrid w:val="0"/>
        <w:ind w:firstLine="480"/>
        <w:rPr>
          <w:rFonts w:cs="Times New Roman"/>
        </w:rPr>
      </w:pPr>
      <w:r>
        <w:rPr>
          <w:rFonts w:cs="Times New Roman"/>
        </w:rPr>
        <w:t>（2）建设单位：平利县水利局</w:t>
      </w:r>
    </w:p>
    <w:p>
      <w:pPr>
        <w:snapToGrid w:val="0"/>
        <w:ind w:firstLine="480"/>
        <w:rPr>
          <w:rFonts w:cs="Times New Roman"/>
          <w:kern w:val="44"/>
        </w:rPr>
      </w:pPr>
      <w:r>
        <w:rPr>
          <w:rFonts w:cs="Times New Roman"/>
          <w:kern w:val="44"/>
        </w:rPr>
        <w:t>（3）建设性质：新建</w:t>
      </w:r>
    </w:p>
    <w:p>
      <w:pPr>
        <w:snapToGrid w:val="0"/>
        <w:ind w:firstLine="480"/>
        <w:rPr>
          <w:rFonts w:cs="Times New Roman"/>
          <w:kern w:val="44"/>
        </w:rPr>
      </w:pPr>
      <w:r>
        <w:rPr>
          <w:rFonts w:cs="Times New Roman"/>
          <w:kern w:val="44"/>
        </w:rPr>
        <w:t>（4）项目投资：本项目总投资24530.00万元。项目环保投资324.24万元，占总投资额的1.32%。</w:t>
      </w:r>
    </w:p>
    <w:p>
      <w:pPr>
        <w:snapToGrid w:val="0"/>
        <w:ind w:firstLine="480"/>
        <w:rPr>
          <w:rFonts w:cs="Times New Roman"/>
          <w:kern w:val="44"/>
        </w:rPr>
      </w:pPr>
      <w:r>
        <w:rPr>
          <w:rFonts w:cs="Times New Roman"/>
          <w:kern w:val="44"/>
        </w:rPr>
        <w:t>（5）建设地点：项目位于平利县黄洋河和坝河流域，主要涉及平利县老县镇、大贵镇、西河镇、城关镇、长安镇。</w:t>
      </w:r>
    </w:p>
    <w:p>
      <w:pPr>
        <w:snapToGrid w:val="0"/>
        <w:ind w:firstLine="480"/>
        <w:rPr>
          <w:rFonts w:cs="Times New Roman"/>
        </w:rPr>
      </w:pPr>
      <w:r>
        <w:rPr>
          <w:rFonts w:cs="Times New Roman"/>
        </w:rPr>
        <w:t>（6）建设规模：治理河道总长度为30.6km：1）老县镇段从上游东河北河至下游凤桥村，综合治理河长13.8km；2）大贵镇段从上游嘉峪寺村至下游出镇区，综合治理河长4.2km；3）西河镇段起点为西河镇区上游大湾村，终点至西河镇区下游黄土梁。综合治理河长1.8km；4）琵琶岛片区治理支流凉水沟，并治理坝河干流金华村、龙古村防洪堤，综合治理河长2.7km。5）长安河水系从上游千佛洞村至下游连仙河，综合治理河长8.1km。</w:t>
      </w:r>
    </w:p>
    <w:p>
      <w:pPr>
        <w:snapToGrid w:val="0"/>
        <w:ind w:firstLine="480"/>
        <w:rPr>
          <w:rFonts w:cs="Times New Roman"/>
          <w:kern w:val="44"/>
        </w:rPr>
      </w:pPr>
      <w:r>
        <w:rPr>
          <w:rFonts w:cs="Times New Roman"/>
          <w:kern w:val="44"/>
        </w:rPr>
        <w:t>（7）建设内容</w:t>
      </w:r>
    </w:p>
    <w:p>
      <w:pPr>
        <w:snapToGrid w:val="0"/>
        <w:ind w:firstLine="480"/>
        <w:rPr>
          <w:rFonts w:cs="Times New Roman"/>
          <w:kern w:val="44"/>
        </w:rPr>
      </w:pPr>
      <w:r>
        <w:rPr>
          <w:rFonts w:hint="eastAsia" w:cs="Times New Roman"/>
          <w:kern w:val="44"/>
        </w:rPr>
        <w:t>①</w:t>
      </w:r>
      <w:r>
        <w:rPr>
          <w:rFonts w:cs="Times New Roman"/>
          <w:kern w:val="44"/>
        </w:rPr>
        <w:t>水系连通：新建渠道3.70km，改建渠道1.74km，支沟治理1.06km，改建固床潜坝10座，新建拦沙堰坎1座，新建预沉池1座</w:t>
      </w:r>
      <w:r>
        <w:rPr>
          <w:rFonts w:hint="eastAsia" w:cs="Times New Roman"/>
          <w:kern w:val="44"/>
        </w:rPr>
        <w:t>。</w:t>
      </w:r>
    </w:p>
    <w:p>
      <w:pPr>
        <w:snapToGrid w:val="0"/>
        <w:ind w:firstLine="480"/>
        <w:rPr>
          <w:rFonts w:cs="Times New Roman"/>
          <w:kern w:val="44"/>
        </w:rPr>
      </w:pPr>
      <w:r>
        <w:rPr>
          <w:rFonts w:hint="eastAsia" w:cs="Times New Roman"/>
          <w:kern w:val="44"/>
        </w:rPr>
        <w:t>②</w:t>
      </w:r>
      <w:r>
        <w:rPr>
          <w:rFonts w:cs="Times New Roman"/>
          <w:kern w:val="44"/>
        </w:rPr>
        <w:t>岸坡整治：新建堤防</w:t>
      </w:r>
      <w:r>
        <w:rPr>
          <w:rFonts w:hint="eastAsia" w:cs="Times New Roman"/>
          <w:kern w:val="44"/>
        </w:rPr>
        <w:t>（</w:t>
      </w:r>
      <w:r>
        <w:rPr>
          <w:rFonts w:cs="Times New Roman"/>
          <w:kern w:val="44"/>
        </w:rPr>
        <w:t>护岸</w:t>
      </w:r>
      <w:r>
        <w:rPr>
          <w:rFonts w:hint="eastAsia" w:cs="Times New Roman"/>
          <w:kern w:val="44"/>
        </w:rPr>
        <w:t>）</w:t>
      </w:r>
      <w:r>
        <w:rPr>
          <w:rFonts w:cs="Times New Roman"/>
          <w:kern w:val="44"/>
        </w:rPr>
        <w:t>7.28km</w:t>
      </w:r>
      <w:r>
        <w:rPr>
          <w:rFonts w:hint="eastAsia" w:cs="Times New Roman"/>
          <w:kern w:val="44"/>
        </w:rPr>
        <w:t>（</w:t>
      </w:r>
      <w:r>
        <w:rPr>
          <w:rFonts w:cs="Times New Roman"/>
          <w:kern w:val="44"/>
        </w:rPr>
        <w:t>其中新建堤防1991.1m，新建护岸5285.3m</w:t>
      </w:r>
      <w:r>
        <w:rPr>
          <w:rFonts w:hint="eastAsia" w:cs="Times New Roman"/>
          <w:kern w:val="44"/>
        </w:rPr>
        <w:t>）</w:t>
      </w:r>
      <w:r>
        <w:rPr>
          <w:rFonts w:cs="Times New Roman"/>
          <w:kern w:val="44"/>
        </w:rPr>
        <w:t>，改建堤防</w:t>
      </w:r>
      <w:r>
        <w:rPr>
          <w:rFonts w:hint="eastAsia" w:cs="Times New Roman"/>
          <w:kern w:val="44"/>
        </w:rPr>
        <w:t>（</w:t>
      </w:r>
      <w:r>
        <w:rPr>
          <w:rFonts w:cs="Times New Roman"/>
          <w:kern w:val="44"/>
        </w:rPr>
        <w:t>护岸</w:t>
      </w:r>
      <w:r>
        <w:rPr>
          <w:rFonts w:hint="eastAsia" w:cs="Times New Roman"/>
          <w:kern w:val="44"/>
        </w:rPr>
        <w:t>）</w:t>
      </w:r>
      <w:r>
        <w:rPr>
          <w:rFonts w:cs="Times New Roman"/>
          <w:kern w:val="44"/>
        </w:rPr>
        <w:t>7.74km</w:t>
      </w:r>
      <w:r>
        <w:rPr>
          <w:rFonts w:hint="eastAsia" w:cs="Times New Roman"/>
          <w:kern w:val="44"/>
        </w:rPr>
        <w:t>（</w:t>
      </w:r>
      <w:r>
        <w:rPr>
          <w:rFonts w:cs="Times New Roman"/>
          <w:kern w:val="44"/>
        </w:rPr>
        <w:t>其中拆除重建堤防66.6m，拆除重建护岸3554.3m，加固堤防1192.6m，加固护岸2926.7m</w:t>
      </w:r>
      <w:r>
        <w:rPr>
          <w:rFonts w:hint="eastAsia" w:cs="Times New Roman"/>
          <w:kern w:val="44"/>
        </w:rPr>
        <w:t>）</w:t>
      </w:r>
      <w:r>
        <w:rPr>
          <w:rFonts w:cs="Times New Roman"/>
          <w:kern w:val="44"/>
        </w:rPr>
        <w:t>，新建防汛道路0.75km，新建巡查步道0.36km，改建桥梁1座。</w:t>
      </w:r>
    </w:p>
    <w:p>
      <w:pPr>
        <w:snapToGrid w:val="0"/>
        <w:ind w:firstLine="480"/>
        <w:rPr>
          <w:rFonts w:cs="Times New Roman"/>
          <w:kern w:val="44"/>
        </w:rPr>
      </w:pPr>
      <w:r>
        <w:rPr>
          <w:rFonts w:hint="eastAsia" w:cs="Times New Roman"/>
          <w:kern w:val="44"/>
        </w:rPr>
        <w:t>③</w:t>
      </w:r>
      <w:r>
        <w:rPr>
          <w:rFonts w:cs="Times New Roman"/>
          <w:kern w:val="44"/>
        </w:rPr>
        <w:t>河道清淤清障：河道清淤疏浚2.79万m³，河道清障1.45万m³。</w:t>
      </w:r>
    </w:p>
    <w:p>
      <w:pPr>
        <w:snapToGrid w:val="0"/>
        <w:ind w:firstLine="480"/>
        <w:rPr>
          <w:rFonts w:cs="Times New Roman"/>
          <w:kern w:val="44"/>
        </w:rPr>
      </w:pPr>
      <w:r>
        <w:rPr>
          <w:rFonts w:hint="eastAsia" w:cs="Times New Roman"/>
          <w:kern w:val="44"/>
        </w:rPr>
        <w:t>④</w:t>
      </w:r>
      <w:r>
        <w:rPr>
          <w:rFonts w:cs="Times New Roman"/>
          <w:kern w:val="44"/>
        </w:rPr>
        <w:t>水源涵养与水土保持：粮果套种带21.5hm²，新建生产道路7.47km，文化宣传导视系统5项，水保生态修复治理11.05万m²。</w:t>
      </w:r>
    </w:p>
    <w:p>
      <w:pPr>
        <w:snapToGrid w:val="0"/>
        <w:ind w:firstLine="480"/>
        <w:rPr>
          <w:rFonts w:cs="Times New Roman"/>
          <w:kern w:val="44"/>
        </w:rPr>
      </w:pPr>
      <w:r>
        <w:rPr>
          <w:rFonts w:hint="eastAsia" w:cs="Times New Roman"/>
          <w:kern w:val="44"/>
        </w:rPr>
        <w:t>⑤</w:t>
      </w:r>
      <w:r>
        <w:rPr>
          <w:rFonts w:cs="Times New Roman"/>
          <w:kern w:val="44"/>
        </w:rPr>
        <w:t>河湖管护：智慧化河湖管护系统1项。</w:t>
      </w:r>
    </w:p>
    <w:p>
      <w:pPr>
        <w:snapToGrid w:val="0"/>
        <w:ind w:firstLine="480"/>
        <w:rPr>
          <w:rFonts w:cs="Times New Roman"/>
          <w:kern w:val="44"/>
        </w:rPr>
      </w:pPr>
      <w:r>
        <w:rPr>
          <w:rFonts w:hint="eastAsia" w:cs="Times New Roman"/>
          <w:kern w:val="44"/>
        </w:rPr>
        <w:t>⑥</w:t>
      </w:r>
      <w:r>
        <w:rPr>
          <w:rFonts w:cs="Times New Roman"/>
          <w:kern w:val="44"/>
        </w:rPr>
        <w:t>防污控污：防污控污11处。</w:t>
      </w:r>
    </w:p>
    <w:p>
      <w:pPr>
        <w:snapToGrid w:val="0"/>
        <w:ind w:firstLine="480"/>
        <w:rPr>
          <w:rFonts w:cs="Times New Roman"/>
          <w:kern w:val="44"/>
        </w:rPr>
      </w:pPr>
      <w:r>
        <w:rPr>
          <w:rFonts w:hint="eastAsia" w:cs="Times New Roman"/>
          <w:kern w:val="44"/>
        </w:rPr>
        <w:t>⑦</w:t>
      </w:r>
      <w:r>
        <w:rPr>
          <w:rFonts w:cs="Times New Roman"/>
          <w:kern w:val="44"/>
        </w:rPr>
        <w:t>景观人文及环境提升：景观人文及环境提升5处。</w:t>
      </w:r>
    </w:p>
    <w:p>
      <w:pPr>
        <w:snapToGrid w:val="0"/>
        <w:ind w:firstLine="480"/>
        <w:rPr>
          <w:rFonts w:cs="Times New Roman"/>
          <w:color w:val="FF0000"/>
          <w:kern w:val="44"/>
        </w:rPr>
      </w:pPr>
      <w:r>
        <w:rPr>
          <w:rFonts w:cs="Times New Roman"/>
          <w:color w:val="FF0000"/>
          <w:kern w:val="44"/>
        </w:rPr>
        <w:t>其中11处防污控污工程进行了环境影响评价，本次环评不包括该部分内容。</w:t>
      </w:r>
    </w:p>
    <w:p>
      <w:pPr>
        <w:snapToGrid w:val="0"/>
        <w:ind w:firstLine="480"/>
        <w:rPr>
          <w:rFonts w:cs="Times New Roman"/>
          <w:kern w:val="44"/>
        </w:rPr>
      </w:pPr>
      <w:r>
        <w:rPr>
          <w:rFonts w:cs="Times New Roman"/>
          <w:kern w:val="44"/>
        </w:rPr>
        <w:t>（8）建设期限：计划于2023年7月动工建设，预计2024年12月建成，施工周期为17个月。施工高峰期施工人员200，平均施工工人100人。</w:t>
      </w:r>
    </w:p>
    <w:p>
      <w:pPr>
        <w:snapToGrid w:val="0"/>
        <w:ind w:firstLine="480"/>
        <w:rPr>
          <w:rFonts w:cs="Times New Roman"/>
          <w:kern w:val="44"/>
        </w:rPr>
      </w:pPr>
      <w:r>
        <w:rPr>
          <w:rFonts w:cs="Times New Roman"/>
          <w:kern w:val="44"/>
        </w:rPr>
        <w:t>项目工程内容及规模情况见一览表3.1-1</w:t>
      </w:r>
      <w:r>
        <w:rPr>
          <w:rFonts w:hint="eastAsia" w:cs="Times New Roman"/>
          <w:kern w:val="44"/>
        </w:rPr>
        <w:t>，工程特性表见表3</w:t>
      </w:r>
      <w:r>
        <w:rPr>
          <w:rFonts w:cs="Times New Roman"/>
          <w:kern w:val="44"/>
        </w:rPr>
        <w:t>.1</w:t>
      </w:r>
      <w:r>
        <w:rPr>
          <w:rFonts w:hint="eastAsia" w:cs="Times New Roman"/>
          <w:kern w:val="44"/>
        </w:rPr>
        <w:t>-</w:t>
      </w:r>
      <w:r>
        <w:rPr>
          <w:rFonts w:cs="Times New Roman"/>
          <w:kern w:val="44"/>
        </w:rPr>
        <w:t>2。</w:t>
      </w:r>
    </w:p>
    <w:p>
      <w:pPr>
        <w:snapToGrid w:val="0"/>
        <w:spacing w:line="240" w:lineRule="auto"/>
        <w:ind w:firstLine="0" w:firstLineChars="0"/>
        <w:jc w:val="center"/>
        <w:rPr>
          <w:rFonts w:cs="Times New Roman"/>
          <w:b/>
          <w:color w:val="FF0000"/>
          <w:kern w:val="44"/>
        </w:rPr>
      </w:pPr>
      <w:r>
        <w:rPr>
          <w:rFonts w:cs="Times New Roman"/>
          <w:b/>
          <w:color w:val="FF0000"/>
          <w:kern w:val="44"/>
        </w:rPr>
        <w:t>表3.1-1   工程内容及规模一览表</w:t>
      </w:r>
    </w:p>
    <w:tbl>
      <w:tblPr>
        <w:tblStyle w:val="42"/>
        <w:tblW w:w="9472" w:type="dxa"/>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28" w:type="dxa"/>
          <w:bottom w:w="0" w:type="dxa"/>
          <w:right w:w="28" w:type="dxa"/>
        </w:tblCellMar>
      </w:tblPr>
      <w:tblGrid>
        <w:gridCol w:w="1131"/>
        <w:gridCol w:w="1119"/>
        <w:gridCol w:w="7222"/>
      </w:tblGrid>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PrEx>
        <w:trPr>
          <w:trHeight w:val="386" w:hRule="exact"/>
          <w:tblHeader/>
          <w:jc w:val="center"/>
        </w:trPr>
        <w:tc>
          <w:tcPr>
            <w:tcW w:w="1131" w:type="dxa"/>
            <w:tcBorders>
              <w:bottom w:val="single" w:color="auto" w:sz="12" w:space="0"/>
            </w:tcBorders>
            <w:vAlign w:val="center"/>
          </w:tcPr>
          <w:p>
            <w:pPr>
              <w:topLinePunct/>
              <w:adjustRightInd w:val="0"/>
              <w:snapToGrid w:val="0"/>
              <w:spacing w:line="240" w:lineRule="auto"/>
              <w:ind w:firstLine="0" w:firstLineChars="0"/>
              <w:jc w:val="center"/>
              <w:rPr>
                <w:rFonts w:cs="Times New Roman"/>
                <w:b/>
                <w:snapToGrid w:val="0"/>
                <w:kern w:val="0"/>
                <w:sz w:val="21"/>
                <w:szCs w:val="21"/>
              </w:rPr>
            </w:pPr>
            <w:r>
              <w:rPr>
                <w:rFonts w:cs="Times New Roman"/>
                <w:b/>
                <w:snapToGrid w:val="0"/>
                <w:kern w:val="0"/>
                <w:sz w:val="21"/>
                <w:szCs w:val="21"/>
              </w:rPr>
              <w:t>项目名称</w:t>
            </w:r>
          </w:p>
        </w:tc>
        <w:tc>
          <w:tcPr>
            <w:tcW w:w="1119" w:type="dxa"/>
            <w:tcBorders>
              <w:bottom w:val="single" w:color="auto" w:sz="12" w:space="0"/>
            </w:tcBorders>
            <w:vAlign w:val="center"/>
          </w:tcPr>
          <w:p>
            <w:pPr>
              <w:topLinePunct/>
              <w:adjustRightInd w:val="0"/>
              <w:snapToGrid w:val="0"/>
              <w:spacing w:line="240" w:lineRule="auto"/>
              <w:ind w:firstLine="0" w:firstLineChars="0"/>
              <w:jc w:val="center"/>
              <w:rPr>
                <w:rFonts w:cs="Times New Roman"/>
                <w:b/>
                <w:snapToGrid w:val="0"/>
                <w:kern w:val="0"/>
                <w:sz w:val="21"/>
                <w:szCs w:val="21"/>
              </w:rPr>
            </w:pPr>
            <w:r>
              <w:rPr>
                <w:rFonts w:cs="Times New Roman"/>
                <w:b/>
                <w:snapToGrid w:val="0"/>
                <w:kern w:val="0"/>
                <w:sz w:val="21"/>
                <w:szCs w:val="21"/>
              </w:rPr>
              <w:t>工程内容</w:t>
            </w:r>
          </w:p>
        </w:tc>
        <w:tc>
          <w:tcPr>
            <w:tcW w:w="7222" w:type="dxa"/>
            <w:tcBorders>
              <w:bottom w:val="single" w:color="auto" w:sz="12" w:space="0"/>
            </w:tcBorders>
            <w:vAlign w:val="center"/>
          </w:tcPr>
          <w:p>
            <w:pPr>
              <w:topLinePunct/>
              <w:adjustRightInd w:val="0"/>
              <w:snapToGrid w:val="0"/>
              <w:spacing w:line="240" w:lineRule="auto"/>
              <w:ind w:firstLine="0" w:firstLineChars="0"/>
              <w:jc w:val="center"/>
              <w:rPr>
                <w:rFonts w:cs="Times New Roman"/>
                <w:b/>
                <w:snapToGrid w:val="0"/>
                <w:kern w:val="0"/>
                <w:sz w:val="21"/>
                <w:szCs w:val="21"/>
              </w:rPr>
            </w:pPr>
            <w:r>
              <w:rPr>
                <w:rFonts w:cs="Times New Roman"/>
                <w:b/>
                <w:snapToGrid w:val="0"/>
                <w:kern w:val="0"/>
                <w:sz w:val="21"/>
                <w:szCs w:val="21"/>
              </w:rPr>
              <w:t>建设内容及规模</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1113" w:hRule="atLeast"/>
          <w:jc w:val="center"/>
        </w:trPr>
        <w:tc>
          <w:tcPr>
            <w:tcW w:w="1131" w:type="dxa"/>
            <w:vMerge w:val="restart"/>
            <w:tcBorders>
              <w:top w:val="single" w:color="auto" w:sz="12" w:space="0"/>
            </w:tcBorders>
            <w:vAlign w:val="center"/>
          </w:tcPr>
          <w:p>
            <w:pPr>
              <w:topLinePunct/>
              <w:adjustRightInd w:val="0"/>
              <w:snapToGrid w:val="0"/>
              <w:spacing w:line="240" w:lineRule="auto"/>
              <w:ind w:firstLine="0" w:firstLineChars="0"/>
              <w:jc w:val="center"/>
              <w:rPr>
                <w:rFonts w:cs="Times New Roman"/>
                <w:b/>
                <w:bCs/>
                <w:snapToGrid w:val="0"/>
                <w:kern w:val="0"/>
                <w:sz w:val="21"/>
                <w:szCs w:val="21"/>
              </w:rPr>
            </w:pPr>
            <w:r>
              <w:rPr>
                <w:rFonts w:cs="Times New Roman"/>
                <w:b/>
                <w:bCs/>
                <w:snapToGrid w:val="0"/>
                <w:kern w:val="0"/>
                <w:sz w:val="21"/>
                <w:szCs w:val="21"/>
              </w:rPr>
              <w:t>主体工程</w:t>
            </w:r>
          </w:p>
        </w:tc>
        <w:tc>
          <w:tcPr>
            <w:tcW w:w="1119" w:type="dxa"/>
            <w:tcBorders>
              <w:top w:val="single" w:color="auto" w:sz="12" w:space="0"/>
            </w:tcBorders>
            <w:vAlign w:val="center"/>
          </w:tcPr>
          <w:p>
            <w:pPr>
              <w:autoSpaceDE w:val="0"/>
              <w:autoSpaceDN w:val="0"/>
              <w:adjustRightInd w:val="0"/>
              <w:snapToGrid w:val="0"/>
              <w:spacing w:line="240" w:lineRule="auto"/>
              <w:ind w:firstLine="0" w:firstLineChars="0"/>
              <w:jc w:val="center"/>
              <w:rPr>
                <w:rFonts w:cs="Times New Roman"/>
                <w:b/>
                <w:bCs/>
                <w:snapToGrid w:val="0"/>
                <w:color w:val="FF0000"/>
                <w:kern w:val="0"/>
                <w:sz w:val="21"/>
                <w:szCs w:val="21"/>
              </w:rPr>
            </w:pPr>
            <w:r>
              <w:rPr>
                <w:rFonts w:cs="Times New Roman"/>
                <w:b/>
                <w:snapToGrid w:val="0"/>
                <w:color w:val="FF0000"/>
                <w:kern w:val="0"/>
                <w:sz w:val="21"/>
                <w:szCs w:val="21"/>
              </w:rPr>
              <w:t>黄洋河流域县河水系老县镇段综合整治工程</w:t>
            </w:r>
          </w:p>
        </w:tc>
        <w:tc>
          <w:tcPr>
            <w:tcW w:w="7222" w:type="dxa"/>
            <w:tcBorders>
              <w:top w:val="single" w:color="auto" w:sz="12" w:space="0"/>
            </w:tcBorders>
            <w:vAlign w:val="center"/>
          </w:tcPr>
          <w:p>
            <w:pPr>
              <w:widowControl/>
              <w:topLinePunct/>
              <w:adjustRightInd w:val="0"/>
              <w:snapToGrid w:val="0"/>
              <w:spacing w:line="240" w:lineRule="auto"/>
              <w:ind w:firstLine="0" w:firstLineChars="0"/>
              <w:rPr>
                <w:rFonts w:cs="Times New Roman"/>
                <w:bCs/>
                <w:snapToGrid w:val="0"/>
                <w:color w:val="FF0000"/>
                <w:kern w:val="0"/>
                <w:sz w:val="21"/>
                <w:szCs w:val="21"/>
              </w:rPr>
            </w:pPr>
            <w:r>
              <w:rPr>
                <w:rFonts w:hint="eastAsia" w:cs="Times New Roman"/>
                <w:bCs/>
                <w:snapToGrid w:val="0"/>
                <w:color w:val="FF0000"/>
                <w:kern w:val="0"/>
                <w:sz w:val="21"/>
                <w:szCs w:val="21"/>
              </w:rPr>
              <w:t>治理河道长度13.8km，其中新建渠道0.07km，支沟治理1.06km，新建堤防（护岸）3.32km（其中新建堤防1094.0m，新建护岸2222.4m），改建堤防（护岸）0.16km（其中加固堤防162.8m），河道清淤疏浚1.57万m³，粮果套种带10hm</w:t>
            </w:r>
            <w:r>
              <w:rPr>
                <w:rFonts w:cs="Times New Roman"/>
                <w:bCs/>
                <w:snapToGrid w:val="0"/>
                <w:color w:val="FF0000"/>
                <w:kern w:val="0"/>
                <w:sz w:val="21"/>
                <w:szCs w:val="21"/>
                <w:vertAlign w:val="superscript"/>
              </w:rPr>
              <w:t>2</w:t>
            </w:r>
            <w:r>
              <w:rPr>
                <w:rFonts w:hint="eastAsia" w:cs="Times New Roman"/>
                <w:bCs/>
                <w:snapToGrid w:val="0"/>
                <w:color w:val="FF0000"/>
                <w:kern w:val="0"/>
                <w:sz w:val="21"/>
                <w:szCs w:val="21"/>
              </w:rPr>
              <w:t>，新建生产道路2.2km，文化宣传导视系统1项，水保生态修复治理0.33万m²，智慧化河湖管护系统1项，景观人文1处</w:t>
            </w:r>
            <w:r>
              <w:rPr>
                <w:rFonts w:cs="Times New Roman"/>
                <w:bCs/>
                <w:snapToGrid w:val="0"/>
                <w:color w:val="FF0000"/>
                <w:kern w:val="0"/>
                <w:sz w:val="21"/>
                <w:szCs w:val="21"/>
              </w:rPr>
              <w:t>；智慧化河湖管护系统1处。</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850" w:hRule="atLeast"/>
          <w:jc w:val="center"/>
        </w:trPr>
        <w:tc>
          <w:tcPr>
            <w:tcW w:w="1131" w:type="dxa"/>
            <w:vMerge w:val="continue"/>
            <w:vAlign w:val="center"/>
          </w:tcPr>
          <w:p>
            <w:pPr>
              <w:topLinePunct/>
              <w:adjustRightInd w:val="0"/>
              <w:snapToGrid w:val="0"/>
              <w:spacing w:line="240" w:lineRule="auto"/>
              <w:ind w:firstLine="0" w:firstLineChars="0"/>
              <w:jc w:val="center"/>
              <w:rPr>
                <w:rFonts w:cs="Times New Roman"/>
                <w:b/>
                <w:bCs/>
                <w:snapToGrid w:val="0"/>
                <w:kern w:val="0"/>
                <w:sz w:val="21"/>
                <w:szCs w:val="21"/>
              </w:rPr>
            </w:pPr>
          </w:p>
        </w:tc>
        <w:tc>
          <w:tcPr>
            <w:tcW w:w="1119" w:type="dxa"/>
            <w:vAlign w:val="center"/>
          </w:tcPr>
          <w:p>
            <w:pPr>
              <w:topLinePunct/>
              <w:adjustRightInd w:val="0"/>
              <w:snapToGrid w:val="0"/>
              <w:spacing w:line="240" w:lineRule="auto"/>
              <w:ind w:firstLine="0" w:firstLineChars="0"/>
              <w:jc w:val="center"/>
              <w:rPr>
                <w:rFonts w:cs="Times New Roman"/>
                <w:b/>
                <w:bCs/>
                <w:snapToGrid w:val="0"/>
                <w:color w:val="FF0000"/>
                <w:kern w:val="0"/>
                <w:sz w:val="21"/>
                <w:szCs w:val="21"/>
              </w:rPr>
            </w:pPr>
            <w:r>
              <w:rPr>
                <w:rFonts w:cs="Times New Roman"/>
                <w:b/>
                <w:snapToGrid w:val="0"/>
                <w:color w:val="FF0000"/>
                <w:kern w:val="0"/>
                <w:sz w:val="21"/>
                <w:szCs w:val="21"/>
              </w:rPr>
              <w:t>黄洋河流域大贵镇段综合整治工程</w:t>
            </w:r>
          </w:p>
        </w:tc>
        <w:tc>
          <w:tcPr>
            <w:tcW w:w="7222" w:type="dxa"/>
            <w:vAlign w:val="center"/>
          </w:tcPr>
          <w:p>
            <w:pPr>
              <w:widowControl/>
              <w:topLinePunct/>
              <w:adjustRightInd w:val="0"/>
              <w:snapToGrid w:val="0"/>
              <w:spacing w:line="240" w:lineRule="auto"/>
              <w:ind w:firstLine="0" w:firstLineChars="0"/>
              <w:jc w:val="left"/>
              <w:rPr>
                <w:rFonts w:cs="Times New Roman"/>
                <w:snapToGrid w:val="0"/>
                <w:color w:val="FF0000"/>
                <w:kern w:val="0"/>
                <w:sz w:val="21"/>
                <w:szCs w:val="21"/>
              </w:rPr>
            </w:pPr>
            <w:r>
              <w:rPr>
                <w:rFonts w:hint="eastAsia" w:cs="Times New Roman"/>
                <w:snapToGrid w:val="0"/>
                <w:color w:val="FF0000"/>
                <w:kern w:val="0"/>
                <w:sz w:val="21"/>
                <w:szCs w:val="21"/>
              </w:rPr>
              <w:t>治理河道长度4.2km，新建渠道1.62km，改建渠道1.0km，新建堤防（护岸）0.41km（其中新建堤防405.0m），改建堤防（护岸）0.34km（其中拆除重建堤防66.6m、加固堤防270.6m），粮果套种带11.5hm²，新建生产道路5.27km，文化宣传导视系统1项，水保生态修复治理3.32万m²，智慧化河湖管护系统1项。</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877" w:hRule="atLeast"/>
          <w:jc w:val="center"/>
        </w:trPr>
        <w:tc>
          <w:tcPr>
            <w:tcW w:w="1131" w:type="dxa"/>
            <w:vMerge w:val="continue"/>
            <w:vAlign w:val="center"/>
          </w:tcPr>
          <w:p>
            <w:pPr>
              <w:topLinePunct/>
              <w:adjustRightInd w:val="0"/>
              <w:snapToGrid w:val="0"/>
              <w:spacing w:line="240" w:lineRule="auto"/>
              <w:ind w:firstLine="0" w:firstLineChars="0"/>
              <w:jc w:val="center"/>
              <w:rPr>
                <w:rFonts w:cs="Times New Roman"/>
                <w:b/>
                <w:bCs/>
                <w:snapToGrid w:val="0"/>
                <w:kern w:val="0"/>
                <w:sz w:val="21"/>
                <w:szCs w:val="21"/>
              </w:rPr>
            </w:pPr>
          </w:p>
        </w:tc>
        <w:tc>
          <w:tcPr>
            <w:tcW w:w="1119" w:type="dxa"/>
            <w:vAlign w:val="center"/>
          </w:tcPr>
          <w:p>
            <w:pPr>
              <w:topLinePunct/>
              <w:adjustRightInd w:val="0"/>
              <w:snapToGrid w:val="0"/>
              <w:spacing w:line="240" w:lineRule="auto"/>
              <w:ind w:firstLine="0" w:firstLineChars="0"/>
              <w:jc w:val="center"/>
              <w:rPr>
                <w:rFonts w:cs="Times New Roman"/>
                <w:b/>
                <w:bCs/>
                <w:snapToGrid w:val="0"/>
                <w:color w:val="FF0000"/>
                <w:kern w:val="0"/>
                <w:sz w:val="21"/>
                <w:szCs w:val="21"/>
              </w:rPr>
            </w:pPr>
            <w:r>
              <w:rPr>
                <w:rFonts w:cs="Times New Roman"/>
                <w:b/>
                <w:snapToGrid w:val="0"/>
                <w:color w:val="FF0000"/>
                <w:kern w:val="0"/>
                <w:sz w:val="21"/>
                <w:szCs w:val="21"/>
              </w:rPr>
              <w:t>坝河流域西河镇综合整治工程</w:t>
            </w:r>
          </w:p>
        </w:tc>
        <w:tc>
          <w:tcPr>
            <w:tcW w:w="7222" w:type="dxa"/>
            <w:vAlign w:val="center"/>
          </w:tcPr>
          <w:p>
            <w:pPr>
              <w:autoSpaceDE w:val="0"/>
              <w:autoSpaceDN w:val="0"/>
              <w:adjustRightInd w:val="0"/>
              <w:snapToGrid w:val="0"/>
              <w:spacing w:line="240" w:lineRule="auto"/>
              <w:ind w:firstLine="0" w:firstLineChars="0"/>
              <w:jc w:val="left"/>
              <w:rPr>
                <w:rFonts w:cs="Times New Roman"/>
                <w:snapToGrid w:val="0"/>
                <w:color w:val="FF0000"/>
                <w:kern w:val="0"/>
                <w:sz w:val="21"/>
                <w:szCs w:val="21"/>
              </w:rPr>
            </w:pPr>
            <w:r>
              <w:rPr>
                <w:rFonts w:hint="eastAsia" w:cs="Times New Roman"/>
                <w:snapToGrid w:val="0"/>
                <w:color w:val="FF0000"/>
                <w:kern w:val="0"/>
                <w:sz w:val="21"/>
                <w:szCs w:val="21"/>
              </w:rPr>
              <w:t>治理河道长度1.8km，新建渠道1.79km，新建拦沙堰坎1座，新建预沉池1座，新建堤防（护岸）0.34km（其中新建堤防338.8m），改建堤防（护岸）1.24km（其中拆除重建护岸405.7m、加固护岸831.1m），新建防汛道路0.75km，文化宣传导视系统1项，水保生态修复治理2.41万m²，智慧化河湖管护系统1项，防污控污2处，景观人文1处。</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880" w:hRule="atLeast"/>
          <w:jc w:val="center"/>
        </w:trPr>
        <w:tc>
          <w:tcPr>
            <w:tcW w:w="1131" w:type="dxa"/>
            <w:vMerge w:val="continue"/>
            <w:vAlign w:val="center"/>
          </w:tcPr>
          <w:p>
            <w:pPr>
              <w:topLinePunct/>
              <w:adjustRightInd w:val="0"/>
              <w:snapToGrid w:val="0"/>
              <w:spacing w:line="240" w:lineRule="auto"/>
              <w:ind w:firstLine="0" w:firstLineChars="0"/>
              <w:jc w:val="center"/>
              <w:rPr>
                <w:rFonts w:cs="Times New Roman"/>
                <w:b/>
                <w:bCs/>
                <w:snapToGrid w:val="0"/>
                <w:kern w:val="0"/>
                <w:sz w:val="21"/>
                <w:szCs w:val="21"/>
              </w:rPr>
            </w:pPr>
          </w:p>
        </w:tc>
        <w:tc>
          <w:tcPr>
            <w:tcW w:w="1119" w:type="dxa"/>
            <w:vAlign w:val="center"/>
          </w:tcPr>
          <w:p>
            <w:pPr>
              <w:topLinePunct/>
              <w:adjustRightInd w:val="0"/>
              <w:snapToGrid w:val="0"/>
              <w:spacing w:line="240" w:lineRule="auto"/>
              <w:ind w:firstLine="0" w:firstLineChars="0"/>
              <w:jc w:val="center"/>
              <w:rPr>
                <w:rFonts w:cs="Times New Roman"/>
                <w:b/>
                <w:snapToGrid w:val="0"/>
                <w:color w:val="FF0000"/>
                <w:kern w:val="0"/>
                <w:sz w:val="21"/>
                <w:szCs w:val="21"/>
              </w:rPr>
            </w:pPr>
            <w:r>
              <w:rPr>
                <w:rFonts w:cs="Times New Roman"/>
                <w:b/>
                <w:snapToGrid w:val="0"/>
                <w:color w:val="FF0000"/>
                <w:kern w:val="0"/>
                <w:sz w:val="21"/>
                <w:szCs w:val="21"/>
              </w:rPr>
              <w:t>坝河流域琵琶岛片区综合整治工程</w:t>
            </w:r>
          </w:p>
        </w:tc>
        <w:tc>
          <w:tcPr>
            <w:tcW w:w="7222" w:type="dxa"/>
            <w:vAlign w:val="center"/>
          </w:tcPr>
          <w:p>
            <w:pPr>
              <w:autoSpaceDE w:val="0"/>
              <w:autoSpaceDN w:val="0"/>
              <w:adjustRightInd w:val="0"/>
              <w:snapToGrid w:val="0"/>
              <w:spacing w:line="240" w:lineRule="auto"/>
              <w:ind w:firstLine="0" w:firstLineChars="0"/>
              <w:jc w:val="left"/>
              <w:rPr>
                <w:rFonts w:cs="Times New Roman"/>
                <w:snapToGrid w:val="0"/>
                <w:color w:val="FF0000"/>
                <w:kern w:val="0"/>
                <w:sz w:val="21"/>
                <w:szCs w:val="21"/>
              </w:rPr>
            </w:pPr>
            <w:r>
              <w:rPr>
                <w:rFonts w:hint="eastAsia" w:cs="Times New Roman"/>
                <w:snapToGrid w:val="0"/>
                <w:color w:val="FF0000"/>
                <w:kern w:val="0"/>
                <w:sz w:val="21"/>
                <w:szCs w:val="21"/>
              </w:rPr>
              <w:t>治理河道长度</w:t>
            </w:r>
            <w:r>
              <w:rPr>
                <w:rFonts w:cs="Times New Roman"/>
                <w:snapToGrid w:val="0"/>
                <w:color w:val="FF0000"/>
                <w:kern w:val="0"/>
                <w:sz w:val="21"/>
                <w:szCs w:val="21"/>
              </w:rPr>
              <w:t>2.7km</w:t>
            </w:r>
            <w:r>
              <w:rPr>
                <w:rFonts w:hint="eastAsia" w:cs="Times New Roman"/>
                <w:snapToGrid w:val="0"/>
                <w:color w:val="FF0000"/>
                <w:kern w:val="0"/>
                <w:sz w:val="21"/>
                <w:szCs w:val="21"/>
              </w:rPr>
              <w:t>，新建渠道</w:t>
            </w:r>
            <w:r>
              <w:rPr>
                <w:rFonts w:cs="Times New Roman"/>
                <w:snapToGrid w:val="0"/>
                <w:color w:val="FF0000"/>
                <w:kern w:val="0"/>
                <w:sz w:val="21"/>
                <w:szCs w:val="21"/>
              </w:rPr>
              <w:t>0.22km</w:t>
            </w:r>
            <w:r>
              <w:rPr>
                <w:rFonts w:hint="eastAsia" w:cs="Times New Roman"/>
                <w:snapToGrid w:val="0"/>
                <w:color w:val="FF0000"/>
                <w:kern w:val="0"/>
                <w:sz w:val="21"/>
                <w:szCs w:val="21"/>
              </w:rPr>
              <w:t>，新建堤防（护岸）</w:t>
            </w:r>
            <w:r>
              <w:rPr>
                <w:rFonts w:cs="Times New Roman"/>
                <w:snapToGrid w:val="0"/>
                <w:color w:val="FF0000"/>
                <w:kern w:val="0"/>
                <w:sz w:val="21"/>
                <w:szCs w:val="21"/>
              </w:rPr>
              <w:t>2.34km</w:t>
            </w:r>
            <w:r>
              <w:rPr>
                <w:rFonts w:hint="eastAsia" w:cs="Times New Roman"/>
                <w:snapToGrid w:val="0"/>
                <w:color w:val="FF0000"/>
                <w:kern w:val="0"/>
                <w:sz w:val="21"/>
                <w:szCs w:val="21"/>
              </w:rPr>
              <w:t>（其中新建护岸</w:t>
            </w:r>
            <w:r>
              <w:rPr>
                <w:rFonts w:cs="Times New Roman"/>
                <w:snapToGrid w:val="0"/>
                <w:color w:val="FF0000"/>
                <w:kern w:val="0"/>
                <w:sz w:val="21"/>
                <w:szCs w:val="21"/>
              </w:rPr>
              <w:t>2341.6m</w:t>
            </w:r>
            <w:r>
              <w:rPr>
                <w:rFonts w:hint="eastAsia" w:cs="Times New Roman"/>
                <w:snapToGrid w:val="0"/>
                <w:color w:val="FF0000"/>
                <w:kern w:val="0"/>
                <w:sz w:val="21"/>
                <w:szCs w:val="21"/>
              </w:rPr>
              <w:t>），改建堤防（护岸）</w:t>
            </w:r>
            <w:r>
              <w:rPr>
                <w:rFonts w:cs="Times New Roman"/>
                <w:snapToGrid w:val="0"/>
                <w:color w:val="FF0000"/>
                <w:kern w:val="0"/>
                <w:sz w:val="21"/>
                <w:szCs w:val="21"/>
              </w:rPr>
              <w:t>0.86km</w:t>
            </w:r>
            <w:r>
              <w:rPr>
                <w:rFonts w:hint="eastAsia" w:cs="Times New Roman"/>
                <w:snapToGrid w:val="0"/>
                <w:color w:val="FF0000"/>
                <w:kern w:val="0"/>
                <w:sz w:val="21"/>
                <w:szCs w:val="21"/>
              </w:rPr>
              <w:t>（其中拆除重建护岸</w:t>
            </w:r>
            <w:r>
              <w:rPr>
                <w:rFonts w:cs="Times New Roman"/>
                <w:snapToGrid w:val="0"/>
                <w:color w:val="FF0000"/>
                <w:kern w:val="0"/>
                <w:sz w:val="21"/>
                <w:szCs w:val="21"/>
              </w:rPr>
              <w:t>538.0m</w:t>
            </w:r>
            <w:r>
              <w:rPr>
                <w:rFonts w:hint="eastAsia" w:cs="Times New Roman"/>
                <w:snapToGrid w:val="0"/>
                <w:color w:val="FF0000"/>
                <w:kern w:val="0"/>
                <w:sz w:val="21"/>
                <w:szCs w:val="21"/>
              </w:rPr>
              <w:t>、加固护岸</w:t>
            </w:r>
            <w:r>
              <w:rPr>
                <w:rFonts w:cs="Times New Roman"/>
                <w:snapToGrid w:val="0"/>
                <w:color w:val="FF0000"/>
                <w:kern w:val="0"/>
                <w:sz w:val="21"/>
                <w:szCs w:val="21"/>
              </w:rPr>
              <w:t>321.6m</w:t>
            </w:r>
            <w:r>
              <w:rPr>
                <w:rFonts w:hint="eastAsia" w:cs="Times New Roman"/>
                <w:snapToGrid w:val="0"/>
                <w:color w:val="FF0000"/>
                <w:kern w:val="0"/>
                <w:sz w:val="21"/>
                <w:szCs w:val="21"/>
              </w:rPr>
              <w:t>），河道清淤疏浚</w:t>
            </w:r>
            <w:r>
              <w:rPr>
                <w:rFonts w:cs="Times New Roman"/>
                <w:snapToGrid w:val="0"/>
                <w:color w:val="FF0000"/>
                <w:kern w:val="0"/>
                <w:sz w:val="21"/>
                <w:szCs w:val="21"/>
              </w:rPr>
              <w:t>1.03</w:t>
            </w:r>
            <w:r>
              <w:rPr>
                <w:rFonts w:hint="eastAsia" w:cs="Times New Roman"/>
                <w:snapToGrid w:val="0"/>
                <w:color w:val="FF0000"/>
                <w:kern w:val="0"/>
                <w:sz w:val="21"/>
                <w:szCs w:val="21"/>
              </w:rPr>
              <w:t>万</w:t>
            </w:r>
            <w:r>
              <w:rPr>
                <w:rFonts w:cs="Times New Roman"/>
                <w:snapToGrid w:val="0"/>
                <w:color w:val="FF0000"/>
                <w:kern w:val="0"/>
                <w:sz w:val="21"/>
                <w:szCs w:val="21"/>
              </w:rPr>
              <w:t>m</w:t>
            </w:r>
            <w:r>
              <w:rPr>
                <w:rFonts w:hint="eastAsia" w:cs="Times New Roman"/>
                <w:snapToGrid w:val="0"/>
                <w:color w:val="FF0000"/>
                <w:kern w:val="0"/>
                <w:sz w:val="21"/>
                <w:szCs w:val="21"/>
              </w:rPr>
              <w:t>³，河道清障</w:t>
            </w:r>
            <w:r>
              <w:rPr>
                <w:rFonts w:cs="Times New Roman"/>
                <w:snapToGrid w:val="0"/>
                <w:color w:val="FF0000"/>
                <w:kern w:val="0"/>
                <w:sz w:val="21"/>
                <w:szCs w:val="21"/>
              </w:rPr>
              <w:t>0.06</w:t>
            </w:r>
            <w:r>
              <w:rPr>
                <w:rFonts w:hint="eastAsia" w:cs="Times New Roman"/>
                <w:snapToGrid w:val="0"/>
                <w:color w:val="FF0000"/>
                <w:kern w:val="0"/>
                <w:sz w:val="21"/>
                <w:szCs w:val="21"/>
              </w:rPr>
              <w:t>万</w:t>
            </w:r>
            <w:r>
              <w:rPr>
                <w:rFonts w:cs="Times New Roman"/>
                <w:snapToGrid w:val="0"/>
                <w:color w:val="FF0000"/>
                <w:kern w:val="0"/>
                <w:sz w:val="21"/>
                <w:szCs w:val="21"/>
              </w:rPr>
              <w:t>m</w:t>
            </w:r>
            <w:r>
              <w:rPr>
                <w:rFonts w:hint="eastAsia" w:cs="Times New Roman"/>
                <w:snapToGrid w:val="0"/>
                <w:color w:val="FF0000"/>
                <w:kern w:val="0"/>
                <w:sz w:val="21"/>
                <w:szCs w:val="21"/>
              </w:rPr>
              <w:t>³，文化宣传导视系统</w:t>
            </w:r>
            <w:r>
              <w:rPr>
                <w:rFonts w:cs="Times New Roman"/>
                <w:snapToGrid w:val="0"/>
                <w:color w:val="FF0000"/>
                <w:kern w:val="0"/>
                <w:sz w:val="21"/>
                <w:szCs w:val="21"/>
              </w:rPr>
              <w:t>1</w:t>
            </w:r>
            <w:r>
              <w:rPr>
                <w:rFonts w:hint="eastAsia" w:cs="Times New Roman"/>
                <w:snapToGrid w:val="0"/>
                <w:color w:val="FF0000"/>
                <w:kern w:val="0"/>
                <w:sz w:val="21"/>
                <w:szCs w:val="21"/>
              </w:rPr>
              <w:t>项，水保生态修复治理</w:t>
            </w:r>
            <w:r>
              <w:rPr>
                <w:rFonts w:cs="Times New Roman"/>
                <w:snapToGrid w:val="0"/>
                <w:color w:val="FF0000"/>
                <w:kern w:val="0"/>
                <w:sz w:val="21"/>
                <w:szCs w:val="21"/>
              </w:rPr>
              <w:t>1.70</w:t>
            </w:r>
            <w:r>
              <w:rPr>
                <w:rFonts w:hint="eastAsia" w:cs="Times New Roman"/>
                <w:snapToGrid w:val="0"/>
                <w:color w:val="FF0000"/>
                <w:kern w:val="0"/>
                <w:sz w:val="21"/>
                <w:szCs w:val="21"/>
              </w:rPr>
              <w:t>万</w:t>
            </w:r>
            <w:r>
              <w:rPr>
                <w:rFonts w:cs="Times New Roman"/>
                <w:snapToGrid w:val="0"/>
                <w:color w:val="FF0000"/>
                <w:kern w:val="0"/>
                <w:sz w:val="21"/>
                <w:szCs w:val="21"/>
              </w:rPr>
              <w:t>m</w:t>
            </w:r>
            <w:r>
              <w:rPr>
                <w:rFonts w:hint="eastAsia" w:cs="Times New Roman"/>
                <w:snapToGrid w:val="0"/>
                <w:color w:val="FF0000"/>
                <w:kern w:val="0"/>
                <w:sz w:val="21"/>
                <w:szCs w:val="21"/>
              </w:rPr>
              <w:t>²，智慧化河湖管护系统</w:t>
            </w:r>
            <w:r>
              <w:rPr>
                <w:rFonts w:cs="Times New Roman"/>
                <w:snapToGrid w:val="0"/>
                <w:color w:val="FF0000"/>
                <w:kern w:val="0"/>
                <w:sz w:val="21"/>
                <w:szCs w:val="21"/>
              </w:rPr>
              <w:t>1</w:t>
            </w:r>
            <w:r>
              <w:rPr>
                <w:rFonts w:hint="eastAsia" w:cs="Times New Roman"/>
                <w:snapToGrid w:val="0"/>
                <w:color w:val="FF0000"/>
                <w:kern w:val="0"/>
                <w:sz w:val="21"/>
                <w:szCs w:val="21"/>
              </w:rPr>
              <w:t>项</w:t>
            </w:r>
            <w:r>
              <w:rPr>
                <w:rFonts w:cs="Times New Roman"/>
                <w:snapToGrid w:val="0"/>
                <w:color w:val="FF0000"/>
                <w:kern w:val="0"/>
                <w:sz w:val="21"/>
                <w:szCs w:val="21"/>
              </w:rPr>
              <w:t>。</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1063" w:hRule="atLeast"/>
          <w:jc w:val="center"/>
        </w:trPr>
        <w:tc>
          <w:tcPr>
            <w:tcW w:w="1131" w:type="dxa"/>
            <w:vMerge w:val="continue"/>
            <w:vAlign w:val="center"/>
          </w:tcPr>
          <w:p>
            <w:pPr>
              <w:topLinePunct/>
              <w:adjustRightInd w:val="0"/>
              <w:snapToGrid w:val="0"/>
              <w:spacing w:line="240" w:lineRule="auto"/>
              <w:ind w:firstLine="0" w:firstLineChars="0"/>
              <w:jc w:val="center"/>
              <w:rPr>
                <w:rFonts w:cs="Times New Roman"/>
                <w:b/>
                <w:bCs/>
                <w:snapToGrid w:val="0"/>
                <w:kern w:val="0"/>
                <w:sz w:val="21"/>
                <w:szCs w:val="21"/>
              </w:rPr>
            </w:pPr>
          </w:p>
        </w:tc>
        <w:tc>
          <w:tcPr>
            <w:tcW w:w="1119" w:type="dxa"/>
            <w:vAlign w:val="center"/>
          </w:tcPr>
          <w:p>
            <w:pPr>
              <w:topLinePunct/>
              <w:adjustRightInd w:val="0"/>
              <w:snapToGrid w:val="0"/>
              <w:spacing w:line="240" w:lineRule="auto"/>
              <w:ind w:firstLine="0" w:firstLineChars="0"/>
              <w:jc w:val="center"/>
              <w:rPr>
                <w:rFonts w:cs="Times New Roman"/>
                <w:b/>
                <w:snapToGrid w:val="0"/>
                <w:color w:val="FF0000"/>
                <w:kern w:val="0"/>
                <w:sz w:val="21"/>
                <w:szCs w:val="21"/>
              </w:rPr>
            </w:pPr>
            <w:r>
              <w:rPr>
                <w:rFonts w:cs="Times New Roman"/>
                <w:b/>
                <w:snapToGrid w:val="0"/>
                <w:color w:val="FF0000"/>
                <w:kern w:val="0"/>
                <w:sz w:val="21"/>
                <w:szCs w:val="21"/>
              </w:rPr>
              <w:t>坝河流域长安河水系综合整治工程</w:t>
            </w:r>
          </w:p>
        </w:tc>
        <w:tc>
          <w:tcPr>
            <w:tcW w:w="7222" w:type="dxa"/>
            <w:vAlign w:val="center"/>
          </w:tcPr>
          <w:p>
            <w:pPr>
              <w:autoSpaceDE w:val="0"/>
              <w:autoSpaceDN w:val="0"/>
              <w:adjustRightInd w:val="0"/>
              <w:snapToGrid w:val="0"/>
              <w:spacing w:line="240" w:lineRule="auto"/>
              <w:ind w:firstLine="0" w:firstLineChars="0"/>
              <w:jc w:val="left"/>
              <w:rPr>
                <w:rFonts w:cs="Times New Roman"/>
                <w:snapToGrid w:val="0"/>
                <w:color w:val="FF0000"/>
                <w:kern w:val="0"/>
                <w:sz w:val="21"/>
                <w:szCs w:val="21"/>
              </w:rPr>
            </w:pPr>
            <w:r>
              <w:rPr>
                <w:rFonts w:hint="eastAsia" w:cs="Times New Roman"/>
                <w:snapToGrid w:val="0"/>
                <w:color w:val="FF0000"/>
                <w:kern w:val="0"/>
                <w:sz w:val="21"/>
                <w:szCs w:val="21"/>
              </w:rPr>
              <w:t>治理河道长度</w:t>
            </w:r>
            <w:r>
              <w:rPr>
                <w:rFonts w:cs="Times New Roman"/>
                <w:snapToGrid w:val="0"/>
                <w:color w:val="FF0000"/>
                <w:kern w:val="0"/>
                <w:sz w:val="21"/>
                <w:szCs w:val="21"/>
              </w:rPr>
              <w:t>8.1km</w:t>
            </w:r>
            <w:r>
              <w:rPr>
                <w:rFonts w:hint="eastAsia" w:cs="Times New Roman"/>
                <w:snapToGrid w:val="0"/>
                <w:color w:val="FF0000"/>
                <w:kern w:val="0"/>
                <w:sz w:val="21"/>
                <w:szCs w:val="21"/>
              </w:rPr>
              <w:t>，改建渠道</w:t>
            </w:r>
            <w:r>
              <w:rPr>
                <w:rFonts w:cs="Times New Roman"/>
                <w:snapToGrid w:val="0"/>
                <w:color w:val="FF0000"/>
                <w:kern w:val="0"/>
                <w:sz w:val="21"/>
                <w:szCs w:val="21"/>
              </w:rPr>
              <w:t>0.74km</w:t>
            </w:r>
            <w:r>
              <w:rPr>
                <w:rFonts w:hint="eastAsia" w:cs="Times New Roman"/>
                <w:snapToGrid w:val="0"/>
                <w:color w:val="FF0000"/>
                <w:kern w:val="0"/>
                <w:sz w:val="21"/>
                <w:szCs w:val="21"/>
              </w:rPr>
              <w:t>，改建固床潜坝</w:t>
            </w:r>
            <w:r>
              <w:rPr>
                <w:rFonts w:cs="Times New Roman"/>
                <w:snapToGrid w:val="0"/>
                <w:color w:val="FF0000"/>
                <w:kern w:val="0"/>
                <w:sz w:val="21"/>
                <w:szCs w:val="21"/>
              </w:rPr>
              <w:t>10</w:t>
            </w:r>
            <w:r>
              <w:rPr>
                <w:rFonts w:hint="eastAsia" w:cs="Times New Roman"/>
                <w:snapToGrid w:val="0"/>
                <w:color w:val="FF0000"/>
                <w:kern w:val="0"/>
                <w:sz w:val="21"/>
                <w:szCs w:val="21"/>
              </w:rPr>
              <w:t>座，新建堤防（护岸）</w:t>
            </w:r>
          </w:p>
          <w:p>
            <w:pPr>
              <w:autoSpaceDE w:val="0"/>
              <w:autoSpaceDN w:val="0"/>
              <w:adjustRightInd w:val="0"/>
              <w:snapToGrid w:val="0"/>
              <w:spacing w:line="240" w:lineRule="auto"/>
              <w:ind w:firstLine="0" w:firstLineChars="0"/>
              <w:jc w:val="left"/>
              <w:rPr>
                <w:rFonts w:cs="Times New Roman"/>
                <w:snapToGrid w:val="0"/>
                <w:color w:val="FF0000"/>
                <w:kern w:val="0"/>
                <w:sz w:val="21"/>
                <w:szCs w:val="21"/>
              </w:rPr>
            </w:pPr>
            <w:r>
              <w:rPr>
                <w:rFonts w:cs="Times New Roman"/>
                <w:snapToGrid w:val="0"/>
                <w:color w:val="FF0000"/>
                <w:kern w:val="0"/>
                <w:sz w:val="21"/>
                <w:szCs w:val="21"/>
              </w:rPr>
              <w:t>0.87km</w:t>
            </w:r>
            <w:r>
              <w:rPr>
                <w:rFonts w:hint="eastAsia" w:cs="Times New Roman"/>
                <w:snapToGrid w:val="0"/>
                <w:color w:val="FF0000"/>
                <w:kern w:val="0"/>
                <w:sz w:val="21"/>
                <w:szCs w:val="21"/>
              </w:rPr>
              <w:t>（其中新建堤防</w:t>
            </w:r>
            <w:r>
              <w:rPr>
                <w:rFonts w:cs="Times New Roman"/>
                <w:snapToGrid w:val="0"/>
                <w:color w:val="FF0000"/>
                <w:kern w:val="0"/>
                <w:sz w:val="21"/>
                <w:szCs w:val="21"/>
              </w:rPr>
              <w:t>153.3m</w:t>
            </w:r>
            <w:r>
              <w:rPr>
                <w:rFonts w:hint="eastAsia" w:cs="Times New Roman"/>
                <w:snapToGrid w:val="0"/>
                <w:color w:val="FF0000"/>
                <w:kern w:val="0"/>
                <w:sz w:val="21"/>
                <w:szCs w:val="21"/>
              </w:rPr>
              <w:t>，新建护岸</w:t>
            </w:r>
            <w:r>
              <w:rPr>
                <w:rFonts w:cs="Times New Roman"/>
                <w:snapToGrid w:val="0"/>
                <w:color w:val="FF0000"/>
                <w:kern w:val="0"/>
                <w:sz w:val="21"/>
                <w:szCs w:val="21"/>
              </w:rPr>
              <w:t>721.3m</w:t>
            </w:r>
            <w:r>
              <w:rPr>
                <w:rFonts w:hint="eastAsia" w:cs="Times New Roman"/>
                <w:snapToGrid w:val="0"/>
                <w:color w:val="FF0000"/>
                <w:kern w:val="0"/>
                <w:sz w:val="21"/>
                <w:szCs w:val="21"/>
              </w:rPr>
              <w:t>），改建堤防（护岸）</w:t>
            </w:r>
            <w:r>
              <w:rPr>
                <w:rFonts w:cs="Times New Roman"/>
                <w:snapToGrid w:val="0"/>
                <w:color w:val="FF0000"/>
                <w:kern w:val="0"/>
                <w:sz w:val="21"/>
                <w:szCs w:val="21"/>
              </w:rPr>
              <w:t>5.14km</w:t>
            </w:r>
            <w:r>
              <w:rPr>
                <w:rFonts w:hint="eastAsia" w:cs="Times New Roman"/>
                <w:snapToGrid w:val="0"/>
                <w:color w:val="FF0000"/>
                <w:kern w:val="0"/>
                <w:sz w:val="21"/>
                <w:szCs w:val="21"/>
              </w:rPr>
              <w:t>（其中拆除重建护岸</w:t>
            </w:r>
            <w:r>
              <w:rPr>
                <w:rFonts w:cs="Times New Roman"/>
                <w:snapToGrid w:val="0"/>
                <w:color w:val="FF0000"/>
                <w:kern w:val="0"/>
                <w:sz w:val="21"/>
                <w:szCs w:val="21"/>
              </w:rPr>
              <w:t>2610.6m</w:t>
            </w:r>
            <w:r>
              <w:rPr>
                <w:rFonts w:hint="eastAsia" w:cs="Times New Roman"/>
                <w:snapToGrid w:val="0"/>
                <w:color w:val="FF0000"/>
                <w:kern w:val="0"/>
                <w:sz w:val="21"/>
                <w:szCs w:val="21"/>
              </w:rPr>
              <w:t>、加固堤防</w:t>
            </w:r>
            <w:r>
              <w:rPr>
                <w:rFonts w:cs="Times New Roman"/>
                <w:snapToGrid w:val="0"/>
                <w:color w:val="FF0000"/>
                <w:kern w:val="0"/>
                <w:sz w:val="21"/>
                <w:szCs w:val="21"/>
              </w:rPr>
              <w:t>759.2m</w:t>
            </w:r>
            <w:r>
              <w:rPr>
                <w:rFonts w:hint="eastAsia" w:cs="Times New Roman"/>
                <w:snapToGrid w:val="0"/>
                <w:color w:val="FF0000"/>
                <w:kern w:val="0"/>
                <w:sz w:val="21"/>
                <w:szCs w:val="21"/>
              </w:rPr>
              <w:t>、加固护岸</w:t>
            </w:r>
            <w:r>
              <w:rPr>
                <w:rFonts w:cs="Times New Roman"/>
                <w:snapToGrid w:val="0"/>
                <w:color w:val="FF0000"/>
                <w:kern w:val="0"/>
                <w:sz w:val="21"/>
                <w:szCs w:val="21"/>
              </w:rPr>
              <w:t>1774.0m</w:t>
            </w:r>
            <w:r>
              <w:rPr>
                <w:rFonts w:hint="eastAsia" w:cs="Times New Roman"/>
                <w:snapToGrid w:val="0"/>
                <w:color w:val="FF0000"/>
                <w:kern w:val="0"/>
                <w:sz w:val="21"/>
                <w:szCs w:val="21"/>
              </w:rPr>
              <w:t>），新建巡查步道</w:t>
            </w:r>
            <w:r>
              <w:rPr>
                <w:rFonts w:cs="Times New Roman"/>
                <w:snapToGrid w:val="0"/>
                <w:color w:val="FF0000"/>
                <w:kern w:val="0"/>
                <w:sz w:val="21"/>
                <w:szCs w:val="21"/>
              </w:rPr>
              <w:t>0.36km</w:t>
            </w:r>
            <w:r>
              <w:rPr>
                <w:rFonts w:hint="eastAsia" w:cs="Times New Roman"/>
                <w:snapToGrid w:val="0"/>
                <w:color w:val="FF0000"/>
                <w:kern w:val="0"/>
                <w:sz w:val="21"/>
                <w:szCs w:val="21"/>
              </w:rPr>
              <w:t>，改建桥梁</w:t>
            </w:r>
            <w:r>
              <w:rPr>
                <w:rFonts w:cs="Times New Roman"/>
                <w:snapToGrid w:val="0"/>
                <w:color w:val="FF0000"/>
                <w:kern w:val="0"/>
                <w:sz w:val="21"/>
                <w:szCs w:val="21"/>
              </w:rPr>
              <w:t>1</w:t>
            </w:r>
            <w:r>
              <w:rPr>
                <w:rFonts w:hint="eastAsia" w:cs="Times New Roman"/>
                <w:snapToGrid w:val="0"/>
                <w:color w:val="FF0000"/>
                <w:kern w:val="0"/>
                <w:sz w:val="21"/>
                <w:szCs w:val="21"/>
              </w:rPr>
              <w:t>座，河道清淤疏浚</w:t>
            </w:r>
            <w:r>
              <w:rPr>
                <w:rFonts w:cs="Times New Roman"/>
                <w:snapToGrid w:val="0"/>
                <w:color w:val="FF0000"/>
                <w:kern w:val="0"/>
                <w:sz w:val="21"/>
                <w:szCs w:val="21"/>
              </w:rPr>
              <w:t>0.19</w:t>
            </w:r>
            <w:r>
              <w:rPr>
                <w:rFonts w:hint="eastAsia" w:cs="Times New Roman"/>
                <w:snapToGrid w:val="0"/>
                <w:color w:val="FF0000"/>
                <w:kern w:val="0"/>
                <w:sz w:val="21"/>
                <w:szCs w:val="21"/>
              </w:rPr>
              <w:t>万</w:t>
            </w:r>
            <w:r>
              <w:rPr>
                <w:rFonts w:cs="Times New Roman"/>
                <w:snapToGrid w:val="0"/>
                <w:color w:val="FF0000"/>
                <w:kern w:val="0"/>
                <w:sz w:val="21"/>
                <w:szCs w:val="21"/>
              </w:rPr>
              <w:t>m</w:t>
            </w:r>
            <w:r>
              <w:rPr>
                <w:rFonts w:hint="eastAsia" w:cs="Times New Roman"/>
                <w:snapToGrid w:val="0"/>
                <w:color w:val="FF0000"/>
                <w:kern w:val="0"/>
                <w:sz w:val="21"/>
                <w:szCs w:val="21"/>
              </w:rPr>
              <w:t>³，河道清障</w:t>
            </w:r>
            <w:r>
              <w:rPr>
                <w:rFonts w:cs="Times New Roman"/>
                <w:snapToGrid w:val="0"/>
                <w:color w:val="FF0000"/>
                <w:kern w:val="0"/>
                <w:sz w:val="21"/>
                <w:szCs w:val="21"/>
              </w:rPr>
              <w:t>1.39</w:t>
            </w:r>
            <w:r>
              <w:rPr>
                <w:rFonts w:hint="eastAsia" w:cs="Times New Roman"/>
                <w:snapToGrid w:val="0"/>
                <w:color w:val="FF0000"/>
                <w:kern w:val="0"/>
                <w:sz w:val="21"/>
                <w:szCs w:val="21"/>
              </w:rPr>
              <w:t>万</w:t>
            </w:r>
            <w:r>
              <w:rPr>
                <w:rFonts w:cs="Times New Roman"/>
                <w:snapToGrid w:val="0"/>
                <w:color w:val="FF0000"/>
                <w:kern w:val="0"/>
                <w:sz w:val="21"/>
                <w:szCs w:val="21"/>
              </w:rPr>
              <w:t>m</w:t>
            </w:r>
            <w:r>
              <w:rPr>
                <w:rFonts w:hint="eastAsia" w:cs="Times New Roman"/>
                <w:snapToGrid w:val="0"/>
                <w:color w:val="FF0000"/>
                <w:kern w:val="0"/>
                <w:sz w:val="21"/>
                <w:szCs w:val="21"/>
              </w:rPr>
              <w:t>³，文化宣传导视系统</w:t>
            </w:r>
            <w:r>
              <w:rPr>
                <w:rFonts w:cs="Times New Roman"/>
                <w:snapToGrid w:val="0"/>
                <w:color w:val="FF0000"/>
                <w:kern w:val="0"/>
                <w:sz w:val="21"/>
                <w:szCs w:val="21"/>
              </w:rPr>
              <w:t>1</w:t>
            </w:r>
            <w:r>
              <w:rPr>
                <w:rFonts w:hint="eastAsia" w:cs="Times New Roman"/>
                <w:snapToGrid w:val="0"/>
                <w:color w:val="FF0000"/>
                <w:kern w:val="0"/>
                <w:sz w:val="21"/>
                <w:szCs w:val="21"/>
              </w:rPr>
              <w:t>项，水保生态修复治理</w:t>
            </w:r>
            <w:r>
              <w:rPr>
                <w:rFonts w:cs="Times New Roman"/>
                <w:snapToGrid w:val="0"/>
                <w:color w:val="FF0000"/>
                <w:kern w:val="0"/>
                <w:sz w:val="21"/>
                <w:szCs w:val="21"/>
              </w:rPr>
              <w:t>3.29</w:t>
            </w:r>
            <w:r>
              <w:rPr>
                <w:rFonts w:hint="eastAsia" w:cs="Times New Roman"/>
                <w:snapToGrid w:val="0"/>
                <w:color w:val="FF0000"/>
                <w:kern w:val="0"/>
                <w:sz w:val="21"/>
                <w:szCs w:val="21"/>
              </w:rPr>
              <w:t>万</w:t>
            </w:r>
            <w:r>
              <w:rPr>
                <w:rFonts w:cs="Times New Roman"/>
                <w:snapToGrid w:val="0"/>
                <w:color w:val="FF0000"/>
                <w:kern w:val="0"/>
                <w:sz w:val="21"/>
                <w:szCs w:val="21"/>
              </w:rPr>
              <w:t>m</w:t>
            </w:r>
            <w:r>
              <w:rPr>
                <w:rFonts w:hint="eastAsia" w:cs="Times New Roman"/>
                <w:snapToGrid w:val="0"/>
                <w:color w:val="FF0000"/>
                <w:kern w:val="0"/>
                <w:sz w:val="21"/>
                <w:szCs w:val="21"/>
              </w:rPr>
              <w:t>²，智慧化河湖管护系统</w:t>
            </w:r>
            <w:r>
              <w:rPr>
                <w:rFonts w:cs="Times New Roman"/>
                <w:snapToGrid w:val="0"/>
                <w:color w:val="FF0000"/>
                <w:kern w:val="0"/>
                <w:sz w:val="21"/>
                <w:szCs w:val="21"/>
              </w:rPr>
              <w:t>1</w:t>
            </w:r>
            <w:r>
              <w:rPr>
                <w:rFonts w:hint="eastAsia" w:cs="Times New Roman"/>
                <w:snapToGrid w:val="0"/>
                <w:color w:val="FF0000"/>
                <w:kern w:val="0"/>
                <w:sz w:val="21"/>
                <w:szCs w:val="21"/>
              </w:rPr>
              <w:t>项，</w:t>
            </w:r>
            <w:r>
              <w:rPr>
                <w:rFonts w:cs="Times New Roman"/>
                <w:snapToGrid w:val="0"/>
                <w:color w:val="FF0000"/>
                <w:kern w:val="0"/>
                <w:sz w:val="21"/>
                <w:szCs w:val="21"/>
              </w:rPr>
              <w:t>景观人文3处。</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570" w:hRule="atLeast"/>
          <w:jc w:val="center"/>
        </w:trPr>
        <w:tc>
          <w:tcPr>
            <w:tcW w:w="1131" w:type="dxa"/>
            <w:vMerge w:val="restart"/>
            <w:vAlign w:val="center"/>
          </w:tcPr>
          <w:p>
            <w:pPr>
              <w:topLinePunct/>
              <w:adjustRightInd w:val="0"/>
              <w:snapToGrid w:val="0"/>
              <w:spacing w:line="240" w:lineRule="auto"/>
              <w:ind w:firstLine="0" w:firstLineChars="0"/>
              <w:jc w:val="center"/>
              <w:rPr>
                <w:rFonts w:cs="Times New Roman"/>
                <w:b/>
                <w:bCs/>
                <w:snapToGrid w:val="0"/>
                <w:kern w:val="0"/>
                <w:sz w:val="21"/>
                <w:szCs w:val="21"/>
              </w:rPr>
            </w:pPr>
            <w:r>
              <w:rPr>
                <w:rFonts w:cs="Times New Roman"/>
                <w:b/>
                <w:bCs/>
                <w:snapToGrid w:val="0"/>
                <w:kern w:val="0"/>
                <w:sz w:val="21"/>
                <w:szCs w:val="21"/>
              </w:rPr>
              <w:t>临时工程</w:t>
            </w:r>
          </w:p>
        </w:tc>
        <w:tc>
          <w:tcPr>
            <w:tcW w:w="1119" w:type="dxa"/>
            <w:vAlign w:val="center"/>
          </w:tcPr>
          <w:p>
            <w:pPr>
              <w:widowControl/>
              <w:topLinePunct/>
              <w:adjustRightInd w:val="0"/>
              <w:snapToGrid w:val="0"/>
              <w:spacing w:line="240" w:lineRule="auto"/>
              <w:ind w:firstLine="0" w:firstLineChars="0"/>
              <w:jc w:val="center"/>
              <w:rPr>
                <w:rFonts w:cs="Times New Roman"/>
                <w:b/>
                <w:bCs/>
                <w:snapToGrid w:val="0"/>
                <w:kern w:val="0"/>
                <w:sz w:val="21"/>
                <w:szCs w:val="21"/>
              </w:rPr>
            </w:pPr>
            <w:r>
              <w:rPr>
                <w:rFonts w:cs="Times New Roman"/>
                <w:b/>
                <w:bCs/>
                <w:snapToGrid w:val="0"/>
                <w:kern w:val="0"/>
                <w:sz w:val="21"/>
                <w:szCs w:val="21"/>
              </w:rPr>
              <w:t>施工营地</w:t>
            </w:r>
          </w:p>
        </w:tc>
        <w:tc>
          <w:tcPr>
            <w:tcW w:w="7222" w:type="dxa"/>
            <w:vAlign w:val="center"/>
          </w:tcPr>
          <w:p>
            <w:pPr>
              <w:snapToGrid w:val="0"/>
              <w:spacing w:line="240" w:lineRule="auto"/>
              <w:ind w:firstLine="0" w:firstLineChars="0"/>
              <w:rPr>
                <w:rFonts w:cs="Times New Roman"/>
                <w:bCs/>
                <w:snapToGrid w:val="0"/>
                <w:kern w:val="0"/>
                <w:sz w:val="21"/>
                <w:szCs w:val="21"/>
              </w:rPr>
            </w:pPr>
            <w:r>
              <w:rPr>
                <w:rFonts w:cs="Times New Roman"/>
                <w:snapToGrid w:val="0"/>
                <w:kern w:val="0"/>
                <w:sz w:val="21"/>
                <w:szCs w:val="21"/>
              </w:rPr>
              <w:t>各施工片区需临时工棚100m</w:t>
            </w:r>
            <w:r>
              <w:rPr>
                <w:rFonts w:cs="Times New Roman"/>
                <w:snapToGrid w:val="0"/>
                <w:kern w:val="0"/>
                <w:sz w:val="21"/>
                <w:szCs w:val="21"/>
                <w:vertAlign w:val="superscript"/>
              </w:rPr>
              <w:t>2</w:t>
            </w:r>
            <w:r>
              <w:rPr>
                <w:rFonts w:cs="Times New Roman"/>
                <w:snapToGrid w:val="0"/>
                <w:kern w:val="0"/>
                <w:sz w:val="21"/>
                <w:szCs w:val="21"/>
              </w:rPr>
              <w:t>，分为13个分片区，共需临时工棚计1300m</w:t>
            </w:r>
            <w:r>
              <w:rPr>
                <w:rFonts w:cs="Times New Roman"/>
                <w:snapToGrid w:val="0"/>
                <w:kern w:val="0"/>
                <w:sz w:val="21"/>
                <w:szCs w:val="21"/>
                <w:vertAlign w:val="superscript"/>
              </w:rPr>
              <w:t>2</w:t>
            </w:r>
            <w:r>
              <w:rPr>
                <w:rFonts w:cs="Times New Roman"/>
                <w:snapToGrid w:val="0"/>
                <w:kern w:val="0"/>
                <w:sz w:val="21"/>
                <w:szCs w:val="21"/>
              </w:rPr>
              <w:t>；工程监理、设计代表、建设单位住宿、办公需要临时房屋850m</w:t>
            </w:r>
            <w:r>
              <w:rPr>
                <w:rFonts w:cs="Times New Roman"/>
                <w:snapToGrid w:val="0"/>
                <w:kern w:val="0"/>
                <w:sz w:val="21"/>
                <w:szCs w:val="21"/>
                <w:vertAlign w:val="superscript"/>
              </w:rPr>
              <w:t>2</w:t>
            </w:r>
            <w:r>
              <w:rPr>
                <w:rFonts w:cs="Times New Roman"/>
                <w:snapToGrid w:val="0"/>
                <w:kern w:val="0"/>
                <w:sz w:val="21"/>
                <w:szCs w:val="21"/>
              </w:rPr>
              <w:t>。</w:t>
            </w:r>
            <w:r>
              <w:rPr>
                <w:rFonts w:hint="eastAsia" w:cs="Times New Roman"/>
                <w:snapToGrid w:val="0"/>
                <w:kern w:val="0"/>
                <w:sz w:val="21"/>
                <w:szCs w:val="21"/>
              </w:rPr>
              <w:t>全部就近租赁当地民房使用，不新建。</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432" w:hRule="atLeast"/>
          <w:jc w:val="center"/>
        </w:trPr>
        <w:tc>
          <w:tcPr>
            <w:tcW w:w="1131" w:type="dxa"/>
            <w:vMerge w:val="continue"/>
            <w:vAlign w:val="center"/>
          </w:tcPr>
          <w:p>
            <w:pPr>
              <w:topLinePunct/>
              <w:adjustRightInd w:val="0"/>
              <w:snapToGrid w:val="0"/>
              <w:spacing w:line="240" w:lineRule="auto"/>
              <w:ind w:firstLine="0" w:firstLineChars="0"/>
              <w:jc w:val="center"/>
              <w:rPr>
                <w:rFonts w:cs="Times New Roman"/>
                <w:b/>
                <w:bCs/>
                <w:snapToGrid w:val="0"/>
                <w:kern w:val="0"/>
                <w:sz w:val="21"/>
                <w:szCs w:val="21"/>
              </w:rPr>
            </w:pPr>
          </w:p>
        </w:tc>
        <w:tc>
          <w:tcPr>
            <w:tcW w:w="1119" w:type="dxa"/>
            <w:vAlign w:val="center"/>
          </w:tcPr>
          <w:p>
            <w:pPr>
              <w:widowControl/>
              <w:topLinePunct/>
              <w:adjustRightInd w:val="0"/>
              <w:snapToGrid w:val="0"/>
              <w:spacing w:line="240" w:lineRule="auto"/>
              <w:ind w:firstLine="0" w:firstLineChars="0"/>
              <w:jc w:val="center"/>
              <w:rPr>
                <w:rFonts w:cs="Times New Roman"/>
                <w:b/>
                <w:bCs/>
                <w:snapToGrid w:val="0"/>
                <w:kern w:val="0"/>
                <w:sz w:val="21"/>
                <w:szCs w:val="21"/>
              </w:rPr>
            </w:pPr>
            <w:r>
              <w:rPr>
                <w:rFonts w:cs="Times New Roman"/>
                <w:b/>
                <w:bCs/>
                <w:snapToGrid w:val="0"/>
                <w:kern w:val="0"/>
                <w:sz w:val="21"/>
                <w:szCs w:val="21"/>
              </w:rPr>
              <w:t>取弃土场</w:t>
            </w:r>
          </w:p>
        </w:tc>
        <w:tc>
          <w:tcPr>
            <w:tcW w:w="7222" w:type="dxa"/>
            <w:vAlign w:val="center"/>
          </w:tcPr>
          <w:p>
            <w:pPr>
              <w:widowControl/>
              <w:topLinePunct/>
              <w:adjustRightInd w:val="0"/>
              <w:snapToGrid w:val="0"/>
              <w:spacing w:line="240" w:lineRule="auto"/>
              <w:ind w:firstLine="0" w:firstLineChars="0"/>
              <w:jc w:val="left"/>
              <w:rPr>
                <w:rFonts w:cs="Times New Roman"/>
                <w:bCs/>
                <w:snapToGrid w:val="0"/>
                <w:color w:val="0000FF"/>
                <w:kern w:val="0"/>
                <w:sz w:val="21"/>
                <w:szCs w:val="21"/>
              </w:rPr>
            </w:pPr>
            <w:r>
              <w:rPr>
                <w:rFonts w:hint="eastAsia" w:cs="Times New Roman"/>
                <w:snapToGrid w:val="0"/>
                <w:color w:val="0000FF"/>
                <w:kern w:val="0"/>
                <w:sz w:val="21"/>
                <w:szCs w:val="21"/>
              </w:rPr>
              <w:t>项目不设取土场和弃渣场。弃土石方和清淤淤泥全部用于平利工业园用于场地平整回填。</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435" w:hRule="atLeast"/>
          <w:jc w:val="center"/>
        </w:trPr>
        <w:tc>
          <w:tcPr>
            <w:tcW w:w="1131" w:type="dxa"/>
            <w:vMerge w:val="restart"/>
            <w:vAlign w:val="center"/>
          </w:tcPr>
          <w:p>
            <w:pPr>
              <w:topLinePunct/>
              <w:adjustRightInd w:val="0"/>
              <w:snapToGrid w:val="0"/>
              <w:spacing w:line="240" w:lineRule="auto"/>
              <w:ind w:firstLine="0" w:firstLineChars="0"/>
              <w:jc w:val="center"/>
              <w:rPr>
                <w:rFonts w:cs="Times New Roman"/>
                <w:b/>
                <w:bCs/>
                <w:snapToGrid w:val="0"/>
                <w:kern w:val="0"/>
                <w:sz w:val="21"/>
                <w:szCs w:val="21"/>
              </w:rPr>
            </w:pPr>
            <w:r>
              <w:rPr>
                <w:rFonts w:cs="Times New Roman"/>
                <w:b/>
                <w:bCs/>
                <w:snapToGrid w:val="0"/>
                <w:kern w:val="0"/>
                <w:sz w:val="21"/>
                <w:szCs w:val="21"/>
              </w:rPr>
              <w:t>储运工程</w:t>
            </w:r>
          </w:p>
        </w:tc>
        <w:tc>
          <w:tcPr>
            <w:tcW w:w="1119" w:type="dxa"/>
            <w:vAlign w:val="center"/>
          </w:tcPr>
          <w:p>
            <w:pPr>
              <w:widowControl/>
              <w:topLinePunct/>
              <w:adjustRightInd w:val="0"/>
              <w:snapToGrid w:val="0"/>
              <w:spacing w:line="240" w:lineRule="auto"/>
              <w:ind w:firstLine="0" w:firstLineChars="0"/>
              <w:jc w:val="center"/>
              <w:rPr>
                <w:rFonts w:cs="Times New Roman"/>
                <w:b/>
                <w:bCs/>
                <w:snapToGrid w:val="0"/>
                <w:kern w:val="0"/>
                <w:sz w:val="21"/>
                <w:szCs w:val="21"/>
              </w:rPr>
            </w:pPr>
            <w:r>
              <w:rPr>
                <w:rFonts w:cs="Times New Roman"/>
                <w:b/>
                <w:bCs/>
                <w:snapToGrid w:val="0"/>
                <w:kern w:val="0"/>
                <w:sz w:val="21"/>
                <w:szCs w:val="21"/>
              </w:rPr>
              <w:t>施工便道</w:t>
            </w:r>
          </w:p>
        </w:tc>
        <w:tc>
          <w:tcPr>
            <w:tcW w:w="7222" w:type="dxa"/>
            <w:vAlign w:val="center"/>
          </w:tcPr>
          <w:p>
            <w:pPr>
              <w:widowControl/>
              <w:topLinePunct/>
              <w:adjustRightInd w:val="0"/>
              <w:snapToGrid w:val="0"/>
              <w:spacing w:line="240" w:lineRule="auto"/>
              <w:ind w:firstLine="0" w:firstLineChars="0"/>
              <w:jc w:val="left"/>
              <w:rPr>
                <w:rFonts w:cs="Times New Roman"/>
                <w:bCs/>
                <w:snapToGrid w:val="0"/>
                <w:kern w:val="0"/>
                <w:sz w:val="21"/>
                <w:szCs w:val="21"/>
              </w:rPr>
            </w:pPr>
            <w:r>
              <w:rPr>
                <w:rFonts w:cs="Times New Roman"/>
                <w:snapToGrid w:val="0"/>
                <w:kern w:val="0"/>
                <w:sz w:val="21"/>
                <w:szCs w:val="21"/>
              </w:rPr>
              <w:t>临时施工道路面积27600m</w:t>
            </w:r>
            <w:r>
              <w:rPr>
                <w:rFonts w:cs="Times New Roman"/>
                <w:snapToGrid w:val="0"/>
                <w:kern w:val="0"/>
                <w:sz w:val="21"/>
                <w:szCs w:val="21"/>
                <w:vertAlign w:val="superscript"/>
              </w:rPr>
              <w:t>2</w:t>
            </w:r>
            <w:r>
              <w:rPr>
                <w:rFonts w:hint="eastAsia" w:cs="Times New Roman"/>
                <w:snapToGrid w:val="0"/>
                <w:kern w:val="0"/>
                <w:sz w:val="21"/>
                <w:szCs w:val="21"/>
              </w:rPr>
              <w:t>。</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607" w:hRule="atLeast"/>
          <w:jc w:val="center"/>
        </w:trPr>
        <w:tc>
          <w:tcPr>
            <w:tcW w:w="1131" w:type="dxa"/>
            <w:vMerge w:val="continue"/>
            <w:vAlign w:val="center"/>
          </w:tcPr>
          <w:p>
            <w:pPr>
              <w:topLinePunct/>
              <w:adjustRightInd w:val="0"/>
              <w:snapToGrid w:val="0"/>
              <w:spacing w:line="240" w:lineRule="auto"/>
              <w:ind w:firstLine="0" w:firstLineChars="0"/>
              <w:jc w:val="center"/>
              <w:rPr>
                <w:rFonts w:cs="Times New Roman"/>
                <w:b/>
                <w:bCs/>
                <w:snapToGrid w:val="0"/>
                <w:kern w:val="0"/>
                <w:sz w:val="21"/>
                <w:szCs w:val="21"/>
              </w:rPr>
            </w:pPr>
          </w:p>
        </w:tc>
        <w:tc>
          <w:tcPr>
            <w:tcW w:w="1119" w:type="dxa"/>
            <w:vAlign w:val="center"/>
          </w:tcPr>
          <w:p>
            <w:pPr>
              <w:widowControl/>
              <w:topLinePunct/>
              <w:adjustRightInd w:val="0"/>
              <w:snapToGrid w:val="0"/>
              <w:spacing w:line="240" w:lineRule="auto"/>
              <w:ind w:firstLine="0" w:firstLineChars="0"/>
              <w:jc w:val="center"/>
              <w:rPr>
                <w:rFonts w:cs="Times New Roman"/>
                <w:b/>
                <w:snapToGrid w:val="0"/>
                <w:kern w:val="0"/>
                <w:sz w:val="21"/>
                <w:szCs w:val="21"/>
              </w:rPr>
            </w:pPr>
            <w:r>
              <w:rPr>
                <w:rFonts w:cs="Times New Roman"/>
                <w:b/>
                <w:snapToGrid w:val="0"/>
                <w:kern w:val="0"/>
                <w:sz w:val="21"/>
                <w:szCs w:val="21"/>
              </w:rPr>
              <w:t>临时堆料场</w:t>
            </w:r>
          </w:p>
        </w:tc>
        <w:tc>
          <w:tcPr>
            <w:tcW w:w="7222" w:type="dxa"/>
            <w:vAlign w:val="center"/>
          </w:tcPr>
          <w:p>
            <w:pPr>
              <w:widowControl/>
              <w:topLinePunct/>
              <w:adjustRightInd w:val="0"/>
              <w:snapToGrid w:val="0"/>
              <w:spacing w:line="240" w:lineRule="auto"/>
              <w:ind w:firstLine="0" w:firstLineChars="0"/>
              <w:rPr>
                <w:rFonts w:cs="Times New Roman"/>
                <w:snapToGrid w:val="0"/>
                <w:kern w:val="0"/>
                <w:sz w:val="21"/>
                <w:szCs w:val="21"/>
              </w:rPr>
            </w:pPr>
            <w:r>
              <w:rPr>
                <w:rFonts w:cs="Times New Roman"/>
                <w:snapToGrid w:val="0"/>
                <w:kern w:val="0"/>
                <w:sz w:val="21"/>
                <w:szCs w:val="21"/>
              </w:rPr>
              <w:t>临时堆料场主要用于存放施工材料，设置混凝土、砂浆版拌和系统、石料加工厂以及用于工地土工试验场所，每个分片区搭设堆料场，需要临时堆料场3100m</w:t>
            </w:r>
            <w:r>
              <w:rPr>
                <w:rFonts w:cs="Times New Roman"/>
                <w:snapToGrid w:val="0"/>
                <w:kern w:val="0"/>
                <w:sz w:val="21"/>
                <w:szCs w:val="21"/>
                <w:vertAlign w:val="superscript"/>
              </w:rPr>
              <w:t>2</w:t>
            </w:r>
            <w:r>
              <w:rPr>
                <w:rFonts w:cs="Times New Roman"/>
                <w:snapToGrid w:val="0"/>
                <w:kern w:val="0"/>
                <w:sz w:val="21"/>
                <w:szCs w:val="21"/>
              </w:rPr>
              <w:t>。</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607" w:hRule="atLeast"/>
          <w:jc w:val="center"/>
        </w:trPr>
        <w:tc>
          <w:tcPr>
            <w:tcW w:w="1131" w:type="dxa"/>
            <w:vMerge w:val="continue"/>
            <w:vAlign w:val="center"/>
          </w:tcPr>
          <w:p>
            <w:pPr>
              <w:topLinePunct/>
              <w:adjustRightInd w:val="0"/>
              <w:snapToGrid w:val="0"/>
              <w:spacing w:line="240" w:lineRule="auto"/>
              <w:ind w:firstLine="0" w:firstLineChars="0"/>
              <w:jc w:val="center"/>
              <w:rPr>
                <w:rFonts w:cs="Times New Roman"/>
                <w:b/>
                <w:bCs/>
                <w:snapToGrid w:val="0"/>
                <w:kern w:val="0"/>
                <w:sz w:val="21"/>
                <w:szCs w:val="21"/>
              </w:rPr>
            </w:pPr>
          </w:p>
        </w:tc>
        <w:tc>
          <w:tcPr>
            <w:tcW w:w="1119" w:type="dxa"/>
            <w:vAlign w:val="center"/>
          </w:tcPr>
          <w:p>
            <w:pPr>
              <w:widowControl/>
              <w:topLinePunct/>
              <w:adjustRightInd w:val="0"/>
              <w:snapToGrid w:val="0"/>
              <w:spacing w:line="240" w:lineRule="auto"/>
              <w:ind w:firstLine="0" w:firstLineChars="0"/>
              <w:jc w:val="center"/>
              <w:rPr>
                <w:rFonts w:cs="Times New Roman"/>
                <w:b/>
                <w:snapToGrid w:val="0"/>
                <w:kern w:val="0"/>
                <w:sz w:val="21"/>
                <w:szCs w:val="21"/>
              </w:rPr>
            </w:pPr>
            <w:r>
              <w:rPr>
                <w:rFonts w:hint="eastAsia" w:cs="Times New Roman"/>
                <w:b/>
                <w:snapToGrid w:val="0"/>
                <w:kern w:val="0"/>
                <w:sz w:val="21"/>
                <w:szCs w:val="21"/>
              </w:rPr>
              <w:t>淤泥临时堆放场</w:t>
            </w:r>
          </w:p>
        </w:tc>
        <w:tc>
          <w:tcPr>
            <w:tcW w:w="7222" w:type="dxa"/>
            <w:vAlign w:val="center"/>
          </w:tcPr>
          <w:p>
            <w:pPr>
              <w:widowControl/>
              <w:topLinePunct/>
              <w:adjustRightInd w:val="0"/>
              <w:snapToGrid w:val="0"/>
              <w:spacing w:line="240" w:lineRule="auto"/>
              <w:ind w:firstLine="0" w:firstLineChars="0"/>
              <w:rPr>
                <w:rFonts w:cs="Times New Roman"/>
                <w:snapToGrid w:val="0"/>
                <w:kern w:val="0"/>
                <w:sz w:val="21"/>
                <w:szCs w:val="21"/>
              </w:rPr>
            </w:pPr>
            <w:r>
              <w:rPr>
                <w:rFonts w:hint="eastAsia" w:cs="Times New Roman"/>
                <w:snapToGrid w:val="0"/>
                <w:kern w:val="0"/>
                <w:sz w:val="21"/>
                <w:szCs w:val="21"/>
              </w:rPr>
              <w:t>用于淤泥临时堆放、干化，四周设置围挡和排水沟。</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439" w:hRule="atLeast"/>
          <w:jc w:val="center"/>
        </w:trPr>
        <w:tc>
          <w:tcPr>
            <w:tcW w:w="1131" w:type="dxa"/>
            <w:vMerge w:val="restart"/>
            <w:vAlign w:val="center"/>
          </w:tcPr>
          <w:p>
            <w:pPr>
              <w:topLinePunct/>
              <w:adjustRightInd w:val="0"/>
              <w:snapToGrid w:val="0"/>
              <w:spacing w:line="240" w:lineRule="auto"/>
              <w:ind w:firstLine="0" w:firstLineChars="0"/>
              <w:jc w:val="center"/>
              <w:rPr>
                <w:rFonts w:cs="Times New Roman"/>
                <w:b/>
                <w:bCs/>
                <w:snapToGrid w:val="0"/>
                <w:kern w:val="0"/>
                <w:sz w:val="21"/>
                <w:szCs w:val="21"/>
              </w:rPr>
            </w:pPr>
            <w:r>
              <w:rPr>
                <w:rFonts w:cs="Times New Roman"/>
                <w:b/>
                <w:bCs/>
                <w:snapToGrid w:val="0"/>
                <w:kern w:val="0"/>
                <w:sz w:val="21"/>
                <w:szCs w:val="21"/>
              </w:rPr>
              <w:t>公用工程</w:t>
            </w:r>
          </w:p>
        </w:tc>
        <w:tc>
          <w:tcPr>
            <w:tcW w:w="1119" w:type="dxa"/>
            <w:vAlign w:val="center"/>
          </w:tcPr>
          <w:p>
            <w:pPr>
              <w:widowControl/>
              <w:topLinePunct/>
              <w:adjustRightInd w:val="0"/>
              <w:snapToGrid w:val="0"/>
              <w:spacing w:line="240" w:lineRule="auto"/>
              <w:ind w:firstLine="0" w:firstLineChars="0"/>
              <w:jc w:val="center"/>
              <w:rPr>
                <w:rFonts w:cs="Times New Roman"/>
                <w:b/>
                <w:bCs/>
                <w:snapToGrid w:val="0"/>
                <w:kern w:val="0"/>
                <w:sz w:val="21"/>
                <w:szCs w:val="21"/>
              </w:rPr>
            </w:pPr>
            <w:r>
              <w:rPr>
                <w:rFonts w:cs="Times New Roman"/>
                <w:b/>
                <w:bCs/>
                <w:snapToGrid w:val="0"/>
                <w:kern w:val="0"/>
                <w:sz w:val="21"/>
                <w:szCs w:val="21"/>
              </w:rPr>
              <w:t>供水系统</w:t>
            </w:r>
          </w:p>
        </w:tc>
        <w:tc>
          <w:tcPr>
            <w:tcW w:w="7222" w:type="dxa"/>
            <w:vAlign w:val="center"/>
          </w:tcPr>
          <w:p>
            <w:pPr>
              <w:widowControl/>
              <w:topLinePunct/>
              <w:adjustRightInd w:val="0"/>
              <w:snapToGrid w:val="0"/>
              <w:spacing w:line="240" w:lineRule="auto"/>
              <w:ind w:firstLine="0" w:firstLineChars="0"/>
              <w:rPr>
                <w:rFonts w:cs="Times New Roman"/>
                <w:snapToGrid w:val="0"/>
                <w:kern w:val="0"/>
                <w:sz w:val="21"/>
                <w:szCs w:val="21"/>
              </w:rPr>
            </w:pPr>
            <w:r>
              <w:rPr>
                <w:rFonts w:cs="Times New Roman"/>
                <w:snapToGrid w:val="0"/>
                <w:kern w:val="0"/>
                <w:sz w:val="21"/>
                <w:szCs w:val="21"/>
              </w:rPr>
              <w:t>施工用水用水泵沿河道就近提取，施工生活用水可直接采用居民用自来水。</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PrEx>
        <w:trPr>
          <w:trHeight w:val="417" w:hRule="atLeast"/>
          <w:jc w:val="center"/>
        </w:trPr>
        <w:tc>
          <w:tcPr>
            <w:tcW w:w="1131" w:type="dxa"/>
            <w:vMerge w:val="continue"/>
            <w:vAlign w:val="center"/>
          </w:tcPr>
          <w:p>
            <w:pPr>
              <w:topLinePunct/>
              <w:adjustRightInd w:val="0"/>
              <w:snapToGrid w:val="0"/>
              <w:spacing w:line="240" w:lineRule="auto"/>
              <w:ind w:firstLine="0" w:firstLineChars="0"/>
              <w:jc w:val="center"/>
              <w:rPr>
                <w:rFonts w:cs="Times New Roman"/>
                <w:b/>
                <w:bCs/>
                <w:snapToGrid w:val="0"/>
                <w:kern w:val="0"/>
                <w:sz w:val="21"/>
                <w:szCs w:val="21"/>
              </w:rPr>
            </w:pPr>
          </w:p>
        </w:tc>
        <w:tc>
          <w:tcPr>
            <w:tcW w:w="1119" w:type="dxa"/>
            <w:vAlign w:val="center"/>
          </w:tcPr>
          <w:p>
            <w:pPr>
              <w:widowControl/>
              <w:topLinePunct/>
              <w:adjustRightInd w:val="0"/>
              <w:snapToGrid w:val="0"/>
              <w:spacing w:line="240" w:lineRule="auto"/>
              <w:ind w:firstLine="0" w:firstLineChars="0"/>
              <w:jc w:val="center"/>
              <w:rPr>
                <w:rFonts w:cs="Times New Roman"/>
                <w:b/>
                <w:bCs/>
                <w:snapToGrid w:val="0"/>
                <w:kern w:val="0"/>
                <w:sz w:val="21"/>
                <w:szCs w:val="21"/>
              </w:rPr>
            </w:pPr>
            <w:r>
              <w:rPr>
                <w:rFonts w:cs="Times New Roman"/>
                <w:b/>
                <w:bCs/>
                <w:snapToGrid w:val="0"/>
                <w:kern w:val="0"/>
                <w:sz w:val="21"/>
                <w:szCs w:val="21"/>
              </w:rPr>
              <w:t>供电系统</w:t>
            </w:r>
          </w:p>
        </w:tc>
        <w:tc>
          <w:tcPr>
            <w:tcW w:w="7222" w:type="dxa"/>
            <w:vAlign w:val="center"/>
          </w:tcPr>
          <w:p>
            <w:pPr>
              <w:widowControl/>
              <w:topLinePunct/>
              <w:adjustRightInd w:val="0"/>
              <w:snapToGrid w:val="0"/>
              <w:spacing w:line="240" w:lineRule="auto"/>
              <w:ind w:firstLine="0" w:firstLineChars="0"/>
              <w:rPr>
                <w:rFonts w:cs="Times New Roman"/>
                <w:snapToGrid w:val="0"/>
                <w:kern w:val="0"/>
                <w:sz w:val="21"/>
                <w:szCs w:val="21"/>
              </w:rPr>
            </w:pPr>
            <w:r>
              <w:rPr>
                <w:rFonts w:cs="Times New Roman"/>
                <w:snapToGrid w:val="0"/>
                <w:kern w:val="0"/>
                <w:sz w:val="21"/>
                <w:szCs w:val="21"/>
              </w:rPr>
              <w:t>利用当地供电电网，电压220V/380V，由场地外引入。</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1131" w:hRule="atLeast"/>
          <w:jc w:val="center"/>
        </w:trPr>
        <w:tc>
          <w:tcPr>
            <w:tcW w:w="1131" w:type="dxa"/>
            <w:vMerge w:val="restart"/>
            <w:vAlign w:val="center"/>
          </w:tcPr>
          <w:p>
            <w:pPr>
              <w:topLinePunct/>
              <w:adjustRightInd w:val="0"/>
              <w:snapToGrid w:val="0"/>
              <w:spacing w:line="240" w:lineRule="auto"/>
              <w:ind w:firstLine="0" w:firstLineChars="0"/>
              <w:jc w:val="center"/>
              <w:rPr>
                <w:rFonts w:cs="Times New Roman"/>
                <w:b/>
                <w:bCs/>
                <w:snapToGrid w:val="0"/>
                <w:kern w:val="0"/>
                <w:sz w:val="21"/>
                <w:szCs w:val="21"/>
              </w:rPr>
            </w:pPr>
            <w:r>
              <w:rPr>
                <w:rFonts w:cs="Times New Roman"/>
                <w:b/>
                <w:bCs/>
                <w:snapToGrid w:val="0"/>
                <w:kern w:val="0"/>
                <w:sz w:val="21"/>
                <w:szCs w:val="21"/>
              </w:rPr>
              <w:t>环保工程</w:t>
            </w:r>
          </w:p>
        </w:tc>
        <w:tc>
          <w:tcPr>
            <w:tcW w:w="1119" w:type="dxa"/>
            <w:vAlign w:val="center"/>
          </w:tcPr>
          <w:p>
            <w:pPr>
              <w:topLinePunct/>
              <w:adjustRightInd w:val="0"/>
              <w:snapToGrid w:val="0"/>
              <w:spacing w:line="240" w:lineRule="auto"/>
              <w:ind w:firstLine="0" w:firstLineChars="0"/>
              <w:jc w:val="center"/>
              <w:rPr>
                <w:rFonts w:cs="Times New Roman"/>
                <w:b/>
                <w:bCs/>
                <w:snapToGrid w:val="0"/>
                <w:kern w:val="0"/>
                <w:sz w:val="21"/>
                <w:szCs w:val="21"/>
              </w:rPr>
            </w:pPr>
            <w:r>
              <w:rPr>
                <w:rFonts w:cs="Times New Roman"/>
                <w:b/>
                <w:bCs/>
                <w:snapToGrid w:val="0"/>
                <w:kern w:val="0"/>
                <w:sz w:val="21"/>
                <w:szCs w:val="21"/>
              </w:rPr>
              <w:t>废水</w:t>
            </w:r>
          </w:p>
        </w:tc>
        <w:tc>
          <w:tcPr>
            <w:tcW w:w="7222" w:type="dxa"/>
            <w:vAlign w:val="center"/>
          </w:tcPr>
          <w:p>
            <w:pPr>
              <w:autoSpaceDE w:val="0"/>
              <w:autoSpaceDN w:val="0"/>
              <w:adjustRightInd w:val="0"/>
              <w:snapToGrid w:val="0"/>
              <w:spacing w:line="240" w:lineRule="auto"/>
              <w:ind w:firstLine="0" w:firstLineChars="0"/>
              <w:jc w:val="left"/>
              <w:rPr>
                <w:rFonts w:cs="Times New Roman"/>
                <w:bCs/>
                <w:snapToGrid w:val="0"/>
                <w:kern w:val="0"/>
                <w:sz w:val="21"/>
                <w:szCs w:val="21"/>
              </w:rPr>
            </w:pPr>
            <w:r>
              <w:rPr>
                <w:rFonts w:cs="Times New Roman"/>
                <w:snapToGrid w:val="0"/>
                <w:kern w:val="0"/>
                <w:sz w:val="21"/>
                <w:szCs w:val="21"/>
              </w:rPr>
              <w:t>施工期间产生的废水主要为施工人员生活废水以及施工生产废水。本项目施工营地</w:t>
            </w:r>
            <w:r>
              <w:rPr>
                <w:rFonts w:hint="eastAsia" w:cs="Times New Roman"/>
                <w:snapToGrid w:val="0"/>
                <w:kern w:val="0"/>
                <w:sz w:val="21"/>
                <w:szCs w:val="21"/>
              </w:rPr>
              <w:t>依托租赁民房已有的</w:t>
            </w:r>
            <w:r>
              <w:rPr>
                <w:rFonts w:cs="Times New Roman"/>
                <w:snapToGrid w:val="0"/>
                <w:kern w:val="0"/>
                <w:sz w:val="21"/>
                <w:szCs w:val="21"/>
              </w:rPr>
              <w:t>化粪池，</w:t>
            </w:r>
            <w:r>
              <w:rPr>
                <w:rFonts w:hint="eastAsia" w:cs="Times New Roman"/>
                <w:snapToGrid w:val="0"/>
                <w:kern w:val="0"/>
                <w:sz w:val="21"/>
                <w:szCs w:val="21"/>
              </w:rPr>
              <w:t>生活污水</w:t>
            </w:r>
            <w:r>
              <w:rPr>
                <w:rFonts w:cs="Times New Roman"/>
                <w:snapToGrid w:val="0"/>
                <w:kern w:val="0"/>
                <w:sz w:val="21"/>
                <w:szCs w:val="21"/>
              </w:rPr>
              <w:t>经化粪池处理后用于附近农田施肥。混凝土施工废水采用沉淀池，沉淀后回用于混凝土搅拌过程；车辆机械冲洗废水经隔油池、沉淀池处理后循环用于车辆机械的冲洗，不外排。</w:t>
            </w:r>
            <w:r>
              <w:rPr>
                <w:rFonts w:hint="eastAsia" w:cs="Times New Roman"/>
                <w:snapToGrid w:val="0"/>
                <w:kern w:val="0"/>
                <w:sz w:val="21"/>
                <w:szCs w:val="21"/>
              </w:rPr>
              <w:t>淤泥余水经絮凝沉淀后用于洒水降尘。</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607" w:hRule="atLeast"/>
          <w:jc w:val="center"/>
        </w:trPr>
        <w:tc>
          <w:tcPr>
            <w:tcW w:w="1131" w:type="dxa"/>
            <w:vMerge w:val="continue"/>
            <w:vAlign w:val="center"/>
          </w:tcPr>
          <w:p>
            <w:pPr>
              <w:topLinePunct/>
              <w:adjustRightInd w:val="0"/>
              <w:snapToGrid w:val="0"/>
              <w:spacing w:line="240" w:lineRule="auto"/>
              <w:ind w:firstLine="0" w:firstLineChars="0"/>
              <w:jc w:val="center"/>
              <w:rPr>
                <w:rFonts w:cs="Times New Roman"/>
                <w:bCs/>
                <w:snapToGrid w:val="0"/>
                <w:kern w:val="0"/>
                <w:sz w:val="21"/>
                <w:szCs w:val="21"/>
              </w:rPr>
            </w:pPr>
          </w:p>
        </w:tc>
        <w:tc>
          <w:tcPr>
            <w:tcW w:w="1119" w:type="dxa"/>
            <w:vAlign w:val="center"/>
          </w:tcPr>
          <w:p>
            <w:pPr>
              <w:topLinePunct/>
              <w:adjustRightInd w:val="0"/>
              <w:snapToGrid w:val="0"/>
              <w:spacing w:line="240" w:lineRule="auto"/>
              <w:ind w:firstLine="0" w:firstLineChars="0"/>
              <w:jc w:val="center"/>
              <w:rPr>
                <w:rFonts w:cs="Times New Roman"/>
                <w:b/>
                <w:snapToGrid w:val="0"/>
                <w:kern w:val="0"/>
                <w:sz w:val="21"/>
                <w:szCs w:val="21"/>
              </w:rPr>
            </w:pPr>
            <w:r>
              <w:rPr>
                <w:rFonts w:cs="Times New Roman"/>
                <w:b/>
                <w:snapToGrid w:val="0"/>
                <w:kern w:val="0"/>
                <w:sz w:val="21"/>
                <w:szCs w:val="21"/>
              </w:rPr>
              <w:t>废气</w:t>
            </w:r>
          </w:p>
        </w:tc>
        <w:tc>
          <w:tcPr>
            <w:tcW w:w="7222" w:type="dxa"/>
            <w:vAlign w:val="center"/>
          </w:tcPr>
          <w:p>
            <w:pPr>
              <w:widowControl/>
              <w:topLinePunct/>
              <w:adjustRightInd w:val="0"/>
              <w:snapToGrid w:val="0"/>
              <w:spacing w:line="240" w:lineRule="auto"/>
              <w:ind w:firstLine="0" w:firstLineChars="0"/>
              <w:rPr>
                <w:rFonts w:cs="Times New Roman"/>
                <w:snapToGrid w:val="0"/>
                <w:kern w:val="0"/>
                <w:sz w:val="21"/>
                <w:szCs w:val="21"/>
              </w:rPr>
            </w:pPr>
            <w:r>
              <w:rPr>
                <w:rFonts w:cs="Times New Roman"/>
                <w:b/>
                <w:snapToGrid w:val="0"/>
                <w:kern w:val="0"/>
                <w:sz w:val="21"/>
                <w:szCs w:val="21"/>
              </w:rPr>
              <w:t>扬尘：</w:t>
            </w:r>
            <w:r>
              <w:rPr>
                <w:rFonts w:cs="Times New Roman"/>
                <w:snapToGrid w:val="0"/>
                <w:kern w:val="0"/>
                <w:sz w:val="21"/>
                <w:szCs w:val="21"/>
              </w:rPr>
              <w:t>加强施工管理、定期洒水，运输车辆遮盖密闭、物料苫盖、施工现场设置围栏或部分围栏，运输车辆进行冲洗等措施。</w:t>
            </w:r>
          </w:p>
          <w:p>
            <w:pPr>
              <w:widowControl/>
              <w:topLinePunct/>
              <w:adjustRightInd w:val="0"/>
              <w:snapToGrid w:val="0"/>
              <w:spacing w:line="240" w:lineRule="auto"/>
              <w:ind w:firstLine="0" w:firstLineChars="0"/>
              <w:rPr>
                <w:rFonts w:cs="Times New Roman"/>
                <w:snapToGrid w:val="0"/>
                <w:kern w:val="0"/>
                <w:sz w:val="21"/>
                <w:szCs w:val="21"/>
              </w:rPr>
            </w:pPr>
            <w:r>
              <w:rPr>
                <w:rFonts w:cs="Times New Roman"/>
                <w:b/>
                <w:snapToGrid w:val="0"/>
                <w:kern w:val="0"/>
                <w:sz w:val="21"/>
                <w:szCs w:val="21"/>
              </w:rPr>
              <w:t>施工机械燃油废气：</w:t>
            </w:r>
            <w:r>
              <w:rPr>
                <w:rFonts w:cs="Times New Roman"/>
                <w:snapToGrid w:val="0"/>
                <w:kern w:val="0"/>
                <w:sz w:val="21"/>
                <w:szCs w:val="21"/>
              </w:rPr>
              <w:t>选用低能耗、低污染排放的施工机械和车辆，加强机械和运输车辆的管理和维修，选择清洁油品。</w:t>
            </w:r>
          </w:p>
          <w:p>
            <w:pPr>
              <w:widowControl/>
              <w:topLinePunct/>
              <w:adjustRightInd w:val="0"/>
              <w:snapToGrid w:val="0"/>
              <w:spacing w:line="240" w:lineRule="auto"/>
              <w:ind w:firstLine="0" w:firstLineChars="0"/>
              <w:rPr>
                <w:rFonts w:cs="Times New Roman"/>
                <w:snapToGrid w:val="0"/>
                <w:kern w:val="0"/>
                <w:sz w:val="21"/>
                <w:szCs w:val="21"/>
              </w:rPr>
            </w:pPr>
            <w:r>
              <w:rPr>
                <w:rFonts w:cs="Times New Roman"/>
                <w:b/>
                <w:snapToGrid w:val="0"/>
                <w:kern w:val="0"/>
                <w:sz w:val="21"/>
                <w:szCs w:val="21"/>
              </w:rPr>
              <w:t>清淤恶臭：</w:t>
            </w:r>
            <w:r>
              <w:rPr>
                <w:rFonts w:cs="Times New Roman"/>
                <w:snapToGrid w:val="0"/>
                <w:kern w:val="0"/>
                <w:sz w:val="21"/>
                <w:szCs w:val="21"/>
              </w:rPr>
              <w:t>将施工淤泥清淤时间选择在枯水期(冬季、春季)，避免夏季施工，加快施工进程，提高施工效率，防止底泥清淤工程对底泥长时间扰动散发臭气。及时清运，对淤泥堆放场周边设置挡板，设置封闭围挡；减少淤泥临时堆放时间，喷洒除臭剂、密闭运输干化后的淤泥。</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619" w:hRule="atLeast"/>
          <w:jc w:val="center"/>
        </w:trPr>
        <w:tc>
          <w:tcPr>
            <w:tcW w:w="1131" w:type="dxa"/>
            <w:vMerge w:val="continue"/>
            <w:vAlign w:val="center"/>
          </w:tcPr>
          <w:p>
            <w:pPr>
              <w:topLinePunct/>
              <w:adjustRightInd w:val="0"/>
              <w:snapToGrid w:val="0"/>
              <w:spacing w:line="240" w:lineRule="auto"/>
              <w:ind w:firstLine="0" w:firstLineChars="0"/>
              <w:jc w:val="center"/>
              <w:rPr>
                <w:rFonts w:cs="Times New Roman"/>
                <w:bCs/>
                <w:snapToGrid w:val="0"/>
                <w:kern w:val="0"/>
                <w:sz w:val="21"/>
                <w:szCs w:val="21"/>
              </w:rPr>
            </w:pPr>
          </w:p>
        </w:tc>
        <w:tc>
          <w:tcPr>
            <w:tcW w:w="1119" w:type="dxa"/>
            <w:vAlign w:val="center"/>
          </w:tcPr>
          <w:p>
            <w:pPr>
              <w:topLinePunct/>
              <w:adjustRightInd w:val="0"/>
              <w:snapToGrid w:val="0"/>
              <w:spacing w:line="240" w:lineRule="auto"/>
              <w:ind w:firstLine="0" w:firstLineChars="0"/>
              <w:jc w:val="center"/>
              <w:rPr>
                <w:rFonts w:cs="Times New Roman"/>
                <w:b/>
                <w:bCs/>
                <w:snapToGrid w:val="0"/>
                <w:kern w:val="0"/>
                <w:sz w:val="21"/>
                <w:szCs w:val="21"/>
              </w:rPr>
            </w:pPr>
            <w:r>
              <w:rPr>
                <w:rFonts w:cs="Times New Roman"/>
                <w:b/>
                <w:bCs/>
                <w:snapToGrid w:val="0"/>
                <w:kern w:val="0"/>
                <w:sz w:val="21"/>
                <w:szCs w:val="21"/>
              </w:rPr>
              <w:t>噪声</w:t>
            </w:r>
          </w:p>
        </w:tc>
        <w:tc>
          <w:tcPr>
            <w:tcW w:w="7222" w:type="dxa"/>
            <w:vAlign w:val="center"/>
          </w:tcPr>
          <w:p>
            <w:pPr>
              <w:widowControl/>
              <w:topLinePunct/>
              <w:adjustRightInd w:val="0"/>
              <w:snapToGrid w:val="0"/>
              <w:spacing w:line="240" w:lineRule="auto"/>
              <w:ind w:firstLine="0" w:firstLineChars="0"/>
              <w:jc w:val="left"/>
              <w:rPr>
                <w:rFonts w:cs="Times New Roman"/>
                <w:bCs/>
                <w:snapToGrid w:val="0"/>
                <w:kern w:val="0"/>
                <w:sz w:val="21"/>
                <w:szCs w:val="21"/>
              </w:rPr>
            </w:pPr>
            <w:r>
              <w:rPr>
                <w:rFonts w:cs="Times New Roman"/>
                <w:bCs/>
                <w:snapToGrid w:val="0"/>
                <w:kern w:val="0"/>
                <w:sz w:val="21"/>
                <w:szCs w:val="21"/>
              </w:rPr>
              <w:t>选用低噪声施工机械和工艺，加强设备维护和保养；施工区合理优化布局，设置围挡；合理安排施工车辆行驶路线和时间；加强施工管理；车辆限速，禁止鸣笛等。</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619" w:hRule="atLeast"/>
          <w:jc w:val="center"/>
        </w:trPr>
        <w:tc>
          <w:tcPr>
            <w:tcW w:w="1131" w:type="dxa"/>
            <w:vMerge w:val="continue"/>
            <w:vAlign w:val="center"/>
          </w:tcPr>
          <w:p>
            <w:pPr>
              <w:topLinePunct/>
              <w:adjustRightInd w:val="0"/>
              <w:snapToGrid w:val="0"/>
              <w:spacing w:line="240" w:lineRule="auto"/>
              <w:ind w:firstLine="0" w:firstLineChars="0"/>
              <w:jc w:val="center"/>
              <w:rPr>
                <w:rFonts w:cs="Times New Roman"/>
                <w:bCs/>
                <w:snapToGrid w:val="0"/>
                <w:kern w:val="0"/>
                <w:sz w:val="21"/>
                <w:szCs w:val="21"/>
              </w:rPr>
            </w:pPr>
          </w:p>
        </w:tc>
        <w:tc>
          <w:tcPr>
            <w:tcW w:w="1119" w:type="dxa"/>
            <w:vAlign w:val="center"/>
          </w:tcPr>
          <w:p>
            <w:pPr>
              <w:topLinePunct/>
              <w:adjustRightInd w:val="0"/>
              <w:snapToGrid w:val="0"/>
              <w:spacing w:line="240" w:lineRule="auto"/>
              <w:ind w:firstLine="0" w:firstLineChars="0"/>
              <w:jc w:val="center"/>
              <w:rPr>
                <w:rFonts w:cs="Times New Roman"/>
                <w:b/>
                <w:bCs/>
                <w:snapToGrid w:val="0"/>
                <w:kern w:val="0"/>
                <w:sz w:val="21"/>
                <w:szCs w:val="21"/>
              </w:rPr>
            </w:pPr>
            <w:r>
              <w:rPr>
                <w:rFonts w:cs="Times New Roman"/>
                <w:b/>
                <w:bCs/>
                <w:snapToGrid w:val="0"/>
                <w:kern w:val="0"/>
                <w:sz w:val="21"/>
                <w:szCs w:val="21"/>
              </w:rPr>
              <w:t>固体废物</w:t>
            </w:r>
          </w:p>
        </w:tc>
        <w:tc>
          <w:tcPr>
            <w:tcW w:w="7222" w:type="dxa"/>
            <w:vAlign w:val="center"/>
          </w:tcPr>
          <w:p>
            <w:pPr>
              <w:widowControl/>
              <w:topLinePunct/>
              <w:adjustRightInd w:val="0"/>
              <w:snapToGrid w:val="0"/>
              <w:spacing w:line="240" w:lineRule="auto"/>
              <w:ind w:firstLine="0" w:firstLineChars="0"/>
              <w:jc w:val="left"/>
              <w:rPr>
                <w:rFonts w:ascii="宋体" w:cs="宋体"/>
                <w:snapToGrid w:val="0"/>
                <w:kern w:val="0"/>
                <w:sz w:val="21"/>
                <w:szCs w:val="21"/>
              </w:rPr>
            </w:pPr>
            <w:r>
              <w:rPr>
                <w:rFonts w:ascii="宋体" w:cs="宋体"/>
                <w:snapToGrid w:val="0"/>
                <w:kern w:val="0"/>
                <w:sz w:val="21"/>
                <w:szCs w:val="21"/>
              </w:rPr>
              <w:t>弃土</w:t>
            </w:r>
            <w:r>
              <w:rPr>
                <w:rFonts w:hint="eastAsia" w:ascii="宋体" w:cs="宋体"/>
                <w:snapToGrid w:val="0"/>
                <w:kern w:val="0"/>
                <w:sz w:val="21"/>
                <w:szCs w:val="21"/>
              </w:rPr>
              <w:t>石渣：用于平利县园区场地平整回填使用</w:t>
            </w:r>
            <w:r>
              <w:rPr>
                <w:rFonts w:ascii="宋体" w:cs="宋体"/>
                <w:snapToGrid w:val="0"/>
                <w:kern w:val="0"/>
                <w:sz w:val="21"/>
                <w:szCs w:val="21"/>
              </w:rPr>
              <w:t>。</w:t>
            </w:r>
          </w:p>
          <w:p>
            <w:pPr>
              <w:widowControl/>
              <w:topLinePunct/>
              <w:adjustRightInd w:val="0"/>
              <w:snapToGrid w:val="0"/>
              <w:spacing w:line="240" w:lineRule="auto"/>
              <w:ind w:firstLine="0" w:firstLineChars="0"/>
              <w:jc w:val="left"/>
              <w:rPr>
                <w:rFonts w:ascii="宋体" w:cs="宋体"/>
                <w:snapToGrid w:val="0"/>
                <w:kern w:val="0"/>
                <w:sz w:val="21"/>
                <w:szCs w:val="21"/>
              </w:rPr>
            </w:pPr>
            <w:r>
              <w:rPr>
                <w:rFonts w:hint="eastAsia" w:ascii="宋体" w:cs="宋体"/>
                <w:snapToGrid w:val="0"/>
                <w:kern w:val="0"/>
                <w:sz w:val="21"/>
                <w:szCs w:val="21"/>
              </w:rPr>
              <w:t>河道清障垃圾：主要混凝土块、石渣、生活垃圾等，经过简单的分拣，生活垃圾运至生活垃圾填埋场填埋处置，混凝土块、石渣用于平利县园区场地平整回填使用</w:t>
            </w:r>
            <w:r>
              <w:rPr>
                <w:rFonts w:ascii="宋体" w:cs="宋体"/>
                <w:snapToGrid w:val="0"/>
                <w:kern w:val="0"/>
                <w:sz w:val="21"/>
                <w:szCs w:val="21"/>
              </w:rPr>
              <w:t>。</w:t>
            </w:r>
          </w:p>
          <w:p>
            <w:pPr>
              <w:widowControl/>
              <w:topLinePunct/>
              <w:adjustRightInd w:val="0"/>
              <w:snapToGrid w:val="0"/>
              <w:spacing w:line="240" w:lineRule="auto"/>
              <w:ind w:firstLine="0" w:firstLineChars="0"/>
              <w:jc w:val="left"/>
              <w:rPr>
                <w:rFonts w:cs="Times New Roman"/>
                <w:bCs/>
                <w:snapToGrid w:val="0"/>
                <w:kern w:val="0"/>
                <w:sz w:val="21"/>
                <w:szCs w:val="21"/>
              </w:rPr>
            </w:pPr>
            <w:r>
              <w:rPr>
                <w:rFonts w:ascii="宋体" w:cs="宋体"/>
                <w:snapToGrid w:val="0"/>
                <w:kern w:val="0"/>
                <w:sz w:val="21"/>
                <w:szCs w:val="21"/>
              </w:rPr>
              <w:t>生活垃圾</w:t>
            </w:r>
            <w:r>
              <w:rPr>
                <w:rFonts w:hint="eastAsia" w:ascii="宋体" w:cs="宋体"/>
                <w:snapToGrid w:val="0"/>
                <w:kern w:val="0"/>
                <w:sz w:val="21"/>
                <w:szCs w:val="21"/>
              </w:rPr>
              <w:t>：集中收集，交由当地的生活垃圾清运系统清运处置。</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901" w:hRule="atLeast"/>
          <w:jc w:val="center"/>
        </w:trPr>
        <w:tc>
          <w:tcPr>
            <w:tcW w:w="1131" w:type="dxa"/>
            <w:vMerge w:val="continue"/>
            <w:vAlign w:val="center"/>
          </w:tcPr>
          <w:p>
            <w:pPr>
              <w:topLinePunct/>
              <w:adjustRightInd w:val="0"/>
              <w:snapToGrid w:val="0"/>
              <w:spacing w:line="240" w:lineRule="auto"/>
              <w:ind w:firstLine="0" w:firstLineChars="0"/>
              <w:jc w:val="center"/>
              <w:rPr>
                <w:rFonts w:cs="Times New Roman"/>
                <w:bCs/>
                <w:snapToGrid w:val="0"/>
                <w:kern w:val="0"/>
                <w:sz w:val="21"/>
                <w:szCs w:val="21"/>
              </w:rPr>
            </w:pPr>
          </w:p>
        </w:tc>
        <w:tc>
          <w:tcPr>
            <w:tcW w:w="1119" w:type="dxa"/>
            <w:vAlign w:val="center"/>
          </w:tcPr>
          <w:p>
            <w:pPr>
              <w:topLinePunct/>
              <w:adjustRightInd w:val="0"/>
              <w:snapToGrid w:val="0"/>
              <w:spacing w:line="240" w:lineRule="auto"/>
              <w:ind w:firstLine="0" w:firstLineChars="0"/>
              <w:jc w:val="center"/>
              <w:rPr>
                <w:rFonts w:cs="Times New Roman"/>
                <w:b/>
                <w:bCs/>
                <w:snapToGrid w:val="0"/>
                <w:kern w:val="0"/>
                <w:sz w:val="21"/>
                <w:szCs w:val="21"/>
              </w:rPr>
            </w:pPr>
            <w:r>
              <w:rPr>
                <w:rFonts w:cs="Times New Roman"/>
                <w:b/>
                <w:bCs/>
                <w:snapToGrid w:val="0"/>
                <w:kern w:val="0"/>
                <w:sz w:val="21"/>
                <w:szCs w:val="21"/>
              </w:rPr>
              <w:t>生态保护</w:t>
            </w:r>
          </w:p>
        </w:tc>
        <w:tc>
          <w:tcPr>
            <w:tcW w:w="7222" w:type="dxa"/>
            <w:vAlign w:val="center"/>
          </w:tcPr>
          <w:p>
            <w:pPr>
              <w:widowControl/>
              <w:topLinePunct/>
              <w:adjustRightInd w:val="0"/>
              <w:snapToGrid w:val="0"/>
              <w:spacing w:line="240" w:lineRule="auto"/>
              <w:ind w:firstLine="0" w:firstLineChars="0"/>
              <w:jc w:val="left"/>
              <w:rPr>
                <w:rFonts w:cs="Times New Roman"/>
                <w:snapToGrid w:val="0"/>
                <w:kern w:val="0"/>
                <w:sz w:val="21"/>
                <w:szCs w:val="21"/>
              </w:rPr>
            </w:pPr>
            <w:r>
              <w:rPr>
                <w:rFonts w:cs="Times New Roman"/>
                <w:snapToGrid w:val="0"/>
                <w:kern w:val="0"/>
                <w:sz w:val="21"/>
                <w:szCs w:val="21"/>
              </w:rPr>
              <w:t>对陆生植物、陆生动物、水生生物采取相应的生态保护、生态修复与补偿以及管理措施；采取严格控制施工临时占地；采取相应的工程措施、植物措施等水土保持措施；对施工临时占地采取相应的生态恢复措施，如对施工场地，施工结束后采取平整废弃场地、清理建筑垃圾的措施，同时乔、灌、草相结合形成生态上相互扶持和立体景观；</w:t>
            </w:r>
            <w:r>
              <w:rPr>
                <w:rFonts w:cs="Times New Roman"/>
                <w:snapToGrid w:val="0"/>
                <w:color w:val="0000FF"/>
                <w:kern w:val="0"/>
                <w:sz w:val="21"/>
                <w:szCs w:val="21"/>
              </w:rPr>
              <w:t>对淤泥临时堆放场，堆场表层和边坡采取表土进行覆盖，播撒当地草籽进行植被恢复。</w:t>
            </w:r>
          </w:p>
        </w:tc>
      </w:tr>
    </w:tbl>
    <w:p>
      <w:pPr>
        <w:snapToGrid w:val="0"/>
        <w:spacing w:line="240" w:lineRule="auto"/>
        <w:ind w:firstLine="0" w:firstLineChars="0"/>
        <w:jc w:val="center"/>
        <w:rPr>
          <w:rFonts w:cs="Times New Roman"/>
          <w:b/>
          <w:color w:val="FF0000"/>
          <w:kern w:val="44"/>
        </w:rPr>
      </w:pPr>
      <w:r>
        <w:rPr>
          <w:rFonts w:cs="Times New Roman"/>
          <w:b/>
          <w:color w:val="FF0000"/>
          <w:kern w:val="44"/>
        </w:rPr>
        <w:t>表3.1-2   工程</w:t>
      </w:r>
      <w:r>
        <w:rPr>
          <w:rFonts w:hint="eastAsia" w:cs="Times New Roman"/>
          <w:b/>
          <w:color w:val="FF0000"/>
          <w:kern w:val="44"/>
        </w:rPr>
        <w:t>特性</w:t>
      </w:r>
      <w:r>
        <w:rPr>
          <w:rFonts w:cs="Times New Roman"/>
          <w:b/>
          <w:color w:val="FF0000"/>
          <w:kern w:val="44"/>
        </w:rPr>
        <w:t>表</w:t>
      </w:r>
    </w:p>
    <w:tbl>
      <w:tblPr>
        <w:tblStyle w:val="188"/>
        <w:tblW w:w="9430" w:type="dxa"/>
        <w:tblInd w:w="-4" w:type="dxa"/>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Layout w:type="fixed"/>
        <w:tblCellMar>
          <w:top w:w="0" w:type="dxa"/>
          <w:left w:w="0" w:type="dxa"/>
          <w:bottom w:w="0" w:type="dxa"/>
          <w:right w:w="0" w:type="dxa"/>
        </w:tblCellMar>
      </w:tblPr>
      <w:tblGrid>
        <w:gridCol w:w="6"/>
        <w:gridCol w:w="710"/>
        <w:gridCol w:w="4958"/>
        <w:gridCol w:w="709"/>
        <w:gridCol w:w="992"/>
        <w:gridCol w:w="2049"/>
        <w:gridCol w:w="6"/>
      </w:tblGrid>
      <w:tr>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0" w:type="dxa"/>
            <w:bottom w:w="0" w:type="dxa"/>
            <w:right w:w="0" w:type="dxa"/>
          </w:tblCellMar>
        </w:tblPrEx>
        <w:trPr>
          <w:gridBefore w:val="1"/>
          <w:wBefore w:w="6" w:type="dxa"/>
          <w:trHeight w:val="369" w:hRule="atLeast"/>
          <w:tblHeader/>
        </w:trPr>
        <w:tc>
          <w:tcPr>
            <w:tcW w:w="710" w:type="dxa"/>
            <w:tcBorders>
              <w:top w:val="single" w:color="000000" w:sz="12" w:space="0"/>
              <w:bottom w:val="single" w:color="000000" w:sz="12" w:space="0"/>
            </w:tcBorders>
            <w:vAlign w:val="center"/>
          </w:tcPr>
          <w:p>
            <w:pPr>
              <w:snapToGrid w:val="0"/>
              <w:spacing w:line="240" w:lineRule="auto"/>
              <w:ind w:firstLine="0" w:firstLineChars="0"/>
              <w:jc w:val="center"/>
              <w:rPr>
                <w:rFonts w:cs="Times New Roman"/>
                <w:b/>
                <w:color w:val="FF0000"/>
                <w:sz w:val="21"/>
                <w:szCs w:val="21"/>
              </w:rPr>
            </w:pPr>
            <w:r>
              <w:rPr>
                <w:rFonts w:cs="Times New Roman"/>
                <w:b/>
                <w:color w:val="FF0000"/>
                <w:spacing w:val="5"/>
                <w:sz w:val="21"/>
                <w:szCs w:val="21"/>
              </w:rPr>
              <w:t>序号</w:t>
            </w:r>
          </w:p>
        </w:tc>
        <w:tc>
          <w:tcPr>
            <w:tcW w:w="4958" w:type="dxa"/>
            <w:tcBorders>
              <w:top w:val="single" w:color="000000" w:sz="12" w:space="0"/>
              <w:bottom w:val="single" w:color="000000" w:sz="12" w:space="0"/>
            </w:tcBorders>
            <w:vAlign w:val="center"/>
          </w:tcPr>
          <w:p>
            <w:pPr>
              <w:snapToGrid w:val="0"/>
              <w:spacing w:line="240" w:lineRule="auto"/>
              <w:ind w:firstLine="0" w:firstLineChars="0"/>
              <w:jc w:val="center"/>
              <w:rPr>
                <w:rFonts w:cs="Times New Roman"/>
                <w:b/>
                <w:color w:val="FF0000"/>
                <w:sz w:val="21"/>
                <w:szCs w:val="21"/>
              </w:rPr>
            </w:pPr>
            <w:r>
              <w:rPr>
                <w:rFonts w:cs="Times New Roman"/>
                <w:b/>
                <w:color w:val="FF0000"/>
                <w:spacing w:val="4"/>
                <w:sz w:val="21"/>
                <w:szCs w:val="21"/>
              </w:rPr>
              <w:t>名</w:t>
            </w:r>
            <w:r>
              <w:rPr>
                <w:rFonts w:cs="Times New Roman"/>
                <w:b/>
                <w:color w:val="FF0000"/>
                <w:spacing w:val="3"/>
                <w:sz w:val="21"/>
                <w:szCs w:val="21"/>
              </w:rPr>
              <w:t>称</w:t>
            </w:r>
          </w:p>
        </w:tc>
        <w:tc>
          <w:tcPr>
            <w:tcW w:w="709" w:type="dxa"/>
            <w:tcBorders>
              <w:top w:val="single" w:color="000000" w:sz="12" w:space="0"/>
              <w:bottom w:val="single" w:color="000000" w:sz="12" w:space="0"/>
            </w:tcBorders>
            <w:vAlign w:val="center"/>
          </w:tcPr>
          <w:p>
            <w:pPr>
              <w:snapToGrid w:val="0"/>
              <w:spacing w:line="240" w:lineRule="auto"/>
              <w:ind w:firstLine="0" w:firstLineChars="0"/>
              <w:jc w:val="center"/>
              <w:rPr>
                <w:rFonts w:cs="Times New Roman"/>
                <w:b/>
                <w:color w:val="FF0000"/>
                <w:sz w:val="21"/>
                <w:szCs w:val="21"/>
              </w:rPr>
            </w:pPr>
            <w:r>
              <w:rPr>
                <w:rFonts w:cs="Times New Roman"/>
                <w:b/>
                <w:color w:val="FF0000"/>
                <w:spacing w:val="4"/>
                <w:sz w:val="21"/>
                <w:szCs w:val="21"/>
              </w:rPr>
              <w:t>单</w:t>
            </w:r>
            <w:r>
              <w:rPr>
                <w:rFonts w:cs="Times New Roman"/>
                <w:b/>
                <w:color w:val="FF0000"/>
                <w:spacing w:val="3"/>
                <w:sz w:val="21"/>
                <w:szCs w:val="21"/>
              </w:rPr>
              <w:t>位</w:t>
            </w:r>
          </w:p>
        </w:tc>
        <w:tc>
          <w:tcPr>
            <w:tcW w:w="992" w:type="dxa"/>
            <w:tcBorders>
              <w:top w:val="single" w:color="000000" w:sz="12" w:space="0"/>
              <w:bottom w:val="single" w:color="000000" w:sz="12" w:space="0"/>
            </w:tcBorders>
            <w:vAlign w:val="center"/>
          </w:tcPr>
          <w:p>
            <w:pPr>
              <w:snapToGrid w:val="0"/>
              <w:spacing w:line="240" w:lineRule="auto"/>
              <w:ind w:firstLine="0" w:firstLineChars="0"/>
              <w:jc w:val="center"/>
              <w:rPr>
                <w:rFonts w:cs="Times New Roman"/>
                <w:b/>
                <w:color w:val="FF0000"/>
                <w:sz w:val="21"/>
                <w:szCs w:val="21"/>
              </w:rPr>
            </w:pPr>
            <w:r>
              <w:rPr>
                <w:rFonts w:cs="Times New Roman"/>
                <w:b/>
                <w:color w:val="FF0000"/>
                <w:spacing w:val="4"/>
                <w:sz w:val="21"/>
                <w:szCs w:val="21"/>
              </w:rPr>
              <w:t>数</w:t>
            </w:r>
            <w:r>
              <w:rPr>
                <w:rFonts w:cs="Times New Roman"/>
                <w:b/>
                <w:color w:val="FF0000"/>
                <w:spacing w:val="3"/>
                <w:sz w:val="21"/>
                <w:szCs w:val="21"/>
              </w:rPr>
              <w:t>量</w:t>
            </w:r>
          </w:p>
        </w:tc>
        <w:tc>
          <w:tcPr>
            <w:tcW w:w="2055" w:type="dxa"/>
            <w:gridSpan w:val="2"/>
            <w:tcBorders>
              <w:top w:val="single" w:color="000000" w:sz="12" w:space="0"/>
              <w:bottom w:val="single" w:color="000000" w:sz="12" w:space="0"/>
            </w:tcBorders>
            <w:vAlign w:val="center"/>
          </w:tcPr>
          <w:p>
            <w:pPr>
              <w:snapToGrid w:val="0"/>
              <w:spacing w:line="240" w:lineRule="auto"/>
              <w:ind w:firstLine="0" w:firstLineChars="0"/>
              <w:jc w:val="center"/>
              <w:rPr>
                <w:rFonts w:cs="Times New Roman"/>
                <w:b/>
                <w:color w:val="FF0000"/>
                <w:sz w:val="21"/>
                <w:szCs w:val="21"/>
              </w:rPr>
            </w:pPr>
            <w:r>
              <w:rPr>
                <w:rFonts w:cs="Times New Roman"/>
                <w:b/>
                <w:color w:val="FF0000"/>
                <w:spacing w:val="4"/>
                <w:sz w:val="21"/>
                <w:szCs w:val="21"/>
              </w:rPr>
              <w:t>备</w:t>
            </w:r>
            <w:r>
              <w:rPr>
                <w:rFonts w:cs="Times New Roman"/>
                <w:b/>
                <w:color w:val="FF0000"/>
                <w:spacing w:val="3"/>
                <w:sz w:val="21"/>
                <w:szCs w:val="21"/>
              </w:rPr>
              <w:t>注</w:t>
            </w:r>
          </w:p>
        </w:tc>
      </w:tr>
      <w:tr>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0" w:type="dxa"/>
            <w:bottom w:w="0" w:type="dxa"/>
            <w:right w:w="0" w:type="dxa"/>
          </w:tblCellMar>
        </w:tblPrEx>
        <w:trPr>
          <w:gridBefore w:val="1"/>
          <w:wBefore w:w="6" w:type="dxa"/>
          <w:trHeight w:val="369" w:hRule="atLeast"/>
        </w:trPr>
        <w:tc>
          <w:tcPr>
            <w:tcW w:w="710" w:type="dxa"/>
            <w:tcBorders>
              <w:top w:val="single" w:color="000000" w:sz="12" w:space="0"/>
            </w:tcBorders>
            <w:vAlign w:val="center"/>
          </w:tcPr>
          <w:p>
            <w:pPr>
              <w:snapToGrid w:val="0"/>
              <w:spacing w:line="240" w:lineRule="auto"/>
              <w:ind w:firstLine="0" w:firstLineChars="0"/>
              <w:jc w:val="center"/>
              <w:rPr>
                <w:rFonts w:cs="Times New Roman"/>
                <w:color w:val="FF0000"/>
                <w:sz w:val="21"/>
                <w:szCs w:val="21"/>
              </w:rPr>
            </w:pPr>
            <w:r>
              <w:rPr>
                <w:rFonts w:cs="Times New Roman"/>
                <w:color w:val="FF0000"/>
                <w:sz w:val="21"/>
                <w:szCs w:val="21"/>
              </w:rPr>
              <w:t>一</w:t>
            </w:r>
          </w:p>
        </w:tc>
        <w:tc>
          <w:tcPr>
            <w:tcW w:w="4958" w:type="dxa"/>
            <w:tcBorders>
              <w:top w:val="single" w:color="000000" w:sz="12" w:space="0"/>
            </w:tcBorders>
            <w:vAlign w:val="center"/>
          </w:tcPr>
          <w:p>
            <w:pPr>
              <w:snapToGrid w:val="0"/>
              <w:spacing w:line="240" w:lineRule="auto"/>
              <w:ind w:firstLine="0" w:firstLineChars="0"/>
              <w:jc w:val="center"/>
              <w:rPr>
                <w:rFonts w:cs="Times New Roman"/>
                <w:color w:val="FF0000"/>
                <w:sz w:val="21"/>
                <w:szCs w:val="21"/>
              </w:rPr>
            </w:pPr>
            <w:r>
              <w:rPr>
                <w:rFonts w:cs="Times New Roman"/>
                <w:color w:val="FF0000"/>
                <w:spacing w:val="9"/>
                <w:sz w:val="21"/>
                <w:szCs w:val="21"/>
              </w:rPr>
              <w:t>河</w:t>
            </w:r>
            <w:r>
              <w:rPr>
                <w:rFonts w:cs="Times New Roman"/>
                <w:color w:val="FF0000"/>
                <w:spacing w:val="7"/>
                <w:sz w:val="21"/>
                <w:szCs w:val="21"/>
              </w:rPr>
              <w:t>流特性</w:t>
            </w:r>
          </w:p>
        </w:tc>
        <w:tc>
          <w:tcPr>
            <w:tcW w:w="709" w:type="dxa"/>
            <w:tcBorders>
              <w:top w:val="single" w:color="000000" w:sz="12" w:space="0"/>
            </w:tcBorders>
            <w:vAlign w:val="center"/>
          </w:tcPr>
          <w:p>
            <w:pPr>
              <w:snapToGrid w:val="0"/>
              <w:spacing w:line="240" w:lineRule="auto"/>
              <w:ind w:firstLine="0" w:firstLineChars="0"/>
              <w:jc w:val="center"/>
              <w:rPr>
                <w:rFonts w:cs="Times New Roman"/>
                <w:color w:val="FF0000"/>
                <w:sz w:val="21"/>
                <w:szCs w:val="21"/>
              </w:rPr>
            </w:pPr>
          </w:p>
        </w:tc>
        <w:tc>
          <w:tcPr>
            <w:tcW w:w="992" w:type="dxa"/>
            <w:tcBorders>
              <w:top w:val="single" w:color="000000" w:sz="12" w:space="0"/>
            </w:tcBorders>
            <w:vAlign w:val="center"/>
          </w:tcPr>
          <w:p>
            <w:pPr>
              <w:snapToGrid w:val="0"/>
              <w:spacing w:line="240" w:lineRule="auto"/>
              <w:ind w:firstLine="0" w:firstLineChars="0"/>
              <w:jc w:val="center"/>
              <w:rPr>
                <w:rFonts w:cs="Times New Roman"/>
                <w:color w:val="FF0000"/>
                <w:sz w:val="21"/>
                <w:szCs w:val="21"/>
              </w:rPr>
            </w:pPr>
          </w:p>
        </w:tc>
        <w:tc>
          <w:tcPr>
            <w:tcW w:w="2055" w:type="dxa"/>
            <w:gridSpan w:val="2"/>
            <w:tcBorders>
              <w:top w:val="single" w:color="000000" w:sz="12" w:space="0"/>
            </w:tcBorders>
            <w:vAlign w:val="center"/>
          </w:tcPr>
          <w:p>
            <w:pPr>
              <w:snapToGrid w:val="0"/>
              <w:spacing w:line="240" w:lineRule="auto"/>
              <w:ind w:firstLine="0" w:firstLineChars="0"/>
              <w:jc w:val="center"/>
              <w:rPr>
                <w:rFonts w:cs="Times New Roman"/>
                <w:color w:val="FF0000"/>
                <w:sz w:val="21"/>
                <w:szCs w:val="21"/>
              </w:rPr>
            </w:pPr>
          </w:p>
        </w:tc>
      </w:tr>
      <w:tr>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0" w:type="dxa"/>
            <w:bottom w:w="0" w:type="dxa"/>
            <w:right w:w="0" w:type="dxa"/>
          </w:tblCellMar>
        </w:tblPrEx>
        <w:trPr>
          <w:gridBefore w:val="1"/>
          <w:wBefore w:w="6" w:type="dxa"/>
          <w:trHeight w:val="369" w:hRule="atLeast"/>
        </w:trPr>
        <w:tc>
          <w:tcPr>
            <w:tcW w:w="710" w:type="dxa"/>
            <w:vAlign w:val="center"/>
          </w:tcPr>
          <w:p>
            <w:pPr>
              <w:snapToGrid w:val="0"/>
              <w:spacing w:line="240" w:lineRule="auto"/>
              <w:ind w:firstLine="0" w:firstLineChars="0"/>
              <w:jc w:val="center"/>
              <w:rPr>
                <w:rFonts w:cs="Times New Roman"/>
                <w:color w:val="FF0000"/>
                <w:sz w:val="21"/>
                <w:szCs w:val="21"/>
              </w:rPr>
            </w:pPr>
            <w:r>
              <w:rPr>
                <w:rFonts w:cs="Times New Roman"/>
                <w:color w:val="FF0000"/>
                <w:sz w:val="21"/>
                <w:szCs w:val="21"/>
              </w:rPr>
              <w:t>1</w:t>
            </w:r>
          </w:p>
        </w:tc>
        <w:tc>
          <w:tcPr>
            <w:tcW w:w="4958" w:type="dxa"/>
            <w:vAlign w:val="center"/>
          </w:tcPr>
          <w:p>
            <w:pPr>
              <w:snapToGrid w:val="0"/>
              <w:spacing w:line="240" w:lineRule="auto"/>
              <w:ind w:firstLine="0" w:firstLineChars="0"/>
              <w:jc w:val="center"/>
              <w:rPr>
                <w:rFonts w:cs="Times New Roman"/>
                <w:color w:val="FF0000"/>
                <w:sz w:val="21"/>
                <w:szCs w:val="21"/>
              </w:rPr>
            </w:pPr>
            <w:r>
              <w:rPr>
                <w:rFonts w:cs="Times New Roman"/>
                <w:color w:val="FF0000"/>
                <w:spacing w:val="9"/>
                <w:sz w:val="21"/>
                <w:szCs w:val="21"/>
              </w:rPr>
              <w:t>黄</w:t>
            </w:r>
            <w:r>
              <w:rPr>
                <w:rFonts w:cs="Times New Roman"/>
                <w:color w:val="FF0000"/>
                <w:spacing w:val="8"/>
                <w:sz w:val="21"/>
                <w:szCs w:val="21"/>
              </w:rPr>
              <w:t>洋河长度</w:t>
            </w:r>
          </w:p>
        </w:tc>
        <w:tc>
          <w:tcPr>
            <w:tcW w:w="709" w:type="dxa"/>
            <w:vAlign w:val="center"/>
          </w:tcPr>
          <w:p>
            <w:pPr>
              <w:snapToGrid w:val="0"/>
              <w:spacing w:line="240" w:lineRule="auto"/>
              <w:ind w:firstLine="0" w:firstLineChars="0"/>
              <w:jc w:val="center"/>
              <w:rPr>
                <w:rFonts w:cs="Times New Roman"/>
                <w:color w:val="FF0000"/>
                <w:sz w:val="21"/>
                <w:szCs w:val="21"/>
              </w:rPr>
            </w:pPr>
            <w:r>
              <w:rPr>
                <w:rFonts w:cs="Times New Roman"/>
                <w:color w:val="FF0000"/>
                <w:sz w:val="21"/>
                <w:szCs w:val="21"/>
              </w:rPr>
              <w:t>km</w:t>
            </w:r>
          </w:p>
        </w:tc>
        <w:tc>
          <w:tcPr>
            <w:tcW w:w="992" w:type="dxa"/>
            <w:vAlign w:val="center"/>
          </w:tcPr>
          <w:p>
            <w:pPr>
              <w:snapToGrid w:val="0"/>
              <w:spacing w:line="240" w:lineRule="auto"/>
              <w:ind w:firstLine="0" w:firstLineChars="0"/>
              <w:jc w:val="center"/>
              <w:rPr>
                <w:rFonts w:cs="Times New Roman"/>
                <w:color w:val="FF0000"/>
                <w:sz w:val="21"/>
                <w:szCs w:val="21"/>
              </w:rPr>
            </w:pPr>
            <w:r>
              <w:rPr>
                <w:rFonts w:cs="Times New Roman"/>
                <w:color w:val="FF0000"/>
                <w:spacing w:val="-3"/>
                <w:sz w:val="21"/>
                <w:szCs w:val="21"/>
              </w:rPr>
              <w:t>126</w:t>
            </w:r>
          </w:p>
        </w:tc>
        <w:tc>
          <w:tcPr>
            <w:tcW w:w="2055" w:type="dxa"/>
            <w:gridSpan w:val="2"/>
            <w:vAlign w:val="center"/>
          </w:tcPr>
          <w:p>
            <w:pPr>
              <w:snapToGrid w:val="0"/>
              <w:spacing w:line="240" w:lineRule="auto"/>
              <w:ind w:firstLine="0" w:firstLineChars="0"/>
              <w:jc w:val="center"/>
              <w:rPr>
                <w:rFonts w:cs="Times New Roman"/>
                <w:color w:val="FF0000"/>
                <w:sz w:val="21"/>
                <w:szCs w:val="21"/>
              </w:rPr>
            </w:pPr>
          </w:p>
        </w:tc>
      </w:tr>
      <w:tr>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0" w:type="dxa"/>
            <w:bottom w:w="0" w:type="dxa"/>
            <w:right w:w="0" w:type="dxa"/>
          </w:tblCellMar>
        </w:tblPrEx>
        <w:trPr>
          <w:gridBefore w:val="1"/>
          <w:wBefore w:w="6" w:type="dxa"/>
          <w:trHeight w:val="369" w:hRule="atLeast"/>
        </w:trPr>
        <w:tc>
          <w:tcPr>
            <w:tcW w:w="710" w:type="dxa"/>
            <w:vAlign w:val="center"/>
          </w:tcPr>
          <w:p>
            <w:pPr>
              <w:snapToGrid w:val="0"/>
              <w:spacing w:line="240" w:lineRule="auto"/>
              <w:ind w:firstLine="0" w:firstLineChars="0"/>
              <w:jc w:val="center"/>
              <w:rPr>
                <w:rFonts w:cs="Times New Roman"/>
                <w:color w:val="FF0000"/>
                <w:sz w:val="21"/>
                <w:szCs w:val="21"/>
              </w:rPr>
            </w:pPr>
            <w:r>
              <w:rPr>
                <w:rFonts w:cs="Times New Roman"/>
                <w:color w:val="FF0000"/>
                <w:sz w:val="21"/>
                <w:szCs w:val="21"/>
              </w:rPr>
              <w:t>2</w:t>
            </w:r>
          </w:p>
        </w:tc>
        <w:tc>
          <w:tcPr>
            <w:tcW w:w="4958" w:type="dxa"/>
            <w:vAlign w:val="center"/>
          </w:tcPr>
          <w:p>
            <w:pPr>
              <w:snapToGrid w:val="0"/>
              <w:spacing w:line="240" w:lineRule="auto"/>
              <w:ind w:firstLine="0" w:firstLineChars="0"/>
              <w:jc w:val="center"/>
              <w:rPr>
                <w:rFonts w:cs="Times New Roman"/>
                <w:color w:val="FF0000"/>
                <w:sz w:val="21"/>
                <w:szCs w:val="21"/>
              </w:rPr>
            </w:pPr>
            <w:r>
              <w:rPr>
                <w:rFonts w:cs="Times New Roman"/>
                <w:color w:val="FF0000"/>
                <w:spacing w:val="9"/>
                <w:sz w:val="21"/>
                <w:szCs w:val="21"/>
              </w:rPr>
              <w:t>河</w:t>
            </w:r>
            <w:r>
              <w:rPr>
                <w:rFonts w:cs="Times New Roman"/>
                <w:color w:val="FF0000"/>
                <w:spacing w:val="8"/>
                <w:sz w:val="21"/>
                <w:szCs w:val="21"/>
              </w:rPr>
              <w:t>流域面积</w:t>
            </w:r>
          </w:p>
        </w:tc>
        <w:tc>
          <w:tcPr>
            <w:tcW w:w="709" w:type="dxa"/>
            <w:vAlign w:val="center"/>
          </w:tcPr>
          <w:p>
            <w:pPr>
              <w:snapToGrid w:val="0"/>
              <w:spacing w:line="240" w:lineRule="auto"/>
              <w:ind w:firstLine="0" w:firstLineChars="0"/>
              <w:jc w:val="center"/>
              <w:rPr>
                <w:rFonts w:cs="Times New Roman"/>
                <w:color w:val="FF0000"/>
                <w:sz w:val="21"/>
                <w:szCs w:val="21"/>
              </w:rPr>
            </w:pPr>
            <w:r>
              <w:rPr>
                <w:rFonts w:cs="Times New Roman"/>
                <w:color w:val="FF0000"/>
                <w:position w:val="-1"/>
                <w:sz w:val="21"/>
                <w:szCs w:val="21"/>
              </w:rPr>
              <w:t>km</w:t>
            </w:r>
            <w:r>
              <w:rPr>
                <w:rFonts w:cs="Times New Roman"/>
                <w:color w:val="FF0000"/>
                <w:position w:val="-1"/>
                <w:sz w:val="21"/>
                <w:szCs w:val="21"/>
                <w:vertAlign w:val="superscript"/>
              </w:rPr>
              <w:t>2</w:t>
            </w:r>
          </w:p>
        </w:tc>
        <w:tc>
          <w:tcPr>
            <w:tcW w:w="992" w:type="dxa"/>
            <w:vAlign w:val="center"/>
          </w:tcPr>
          <w:p>
            <w:pPr>
              <w:snapToGrid w:val="0"/>
              <w:spacing w:line="240" w:lineRule="auto"/>
              <w:ind w:firstLine="0" w:firstLineChars="0"/>
              <w:jc w:val="center"/>
              <w:rPr>
                <w:rFonts w:cs="Times New Roman"/>
                <w:color w:val="FF0000"/>
                <w:sz w:val="21"/>
                <w:szCs w:val="21"/>
              </w:rPr>
            </w:pPr>
            <w:r>
              <w:rPr>
                <w:rFonts w:cs="Times New Roman"/>
                <w:color w:val="FF0000"/>
                <w:spacing w:val="3"/>
                <w:sz w:val="21"/>
                <w:szCs w:val="21"/>
              </w:rPr>
              <w:t>9</w:t>
            </w:r>
            <w:r>
              <w:rPr>
                <w:rFonts w:cs="Times New Roman"/>
                <w:color w:val="FF0000"/>
                <w:spacing w:val="2"/>
                <w:sz w:val="21"/>
                <w:szCs w:val="21"/>
              </w:rPr>
              <w:t>64</w:t>
            </w:r>
          </w:p>
        </w:tc>
        <w:tc>
          <w:tcPr>
            <w:tcW w:w="2055" w:type="dxa"/>
            <w:gridSpan w:val="2"/>
            <w:vAlign w:val="center"/>
          </w:tcPr>
          <w:p>
            <w:pPr>
              <w:snapToGrid w:val="0"/>
              <w:spacing w:line="240" w:lineRule="auto"/>
              <w:ind w:firstLine="0" w:firstLineChars="0"/>
              <w:jc w:val="center"/>
              <w:rPr>
                <w:rFonts w:cs="Times New Roman"/>
                <w:color w:val="FF0000"/>
                <w:sz w:val="21"/>
                <w:szCs w:val="21"/>
              </w:rPr>
            </w:pPr>
          </w:p>
        </w:tc>
      </w:tr>
      <w:tr>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0" w:type="dxa"/>
            <w:bottom w:w="0" w:type="dxa"/>
            <w:right w:w="0" w:type="dxa"/>
          </w:tblCellMar>
        </w:tblPrEx>
        <w:trPr>
          <w:gridBefore w:val="1"/>
          <w:wBefore w:w="6" w:type="dxa"/>
          <w:trHeight w:val="369" w:hRule="atLeast"/>
        </w:trPr>
        <w:tc>
          <w:tcPr>
            <w:tcW w:w="710" w:type="dxa"/>
            <w:vAlign w:val="center"/>
          </w:tcPr>
          <w:p>
            <w:pPr>
              <w:snapToGrid w:val="0"/>
              <w:spacing w:line="240" w:lineRule="auto"/>
              <w:ind w:firstLine="0" w:firstLineChars="0"/>
              <w:jc w:val="center"/>
              <w:rPr>
                <w:rFonts w:cs="Times New Roman"/>
                <w:color w:val="FF0000"/>
                <w:sz w:val="21"/>
                <w:szCs w:val="21"/>
              </w:rPr>
            </w:pPr>
            <w:r>
              <w:rPr>
                <w:rFonts w:cs="Times New Roman"/>
                <w:color w:val="FF0000"/>
                <w:sz w:val="21"/>
                <w:szCs w:val="21"/>
              </w:rPr>
              <w:t>3</w:t>
            </w:r>
          </w:p>
        </w:tc>
        <w:tc>
          <w:tcPr>
            <w:tcW w:w="4958" w:type="dxa"/>
            <w:vAlign w:val="center"/>
          </w:tcPr>
          <w:p>
            <w:pPr>
              <w:snapToGrid w:val="0"/>
              <w:spacing w:line="240" w:lineRule="auto"/>
              <w:ind w:firstLine="0" w:firstLineChars="0"/>
              <w:jc w:val="center"/>
              <w:rPr>
                <w:rFonts w:cs="Times New Roman"/>
                <w:color w:val="FF0000"/>
                <w:sz w:val="21"/>
                <w:szCs w:val="21"/>
              </w:rPr>
            </w:pPr>
            <w:r>
              <w:rPr>
                <w:rFonts w:cs="Times New Roman"/>
                <w:color w:val="FF0000"/>
                <w:spacing w:val="9"/>
                <w:sz w:val="21"/>
                <w:szCs w:val="21"/>
              </w:rPr>
              <w:t>黄洋河河道平均比降</w:t>
            </w:r>
          </w:p>
        </w:tc>
        <w:tc>
          <w:tcPr>
            <w:tcW w:w="709" w:type="dxa"/>
            <w:vAlign w:val="center"/>
          </w:tcPr>
          <w:p>
            <w:pPr>
              <w:snapToGrid w:val="0"/>
              <w:spacing w:line="240" w:lineRule="auto"/>
              <w:ind w:firstLine="0" w:firstLineChars="0"/>
              <w:jc w:val="center"/>
              <w:rPr>
                <w:rFonts w:cs="Times New Roman"/>
                <w:color w:val="FF0000"/>
                <w:sz w:val="21"/>
                <w:szCs w:val="21"/>
              </w:rPr>
            </w:pPr>
            <w:r>
              <w:rPr>
                <w:rFonts w:cs="Times New Roman"/>
                <w:color w:val="FF0000"/>
                <w:spacing w:val="12"/>
                <w:position w:val="2"/>
                <w:sz w:val="21"/>
                <w:szCs w:val="21"/>
              </w:rPr>
              <w:t>‰</w:t>
            </w:r>
          </w:p>
        </w:tc>
        <w:tc>
          <w:tcPr>
            <w:tcW w:w="992" w:type="dxa"/>
            <w:vAlign w:val="center"/>
          </w:tcPr>
          <w:p>
            <w:pPr>
              <w:snapToGrid w:val="0"/>
              <w:spacing w:line="240" w:lineRule="auto"/>
              <w:ind w:firstLine="0" w:firstLineChars="0"/>
              <w:jc w:val="center"/>
              <w:rPr>
                <w:rFonts w:cs="Times New Roman"/>
                <w:color w:val="FF0000"/>
                <w:sz w:val="21"/>
                <w:szCs w:val="21"/>
              </w:rPr>
            </w:pPr>
            <w:r>
              <w:rPr>
                <w:rFonts w:cs="Times New Roman"/>
                <w:color w:val="FF0000"/>
                <w:spacing w:val="3"/>
                <w:sz w:val="21"/>
                <w:szCs w:val="21"/>
              </w:rPr>
              <w:t>3</w:t>
            </w:r>
            <w:r>
              <w:rPr>
                <w:rFonts w:cs="Times New Roman"/>
                <w:color w:val="FF0000"/>
                <w:spacing w:val="2"/>
                <w:sz w:val="21"/>
                <w:szCs w:val="21"/>
              </w:rPr>
              <w:t>.94</w:t>
            </w:r>
          </w:p>
        </w:tc>
        <w:tc>
          <w:tcPr>
            <w:tcW w:w="2055" w:type="dxa"/>
            <w:gridSpan w:val="2"/>
            <w:vAlign w:val="center"/>
          </w:tcPr>
          <w:p>
            <w:pPr>
              <w:snapToGrid w:val="0"/>
              <w:spacing w:line="240" w:lineRule="auto"/>
              <w:ind w:firstLine="0" w:firstLineChars="0"/>
              <w:jc w:val="center"/>
              <w:rPr>
                <w:rFonts w:cs="Times New Roman"/>
                <w:color w:val="FF0000"/>
                <w:sz w:val="21"/>
                <w:szCs w:val="21"/>
              </w:rPr>
            </w:pPr>
          </w:p>
        </w:tc>
      </w:tr>
      <w:tr>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0" w:type="dxa"/>
            <w:bottom w:w="0" w:type="dxa"/>
            <w:right w:w="0" w:type="dxa"/>
          </w:tblCellMar>
        </w:tblPrEx>
        <w:trPr>
          <w:gridBefore w:val="1"/>
          <w:wBefore w:w="6" w:type="dxa"/>
          <w:trHeight w:val="369" w:hRule="atLeast"/>
        </w:trPr>
        <w:tc>
          <w:tcPr>
            <w:tcW w:w="710" w:type="dxa"/>
            <w:vAlign w:val="center"/>
          </w:tcPr>
          <w:p>
            <w:pPr>
              <w:snapToGrid w:val="0"/>
              <w:spacing w:line="240" w:lineRule="auto"/>
              <w:ind w:firstLine="0" w:firstLineChars="0"/>
              <w:jc w:val="center"/>
              <w:rPr>
                <w:rFonts w:cs="Times New Roman"/>
                <w:color w:val="FF0000"/>
                <w:sz w:val="21"/>
                <w:szCs w:val="21"/>
              </w:rPr>
            </w:pPr>
            <w:r>
              <w:rPr>
                <w:rFonts w:cs="Times New Roman"/>
                <w:color w:val="FF0000"/>
                <w:spacing w:val="1"/>
                <w:sz w:val="21"/>
                <w:szCs w:val="21"/>
              </w:rPr>
              <w:t>4</w:t>
            </w:r>
          </w:p>
        </w:tc>
        <w:tc>
          <w:tcPr>
            <w:tcW w:w="4958" w:type="dxa"/>
            <w:vAlign w:val="center"/>
          </w:tcPr>
          <w:p>
            <w:pPr>
              <w:snapToGrid w:val="0"/>
              <w:spacing w:line="240" w:lineRule="auto"/>
              <w:ind w:firstLine="0" w:firstLineChars="0"/>
              <w:jc w:val="center"/>
              <w:rPr>
                <w:rFonts w:cs="Times New Roman"/>
                <w:color w:val="FF0000"/>
                <w:sz w:val="21"/>
                <w:szCs w:val="21"/>
              </w:rPr>
            </w:pPr>
            <w:r>
              <w:rPr>
                <w:rFonts w:cs="Times New Roman"/>
                <w:color w:val="FF0000"/>
                <w:spacing w:val="9"/>
                <w:sz w:val="21"/>
                <w:szCs w:val="21"/>
              </w:rPr>
              <w:t>坝</w:t>
            </w:r>
            <w:r>
              <w:rPr>
                <w:rFonts w:cs="Times New Roman"/>
                <w:color w:val="FF0000"/>
                <w:spacing w:val="7"/>
                <w:sz w:val="21"/>
                <w:szCs w:val="21"/>
              </w:rPr>
              <w:t>河长度</w:t>
            </w:r>
          </w:p>
        </w:tc>
        <w:tc>
          <w:tcPr>
            <w:tcW w:w="709" w:type="dxa"/>
            <w:vAlign w:val="center"/>
          </w:tcPr>
          <w:p>
            <w:pPr>
              <w:snapToGrid w:val="0"/>
              <w:spacing w:line="240" w:lineRule="auto"/>
              <w:ind w:firstLine="0" w:firstLineChars="0"/>
              <w:jc w:val="center"/>
              <w:rPr>
                <w:rFonts w:cs="Times New Roman"/>
                <w:color w:val="FF0000"/>
                <w:sz w:val="21"/>
                <w:szCs w:val="21"/>
              </w:rPr>
            </w:pPr>
            <w:r>
              <w:rPr>
                <w:rFonts w:cs="Times New Roman"/>
                <w:color w:val="FF0000"/>
                <w:sz w:val="21"/>
                <w:szCs w:val="21"/>
              </w:rPr>
              <w:t>km</w:t>
            </w:r>
          </w:p>
        </w:tc>
        <w:tc>
          <w:tcPr>
            <w:tcW w:w="992" w:type="dxa"/>
            <w:vAlign w:val="center"/>
          </w:tcPr>
          <w:p>
            <w:pPr>
              <w:snapToGrid w:val="0"/>
              <w:spacing w:line="240" w:lineRule="auto"/>
              <w:ind w:firstLine="0" w:firstLineChars="0"/>
              <w:jc w:val="center"/>
              <w:rPr>
                <w:rFonts w:cs="Times New Roman"/>
                <w:color w:val="FF0000"/>
                <w:sz w:val="21"/>
                <w:szCs w:val="21"/>
              </w:rPr>
            </w:pPr>
            <w:r>
              <w:rPr>
                <w:rFonts w:cs="Times New Roman"/>
                <w:color w:val="FF0000"/>
                <w:spacing w:val="-3"/>
                <w:sz w:val="21"/>
                <w:szCs w:val="21"/>
              </w:rPr>
              <w:t>128</w:t>
            </w:r>
          </w:p>
        </w:tc>
        <w:tc>
          <w:tcPr>
            <w:tcW w:w="2055" w:type="dxa"/>
            <w:gridSpan w:val="2"/>
            <w:vAlign w:val="center"/>
          </w:tcPr>
          <w:p>
            <w:pPr>
              <w:snapToGrid w:val="0"/>
              <w:spacing w:line="240" w:lineRule="auto"/>
              <w:ind w:firstLine="0" w:firstLineChars="0"/>
              <w:jc w:val="center"/>
              <w:rPr>
                <w:rFonts w:cs="Times New Roman"/>
                <w:color w:val="FF0000"/>
                <w:sz w:val="21"/>
                <w:szCs w:val="21"/>
              </w:rPr>
            </w:pPr>
          </w:p>
        </w:tc>
      </w:tr>
      <w:tr>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0" w:type="dxa"/>
            <w:bottom w:w="0" w:type="dxa"/>
            <w:right w:w="0" w:type="dxa"/>
          </w:tblCellMar>
        </w:tblPrEx>
        <w:trPr>
          <w:gridBefore w:val="1"/>
          <w:wBefore w:w="6" w:type="dxa"/>
          <w:trHeight w:val="369" w:hRule="atLeast"/>
        </w:trPr>
        <w:tc>
          <w:tcPr>
            <w:tcW w:w="710" w:type="dxa"/>
            <w:vAlign w:val="center"/>
          </w:tcPr>
          <w:p>
            <w:pPr>
              <w:snapToGrid w:val="0"/>
              <w:spacing w:line="240" w:lineRule="auto"/>
              <w:ind w:firstLine="0" w:firstLineChars="0"/>
              <w:jc w:val="center"/>
              <w:rPr>
                <w:rFonts w:cs="Times New Roman"/>
                <w:color w:val="FF0000"/>
                <w:sz w:val="21"/>
                <w:szCs w:val="21"/>
              </w:rPr>
            </w:pPr>
            <w:r>
              <w:rPr>
                <w:rFonts w:cs="Times New Roman"/>
                <w:color w:val="FF0000"/>
                <w:sz w:val="21"/>
                <w:szCs w:val="21"/>
              </w:rPr>
              <w:t>5</w:t>
            </w:r>
          </w:p>
        </w:tc>
        <w:tc>
          <w:tcPr>
            <w:tcW w:w="4958" w:type="dxa"/>
            <w:vAlign w:val="center"/>
          </w:tcPr>
          <w:p>
            <w:pPr>
              <w:snapToGrid w:val="0"/>
              <w:spacing w:line="240" w:lineRule="auto"/>
              <w:ind w:firstLine="0" w:firstLineChars="0"/>
              <w:jc w:val="center"/>
              <w:rPr>
                <w:rFonts w:cs="Times New Roman"/>
                <w:color w:val="FF0000"/>
                <w:sz w:val="21"/>
                <w:szCs w:val="21"/>
              </w:rPr>
            </w:pPr>
            <w:r>
              <w:rPr>
                <w:rFonts w:cs="Times New Roman"/>
                <w:color w:val="FF0000"/>
                <w:spacing w:val="9"/>
                <w:sz w:val="21"/>
                <w:szCs w:val="21"/>
              </w:rPr>
              <w:t>河</w:t>
            </w:r>
            <w:r>
              <w:rPr>
                <w:rFonts w:cs="Times New Roman"/>
                <w:color w:val="FF0000"/>
                <w:spacing w:val="8"/>
                <w:sz w:val="21"/>
                <w:szCs w:val="21"/>
              </w:rPr>
              <w:t>流域面积</w:t>
            </w:r>
          </w:p>
        </w:tc>
        <w:tc>
          <w:tcPr>
            <w:tcW w:w="709" w:type="dxa"/>
            <w:vAlign w:val="center"/>
          </w:tcPr>
          <w:p>
            <w:pPr>
              <w:snapToGrid w:val="0"/>
              <w:spacing w:line="240" w:lineRule="auto"/>
              <w:ind w:firstLine="0" w:firstLineChars="0"/>
              <w:jc w:val="center"/>
              <w:rPr>
                <w:rFonts w:cs="Times New Roman"/>
                <w:color w:val="FF0000"/>
                <w:sz w:val="21"/>
                <w:szCs w:val="21"/>
              </w:rPr>
            </w:pPr>
            <w:r>
              <w:rPr>
                <w:rFonts w:cs="Times New Roman"/>
                <w:color w:val="FF0000"/>
                <w:position w:val="-1"/>
                <w:sz w:val="21"/>
                <w:szCs w:val="21"/>
              </w:rPr>
              <w:t>km</w:t>
            </w:r>
            <w:r>
              <w:rPr>
                <w:rFonts w:cs="Times New Roman"/>
                <w:color w:val="FF0000"/>
                <w:position w:val="-1"/>
                <w:sz w:val="21"/>
                <w:szCs w:val="21"/>
                <w:vertAlign w:val="superscript"/>
              </w:rPr>
              <w:t>2</w:t>
            </w:r>
          </w:p>
        </w:tc>
        <w:tc>
          <w:tcPr>
            <w:tcW w:w="992" w:type="dxa"/>
            <w:vAlign w:val="center"/>
          </w:tcPr>
          <w:p>
            <w:pPr>
              <w:snapToGrid w:val="0"/>
              <w:spacing w:line="240" w:lineRule="auto"/>
              <w:ind w:firstLine="0" w:firstLineChars="0"/>
              <w:jc w:val="center"/>
              <w:rPr>
                <w:rFonts w:cs="Times New Roman"/>
                <w:color w:val="FF0000"/>
                <w:sz w:val="21"/>
                <w:szCs w:val="21"/>
              </w:rPr>
            </w:pPr>
            <w:r>
              <w:rPr>
                <w:rFonts w:cs="Times New Roman"/>
                <w:color w:val="FF0000"/>
                <w:spacing w:val="4"/>
                <w:sz w:val="21"/>
                <w:szCs w:val="21"/>
              </w:rPr>
              <w:t>2080</w:t>
            </w:r>
          </w:p>
        </w:tc>
        <w:tc>
          <w:tcPr>
            <w:tcW w:w="2055" w:type="dxa"/>
            <w:gridSpan w:val="2"/>
            <w:vAlign w:val="center"/>
          </w:tcPr>
          <w:p>
            <w:pPr>
              <w:snapToGrid w:val="0"/>
              <w:spacing w:line="240" w:lineRule="auto"/>
              <w:ind w:firstLine="0" w:firstLineChars="0"/>
              <w:jc w:val="center"/>
              <w:rPr>
                <w:rFonts w:cs="Times New Roman"/>
                <w:color w:val="FF0000"/>
                <w:sz w:val="21"/>
                <w:szCs w:val="21"/>
              </w:rPr>
            </w:pPr>
          </w:p>
        </w:tc>
      </w:tr>
      <w:tr>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0" w:type="dxa"/>
            <w:bottom w:w="0" w:type="dxa"/>
            <w:right w:w="0" w:type="dxa"/>
          </w:tblCellMar>
        </w:tblPrEx>
        <w:trPr>
          <w:gridBefore w:val="1"/>
          <w:wBefore w:w="6" w:type="dxa"/>
          <w:trHeight w:val="369" w:hRule="atLeast"/>
        </w:trPr>
        <w:tc>
          <w:tcPr>
            <w:tcW w:w="710" w:type="dxa"/>
            <w:vAlign w:val="center"/>
          </w:tcPr>
          <w:p>
            <w:pPr>
              <w:snapToGrid w:val="0"/>
              <w:spacing w:line="240" w:lineRule="auto"/>
              <w:ind w:firstLine="0" w:firstLineChars="0"/>
              <w:jc w:val="center"/>
              <w:rPr>
                <w:rFonts w:cs="Times New Roman"/>
                <w:color w:val="FF0000"/>
                <w:sz w:val="21"/>
                <w:szCs w:val="21"/>
              </w:rPr>
            </w:pPr>
            <w:r>
              <w:rPr>
                <w:rFonts w:cs="Times New Roman"/>
                <w:color w:val="FF0000"/>
                <w:sz w:val="21"/>
                <w:szCs w:val="21"/>
              </w:rPr>
              <w:t>6</w:t>
            </w:r>
          </w:p>
        </w:tc>
        <w:tc>
          <w:tcPr>
            <w:tcW w:w="4958" w:type="dxa"/>
            <w:vAlign w:val="center"/>
          </w:tcPr>
          <w:p>
            <w:pPr>
              <w:snapToGrid w:val="0"/>
              <w:spacing w:line="240" w:lineRule="auto"/>
              <w:ind w:firstLine="0" w:firstLineChars="0"/>
              <w:jc w:val="center"/>
              <w:rPr>
                <w:rFonts w:cs="Times New Roman"/>
                <w:color w:val="FF0000"/>
                <w:sz w:val="21"/>
                <w:szCs w:val="21"/>
              </w:rPr>
            </w:pPr>
            <w:r>
              <w:rPr>
                <w:rFonts w:cs="Times New Roman"/>
                <w:color w:val="FF0000"/>
                <w:spacing w:val="9"/>
                <w:sz w:val="21"/>
                <w:szCs w:val="21"/>
              </w:rPr>
              <w:t>坝河河道平均比</w:t>
            </w:r>
            <w:r>
              <w:rPr>
                <w:rFonts w:cs="Times New Roman"/>
                <w:color w:val="FF0000"/>
                <w:spacing w:val="7"/>
                <w:sz w:val="21"/>
                <w:szCs w:val="21"/>
              </w:rPr>
              <w:t>降</w:t>
            </w:r>
          </w:p>
        </w:tc>
        <w:tc>
          <w:tcPr>
            <w:tcW w:w="709" w:type="dxa"/>
            <w:vAlign w:val="center"/>
          </w:tcPr>
          <w:p>
            <w:pPr>
              <w:snapToGrid w:val="0"/>
              <w:spacing w:line="240" w:lineRule="auto"/>
              <w:ind w:firstLine="0" w:firstLineChars="0"/>
              <w:jc w:val="center"/>
              <w:rPr>
                <w:rFonts w:cs="Times New Roman"/>
                <w:color w:val="FF0000"/>
                <w:sz w:val="21"/>
                <w:szCs w:val="21"/>
              </w:rPr>
            </w:pPr>
            <w:r>
              <w:rPr>
                <w:rFonts w:cs="Times New Roman"/>
                <w:color w:val="FF0000"/>
                <w:spacing w:val="12"/>
                <w:position w:val="2"/>
                <w:sz w:val="21"/>
                <w:szCs w:val="21"/>
              </w:rPr>
              <w:t>‰</w:t>
            </w:r>
          </w:p>
        </w:tc>
        <w:tc>
          <w:tcPr>
            <w:tcW w:w="992" w:type="dxa"/>
            <w:vAlign w:val="center"/>
          </w:tcPr>
          <w:p>
            <w:pPr>
              <w:snapToGrid w:val="0"/>
              <w:spacing w:line="240" w:lineRule="auto"/>
              <w:ind w:firstLine="0" w:firstLineChars="0"/>
              <w:jc w:val="center"/>
              <w:rPr>
                <w:rFonts w:cs="Times New Roman"/>
                <w:color w:val="FF0000"/>
                <w:sz w:val="21"/>
                <w:szCs w:val="21"/>
              </w:rPr>
            </w:pPr>
            <w:r>
              <w:rPr>
                <w:rFonts w:cs="Times New Roman"/>
                <w:color w:val="FF0000"/>
                <w:spacing w:val="3"/>
                <w:sz w:val="21"/>
                <w:szCs w:val="21"/>
              </w:rPr>
              <w:t>3</w:t>
            </w:r>
            <w:r>
              <w:rPr>
                <w:rFonts w:cs="Times New Roman"/>
                <w:color w:val="FF0000"/>
                <w:spacing w:val="2"/>
                <w:sz w:val="21"/>
                <w:szCs w:val="21"/>
              </w:rPr>
              <w:t>.88</w:t>
            </w:r>
          </w:p>
        </w:tc>
        <w:tc>
          <w:tcPr>
            <w:tcW w:w="2055" w:type="dxa"/>
            <w:gridSpan w:val="2"/>
            <w:vAlign w:val="center"/>
          </w:tcPr>
          <w:p>
            <w:pPr>
              <w:snapToGrid w:val="0"/>
              <w:spacing w:line="240" w:lineRule="auto"/>
              <w:ind w:firstLine="0" w:firstLineChars="0"/>
              <w:jc w:val="center"/>
              <w:rPr>
                <w:rFonts w:cs="Times New Roman"/>
                <w:color w:val="FF0000"/>
                <w:sz w:val="21"/>
                <w:szCs w:val="21"/>
              </w:rPr>
            </w:pPr>
          </w:p>
        </w:tc>
      </w:tr>
      <w:tr>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0" w:type="dxa"/>
            <w:bottom w:w="0" w:type="dxa"/>
            <w:right w:w="0" w:type="dxa"/>
          </w:tblCellMar>
        </w:tblPrEx>
        <w:trPr>
          <w:gridBefore w:val="1"/>
          <w:wBefore w:w="6" w:type="dxa"/>
          <w:trHeight w:val="369" w:hRule="atLeast"/>
        </w:trPr>
        <w:tc>
          <w:tcPr>
            <w:tcW w:w="710" w:type="dxa"/>
            <w:vAlign w:val="center"/>
          </w:tcPr>
          <w:p>
            <w:pPr>
              <w:snapToGrid w:val="0"/>
              <w:spacing w:line="240" w:lineRule="auto"/>
              <w:ind w:firstLine="0" w:firstLineChars="0"/>
              <w:jc w:val="center"/>
              <w:rPr>
                <w:rFonts w:cs="Times New Roman"/>
                <w:color w:val="FF0000"/>
                <w:sz w:val="21"/>
                <w:szCs w:val="21"/>
              </w:rPr>
            </w:pPr>
            <w:r>
              <w:rPr>
                <w:rFonts w:cs="Times New Roman"/>
                <w:color w:val="FF0000"/>
                <w:sz w:val="21"/>
                <w:szCs w:val="21"/>
              </w:rPr>
              <w:t>7</w:t>
            </w:r>
          </w:p>
        </w:tc>
        <w:tc>
          <w:tcPr>
            <w:tcW w:w="4958" w:type="dxa"/>
            <w:vAlign w:val="center"/>
          </w:tcPr>
          <w:p>
            <w:pPr>
              <w:snapToGrid w:val="0"/>
              <w:spacing w:line="240" w:lineRule="auto"/>
              <w:ind w:firstLine="0" w:firstLineChars="0"/>
              <w:jc w:val="center"/>
              <w:rPr>
                <w:rFonts w:cs="Times New Roman"/>
                <w:color w:val="FF0000"/>
                <w:sz w:val="21"/>
                <w:szCs w:val="21"/>
              </w:rPr>
            </w:pPr>
            <w:r>
              <w:rPr>
                <w:rFonts w:cs="Times New Roman"/>
                <w:color w:val="FF0000"/>
                <w:spacing w:val="7"/>
                <w:sz w:val="21"/>
                <w:szCs w:val="21"/>
              </w:rPr>
              <w:t>县河长度</w:t>
            </w:r>
          </w:p>
        </w:tc>
        <w:tc>
          <w:tcPr>
            <w:tcW w:w="709" w:type="dxa"/>
            <w:vAlign w:val="center"/>
          </w:tcPr>
          <w:p>
            <w:pPr>
              <w:snapToGrid w:val="0"/>
              <w:spacing w:line="240" w:lineRule="auto"/>
              <w:ind w:firstLine="0" w:firstLineChars="0"/>
              <w:jc w:val="center"/>
              <w:rPr>
                <w:rFonts w:cs="Times New Roman"/>
                <w:color w:val="FF0000"/>
                <w:sz w:val="21"/>
                <w:szCs w:val="21"/>
              </w:rPr>
            </w:pPr>
            <w:r>
              <w:rPr>
                <w:rFonts w:cs="Times New Roman"/>
                <w:color w:val="FF0000"/>
                <w:sz w:val="21"/>
                <w:szCs w:val="21"/>
              </w:rPr>
              <w:t>km</w:t>
            </w:r>
          </w:p>
        </w:tc>
        <w:tc>
          <w:tcPr>
            <w:tcW w:w="992" w:type="dxa"/>
            <w:vAlign w:val="center"/>
          </w:tcPr>
          <w:p>
            <w:pPr>
              <w:snapToGrid w:val="0"/>
              <w:spacing w:line="240" w:lineRule="auto"/>
              <w:ind w:firstLine="0" w:firstLineChars="0"/>
              <w:jc w:val="center"/>
              <w:rPr>
                <w:rFonts w:cs="Times New Roman"/>
                <w:color w:val="FF0000"/>
                <w:sz w:val="21"/>
                <w:szCs w:val="21"/>
              </w:rPr>
            </w:pPr>
            <w:r>
              <w:rPr>
                <w:rFonts w:cs="Times New Roman"/>
                <w:color w:val="FF0000"/>
                <w:spacing w:val="-5"/>
                <w:sz w:val="21"/>
                <w:szCs w:val="21"/>
              </w:rPr>
              <w:t>3</w:t>
            </w:r>
            <w:r>
              <w:rPr>
                <w:rFonts w:cs="Times New Roman"/>
                <w:color w:val="FF0000"/>
                <w:spacing w:val="-4"/>
                <w:sz w:val="21"/>
                <w:szCs w:val="21"/>
              </w:rPr>
              <w:t>3.1</w:t>
            </w:r>
          </w:p>
        </w:tc>
        <w:tc>
          <w:tcPr>
            <w:tcW w:w="2055" w:type="dxa"/>
            <w:gridSpan w:val="2"/>
            <w:vAlign w:val="center"/>
          </w:tcPr>
          <w:p>
            <w:pPr>
              <w:snapToGrid w:val="0"/>
              <w:spacing w:line="240" w:lineRule="auto"/>
              <w:ind w:firstLine="0" w:firstLineChars="0"/>
              <w:jc w:val="center"/>
              <w:rPr>
                <w:rFonts w:cs="Times New Roman"/>
                <w:color w:val="FF0000"/>
                <w:sz w:val="21"/>
                <w:szCs w:val="21"/>
              </w:rPr>
            </w:pPr>
          </w:p>
        </w:tc>
      </w:tr>
      <w:tr>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0" w:type="dxa"/>
            <w:bottom w:w="0" w:type="dxa"/>
            <w:right w:w="0" w:type="dxa"/>
          </w:tblCellMar>
        </w:tblPrEx>
        <w:trPr>
          <w:gridBefore w:val="1"/>
          <w:wBefore w:w="6" w:type="dxa"/>
          <w:trHeight w:val="369" w:hRule="atLeast"/>
        </w:trPr>
        <w:tc>
          <w:tcPr>
            <w:tcW w:w="710" w:type="dxa"/>
            <w:vAlign w:val="center"/>
          </w:tcPr>
          <w:p>
            <w:pPr>
              <w:snapToGrid w:val="0"/>
              <w:spacing w:line="240" w:lineRule="auto"/>
              <w:ind w:firstLine="0" w:firstLineChars="0"/>
              <w:jc w:val="center"/>
              <w:rPr>
                <w:rFonts w:cs="Times New Roman"/>
                <w:color w:val="FF0000"/>
                <w:sz w:val="21"/>
                <w:szCs w:val="21"/>
              </w:rPr>
            </w:pPr>
            <w:r>
              <w:rPr>
                <w:rFonts w:cs="Times New Roman"/>
                <w:color w:val="FF0000"/>
                <w:sz w:val="21"/>
                <w:szCs w:val="21"/>
              </w:rPr>
              <w:t>8</w:t>
            </w:r>
          </w:p>
        </w:tc>
        <w:tc>
          <w:tcPr>
            <w:tcW w:w="4958" w:type="dxa"/>
            <w:vAlign w:val="center"/>
          </w:tcPr>
          <w:p>
            <w:pPr>
              <w:snapToGrid w:val="0"/>
              <w:spacing w:line="240" w:lineRule="auto"/>
              <w:ind w:firstLine="0" w:firstLineChars="0"/>
              <w:jc w:val="center"/>
              <w:rPr>
                <w:rFonts w:cs="Times New Roman"/>
                <w:color w:val="FF0000"/>
                <w:sz w:val="21"/>
                <w:szCs w:val="21"/>
              </w:rPr>
            </w:pPr>
            <w:r>
              <w:rPr>
                <w:rFonts w:cs="Times New Roman"/>
                <w:color w:val="FF0000"/>
                <w:spacing w:val="9"/>
                <w:sz w:val="21"/>
                <w:szCs w:val="21"/>
              </w:rPr>
              <w:t>河</w:t>
            </w:r>
            <w:r>
              <w:rPr>
                <w:rFonts w:cs="Times New Roman"/>
                <w:color w:val="FF0000"/>
                <w:spacing w:val="8"/>
                <w:sz w:val="21"/>
                <w:szCs w:val="21"/>
              </w:rPr>
              <w:t>流域面积</w:t>
            </w:r>
          </w:p>
        </w:tc>
        <w:tc>
          <w:tcPr>
            <w:tcW w:w="709" w:type="dxa"/>
            <w:vAlign w:val="center"/>
          </w:tcPr>
          <w:p>
            <w:pPr>
              <w:snapToGrid w:val="0"/>
              <w:spacing w:line="240" w:lineRule="auto"/>
              <w:ind w:firstLine="0" w:firstLineChars="0"/>
              <w:jc w:val="center"/>
              <w:rPr>
                <w:rFonts w:cs="Times New Roman"/>
                <w:color w:val="FF0000"/>
                <w:sz w:val="21"/>
                <w:szCs w:val="21"/>
              </w:rPr>
            </w:pPr>
            <w:r>
              <w:rPr>
                <w:rFonts w:cs="Times New Roman"/>
                <w:color w:val="FF0000"/>
                <w:position w:val="-1"/>
                <w:sz w:val="21"/>
                <w:szCs w:val="21"/>
              </w:rPr>
              <w:t>km</w:t>
            </w:r>
            <w:r>
              <w:rPr>
                <w:rFonts w:cs="Times New Roman"/>
                <w:color w:val="FF0000"/>
                <w:position w:val="-1"/>
                <w:sz w:val="21"/>
                <w:szCs w:val="21"/>
                <w:vertAlign w:val="superscript"/>
              </w:rPr>
              <w:t>2</w:t>
            </w:r>
          </w:p>
        </w:tc>
        <w:tc>
          <w:tcPr>
            <w:tcW w:w="992" w:type="dxa"/>
            <w:vAlign w:val="center"/>
          </w:tcPr>
          <w:p>
            <w:pPr>
              <w:snapToGrid w:val="0"/>
              <w:spacing w:line="240" w:lineRule="auto"/>
              <w:ind w:firstLine="0" w:firstLineChars="0"/>
              <w:jc w:val="center"/>
              <w:rPr>
                <w:rFonts w:cs="Times New Roman"/>
                <w:color w:val="FF0000"/>
                <w:sz w:val="21"/>
                <w:szCs w:val="21"/>
              </w:rPr>
            </w:pPr>
            <w:r>
              <w:rPr>
                <w:rFonts w:cs="Times New Roman"/>
                <w:color w:val="FF0000"/>
                <w:spacing w:val="-3"/>
                <w:sz w:val="21"/>
                <w:szCs w:val="21"/>
              </w:rPr>
              <w:t>116</w:t>
            </w:r>
          </w:p>
        </w:tc>
        <w:tc>
          <w:tcPr>
            <w:tcW w:w="2055" w:type="dxa"/>
            <w:gridSpan w:val="2"/>
            <w:vAlign w:val="center"/>
          </w:tcPr>
          <w:p>
            <w:pPr>
              <w:snapToGrid w:val="0"/>
              <w:spacing w:line="240" w:lineRule="auto"/>
              <w:ind w:firstLine="0" w:firstLineChars="0"/>
              <w:jc w:val="center"/>
              <w:rPr>
                <w:rFonts w:cs="Times New Roman"/>
                <w:color w:val="FF0000"/>
                <w:sz w:val="21"/>
                <w:szCs w:val="21"/>
              </w:rPr>
            </w:pPr>
          </w:p>
        </w:tc>
      </w:tr>
      <w:tr>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0" w:type="dxa"/>
            <w:bottom w:w="0" w:type="dxa"/>
            <w:right w:w="0" w:type="dxa"/>
          </w:tblCellMar>
        </w:tblPrEx>
        <w:trPr>
          <w:gridBefore w:val="1"/>
          <w:wBefore w:w="6" w:type="dxa"/>
          <w:trHeight w:val="369" w:hRule="atLeast"/>
        </w:trPr>
        <w:tc>
          <w:tcPr>
            <w:tcW w:w="710" w:type="dxa"/>
            <w:vAlign w:val="center"/>
          </w:tcPr>
          <w:p>
            <w:pPr>
              <w:snapToGrid w:val="0"/>
              <w:spacing w:line="240" w:lineRule="auto"/>
              <w:ind w:firstLine="0" w:firstLineChars="0"/>
              <w:jc w:val="center"/>
              <w:rPr>
                <w:rFonts w:cs="Times New Roman"/>
                <w:color w:val="FF0000"/>
                <w:sz w:val="21"/>
                <w:szCs w:val="21"/>
              </w:rPr>
            </w:pPr>
            <w:r>
              <w:rPr>
                <w:rFonts w:cs="Times New Roman"/>
                <w:color w:val="FF0000"/>
                <w:sz w:val="21"/>
                <w:szCs w:val="21"/>
              </w:rPr>
              <w:t>9</w:t>
            </w:r>
          </w:p>
        </w:tc>
        <w:tc>
          <w:tcPr>
            <w:tcW w:w="4958" w:type="dxa"/>
            <w:vAlign w:val="center"/>
          </w:tcPr>
          <w:p>
            <w:pPr>
              <w:snapToGrid w:val="0"/>
              <w:spacing w:line="240" w:lineRule="auto"/>
              <w:ind w:firstLine="0" w:firstLineChars="0"/>
              <w:jc w:val="center"/>
              <w:rPr>
                <w:rFonts w:cs="Times New Roman"/>
                <w:color w:val="FF0000"/>
                <w:sz w:val="21"/>
                <w:szCs w:val="21"/>
              </w:rPr>
            </w:pPr>
            <w:r>
              <w:rPr>
                <w:rFonts w:cs="Times New Roman"/>
                <w:color w:val="FF0000"/>
                <w:spacing w:val="12"/>
                <w:sz w:val="21"/>
                <w:szCs w:val="21"/>
              </w:rPr>
              <w:t>县</w:t>
            </w:r>
            <w:r>
              <w:rPr>
                <w:rFonts w:cs="Times New Roman"/>
                <w:color w:val="FF0000"/>
                <w:spacing w:val="8"/>
                <w:sz w:val="21"/>
                <w:szCs w:val="21"/>
              </w:rPr>
              <w:t>河河道平均比降</w:t>
            </w:r>
          </w:p>
        </w:tc>
        <w:tc>
          <w:tcPr>
            <w:tcW w:w="709" w:type="dxa"/>
            <w:vAlign w:val="center"/>
          </w:tcPr>
          <w:p>
            <w:pPr>
              <w:snapToGrid w:val="0"/>
              <w:spacing w:line="240" w:lineRule="auto"/>
              <w:ind w:firstLine="0" w:firstLineChars="0"/>
              <w:jc w:val="center"/>
              <w:rPr>
                <w:rFonts w:cs="Times New Roman"/>
                <w:color w:val="FF0000"/>
                <w:sz w:val="21"/>
                <w:szCs w:val="21"/>
              </w:rPr>
            </w:pPr>
            <w:r>
              <w:rPr>
                <w:rFonts w:cs="Times New Roman"/>
                <w:color w:val="FF0000"/>
                <w:spacing w:val="12"/>
                <w:position w:val="2"/>
                <w:sz w:val="21"/>
                <w:szCs w:val="21"/>
              </w:rPr>
              <w:t>‰</w:t>
            </w:r>
          </w:p>
        </w:tc>
        <w:tc>
          <w:tcPr>
            <w:tcW w:w="992" w:type="dxa"/>
            <w:vAlign w:val="center"/>
          </w:tcPr>
          <w:p>
            <w:pPr>
              <w:snapToGrid w:val="0"/>
              <w:spacing w:line="240" w:lineRule="auto"/>
              <w:ind w:firstLine="0" w:firstLineChars="0"/>
              <w:jc w:val="center"/>
              <w:rPr>
                <w:rFonts w:cs="Times New Roman"/>
                <w:color w:val="FF0000"/>
                <w:sz w:val="21"/>
                <w:szCs w:val="21"/>
              </w:rPr>
            </w:pPr>
            <w:r>
              <w:rPr>
                <w:rFonts w:cs="Times New Roman"/>
                <w:color w:val="FF0000"/>
                <w:spacing w:val="-9"/>
                <w:sz w:val="21"/>
                <w:szCs w:val="21"/>
              </w:rPr>
              <w:t>1</w:t>
            </w:r>
            <w:r>
              <w:rPr>
                <w:rFonts w:cs="Times New Roman"/>
                <w:color w:val="FF0000"/>
                <w:spacing w:val="-7"/>
                <w:sz w:val="21"/>
                <w:szCs w:val="21"/>
              </w:rPr>
              <w:t>9.1</w:t>
            </w:r>
          </w:p>
        </w:tc>
        <w:tc>
          <w:tcPr>
            <w:tcW w:w="2055" w:type="dxa"/>
            <w:gridSpan w:val="2"/>
            <w:vAlign w:val="center"/>
          </w:tcPr>
          <w:p>
            <w:pPr>
              <w:snapToGrid w:val="0"/>
              <w:spacing w:line="240" w:lineRule="auto"/>
              <w:ind w:firstLine="0" w:firstLineChars="0"/>
              <w:jc w:val="center"/>
              <w:rPr>
                <w:rFonts w:cs="Times New Roman"/>
                <w:color w:val="FF0000"/>
                <w:sz w:val="21"/>
                <w:szCs w:val="21"/>
              </w:rPr>
            </w:pPr>
          </w:p>
        </w:tc>
      </w:tr>
      <w:tr>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0" w:type="dxa"/>
            <w:bottom w:w="0" w:type="dxa"/>
            <w:right w:w="0" w:type="dxa"/>
          </w:tblCellMar>
        </w:tblPrEx>
        <w:trPr>
          <w:gridBefore w:val="1"/>
          <w:wBefore w:w="6" w:type="dxa"/>
          <w:trHeight w:val="369" w:hRule="atLeast"/>
        </w:trPr>
        <w:tc>
          <w:tcPr>
            <w:tcW w:w="710" w:type="dxa"/>
            <w:vAlign w:val="center"/>
          </w:tcPr>
          <w:p>
            <w:pPr>
              <w:snapToGrid w:val="0"/>
              <w:spacing w:line="240" w:lineRule="auto"/>
              <w:ind w:firstLine="0" w:firstLineChars="0"/>
              <w:jc w:val="center"/>
              <w:rPr>
                <w:rFonts w:cs="Times New Roman"/>
                <w:color w:val="FF0000"/>
                <w:sz w:val="21"/>
                <w:szCs w:val="21"/>
              </w:rPr>
            </w:pPr>
            <w:r>
              <w:rPr>
                <w:rFonts w:cs="Times New Roman"/>
                <w:color w:val="FF0000"/>
                <w:sz w:val="21"/>
                <w:szCs w:val="21"/>
              </w:rPr>
              <w:t>二</w:t>
            </w:r>
          </w:p>
        </w:tc>
        <w:tc>
          <w:tcPr>
            <w:tcW w:w="4958" w:type="dxa"/>
            <w:vAlign w:val="center"/>
          </w:tcPr>
          <w:p>
            <w:pPr>
              <w:snapToGrid w:val="0"/>
              <w:spacing w:line="240" w:lineRule="auto"/>
              <w:ind w:firstLine="0" w:firstLineChars="0"/>
              <w:jc w:val="center"/>
              <w:rPr>
                <w:rFonts w:cs="Times New Roman"/>
                <w:color w:val="FF0000"/>
                <w:sz w:val="21"/>
                <w:szCs w:val="21"/>
              </w:rPr>
            </w:pPr>
            <w:r>
              <w:rPr>
                <w:rFonts w:cs="Times New Roman"/>
                <w:color w:val="FF0000"/>
                <w:spacing w:val="11"/>
                <w:sz w:val="21"/>
                <w:szCs w:val="21"/>
              </w:rPr>
              <w:t>设</w:t>
            </w:r>
            <w:r>
              <w:rPr>
                <w:rFonts w:cs="Times New Roman"/>
                <w:color w:val="FF0000"/>
                <w:spacing w:val="7"/>
                <w:sz w:val="21"/>
                <w:szCs w:val="21"/>
              </w:rPr>
              <w:t>计洪峰流量</w:t>
            </w:r>
          </w:p>
        </w:tc>
        <w:tc>
          <w:tcPr>
            <w:tcW w:w="709" w:type="dxa"/>
            <w:vAlign w:val="center"/>
          </w:tcPr>
          <w:p>
            <w:pPr>
              <w:snapToGrid w:val="0"/>
              <w:spacing w:line="240" w:lineRule="auto"/>
              <w:ind w:firstLine="0" w:firstLineChars="0"/>
              <w:jc w:val="center"/>
              <w:rPr>
                <w:rFonts w:cs="Times New Roman"/>
                <w:color w:val="FF0000"/>
                <w:sz w:val="21"/>
                <w:szCs w:val="21"/>
              </w:rPr>
            </w:pPr>
          </w:p>
        </w:tc>
        <w:tc>
          <w:tcPr>
            <w:tcW w:w="992" w:type="dxa"/>
            <w:vAlign w:val="center"/>
          </w:tcPr>
          <w:p>
            <w:pPr>
              <w:snapToGrid w:val="0"/>
              <w:spacing w:line="240" w:lineRule="auto"/>
              <w:ind w:firstLine="0" w:firstLineChars="0"/>
              <w:jc w:val="center"/>
              <w:rPr>
                <w:rFonts w:cs="Times New Roman"/>
                <w:color w:val="FF0000"/>
                <w:sz w:val="21"/>
                <w:szCs w:val="21"/>
              </w:rPr>
            </w:pPr>
          </w:p>
        </w:tc>
        <w:tc>
          <w:tcPr>
            <w:tcW w:w="2055" w:type="dxa"/>
            <w:gridSpan w:val="2"/>
            <w:vAlign w:val="center"/>
          </w:tcPr>
          <w:p>
            <w:pPr>
              <w:snapToGrid w:val="0"/>
              <w:spacing w:line="240" w:lineRule="auto"/>
              <w:ind w:firstLine="0" w:firstLineChars="0"/>
              <w:jc w:val="center"/>
              <w:rPr>
                <w:rFonts w:cs="Times New Roman"/>
                <w:color w:val="FF0000"/>
                <w:sz w:val="21"/>
                <w:szCs w:val="21"/>
              </w:rPr>
            </w:pPr>
          </w:p>
        </w:tc>
      </w:tr>
      <w:tr>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0" w:type="dxa"/>
            <w:bottom w:w="0" w:type="dxa"/>
            <w:right w:w="0" w:type="dxa"/>
          </w:tblCellMar>
        </w:tblPrEx>
        <w:trPr>
          <w:gridBefore w:val="1"/>
          <w:wBefore w:w="6" w:type="dxa"/>
          <w:trHeight w:val="369" w:hRule="atLeast"/>
        </w:trPr>
        <w:tc>
          <w:tcPr>
            <w:tcW w:w="710" w:type="dxa"/>
            <w:vAlign w:val="center"/>
          </w:tcPr>
          <w:p>
            <w:pPr>
              <w:snapToGrid w:val="0"/>
              <w:spacing w:line="240" w:lineRule="auto"/>
              <w:ind w:firstLine="0" w:firstLineChars="0"/>
              <w:jc w:val="center"/>
              <w:rPr>
                <w:rFonts w:cs="Times New Roman"/>
                <w:color w:val="FF0000"/>
                <w:sz w:val="21"/>
                <w:szCs w:val="21"/>
              </w:rPr>
            </w:pPr>
            <w:r>
              <w:rPr>
                <w:rFonts w:cs="Times New Roman"/>
                <w:color w:val="FF0000"/>
                <w:sz w:val="21"/>
                <w:szCs w:val="21"/>
              </w:rPr>
              <w:t>1</w:t>
            </w:r>
          </w:p>
        </w:tc>
        <w:tc>
          <w:tcPr>
            <w:tcW w:w="4958" w:type="dxa"/>
            <w:vAlign w:val="center"/>
          </w:tcPr>
          <w:p>
            <w:pPr>
              <w:snapToGrid w:val="0"/>
              <w:spacing w:line="240" w:lineRule="auto"/>
              <w:ind w:firstLine="0" w:firstLineChars="0"/>
              <w:jc w:val="center"/>
              <w:rPr>
                <w:rFonts w:cs="Times New Roman"/>
                <w:color w:val="FF0000"/>
                <w:sz w:val="21"/>
                <w:szCs w:val="21"/>
              </w:rPr>
            </w:pPr>
            <w:r>
              <w:rPr>
                <w:rFonts w:cs="Times New Roman"/>
                <w:color w:val="FF0000"/>
                <w:spacing w:val="10"/>
                <w:sz w:val="21"/>
                <w:szCs w:val="21"/>
              </w:rPr>
              <w:t>县河老</w:t>
            </w:r>
            <w:r>
              <w:rPr>
                <w:rFonts w:cs="Times New Roman"/>
                <w:color w:val="FF0000"/>
                <w:spacing w:val="5"/>
                <w:sz w:val="21"/>
                <w:szCs w:val="21"/>
              </w:rPr>
              <w:t>县镇马鞍山村10年一遇洪峰流量</w:t>
            </w:r>
          </w:p>
        </w:tc>
        <w:tc>
          <w:tcPr>
            <w:tcW w:w="709" w:type="dxa"/>
            <w:vAlign w:val="center"/>
          </w:tcPr>
          <w:p>
            <w:pPr>
              <w:snapToGrid w:val="0"/>
              <w:spacing w:line="240" w:lineRule="auto"/>
              <w:ind w:firstLine="0" w:firstLineChars="0"/>
              <w:jc w:val="center"/>
              <w:rPr>
                <w:rFonts w:cs="Times New Roman"/>
                <w:color w:val="FF0000"/>
                <w:sz w:val="21"/>
                <w:szCs w:val="21"/>
              </w:rPr>
            </w:pPr>
            <w:r>
              <w:rPr>
                <w:rFonts w:cs="Times New Roman"/>
                <w:color w:val="FF0000"/>
                <w:position w:val="1"/>
                <w:sz w:val="21"/>
                <w:szCs w:val="21"/>
              </w:rPr>
              <w:t>m</w:t>
            </w:r>
            <w:r>
              <w:rPr>
                <w:rFonts w:cs="Times New Roman"/>
                <w:color w:val="FF0000"/>
                <w:position w:val="1"/>
                <w:sz w:val="21"/>
                <w:szCs w:val="21"/>
                <w:vertAlign w:val="superscript"/>
              </w:rPr>
              <w:t>3</w:t>
            </w:r>
            <w:r>
              <w:rPr>
                <w:rFonts w:cs="Times New Roman"/>
                <w:color w:val="FF0000"/>
                <w:spacing w:val="16"/>
                <w:position w:val="1"/>
                <w:sz w:val="21"/>
                <w:szCs w:val="21"/>
              </w:rPr>
              <w:t>/</w:t>
            </w:r>
            <w:r>
              <w:rPr>
                <w:rFonts w:cs="Times New Roman"/>
                <w:color w:val="FF0000"/>
                <w:position w:val="1"/>
                <w:sz w:val="21"/>
                <w:szCs w:val="21"/>
              </w:rPr>
              <w:t>s</w:t>
            </w:r>
          </w:p>
        </w:tc>
        <w:tc>
          <w:tcPr>
            <w:tcW w:w="992" w:type="dxa"/>
            <w:vAlign w:val="center"/>
          </w:tcPr>
          <w:p>
            <w:pPr>
              <w:snapToGrid w:val="0"/>
              <w:spacing w:line="240" w:lineRule="auto"/>
              <w:ind w:firstLine="0" w:firstLineChars="0"/>
              <w:jc w:val="center"/>
              <w:rPr>
                <w:rFonts w:cs="Times New Roman"/>
                <w:color w:val="FF0000"/>
                <w:sz w:val="21"/>
                <w:szCs w:val="21"/>
              </w:rPr>
            </w:pPr>
            <w:r>
              <w:rPr>
                <w:rFonts w:cs="Times New Roman"/>
                <w:color w:val="FF0000"/>
                <w:spacing w:val="5"/>
                <w:sz w:val="21"/>
                <w:szCs w:val="21"/>
              </w:rPr>
              <w:t>2</w:t>
            </w:r>
            <w:r>
              <w:rPr>
                <w:rFonts w:cs="Times New Roman"/>
                <w:color w:val="FF0000"/>
                <w:spacing w:val="3"/>
                <w:sz w:val="21"/>
                <w:szCs w:val="21"/>
              </w:rPr>
              <w:t>75</w:t>
            </w:r>
          </w:p>
        </w:tc>
        <w:tc>
          <w:tcPr>
            <w:tcW w:w="2055" w:type="dxa"/>
            <w:gridSpan w:val="2"/>
            <w:vAlign w:val="center"/>
          </w:tcPr>
          <w:p>
            <w:pPr>
              <w:snapToGrid w:val="0"/>
              <w:spacing w:line="240" w:lineRule="auto"/>
              <w:ind w:firstLine="0" w:firstLineChars="0"/>
              <w:jc w:val="center"/>
              <w:rPr>
                <w:rFonts w:cs="Times New Roman"/>
                <w:color w:val="FF0000"/>
                <w:sz w:val="21"/>
                <w:szCs w:val="21"/>
              </w:rPr>
            </w:pPr>
            <w:r>
              <w:rPr>
                <w:rFonts w:cs="Times New Roman"/>
                <w:color w:val="FF0000"/>
                <w:spacing w:val="8"/>
                <w:sz w:val="21"/>
                <w:szCs w:val="21"/>
              </w:rPr>
              <w:t>马</w:t>
            </w:r>
            <w:r>
              <w:rPr>
                <w:rFonts w:cs="Times New Roman"/>
                <w:color w:val="FF0000"/>
                <w:spacing w:val="5"/>
                <w:sz w:val="21"/>
                <w:szCs w:val="21"/>
              </w:rPr>
              <w:t>鞍山村</w:t>
            </w:r>
          </w:p>
        </w:tc>
      </w:tr>
      <w:tr>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0" w:type="dxa"/>
            <w:bottom w:w="0" w:type="dxa"/>
            <w:right w:w="0" w:type="dxa"/>
          </w:tblCellMar>
        </w:tblPrEx>
        <w:trPr>
          <w:gridBefore w:val="1"/>
          <w:wBefore w:w="6" w:type="dxa"/>
          <w:trHeight w:val="369" w:hRule="atLeast"/>
        </w:trPr>
        <w:tc>
          <w:tcPr>
            <w:tcW w:w="710" w:type="dxa"/>
            <w:vAlign w:val="center"/>
          </w:tcPr>
          <w:p>
            <w:pPr>
              <w:snapToGrid w:val="0"/>
              <w:spacing w:line="240" w:lineRule="auto"/>
              <w:ind w:firstLine="0" w:firstLineChars="0"/>
              <w:jc w:val="center"/>
              <w:rPr>
                <w:rFonts w:cs="Times New Roman"/>
                <w:color w:val="FF0000"/>
                <w:sz w:val="21"/>
                <w:szCs w:val="21"/>
              </w:rPr>
            </w:pPr>
            <w:r>
              <w:rPr>
                <w:rFonts w:cs="Times New Roman"/>
                <w:color w:val="FF0000"/>
                <w:sz w:val="21"/>
                <w:szCs w:val="21"/>
              </w:rPr>
              <w:t>2</w:t>
            </w:r>
          </w:p>
        </w:tc>
        <w:tc>
          <w:tcPr>
            <w:tcW w:w="4958" w:type="dxa"/>
            <w:vAlign w:val="center"/>
          </w:tcPr>
          <w:p>
            <w:pPr>
              <w:snapToGrid w:val="0"/>
              <w:spacing w:line="240" w:lineRule="auto"/>
              <w:ind w:firstLine="0" w:firstLineChars="0"/>
              <w:jc w:val="center"/>
              <w:rPr>
                <w:rFonts w:cs="Times New Roman"/>
                <w:color w:val="FF0000"/>
                <w:sz w:val="21"/>
                <w:szCs w:val="21"/>
              </w:rPr>
            </w:pPr>
            <w:r>
              <w:rPr>
                <w:rFonts w:cs="Times New Roman"/>
                <w:color w:val="FF0000"/>
                <w:spacing w:val="10"/>
                <w:sz w:val="21"/>
                <w:szCs w:val="21"/>
              </w:rPr>
              <w:t>县河老</w:t>
            </w:r>
            <w:r>
              <w:rPr>
                <w:rFonts w:cs="Times New Roman"/>
                <w:color w:val="FF0000"/>
                <w:spacing w:val="5"/>
                <w:sz w:val="21"/>
                <w:szCs w:val="21"/>
              </w:rPr>
              <w:t>县镇太山庙村10年一遇洪峰流量</w:t>
            </w:r>
          </w:p>
        </w:tc>
        <w:tc>
          <w:tcPr>
            <w:tcW w:w="709" w:type="dxa"/>
            <w:vAlign w:val="center"/>
          </w:tcPr>
          <w:p>
            <w:pPr>
              <w:snapToGrid w:val="0"/>
              <w:spacing w:line="240" w:lineRule="auto"/>
              <w:ind w:firstLine="0" w:firstLineChars="0"/>
              <w:jc w:val="center"/>
              <w:rPr>
                <w:rFonts w:cs="Times New Roman"/>
                <w:color w:val="FF0000"/>
                <w:sz w:val="21"/>
                <w:szCs w:val="21"/>
              </w:rPr>
            </w:pPr>
            <w:r>
              <w:rPr>
                <w:rFonts w:cs="Times New Roman"/>
                <w:color w:val="FF0000"/>
                <w:position w:val="1"/>
                <w:sz w:val="21"/>
                <w:szCs w:val="21"/>
              </w:rPr>
              <w:t>m</w:t>
            </w:r>
            <w:r>
              <w:rPr>
                <w:rFonts w:cs="Times New Roman"/>
                <w:color w:val="FF0000"/>
                <w:position w:val="1"/>
                <w:sz w:val="21"/>
                <w:szCs w:val="21"/>
                <w:vertAlign w:val="superscript"/>
              </w:rPr>
              <w:t>3</w:t>
            </w:r>
            <w:r>
              <w:rPr>
                <w:rFonts w:cs="Times New Roman"/>
                <w:color w:val="FF0000"/>
                <w:spacing w:val="16"/>
                <w:position w:val="1"/>
                <w:sz w:val="21"/>
                <w:szCs w:val="21"/>
              </w:rPr>
              <w:t>/</w:t>
            </w:r>
            <w:r>
              <w:rPr>
                <w:rFonts w:cs="Times New Roman"/>
                <w:color w:val="FF0000"/>
                <w:position w:val="1"/>
                <w:sz w:val="21"/>
                <w:szCs w:val="21"/>
              </w:rPr>
              <w:t>s</w:t>
            </w:r>
          </w:p>
        </w:tc>
        <w:tc>
          <w:tcPr>
            <w:tcW w:w="992" w:type="dxa"/>
            <w:vAlign w:val="center"/>
          </w:tcPr>
          <w:p>
            <w:pPr>
              <w:snapToGrid w:val="0"/>
              <w:spacing w:line="240" w:lineRule="auto"/>
              <w:ind w:firstLine="0" w:firstLineChars="0"/>
              <w:jc w:val="center"/>
              <w:rPr>
                <w:rFonts w:cs="Times New Roman"/>
                <w:color w:val="FF0000"/>
                <w:sz w:val="21"/>
                <w:szCs w:val="21"/>
              </w:rPr>
            </w:pPr>
            <w:r>
              <w:rPr>
                <w:rFonts w:cs="Times New Roman"/>
                <w:color w:val="FF0000"/>
                <w:spacing w:val="5"/>
                <w:sz w:val="21"/>
                <w:szCs w:val="21"/>
              </w:rPr>
              <w:t>2</w:t>
            </w:r>
            <w:r>
              <w:rPr>
                <w:rFonts w:cs="Times New Roman"/>
                <w:color w:val="FF0000"/>
                <w:spacing w:val="3"/>
                <w:sz w:val="21"/>
                <w:szCs w:val="21"/>
              </w:rPr>
              <w:t>44</w:t>
            </w:r>
          </w:p>
        </w:tc>
        <w:tc>
          <w:tcPr>
            <w:tcW w:w="2055" w:type="dxa"/>
            <w:gridSpan w:val="2"/>
            <w:vAlign w:val="center"/>
          </w:tcPr>
          <w:p>
            <w:pPr>
              <w:snapToGrid w:val="0"/>
              <w:spacing w:line="240" w:lineRule="auto"/>
              <w:ind w:firstLine="0" w:firstLineChars="0"/>
              <w:jc w:val="center"/>
              <w:rPr>
                <w:rFonts w:cs="Times New Roman"/>
                <w:color w:val="FF0000"/>
                <w:sz w:val="21"/>
                <w:szCs w:val="21"/>
              </w:rPr>
            </w:pPr>
            <w:r>
              <w:rPr>
                <w:rFonts w:cs="Times New Roman"/>
                <w:color w:val="FF0000"/>
                <w:spacing w:val="8"/>
                <w:sz w:val="21"/>
                <w:szCs w:val="21"/>
              </w:rPr>
              <w:t>太</w:t>
            </w:r>
            <w:r>
              <w:rPr>
                <w:rFonts w:cs="Times New Roman"/>
                <w:color w:val="FF0000"/>
                <w:spacing w:val="7"/>
                <w:sz w:val="21"/>
                <w:szCs w:val="21"/>
              </w:rPr>
              <w:t>山庙村</w:t>
            </w:r>
          </w:p>
        </w:tc>
      </w:tr>
      <w:tr>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0" w:type="dxa"/>
            <w:bottom w:w="0" w:type="dxa"/>
            <w:right w:w="0" w:type="dxa"/>
          </w:tblCellMar>
        </w:tblPrEx>
        <w:trPr>
          <w:gridBefore w:val="1"/>
          <w:wBefore w:w="6" w:type="dxa"/>
          <w:trHeight w:val="369" w:hRule="atLeast"/>
        </w:trPr>
        <w:tc>
          <w:tcPr>
            <w:tcW w:w="710" w:type="dxa"/>
            <w:vAlign w:val="center"/>
          </w:tcPr>
          <w:p>
            <w:pPr>
              <w:snapToGrid w:val="0"/>
              <w:spacing w:line="240" w:lineRule="auto"/>
              <w:ind w:firstLine="0" w:firstLineChars="0"/>
              <w:jc w:val="center"/>
              <w:rPr>
                <w:rFonts w:cs="Times New Roman"/>
                <w:color w:val="FF0000"/>
                <w:sz w:val="21"/>
                <w:szCs w:val="21"/>
              </w:rPr>
            </w:pPr>
            <w:r>
              <w:rPr>
                <w:rFonts w:cs="Times New Roman"/>
                <w:color w:val="FF0000"/>
                <w:sz w:val="21"/>
                <w:szCs w:val="21"/>
              </w:rPr>
              <w:t>3</w:t>
            </w:r>
          </w:p>
        </w:tc>
        <w:tc>
          <w:tcPr>
            <w:tcW w:w="4958" w:type="dxa"/>
            <w:vAlign w:val="center"/>
          </w:tcPr>
          <w:p>
            <w:pPr>
              <w:snapToGrid w:val="0"/>
              <w:spacing w:line="240" w:lineRule="auto"/>
              <w:ind w:firstLine="0" w:firstLineChars="0"/>
              <w:jc w:val="center"/>
              <w:rPr>
                <w:rFonts w:cs="Times New Roman"/>
                <w:color w:val="FF0000"/>
                <w:sz w:val="21"/>
                <w:szCs w:val="21"/>
              </w:rPr>
            </w:pPr>
            <w:r>
              <w:rPr>
                <w:rFonts w:cs="Times New Roman"/>
                <w:color w:val="FF0000"/>
                <w:spacing w:val="10"/>
                <w:sz w:val="21"/>
                <w:szCs w:val="21"/>
              </w:rPr>
              <w:t>县</w:t>
            </w:r>
            <w:r>
              <w:rPr>
                <w:rFonts w:cs="Times New Roman"/>
                <w:color w:val="FF0000"/>
                <w:spacing w:val="9"/>
                <w:sz w:val="21"/>
                <w:szCs w:val="21"/>
              </w:rPr>
              <w:t>河</w:t>
            </w:r>
            <w:r>
              <w:rPr>
                <w:rFonts w:cs="Times New Roman"/>
                <w:color w:val="FF0000"/>
                <w:spacing w:val="5"/>
                <w:sz w:val="21"/>
                <w:szCs w:val="21"/>
              </w:rPr>
              <w:t>老县镇老县村10年一遇洪峰流量</w:t>
            </w:r>
          </w:p>
        </w:tc>
        <w:tc>
          <w:tcPr>
            <w:tcW w:w="709" w:type="dxa"/>
            <w:vAlign w:val="center"/>
          </w:tcPr>
          <w:p>
            <w:pPr>
              <w:snapToGrid w:val="0"/>
              <w:spacing w:line="240" w:lineRule="auto"/>
              <w:ind w:firstLine="0" w:firstLineChars="0"/>
              <w:jc w:val="center"/>
              <w:rPr>
                <w:rFonts w:cs="Times New Roman"/>
                <w:color w:val="FF0000"/>
                <w:sz w:val="21"/>
                <w:szCs w:val="21"/>
              </w:rPr>
            </w:pPr>
            <w:r>
              <w:rPr>
                <w:rFonts w:cs="Times New Roman"/>
                <w:color w:val="FF0000"/>
                <w:position w:val="1"/>
                <w:sz w:val="21"/>
                <w:szCs w:val="21"/>
              </w:rPr>
              <w:t>m</w:t>
            </w:r>
            <w:r>
              <w:rPr>
                <w:rFonts w:cs="Times New Roman"/>
                <w:color w:val="FF0000"/>
                <w:position w:val="1"/>
                <w:sz w:val="21"/>
                <w:szCs w:val="21"/>
                <w:vertAlign w:val="superscript"/>
              </w:rPr>
              <w:t>3</w:t>
            </w:r>
            <w:r>
              <w:rPr>
                <w:rFonts w:cs="Times New Roman"/>
                <w:color w:val="FF0000"/>
                <w:spacing w:val="16"/>
                <w:position w:val="1"/>
                <w:sz w:val="21"/>
                <w:szCs w:val="21"/>
              </w:rPr>
              <w:t>/</w:t>
            </w:r>
            <w:r>
              <w:rPr>
                <w:rFonts w:cs="Times New Roman"/>
                <w:color w:val="FF0000"/>
                <w:position w:val="1"/>
                <w:sz w:val="21"/>
                <w:szCs w:val="21"/>
              </w:rPr>
              <w:t>s</w:t>
            </w:r>
          </w:p>
        </w:tc>
        <w:tc>
          <w:tcPr>
            <w:tcW w:w="992" w:type="dxa"/>
            <w:vAlign w:val="center"/>
          </w:tcPr>
          <w:p>
            <w:pPr>
              <w:snapToGrid w:val="0"/>
              <w:spacing w:line="240" w:lineRule="auto"/>
              <w:ind w:firstLine="0" w:firstLineChars="0"/>
              <w:jc w:val="center"/>
              <w:rPr>
                <w:rFonts w:cs="Times New Roman"/>
                <w:color w:val="FF0000"/>
                <w:sz w:val="21"/>
                <w:szCs w:val="21"/>
              </w:rPr>
            </w:pPr>
            <w:r>
              <w:rPr>
                <w:rFonts w:cs="Times New Roman"/>
                <w:color w:val="FF0000"/>
                <w:spacing w:val="-3"/>
                <w:sz w:val="21"/>
                <w:szCs w:val="21"/>
              </w:rPr>
              <w:t>186</w:t>
            </w:r>
          </w:p>
        </w:tc>
        <w:tc>
          <w:tcPr>
            <w:tcW w:w="2055" w:type="dxa"/>
            <w:gridSpan w:val="2"/>
            <w:vAlign w:val="center"/>
          </w:tcPr>
          <w:p>
            <w:pPr>
              <w:snapToGrid w:val="0"/>
              <w:spacing w:line="240" w:lineRule="auto"/>
              <w:ind w:firstLine="0" w:firstLineChars="0"/>
              <w:jc w:val="center"/>
              <w:rPr>
                <w:rFonts w:cs="Times New Roman"/>
                <w:color w:val="FF0000"/>
                <w:sz w:val="21"/>
                <w:szCs w:val="21"/>
              </w:rPr>
            </w:pPr>
            <w:r>
              <w:rPr>
                <w:rFonts w:cs="Times New Roman"/>
                <w:color w:val="FF0000"/>
                <w:spacing w:val="6"/>
                <w:sz w:val="21"/>
                <w:szCs w:val="21"/>
              </w:rPr>
              <w:t>老县</w:t>
            </w:r>
            <w:r>
              <w:rPr>
                <w:rFonts w:cs="Times New Roman"/>
                <w:color w:val="FF0000"/>
                <w:spacing w:val="5"/>
                <w:sz w:val="21"/>
                <w:szCs w:val="21"/>
              </w:rPr>
              <w:t>村</w:t>
            </w:r>
          </w:p>
        </w:tc>
      </w:tr>
      <w:tr>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0" w:type="dxa"/>
            <w:bottom w:w="0" w:type="dxa"/>
            <w:right w:w="0" w:type="dxa"/>
          </w:tblCellMar>
        </w:tblPrEx>
        <w:trPr>
          <w:gridBefore w:val="1"/>
          <w:wBefore w:w="6" w:type="dxa"/>
          <w:trHeight w:val="369" w:hRule="atLeast"/>
        </w:trPr>
        <w:tc>
          <w:tcPr>
            <w:tcW w:w="710" w:type="dxa"/>
            <w:vAlign w:val="center"/>
          </w:tcPr>
          <w:p>
            <w:pPr>
              <w:snapToGrid w:val="0"/>
              <w:spacing w:line="240" w:lineRule="auto"/>
              <w:ind w:firstLine="0" w:firstLineChars="0"/>
              <w:jc w:val="center"/>
              <w:rPr>
                <w:rFonts w:cs="Times New Roman"/>
                <w:color w:val="FF0000"/>
                <w:sz w:val="21"/>
                <w:szCs w:val="21"/>
              </w:rPr>
            </w:pPr>
            <w:r>
              <w:rPr>
                <w:rFonts w:cs="Times New Roman"/>
                <w:color w:val="FF0000"/>
                <w:spacing w:val="1"/>
                <w:sz w:val="21"/>
                <w:szCs w:val="21"/>
              </w:rPr>
              <w:t>4</w:t>
            </w:r>
          </w:p>
        </w:tc>
        <w:tc>
          <w:tcPr>
            <w:tcW w:w="4958" w:type="dxa"/>
            <w:vAlign w:val="center"/>
          </w:tcPr>
          <w:p>
            <w:pPr>
              <w:snapToGrid w:val="0"/>
              <w:spacing w:line="240" w:lineRule="auto"/>
              <w:ind w:firstLine="0" w:firstLineChars="0"/>
              <w:jc w:val="center"/>
              <w:rPr>
                <w:rFonts w:cs="Times New Roman"/>
                <w:color w:val="FF0000"/>
                <w:sz w:val="21"/>
                <w:szCs w:val="21"/>
              </w:rPr>
            </w:pPr>
            <w:r>
              <w:rPr>
                <w:rFonts w:cs="Times New Roman"/>
                <w:color w:val="FF0000"/>
                <w:spacing w:val="10"/>
                <w:sz w:val="21"/>
                <w:szCs w:val="21"/>
              </w:rPr>
              <w:t>县</w:t>
            </w:r>
            <w:r>
              <w:rPr>
                <w:rFonts w:cs="Times New Roman"/>
                <w:color w:val="FF0000"/>
                <w:spacing w:val="9"/>
                <w:sz w:val="21"/>
                <w:szCs w:val="21"/>
              </w:rPr>
              <w:t>河</w:t>
            </w:r>
            <w:r>
              <w:rPr>
                <w:rFonts w:cs="Times New Roman"/>
                <w:color w:val="FF0000"/>
                <w:spacing w:val="5"/>
                <w:sz w:val="21"/>
                <w:szCs w:val="21"/>
              </w:rPr>
              <w:t>老县镇东河村10年一遇洪峰流量</w:t>
            </w:r>
          </w:p>
        </w:tc>
        <w:tc>
          <w:tcPr>
            <w:tcW w:w="709" w:type="dxa"/>
            <w:vAlign w:val="center"/>
          </w:tcPr>
          <w:p>
            <w:pPr>
              <w:snapToGrid w:val="0"/>
              <w:spacing w:line="240" w:lineRule="auto"/>
              <w:ind w:firstLine="0" w:firstLineChars="0"/>
              <w:jc w:val="center"/>
              <w:rPr>
                <w:rFonts w:cs="Times New Roman"/>
                <w:color w:val="FF0000"/>
                <w:sz w:val="21"/>
                <w:szCs w:val="21"/>
              </w:rPr>
            </w:pPr>
            <w:r>
              <w:rPr>
                <w:rFonts w:cs="Times New Roman"/>
                <w:color w:val="FF0000"/>
                <w:position w:val="1"/>
                <w:sz w:val="21"/>
                <w:szCs w:val="21"/>
              </w:rPr>
              <w:t>m</w:t>
            </w:r>
            <w:r>
              <w:rPr>
                <w:rFonts w:cs="Times New Roman"/>
                <w:color w:val="FF0000"/>
                <w:position w:val="1"/>
                <w:sz w:val="21"/>
                <w:szCs w:val="21"/>
                <w:vertAlign w:val="superscript"/>
              </w:rPr>
              <w:t>3</w:t>
            </w:r>
            <w:r>
              <w:rPr>
                <w:rFonts w:cs="Times New Roman"/>
                <w:color w:val="FF0000"/>
                <w:spacing w:val="16"/>
                <w:position w:val="1"/>
                <w:sz w:val="21"/>
                <w:szCs w:val="21"/>
              </w:rPr>
              <w:t>/</w:t>
            </w:r>
            <w:r>
              <w:rPr>
                <w:rFonts w:cs="Times New Roman"/>
                <w:color w:val="FF0000"/>
                <w:position w:val="1"/>
                <w:sz w:val="21"/>
                <w:szCs w:val="21"/>
              </w:rPr>
              <w:t>s</w:t>
            </w:r>
          </w:p>
        </w:tc>
        <w:tc>
          <w:tcPr>
            <w:tcW w:w="992" w:type="dxa"/>
            <w:vAlign w:val="center"/>
          </w:tcPr>
          <w:p>
            <w:pPr>
              <w:snapToGrid w:val="0"/>
              <w:spacing w:line="240" w:lineRule="auto"/>
              <w:ind w:firstLine="0" w:firstLineChars="0"/>
              <w:jc w:val="center"/>
              <w:rPr>
                <w:rFonts w:cs="Times New Roman"/>
                <w:color w:val="FF0000"/>
                <w:sz w:val="21"/>
                <w:szCs w:val="21"/>
              </w:rPr>
            </w:pPr>
            <w:r>
              <w:rPr>
                <w:rFonts w:cs="Times New Roman"/>
                <w:color w:val="FF0000"/>
                <w:spacing w:val="-3"/>
                <w:sz w:val="21"/>
                <w:szCs w:val="21"/>
              </w:rPr>
              <w:t>118</w:t>
            </w:r>
          </w:p>
        </w:tc>
        <w:tc>
          <w:tcPr>
            <w:tcW w:w="2055" w:type="dxa"/>
            <w:gridSpan w:val="2"/>
            <w:vAlign w:val="center"/>
          </w:tcPr>
          <w:p>
            <w:pPr>
              <w:snapToGrid w:val="0"/>
              <w:spacing w:line="240" w:lineRule="auto"/>
              <w:ind w:firstLine="0" w:firstLineChars="0"/>
              <w:jc w:val="center"/>
              <w:rPr>
                <w:rFonts w:cs="Times New Roman"/>
                <w:color w:val="FF0000"/>
                <w:sz w:val="21"/>
                <w:szCs w:val="21"/>
              </w:rPr>
            </w:pPr>
            <w:r>
              <w:rPr>
                <w:rFonts w:cs="Times New Roman"/>
                <w:color w:val="FF0000"/>
                <w:spacing w:val="5"/>
                <w:sz w:val="21"/>
                <w:szCs w:val="21"/>
              </w:rPr>
              <w:t>东</w:t>
            </w:r>
            <w:r>
              <w:rPr>
                <w:rFonts w:cs="Times New Roman"/>
                <w:color w:val="FF0000"/>
                <w:spacing w:val="4"/>
                <w:sz w:val="21"/>
                <w:szCs w:val="21"/>
              </w:rPr>
              <w:t>河村</w:t>
            </w:r>
          </w:p>
        </w:tc>
      </w:tr>
      <w:tr>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0" w:type="dxa"/>
            <w:bottom w:w="0" w:type="dxa"/>
            <w:right w:w="0" w:type="dxa"/>
          </w:tblCellMar>
        </w:tblPrEx>
        <w:trPr>
          <w:gridBefore w:val="1"/>
          <w:wBefore w:w="6" w:type="dxa"/>
          <w:trHeight w:val="369" w:hRule="atLeast"/>
        </w:trPr>
        <w:tc>
          <w:tcPr>
            <w:tcW w:w="710" w:type="dxa"/>
            <w:vAlign w:val="center"/>
          </w:tcPr>
          <w:p>
            <w:pPr>
              <w:snapToGrid w:val="0"/>
              <w:spacing w:line="240" w:lineRule="auto"/>
              <w:ind w:firstLine="0" w:firstLineChars="0"/>
              <w:jc w:val="center"/>
              <w:rPr>
                <w:rFonts w:cs="Times New Roman"/>
                <w:color w:val="FF0000"/>
                <w:sz w:val="21"/>
                <w:szCs w:val="21"/>
              </w:rPr>
            </w:pPr>
            <w:r>
              <w:rPr>
                <w:rFonts w:cs="Times New Roman"/>
                <w:color w:val="FF0000"/>
                <w:sz w:val="21"/>
                <w:szCs w:val="21"/>
              </w:rPr>
              <w:t>5</w:t>
            </w:r>
          </w:p>
        </w:tc>
        <w:tc>
          <w:tcPr>
            <w:tcW w:w="4958" w:type="dxa"/>
            <w:vAlign w:val="center"/>
          </w:tcPr>
          <w:p>
            <w:pPr>
              <w:snapToGrid w:val="0"/>
              <w:spacing w:line="240" w:lineRule="auto"/>
              <w:ind w:firstLine="0" w:firstLineChars="0"/>
              <w:jc w:val="center"/>
              <w:rPr>
                <w:rFonts w:cs="Times New Roman"/>
                <w:color w:val="FF0000"/>
                <w:sz w:val="21"/>
                <w:szCs w:val="21"/>
              </w:rPr>
            </w:pPr>
            <w:r>
              <w:rPr>
                <w:rFonts w:cs="Times New Roman"/>
                <w:color w:val="FF0000"/>
                <w:spacing w:val="17"/>
                <w:sz w:val="21"/>
                <w:szCs w:val="21"/>
              </w:rPr>
              <w:t>县</w:t>
            </w:r>
            <w:r>
              <w:rPr>
                <w:rFonts w:cs="Times New Roman"/>
                <w:color w:val="FF0000"/>
                <w:spacing w:val="11"/>
                <w:sz w:val="21"/>
                <w:szCs w:val="21"/>
              </w:rPr>
              <w:t>河老县镇北河河口20年一遇洪峰流量</w:t>
            </w:r>
          </w:p>
        </w:tc>
        <w:tc>
          <w:tcPr>
            <w:tcW w:w="709" w:type="dxa"/>
            <w:vAlign w:val="center"/>
          </w:tcPr>
          <w:p>
            <w:pPr>
              <w:snapToGrid w:val="0"/>
              <w:spacing w:line="240" w:lineRule="auto"/>
              <w:ind w:firstLine="0" w:firstLineChars="0"/>
              <w:jc w:val="center"/>
              <w:rPr>
                <w:rFonts w:cs="Times New Roman"/>
                <w:color w:val="FF0000"/>
                <w:sz w:val="21"/>
                <w:szCs w:val="21"/>
              </w:rPr>
            </w:pPr>
            <w:r>
              <w:rPr>
                <w:rFonts w:cs="Times New Roman"/>
                <w:color w:val="FF0000"/>
                <w:position w:val="1"/>
                <w:sz w:val="21"/>
                <w:szCs w:val="21"/>
              </w:rPr>
              <w:t>m</w:t>
            </w:r>
            <w:r>
              <w:rPr>
                <w:rFonts w:cs="Times New Roman"/>
                <w:color w:val="FF0000"/>
                <w:position w:val="1"/>
                <w:sz w:val="21"/>
                <w:szCs w:val="21"/>
                <w:vertAlign w:val="superscript"/>
              </w:rPr>
              <w:t>3</w:t>
            </w:r>
            <w:r>
              <w:rPr>
                <w:rFonts w:cs="Times New Roman"/>
                <w:color w:val="FF0000"/>
                <w:spacing w:val="16"/>
                <w:position w:val="1"/>
                <w:sz w:val="21"/>
                <w:szCs w:val="21"/>
              </w:rPr>
              <w:t>/</w:t>
            </w:r>
            <w:r>
              <w:rPr>
                <w:rFonts w:cs="Times New Roman"/>
                <w:color w:val="FF0000"/>
                <w:position w:val="1"/>
                <w:sz w:val="21"/>
                <w:szCs w:val="21"/>
              </w:rPr>
              <w:t>s</w:t>
            </w:r>
          </w:p>
        </w:tc>
        <w:tc>
          <w:tcPr>
            <w:tcW w:w="992" w:type="dxa"/>
            <w:vAlign w:val="center"/>
          </w:tcPr>
          <w:p>
            <w:pPr>
              <w:snapToGrid w:val="0"/>
              <w:spacing w:line="240" w:lineRule="auto"/>
              <w:ind w:firstLine="0" w:firstLineChars="0"/>
              <w:jc w:val="center"/>
              <w:rPr>
                <w:rFonts w:cs="Times New Roman"/>
                <w:color w:val="FF0000"/>
                <w:sz w:val="21"/>
                <w:szCs w:val="21"/>
              </w:rPr>
            </w:pPr>
            <w:r>
              <w:rPr>
                <w:rFonts w:cs="Times New Roman"/>
                <w:color w:val="FF0000"/>
                <w:spacing w:val="-3"/>
                <w:sz w:val="21"/>
                <w:szCs w:val="21"/>
              </w:rPr>
              <w:t>155</w:t>
            </w:r>
          </w:p>
        </w:tc>
        <w:tc>
          <w:tcPr>
            <w:tcW w:w="2055" w:type="dxa"/>
            <w:gridSpan w:val="2"/>
            <w:vAlign w:val="center"/>
          </w:tcPr>
          <w:p>
            <w:pPr>
              <w:snapToGrid w:val="0"/>
              <w:spacing w:line="240" w:lineRule="auto"/>
              <w:ind w:firstLine="0" w:firstLineChars="0"/>
              <w:jc w:val="center"/>
              <w:rPr>
                <w:rFonts w:cs="Times New Roman"/>
                <w:color w:val="FF0000"/>
                <w:sz w:val="21"/>
                <w:szCs w:val="21"/>
              </w:rPr>
            </w:pPr>
            <w:r>
              <w:rPr>
                <w:rFonts w:cs="Times New Roman"/>
                <w:color w:val="FF0000"/>
                <w:spacing w:val="8"/>
                <w:sz w:val="21"/>
                <w:szCs w:val="21"/>
              </w:rPr>
              <w:t>北</w:t>
            </w:r>
            <w:r>
              <w:rPr>
                <w:rFonts w:cs="Times New Roman"/>
                <w:color w:val="FF0000"/>
                <w:spacing w:val="6"/>
                <w:sz w:val="21"/>
                <w:szCs w:val="21"/>
              </w:rPr>
              <w:t>河河口</w:t>
            </w:r>
          </w:p>
        </w:tc>
      </w:tr>
      <w:tr>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0" w:type="dxa"/>
            <w:bottom w:w="0" w:type="dxa"/>
            <w:right w:w="0" w:type="dxa"/>
          </w:tblCellMar>
        </w:tblPrEx>
        <w:trPr>
          <w:gridBefore w:val="1"/>
          <w:wBefore w:w="6" w:type="dxa"/>
          <w:trHeight w:val="369" w:hRule="atLeast"/>
        </w:trPr>
        <w:tc>
          <w:tcPr>
            <w:tcW w:w="710" w:type="dxa"/>
            <w:vAlign w:val="center"/>
          </w:tcPr>
          <w:p>
            <w:pPr>
              <w:snapToGrid w:val="0"/>
              <w:spacing w:line="240" w:lineRule="auto"/>
              <w:ind w:firstLine="0" w:firstLineChars="0"/>
              <w:jc w:val="center"/>
              <w:rPr>
                <w:rFonts w:cs="Times New Roman"/>
                <w:color w:val="FF0000"/>
                <w:sz w:val="21"/>
                <w:szCs w:val="21"/>
              </w:rPr>
            </w:pPr>
            <w:r>
              <w:rPr>
                <w:rFonts w:cs="Times New Roman"/>
                <w:color w:val="FF0000"/>
                <w:sz w:val="21"/>
                <w:szCs w:val="21"/>
              </w:rPr>
              <w:t>6</w:t>
            </w:r>
          </w:p>
        </w:tc>
        <w:tc>
          <w:tcPr>
            <w:tcW w:w="4958" w:type="dxa"/>
            <w:vAlign w:val="center"/>
          </w:tcPr>
          <w:p>
            <w:pPr>
              <w:snapToGrid w:val="0"/>
              <w:spacing w:line="240" w:lineRule="auto"/>
              <w:ind w:firstLine="0" w:firstLineChars="0"/>
              <w:jc w:val="center"/>
              <w:rPr>
                <w:rFonts w:cs="Times New Roman"/>
                <w:color w:val="FF0000"/>
                <w:sz w:val="21"/>
                <w:szCs w:val="21"/>
              </w:rPr>
            </w:pPr>
            <w:r>
              <w:rPr>
                <w:rFonts w:cs="Times New Roman"/>
                <w:color w:val="FF0000"/>
                <w:spacing w:val="8"/>
                <w:sz w:val="21"/>
                <w:szCs w:val="21"/>
              </w:rPr>
              <w:t>黄</w:t>
            </w:r>
            <w:r>
              <w:rPr>
                <w:rFonts w:cs="Times New Roman"/>
                <w:color w:val="FF0000"/>
                <w:spacing w:val="5"/>
                <w:sz w:val="21"/>
                <w:szCs w:val="21"/>
              </w:rPr>
              <w:t>洋河大贵镇10年一遇洪峰流量</w:t>
            </w:r>
          </w:p>
        </w:tc>
        <w:tc>
          <w:tcPr>
            <w:tcW w:w="709" w:type="dxa"/>
            <w:vAlign w:val="center"/>
          </w:tcPr>
          <w:p>
            <w:pPr>
              <w:snapToGrid w:val="0"/>
              <w:spacing w:line="240" w:lineRule="auto"/>
              <w:ind w:firstLine="0" w:firstLineChars="0"/>
              <w:jc w:val="center"/>
              <w:rPr>
                <w:rFonts w:cs="Times New Roman"/>
                <w:color w:val="FF0000"/>
                <w:sz w:val="21"/>
                <w:szCs w:val="21"/>
              </w:rPr>
            </w:pPr>
            <w:r>
              <w:rPr>
                <w:rFonts w:cs="Times New Roman"/>
                <w:color w:val="FF0000"/>
                <w:position w:val="1"/>
                <w:sz w:val="21"/>
                <w:szCs w:val="21"/>
              </w:rPr>
              <w:t>m</w:t>
            </w:r>
            <w:r>
              <w:rPr>
                <w:rFonts w:cs="Times New Roman"/>
                <w:color w:val="FF0000"/>
                <w:position w:val="1"/>
                <w:sz w:val="21"/>
                <w:szCs w:val="21"/>
                <w:vertAlign w:val="superscript"/>
              </w:rPr>
              <w:t>3</w:t>
            </w:r>
            <w:r>
              <w:rPr>
                <w:rFonts w:cs="Times New Roman"/>
                <w:color w:val="FF0000"/>
                <w:spacing w:val="16"/>
                <w:position w:val="1"/>
                <w:sz w:val="21"/>
                <w:szCs w:val="21"/>
              </w:rPr>
              <w:t>/</w:t>
            </w:r>
            <w:r>
              <w:rPr>
                <w:rFonts w:cs="Times New Roman"/>
                <w:color w:val="FF0000"/>
                <w:position w:val="1"/>
                <w:sz w:val="21"/>
                <w:szCs w:val="21"/>
              </w:rPr>
              <w:t>s</w:t>
            </w:r>
          </w:p>
        </w:tc>
        <w:tc>
          <w:tcPr>
            <w:tcW w:w="992" w:type="dxa"/>
            <w:vAlign w:val="center"/>
          </w:tcPr>
          <w:p>
            <w:pPr>
              <w:snapToGrid w:val="0"/>
              <w:spacing w:line="240" w:lineRule="auto"/>
              <w:ind w:firstLine="0" w:firstLineChars="0"/>
              <w:jc w:val="center"/>
              <w:rPr>
                <w:rFonts w:cs="Times New Roman"/>
                <w:color w:val="FF0000"/>
                <w:sz w:val="21"/>
                <w:szCs w:val="21"/>
              </w:rPr>
            </w:pPr>
            <w:r>
              <w:rPr>
                <w:rFonts w:cs="Times New Roman"/>
                <w:color w:val="FF0000"/>
                <w:spacing w:val="2"/>
                <w:sz w:val="21"/>
                <w:szCs w:val="21"/>
              </w:rPr>
              <w:t>642</w:t>
            </w:r>
          </w:p>
        </w:tc>
        <w:tc>
          <w:tcPr>
            <w:tcW w:w="2055" w:type="dxa"/>
            <w:gridSpan w:val="2"/>
            <w:vAlign w:val="center"/>
          </w:tcPr>
          <w:p>
            <w:pPr>
              <w:snapToGrid w:val="0"/>
              <w:spacing w:line="240" w:lineRule="auto"/>
              <w:ind w:firstLine="0" w:firstLineChars="0"/>
              <w:jc w:val="center"/>
              <w:rPr>
                <w:rFonts w:cs="Times New Roman"/>
                <w:color w:val="FF0000"/>
                <w:sz w:val="21"/>
                <w:szCs w:val="21"/>
              </w:rPr>
            </w:pPr>
            <w:r>
              <w:rPr>
                <w:rFonts w:cs="Times New Roman"/>
                <w:color w:val="FF0000"/>
                <w:spacing w:val="10"/>
                <w:sz w:val="21"/>
                <w:szCs w:val="21"/>
              </w:rPr>
              <w:t>儒</w:t>
            </w:r>
            <w:r>
              <w:rPr>
                <w:rFonts w:cs="Times New Roman"/>
                <w:color w:val="FF0000"/>
                <w:spacing w:val="8"/>
                <w:sz w:val="21"/>
                <w:szCs w:val="21"/>
              </w:rPr>
              <w:t>林堡村、后</w:t>
            </w:r>
            <w:r>
              <w:rPr>
                <w:rFonts w:cs="Times New Roman"/>
                <w:color w:val="FF0000"/>
                <w:spacing w:val="5"/>
                <w:sz w:val="21"/>
                <w:szCs w:val="21"/>
              </w:rPr>
              <w:t>湾</w:t>
            </w:r>
            <w:r>
              <w:rPr>
                <w:rFonts w:cs="Times New Roman"/>
                <w:color w:val="FF0000"/>
                <w:spacing w:val="4"/>
                <w:sz w:val="21"/>
                <w:szCs w:val="21"/>
              </w:rPr>
              <w:t>村</w:t>
            </w:r>
          </w:p>
        </w:tc>
      </w:tr>
      <w:tr>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0" w:type="dxa"/>
            <w:bottom w:w="0" w:type="dxa"/>
            <w:right w:w="0" w:type="dxa"/>
          </w:tblCellMar>
        </w:tblPrEx>
        <w:trPr>
          <w:gridBefore w:val="1"/>
          <w:wBefore w:w="6" w:type="dxa"/>
          <w:trHeight w:val="369" w:hRule="atLeast"/>
        </w:trPr>
        <w:tc>
          <w:tcPr>
            <w:tcW w:w="710" w:type="dxa"/>
            <w:vAlign w:val="center"/>
          </w:tcPr>
          <w:p>
            <w:pPr>
              <w:snapToGrid w:val="0"/>
              <w:spacing w:line="240" w:lineRule="auto"/>
              <w:ind w:firstLine="0" w:firstLineChars="0"/>
              <w:jc w:val="center"/>
              <w:rPr>
                <w:rFonts w:cs="Times New Roman"/>
                <w:color w:val="FF0000"/>
                <w:sz w:val="21"/>
                <w:szCs w:val="21"/>
              </w:rPr>
            </w:pPr>
            <w:r>
              <w:rPr>
                <w:rFonts w:cs="Times New Roman"/>
                <w:color w:val="FF0000"/>
                <w:sz w:val="21"/>
                <w:szCs w:val="21"/>
              </w:rPr>
              <w:t>7</w:t>
            </w:r>
          </w:p>
        </w:tc>
        <w:tc>
          <w:tcPr>
            <w:tcW w:w="4958" w:type="dxa"/>
            <w:vAlign w:val="center"/>
          </w:tcPr>
          <w:p>
            <w:pPr>
              <w:snapToGrid w:val="0"/>
              <w:spacing w:line="240" w:lineRule="auto"/>
              <w:ind w:firstLine="0" w:firstLineChars="0"/>
              <w:jc w:val="center"/>
              <w:rPr>
                <w:rFonts w:cs="Times New Roman"/>
                <w:color w:val="FF0000"/>
                <w:sz w:val="21"/>
                <w:szCs w:val="21"/>
              </w:rPr>
            </w:pPr>
            <w:r>
              <w:rPr>
                <w:rFonts w:cs="Times New Roman"/>
                <w:color w:val="FF0000"/>
                <w:spacing w:val="6"/>
                <w:sz w:val="21"/>
                <w:szCs w:val="21"/>
              </w:rPr>
              <w:t>黄洋河大贵镇龙王沟沟口10年一遇洪峰流</w:t>
            </w:r>
            <w:r>
              <w:rPr>
                <w:rFonts w:cs="Times New Roman"/>
                <w:color w:val="FF0000"/>
                <w:sz w:val="21"/>
                <w:szCs w:val="21"/>
              </w:rPr>
              <w:t>量</w:t>
            </w:r>
          </w:p>
        </w:tc>
        <w:tc>
          <w:tcPr>
            <w:tcW w:w="709" w:type="dxa"/>
            <w:vAlign w:val="center"/>
          </w:tcPr>
          <w:p>
            <w:pPr>
              <w:snapToGrid w:val="0"/>
              <w:spacing w:line="240" w:lineRule="auto"/>
              <w:ind w:firstLine="0" w:firstLineChars="0"/>
              <w:jc w:val="center"/>
              <w:rPr>
                <w:rFonts w:cs="Times New Roman"/>
                <w:color w:val="FF0000"/>
                <w:sz w:val="21"/>
                <w:szCs w:val="21"/>
              </w:rPr>
            </w:pPr>
            <w:r>
              <w:rPr>
                <w:rFonts w:cs="Times New Roman"/>
                <w:color w:val="FF0000"/>
                <w:position w:val="1"/>
                <w:sz w:val="21"/>
                <w:szCs w:val="21"/>
              </w:rPr>
              <w:t>m</w:t>
            </w:r>
            <w:r>
              <w:rPr>
                <w:rFonts w:cs="Times New Roman"/>
                <w:color w:val="FF0000"/>
                <w:position w:val="1"/>
                <w:sz w:val="21"/>
                <w:szCs w:val="21"/>
                <w:vertAlign w:val="superscript"/>
              </w:rPr>
              <w:t>3</w:t>
            </w:r>
            <w:r>
              <w:rPr>
                <w:rFonts w:cs="Times New Roman"/>
                <w:color w:val="FF0000"/>
                <w:spacing w:val="16"/>
                <w:position w:val="1"/>
                <w:sz w:val="21"/>
                <w:szCs w:val="21"/>
              </w:rPr>
              <w:t>/</w:t>
            </w:r>
            <w:r>
              <w:rPr>
                <w:rFonts w:cs="Times New Roman"/>
                <w:color w:val="FF0000"/>
                <w:position w:val="1"/>
                <w:sz w:val="21"/>
                <w:szCs w:val="21"/>
              </w:rPr>
              <w:t>s</w:t>
            </w:r>
          </w:p>
        </w:tc>
        <w:tc>
          <w:tcPr>
            <w:tcW w:w="992" w:type="dxa"/>
            <w:vAlign w:val="center"/>
          </w:tcPr>
          <w:p>
            <w:pPr>
              <w:snapToGrid w:val="0"/>
              <w:spacing w:line="240" w:lineRule="auto"/>
              <w:ind w:firstLine="0" w:firstLineChars="0"/>
              <w:jc w:val="center"/>
              <w:rPr>
                <w:rFonts w:cs="Times New Roman"/>
                <w:color w:val="FF0000"/>
                <w:sz w:val="21"/>
                <w:szCs w:val="21"/>
              </w:rPr>
            </w:pPr>
            <w:r>
              <w:rPr>
                <w:rFonts w:cs="Times New Roman"/>
                <w:color w:val="FF0000"/>
                <w:spacing w:val="1"/>
                <w:sz w:val="21"/>
                <w:szCs w:val="21"/>
              </w:rPr>
              <w:t>71</w:t>
            </w:r>
          </w:p>
        </w:tc>
        <w:tc>
          <w:tcPr>
            <w:tcW w:w="2055" w:type="dxa"/>
            <w:gridSpan w:val="2"/>
            <w:vAlign w:val="center"/>
          </w:tcPr>
          <w:p>
            <w:pPr>
              <w:snapToGrid w:val="0"/>
              <w:spacing w:line="240" w:lineRule="auto"/>
              <w:ind w:firstLine="0" w:firstLineChars="0"/>
              <w:jc w:val="center"/>
              <w:rPr>
                <w:rFonts w:cs="Times New Roman"/>
                <w:color w:val="FF0000"/>
                <w:sz w:val="21"/>
                <w:szCs w:val="21"/>
              </w:rPr>
            </w:pPr>
            <w:r>
              <w:rPr>
                <w:rFonts w:cs="Times New Roman"/>
                <w:color w:val="FF0000"/>
                <w:spacing w:val="9"/>
                <w:sz w:val="21"/>
                <w:szCs w:val="21"/>
              </w:rPr>
              <w:t>儒</w:t>
            </w:r>
            <w:r>
              <w:rPr>
                <w:rFonts w:cs="Times New Roman"/>
                <w:color w:val="FF0000"/>
                <w:spacing w:val="7"/>
                <w:sz w:val="21"/>
                <w:szCs w:val="21"/>
              </w:rPr>
              <w:t>林堡村</w:t>
            </w:r>
          </w:p>
        </w:tc>
      </w:tr>
      <w:tr>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0" w:type="dxa"/>
            <w:bottom w:w="0" w:type="dxa"/>
            <w:right w:w="0" w:type="dxa"/>
          </w:tblCellMar>
        </w:tblPrEx>
        <w:trPr>
          <w:gridBefore w:val="1"/>
          <w:wBefore w:w="6" w:type="dxa"/>
          <w:trHeight w:val="369" w:hRule="atLeast"/>
        </w:trPr>
        <w:tc>
          <w:tcPr>
            <w:tcW w:w="710" w:type="dxa"/>
            <w:vAlign w:val="center"/>
          </w:tcPr>
          <w:p>
            <w:pPr>
              <w:snapToGrid w:val="0"/>
              <w:spacing w:line="240" w:lineRule="auto"/>
              <w:ind w:firstLine="0" w:firstLineChars="0"/>
              <w:jc w:val="center"/>
              <w:rPr>
                <w:rFonts w:cs="Times New Roman"/>
                <w:color w:val="FF0000"/>
                <w:sz w:val="21"/>
                <w:szCs w:val="21"/>
              </w:rPr>
            </w:pPr>
            <w:r>
              <w:rPr>
                <w:rFonts w:cs="Times New Roman"/>
                <w:color w:val="FF0000"/>
                <w:sz w:val="21"/>
                <w:szCs w:val="21"/>
              </w:rPr>
              <w:t>8</w:t>
            </w:r>
          </w:p>
        </w:tc>
        <w:tc>
          <w:tcPr>
            <w:tcW w:w="4958" w:type="dxa"/>
            <w:vAlign w:val="center"/>
          </w:tcPr>
          <w:p>
            <w:pPr>
              <w:snapToGrid w:val="0"/>
              <w:spacing w:line="240" w:lineRule="auto"/>
              <w:ind w:firstLine="0" w:firstLineChars="0"/>
              <w:jc w:val="center"/>
              <w:rPr>
                <w:rFonts w:cs="Times New Roman"/>
                <w:color w:val="FF0000"/>
                <w:sz w:val="21"/>
                <w:szCs w:val="21"/>
              </w:rPr>
            </w:pPr>
            <w:r>
              <w:rPr>
                <w:rFonts w:cs="Times New Roman"/>
                <w:color w:val="FF0000"/>
                <w:spacing w:val="5"/>
                <w:sz w:val="21"/>
                <w:szCs w:val="21"/>
              </w:rPr>
              <w:t>坝河西河镇10年一遇洪峰流</w:t>
            </w:r>
            <w:r>
              <w:rPr>
                <w:rFonts w:cs="Times New Roman"/>
                <w:color w:val="FF0000"/>
                <w:spacing w:val="2"/>
                <w:sz w:val="21"/>
                <w:szCs w:val="21"/>
              </w:rPr>
              <w:t>量</w:t>
            </w:r>
          </w:p>
        </w:tc>
        <w:tc>
          <w:tcPr>
            <w:tcW w:w="709" w:type="dxa"/>
            <w:vAlign w:val="center"/>
          </w:tcPr>
          <w:p>
            <w:pPr>
              <w:snapToGrid w:val="0"/>
              <w:spacing w:line="240" w:lineRule="auto"/>
              <w:ind w:firstLine="0" w:firstLineChars="0"/>
              <w:jc w:val="center"/>
              <w:rPr>
                <w:rFonts w:cs="Times New Roman"/>
                <w:color w:val="FF0000"/>
                <w:sz w:val="21"/>
                <w:szCs w:val="21"/>
              </w:rPr>
            </w:pPr>
            <w:r>
              <w:rPr>
                <w:rFonts w:cs="Times New Roman"/>
                <w:color w:val="FF0000"/>
                <w:position w:val="1"/>
                <w:sz w:val="21"/>
                <w:szCs w:val="21"/>
              </w:rPr>
              <w:t>m</w:t>
            </w:r>
            <w:r>
              <w:rPr>
                <w:rFonts w:cs="Times New Roman"/>
                <w:color w:val="FF0000"/>
                <w:position w:val="1"/>
                <w:sz w:val="21"/>
                <w:szCs w:val="21"/>
                <w:vertAlign w:val="superscript"/>
              </w:rPr>
              <w:t>3</w:t>
            </w:r>
            <w:r>
              <w:rPr>
                <w:rFonts w:cs="Times New Roman"/>
                <w:color w:val="FF0000"/>
                <w:spacing w:val="16"/>
                <w:position w:val="1"/>
                <w:sz w:val="21"/>
                <w:szCs w:val="21"/>
              </w:rPr>
              <w:t>/</w:t>
            </w:r>
            <w:r>
              <w:rPr>
                <w:rFonts w:cs="Times New Roman"/>
                <w:color w:val="FF0000"/>
                <w:position w:val="1"/>
                <w:sz w:val="21"/>
                <w:szCs w:val="21"/>
              </w:rPr>
              <w:t>s</w:t>
            </w:r>
          </w:p>
        </w:tc>
        <w:tc>
          <w:tcPr>
            <w:tcW w:w="992" w:type="dxa"/>
            <w:vAlign w:val="center"/>
          </w:tcPr>
          <w:p>
            <w:pPr>
              <w:snapToGrid w:val="0"/>
              <w:spacing w:line="240" w:lineRule="auto"/>
              <w:ind w:firstLine="0" w:firstLineChars="0"/>
              <w:jc w:val="center"/>
              <w:rPr>
                <w:rFonts w:cs="Times New Roman"/>
                <w:color w:val="FF0000"/>
                <w:sz w:val="21"/>
                <w:szCs w:val="21"/>
              </w:rPr>
            </w:pPr>
            <w:r>
              <w:rPr>
                <w:rFonts w:cs="Times New Roman"/>
                <w:color w:val="FF0000"/>
                <w:spacing w:val="-1"/>
                <w:sz w:val="21"/>
                <w:szCs w:val="21"/>
              </w:rPr>
              <w:t>1105</w:t>
            </w:r>
          </w:p>
        </w:tc>
        <w:tc>
          <w:tcPr>
            <w:tcW w:w="2055" w:type="dxa"/>
            <w:gridSpan w:val="2"/>
            <w:vAlign w:val="center"/>
          </w:tcPr>
          <w:p>
            <w:pPr>
              <w:snapToGrid w:val="0"/>
              <w:spacing w:line="240" w:lineRule="auto"/>
              <w:ind w:firstLine="0" w:firstLineChars="0"/>
              <w:jc w:val="center"/>
              <w:rPr>
                <w:rFonts w:cs="Times New Roman"/>
                <w:color w:val="FF0000"/>
                <w:sz w:val="21"/>
                <w:szCs w:val="21"/>
              </w:rPr>
            </w:pPr>
            <w:r>
              <w:rPr>
                <w:rFonts w:cs="Times New Roman"/>
                <w:color w:val="FF0000"/>
                <w:spacing w:val="7"/>
                <w:sz w:val="21"/>
                <w:szCs w:val="21"/>
              </w:rPr>
              <w:t>东坝村、西坝</w:t>
            </w:r>
            <w:r>
              <w:rPr>
                <w:rFonts w:cs="Times New Roman"/>
                <w:color w:val="FF0000"/>
                <w:sz w:val="21"/>
                <w:szCs w:val="21"/>
              </w:rPr>
              <w:t>村</w:t>
            </w:r>
          </w:p>
        </w:tc>
      </w:tr>
      <w:tr>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0" w:type="dxa"/>
            <w:bottom w:w="0" w:type="dxa"/>
            <w:right w:w="0" w:type="dxa"/>
          </w:tblCellMar>
        </w:tblPrEx>
        <w:trPr>
          <w:gridBefore w:val="1"/>
          <w:wBefore w:w="6" w:type="dxa"/>
          <w:trHeight w:val="369" w:hRule="atLeast"/>
        </w:trPr>
        <w:tc>
          <w:tcPr>
            <w:tcW w:w="710" w:type="dxa"/>
            <w:vAlign w:val="center"/>
          </w:tcPr>
          <w:p>
            <w:pPr>
              <w:snapToGrid w:val="0"/>
              <w:spacing w:line="240" w:lineRule="auto"/>
              <w:ind w:firstLine="0" w:firstLineChars="0"/>
              <w:jc w:val="center"/>
              <w:rPr>
                <w:rFonts w:cs="Times New Roman"/>
                <w:color w:val="FF0000"/>
                <w:sz w:val="21"/>
                <w:szCs w:val="21"/>
              </w:rPr>
            </w:pPr>
            <w:r>
              <w:rPr>
                <w:rFonts w:cs="Times New Roman"/>
                <w:color w:val="FF0000"/>
                <w:sz w:val="21"/>
                <w:szCs w:val="21"/>
              </w:rPr>
              <w:t>9</w:t>
            </w:r>
          </w:p>
        </w:tc>
        <w:tc>
          <w:tcPr>
            <w:tcW w:w="4958" w:type="dxa"/>
            <w:vAlign w:val="center"/>
          </w:tcPr>
          <w:p>
            <w:pPr>
              <w:snapToGrid w:val="0"/>
              <w:spacing w:line="240" w:lineRule="auto"/>
              <w:ind w:firstLine="0" w:firstLineChars="0"/>
              <w:jc w:val="center"/>
              <w:rPr>
                <w:rFonts w:cs="Times New Roman"/>
                <w:color w:val="FF0000"/>
                <w:sz w:val="21"/>
                <w:szCs w:val="21"/>
              </w:rPr>
            </w:pPr>
            <w:r>
              <w:rPr>
                <w:rFonts w:cs="Times New Roman"/>
                <w:color w:val="FF0000"/>
                <w:spacing w:val="8"/>
                <w:sz w:val="21"/>
                <w:szCs w:val="21"/>
              </w:rPr>
              <w:t>坝</w:t>
            </w:r>
            <w:r>
              <w:rPr>
                <w:rFonts w:cs="Times New Roman"/>
                <w:color w:val="FF0000"/>
                <w:spacing w:val="6"/>
                <w:sz w:val="21"/>
                <w:szCs w:val="21"/>
              </w:rPr>
              <w:t>河琵琶岛片区三河村10年一遇洪峰流量</w:t>
            </w:r>
          </w:p>
        </w:tc>
        <w:tc>
          <w:tcPr>
            <w:tcW w:w="709" w:type="dxa"/>
            <w:vAlign w:val="center"/>
          </w:tcPr>
          <w:p>
            <w:pPr>
              <w:snapToGrid w:val="0"/>
              <w:spacing w:line="240" w:lineRule="auto"/>
              <w:ind w:firstLine="0" w:firstLineChars="0"/>
              <w:jc w:val="center"/>
              <w:rPr>
                <w:rFonts w:cs="Times New Roman"/>
                <w:color w:val="FF0000"/>
                <w:sz w:val="21"/>
                <w:szCs w:val="21"/>
              </w:rPr>
            </w:pPr>
            <w:r>
              <w:rPr>
                <w:rFonts w:cs="Times New Roman"/>
                <w:color w:val="FF0000"/>
                <w:position w:val="1"/>
                <w:sz w:val="21"/>
                <w:szCs w:val="21"/>
              </w:rPr>
              <w:t>m</w:t>
            </w:r>
            <w:r>
              <w:rPr>
                <w:rFonts w:cs="Times New Roman"/>
                <w:color w:val="FF0000"/>
                <w:position w:val="1"/>
                <w:sz w:val="21"/>
                <w:szCs w:val="21"/>
                <w:vertAlign w:val="superscript"/>
              </w:rPr>
              <w:t>3</w:t>
            </w:r>
            <w:r>
              <w:rPr>
                <w:rFonts w:cs="Times New Roman"/>
                <w:color w:val="FF0000"/>
                <w:spacing w:val="16"/>
                <w:position w:val="1"/>
                <w:sz w:val="21"/>
                <w:szCs w:val="21"/>
              </w:rPr>
              <w:t>/</w:t>
            </w:r>
            <w:r>
              <w:rPr>
                <w:rFonts w:cs="Times New Roman"/>
                <w:color w:val="FF0000"/>
                <w:position w:val="1"/>
                <w:sz w:val="21"/>
                <w:szCs w:val="21"/>
              </w:rPr>
              <w:t>s</w:t>
            </w:r>
          </w:p>
        </w:tc>
        <w:tc>
          <w:tcPr>
            <w:tcW w:w="992" w:type="dxa"/>
            <w:vAlign w:val="center"/>
          </w:tcPr>
          <w:p>
            <w:pPr>
              <w:snapToGrid w:val="0"/>
              <w:spacing w:line="240" w:lineRule="auto"/>
              <w:ind w:firstLine="0" w:firstLineChars="0"/>
              <w:jc w:val="center"/>
              <w:rPr>
                <w:rFonts w:cs="Times New Roman"/>
                <w:color w:val="FF0000"/>
                <w:sz w:val="21"/>
                <w:szCs w:val="21"/>
              </w:rPr>
            </w:pPr>
            <w:r>
              <w:rPr>
                <w:rFonts w:cs="Times New Roman"/>
                <w:color w:val="FF0000"/>
                <w:spacing w:val="-1"/>
                <w:sz w:val="21"/>
                <w:szCs w:val="21"/>
              </w:rPr>
              <w:t>1190</w:t>
            </w:r>
          </w:p>
        </w:tc>
        <w:tc>
          <w:tcPr>
            <w:tcW w:w="2055" w:type="dxa"/>
            <w:gridSpan w:val="2"/>
            <w:vAlign w:val="center"/>
          </w:tcPr>
          <w:p>
            <w:pPr>
              <w:snapToGrid w:val="0"/>
              <w:spacing w:line="240" w:lineRule="auto"/>
              <w:ind w:firstLine="0" w:firstLineChars="0"/>
              <w:jc w:val="center"/>
              <w:rPr>
                <w:rFonts w:cs="Times New Roman"/>
                <w:color w:val="FF0000"/>
                <w:sz w:val="21"/>
                <w:szCs w:val="21"/>
              </w:rPr>
            </w:pPr>
            <w:r>
              <w:rPr>
                <w:rFonts w:cs="Times New Roman"/>
                <w:color w:val="FF0000"/>
                <w:spacing w:val="7"/>
                <w:sz w:val="21"/>
                <w:szCs w:val="21"/>
              </w:rPr>
              <w:t>三河</w:t>
            </w:r>
            <w:r>
              <w:rPr>
                <w:rFonts w:cs="Times New Roman"/>
                <w:color w:val="FF0000"/>
                <w:spacing w:val="6"/>
                <w:sz w:val="21"/>
                <w:szCs w:val="21"/>
              </w:rPr>
              <w:t>村</w:t>
            </w:r>
          </w:p>
        </w:tc>
      </w:tr>
      <w:tr>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0" w:type="dxa"/>
            <w:bottom w:w="0" w:type="dxa"/>
            <w:right w:w="0" w:type="dxa"/>
          </w:tblCellMar>
        </w:tblPrEx>
        <w:trPr>
          <w:gridBefore w:val="1"/>
          <w:wBefore w:w="6" w:type="dxa"/>
          <w:trHeight w:val="369" w:hRule="atLeast"/>
        </w:trPr>
        <w:tc>
          <w:tcPr>
            <w:tcW w:w="710" w:type="dxa"/>
            <w:vAlign w:val="center"/>
          </w:tcPr>
          <w:p>
            <w:pPr>
              <w:snapToGrid w:val="0"/>
              <w:spacing w:line="240" w:lineRule="auto"/>
              <w:ind w:firstLine="0" w:firstLineChars="0"/>
              <w:jc w:val="center"/>
              <w:rPr>
                <w:rFonts w:cs="Times New Roman"/>
                <w:color w:val="FF0000"/>
                <w:sz w:val="21"/>
                <w:szCs w:val="21"/>
              </w:rPr>
            </w:pPr>
            <w:r>
              <w:rPr>
                <w:rFonts w:cs="Times New Roman"/>
                <w:color w:val="FF0000"/>
                <w:spacing w:val="-8"/>
                <w:sz w:val="21"/>
                <w:szCs w:val="21"/>
              </w:rPr>
              <w:t>1</w:t>
            </w:r>
            <w:r>
              <w:rPr>
                <w:rFonts w:cs="Times New Roman"/>
                <w:color w:val="FF0000"/>
                <w:spacing w:val="-7"/>
                <w:sz w:val="21"/>
                <w:szCs w:val="21"/>
              </w:rPr>
              <w:t>0</w:t>
            </w:r>
          </w:p>
        </w:tc>
        <w:tc>
          <w:tcPr>
            <w:tcW w:w="4958" w:type="dxa"/>
            <w:vAlign w:val="center"/>
          </w:tcPr>
          <w:p>
            <w:pPr>
              <w:snapToGrid w:val="0"/>
              <w:spacing w:line="240" w:lineRule="auto"/>
              <w:ind w:firstLine="0" w:firstLineChars="0"/>
              <w:jc w:val="center"/>
              <w:rPr>
                <w:rFonts w:cs="Times New Roman"/>
                <w:color w:val="FF0000"/>
                <w:sz w:val="21"/>
                <w:szCs w:val="21"/>
              </w:rPr>
            </w:pPr>
            <w:r>
              <w:rPr>
                <w:rFonts w:cs="Times New Roman"/>
                <w:color w:val="FF0000"/>
                <w:spacing w:val="10"/>
                <w:sz w:val="21"/>
                <w:szCs w:val="21"/>
              </w:rPr>
              <w:t>琵</w:t>
            </w:r>
            <w:r>
              <w:rPr>
                <w:rFonts w:cs="Times New Roman"/>
                <w:color w:val="FF0000"/>
                <w:spacing w:val="6"/>
                <w:sz w:val="21"/>
                <w:szCs w:val="21"/>
              </w:rPr>
              <w:t>琶</w:t>
            </w:r>
            <w:r>
              <w:rPr>
                <w:rFonts w:cs="Times New Roman"/>
                <w:color w:val="FF0000"/>
                <w:spacing w:val="5"/>
                <w:sz w:val="21"/>
                <w:szCs w:val="21"/>
              </w:rPr>
              <w:t>岛片区凉水河5年一遇洪峰流量</w:t>
            </w:r>
          </w:p>
        </w:tc>
        <w:tc>
          <w:tcPr>
            <w:tcW w:w="709" w:type="dxa"/>
            <w:vAlign w:val="center"/>
          </w:tcPr>
          <w:p>
            <w:pPr>
              <w:snapToGrid w:val="0"/>
              <w:spacing w:line="240" w:lineRule="auto"/>
              <w:ind w:firstLine="0" w:firstLineChars="0"/>
              <w:jc w:val="center"/>
              <w:rPr>
                <w:rFonts w:cs="Times New Roman"/>
                <w:color w:val="FF0000"/>
                <w:sz w:val="21"/>
                <w:szCs w:val="21"/>
              </w:rPr>
            </w:pPr>
            <w:r>
              <w:rPr>
                <w:rFonts w:cs="Times New Roman"/>
                <w:color w:val="FF0000"/>
                <w:position w:val="1"/>
                <w:sz w:val="21"/>
                <w:szCs w:val="21"/>
              </w:rPr>
              <w:t>m</w:t>
            </w:r>
            <w:r>
              <w:rPr>
                <w:rFonts w:cs="Times New Roman"/>
                <w:color w:val="FF0000"/>
                <w:position w:val="1"/>
                <w:sz w:val="21"/>
                <w:szCs w:val="21"/>
                <w:vertAlign w:val="superscript"/>
              </w:rPr>
              <w:t>3</w:t>
            </w:r>
            <w:r>
              <w:rPr>
                <w:rFonts w:cs="Times New Roman"/>
                <w:color w:val="FF0000"/>
                <w:spacing w:val="16"/>
                <w:position w:val="1"/>
                <w:sz w:val="21"/>
                <w:szCs w:val="21"/>
              </w:rPr>
              <w:t>/</w:t>
            </w:r>
            <w:r>
              <w:rPr>
                <w:rFonts w:cs="Times New Roman"/>
                <w:color w:val="FF0000"/>
                <w:position w:val="1"/>
                <w:sz w:val="21"/>
                <w:szCs w:val="21"/>
              </w:rPr>
              <w:t>s</w:t>
            </w:r>
          </w:p>
        </w:tc>
        <w:tc>
          <w:tcPr>
            <w:tcW w:w="992" w:type="dxa"/>
            <w:vAlign w:val="center"/>
          </w:tcPr>
          <w:p>
            <w:pPr>
              <w:snapToGrid w:val="0"/>
              <w:spacing w:line="240" w:lineRule="auto"/>
              <w:ind w:firstLine="0" w:firstLineChars="0"/>
              <w:jc w:val="center"/>
              <w:rPr>
                <w:rFonts w:cs="Times New Roman"/>
                <w:color w:val="FF0000"/>
                <w:sz w:val="21"/>
                <w:szCs w:val="21"/>
              </w:rPr>
            </w:pPr>
            <w:r>
              <w:rPr>
                <w:rFonts w:cs="Times New Roman"/>
                <w:color w:val="FF0000"/>
                <w:spacing w:val="-3"/>
                <w:sz w:val="21"/>
                <w:szCs w:val="21"/>
              </w:rPr>
              <w:t>106</w:t>
            </w:r>
          </w:p>
        </w:tc>
        <w:tc>
          <w:tcPr>
            <w:tcW w:w="2055" w:type="dxa"/>
            <w:gridSpan w:val="2"/>
            <w:vAlign w:val="center"/>
          </w:tcPr>
          <w:p>
            <w:pPr>
              <w:snapToGrid w:val="0"/>
              <w:spacing w:line="240" w:lineRule="auto"/>
              <w:ind w:firstLine="0" w:firstLineChars="0"/>
              <w:jc w:val="center"/>
              <w:rPr>
                <w:rFonts w:cs="Times New Roman"/>
                <w:color w:val="FF0000"/>
                <w:sz w:val="21"/>
                <w:szCs w:val="21"/>
              </w:rPr>
            </w:pPr>
            <w:r>
              <w:rPr>
                <w:rFonts w:cs="Times New Roman"/>
                <w:color w:val="FF0000"/>
                <w:spacing w:val="8"/>
                <w:sz w:val="21"/>
                <w:szCs w:val="21"/>
              </w:rPr>
              <w:t>三</w:t>
            </w:r>
            <w:r>
              <w:rPr>
                <w:rFonts w:cs="Times New Roman"/>
                <w:color w:val="FF0000"/>
                <w:spacing w:val="7"/>
                <w:sz w:val="21"/>
                <w:szCs w:val="21"/>
              </w:rPr>
              <w:t>里垭村</w:t>
            </w:r>
          </w:p>
        </w:tc>
      </w:tr>
      <w:tr>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0" w:type="dxa"/>
            <w:bottom w:w="0" w:type="dxa"/>
            <w:right w:w="0" w:type="dxa"/>
          </w:tblCellMar>
        </w:tblPrEx>
        <w:trPr>
          <w:gridBefore w:val="1"/>
          <w:wBefore w:w="6" w:type="dxa"/>
          <w:trHeight w:val="369" w:hRule="atLeast"/>
        </w:trPr>
        <w:tc>
          <w:tcPr>
            <w:tcW w:w="710" w:type="dxa"/>
            <w:vAlign w:val="center"/>
          </w:tcPr>
          <w:p>
            <w:pPr>
              <w:snapToGrid w:val="0"/>
              <w:spacing w:line="240" w:lineRule="auto"/>
              <w:ind w:firstLine="0" w:firstLineChars="0"/>
              <w:jc w:val="center"/>
              <w:rPr>
                <w:rFonts w:cs="Times New Roman"/>
                <w:color w:val="FF0000"/>
                <w:sz w:val="21"/>
                <w:szCs w:val="21"/>
              </w:rPr>
            </w:pPr>
            <w:r>
              <w:rPr>
                <w:rFonts w:cs="Times New Roman"/>
                <w:color w:val="FF0000"/>
                <w:spacing w:val="-8"/>
                <w:sz w:val="21"/>
                <w:szCs w:val="21"/>
              </w:rPr>
              <w:t>1</w:t>
            </w:r>
            <w:r>
              <w:rPr>
                <w:rFonts w:cs="Times New Roman"/>
                <w:color w:val="FF0000"/>
                <w:spacing w:val="-7"/>
                <w:sz w:val="21"/>
                <w:szCs w:val="21"/>
              </w:rPr>
              <w:t>1</w:t>
            </w:r>
          </w:p>
        </w:tc>
        <w:tc>
          <w:tcPr>
            <w:tcW w:w="4958" w:type="dxa"/>
            <w:vAlign w:val="center"/>
          </w:tcPr>
          <w:p>
            <w:pPr>
              <w:snapToGrid w:val="0"/>
              <w:spacing w:line="240" w:lineRule="auto"/>
              <w:ind w:firstLine="0" w:firstLineChars="0"/>
              <w:jc w:val="center"/>
              <w:rPr>
                <w:rFonts w:cs="Times New Roman"/>
                <w:color w:val="FF0000"/>
                <w:sz w:val="21"/>
                <w:szCs w:val="21"/>
              </w:rPr>
            </w:pPr>
            <w:r>
              <w:rPr>
                <w:rFonts w:cs="Times New Roman"/>
                <w:color w:val="FF0000"/>
                <w:spacing w:val="14"/>
                <w:sz w:val="21"/>
                <w:szCs w:val="21"/>
              </w:rPr>
              <w:t>长安</w:t>
            </w:r>
            <w:r>
              <w:rPr>
                <w:rFonts w:cs="Times New Roman"/>
                <w:color w:val="FF0000"/>
                <w:spacing w:val="10"/>
                <w:sz w:val="21"/>
                <w:szCs w:val="21"/>
              </w:rPr>
              <w:t>镇</w:t>
            </w:r>
            <w:r>
              <w:rPr>
                <w:rFonts w:cs="Times New Roman"/>
                <w:color w:val="FF0000"/>
                <w:spacing w:val="7"/>
                <w:sz w:val="21"/>
                <w:szCs w:val="21"/>
              </w:rPr>
              <w:t>石牛河(莲仙河入汇口前)20年一</w:t>
            </w:r>
            <w:r>
              <w:rPr>
                <w:rFonts w:cs="Times New Roman"/>
                <w:color w:val="FF0000"/>
                <w:spacing w:val="9"/>
                <w:sz w:val="21"/>
                <w:szCs w:val="21"/>
              </w:rPr>
              <w:t>遇</w:t>
            </w:r>
            <w:r>
              <w:rPr>
                <w:rFonts w:cs="Times New Roman"/>
                <w:color w:val="FF0000"/>
                <w:spacing w:val="8"/>
                <w:sz w:val="21"/>
                <w:szCs w:val="21"/>
              </w:rPr>
              <w:t>洪峰流量</w:t>
            </w:r>
          </w:p>
        </w:tc>
        <w:tc>
          <w:tcPr>
            <w:tcW w:w="709" w:type="dxa"/>
            <w:vAlign w:val="center"/>
          </w:tcPr>
          <w:p>
            <w:pPr>
              <w:snapToGrid w:val="0"/>
              <w:spacing w:line="240" w:lineRule="auto"/>
              <w:ind w:firstLine="0" w:firstLineChars="0"/>
              <w:jc w:val="center"/>
              <w:rPr>
                <w:rFonts w:cs="Times New Roman"/>
                <w:color w:val="FF0000"/>
                <w:sz w:val="21"/>
                <w:szCs w:val="21"/>
              </w:rPr>
            </w:pPr>
            <w:r>
              <w:rPr>
                <w:rFonts w:cs="Times New Roman"/>
                <w:color w:val="FF0000"/>
                <w:position w:val="1"/>
                <w:sz w:val="21"/>
                <w:szCs w:val="21"/>
              </w:rPr>
              <w:t>m</w:t>
            </w:r>
            <w:r>
              <w:rPr>
                <w:rFonts w:cs="Times New Roman"/>
                <w:color w:val="FF0000"/>
                <w:position w:val="1"/>
                <w:sz w:val="21"/>
                <w:szCs w:val="21"/>
                <w:vertAlign w:val="superscript"/>
              </w:rPr>
              <w:t>3</w:t>
            </w:r>
            <w:r>
              <w:rPr>
                <w:rFonts w:cs="Times New Roman"/>
                <w:color w:val="FF0000"/>
                <w:spacing w:val="16"/>
                <w:position w:val="1"/>
                <w:sz w:val="21"/>
                <w:szCs w:val="21"/>
              </w:rPr>
              <w:t>/</w:t>
            </w:r>
            <w:r>
              <w:rPr>
                <w:rFonts w:cs="Times New Roman"/>
                <w:color w:val="FF0000"/>
                <w:position w:val="1"/>
                <w:sz w:val="21"/>
                <w:szCs w:val="21"/>
              </w:rPr>
              <w:t>s</w:t>
            </w:r>
          </w:p>
        </w:tc>
        <w:tc>
          <w:tcPr>
            <w:tcW w:w="992" w:type="dxa"/>
            <w:vAlign w:val="center"/>
          </w:tcPr>
          <w:p>
            <w:pPr>
              <w:snapToGrid w:val="0"/>
              <w:spacing w:line="240" w:lineRule="auto"/>
              <w:ind w:firstLine="0" w:firstLineChars="0"/>
              <w:jc w:val="center"/>
              <w:rPr>
                <w:rFonts w:cs="Times New Roman"/>
                <w:color w:val="FF0000"/>
                <w:sz w:val="21"/>
                <w:szCs w:val="21"/>
              </w:rPr>
            </w:pPr>
            <w:r>
              <w:rPr>
                <w:rFonts w:cs="Times New Roman"/>
                <w:color w:val="FF0000"/>
                <w:spacing w:val="4"/>
                <w:sz w:val="21"/>
                <w:szCs w:val="21"/>
              </w:rPr>
              <w:t>495</w:t>
            </w:r>
          </w:p>
        </w:tc>
        <w:tc>
          <w:tcPr>
            <w:tcW w:w="2055" w:type="dxa"/>
            <w:gridSpan w:val="2"/>
            <w:vAlign w:val="center"/>
          </w:tcPr>
          <w:p>
            <w:pPr>
              <w:snapToGrid w:val="0"/>
              <w:spacing w:line="240" w:lineRule="auto"/>
              <w:ind w:firstLine="0" w:firstLineChars="0"/>
              <w:jc w:val="center"/>
              <w:rPr>
                <w:rFonts w:cs="Times New Roman"/>
                <w:color w:val="FF0000"/>
                <w:sz w:val="21"/>
                <w:szCs w:val="21"/>
              </w:rPr>
            </w:pPr>
            <w:r>
              <w:rPr>
                <w:rFonts w:cs="Times New Roman"/>
                <w:color w:val="FF0000"/>
                <w:spacing w:val="5"/>
                <w:sz w:val="21"/>
                <w:szCs w:val="21"/>
              </w:rPr>
              <w:t>高峰村</w:t>
            </w:r>
          </w:p>
        </w:tc>
      </w:tr>
      <w:tr>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0" w:type="dxa"/>
            <w:bottom w:w="0" w:type="dxa"/>
            <w:right w:w="0" w:type="dxa"/>
          </w:tblCellMar>
        </w:tblPrEx>
        <w:trPr>
          <w:gridBefore w:val="1"/>
          <w:wBefore w:w="6" w:type="dxa"/>
          <w:trHeight w:val="369" w:hRule="atLeast"/>
        </w:trPr>
        <w:tc>
          <w:tcPr>
            <w:tcW w:w="710" w:type="dxa"/>
            <w:vAlign w:val="center"/>
          </w:tcPr>
          <w:p>
            <w:pPr>
              <w:snapToGrid w:val="0"/>
              <w:spacing w:line="240" w:lineRule="auto"/>
              <w:ind w:firstLine="0" w:firstLineChars="0"/>
              <w:jc w:val="center"/>
              <w:rPr>
                <w:rFonts w:cs="Times New Roman"/>
                <w:color w:val="FF0000"/>
                <w:sz w:val="21"/>
                <w:szCs w:val="21"/>
              </w:rPr>
            </w:pPr>
            <w:r>
              <w:rPr>
                <w:rFonts w:cs="Times New Roman"/>
                <w:color w:val="FF0000"/>
                <w:spacing w:val="-8"/>
                <w:sz w:val="21"/>
                <w:szCs w:val="21"/>
              </w:rPr>
              <w:t>1</w:t>
            </w:r>
            <w:r>
              <w:rPr>
                <w:rFonts w:cs="Times New Roman"/>
                <w:color w:val="FF0000"/>
                <w:spacing w:val="-7"/>
                <w:sz w:val="21"/>
                <w:szCs w:val="21"/>
              </w:rPr>
              <w:t>2</w:t>
            </w:r>
          </w:p>
        </w:tc>
        <w:tc>
          <w:tcPr>
            <w:tcW w:w="4958" w:type="dxa"/>
            <w:vAlign w:val="center"/>
          </w:tcPr>
          <w:p>
            <w:pPr>
              <w:snapToGrid w:val="0"/>
              <w:spacing w:line="240" w:lineRule="auto"/>
              <w:ind w:firstLine="0" w:firstLineChars="0"/>
              <w:jc w:val="center"/>
              <w:rPr>
                <w:rFonts w:cs="Times New Roman"/>
                <w:color w:val="FF0000"/>
                <w:sz w:val="21"/>
                <w:szCs w:val="21"/>
              </w:rPr>
            </w:pPr>
            <w:r>
              <w:rPr>
                <w:rFonts w:cs="Times New Roman"/>
                <w:color w:val="FF0000"/>
                <w:spacing w:val="14"/>
                <w:sz w:val="21"/>
                <w:szCs w:val="21"/>
              </w:rPr>
              <w:t>长安</w:t>
            </w:r>
            <w:r>
              <w:rPr>
                <w:rFonts w:cs="Times New Roman"/>
                <w:color w:val="FF0000"/>
                <w:spacing w:val="10"/>
                <w:sz w:val="21"/>
                <w:szCs w:val="21"/>
              </w:rPr>
              <w:t>镇</w:t>
            </w:r>
            <w:r>
              <w:rPr>
                <w:rFonts w:cs="Times New Roman"/>
                <w:color w:val="FF0000"/>
                <w:spacing w:val="7"/>
                <w:sz w:val="21"/>
                <w:szCs w:val="21"/>
              </w:rPr>
              <w:t>石牛河(莲仙河入汇口后)20年一</w:t>
            </w:r>
            <w:r>
              <w:rPr>
                <w:rFonts w:cs="Times New Roman"/>
                <w:color w:val="FF0000"/>
                <w:spacing w:val="9"/>
                <w:sz w:val="21"/>
                <w:szCs w:val="21"/>
              </w:rPr>
              <w:t>遇</w:t>
            </w:r>
            <w:r>
              <w:rPr>
                <w:rFonts w:cs="Times New Roman"/>
                <w:color w:val="FF0000"/>
                <w:spacing w:val="8"/>
                <w:sz w:val="21"/>
                <w:szCs w:val="21"/>
              </w:rPr>
              <w:t>洪峰流量</w:t>
            </w:r>
          </w:p>
        </w:tc>
        <w:tc>
          <w:tcPr>
            <w:tcW w:w="709" w:type="dxa"/>
            <w:vAlign w:val="center"/>
          </w:tcPr>
          <w:p>
            <w:pPr>
              <w:snapToGrid w:val="0"/>
              <w:spacing w:line="240" w:lineRule="auto"/>
              <w:ind w:firstLine="0" w:firstLineChars="0"/>
              <w:jc w:val="center"/>
              <w:rPr>
                <w:rFonts w:cs="Times New Roman"/>
                <w:color w:val="FF0000"/>
                <w:sz w:val="21"/>
                <w:szCs w:val="21"/>
              </w:rPr>
            </w:pPr>
            <w:r>
              <w:rPr>
                <w:rFonts w:cs="Times New Roman"/>
                <w:color w:val="FF0000"/>
                <w:position w:val="1"/>
                <w:sz w:val="21"/>
                <w:szCs w:val="21"/>
              </w:rPr>
              <w:t>m</w:t>
            </w:r>
            <w:r>
              <w:rPr>
                <w:rFonts w:cs="Times New Roman"/>
                <w:color w:val="FF0000"/>
                <w:position w:val="1"/>
                <w:sz w:val="21"/>
                <w:szCs w:val="21"/>
                <w:vertAlign w:val="superscript"/>
              </w:rPr>
              <w:t>3</w:t>
            </w:r>
            <w:r>
              <w:rPr>
                <w:rFonts w:cs="Times New Roman"/>
                <w:color w:val="FF0000"/>
                <w:spacing w:val="16"/>
                <w:position w:val="1"/>
                <w:sz w:val="21"/>
                <w:szCs w:val="21"/>
              </w:rPr>
              <w:t>/</w:t>
            </w:r>
            <w:r>
              <w:rPr>
                <w:rFonts w:cs="Times New Roman"/>
                <w:color w:val="FF0000"/>
                <w:position w:val="1"/>
                <w:sz w:val="21"/>
                <w:szCs w:val="21"/>
              </w:rPr>
              <w:t>s</w:t>
            </w:r>
          </w:p>
        </w:tc>
        <w:tc>
          <w:tcPr>
            <w:tcW w:w="992" w:type="dxa"/>
            <w:vAlign w:val="center"/>
          </w:tcPr>
          <w:p>
            <w:pPr>
              <w:snapToGrid w:val="0"/>
              <w:spacing w:line="240" w:lineRule="auto"/>
              <w:ind w:firstLine="0" w:firstLineChars="0"/>
              <w:jc w:val="center"/>
              <w:rPr>
                <w:rFonts w:cs="Times New Roman"/>
                <w:color w:val="FF0000"/>
                <w:sz w:val="21"/>
                <w:szCs w:val="21"/>
              </w:rPr>
            </w:pPr>
            <w:r>
              <w:rPr>
                <w:rFonts w:cs="Times New Roman"/>
                <w:color w:val="FF0000"/>
                <w:spacing w:val="2"/>
                <w:sz w:val="21"/>
                <w:szCs w:val="21"/>
              </w:rPr>
              <w:t>635</w:t>
            </w:r>
          </w:p>
        </w:tc>
        <w:tc>
          <w:tcPr>
            <w:tcW w:w="2055" w:type="dxa"/>
            <w:gridSpan w:val="2"/>
            <w:vAlign w:val="center"/>
          </w:tcPr>
          <w:p>
            <w:pPr>
              <w:snapToGrid w:val="0"/>
              <w:spacing w:line="240" w:lineRule="auto"/>
              <w:ind w:firstLine="0" w:firstLineChars="0"/>
              <w:jc w:val="center"/>
              <w:rPr>
                <w:rFonts w:cs="Times New Roman"/>
                <w:color w:val="FF0000"/>
                <w:sz w:val="21"/>
                <w:szCs w:val="21"/>
              </w:rPr>
            </w:pPr>
            <w:r>
              <w:rPr>
                <w:rFonts w:cs="Times New Roman"/>
                <w:color w:val="FF0000"/>
                <w:spacing w:val="5"/>
                <w:sz w:val="21"/>
                <w:szCs w:val="21"/>
              </w:rPr>
              <w:t>高峰村</w:t>
            </w:r>
          </w:p>
        </w:tc>
      </w:tr>
      <w:tr>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0" w:type="dxa"/>
            <w:bottom w:w="0" w:type="dxa"/>
            <w:right w:w="0" w:type="dxa"/>
          </w:tblCellMar>
        </w:tblPrEx>
        <w:trPr>
          <w:gridBefore w:val="1"/>
          <w:wBefore w:w="6" w:type="dxa"/>
          <w:trHeight w:val="369" w:hRule="atLeast"/>
        </w:trPr>
        <w:tc>
          <w:tcPr>
            <w:tcW w:w="710" w:type="dxa"/>
            <w:vAlign w:val="center"/>
          </w:tcPr>
          <w:p>
            <w:pPr>
              <w:snapToGrid w:val="0"/>
              <w:spacing w:line="240" w:lineRule="auto"/>
              <w:ind w:firstLine="0" w:firstLineChars="0"/>
              <w:jc w:val="center"/>
              <w:rPr>
                <w:rFonts w:cs="Times New Roman"/>
                <w:color w:val="FF0000"/>
                <w:sz w:val="21"/>
                <w:szCs w:val="21"/>
              </w:rPr>
            </w:pPr>
            <w:r>
              <w:rPr>
                <w:rFonts w:cs="Times New Roman"/>
                <w:color w:val="FF0000"/>
                <w:spacing w:val="-8"/>
                <w:sz w:val="21"/>
                <w:szCs w:val="21"/>
              </w:rPr>
              <w:t>1</w:t>
            </w:r>
            <w:r>
              <w:rPr>
                <w:rFonts w:cs="Times New Roman"/>
                <w:color w:val="FF0000"/>
                <w:spacing w:val="-7"/>
                <w:sz w:val="21"/>
                <w:szCs w:val="21"/>
              </w:rPr>
              <w:t>3</w:t>
            </w:r>
          </w:p>
        </w:tc>
        <w:tc>
          <w:tcPr>
            <w:tcW w:w="4958" w:type="dxa"/>
            <w:vAlign w:val="center"/>
          </w:tcPr>
          <w:p>
            <w:pPr>
              <w:snapToGrid w:val="0"/>
              <w:spacing w:line="240" w:lineRule="auto"/>
              <w:ind w:firstLine="0" w:firstLineChars="0"/>
              <w:jc w:val="center"/>
              <w:rPr>
                <w:rFonts w:cs="Times New Roman"/>
                <w:color w:val="FF0000"/>
                <w:sz w:val="21"/>
                <w:szCs w:val="21"/>
              </w:rPr>
            </w:pPr>
            <w:r>
              <w:rPr>
                <w:rFonts w:cs="Times New Roman"/>
                <w:color w:val="FF0000"/>
                <w:spacing w:val="6"/>
                <w:sz w:val="21"/>
                <w:szCs w:val="21"/>
              </w:rPr>
              <w:t>石</w:t>
            </w:r>
            <w:r>
              <w:rPr>
                <w:rFonts w:cs="Times New Roman"/>
                <w:color w:val="FF0000"/>
                <w:spacing w:val="5"/>
                <w:sz w:val="21"/>
                <w:szCs w:val="21"/>
              </w:rPr>
              <w:t>牛河中坝村5年一遇洪峰流量</w:t>
            </w:r>
          </w:p>
        </w:tc>
        <w:tc>
          <w:tcPr>
            <w:tcW w:w="709" w:type="dxa"/>
            <w:vAlign w:val="center"/>
          </w:tcPr>
          <w:p>
            <w:pPr>
              <w:snapToGrid w:val="0"/>
              <w:spacing w:line="240" w:lineRule="auto"/>
              <w:ind w:firstLine="0" w:firstLineChars="0"/>
              <w:jc w:val="center"/>
              <w:rPr>
                <w:rFonts w:cs="Times New Roman"/>
                <w:color w:val="FF0000"/>
                <w:sz w:val="21"/>
                <w:szCs w:val="21"/>
              </w:rPr>
            </w:pPr>
            <w:r>
              <w:rPr>
                <w:rFonts w:cs="Times New Roman"/>
                <w:color w:val="FF0000"/>
                <w:position w:val="1"/>
                <w:sz w:val="21"/>
                <w:szCs w:val="21"/>
              </w:rPr>
              <w:t>m</w:t>
            </w:r>
            <w:r>
              <w:rPr>
                <w:rFonts w:cs="Times New Roman"/>
                <w:color w:val="FF0000"/>
                <w:position w:val="1"/>
                <w:sz w:val="21"/>
                <w:szCs w:val="21"/>
                <w:vertAlign w:val="superscript"/>
              </w:rPr>
              <w:t>3</w:t>
            </w:r>
            <w:r>
              <w:rPr>
                <w:rFonts w:cs="Times New Roman"/>
                <w:color w:val="FF0000"/>
                <w:spacing w:val="16"/>
                <w:position w:val="1"/>
                <w:sz w:val="21"/>
                <w:szCs w:val="21"/>
              </w:rPr>
              <w:t>/</w:t>
            </w:r>
            <w:r>
              <w:rPr>
                <w:rFonts w:cs="Times New Roman"/>
                <w:color w:val="FF0000"/>
                <w:position w:val="1"/>
                <w:sz w:val="21"/>
                <w:szCs w:val="21"/>
              </w:rPr>
              <w:t>s</w:t>
            </w:r>
          </w:p>
        </w:tc>
        <w:tc>
          <w:tcPr>
            <w:tcW w:w="992" w:type="dxa"/>
            <w:vAlign w:val="center"/>
          </w:tcPr>
          <w:p>
            <w:pPr>
              <w:snapToGrid w:val="0"/>
              <w:spacing w:line="240" w:lineRule="auto"/>
              <w:ind w:firstLine="0" w:firstLineChars="0"/>
              <w:jc w:val="center"/>
              <w:rPr>
                <w:rFonts w:cs="Times New Roman"/>
                <w:color w:val="FF0000"/>
                <w:sz w:val="21"/>
                <w:szCs w:val="21"/>
              </w:rPr>
            </w:pPr>
            <w:r>
              <w:rPr>
                <w:rFonts w:cs="Times New Roman"/>
                <w:color w:val="FF0000"/>
                <w:spacing w:val="5"/>
                <w:sz w:val="21"/>
                <w:szCs w:val="21"/>
              </w:rPr>
              <w:t>2</w:t>
            </w:r>
            <w:r>
              <w:rPr>
                <w:rFonts w:cs="Times New Roman"/>
                <w:color w:val="FF0000"/>
                <w:spacing w:val="3"/>
                <w:sz w:val="21"/>
                <w:szCs w:val="21"/>
              </w:rPr>
              <w:t>21</w:t>
            </w:r>
          </w:p>
        </w:tc>
        <w:tc>
          <w:tcPr>
            <w:tcW w:w="2055" w:type="dxa"/>
            <w:gridSpan w:val="2"/>
            <w:vAlign w:val="center"/>
          </w:tcPr>
          <w:p>
            <w:pPr>
              <w:snapToGrid w:val="0"/>
              <w:spacing w:line="240" w:lineRule="auto"/>
              <w:ind w:firstLine="0" w:firstLineChars="0"/>
              <w:jc w:val="center"/>
              <w:rPr>
                <w:rFonts w:cs="Times New Roman"/>
                <w:color w:val="FF0000"/>
                <w:sz w:val="21"/>
                <w:szCs w:val="21"/>
              </w:rPr>
            </w:pPr>
            <w:r>
              <w:rPr>
                <w:rFonts w:cs="Times New Roman"/>
                <w:color w:val="FF0000"/>
                <w:spacing w:val="1"/>
                <w:sz w:val="21"/>
                <w:szCs w:val="21"/>
              </w:rPr>
              <w:t>中</w:t>
            </w:r>
            <w:r>
              <w:rPr>
                <w:rFonts w:cs="Times New Roman"/>
                <w:color w:val="FF0000"/>
                <w:sz w:val="21"/>
                <w:szCs w:val="21"/>
              </w:rPr>
              <w:t>坝村</w:t>
            </w:r>
          </w:p>
        </w:tc>
      </w:tr>
      <w:tr>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0" w:type="dxa"/>
            <w:bottom w:w="0" w:type="dxa"/>
            <w:right w:w="0" w:type="dxa"/>
          </w:tblCellMar>
        </w:tblPrEx>
        <w:trPr>
          <w:gridBefore w:val="1"/>
          <w:wBefore w:w="6" w:type="dxa"/>
          <w:trHeight w:val="369" w:hRule="atLeast"/>
        </w:trPr>
        <w:tc>
          <w:tcPr>
            <w:tcW w:w="710" w:type="dxa"/>
            <w:vAlign w:val="center"/>
          </w:tcPr>
          <w:p>
            <w:pPr>
              <w:snapToGrid w:val="0"/>
              <w:spacing w:line="240" w:lineRule="auto"/>
              <w:ind w:firstLine="0" w:firstLineChars="0"/>
              <w:jc w:val="center"/>
              <w:rPr>
                <w:rFonts w:cs="Times New Roman"/>
                <w:color w:val="FF0000"/>
                <w:sz w:val="21"/>
                <w:szCs w:val="21"/>
              </w:rPr>
            </w:pPr>
            <w:r>
              <w:rPr>
                <w:rFonts w:cs="Times New Roman"/>
                <w:color w:val="FF0000"/>
                <w:spacing w:val="-8"/>
                <w:sz w:val="21"/>
                <w:szCs w:val="21"/>
              </w:rPr>
              <w:t>1</w:t>
            </w:r>
            <w:r>
              <w:rPr>
                <w:rFonts w:cs="Times New Roman"/>
                <w:color w:val="FF0000"/>
                <w:spacing w:val="-7"/>
                <w:sz w:val="21"/>
                <w:szCs w:val="21"/>
              </w:rPr>
              <w:t>4</w:t>
            </w:r>
          </w:p>
        </w:tc>
        <w:tc>
          <w:tcPr>
            <w:tcW w:w="4958" w:type="dxa"/>
            <w:vAlign w:val="center"/>
          </w:tcPr>
          <w:p>
            <w:pPr>
              <w:snapToGrid w:val="0"/>
              <w:spacing w:line="240" w:lineRule="auto"/>
              <w:ind w:firstLine="0" w:firstLineChars="0"/>
              <w:jc w:val="center"/>
              <w:rPr>
                <w:rFonts w:cs="Times New Roman"/>
                <w:color w:val="FF0000"/>
                <w:sz w:val="21"/>
                <w:szCs w:val="21"/>
              </w:rPr>
            </w:pPr>
            <w:r>
              <w:rPr>
                <w:rFonts w:cs="Times New Roman"/>
                <w:color w:val="FF0000"/>
                <w:spacing w:val="4"/>
                <w:sz w:val="21"/>
                <w:szCs w:val="21"/>
              </w:rPr>
              <w:t>莲仙河5年一遇洪峰流</w:t>
            </w:r>
            <w:r>
              <w:rPr>
                <w:rFonts w:cs="Times New Roman"/>
                <w:color w:val="FF0000"/>
                <w:spacing w:val="1"/>
                <w:sz w:val="21"/>
                <w:szCs w:val="21"/>
              </w:rPr>
              <w:t>量</w:t>
            </w:r>
          </w:p>
        </w:tc>
        <w:tc>
          <w:tcPr>
            <w:tcW w:w="709" w:type="dxa"/>
            <w:vAlign w:val="center"/>
          </w:tcPr>
          <w:p>
            <w:pPr>
              <w:snapToGrid w:val="0"/>
              <w:spacing w:line="240" w:lineRule="auto"/>
              <w:ind w:firstLine="0" w:firstLineChars="0"/>
              <w:jc w:val="center"/>
              <w:rPr>
                <w:rFonts w:cs="Times New Roman"/>
                <w:color w:val="FF0000"/>
                <w:sz w:val="21"/>
                <w:szCs w:val="21"/>
              </w:rPr>
            </w:pPr>
            <w:r>
              <w:rPr>
                <w:rFonts w:cs="Times New Roman"/>
                <w:color w:val="FF0000"/>
                <w:position w:val="1"/>
                <w:sz w:val="21"/>
                <w:szCs w:val="21"/>
              </w:rPr>
              <w:t>m</w:t>
            </w:r>
            <w:r>
              <w:rPr>
                <w:rFonts w:cs="Times New Roman"/>
                <w:color w:val="FF0000"/>
                <w:position w:val="1"/>
                <w:sz w:val="21"/>
                <w:szCs w:val="21"/>
                <w:vertAlign w:val="superscript"/>
              </w:rPr>
              <w:t>3</w:t>
            </w:r>
            <w:r>
              <w:rPr>
                <w:rFonts w:cs="Times New Roman"/>
                <w:color w:val="FF0000"/>
                <w:spacing w:val="16"/>
                <w:position w:val="1"/>
                <w:sz w:val="21"/>
                <w:szCs w:val="21"/>
              </w:rPr>
              <w:t>/</w:t>
            </w:r>
            <w:r>
              <w:rPr>
                <w:rFonts w:cs="Times New Roman"/>
                <w:color w:val="FF0000"/>
                <w:position w:val="1"/>
                <w:sz w:val="21"/>
                <w:szCs w:val="21"/>
              </w:rPr>
              <w:t>s</w:t>
            </w:r>
          </w:p>
        </w:tc>
        <w:tc>
          <w:tcPr>
            <w:tcW w:w="992" w:type="dxa"/>
            <w:vAlign w:val="center"/>
          </w:tcPr>
          <w:p>
            <w:pPr>
              <w:snapToGrid w:val="0"/>
              <w:spacing w:line="240" w:lineRule="auto"/>
              <w:ind w:firstLine="0" w:firstLineChars="0"/>
              <w:jc w:val="center"/>
              <w:rPr>
                <w:rFonts w:cs="Times New Roman"/>
                <w:color w:val="FF0000"/>
                <w:sz w:val="21"/>
                <w:szCs w:val="21"/>
              </w:rPr>
            </w:pPr>
            <w:r>
              <w:rPr>
                <w:rFonts w:cs="Times New Roman"/>
                <w:color w:val="FF0000"/>
                <w:spacing w:val="5"/>
                <w:sz w:val="21"/>
                <w:szCs w:val="21"/>
              </w:rPr>
              <w:t>2</w:t>
            </w:r>
            <w:r>
              <w:rPr>
                <w:rFonts w:cs="Times New Roman"/>
                <w:color w:val="FF0000"/>
                <w:spacing w:val="3"/>
                <w:sz w:val="21"/>
                <w:szCs w:val="21"/>
              </w:rPr>
              <w:t>39</w:t>
            </w:r>
          </w:p>
        </w:tc>
        <w:tc>
          <w:tcPr>
            <w:tcW w:w="2055" w:type="dxa"/>
            <w:gridSpan w:val="2"/>
            <w:vAlign w:val="center"/>
          </w:tcPr>
          <w:p>
            <w:pPr>
              <w:snapToGrid w:val="0"/>
              <w:spacing w:line="240" w:lineRule="auto"/>
              <w:ind w:firstLine="0" w:firstLineChars="0"/>
              <w:jc w:val="center"/>
              <w:rPr>
                <w:rFonts w:cs="Times New Roman"/>
                <w:color w:val="FF0000"/>
                <w:sz w:val="21"/>
                <w:szCs w:val="21"/>
              </w:rPr>
            </w:pPr>
            <w:r>
              <w:rPr>
                <w:rFonts w:cs="Times New Roman"/>
                <w:color w:val="FF0000"/>
                <w:spacing w:val="5"/>
                <w:sz w:val="21"/>
                <w:szCs w:val="21"/>
              </w:rPr>
              <w:t>高源村</w:t>
            </w:r>
          </w:p>
        </w:tc>
      </w:tr>
      <w:tr>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0" w:type="dxa"/>
            <w:bottom w:w="0" w:type="dxa"/>
            <w:right w:w="0" w:type="dxa"/>
          </w:tblCellMar>
        </w:tblPrEx>
        <w:trPr>
          <w:gridBefore w:val="1"/>
          <w:wBefore w:w="6" w:type="dxa"/>
          <w:trHeight w:val="369" w:hRule="atLeast"/>
        </w:trPr>
        <w:tc>
          <w:tcPr>
            <w:tcW w:w="710" w:type="dxa"/>
            <w:vAlign w:val="center"/>
          </w:tcPr>
          <w:p>
            <w:pPr>
              <w:snapToGrid w:val="0"/>
              <w:spacing w:line="240" w:lineRule="auto"/>
              <w:ind w:firstLine="0" w:firstLineChars="0"/>
              <w:jc w:val="center"/>
              <w:rPr>
                <w:rFonts w:cs="Times New Roman"/>
                <w:color w:val="FF0000"/>
                <w:sz w:val="21"/>
                <w:szCs w:val="21"/>
              </w:rPr>
            </w:pPr>
            <w:r>
              <w:rPr>
                <w:rFonts w:cs="Times New Roman"/>
                <w:color w:val="FF0000"/>
                <w:spacing w:val="-8"/>
                <w:sz w:val="21"/>
                <w:szCs w:val="21"/>
              </w:rPr>
              <w:t>1</w:t>
            </w:r>
            <w:r>
              <w:rPr>
                <w:rFonts w:cs="Times New Roman"/>
                <w:color w:val="FF0000"/>
                <w:spacing w:val="-7"/>
                <w:sz w:val="21"/>
                <w:szCs w:val="21"/>
              </w:rPr>
              <w:t>5</w:t>
            </w:r>
          </w:p>
        </w:tc>
        <w:tc>
          <w:tcPr>
            <w:tcW w:w="4958" w:type="dxa"/>
            <w:vAlign w:val="center"/>
          </w:tcPr>
          <w:p>
            <w:pPr>
              <w:snapToGrid w:val="0"/>
              <w:spacing w:line="240" w:lineRule="auto"/>
              <w:ind w:firstLine="0" w:firstLineChars="0"/>
              <w:jc w:val="center"/>
              <w:rPr>
                <w:rFonts w:cs="Times New Roman"/>
                <w:color w:val="FF0000"/>
                <w:sz w:val="21"/>
                <w:szCs w:val="21"/>
              </w:rPr>
            </w:pPr>
            <w:r>
              <w:rPr>
                <w:rFonts w:cs="Times New Roman"/>
                <w:color w:val="FF0000"/>
                <w:spacing w:val="9"/>
                <w:sz w:val="21"/>
                <w:szCs w:val="21"/>
              </w:rPr>
              <w:t>长</w:t>
            </w:r>
            <w:r>
              <w:rPr>
                <w:rFonts w:cs="Times New Roman"/>
                <w:color w:val="FF0000"/>
                <w:spacing w:val="5"/>
                <w:sz w:val="21"/>
                <w:szCs w:val="21"/>
              </w:rPr>
              <w:t>安河千佛洞村5年一遇洪峰流量</w:t>
            </w:r>
          </w:p>
        </w:tc>
        <w:tc>
          <w:tcPr>
            <w:tcW w:w="709" w:type="dxa"/>
            <w:vAlign w:val="center"/>
          </w:tcPr>
          <w:p>
            <w:pPr>
              <w:snapToGrid w:val="0"/>
              <w:spacing w:line="240" w:lineRule="auto"/>
              <w:ind w:firstLine="0" w:firstLineChars="0"/>
              <w:jc w:val="center"/>
              <w:rPr>
                <w:rFonts w:cs="Times New Roman"/>
                <w:color w:val="FF0000"/>
                <w:sz w:val="21"/>
                <w:szCs w:val="21"/>
              </w:rPr>
            </w:pPr>
            <w:r>
              <w:rPr>
                <w:rFonts w:cs="Times New Roman"/>
                <w:color w:val="FF0000"/>
                <w:position w:val="1"/>
                <w:sz w:val="21"/>
                <w:szCs w:val="21"/>
              </w:rPr>
              <w:t>m</w:t>
            </w:r>
            <w:r>
              <w:rPr>
                <w:rFonts w:cs="Times New Roman"/>
                <w:color w:val="FF0000"/>
                <w:position w:val="1"/>
                <w:sz w:val="21"/>
                <w:szCs w:val="21"/>
                <w:vertAlign w:val="superscript"/>
              </w:rPr>
              <w:t>3</w:t>
            </w:r>
            <w:r>
              <w:rPr>
                <w:rFonts w:cs="Times New Roman"/>
                <w:color w:val="FF0000"/>
                <w:spacing w:val="16"/>
                <w:position w:val="1"/>
                <w:sz w:val="21"/>
                <w:szCs w:val="21"/>
              </w:rPr>
              <w:t>/</w:t>
            </w:r>
            <w:r>
              <w:rPr>
                <w:rFonts w:cs="Times New Roman"/>
                <w:color w:val="FF0000"/>
                <w:position w:val="1"/>
                <w:sz w:val="21"/>
                <w:szCs w:val="21"/>
              </w:rPr>
              <w:t>s</w:t>
            </w:r>
          </w:p>
        </w:tc>
        <w:tc>
          <w:tcPr>
            <w:tcW w:w="992" w:type="dxa"/>
            <w:vAlign w:val="center"/>
          </w:tcPr>
          <w:p>
            <w:pPr>
              <w:snapToGrid w:val="0"/>
              <w:spacing w:line="240" w:lineRule="auto"/>
              <w:ind w:firstLine="0" w:firstLineChars="0"/>
              <w:jc w:val="center"/>
              <w:rPr>
                <w:rFonts w:cs="Times New Roman"/>
                <w:color w:val="FF0000"/>
                <w:sz w:val="21"/>
                <w:szCs w:val="21"/>
              </w:rPr>
            </w:pPr>
            <w:r>
              <w:rPr>
                <w:rFonts w:cs="Times New Roman"/>
                <w:color w:val="FF0000"/>
                <w:spacing w:val="-2"/>
                <w:sz w:val="21"/>
                <w:szCs w:val="21"/>
              </w:rPr>
              <w:t>8</w:t>
            </w:r>
            <w:r>
              <w:rPr>
                <w:rFonts w:cs="Times New Roman"/>
                <w:color w:val="FF0000"/>
                <w:spacing w:val="-1"/>
                <w:sz w:val="21"/>
                <w:szCs w:val="21"/>
              </w:rPr>
              <w:t>4</w:t>
            </w:r>
          </w:p>
        </w:tc>
        <w:tc>
          <w:tcPr>
            <w:tcW w:w="2055" w:type="dxa"/>
            <w:gridSpan w:val="2"/>
            <w:vAlign w:val="center"/>
          </w:tcPr>
          <w:p>
            <w:pPr>
              <w:snapToGrid w:val="0"/>
              <w:spacing w:line="240" w:lineRule="auto"/>
              <w:ind w:firstLine="0" w:firstLineChars="0"/>
              <w:jc w:val="center"/>
              <w:rPr>
                <w:rFonts w:cs="Times New Roman"/>
                <w:color w:val="FF0000"/>
                <w:sz w:val="21"/>
                <w:szCs w:val="21"/>
              </w:rPr>
            </w:pPr>
            <w:r>
              <w:rPr>
                <w:rFonts w:cs="Times New Roman"/>
                <w:color w:val="FF0000"/>
                <w:spacing w:val="8"/>
                <w:sz w:val="21"/>
                <w:szCs w:val="21"/>
              </w:rPr>
              <w:t>千</w:t>
            </w:r>
            <w:r>
              <w:rPr>
                <w:rFonts w:cs="Times New Roman"/>
                <w:color w:val="FF0000"/>
                <w:spacing w:val="7"/>
                <w:sz w:val="21"/>
                <w:szCs w:val="21"/>
              </w:rPr>
              <w:t>佛洞村</w:t>
            </w:r>
          </w:p>
        </w:tc>
      </w:tr>
      <w:tr>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0" w:type="dxa"/>
            <w:bottom w:w="0" w:type="dxa"/>
            <w:right w:w="0" w:type="dxa"/>
          </w:tblCellMar>
        </w:tblPrEx>
        <w:trPr>
          <w:gridBefore w:val="1"/>
          <w:wBefore w:w="6" w:type="dxa"/>
          <w:trHeight w:val="369" w:hRule="atLeast"/>
        </w:trPr>
        <w:tc>
          <w:tcPr>
            <w:tcW w:w="710" w:type="dxa"/>
            <w:vAlign w:val="center"/>
          </w:tcPr>
          <w:p>
            <w:pPr>
              <w:snapToGrid w:val="0"/>
              <w:spacing w:line="240" w:lineRule="auto"/>
              <w:ind w:firstLine="0" w:firstLineChars="0"/>
              <w:jc w:val="center"/>
              <w:rPr>
                <w:rFonts w:cs="Times New Roman"/>
                <w:color w:val="FF0000"/>
                <w:sz w:val="21"/>
                <w:szCs w:val="21"/>
              </w:rPr>
            </w:pPr>
            <w:r>
              <w:rPr>
                <w:rFonts w:cs="Times New Roman"/>
                <w:color w:val="FF0000"/>
                <w:spacing w:val="-8"/>
                <w:sz w:val="21"/>
                <w:szCs w:val="21"/>
              </w:rPr>
              <w:t>1</w:t>
            </w:r>
            <w:r>
              <w:rPr>
                <w:rFonts w:cs="Times New Roman"/>
                <w:color w:val="FF0000"/>
                <w:spacing w:val="-7"/>
                <w:sz w:val="21"/>
                <w:szCs w:val="21"/>
              </w:rPr>
              <w:t>6</w:t>
            </w:r>
          </w:p>
        </w:tc>
        <w:tc>
          <w:tcPr>
            <w:tcW w:w="4958" w:type="dxa"/>
            <w:vAlign w:val="center"/>
          </w:tcPr>
          <w:p>
            <w:pPr>
              <w:snapToGrid w:val="0"/>
              <w:spacing w:line="240" w:lineRule="auto"/>
              <w:ind w:firstLine="0" w:firstLineChars="0"/>
              <w:jc w:val="center"/>
              <w:rPr>
                <w:rFonts w:cs="Times New Roman"/>
                <w:color w:val="FF0000"/>
                <w:sz w:val="21"/>
                <w:szCs w:val="21"/>
              </w:rPr>
            </w:pPr>
            <w:r>
              <w:rPr>
                <w:rFonts w:cs="Times New Roman"/>
                <w:color w:val="FF0000"/>
                <w:spacing w:val="6"/>
                <w:sz w:val="21"/>
                <w:szCs w:val="21"/>
              </w:rPr>
              <w:t>长安河(中坝村、中原村)5年一遇洪峰</w:t>
            </w:r>
            <w:r>
              <w:rPr>
                <w:rFonts w:cs="Times New Roman"/>
                <w:color w:val="FF0000"/>
                <w:spacing w:val="5"/>
                <w:sz w:val="21"/>
                <w:szCs w:val="21"/>
              </w:rPr>
              <w:t>流</w:t>
            </w:r>
            <w:r>
              <w:rPr>
                <w:rFonts w:cs="Times New Roman"/>
                <w:color w:val="FF0000"/>
                <w:sz w:val="21"/>
                <w:szCs w:val="21"/>
              </w:rPr>
              <w:t>量</w:t>
            </w:r>
          </w:p>
        </w:tc>
        <w:tc>
          <w:tcPr>
            <w:tcW w:w="709" w:type="dxa"/>
            <w:vAlign w:val="center"/>
          </w:tcPr>
          <w:p>
            <w:pPr>
              <w:snapToGrid w:val="0"/>
              <w:spacing w:line="240" w:lineRule="auto"/>
              <w:ind w:firstLine="0" w:firstLineChars="0"/>
              <w:jc w:val="center"/>
              <w:rPr>
                <w:rFonts w:cs="Times New Roman"/>
                <w:color w:val="FF0000"/>
                <w:sz w:val="21"/>
                <w:szCs w:val="21"/>
              </w:rPr>
            </w:pPr>
            <w:r>
              <w:rPr>
                <w:rFonts w:cs="Times New Roman"/>
                <w:color w:val="FF0000"/>
                <w:position w:val="1"/>
                <w:sz w:val="21"/>
                <w:szCs w:val="21"/>
              </w:rPr>
              <w:t>m</w:t>
            </w:r>
            <w:r>
              <w:rPr>
                <w:rFonts w:cs="Times New Roman"/>
                <w:color w:val="FF0000"/>
                <w:position w:val="1"/>
                <w:sz w:val="21"/>
                <w:szCs w:val="21"/>
                <w:vertAlign w:val="superscript"/>
              </w:rPr>
              <w:t>3</w:t>
            </w:r>
            <w:r>
              <w:rPr>
                <w:rFonts w:cs="Times New Roman"/>
                <w:color w:val="FF0000"/>
                <w:spacing w:val="16"/>
                <w:position w:val="1"/>
                <w:sz w:val="21"/>
                <w:szCs w:val="21"/>
              </w:rPr>
              <w:t>/</w:t>
            </w:r>
            <w:r>
              <w:rPr>
                <w:rFonts w:cs="Times New Roman"/>
                <w:color w:val="FF0000"/>
                <w:position w:val="1"/>
                <w:sz w:val="21"/>
                <w:szCs w:val="21"/>
              </w:rPr>
              <w:t>s</w:t>
            </w:r>
          </w:p>
        </w:tc>
        <w:tc>
          <w:tcPr>
            <w:tcW w:w="992" w:type="dxa"/>
            <w:vAlign w:val="center"/>
          </w:tcPr>
          <w:p>
            <w:pPr>
              <w:snapToGrid w:val="0"/>
              <w:spacing w:line="240" w:lineRule="auto"/>
              <w:ind w:firstLine="0" w:firstLineChars="0"/>
              <w:jc w:val="center"/>
              <w:rPr>
                <w:rFonts w:cs="Times New Roman"/>
                <w:color w:val="FF0000"/>
                <w:sz w:val="21"/>
                <w:szCs w:val="21"/>
              </w:rPr>
            </w:pPr>
            <w:r>
              <w:rPr>
                <w:rFonts w:cs="Times New Roman"/>
                <w:color w:val="FF0000"/>
                <w:spacing w:val="-3"/>
                <w:sz w:val="21"/>
                <w:szCs w:val="21"/>
              </w:rPr>
              <w:t>138</w:t>
            </w:r>
          </w:p>
        </w:tc>
        <w:tc>
          <w:tcPr>
            <w:tcW w:w="2055" w:type="dxa"/>
            <w:gridSpan w:val="2"/>
            <w:vAlign w:val="center"/>
          </w:tcPr>
          <w:p>
            <w:pPr>
              <w:snapToGrid w:val="0"/>
              <w:spacing w:line="240" w:lineRule="auto"/>
              <w:ind w:firstLine="0" w:firstLineChars="0"/>
              <w:jc w:val="center"/>
              <w:rPr>
                <w:rFonts w:cs="Times New Roman"/>
                <w:color w:val="FF0000"/>
                <w:sz w:val="21"/>
                <w:szCs w:val="21"/>
              </w:rPr>
            </w:pPr>
            <w:r>
              <w:rPr>
                <w:rFonts w:cs="Times New Roman"/>
                <w:color w:val="FF0000"/>
                <w:spacing w:val="5"/>
                <w:sz w:val="21"/>
                <w:szCs w:val="21"/>
              </w:rPr>
              <w:t>中坝村、中</w:t>
            </w:r>
            <w:r>
              <w:rPr>
                <w:rFonts w:cs="Times New Roman"/>
                <w:color w:val="FF0000"/>
                <w:spacing w:val="4"/>
                <w:sz w:val="21"/>
                <w:szCs w:val="21"/>
              </w:rPr>
              <w:t>原</w:t>
            </w:r>
            <w:r>
              <w:rPr>
                <w:rFonts w:cs="Times New Roman"/>
                <w:color w:val="FF0000"/>
                <w:sz w:val="21"/>
                <w:szCs w:val="21"/>
              </w:rPr>
              <w:t>村</w:t>
            </w:r>
          </w:p>
        </w:tc>
      </w:tr>
      <w:tr>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0" w:type="dxa"/>
            <w:bottom w:w="0" w:type="dxa"/>
            <w:right w:w="0" w:type="dxa"/>
          </w:tblCellMar>
        </w:tblPrEx>
        <w:trPr>
          <w:gridBefore w:val="1"/>
          <w:wBefore w:w="6" w:type="dxa"/>
          <w:trHeight w:val="369" w:hRule="atLeast"/>
        </w:trPr>
        <w:tc>
          <w:tcPr>
            <w:tcW w:w="710" w:type="dxa"/>
            <w:vAlign w:val="center"/>
          </w:tcPr>
          <w:p>
            <w:pPr>
              <w:snapToGrid w:val="0"/>
              <w:spacing w:line="240" w:lineRule="auto"/>
              <w:ind w:firstLine="0" w:firstLineChars="0"/>
              <w:jc w:val="center"/>
              <w:rPr>
                <w:rFonts w:cs="Times New Roman"/>
                <w:color w:val="FF0000"/>
                <w:sz w:val="21"/>
                <w:szCs w:val="21"/>
              </w:rPr>
            </w:pPr>
            <w:r>
              <w:rPr>
                <w:rFonts w:cs="Times New Roman"/>
                <w:color w:val="FF0000"/>
                <w:spacing w:val="-8"/>
                <w:sz w:val="21"/>
                <w:szCs w:val="21"/>
              </w:rPr>
              <w:t>1</w:t>
            </w:r>
            <w:r>
              <w:rPr>
                <w:rFonts w:cs="Times New Roman"/>
                <w:color w:val="FF0000"/>
                <w:spacing w:val="-7"/>
                <w:sz w:val="21"/>
                <w:szCs w:val="21"/>
              </w:rPr>
              <w:t>7</w:t>
            </w:r>
          </w:p>
        </w:tc>
        <w:tc>
          <w:tcPr>
            <w:tcW w:w="4958" w:type="dxa"/>
            <w:vAlign w:val="center"/>
          </w:tcPr>
          <w:p>
            <w:pPr>
              <w:snapToGrid w:val="0"/>
              <w:spacing w:line="240" w:lineRule="auto"/>
              <w:ind w:firstLine="0" w:firstLineChars="0"/>
              <w:jc w:val="center"/>
              <w:rPr>
                <w:rFonts w:cs="Times New Roman"/>
                <w:color w:val="FF0000"/>
                <w:sz w:val="21"/>
                <w:szCs w:val="21"/>
              </w:rPr>
            </w:pPr>
            <w:r>
              <w:rPr>
                <w:rFonts w:cs="Times New Roman"/>
                <w:color w:val="FF0000"/>
                <w:spacing w:val="9"/>
                <w:sz w:val="21"/>
                <w:szCs w:val="21"/>
              </w:rPr>
              <w:t>治</w:t>
            </w:r>
            <w:r>
              <w:rPr>
                <w:rFonts w:cs="Times New Roman"/>
                <w:color w:val="FF0000"/>
                <w:spacing w:val="7"/>
                <w:sz w:val="21"/>
                <w:szCs w:val="21"/>
              </w:rPr>
              <w:t>理河段长度</w:t>
            </w:r>
          </w:p>
        </w:tc>
        <w:tc>
          <w:tcPr>
            <w:tcW w:w="709" w:type="dxa"/>
            <w:vAlign w:val="center"/>
          </w:tcPr>
          <w:p>
            <w:pPr>
              <w:snapToGrid w:val="0"/>
              <w:spacing w:line="240" w:lineRule="auto"/>
              <w:ind w:firstLine="0" w:firstLineChars="0"/>
              <w:jc w:val="center"/>
              <w:rPr>
                <w:rFonts w:cs="Times New Roman"/>
                <w:color w:val="FF0000"/>
                <w:sz w:val="21"/>
                <w:szCs w:val="21"/>
              </w:rPr>
            </w:pPr>
            <w:r>
              <w:rPr>
                <w:rFonts w:cs="Times New Roman"/>
                <w:color w:val="FF0000"/>
                <w:sz w:val="21"/>
                <w:szCs w:val="21"/>
              </w:rPr>
              <mc:AlternateContent>
                <mc:Choice Requires="wps">
                  <w:drawing>
                    <wp:anchor distT="0" distB="0" distL="114300" distR="114300" simplePos="0" relativeHeight="251688960" behindDoc="0" locked="0" layoutInCell="1" allowOverlap="1">
                      <wp:simplePos x="0" y="0"/>
                      <wp:positionH relativeFrom="rightMargin">
                        <wp:posOffset>-438150</wp:posOffset>
                      </wp:positionH>
                      <wp:positionV relativeFrom="topMargin">
                        <wp:posOffset>56515</wp:posOffset>
                      </wp:positionV>
                      <wp:extent cx="92075" cy="200025"/>
                      <wp:effectExtent l="4445" t="0" r="0" b="635"/>
                      <wp:wrapNone/>
                      <wp:docPr id="64" name="文本框 64"/>
                      <wp:cNvGraphicFramePr/>
                      <a:graphic xmlns:a="http://schemas.openxmlformats.org/drawingml/2006/main">
                        <a:graphicData uri="http://schemas.microsoft.com/office/word/2010/wordprocessingShape">
                          <wps:wsp>
                            <wps:cNvSpPr txBox="1">
                              <a:spLocks noChangeArrowheads="1"/>
                            </wps:cNvSpPr>
                            <wps:spPr bwMode="auto">
                              <a:xfrm>
                                <a:off x="0" y="0"/>
                                <a:ext cx="92075" cy="200025"/>
                              </a:xfrm>
                              <a:prstGeom prst="rect">
                                <a:avLst/>
                              </a:prstGeom>
                              <a:noFill/>
                              <a:ln>
                                <a:noFill/>
                              </a:ln>
                            </wps:spPr>
                            <wps:txbx>
                              <w:txbxContent>
                                <w:p>
                                  <w:pPr>
                                    <w:spacing w:before="20" w:line="274" w:lineRule="exact"/>
                                    <w:ind w:left="20" w:firstLine="416"/>
                                    <w:rPr>
                                      <w:rFonts w:eastAsia="Times New Roman" w:cs="Times New Roman"/>
                                      <w:sz w:val="20"/>
                                      <w:szCs w:val="20"/>
                                    </w:rPr>
                                  </w:pPr>
                                  <w:r>
                                    <w:rPr>
                                      <w:rFonts w:eastAsia="Times New Roman" w:cs="Times New Roman"/>
                                      <w:spacing w:val="4"/>
                                      <w:position w:val="1"/>
                                      <w:sz w:val="20"/>
                                      <w:szCs w:val="20"/>
                                    </w:rPr>
                                    <w:t>k</w:t>
                                  </w:r>
                                </w:p>
                              </w:txbxContent>
                            </wps:txbx>
                            <wps:bodyPr rot="0" vert="horz" wrap="square" lIns="0" tIns="0" rIns="0" bIns="0" anchor="t" anchorCtr="0" upright="1">
                              <a:noAutofit/>
                            </wps:bodyPr>
                          </wps:wsp>
                        </a:graphicData>
                      </a:graphic>
                    </wp:anchor>
                  </w:drawing>
                </mc:Choice>
                <mc:Fallback>
                  <w:pict>
                    <v:shape id="_x0000_s1026" o:spid="_x0000_s1026" o:spt="202" type="#_x0000_t202" style="position:absolute;left:0pt;margin-left:0.85pt;margin-top:4.7pt;height:15.75pt;width:7.25pt;mso-position-horizontal-relative:page;mso-position-vertical-relative:page;z-index:251688960;mso-width-relative:page;mso-height-relative:page;" filled="f" stroked="f" coordsize="21600,21600" o:gfxdata="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">
                      <v:fill on="f" focussize="0,0"/>
                      <v:stroke on="f"/>
                      <v:imagedata o:title=""/>
                      <o:lock v:ext="edit" aspectratio="f"/>
                      <v:textbox inset="0mm,0mm,0mm,0mm">
                        <w:txbxContent>
                          <w:p>
                            <w:pPr>
                              <w:spacing w:before="20" w:line="274" w:lineRule="exact"/>
                              <w:ind w:left="20" w:firstLine="416"/>
                              <w:rPr>
                                <w:rFonts w:eastAsia="Times New Roman" w:cs="Times New Roman"/>
                                <w:sz w:val="20"/>
                                <w:szCs w:val="20"/>
                              </w:rPr>
                            </w:pPr>
                            <w:r>
                              <w:rPr>
                                <w:rFonts w:eastAsia="Times New Roman" w:cs="Times New Roman"/>
                                <w:spacing w:val="4"/>
                                <w:position w:val="1"/>
                                <w:sz w:val="20"/>
                                <w:szCs w:val="20"/>
                              </w:rPr>
                              <w:t>k</w:t>
                            </w:r>
                          </w:p>
                        </w:txbxContent>
                      </v:textbox>
                    </v:shape>
                  </w:pict>
                </mc:Fallback>
              </mc:AlternateContent>
            </w:r>
            <w:r>
              <w:rPr>
                <w:rFonts w:cs="Times New Roman"/>
                <w:color w:val="FF0000"/>
                <w:spacing w:val="12"/>
                <w:sz w:val="21"/>
                <w:szCs w:val="21"/>
              </w:rPr>
              <w:t>m</w:t>
            </w:r>
          </w:p>
        </w:tc>
        <w:tc>
          <w:tcPr>
            <w:tcW w:w="992" w:type="dxa"/>
            <w:vAlign w:val="center"/>
          </w:tcPr>
          <w:p>
            <w:pPr>
              <w:snapToGrid w:val="0"/>
              <w:spacing w:line="240" w:lineRule="auto"/>
              <w:ind w:firstLine="0" w:firstLineChars="0"/>
              <w:jc w:val="center"/>
              <w:rPr>
                <w:rFonts w:cs="Times New Roman"/>
                <w:color w:val="FF0000"/>
                <w:sz w:val="21"/>
                <w:szCs w:val="21"/>
              </w:rPr>
            </w:pPr>
            <w:r>
              <w:rPr>
                <w:rFonts w:cs="Times New Roman"/>
                <w:color w:val="FF0000"/>
                <w:spacing w:val="5"/>
                <w:sz w:val="21"/>
                <w:szCs w:val="21"/>
              </w:rPr>
              <w:t>3</w:t>
            </w:r>
            <w:r>
              <w:rPr>
                <w:rFonts w:cs="Times New Roman"/>
                <w:color w:val="FF0000"/>
                <w:spacing w:val="3"/>
                <w:sz w:val="21"/>
                <w:szCs w:val="21"/>
              </w:rPr>
              <w:t>0.6</w:t>
            </w:r>
          </w:p>
        </w:tc>
        <w:tc>
          <w:tcPr>
            <w:tcW w:w="2055" w:type="dxa"/>
            <w:gridSpan w:val="2"/>
            <w:vAlign w:val="center"/>
          </w:tcPr>
          <w:p>
            <w:pPr>
              <w:snapToGrid w:val="0"/>
              <w:spacing w:line="240" w:lineRule="auto"/>
              <w:ind w:firstLine="0" w:firstLineChars="0"/>
              <w:jc w:val="center"/>
              <w:rPr>
                <w:rFonts w:cs="Times New Roman"/>
                <w:color w:val="FF0000"/>
                <w:sz w:val="21"/>
                <w:szCs w:val="21"/>
              </w:rPr>
            </w:pPr>
          </w:p>
        </w:tc>
      </w:tr>
      <w:tr>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0" w:type="dxa"/>
            <w:bottom w:w="0" w:type="dxa"/>
            <w:right w:w="0" w:type="dxa"/>
          </w:tblCellMar>
        </w:tblPrEx>
        <w:trPr>
          <w:gridBefore w:val="1"/>
          <w:wBefore w:w="6" w:type="dxa"/>
          <w:trHeight w:val="369" w:hRule="atLeast"/>
        </w:trPr>
        <w:tc>
          <w:tcPr>
            <w:tcW w:w="710" w:type="dxa"/>
            <w:vAlign w:val="center"/>
          </w:tcPr>
          <w:p>
            <w:pPr>
              <w:snapToGrid w:val="0"/>
              <w:spacing w:line="240" w:lineRule="auto"/>
              <w:ind w:firstLine="0" w:firstLineChars="0"/>
              <w:jc w:val="center"/>
              <w:rPr>
                <w:rFonts w:cs="Times New Roman"/>
                <w:color w:val="FF0000"/>
                <w:spacing w:val="5"/>
                <w:sz w:val="21"/>
                <w:szCs w:val="21"/>
              </w:rPr>
            </w:pPr>
            <w:r>
              <w:rPr>
                <w:rFonts w:cs="Times New Roman"/>
                <w:color w:val="FF0000"/>
                <w:spacing w:val="5"/>
                <w:sz w:val="21"/>
                <w:szCs w:val="21"/>
              </w:rPr>
              <w:t>三</w:t>
            </w:r>
          </w:p>
        </w:tc>
        <w:tc>
          <w:tcPr>
            <w:tcW w:w="4958" w:type="dxa"/>
            <w:vAlign w:val="center"/>
          </w:tcPr>
          <w:p>
            <w:pPr>
              <w:snapToGrid w:val="0"/>
              <w:spacing w:line="240" w:lineRule="auto"/>
              <w:ind w:firstLine="0" w:firstLineChars="0"/>
              <w:jc w:val="center"/>
              <w:rPr>
                <w:rFonts w:cs="Times New Roman"/>
                <w:color w:val="FF0000"/>
                <w:spacing w:val="5"/>
                <w:sz w:val="21"/>
                <w:szCs w:val="21"/>
              </w:rPr>
            </w:pPr>
            <w:r>
              <w:rPr>
                <w:rFonts w:cs="Times New Roman"/>
                <w:color w:val="FF0000"/>
                <w:spacing w:val="5"/>
                <w:sz w:val="21"/>
                <w:szCs w:val="21"/>
              </w:rPr>
              <w:t>防洪标准</w:t>
            </w:r>
          </w:p>
        </w:tc>
        <w:tc>
          <w:tcPr>
            <w:tcW w:w="709" w:type="dxa"/>
            <w:vAlign w:val="center"/>
          </w:tcPr>
          <w:p>
            <w:pPr>
              <w:snapToGrid w:val="0"/>
              <w:spacing w:line="240" w:lineRule="auto"/>
              <w:ind w:firstLine="0" w:firstLineChars="0"/>
              <w:jc w:val="center"/>
              <w:rPr>
                <w:rFonts w:cs="Times New Roman"/>
                <w:color w:val="FF0000"/>
                <w:spacing w:val="5"/>
                <w:sz w:val="21"/>
                <w:szCs w:val="21"/>
              </w:rPr>
            </w:pPr>
          </w:p>
        </w:tc>
        <w:tc>
          <w:tcPr>
            <w:tcW w:w="992" w:type="dxa"/>
            <w:vAlign w:val="center"/>
          </w:tcPr>
          <w:p>
            <w:pPr>
              <w:snapToGrid w:val="0"/>
              <w:spacing w:line="240" w:lineRule="auto"/>
              <w:ind w:firstLine="0" w:firstLineChars="0"/>
              <w:jc w:val="center"/>
              <w:rPr>
                <w:rFonts w:cs="Times New Roman"/>
                <w:color w:val="FF0000"/>
                <w:spacing w:val="5"/>
                <w:sz w:val="21"/>
                <w:szCs w:val="21"/>
              </w:rPr>
            </w:pPr>
          </w:p>
        </w:tc>
        <w:tc>
          <w:tcPr>
            <w:tcW w:w="2055" w:type="dxa"/>
            <w:gridSpan w:val="2"/>
            <w:vAlign w:val="center"/>
          </w:tcPr>
          <w:p>
            <w:pPr>
              <w:snapToGrid w:val="0"/>
              <w:spacing w:line="240" w:lineRule="auto"/>
              <w:ind w:firstLine="0" w:firstLineChars="0"/>
              <w:jc w:val="center"/>
              <w:rPr>
                <w:rFonts w:cs="Times New Roman"/>
                <w:color w:val="FF0000"/>
                <w:spacing w:val="5"/>
                <w:sz w:val="21"/>
                <w:szCs w:val="21"/>
              </w:rPr>
            </w:pPr>
          </w:p>
        </w:tc>
      </w:tr>
      <w:tr>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0" w:type="dxa"/>
            <w:bottom w:w="0" w:type="dxa"/>
            <w:right w:w="0" w:type="dxa"/>
          </w:tblCellMar>
        </w:tblPrEx>
        <w:trPr>
          <w:gridAfter w:val="1"/>
          <w:wAfter w:w="6" w:type="dxa"/>
          <w:trHeight w:val="369" w:hRule="atLeast"/>
        </w:trPr>
        <w:tc>
          <w:tcPr>
            <w:tcW w:w="716" w:type="dxa"/>
            <w:gridSpan w:val="2"/>
            <w:vAlign w:val="center"/>
          </w:tcPr>
          <w:p>
            <w:pPr>
              <w:snapToGrid w:val="0"/>
              <w:spacing w:line="240" w:lineRule="auto"/>
              <w:ind w:firstLine="0" w:firstLineChars="0"/>
              <w:jc w:val="center"/>
              <w:rPr>
                <w:rFonts w:cs="Times New Roman"/>
                <w:color w:val="FF0000"/>
                <w:spacing w:val="5"/>
                <w:sz w:val="21"/>
                <w:szCs w:val="21"/>
              </w:rPr>
            </w:pPr>
            <w:r>
              <w:rPr>
                <w:rFonts w:cs="Times New Roman"/>
                <w:color w:val="FF0000"/>
                <w:spacing w:val="5"/>
                <w:sz w:val="21"/>
                <w:szCs w:val="21"/>
              </w:rPr>
              <w:t>1</w:t>
            </w:r>
          </w:p>
        </w:tc>
        <w:tc>
          <w:tcPr>
            <w:tcW w:w="4958" w:type="dxa"/>
            <w:vAlign w:val="center"/>
          </w:tcPr>
          <w:p>
            <w:pPr>
              <w:snapToGrid w:val="0"/>
              <w:spacing w:line="240" w:lineRule="auto"/>
              <w:ind w:firstLine="0" w:firstLineChars="0"/>
              <w:jc w:val="center"/>
              <w:rPr>
                <w:rFonts w:cs="Times New Roman"/>
                <w:color w:val="FF0000"/>
                <w:spacing w:val="5"/>
                <w:sz w:val="21"/>
                <w:szCs w:val="21"/>
              </w:rPr>
            </w:pPr>
            <w:r>
              <w:rPr>
                <w:rFonts w:cs="Times New Roman"/>
                <w:color w:val="FF0000"/>
                <w:spacing w:val="5"/>
                <w:sz w:val="21"/>
                <w:szCs w:val="21"/>
              </w:rPr>
              <w:t>老县村北河生态工业园区段、长安镇高峰村生态工业园区段、城关镇金华村、龙古村段防洪标准</w:t>
            </w:r>
          </w:p>
        </w:tc>
        <w:tc>
          <w:tcPr>
            <w:tcW w:w="709" w:type="dxa"/>
            <w:vAlign w:val="center"/>
          </w:tcPr>
          <w:p>
            <w:pPr>
              <w:snapToGrid w:val="0"/>
              <w:spacing w:line="240" w:lineRule="auto"/>
              <w:ind w:firstLine="0" w:firstLineChars="0"/>
              <w:jc w:val="center"/>
              <w:rPr>
                <w:rFonts w:cs="Times New Roman"/>
                <w:color w:val="FF0000"/>
                <w:spacing w:val="5"/>
                <w:sz w:val="21"/>
                <w:szCs w:val="21"/>
              </w:rPr>
            </w:pPr>
            <w:r>
              <w:rPr>
                <w:rFonts w:cs="Times New Roman"/>
                <w:color w:val="FF0000"/>
                <w:spacing w:val="5"/>
                <w:sz w:val="21"/>
                <w:szCs w:val="21"/>
              </w:rPr>
              <w:t>年</w:t>
            </w:r>
          </w:p>
        </w:tc>
        <w:tc>
          <w:tcPr>
            <w:tcW w:w="992" w:type="dxa"/>
            <w:vAlign w:val="center"/>
          </w:tcPr>
          <w:p>
            <w:pPr>
              <w:snapToGrid w:val="0"/>
              <w:spacing w:line="240" w:lineRule="auto"/>
              <w:ind w:firstLine="0" w:firstLineChars="0"/>
              <w:jc w:val="center"/>
              <w:rPr>
                <w:rFonts w:cs="Times New Roman"/>
                <w:color w:val="FF0000"/>
                <w:spacing w:val="5"/>
                <w:sz w:val="21"/>
                <w:szCs w:val="21"/>
              </w:rPr>
            </w:pPr>
            <w:r>
              <w:rPr>
                <w:rFonts w:cs="Times New Roman"/>
                <w:color w:val="FF0000"/>
                <w:spacing w:val="5"/>
                <w:sz w:val="21"/>
                <w:szCs w:val="21"/>
              </w:rPr>
              <w:t>20年一遇洪水</w:t>
            </w:r>
          </w:p>
        </w:tc>
        <w:tc>
          <w:tcPr>
            <w:tcW w:w="2049" w:type="dxa"/>
            <w:vAlign w:val="center"/>
          </w:tcPr>
          <w:p>
            <w:pPr>
              <w:snapToGrid w:val="0"/>
              <w:spacing w:line="240" w:lineRule="auto"/>
              <w:ind w:firstLine="0" w:firstLineChars="0"/>
              <w:jc w:val="center"/>
              <w:rPr>
                <w:rFonts w:cs="Times New Roman"/>
                <w:color w:val="FF0000"/>
                <w:spacing w:val="5"/>
                <w:sz w:val="21"/>
                <w:szCs w:val="21"/>
              </w:rPr>
            </w:pPr>
          </w:p>
        </w:tc>
      </w:tr>
      <w:tr>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0" w:type="dxa"/>
            <w:bottom w:w="0" w:type="dxa"/>
            <w:right w:w="0" w:type="dxa"/>
          </w:tblCellMar>
        </w:tblPrEx>
        <w:trPr>
          <w:gridAfter w:val="1"/>
          <w:wAfter w:w="6" w:type="dxa"/>
          <w:trHeight w:val="369" w:hRule="atLeast"/>
        </w:trPr>
        <w:tc>
          <w:tcPr>
            <w:tcW w:w="716" w:type="dxa"/>
            <w:gridSpan w:val="2"/>
            <w:vAlign w:val="center"/>
          </w:tcPr>
          <w:p>
            <w:pPr>
              <w:snapToGrid w:val="0"/>
              <w:spacing w:line="240" w:lineRule="auto"/>
              <w:ind w:firstLine="0" w:firstLineChars="0"/>
              <w:jc w:val="center"/>
              <w:rPr>
                <w:rFonts w:cs="Times New Roman"/>
                <w:color w:val="FF0000"/>
                <w:spacing w:val="5"/>
                <w:sz w:val="21"/>
                <w:szCs w:val="21"/>
              </w:rPr>
            </w:pPr>
            <w:r>
              <w:rPr>
                <w:rFonts w:cs="Times New Roman"/>
                <w:color w:val="FF0000"/>
                <w:spacing w:val="5"/>
                <w:sz w:val="21"/>
                <w:szCs w:val="21"/>
              </w:rPr>
              <w:t>2</w:t>
            </w:r>
          </w:p>
        </w:tc>
        <w:tc>
          <w:tcPr>
            <w:tcW w:w="4958" w:type="dxa"/>
            <w:vAlign w:val="center"/>
          </w:tcPr>
          <w:p>
            <w:pPr>
              <w:snapToGrid w:val="0"/>
              <w:spacing w:line="240" w:lineRule="auto"/>
              <w:ind w:firstLine="0" w:firstLineChars="0"/>
              <w:jc w:val="center"/>
              <w:rPr>
                <w:rFonts w:cs="Times New Roman"/>
                <w:color w:val="FF0000"/>
                <w:spacing w:val="5"/>
                <w:sz w:val="21"/>
                <w:szCs w:val="21"/>
              </w:rPr>
            </w:pPr>
            <w:r>
              <w:rPr>
                <w:rFonts w:cs="Times New Roman"/>
                <w:color w:val="FF0000"/>
                <w:spacing w:val="5"/>
                <w:sz w:val="21"/>
                <w:szCs w:val="21"/>
              </w:rPr>
              <w:t>马鞍山段、老县村段、儒林堡村段、后湾村段、西坝村段防洪标准</w:t>
            </w:r>
          </w:p>
        </w:tc>
        <w:tc>
          <w:tcPr>
            <w:tcW w:w="709" w:type="dxa"/>
            <w:vAlign w:val="center"/>
          </w:tcPr>
          <w:p>
            <w:pPr>
              <w:snapToGrid w:val="0"/>
              <w:spacing w:line="240" w:lineRule="auto"/>
              <w:ind w:firstLine="0" w:firstLineChars="0"/>
              <w:jc w:val="center"/>
              <w:rPr>
                <w:rFonts w:cs="Times New Roman"/>
                <w:color w:val="FF0000"/>
                <w:spacing w:val="5"/>
                <w:sz w:val="21"/>
                <w:szCs w:val="21"/>
              </w:rPr>
            </w:pPr>
            <w:r>
              <w:rPr>
                <w:rFonts w:cs="Times New Roman"/>
                <w:color w:val="FF0000"/>
                <w:spacing w:val="5"/>
                <w:sz w:val="21"/>
                <w:szCs w:val="21"/>
              </w:rPr>
              <w:t>年</w:t>
            </w:r>
          </w:p>
        </w:tc>
        <w:tc>
          <w:tcPr>
            <w:tcW w:w="992" w:type="dxa"/>
            <w:vAlign w:val="center"/>
          </w:tcPr>
          <w:p>
            <w:pPr>
              <w:snapToGrid w:val="0"/>
              <w:spacing w:line="240" w:lineRule="auto"/>
              <w:ind w:firstLine="0" w:firstLineChars="0"/>
              <w:jc w:val="center"/>
              <w:rPr>
                <w:rFonts w:cs="Times New Roman"/>
                <w:color w:val="FF0000"/>
                <w:spacing w:val="5"/>
                <w:sz w:val="21"/>
                <w:szCs w:val="21"/>
              </w:rPr>
            </w:pPr>
            <w:r>
              <w:rPr>
                <w:rFonts w:cs="Times New Roman"/>
                <w:color w:val="FF0000"/>
                <w:spacing w:val="5"/>
                <w:sz w:val="21"/>
                <w:szCs w:val="21"/>
              </w:rPr>
              <w:t>10年一遇洪水</w:t>
            </w:r>
          </w:p>
        </w:tc>
        <w:tc>
          <w:tcPr>
            <w:tcW w:w="2049" w:type="dxa"/>
            <w:vAlign w:val="center"/>
          </w:tcPr>
          <w:p>
            <w:pPr>
              <w:snapToGrid w:val="0"/>
              <w:spacing w:line="240" w:lineRule="auto"/>
              <w:ind w:firstLine="0" w:firstLineChars="0"/>
              <w:jc w:val="center"/>
              <w:rPr>
                <w:rFonts w:cs="Times New Roman"/>
                <w:color w:val="FF0000"/>
                <w:spacing w:val="5"/>
                <w:sz w:val="21"/>
                <w:szCs w:val="21"/>
              </w:rPr>
            </w:pPr>
          </w:p>
        </w:tc>
      </w:tr>
      <w:tr>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0" w:type="dxa"/>
            <w:bottom w:w="0" w:type="dxa"/>
            <w:right w:w="0" w:type="dxa"/>
          </w:tblCellMar>
        </w:tblPrEx>
        <w:trPr>
          <w:gridAfter w:val="1"/>
          <w:wAfter w:w="6" w:type="dxa"/>
          <w:trHeight w:val="369" w:hRule="atLeast"/>
        </w:trPr>
        <w:tc>
          <w:tcPr>
            <w:tcW w:w="716" w:type="dxa"/>
            <w:gridSpan w:val="2"/>
            <w:vAlign w:val="center"/>
          </w:tcPr>
          <w:p>
            <w:pPr>
              <w:snapToGrid w:val="0"/>
              <w:spacing w:line="240" w:lineRule="auto"/>
              <w:ind w:firstLine="0" w:firstLineChars="0"/>
              <w:jc w:val="center"/>
              <w:rPr>
                <w:rFonts w:cs="Times New Roman"/>
                <w:color w:val="FF0000"/>
                <w:spacing w:val="5"/>
                <w:sz w:val="21"/>
                <w:szCs w:val="21"/>
              </w:rPr>
            </w:pPr>
            <w:r>
              <w:rPr>
                <w:rFonts w:cs="Times New Roman"/>
                <w:color w:val="FF0000"/>
                <w:spacing w:val="5"/>
                <w:sz w:val="21"/>
                <w:szCs w:val="21"/>
              </w:rPr>
              <w:t>3</w:t>
            </w:r>
          </w:p>
        </w:tc>
        <w:tc>
          <w:tcPr>
            <w:tcW w:w="4958" w:type="dxa"/>
            <w:vAlign w:val="center"/>
          </w:tcPr>
          <w:p>
            <w:pPr>
              <w:snapToGrid w:val="0"/>
              <w:spacing w:line="240" w:lineRule="auto"/>
              <w:ind w:firstLine="0" w:firstLineChars="0"/>
              <w:jc w:val="center"/>
              <w:rPr>
                <w:rFonts w:cs="Times New Roman"/>
                <w:color w:val="FF0000"/>
                <w:spacing w:val="5"/>
                <w:sz w:val="21"/>
                <w:szCs w:val="21"/>
              </w:rPr>
            </w:pPr>
            <w:r>
              <w:rPr>
                <w:rFonts w:cs="Times New Roman"/>
                <w:color w:val="FF0000"/>
                <w:spacing w:val="5"/>
                <w:sz w:val="21"/>
                <w:szCs w:val="21"/>
              </w:rPr>
              <w:t>太山庙段、东河村段、三河村段、东坝村段防洪标准</w:t>
            </w:r>
          </w:p>
        </w:tc>
        <w:tc>
          <w:tcPr>
            <w:tcW w:w="709" w:type="dxa"/>
            <w:vAlign w:val="center"/>
          </w:tcPr>
          <w:p>
            <w:pPr>
              <w:snapToGrid w:val="0"/>
              <w:spacing w:line="240" w:lineRule="auto"/>
              <w:ind w:firstLine="0" w:firstLineChars="0"/>
              <w:jc w:val="center"/>
              <w:rPr>
                <w:rFonts w:cs="Times New Roman"/>
                <w:color w:val="FF0000"/>
                <w:spacing w:val="5"/>
                <w:sz w:val="21"/>
                <w:szCs w:val="21"/>
              </w:rPr>
            </w:pPr>
            <w:r>
              <w:rPr>
                <w:rFonts w:cs="Times New Roman"/>
                <w:color w:val="FF0000"/>
                <w:spacing w:val="5"/>
                <w:sz w:val="21"/>
                <w:szCs w:val="21"/>
              </w:rPr>
              <w:t>年</w:t>
            </w:r>
          </w:p>
        </w:tc>
        <w:tc>
          <w:tcPr>
            <w:tcW w:w="992" w:type="dxa"/>
            <w:vAlign w:val="center"/>
          </w:tcPr>
          <w:p>
            <w:pPr>
              <w:snapToGrid w:val="0"/>
              <w:spacing w:line="240" w:lineRule="auto"/>
              <w:ind w:firstLine="0" w:firstLineChars="0"/>
              <w:jc w:val="center"/>
              <w:rPr>
                <w:rFonts w:cs="Times New Roman"/>
                <w:color w:val="FF0000"/>
                <w:spacing w:val="5"/>
                <w:sz w:val="21"/>
                <w:szCs w:val="21"/>
              </w:rPr>
            </w:pPr>
            <w:r>
              <w:rPr>
                <w:rFonts w:cs="Times New Roman"/>
                <w:color w:val="FF0000"/>
                <w:spacing w:val="5"/>
                <w:sz w:val="21"/>
                <w:szCs w:val="21"/>
              </w:rPr>
              <w:t>10年一遇洪水防洪不防淹</w:t>
            </w:r>
          </w:p>
        </w:tc>
        <w:tc>
          <w:tcPr>
            <w:tcW w:w="2049" w:type="dxa"/>
            <w:vAlign w:val="center"/>
          </w:tcPr>
          <w:p>
            <w:pPr>
              <w:snapToGrid w:val="0"/>
              <w:spacing w:line="240" w:lineRule="auto"/>
              <w:ind w:firstLine="0" w:firstLineChars="0"/>
              <w:jc w:val="center"/>
              <w:rPr>
                <w:rFonts w:cs="Times New Roman"/>
                <w:color w:val="FF0000"/>
                <w:spacing w:val="5"/>
                <w:sz w:val="21"/>
                <w:szCs w:val="21"/>
              </w:rPr>
            </w:pPr>
          </w:p>
        </w:tc>
      </w:tr>
      <w:tr>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0" w:type="dxa"/>
            <w:bottom w:w="0" w:type="dxa"/>
            <w:right w:w="0" w:type="dxa"/>
          </w:tblCellMar>
        </w:tblPrEx>
        <w:trPr>
          <w:gridAfter w:val="1"/>
          <w:wAfter w:w="6" w:type="dxa"/>
          <w:trHeight w:val="369" w:hRule="atLeast"/>
        </w:trPr>
        <w:tc>
          <w:tcPr>
            <w:tcW w:w="716" w:type="dxa"/>
            <w:gridSpan w:val="2"/>
            <w:vAlign w:val="center"/>
          </w:tcPr>
          <w:p>
            <w:pPr>
              <w:snapToGrid w:val="0"/>
              <w:spacing w:line="240" w:lineRule="auto"/>
              <w:ind w:firstLine="0" w:firstLineChars="0"/>
              <w:jc w:val="center"/>
              <w:rPr>
                <w:rFonts w:cs="Times New Roman"/>
                <w:color w:val="FF0000"/>
                <w:spacing w:val="5"/>
                <w:sz w:val="21"/>
                <w:szCs w:val="21"/>
              </w:rPr>
            </w:pPr>
            <w:r>
              <w:rPr>
                <w:rFonts w:cs="Times New Roman"/>
                <w:color w:val="FF0000"/>
                <w:spacing w:val="5"/>
                <w:sz w:val="21"/>
                <w:szCs w:val="21"/>
              </w:rPr>
              <w:t>4</w:t>
            </w:r>
          </w:p>
        </w:tc>
        <w:tc>
          <w:tcPr>
            <w:tcW w:w="4958" w:type="dxa"/>
            <w:vAlign w:val="center"/>
          </w:tcPr>
          <w:p>
            <w:pPr>
              <w:snapToGrid w:val="0"/>
              <w:spacing w:line="240" w:lineRule="auto"/>
              <w:ind w:firstLine="0" w:firstLineChars="0"/>
              <w:jc w:val="center"/>
              <w:rPr>
                <w:rFonts w:cs="Times New Roman"/>
                <w:color w:val="FF0000"/>
                <w:spacing w:val="5"/>
                <w:sz w:val="21"/>
                <w:szCs w:val="21"/>
              </w:rPr>
            </w:pPr>
            <w:r>
              <w:rPr>
                <w:rFonts w:cs="Times New Roman"/>
                <w:color w:val="FF0000"/>
                <w:spacing w:val="5"/>
                <w:sz w:val="21"/>
                <w:szCs w:val="21"/>
              </w:rPr>
              <w:t>高源村段、高峰村段、中原村段防洪标准</w:t>
            </w:r>
          </w:p>
        </w:tc>
        <w:tc>
          <w:tcPr>
            <w:tcW w:w="709" w:type="dxa"/>
            <w:vAlign w:val="center"/>
          </w:tcPr>
          <w:p>
            <w:pPr>
              <w:snapToGrid w:val="0"/>
              <w:spacing w:line="240" w:lineRule="auto"/>
              <w:ind w:firstLine="0" w:firstLineChars="0"/>
              <w:jc w:val="center"/>
              <w:rPr>
                <w:rFonts w:cs="Times New Roman"/>
                <w:color w:val="FF0000"/>
                <w:spacing w:val="5"/>
                <w:sz w:val="21"/>
                <w:szCs w:val="21"/>
              </w:rPr>
            </w:pPr>
            <w:r>
              <w:rPr>
                <w:rFonts w:cs="Times New Roman"/>
                <w:color w:val="FF0000"/>
                <w:spacing w:val="5"/>
                <w:sz w:val="21"/>
                <w:szCs w:val="21"/>
              </w:rPr>
              <w:t>年</w:t>
            </w:r>
          </w:p>
        </w:tc>
        <w:tc>
          <w:tcPr>
            <w:tcW w:w="992" w:type="dxa"/>
            <w:vAlign w:val="center"/>
          </w:tcPr>
          <w:p>
            <w:pPr>
              <w:snapToGrid w:val="0"/>
              <w:spacing w:line="240" w:lineRule="auto"/>
              <w:ind w:firstLine="0" w:firstLineChars="0"/>
              <w:jc w:val="center"/>
              <w:rPr>
                <w:rFonts w:cs="Times New Roman"/>
                <w:color w:val="FF0000"/>
                <w:spacing w:val="5"/>
                <w:sz w:val="21"/>
                <w:szCs w:val="21"/>
              </w:rPr>
            </w:pPr>
            <w:r>
              <w:rPr>
                <w:rFonts w:cs="Times New Roman"/>
                <w:color w:val="FF0000"/>
                <w:spacing w:val="5"/>
                <w:sz w:val="21"/>
                <w:szCs w:val="21"/>
              </w:rPr>
              <w:t>5年一遇洪水</w:t>
            </w:r>
          </w:p>
        </w:tc>
        <w:tc>
          <w:tcPr>
            <w:tcW w:w="2049" w:type="dxa"/>
            <w:vAlign w:val="center"/>
          </w:tcPr>
          <w:p>
            <w:pPr>
              <w:snapToGrid w:val="0"/>
              <w:spacing w:line="240" w:lineRule="auto"/>
              <w:ind w:firstLine="0" w:firstLineChars="0"/>
              <w:jc w:val="center"/>
              <w:rPr>
                <w:rFonts w:cs="Times New Roman"/>
                <w:color w:val="FF0000"/>
                <w:spacing w:val="5"/>
                <w:sz w:val="21"/>
                <w:szCs w:val="21"/>
              </w:rPr>
            </w:pPr>
          </w:p>
        </w:tc>
      </w:tr>
      <w:tr>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0" w:type="dxa"/>
            <w:bottom w:w="0" w:type="dxa"/>
            <w:right w:w="0" w:type="dxa"/>
          </w:tblCellMar>
        </w:tblPrEx>
        <w:trPr>
          <w:gridAfter w:val="1"/>
          <w:wAfter w:w="6" w:type="dxa"/>
          <w:trHeight w:val="369" w:hRule="atLeast"/>
        </w:trPr>
        <w:tc>
          <w:tcPr>
            <w:tcW w:w="716" w:type="dxa"/>
            <w:gridSpan w:val="2"/>
            <w:vAlign w:val="center"/>
          </w:tcPr>
          <w:p>
            <w:pPr>
              <w:snapToGrid w:val="0"/>
              <w:spacing w:line="240" w:lineRule="auto"/>
              <w:ind w:firstLine="0" w:firstLineChars="0"/>
              <w:jc w:val="center"/>
              <w:rPr>
                <w:rFonts w:cs="Times New Roman"/>
                <w:color w:val="FF0000"/>
                <w:spacing w:val="5"/>
                <w:sz w:val="21"/>
                <w:szCs w:val="21"/>
              </w:rPr>
            </w:pPr>
            <w:r>
              <w:rPr>
                <w:rFonts w:cs="Times New Roman"/>
                <w:color w:val="FF0000"/>
                <w:spacing w:val="5"/>
                <w:sz w:val="21"/>
                <w:szCs w:val="21"/>
              </w:rPr>
              <w:t>5</w:t>
            </w:r>
          </w:p>
        </w:tc>
        <w:tc>
          <w:tcPr>
            <w:tcW w:w="4958" w:type="dxa"/>
            <w:vAlign w:val="center"/>
          </w:tcPr>
          <w:p>
            <w:pPr>
              <w:snapToGrid w:val="0"/>
              <w:spacing w:line="240" w:lineRule="auto"/>
              <w:ind w:firstLine="0" w:firstLineChars="0"/>
              <w:jc w:val="center"/>
              <w:rPr>
                <w:rFonts w:cs="Times New Roman"/>
                <w:color w:val="FF0000"/>
                <w:spacing w:val="5"/>
                <w:sz w:val="21"/>
                <w:szCs w:val="21"/>
              </w:rPr>
            </w:pPr>
            <w:r>
              <w:rPr>
                <w:rFonts w:cs="Times New Roman"/>
                <w:color w:val="FF0000"/>
                <w:spacing w:val="5"/>
                <w:sz w:val="21"/>
                <w:szCs w:val="21"/>
              </w:rPr>
              <w:t>固床潜坝防洪标准</w:t>
            </w:r>
          </w:p>
        </w:tc>
        <w:tc>
          <w:tcPr>
            <w:tcW w:w="709" w:type="dxa"/>
            <w:vAlign w:val="center"/>
          </w:tcPr>
          <w:p>
            <w:pPr>
              <w:snapToGrid w:val="0"/>
              <w:spacing w:line="240" w:lineRule="auto"/>
              <w:ind w:firstLine="0" w:firstLineChars="0"/>
              <w:jc w:val="center"/>
              <w:rPr>
                <w:rFonts w:cs="Times New Roman"/>
                <w:color w:val="FF0000"/>
                <w:spacing w:val="5"/>
                <w:sz w:val="21"/>
                <w:szCs w:val="21"/>
              </w:rPr>
            </w:pPr>
            <w:r>
              <w:rPr>
                <w:rFonts w:cs="Times New Roman"/>
                <w:color w:val="FF0000"/>
                <w:spacing w:val="5"/>
                <w:sz w:val="21"/>
                <w:szCs w:val="21"/>
              </w:rPr>
              <w:t>年</w:t>
            </w:r>
          </w:p>
        </w:tc>
        <w:tc>
          <w:tcPr>
            <w:tcW w:w="992" w:type="dxa"/>
            <w:vAlign w:val="center"/>
          </w:tcPr>
          <w:p>
            <w:pPr>
              <w:snapToGrid w:val="0"/>
              <w:spacing w:line="240" w:lineRule="auto"/>
              <w:ind w:firstLine="0" w:firstLineChars="0"/>
              <w:jc w:val="center"/>
              <w:rPr>
                <w:rFonts w:cs="Times New Roman"/>
                <w:color w:val="FF0000"/>
                <w:spacing w:val="5"/>
                <w:sz w:val="21"/>
                <w:szCs w:val="21"/>
              </w:rPr>
            </w:pPr>
            <w:r>
              <w:rPr>
                <w:rFonts w:cs="Times New Roman"/>
                <w:color w:val="FF0000"/>
                <w:spacing w:val="5"/>
                <w:sz w:val="21"/>
                <w:szCs w:val="21"/>
              </w:rPr>
              <w:t>5年一遇洪水</w:t>
            </w:r>
          </w:p>
        </w:tc>
        <w:tc>
          <w:tcPr>
            <w:tcW w:w="2049" w:type="dxa"/>
            <w:vAlign w:val="center"/>
          </w:tcPr>
          <w:p>
            <w:pPr>
              <w:snapToGrid w:val="0"/>
              <w:spacing w:line="240" w:lineRule="auto"/>
              <w:ind w:firstLine="0" w:firstLineChars="0"/>
              <w:jc w:val="center"/>
              <w:rPr>
                <w:rFonts w:cs="Times New Roman"/>
                <w:color w:val="FF0000"/>
                <w:spacing w:val="5"/>
                <w:sz w:val="21"/>
                <w:szCs w:val="21"/>
              </w:rPr>
            </w:pPr>
          </w:p>
        </w:tc>
      </w:tr>
      <w:tr>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0" w:type="dxa"/>
            <w:bottom w:w="0" w:type="dxa"/>
            <w:right w:w="0" w:type="dxa"/>
          </w:tblCellMar>
        </w:tblPrEx>
        <w:trPr>
          <w:gridAfter w:val="1"/>
          <w:wAfter w:w="6" w:type="dxa"/>
          <w:trHeight w:val="369" w:hRule="atLeast"/>
        </w:trPr>
        <w:tc>
          <w:tcPr>
            <w:tcW w:w="716" w:type="dxa"/>
            <w:gridSpan w:val="2"/>
            <w:vAlign w:val="center"/>
          </w:tcPr>
          <w:p>
            <w:pPr>
              <w:snapToGrid w:val="0"/>
              <w:spacing w:line="240" w:lineRule="auto"/>
              <w:ind w:firstLine="0" w:firstLineChars="0"/>
              <w:jc w:val="center"/>
              <w:rPr>
                <w:rFonts w:cs="Times New Roman"/>
                <w:color w:val="FF0000"/>
                <w:spacing w:val="5"/>
                <w:sz w:val="21"/>
                <w:szCs w:val="21"/>
              </w:rPr>
            </w:pPr>
            <w:r>
              <w:rPr>
                <w:rFonts w:cs="Times New Roman"/>
                <w:color w:val="FF0000"/>
                <w:spacing w:val="5"/>
                <w:sz w:val="21"/>
                <w:szCs w:val="21"/>
              </w:rPr>
              <w:t>6</w:t>
            </w:r>
          </w:p>
        </w:tc>
        <w:tc>
          <w:tcPr>
            <w:tcW w:w="4958" w:type="dxa"/>
            <w:vAlign w:val="center"/>
          </w:tcPr>
          <w:p>
            <w:pPr>
              <w:snapToGrid w:val="0"/>
              <w:spacing w:line="240" w:lineRule="auto"/>
              <w:ind w:firstLine="0" w:firstLineChars="0"/>
              <w:jc w:val="center"/>
              <w:rPr>
                <w:rFonts w:cs="Times New Roman"/>
                <w:color w:val="FF0000"/>
                <w:spacing w:val="5"/>
                <w:sz w:val="21"/>
                <w:szCs w:val="21"/>
              </w:rPr>
            </w:pPr>
            <w:r>
              <w:rPr>
                <w:rFonts w:cs="Times New Roman"/>
                <w:color w:val="FF0000"/>
                <w:spacing w:val="5"/>
                <w:sz w:val="21"/>
                <w:szCs w:val="21"/>
              </w:rPr>
              <w:t>三里垭村段、中坝村段、中原村柴家沟段及其汇入口以下右岸350m、千佛洞村段防洪标准</w:t>
            </w:r>
          </w:p>
        </w:tc>
        <w:tc>
          <w:tcPr>
            <w:tcW w:w="709" w:type="dxa"/>
            <w:vAlign w:val="center"/>
          </w:tcPr>
          <w:p>
            <w:pPr>
              <w:snapToGrid w:val="0"/>
              <w:spacing w:line="240" w:lineRule="auto"/>
              <w:ind w:firstLine="0" w:firstLineChars="0"/>
              <w:jc w:val="center"/>
              <w:rPr>
                <w:rFonts w:cs="Times New Roman"/>
                <w:color w:val="FF0000"/>
                <w:spacing w:val="5"/>
                <w:sz w:val="21"/>
                <w:szCs w:val="21"/>
              </w:rPr>
            </w:pPr>
            <w:r>
              <w:rPr>
                <w:rFonts w:cs="Times New Roman"/>
                <w:color w:val="FF0000"/>
                <w:spacing w:val="5"/>
                <w:sz w:val="21"/>
                <w:szCs w:val="21"/>
              </w:rPr>
              <w:t>年</w:t>
            </w:r>
          </w:p>
        </w:tc>
        <w:tc>
          <w:tcPr>
            <w:tcW w:w="992" w:type="dxa"/>
            <w:vAlign w:val="center"/>
          </w:tcPr>
          <w:p>
            <w:pPr>
              <w:snapToGrid w:val="0"/>
              <w:spacing w:line="240" w:lineRule="auto"/>
              <w:ind w:firstLine="0" w:firstLineChars="0"/>
              <w:jc w:val="center"/>
              <w:rPr>
                <w:rFonts w:cs="Times New Roman"/>
                <w:color w:val="FF0000"/>
                <w:spacing w:val="5"/>
                <w:sz w:val="21"/>
                <w:szCs w:val="21"/>
              </w:rPr>
            </w:pPr>
            <w:r>
              <w:rPr>
                <w:rFonts w:cs="Times New Roman"/>
                <w:color w:val="FF0000"/>
                <w:spacing w:val="5"/>
                <w:sz w:val="21"/>
                <w:szCs w:val="21"/>
              </w:rPr>
              <w:t>5年一遇洪水防冲不防淹</w:t>
            </w:r>
          </w:p>
        </w:tc>
        <w:tc>
          <w:tcPr>
            <w:tcW w:w="2049" w:type="dxa"/>
            <w:vAlign w:val="center"/>
          </w:tcPr>
          <w:p>
            <w:pPr>
              <w:snapToGrid w:val="0"/>
              <w:spacing w:line="240" w:lineRule="auto"/>
              <w:ind w:firstLine="0" w:firstLineChars="0"/>
              <w:jc w:val="center"/>
              <w:rPr>
                <w:rFonts w:cs="Times New Roman"/>
                <w:color w:val="FF0000"/>
                <w:spacing w:val="5"/>
                <w:sz w:val="21"/>
                <w:szCs w:val="21"/>
              </w:rPr>
            </w:pPr>
          </w:p>
        </w:tc>
      </w:tr>
      <w:tr>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0" w:type="dxa"/>
            <w:bottom w:w="0" w:type="dxa"/>
            <w:right w:w="0" w:type="dxa"/>
          </w:tblCellMar>
        </w:tblPrEx>
        <w:trPr>
          <w:gridAfter w:val="1"/>
          <w:wAfter w:w="6" w:type="dxa"/>
          <w:trHeight w:val="369" w:hRule="atLeast"/>
        </w:trPr>
        <w:tc>
          <w:tcPr>
            <w:tcW w:w="716" w:type="dxa"/>
            <w:gridSpan w:val="2"/>
            <w:vAlign w:val="center"/>
          </w:tcPr>
          <w:p>
            <w:pPr>
              <w:snapToGrid w:val="0"/>
              <w:spacing w:line="240" w:lineRule="auto"/>
              <w:ind w:firstLine="0" w:firstLineChars="0"/>
              <w:jc w:val="center"/>
              <w:rPr>
                <w:rFonts w:cs="Times New Roman"/>
                <w:color w:val="FF0000"/>
                <w:spacing w:val="5"/>
                <w:sz w:val="21"/>
                <w:szCs w:val="21"/>
              </w:rPr>
            </w:pPr>
            <w:r>
              <w:rPr>
                <w:rFonts w:cs="Times New Roman"/>
                <w:color w:val="FF0000"/>
                <w:spacing w:val="5"/>
                <w:sz w:val="21"/>
                <w:szCs w:val="21"/>
              </w:rPr>
              <w:t>7</w:t>
            </w:r>
          </w:p>
        </w:tc>
        <w:tc>
          <w:tcPr>
            <w:tcW w:w="4958" w:type="dxa"/>
            <w:vAlign w:val="center"/>
          </w:tcPr>
          <w:p>
            <w:pPr>
              <w:snapToGrid w:val="0"/>
              <w:spacing w:line="240" w:lineRule="auto"/>
              <w:ind w:firstLine="0" w:firstLineChars="0"/>
              <w:jc w:val="center"/>
              <w:rPr>
                <w:rFonts w:cs="Times New Roman"/>
                <w:color w:val="FF0000"/>
                <w:spacing w:val="5"/>
                <w:sz w:val="21"/>
                <w:szCs w:val="21"/>
              </w:rPr>
            </w:pPr>
            <w:r>
              <w:rPr>
                <w:rFonts w:cs="Times New Roman"/>
                <w:color w:val="FF0000"/>
                <w:spacing w:val="5"/>
                <w:sz w:val="21"/>
                <w:szCs w:val="21"/>
              </w:rPr>
              <w:t>排洪渠道防洪标准</w:t>
            </w:r>
          </w:p>
        </w:tc>
        <w:tc>
          <w:tcPr>
            <w:tcW w:w="709" w:type="dxa"/>
            <w:vAlign w:val="center"/>
          </w:tcPr>
          <w:p>
            <w:pPr>
              <w:snapToGrid w:val="0"/>
              <w:spacing w:line="240" w:lineRule="auto"/>
              <w:ind w:firstLine="0" w:firstLineChars="0"/>
              <w:jc w:val="center"/>
              <w:rPr>
                <w:rFonts w:cs="Times New Roman"/>
                <w:color w:val="FF0000"/>
                <w:spacing w:val="5"/>
                <w:sz w:val="21"/>
                <w:szCs w:val="21"/>
              </w:rPr>
            </w:pPr>
            <w:r>
              <w:rPr>
                <w:rFonts w:cs="Times New Roman"/>
                <w:color w:val="FF0000"/>
                <w:spacing w:val="5"/>
                <w:sz w:val="21"/>
                <w:szCs w:val="21"/>
              </w:rPr>
              <w:t>年</w:t>
            </w:r>
          </w:p>
        </w:tc>
        <w:tc>
          <w:tcPr>
            <w:tcW w:w="992" w:type="dxa"/>
            <w:vAlign w:val="center"/>
          </w:tcPr>
          <w:p>
            <w:pPr>
              <w:snapToGrid w:val="0"/>
              <w:spacing w:line="240" w:lineRule="auto"/>
              <w:ind w:firstLine="0" w:firstLineChars="0"/>
              <w:jc w:val="center"/>
              <w:rPr>
                <w:rFonts w:cs="Times New Roman"/>
                <w:color w:val="FF0000"/>
                <w:spacing w:val="5"/>
                <w:sz w:val="21"/>
                <w:szCs w:val="21"/>
              </w:rPr>
            </w:pPr>
            <w:r>
              <w:rPr>
                <w:rFonts w:cs="Times New Roman"/>
                <w:color w:val="FF0000"/>
                <w:spacing w:val="5"/>
                <w:sz w:val="21"/>
                <w:szCs w:val="21"/>
              </w:rPr>
              <w:t>5年一遇1小时暴雨</w:t>
            </w:r>
          </w:p>
        </w:tc>
        <w:tc>
          <w:tcPr>
            <w:tcW w:w="2049" w:type="dxa"/>
            <w:vAlign w:val="center"/>
          </w:tcPr>
          <w:p>
            <w:pPr>
              <w:snapToGrid w:val="0"/>
              <w:spacing w:line="240" w:lineRule="auto"/>
              <w:ind w:firstLine="0" w:firstLineChars="0"/>
              <w:jc w:val="center"/>
              <w:rPr>
                <w:rFonts w:cs="Times New Roman"/>
                <w:color w:val="FF0000"/>
                <w:spacing w:val="5"/>
                <w:sz w:val="21"/>
                <w:szCs w:val="21"/>
              </w:rPr>
            </w:pPr>
          </w:p>
        </w:tc>
      </w:tr>
      <w:tr>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0" w:type="dxa"/>
            <w:bottom w:w="0" w:type="dxa"/>
            <w:right w:w="0" w:type="dxa"/>
          </w:tblCellMar>
        </w:tblPrEx>
        <w:trPr>
          <w:gridAfter w:val="1"/>
          <w:wAfter w:w="6" w:type="dxa"/>
          <w:trHeight w:val="369" w:hRule="atLeast"/>
        </w:trPr>
        <w:tc>
          <w:tcPr>
            <w:tcW w:w="716" w:type="dxa"/>
            <w:gridSpan w:val="2"/>
            <w:vAlign w:val="center"/>
          </w:tcPr>
          <w:p>
            <w:pPr>
              <w:snapToGrid w:val="0"/>
              <w:spacing w:line="240" w:lineRule="auto"/>
              <w:ind w:firstLine="0" w:firstLineChars="0"/>
              <w:jc w:val="center"/>
              <w:rPr>
                <w:rFonts w:cs="Times New Roman"/>
                <w:color w:val="FF0000"/>
                <w:spacing w:val="5"/>
                <w:sz w:val="21"/>
                <w:szCs w:val="21"/>
              </w:rPr>
            </w:pPr>
            <w:r>
              <w:rPr>
                <w:rFonts w:cs="Times New Roman"/>
                <w:color w:val="FF0000"/>
                <w:spacing w:val="5"/>
                <w:sz w:val="21"/>
                <w:szCs w:val="21"/>
              </w:rPr>
              <w:t>四</w:t>
            </w:r>
          </w:p>
        </w:tc>
        <w:tc>
          <w:tcPr>
            <w:tcW w:w="4958" w:type="dxa"/>
            <w:vAlign w:val="center"/>
          </w:tcPr>
          <w:p>
            <w:pPr>
              <w:snapToGrid w:val="0"/>
              <w:spacing w:line="240" w:lineRule="auto"/>
              <w:ind w:firstLine="0" w:firstLineChars="0"/>
              <w:jc w:val="center"/>
              <w:rPr>
                <w:rFonts w:cs="Times New Roman"/>
                <w:color w:val="FF0000"/>
                <w:spacing w:val="5"/>
                <w:sz w:val="21"/>
                <w:szCs w:val="21"/>
              </w:rPr>
            </w:pPr>
            <w:r>
              <w:rPr>
                <w:rFonts w:cs="Times New Roman"/>
                <w:color w:val="FF0000"/>
                <w:spacing w:val="5"/>
                <w:sz w:val="21"/>
                <w:szCs w:val="21"/>
              </w:rPr>
              <w:t>工程规模</w:t>
            </w:r>
          </w:p>
        </w:tc>
        <w:tc>
          <w:tcPr>
            <w:tcW w:w="709" w:type="dxa"/>
            <w:vAlign w:val="center"/>
          </w:tcPr>
          <w:p>
            <w:pPr>
              <w:snapToGrid w:val="0"/>
              <w:spacing w:line="240" w:lineRule="auto"/>
              <w:ind w:firstLine="0" w:firstLineChars="0"/>
              <w:jc w:val="center"/>
              <w:rPr>
                <w:rFonts w:cs="Times New Roman"/>
                <w:color w:val="FF0000"/>
                <w:spacing w:val="5"/>
                <w:sz w:val="21"/>
                <w:szCs w:val="21"/>
              </w:rPr>
            </w:pPr>
          </w:p>
        </w:tc>
        <w:tc>
          <w:tcPr>
            <w:tcW w:w="992" w:type="dxa"/>
            <w:vAlign w:val="center"/>
          </w:tcPr>
          <w:p>
            <w:pPr>
              <w:snapToGrid w:val="0"/>
              <w:spacing w:line="240" w:lineRule="auto"/>
              <w:ind w:firstLine="0" w:firstLineChars="0"/>
              <w:jc w:val="center"/>
              <w:rPr>
                <w:rFonts w:cs="Times New Roman"/>
                <w:color w:val="FF0000"/>
                <w:spacing w:val="5"/>
                <w:sz w:val="21"/>
                <w:szCs w:val="21"/>
              </w:rPr>
            </w:pPr>
          </w:p>
        </w:tc>
        <w:tc>
          <w:tcPr>
            <w:tcW w:w="2049" w:type="dxa"/>
            <w:vAlign w:val="center"/>
          </w:tcPr>
          <w:p>
            <w:pPr>
              <w:snapToGrid w:val="0"/>
              <w:spacing w:line="240" w:lineRule="auto"/>
              <w:ind w:firstLine="0" w:firstLineChars="0"/>
              <w:jc w:val="center"/>
              <w:rPr>
                <w:rFonts w:cs="Times New Roman"/>
                <w:color w:val="FF0000"/>
                <w:spacing w:val="5"/>
                <w:sz w:val="21"/>
                <w:szCs w:val="21"/>
              </w:rPr>
            </w:pPr>
          </w:p>
        </w:tc>
      </w:tr>
      <w:tr>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0" w:type="dxa"/>
            <w:bottom w:w="0" w:type="dxa"/>
            <w:right w:w="0" w:type="dxa"/>
          </w:tblCellMar>
        </w:tblPrEx>
        <w:trPr>
          <w:gridAfter w:val="1"/>
          <w:wAfter w:w="6" w:type="dxa"/>
          <w:trHeight w:val="369" w:hRule="atLeast"/>
        </w:trPr>
        <w:tc>
          <w:tcPr>
            <w:tcW w:w="716" w:type="dxa"/>
            <w:gridSpan w:val="2"/>
            <w:vAlign w:val="center"/>
          </w:tcPr>
          <w:p>
            <w:pPr>
              <w:snapToGrid w:val="0"/>
              <w:spacing w:line="240" w:lineRule="auto"/>
              <w:ind w:firstLine="0" w:firstLineChars="0"/>
              <w:jc w:val="center"/>
              <w:rPr>
                <w:rFonts w:cs="Times New Roman"/>
                <w:color w:val="FF0000"/>
                <w:spacing w:val="5"/>
                <w:sz w:val="21"/>
                <w:szCs w:val="21"/>
              </w:rPr>
            </w:pPr>
            <w:r>
              <w:rPr>
                <w:rFonts w:cs="Times New Roman"/>
                <w:color w:val="FF0000"/>
                <w:spacing w:val="5"/>
                <w:sz w:val="21"/>
                <w:szCs w:val="21"/>
              </w:rPr>
              <w:t>1</w:t>
            </w:r>
          </w:p>
        </w:tc>
        <w:tc>
          <w:tcPr>
            <w:tcW w:w="4958" w:type="dxa"/>
            <w:vAlign w:val="center"/>
          </w:tcPr>
          <w:p>
            <w:pPr>
              <w:snapToGrid w:val="0"/>
              <w:spacing w:line="240" w:lineRule="auto"/>
              <w:ind w:firstLine="0" w:firstLineChars="0"/>
              <w:jc w:val="center"/>
              <w:rPr>
                <w:rFonts w:cs="Times New Roman"/>
                <w:color w:val="FF0000"/>
                <w:spacing w:val="5"/>
                <w:sz w:val="21"/>
                <w:szCs w:val="21"/>
              </w:rPr>
            </w:pPr>
            <w:r>
              <w:rPr>
                <w:rFonts w:cs="Times New Roman"/>
                <w:color w:val="FF0000"/>
                <w:spacing w:val="5"/>
                <w:sz w:val="21"/>
                <w:szCs w:val="21"/>
              </w:rPr>
              <w:t>河道治理长度总计</w:t>
            </w:r>
          </w:p>
        </w:tc>
        <w:tc>
          <w:tcPr>
            <w:tcW w:w="709" w:type="dxa"/>
            <w:vAlign w:val="center"/>
          </w:tcPr>
          <w:p>
            <w:pPr>
              <w:snapToGrid w:val="0"/>
              <w:spacing w:line="240" w:lineRule="auto"/>
              <w:ind w:firstLine="0" w:firstLineChars="0"/>
              <w:jc w:val="center"/>
              <w:rPr>
                <w:rFonts w:cs="Times New Roman"/>
                <w:color w:val="FF0000"/>
                <w:spacing w:val="5"/>
                <w:sz w:val="21"/>
                <w:szCs w:val="21"/>
              </w:rPr>
            </w:pPr>
            <w:r>
              <w:rPr>
                <w:rFonts w:cs="Times New Roman"/>
                <w:color w:val="FF0000"/>
                <w:spacing w:val="5"/>
                <w:sz w:val="21"/>
                <w:szCs w:val="21"/>
              </w:rPr>
              <w:t>km</w:t>
            </w:r>
          </w:p>
        </w:tc>
        <w:tc>
          <w:tcPr>
            <w:tcW w:w="992" w:type="dxa"/>
            <w:vAlign w:val="center"/>
          </w:tcPr>
          <w:p>
            <w:pPr>
              <w:snapToGrid w:val="0"/>
              <w:spacing w:line="240" w:lineRule="auto"/>
              <w:ind w:firstLine="0" w:firstLineChars="0"/>
              <w:jc w:val="center"/>
              <w:rPr>
                <w:rFonts w:cs="Times New Roman"/>
                <w:color w:val="FF0000"/>
                <w:spacing w:val="5"/>
                <w:sz w:val="21"/>
                <w:szCs w:val="21"/>
              </w:rPr>
            </w:pPr>
            <w:r>
              <w:rPr>
                <w:rFonts w:cs="Times New Roman"/>
                <w:color w:val="FF0000"/>
                <w:spacing w:val="5"/>
                <w:sz w:val="21"/>
                <w:szCs w:val="21"/>
              </w:rPr>
              <w:t>30.6</w:t>
            </w:r>
          </w:p>
        </w:tc>
        <w:tc>
          <w:tcPr>
            <w:tcW w:w="2049" w:type="dxa"/>
            <w:vAlign w:val="center"/>
          </w:tcPr>
          <w:p>
            <w:pPr>
              <w:snapToGrid w:val="0"/>
              <w:spacing w:line="240" w:lineRule="auto"/>
              <w:ind w:firstLine="0" w:firstLineChars="0"/>
              <w:jc w:val="center"/>
              <w:rPr>
                <w:rFonts w:cs="Times New Roman"/>
                <w:color w:val="FF0000"/>
                <w:spacing w:val="5"/>
                <w:sz w:val="21"/>
                <w:szCs w:val="21"/>
              </w:rPr>
            </w:pPr>
          </w:p>
        </w:tc>
      </w:tr>
      <w:tr>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0" w:type="dxa"/>
            <w:bottom w:w="0" w:type="dxa"/>
            <w:right w:w="0" w:type="dxa"/>
          </w:tblCellMar>
        </w:tblPrEx>
        <w:trPr>
          <w:gridAfter w:val="1"/>
          <w:wAfter w:w="6" w:type="dxa"/>
          <w:trHeight w:val="369" w:hRule="atLeast"/>
        </w:trPr>
        <w:tc>
          <w:tcPr>
            <w:tcW w:w="716" w:type="dxa"/>
            <w:gridSpan w:val="2"/>
            <w:vAlign w:val="center"/>
          </w:tcPr>
          <w:p>
            <w:pPr>
              <w:snapToGrid w:val="0"/>
              <w:spacing w:line="240" w:lineRule="auto"/>
              <w:ind w:firstLine="0" w:firstLineChars="0"/>
              <w:jc w:val="center"/>
              <w:rPr>
                <w:rFonts w:cs="Times New Roman"/>
                <w:color w:val="FF0000"/>
                <w:spacing w:val="5"/>
                <w:sz w:val="21"/>
                <w:szCs w:val="21"/>
              </w:rPr>
            </w:pPr>
            <w:r>
              <w:rPr>
                <w:rFonts w:cs="Times New Roman"/>
                <w:color w:val="FF0000"/>
                <w:spacing w:val="5"/>
                <w:sz w:val="21"/>
                <w:szCs w:val="21"/>
              </w:rPr>
              <w:t>2</w:t>
            </w:r>
          </w:p>
        </w:tc>
        <w:tc>
          <w:tcPr>
            <w:tcW w:w="4958" w:type="dxa"/>
            <w:vAlign w:val="center"/>
          </w:tcPr>
          <w:p>
            <w:pPr>
              <w:snapToGrid w:val="0"/>
              <w:spacing w:line="240" w:lineRule="auto"/>
              <w:ind w:firstLine="0" w:firstLineChars="0"/>
              <w:jc w:val="center"/>
              <w:rPr>
                <w:rFonts w:cs="Times New Roman"/>
                <w:color w:val="FF0000"/>
                <w:spacing w:val="5"/>
                <w:sz w:val="21"/>
                <w:szCs w:val="21"/>
              </w:rPr>
            </w:pPr>
            <w:r>
              <w:rPr>
                <w:rFonts w:cs="Times New Roman"/>
                <w:color w:val="FF0000"/>
                <w:spacing w:val="5"/>
                <w:sz w:val="21"/>
                <w:szCs w:val="21"/>
              </w:rPr>
              <w:t>老县镇段长度</w:t>
            </w:r>
          </w:p>
        </w:tc>
        <w:tc>
          <w:tcPr>
            <w:tcW w:w="709" w:type="dxa"/>
            <w:vAlign w:val="center"/>
          </w:tcPr>
          <w:p>
            <w:pPr>
              <w:snapToGrid w:val="0"/>
              <w:spacing w:line="240" w:lineRule="auto"/>
              <w:ind w:firstLine="0" w:firstLineChars="0"/>
              <w:jc w:val="center"/>
              <w:rPr>
                <w:rFonts w:cs="Times New Roman"/>
                <w:color w:val="FF0000"/>
                <w:sz w:val="21"/>
                <w:szCs w:val="21"/>
              </w:rPr>
            </w:pPr>
            <w:r>
              <w:rPr>
                <w:rFonts w:cs="Times New Roman"/>
                <w:color w:val="FF0000"/>
                <w:spacing w:val="5"/>
                <w:sz w:val="21"/>
                <w:szCs w:val="21"/>
              </w:rPr>
              <w:t>km</w:t>
            </w:r>
          </w:p>
        </w:tc>
        <w:tc>
          <w:tcPr>
            <w:tcW w:w="992" w:type="dxa"/>
            <w:vAlign w:val="center"/>
          </w:tcPr>
          <w:p>
            <w:pPr>
              <w:snapToGrid w:val="0"/>
              <w:spacing w:line="240" w:lineRule="auto"/>
              <w:ind w:firstLine="0" w:firstLineChars="0"/>
              <w:jc w:val="center"/>
              <w:rPr>
                <w:rFonts w:cs="Times New Roman"/>
                <w:color w:val="FF0000"/>
                <w:spacing w:val="5"/>
                <w:sz w:val="21"/>
                <w:szCs w:val="21"/>
              </w:rPr>
            </w:pPr>
            <w:r>
              <w:rPr>
                <w:rFonts w:cs="Times New Roman"/>
                <w:color w:val="FF0000"/>
                <w:spacing w:val="5"/>
                <w:sz w:val="21"/>
                <w:szCs w:val="21"/>
              </w:rPr>
              <w:t>13.8</w:t>
            </w:r>
          </w:p>
        </w:tc>
        <w:tc>
          <w:tcPr>
            <w:tcW w:w="2049" w:type="dxa"/>
            <w:vAlign w:val="center"/>
          </w:tcPr>
          <w:p>
            <w:pPr>
              <w:snapToGrid w:val="0"/>
              <w:spacing w:line="240" w:lineRule="auto"/>
              <w:ind w:firstLine="0" w:firstLineChars="0"/>
              <w:jc w:val="center"/>
              <w:rPr>
                <w:rFonts w:cs="Times New Roman"/>
                <w:color w:val="FF0000"/>
                <w:spacing w:val="5"/>
                <w:sz w:val="21"/>
                <w:szCs w:val="21"/>
              </w:rPr>
            </w:pPr>
          </w:p>
        </w:tc>
      </w:tr>
      <w:tr>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0" w:type="dxa"/>
            <w:bottom w:w="0" w:type="dxa"/>
            <w:right w:w="0" w:type="dxa"/>
          </w:tblCellMar>
        </w:tblPrEx>
        <w:trPr>
          <w:gridAfter w:val="1"/>
          <w:wAfter w:w="6" w:type="dxa"/>
          <w:trHeight w:val="369" w:hRule="atLeast"/>
        </w:trPr>
        <w:tc>
          <w:tcPr>
            <w:tcW w:w="716" w:type="dxa"/>
            <w:gridSpan w:val="2"/>
            <w:vAlign w:val="center"/>
          </w:tcPr>
          <w:p>
            <w:pPr>
              <w:snapToGrid w:val="0"/>
              <w:spacing w:line="240" w:lineRule="auto"/>
              <w:ind w:firstLine="0" w:firstLineChars="0"/>
              <w:jc w:val="center"/>
              <w:rPr>
                <w:rFonts w:cs="Times New Roman"/>
                <w:color w:val="FF0000"/>
                <w:spacing w:val="5"/>
                <w:sz w:val="21"/>
                <w:szCs w:val="21"/>
              </w:rPr>
            </w:pPr>
            <w:r>
              <w:rPr>
                <w:rFonts w:cs="Times New Roman"/>
                <w:color w:val="FF0000"/>
                <w:spacing w:val="5"/>
                <w:sz w:val="21"/>
                <w:szCs w:val="21"/>
              </w:rPr>
              <w:t>3</w:t>
            </w:r>
          </w:p>
        </w:tc>
        <w:tc>
          <w:tcPr>
            <w:tcW w:w="4958" w:type="dxa"/>
            <w:vAlign w:val="center"/>
          </w:tcPr>
          <w:p>
            <w:pPr>
              <w:snapToGrid w:val="0"/>
              <w:spacing w:line="240" w:lineRule="auto"/>
              <w:ind w:firstLine="0" w:firstLineChars="0"/>
              <w:jc w:val="center"/>
              <w:rPr>
                <w:rFonts w:cs="Times New Roman"/>
                <w:color w:val="FF0000"/>
                <w:spacing w:val="5"/>
                <w:sz w:val="21"/>
                <w:szCs w:val="21"/>
              </w:rPr>
            </w:pPr>
            <w:r>
              <w:rPr>
                <w:rFonts w:cs="Times New Roman"/>
                <w:color w:val="FF0000"/>
                <w:spacing w:val="5"/>
                <w:sz w:val="21"/>
                <w:szCs w:val="21"/>
              </w:rPr>
              <w:t>大贵镇段长度</w:t>
            </w:r>
          </w:p>
        </w:tc>
        <w:tc>
          <w:tcPr>
            <w:tcW w:w="709" w:type="dxa"/>
            <w:vAlign w:val="center"/>
          </w:tcPr>
          <w:p>
            <w:pPr>
              <w:snapToGrid w:val="0"/>
              <w:spacing w:line="240" w:lineRule="auto"/>
              <w:ind w:firstLine="0" w:firstLineChars="0"/>
              <w:jc w:val="center"/>
              <w:rPr>
                <w:rFonts w:cs="Times New Roman"/>
                <w:color w:val="FF0000"/>
                <w:sz w:val="21"/>
                <w:szCs w:val="21"/>
              </w:rPr>
            </w:pPr>
            <w:r>
              <w:rPr>
                <w:rFonts w:cs="Times New Roman"/>
                <w:color w:val="FF0000"/>
                <w:spacing w:val="5"/>
                <w:sz w:val="21"/>
                <w:szCs w:val="21"/>
              </w:rPr>
              <w:t>km</w:t>
            </w:r>
          </w:p>
        </w:tc>
        <w:tc>
          <w:tcPr>
            <w:tcW w:w="992" w:type="dxa"/>
            <w:vAlign w:val="center"/>
          </w:tcPr>
          <w:p>
            <w:pPr>
              <w:snapToGrid w:val="0"/>
              <w:spacing w:line="240" w:lineRule="auto"/>
              <w:ind w:firstLine="0" w:firstLineChars="0"/>
              <w:jc w:val="center"/>
              <w:rPr>
                <w:rFonts w:cs="Times New Roman"/>
                <w:color w:val="FF0000"/>
                <w:spacing w:val="5"/>
                <w:sz w:val="21"/>
                <w:szCs w:val="21"/>
              </w:rPr>
            </w:pPr>
            <w:r>
              <w:rPr>
                <w:rFonts w:cs="Times New Roman"/>
                <w:color w:val="FF0000"/>
                <w:spacing w:val="5"/>
                <w:sz w:val="21"/>
                <w:szCs w:val="21"/>
              </w:rPr>
              <w:t>4.2</w:t>
            </w:r>
          </w:p>
        </w:tc>
        <w:tc>
          <w:tcPr>
            <w:tcW w:w="2049" w:type="dxa"/>
            <w:vAlign w:val="center"/>
          </w:tcPr>
          <w:p>
            <w:pPr>
              <w:snapToGrid w:val="0"/>
              <w:spacing w:line="240" w:lineRule="auto"/>
              <w:ind w:firstLine="0" w:firstLineChars="0"/>
              <w:jc w:val="center"/>
              <w:rPr>
                <w:rFonts w:cs="Times New Roman"/>
                <w:color w:val="FF0000"/>
                <w:spacing w:val="5"/>
                <w:sz w:val="21"/>
                <w:szCs w:val="21"/>
              </w:rPr>
            </w:pPr>
          </w:p>
        </w:tc>
      </w:tr>
      <w:tr>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0" w:type="dxa"/>
            <w:bottom w:w="0" w:type="dxa"/>
            <w:right w:w="0" w:type="dxa"/>
          </w:tblCellMar>
        </w:tblPrEx>
        <w:trPr>
          <w:gridAfter w:val="1"/>
          <w:wAfter w:w="6" w:type="dxa"/>
          <w:trHeight w:val="369" w:hRule="atLeast"/>
        </w:trPr>
        <w:tc>
          <w:tcPr>
            <w:tcW w:w="716" w:type="dxa"/>
            <w:gridSpan w:val="2"/>
            <w:vAlign w:val="center"/>
          </w:tcPr>
          <w:p>
            <w:pPr>
              <w:snapToGrid w:val="0"/>
              <w:spacing w:line="240" w:lineRule="auto"/>
              <w:ind w:firstLine="0" w:firstLineChars="0"/>
              <w:jc w:val="center"/>
              <w:rPr>
                <w:rFonts w:cs="Times New Roman"/>
                <w:color w:val="FF0000"/>
                <w:spacing w:val="5"/>
                <w:sz w:val="21"/>
                <w:szCs w:val="21"/>
              </w:rPr>
            </w:pPr>
            <w:r>
              <w:rPr>
                <w:rFonts w:cs="Times New Roman"/>
                <w:color w:val="FF0000"/>
                <w:spacing w:val="5"/>
                <w:sz w:val="21"/>
                <w:szCs w:val="21"/>
              </w:rPr>
              <w:t>4</w:t>
            </w:r>
          </w:p>
        </w:tc>
        <w:tc>
          <w:tcPr>
            <w:tcW w:w="4958" w:type="dxa"/>
            <w:vAlign w:val="center"/>
          </w:tcPr>
          <w:p>
            <w:pPr>
              <w:snapToGrid w:val="0"/>
              <w:spacing w:line="240" w:lineRule="auto"/>
              <w:ind w:firstLine="0" w:firstLineChars="0"/>
              <w:jc w:val="center"/>
              <w:rPr>
                <w:rFonts w:cs="Times New Roman"/>
                <w:color w:val="FF0000"/>
                <w:spacing w:val="5"/>
                <w:sz w:val="21"/>
                <w:szCs w:val="21"/>
              </w:rPr>
            </w:pPr>
            <w:r>
              <w:rPr>
                <w:rFonts w:cs="Times New Roman"/>
                <w:color w:val="FF0000"/>
                <w:spacing w:val="5"/>
                <w:sz w:val="21"/>
                <w:szCs w:val="21"/>
              </w:rPr>
              <w:t>西河镇段长度</w:t>
            </w:r>
          </w:p>
        </w:tc>
        <w:tc>
          <w:tcPr>
            <w:tcW w:w="709" w:type="dxa"/>
            <w:vAlign w:val="center"/>
          </w:tcPr>
          <w:p>
            <w:pPr>
              <w:snapToGrid w:val="0"/>
              <w:spacing w:line="240" w:lineRule="auto"/>
              <w:ind w:firstLine="0" w:firstLineChars="0"/>
              <w:jc w:val="center"/>
              <w:rPr>
                <w:rFonts w:cs="Times New Roman"/>
                <w:color w:val="FF0000"/>
                <w:sz w:val="21"/>
                <w:szCs w:val="21"/>
              </w:rPr>
            </w:pPr>
            <w:r>
              <w:rPr>
                <w:rFonts w:cs="Times New Roman"/>
                <w:color w:val="FF0000"/>
                <w:spacing w:val="5"/>
                <w:sz w:val="21"/>
                <w:szCs w:val="21"/>
              </w:rPr>
              <w:t>km</w:t>
            </w:r>
          </w:p>
        </w:tc>
        <w:tc>
          <w:tcPr>
            <w:tcW w:w="992" w:type="dxa"/>
            <w:vAlign w:val="center"/>
          </w:tcPr>
          <w:p>
            <w:pPr>
              <w:snapToGrid w:val="0"/>
              <w:spacing w:line="240" w:lineRule="auto"/>
              <w:ind w:firstLine="0" w:firstLineChars="0"/>
              <w:jc w:val="center"/>
              <w:rPr>
                <w:rFonts w:cs="Times New Roman"/>
                <w:color w:val="FF0000"/>
                <w:spacing w:val="5"/>
                <w:sz w:val="21"/>
                <w:szCs w:val="21"/>
              </w:rPr>
            </w:pPr>
            <w:r>
              <w:rPr>
                <w:rFonts w:cs="Times New Roman"/>
                <w:color w:val="FF0000"/>
                <w:spacing w:val="5"/>
                <w:sz w:val="21"/>
                <w:szCs w:val="21"/>
              </w:rPr>
              <w:t>1.8</w:t>
            </w:r>
          </w:p>
        </w:tc>
        <w:tc>
          <w:tcPr>
            <w:tcW w:w="2049" w:type="dxa"/>
            <w:vAlign w:val="center"/>
          </w:tcPr>
          <w:p>
            <w:pPr>
              <w:snapToGrid w:val="0"/>
              <w:spacing w:line="240" w:lineRule="auto"/>
              <w:ind w:firstLine="0" w:firstLineChars="0"/>
              <w:jc w:val="center"/>
              <w:rPr>
                <w:rFonts w:cs="Times New Roman"/>
                <w:color w:val="FF0000"/>
                <w:spacing w:val="5"/>
                <w:sz w:val="21"/>
                <w:szCs w:val="21"/>
              </w:rPr>
            </w:pPr>
          </w:p>
        </w:tc>
      </w:tr>
      <w:tr>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0" w:type="dxa"/>
            <w:bottom w:w="0" w:type="dxa"/>
            <w:right w:w="0" w:type="dxa"/>
          </w:tblCellMar>
        </w:tblPrEx>
        <w:trPr>
          <w:gridAfter w:val="1"/>
          <w:wAfter w:w="6" w:type="dxa"/>
          <w:trHeight w:val="369" w:hRule="atLeast"/>
        </w:trPr>
        <w:tc>
          <w:tcPr>
            <w:tcW w:w="716" w:type="dxa"/>
            <w:gridSpan w:val="2"/>
            <w:vAlign w:val="center"/>
          </w:tcPr>
          <w:p>
            <w:pPr>
              <w:snapToGrid w:val="0"/>
              <w:spacing w:line="240" w:lineRule="auto"/>
              <w:ind w:firstLine="0" w:firstLineChars="0"/>
              <w:jc w:val="center"/>
              <w:rPr>
                <w:rFonts w:cs="Times New Roman"/>
                <w:color w:val="FF0000"/>
                <w:spacing w:val="5"/>
                <w:sz w:val="21"/>
                <w:szCs w:val="21"/>
              </w:rPr>
            </w:pPr>
            <w:r>
              <w:rPr>
                <w:rFonts w:cs="Times New Roman"/>
                <w:color w:val="FF0000"/>
                <w:spacing w:val="5"/>
                <w:sz w:val="21"/>
                <w:szCs w:val="21"/>
              </w:rPr>
              <w:t>5</w:t>
            </w:r>
          </w:p>
        </w:tc>
        <w:tc>
          <w:tcPr>
            <w:tcW w:w="4958" w:type="dxa"/>
            <w:vAlign w:val="center"/>
          </w:tcPr>
          <w:p>
            <w:pPr>
              <w:snapToGrid w:val="0"/>
              <w:spacing w:line="240" w:lineRule="auto"/>
              <w:ind w:firstLine="0" w:firstLineChars="0"/>
              <w:jc w:val="center"/>
              <w:rPr>
                <w:rFonts w:cs="Times New Roman"/>
                <w:color w:val="FF0000"/>
                <w:spacing w:val="5"/>
                <w:sz w:val="21"/>
                <w:szCs w:val="21"/>
              </w:rPr>
            </w:pPr>
            <w:r>
              <w:rPr>
                <w:rFonts w:cs="Times New Roman"/>
                <w:color w:val="FF0000"/>
                <w:spacing w:val="5"/>
                <w:sz w:val="21"/>
                <w:szCs w:val="21"/>
              </w:rPr>
              <w:t>琵琶岛片区长度</w:t>
            </w:r>
          </w:p>
        </w:tc>
        <w:tc>
          <w:tcPr>
            <w:tcW w:w="709" w:type="dxa"/>
            <w:vAlign w:val="center"/>
          </w:tcPr>
          <w:p>
            <w:pPr>
              <w:snapToGrid w:val="0"/>
              <w:spacing w:line="240" w:lineRule="auto"/>
              <w:ind w:firstLine="0" w:firstLineChars="0"/>
              <w:jc w:val="center"/>
              <w:rPr>
                <w:rFonts w:cs="Times New Roman"/>
                <w:color w:val="FF0000"/>
                <w:sz w:val="21"/>
                <w:szCs w:val="21"/>
              </w:rPr>
            </w:pPr>
            <w:r>
              <w:rPr>
                <w:rFonts w:cs="Times New Roman"/>
                <w:color w:val="FF0000"/>
                <w:spacing w:val="5"/>
                <w:sz w:val="21"/>
                <w:szCs w:val="21"/>
              </w:rPr>
              <w:t>km</w:t>
            </w:r>
          </w:p>
        </w:tc>
        <w:tc>
          <w:tcPr>
            <w:tcW w:w="992" w:type="dxa"/>
            <w:vAlign w:val="center"/>
          </w:tcPr>
          <w:p>
            <w:pPr>
              <w:snapToGrid w:val="0"/>
              <w:spacing w:line="240" w:lineRule="auto"/>
              <w:ind w:firstLine="0" w:firstLineChars="0"/>
              <w:jc w:val="center"/>
              <w:rPr>
                <w:rFonts w:cs="Times New Roman"/>
                <w:color w:val="FF0000"/>
                <w:spacing w:val="5"/>
                <w:sz w:val="21"/>
                <w:szCs w:val="21"/>
              </w:rPr>
            </w:pPr>
            <w:r>
              <w:rPr>
                <w:rFonts w:cs="Times New Roman"/>
                <w:color w:val="FF0000"/>
                <w:spacing w:val="5"/>
                <w:sz w:val="21"/>
                <w:szCs w:val="21"/>
              </w:rPr>
              <w:t>2.7</w:t>
            </w:r>
          </w:p>
        </w:tc>
        <w:tc>
          <w:tcPr>
            <w:tcW w:w="2049" w:type="dxa"/>
            <w:vAlign w:val="center"/>
          </w:tcPr>
          <w:p>
            <w:pPr>
              <w:snapToGrid w:val="0"/>
              <w:spacing w:line="240" w:lineRule="auto"/>
              <w:ind w:firstLine="0" w:firstLineChars="0"/>
              <w:jc w:val="center"/>
              <w:rPr>
                <w:rFonts w:cs="Times New Roman"/>
                <w:color w:val="FF0000"/>
                <w:spacing w:val="5"/>
                <w:sz w:val="21"/>
                <w:szCs w:val="21"/>
              </w:rPr>
            </w:pPr>
          </w:p>
        </w:tc>
      </w:tr>
      <w:tr>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0" w:type="dxa"/>
            <w:bottom w:w="0" w:type="dxa"/>
            <w:right w:w="0" w:type="dxa"/>
          </w:tblCellMar>
        </w:tblPrEx>
        <w:trPr>
          <w:gridAfter w:val="1"/>
          <w:wAfter w:w="6" w:type="dxa"/>
          <w:trHeight w:val="369" w:hRule="atLeast"/>
        </w:trPr>
        <w:tc>
          <w:tcPr>
            <w:tcW w:w="716" w:type="dxa"/>
            <w:gridSpan w:val="2"/>
            <w:vAlign w:val="center"/>
          </w:tcPr>
          <w:p>
            <w:pPr>
              <w:snapToGrid w:val="0"/>
              <w:spacing w:line="240" w:lineRule="auto"/>
              <w:ind w:firstLine="0" w:firstLineChars="0"/>
              <w:jc w:val="center"/>
              <w:rPr>
                <w:rFonts w:cs="Times New Roman"/>
                <w:color w:val="FF0000"/>
                <w:spacing w:val="5"/>
                <w:sz w:val="21"/>
                <w:szCs w:val="21"/>
              </w:rPr>
            </w:pPr>
            <w:r>
              <w:rPr>
                <w:rFonts w:cs="Times New Roman"/>
                <w:color w:val="FF0000"/>
                <w:spacing w:val="5"/>
                <w:sz w:val="21"/>
                <w:szCs w:val="21"/>
              </w:rPr>
              <w:t>6</w:t>
            </w:r>
          </w:p>
        </w:tc>
        <w:tc>
          <w:tcPr>
            <w:tcW w:w="4958" w:type="dxa"/>
            <w:vAlign w:val="center"/>
          </w:tcPr>
          <w:p>
            <w:pPr>
              <w:snapToGrid w:val="0"/>
              <w:spacing w:line="240" w:lineRule="auto"/>
              <w:ind w:firstLine="0" w:firstLineChars="0"/>
              <w:jc w:val="center"/>
              <w:rPr>
                <w:rFonts w:cs="Times New Roman"/>
                <w:color w:val="FF0000"/>
                <w:spacing w:val="5"/>
                <w:sz w:val="21"/>
                <w:szCs w:val="21"/>
              </w:rPr>
            </w:pPr>
            <w:r>
              <w:rPr>
                <w:rFonts w:cs="Times New Roman"/>
                <w:color w:val="FF0000"/>
                <w:spacing w:val="5"/>
                <w:sz w:val="21"/>
                <w:szCs w:val="21"/>
              </w:rPr>
              <w:t>长安河水系长度</w:t>
            </w:r>
          </w:p>
        </w:tc>
        <w:tc>
          <w:tcPr>
            <w:tcW w:w="709" w:type="dxa"/>
            <w:vAlign w:val="center"/>
          </w:tcPr>
          <w:p>
            <w:pPr>
              <w:snapToGrid w:val="0"/>
              <w:spacing w:line="240" w:lineRule="auto"/>
              <w:ind w:firstLine="0" w:firstLineChars="0"/>
              <w:jc w:val="center"/>
              <w:rPr>
                <w:rFonts w:cs="Times New Roman"/>
                <w:color w:val="FF0000"/>
                <w:sz w:val="21"/>
                <w:szCs w:val="21"/>
              </w:rPr>
            </w:pPr>
            <w:r>
              <w:rPr>
                <w:rFonts w:cs="Times New Roman"/>
                <w:color w:val="FF0000"/>
                <w:spacing w:val="5"/>
                <w:sz w:val="21"/>
                <w:szCs w:val="21"/>
              </w:rPr>
              <w:t>km</w:t>
            </w:r>
          </w:p>
        </w:tc>
        <w:tc>
          <w:tcPr>
            <w:tcW w:w="992" w:type="dxa"/>
            <w:vAlign w:val="center"/>
          </w:tcPr>
          <w:p>
            <w:pPr>
              <w:snapToGrid w:val="0"/>
              <w:spacing w:line="240" w:lineRule="auto"/>
              <w:ind w:firstLine="0" w:firstLineChars="0"/>
              <w:jc w:val="center"/>
              <w:rPr>
                <w:rFonts w:cs="Times New Roman"/>
                <w:color w:val="FF0000"/>
                <w:spacing w:val="5"/>
                <w:sz w:val="21"/>
                <w:szCs w:val="21"/>
              </w:rPr>
            </w:pPr>
            <w:r>
              <w:rPr>
                <w:rFonts w:cs="Times New Roman"/>
                <w:color w:val="FF0000"/>
                <w:spacing w:val="5"/>
                <w:sz w:val="21"/>
                <w:szCs w:val="21"/>
              </w:rPr>
              <w:t>8.1</w:t>
            </w:r>
          </w:p>
        </w:tc>
        <w:tc>
          <w:tcPr>
            <w:tcW w:w="2049" w:type="dxa"/>
            <w:vAlign w:val="center"/>
          </w:tcPr>
          <w:p>
            <w:pPr>
              <w:snapToGrid w:val="0"/>
              <w:spacing w:line="240" w:lineRule="auto"/>
              <w:ind w:firstLine="0" w:firstLineChars="0"/>
              <w:jc w:val="center"/>
              <w:rPr>
                <w:rFonts w:cs="Times New Roman"/>
                <w:color w:val="FF0000"/>
                <w:spacing w:val="5"/>
                <w:sz w:val="21"/>
                <w:szCs w:val="21"/>
              </w:rPr>
            </w:pPr>
          </w:p>
        </w:tc>
      </w:tr>
      <w:tr>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0" w:type="dxa"/>
            <w:bottom w:w="0" w:type="dxa"/>
            <w:right w:w="0" w:type="dxa"/>
          </w:tblCellMar>
        </w:tblPrEx>
        <w:trPr>
          <w:gridAfter w:val="1"/>
          <w:wAfter w:w="6" w:type="dxa"/>
          <w:trHeight w:val="369" w:hRule="atLeast"/>
        </w:trPr>
        <w:tc>
          <w:tcPr>
            <w:tcW w:w="716" w:type="dxa"/>
            <w:gridSpan w:val="2"/>
            <w:vAlign w:val="center"/>
          </w:tcPr>
          <w:p>
            <w:pPr>
              <w:snapToGrid w:val="0"/>
              <w:spacing w:line="240" w:lineRule="auto"/>
              <w:ind w:firstLine="0" w:firstLineChars="0"/>
              <w:jc w:val="center"/>
              <w:rPr>
                <w:rFonts w:cs="Times New Roman"/>
                <w:color w:val="FF0000"/>
                <w:spacing w:val="5"/>
                <w:sz w:val="21"/>
                <w:szCs w:val="21"/>
              </w:rPr>
            </w:pPr>
            <w:r>
              <w:rPr>
                <w:rFonts w:cs="Times New Roman"/>
                <w:color w:val="FF0000"/>
                <w:spacing w:val="5"/>
                <w:sz w:val="21"/>
                <w:szCs w:val="21"/>
              </w:rPr>
              <w:t>7</w:t>
            </w:r>
          </w:p>
        </w:tc>
        <w:tc>
          <w:tcPr>
            <w:tcW w:w="4958" w:type="dxa"/>
            <w:vAlign w:val="center"/>
          </w:tcPr>
          <w:p>
            <w:pPr>
              <w:snapToGrid w:val="0"/>
              <w:spacing w:line="240" w:lineRule="auto"/>
              <w:ind w:firstLine="0" w:firstLineChars="0"/>
              <w:jc w:val="center"/>
              <w:rPr>
                <w:rFonts w:cs="Times New Roman"/>
                <w:color w:val="FF0000"/>
                <w:spacing w:val="5"/>
                <w:sz w:val="21"/>
                <w:szCs w:val="21"/>
              </w:rPr>
            </w:pPr>
            <w:r>
              <w:rPr>
                <w:rFonts w:cs="Times New Roman"/>
                <w:color w:val="FF0000"/>
                <w:spacing w:val="5"/>
                <w:sz w:val="21"/>
                <w:szCs w:val="21"/>
              </w:rPr>
              <w:t>水系连通</w:t>
            </w:r>
          </w:p>
        </w:tc>
        <w:tc>
          <w:tcPr>
            <w:tcW w:w="709" w:type="dxa"/>
            <w:vAlign w:val="center"/>
          </w:tcPr>
          <w:p>
            <w:pPr>
              <w:snapToGrid w:val="0"/>
              <w:spacing w:line="240" w:lineRule="auto"/>
              <w:ind w:firstLine="0" w:firstLineChars="0"/>
              <w:jc w:val="center"/>
              <w:rPr>
                <w:rFonts w:cs="Times New Roman"/>
                <w:color w:val="FF0000"/>
                <w:sz w:val="21"/>
                <w:szCs w:val="21"/>
              </w:rPr>
            </w:pPr>
            <w:r>
              <w:rPr>
                <w:rFonts w:cs="Times New Roman"/>
                <w:color w:val="FF0000"/>
                <w:spacing w:val="5"/>
                <w:sz w:val="21"/>
                <w:szCs w:val="21"/>
              </w:rPr>
              <w:t>km</w:t>
            </w:r>
          </w:p>
        </w:tc>
        <w:tc>
          <w:tcPr>
            <w:tcW w:w="992" w:type="dxa"/>
            <w:vAlign w:val="center"/>
          </w:tcPr>
          <w:p>
            <w:pPr>
              <w:snapToGrid w:val="0"/>
              <w:spacing w:line="240" w:lineRule="auto"/>
              <w:ind w:firstLine="0" w:firstLineChars="0"/>
              <w:jc w:val="center"/>
              <w:rPr>
                <w:rFonts w:cs="Times New Roman"/>
                <w:color w:val="FF0000"/>
                <w:spacing w:val="5"/>
                <w:sz w:val="21"/>
                <w:szCs w:val="21"/>
              </w:rPr>
            </w:pPr>
          </w:p>
        </w:tc>
        <w:tc>
          <w:tcPr>
            <w:tcW w:w="2049" w:type="dxa"/>
            <w:vAlign w:val="center"/>
          </w:tcPr>
          <w:p>
            <w:pPr>
              <w:snapToGrid w:val="0"/>
              <w:spacing w:line="240" w:lineRule="auto"/>
              <w:ind w:firstLine="0" w:firstLineChars="0"/>
              <w:jc w:val="center"/>
              <w:rPr>
                <w:rFonts w:cs="Times New Roman"/>
                <w:color w:val="FF0000"/>
                <w:spacing w:val="5"/>
                <w:sz w:val="21"/>
                <w:szCs w:val="21"/>
              </w:rPr>
            </w:pPr>
          </w:p>
        </w:tc>
      </w:tr>
      <w:tr>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0" w:type="dxa"/>
            <w:bottom w:w="0" w:type="dxa"/>
            <w:right w:w="0" w:type="dxa"/>
          </w:tblCellMar>
        </w:tblPrEx>
        <w:trPr>
          <w:gridAfter w:val="1"/>
          <w:wAfter w:w="6" w:type="dxa"/>
          <w:trHeight w:val="369" w:hRule="atLeast"/>
        </w:trPr>
        <w:tc>
          <w:tcPr>
            <w:tcW w:w="716" w:type="dxa"/>
            <w:gridSpan w:val="2"/>
            <w:vAlign w:val="center"/>
          </w:tcPr>
          <w:p>
            <w:pPr>
              <w:snapToGrid w:val="0"/>
              <w:spacing w:line="240" w:lineRule="auto"/>
              <w:ind w:firstLine="0" w:firstLineChars="0"/>
              <w:jc w:val="center"/>
              <w:rPr>
                <w:rFonts w:cs="Times New Roman"/>
                <w:color w:val="FF0000"/>
                <w:spacing w:val="5"/>
                <w:sz w:val="21"/>
                <w:szCs w:val="21"/>
              </w:rPr>
            </w:pPr>
            <w:r>
              <w:rPr>
                <w:rFonts w:cs="Times New Roman"/>
                <w:color w:val="FF0000"/>
                <w:spacing w:val="5"/>
                <w:sz w:val="21"/>
                <w:szCs w:val="21"/>
              </w:rPr>
              <w:t>8</w:t>
            </w:r>
          </w:p>
        </w:tc>
        <w:tc>
          <w:tcPr>
            <w:tcW w:w="4958" w:type="dxa"/>
            <w:vAlign w:val="center"/>
          </w:tcPr>
          <w:p>
            <w:pPr>
              <w:snapToGrid w:val="0"/>
              <w:spacing w:line="240" w:lineRule="auto"/>
              <w:ind w:firstLine="0" w:firstLineChars="0"/>
              <w:jc w:val="center"/>
              <w:rPr>
                <w:rFonts w:cs="Times New Roman"/>
                <w:color w:val="FF0000"/>
                <w:spacing w:val="5"/>
                <w:sz w:val="21"/>
                <w:szCs w:val="21"/>
              </w:rPr>
            </w:pPr>
            <w:r>
              <w:rPr>
                <w:rFonts w:cs="Times New Roman"/>
                <w:color w:val="FF0000"/>
                <w:spacing w:val="5"/>
                <w:sz w:val="21"/>
                <w:szCs w:val="21"/>
              </w:rPr>
              <w:t>新建渠道</w:t>
            </w:r>
          </w:p>
        </w:tc>
        <w:tc>
          <w:tcPr>
            <w:tcW w:w="709" w:type="dxa"/>
            <w:vAlign w:val="center"/>
          </w:tcPr>
          <w:p>
            <w:pPr>
              <w:snapToGrid w:val="0"/>
              <w:spacing w:line="240" w:lineRule="auto"/>
              <w:ind w:firstLine="0" w:firstLineChars="0"/>
              <w:jc w:val="center"/>
              <w:rPr>
                <w:rFonts w:cs="Times New Roman"/>
                <w:color w:val="FF0000"/>
                <w:sz w:val="21"/>
                <w:szCs w:val="21"/>
              </w:rPr>
            </w:pPr>
            <w:r>
              <w:rPr>
                <w:rFonts w:cs="Times New Roman"/>
                <w:color w:val="FF0000"/>
                <w:spacing w:val="5"/>
                <w:sz w:val="21"/>
                <w:szCs w:val="21"/>
              </w:rPr>
              <w:t>km</w:t>
            </w:r>
          </w:p>
        </w:tc>
        <w:tc>
          <w:tcPr>
            <w:tcW w:w="992" w:type="dxa"/>
            <w:vAlign w:val="center"/>
          </w:tcPr>
          <w:p>
            <w:pPr>
              <w:snapToGrid w:val="0"/>
              <w:spacing w:line="240" w:lineRule="auto"/>
              <w:ind w:firstLine="0" w:firstLineChars="0"/>
              <w:jc w:val="center"/>
              <w:rPr>
                <w:rFonts w:cs="Times New Roman"/>
                <w:color w:val="FF0000"/>
                <w:spacing w:val="5"/>
                <w:sz w:val="21"/>
                <w:szCs w:val="21"/>
              </w:rPr>
            </w:pPr>
            <w:r>
              <w:rPr>
                <w:rFonts w:cs="Times New Roman"/>
                <w:color w:val="FF0000"/>
                <w:spacing w:val="5"/>
                <w:sz w:val="21"/>
                <w:szCs w:val="21"/>
              </w:rPr>
              <w:t>3.70</w:t>
            </w:r>
          </w:p>
        </w:tc>
        <w:tc>
          <w:tcPr>
            <w:tcW w:w="2049" w:type="dxa"/>
            <w:vAlign w:val="center"/>
          </w:tcPr>
          <w:p>
            <w:pPr>
              <w:snapToGrid w:val="0"/>
              <w:spacing w:line="240" w:lineRule="auto"/>
              <w:ind w:firstLine="0" w:firstLineChars="0"/>
              <w:jc w:val="center"/>
              <w:rPr>
                <w:rFonts w:cs="Times New Roman"/>
                <w:color w:val="FF0000"/>
                <w:spacing w:val="5"/>
                <w:sz w:val="21"/>
                <w:szCs w:val="21"/>
              </w:rPr>
            </w:pPr>
          </w:p>
        </w:tc>
      </w:tr>
      <w:tr>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0" w:type="dxa"/>
            <w:bottom w:w="0" w:type="dxa"/>
            <w:right w:w="0" w:type="dxa"/>
          </w:tblCellMar>
        </w:tblPrEx>
        <w:trPr>
          <w:gridAfter w:val="1"/>
          <w:wAfter w:w="6" w:type="dxa"/>
          <w:trHeight w:val="369" w:hRule="atLeast"/>
        </w:trPr>
        <w:tc>
          <w:tcPr>
            <w:tcW w:w="716" w:type="dxa"/>
            <w:gridSpan w:val="2"/>
            <w:vAlign w:val="center"/>
          </w:tcPr>
          <w:p>
            <w:pPr>
              <w:snapToGrid w:val="0"/>
              <w:spacing w:line="240" w:lineRule="auto"/>
              <w:ind w:firstLine="0" w:firstLineChars="0"/>
              <w:jc w:val="center"/>
              <w:rPr>
                <w:rFonts w:cs="Times New Roman"/>
                <w:color w:val="FF0000"/>
                <w:spacing w:val="5"/>
                <w:sz w:val="21"/>
                <w:szCs w:val="21"/>
              </w:rPr>
            </w:pPr>
            <w:r>
              <w:rPr>
                <w:rFonts w:cs="Times New Roman"/>
                <w:color w:val="FF0000"/>
                <w:spacing w:val="5"/>
                <w:sz w:val="21"/>
                <w:szCs w:val="21"/>
              </w:rPr>
              <w:t>9</w:t>
            </w:r>
          </w:p>
        </w:tc>
        <w:tc>
          <w:tcPr>
            <w:tcW w:w="4958" w:type="dxa"/>
            <w:vAlign w:val="center"/>
          </w:tcPr>
          <w:p>
            <w:pPr>
              <w:snapToGrid w:val="0"/>
              <w:spacing w:line="240" w:lineRule="auto"/>
              <w:ind w:firstLine="0" w:firstLineChars="0"/>
              <w:jc w:val="center"/>
              <w:rPr>
                <w:rFonts w:cs="Times New Roman"/>
                <w:color w:val="FF0000"/>
                <w:spacing w:val="5"/>
                <w:sz w:val="21"/>
                <w:szCs w:val="21"/>
              </w:rPr>
            </w:pPr>
            <w:r>
              <w:rPr>
                <w:rFonts w:cs="Times New Roman"/>
                <w:color w:val="FF0000"/>
                <w:spacing w:val="5"/>
                <w:sz w:val="21"/>
                <w:szCs w:val="21"/>
              </w:rPr>
              <w:t>改建渠道</w:t>
            </w:r>
          </w:p>
        </w:tc>
        <w:tc>
          <w:tcPr>
            <w:tcW w:w="709" w:type="dxa"/>
            <w:vAlign w:val="center"/>
          </w:tcPr>
          <w:p>
            <w:pPr>
              <w:snapToGrid w:val="0"/>
              <w:spacing w:line="240" w:lineRule="auto"/>
              <w:ind w:firstLine="0" w:firstLineChars="0"/>
              <w:jc w:val="center"/>
              <w:rPr>
                <w:rFonts w:cs="Times New Roman"/>
                <w:color w:val="FF0000"/>
                <w:sz w:val="21"/>
                <w:szCs w:val="21"/>
              </w:rPr>
            </w:pPr>
            <w:r>
              <w:rPr>
                <w:rFonts w:cs="Times New Roman"/>
                <w:color w:val="FF0000"/>
                <w:spacing w:val="5"/>
                <w:sz w:val="21"/>
                <w:szCs w:val="21"/>
              </w:rPr>
              <w:t>km</w:t>
            </w:r>
          </w:p>
        </w:tc>
        <w:tc>
          <w:tcPr>
            <w:tcW w:w="992" w:type="dxa"/>
            <w:vAlign w:val="center"/>
          </w:tcPr>
          <w:p>
            <w:pPr>
              <w:snapToGrid w:val="0"/>
              <w:spacing w:line="240" w:lineRule="auto"/>
              <w:ind w:firstLine="0" w:firstLineChars="0"/>
              <w:jc w:val="center"/>
              <w:rPr>
                <w:rFonts w:cs="Times New Roman"/>
                <w:color w:val="FF0000"/>
                <w:spacing w:val="5"/>
                <w:sz w:val="21"/>
                <w:szCs w:val="21"/>
              </w:rPr>
            </w:pPr>
            <w:r>
              <w:rPr>
                <w:rFonts w:cs="Times New Roman"/>
                <w:color w:val="FF0000"/>
                <w:spacing w:val="5"/>
                <w:sz w:val="21"/>
                <w:szCs w:val="21"/>
              </w:rPr>
              <w:t>1.74</w:t>
            </w:r>
          </w:p>
        </w:tc>
        <w:tc>
          <w:tcPr>
            <w:tcW w:w="2049" w:type="dxa"/>
            <w:vAlign w:val="center"/>
          </w:tcPr>
          <w:p>
            <w:pPr>
              <w:snapToGrid w:val="0"/>
              <w:spacing w:line="240" w:lineRule="auto"/>
              <w:ind w:firstLine="0" w:firstLineChars="0"/>
              <w:jc w:val="center"/>
              <w:rPr>
                <w:rFonts w:cs="Times New Roman"/>
                <w:color w:val="FF0000"/>
                <w:spacing w:val="5"/>
                <w:sz w:val="21"/>
                <w:szCs w:val="21"/>
              </w:rPr>
            </w:pPr>
          </w:p>
        </w:tc>
      </w:tr>
      <w:tr>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0" w:type="dxa"/>
            <w:bottom w:w="0" w:type="dxa"/>
            <w:right w:w="0" w:type="dxa"/>
          </w:tblCellMar>
        </w:tblPrEx>
        <w:trPr>
          <w:gridAfter w:val="1"/>
          <w:wAfter w:w="6" w:type="dxa"/>
          <w:trHeight w:val="369" w:hRule="atLeast"/>
        </w:trPr>
        <w:tc>
          <w:tcPr>
            <w:tcW w:w="716" w:type="dxa"/>
            <w:gridSpan w:val="2"/>
            <w:vAlign w:val="center"/>
          </w:tcPr>
          <w:p>
            <w:pPr>
              <w:snapToGrid w:val="0"/>
              <w:spacing w:line="240" w:lineRule="auto"/>
              <w:ind w:firstLine="0" w:firstLineChars="0"/>
              <w:jc w:val="center"/>
              <w:rPr>
                <w:rFonts w:cs="Times New Roman"/>
                <w:color w:val="FF0000"/>
                <w:spacing w:val="5"/>
                <w:sz w:val="21"/>
                <w:szCs w:val="21"/>
              </w:rPr>
            </w:pPr>
            <w:r>
              <w:rPr>
                <w:rFonts w:cs="Times New Roman"/>
                <w:color w:val="FF0000"/>
                <w:spacing w:val="5"/>
                <w:sz w:val="21"/>
                <w:szCs w:val="21"/>
              </w:rPr>
              <w:t>10</w:t>
            </w:r>
          </w:p>
        </w:tc>
        <w:tc>
          <w:tcPr>
            <w:tcW w:w="4958" w:type="dxa"/>
            <w:vAlign w:val="center"/>
          </w:tcPr>
          <w:p>
            <w:pPr>
              <w:snapToGrid w:val="0"/>
              <w:spacing w:line="240" w:lineRule="auto"/>
              <w:ind w:firstLine="0" w:firstLineChars="0"/>
              <w:jc w:val="center"/>
              <w:rPr>
                <w:rFonts w:cs="Times New Roman"/>
                <w:color w:val="FF0000"/>
                <w:spacing w:val="5"/>
                <w:sz w:val="21"/>
                <w:szCs w:val="21"/>
              </w:rPr>
            </w:pPr>
            <w:r>
              <w:rPr>
                <w:rFonts w:cs="Times New Roman"/>
                <w:color w:val="FF0000"/>
                <w:spacing w:val="5"/>
                <w:sz w:val="21"/>
                <w:szCs w:val="21"/>
              </w:rPr>
              <w:t>支沟治理</w:t>
            </w:r>
          </w:p>
        </w:tc>
        <w:tc>
          <w:tcPr>
            <w:tcW w:w="709" w:type="dxa"/>
            <w:vAlign w:val="center"/>
          </w:tcPr>
          <w:p>
            <w:pPr>
              <w:snapToGrid w:val="0"/>
              <w:spacing w:line="240" w:lineRule="auto"/>
              <w:ind w:firstLine="0" w:firstLineChars="0"/>
              <w:jc w:val="center"/>
              <w:rPr>
                <w:rFonts w:cs="Times New Roman"/>
                <w:color w:val="FF0000"/>
                <w:sz w:val="21"/>
                <w:szCs w:val="21"/>
              </w:rPr>
            </w:pPr>
            <w:r>
              <w:rPr>
                <w:rFonts w:cs="Times New Roman"/>
                <w:color w:val="FF0000"/>
                <w:spacing w:val="5"/>
                <w:sz w:val="21"/>
                <w:szCs w:val="21"/>
              </w:rPr>
              <w:t>km</w:t>
            </w:r>
          </w:p>
        </w:tc>
        <w:tc>
          <w:tcPr>
            <w:tcW w:w="992" w:type="dxa"/>
            <w:vAlign w:val="center"/>
          </w:tcPr>
          <w:p>
            <w:pPr>
              <w:snapToGrid w:val="0"/>
              <w:spacing w:line="240" w:lineRule="auto"/>
              <w:ind w:firstLine="0" w:firstLineChars="0"/>
              <w:jc w:val="center"/>
              <w:rPr>
                <w:rFonts w:cs="Times New Roman"/>
                <w:color w:val="FF0000"/>
                <w:spacing w:val="5"/>
                <w:sz w:val="21"/>
                <w:szCs w:val="21"/>
              </w:rPr>
            </w:pPr>
            <w:r>
              <w:rPr>
                <w:rFonts w:cs="Times New Roman"/>
                <w:color w:val="FF0000"/>
                <w:spacing w:val="5"/>
                <w:sz w:val="21"/>
                <w:szCs w:val="21"/>
              </w:rPr>
              <w:t>1.06</w:t>
            </w:r>
          </w:p>
        </w:tc>
        <w:tc>
          <w:tcPr>
            <w:tcW w:w="2049" w:type="dxa"/>
            <w:vAlign w:val="center"/>
          </w:tcPr>
          <w:p>
            <w:pPr>
              <w:snapToGrid w:val="0"/>
              <w:spacing w:line="240" w:lineRule="auto"/>
              <w:ind w:firstLine="0" w:firstLineChars="0"/>
              <w:jc w:val="center"/>
              <w:rPr>
                <w:rFonts w:cs="Times New Roman"/>
                <w:color w:val="FF0000"/>
                <w:spacing w:val="5"/>
                <w:sz w:val="21"/>
                <w:szCs w:val="21"/>
              </w:rPr>
            </w:pPr>
          </w:p>
        </w:tc>
      </w:tr>
      <w:tr>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0" w:type="dxa"/>
            <w:bottom w:w="0" w:type="dxa"/>
            <w:right w:w="0" w:type="dxa"/>
          </w:tblCellMar>
        </w:tblPrEx>
        <w:trPr>
          <w:gridAfter w:val="1"/>
          <w:wAfter w:w="6" w:type="dxa"/>
          <w:trHeight w:val="369" w:hRule="atLeast"/>
        </w:trPr>
        <w:tc>
          <w:tcPr>
            <w:tcW w:w="716" w:type="dxa"/>
            <w:gridSpan w:val="2"/>
            <w:vAlign w:val="center"/>
          </w:tcPr>
          <w:p>
            <w:pPr>
              <w:snapToGrid w:val="0"/>
              <w:spacing w:line="240" w:lineRule="auto"/>
              <w:ind w:firstLine="0" w:firstLineChars="0"/>
              <w:jc w:val="center"/>
              <w:rPr>
                <w:rFonts w:cs="Times New Roman"/>
                <w:color w:val="FF0000"/>
                <w:spacing w:val="5"/>
                <w:sz w:val="21"/>
                <w:szCs w:val="21"/>
              </w:rPr>
            </w:pPr>
            <w:r>
              <w:rPr>
                <w:rFonts w:cs="Times New Roman"/>
                <w:color w:val="FF0000"/>
                <w:spacing w:val="5"/>
                <w:sz w:val="21"/>
                <w:szCs w:val="21"/>
              </w:rPr>
              <w:t>11</w:t>
            </w:r>
          </w:p>
        </w:tc>
        <w:tc>
          <w:tcPr>
            <w:tcW w:w="4958" w:type="dxa"/>
            <w:vAlign w:val="center"/>
          </w:tcPr>
          <w:p>
            <w:pPr>
              <w:snapToGrid w:val="0"/>
              <w:spacing w:line="240" w:lineRule="auto"/>
              <w:ind w:firstLine="0" w:firstLineChars="0"/>
              <w:jc w:val="center"/>
              <w:rPr>
                <w:rFonts w:cs="Times New Roman"/>
                <w:color w:val="FF0000"/>
                <w:spacing w:val="5"/>
                <w:sz w:val="21"/>
                <w:szCs w:val="21"/>
              </w:rPr>
            </w:pPr>
            <w:r>
              <w:rPr>
                <w:rFonts w:cs="Times New Roman"/>
                <w:color w:val="FF0000"/>
                <w:spacing w:val="5"/>
                <w:sz w:val="21"/>
                <w:szCs w:val="21"/>
              </w:rPr>
              <w:t>改建固床潜坝</w:t>
            </w:r>
          </w:p>
        </w:tc>
        <w:tc>
          <w:tcPr>
            <w:tcW w:w="709" w:type="dxa"/>
            <w:vAlign w:val="center"/>
          </w:tcPr>
          <w:p>
            <w:pPr>
              <w:snapToGrid w:val="0"/>
              <w:spacing w:line="240" w:lineRule="auto"/>
              <w:ind w:firstLine="0" w:firstLineChars="0"/>
              <w:jc w:val="center"/>
              <w:rPr>
                <w:rFonts w:cs="Times New Roman"/>
                <w:color w:val="FF0000"/>
                <w:spacing w:val="5"/>
                <w:sz w:val="21"/>
                <w:szCs w:val="21"/>
              </w:rPr>
            </w:pPr>
            <w:r>
              <w:rPr>
                <w:rFonts w:cs="Times New Roman"/>
                <w:color w:val="FF0000"/>
                <w:spacing w:val="5"/>
                <w:sz w:val="21"/>
                <w:szCs w:val="21"/>
              </w:rPr>
              <w:t>座</w:t>
            </w:r>
          </w:p>
        </w:tc>
        <w:tc>
          <w:tcPr>
            <w:tcW w:w="992" w:type="dxa"/>
            <w:vAlign w:val="center"/>
          </w:tcPr>
          <w:p>
            <w:pPr>
              <w:snapToGrid w:val="0"/>
              <w:spacing w:line="240" w:lineRule="auto"/>
              <w:ind w:firstLine="0" w:firstLineChars="0"/>
              <w:jc w:val="center"/>
              <w:rPr>
                <w:rFonts w:cs="Times New Roman"/>
                <w:color w:val="FF0000"/>
                <w:spacing w:val="5"/>
                <w:sz w:val="21"/>
                <w:szCs w:val="21"/>
              </w:rPr>
            </w:pPr>
            <w:r>
              <w:rPr>
                <w:rFonts w:cs="Times New Roman"/>
                <w:color w:val="FF0000"/>
                <w:spacing w:val="5"/>
                <w:sz w:val="21"/>
                <w:szCs w:val="21"/>
              </w:rPr>
              <w:t>10</w:t>
            </w:r>
          </w:p>
        </w:tc>
        <w:tc>
          <w:tcPr>
            <w:tcW w:w="2049" w:type="dxa"/>
            <w:vAlign w:val="center"/>
          </w:tcPr>
          <w:p>
            <w:pPr>
              <w:snapToGrid w:val="0"/>
              <w:spacing w:line="240" w:lineRule="auto"/>
              <w:ind w:firstLine="0" w:firstLineChars="0"/>
              <w:jc w:val="center"/>
              <w:rPr>
                <w:rFonts w:cs="Times New Roman"/>
                <w:color w:val="FF0000"/>
                <w:spacing w:val="5"/>
                <w:sz w:val="21"/>
                <w:szCs w:val="21"/>
              </w:rPr>
            </w:pPr>
          </w:p>
        </w:tc>
      </w:tr>
      <w:tr>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0" w:type="dxa"/>
            <w:bottom w:w="0" w:type="dxa"/>
            <w:right w:w="0" w:type="dxa"/>
          </w:tblCellMar>
        </w:tblPrEx>
        <w:trPr>
          <w:gridAfter w:val="1"/>
          <w:wAfter w:w="6" w:type="dxa"/>
          <w:trHeight w:val="369" w:hRule="atLeast"/>
        </w:trPr>
        <w:tc>
          <w:tcPr>
            <w:tcW w:w="716" w:type="dxa"/>
            <w:gridSpan w:val="2"/>
            <w:vAlign w:val="center"/>
          </w:tcPr>
          <w:p>
            <w:pPr>
              <w:snapToGrid w:val="0"/>
              <w:spacing w:line="240" w:lineRule="auto"/>
              <w:ind w:firstLine="0" w:firstLineChars="0"/>
              <w:jc w:val="center"/>
              <w:rPr>
                <w:rFonts w:cs="Times New Roman"/>
                <w:color w:val="FF0000"/>
                <w:spacing w:val="5"/>
                <w:sz w:val="21"/>
                <w:szCs w:val="21"/>
              </w:rPr>
            </w:pPr>
            <w:r>
              <w:rPr>
                <w:rFonts w:cs="Times New Roman"/>
                <w:color w:val="FF0000"/>
                <w:spacing w:val="5"/>
                <w:sz w:val="21"/>
                <w:szCs w:val="21"/>
              </w:rPr>
              <w:t>12</w:t>
            </w:r>
          </w:p>
        </w:tc>
        <w:tc>
          <w:tcPr>
            <w:tcW w:w="4958" w:type="dxa"/>
            <w:vAlign w:val="center"/>
          </w:tcPr>
          <w:p>
            <w:pPr>
              <w:snapToGrid w:val="0"/>
              <w:spacing w:line="240" w:lineRule="auto"/>
              <w:ind w:firstLine="0" w:firstLineChars="0"/>
              <w:jc w:val="center"/>
              <w:rPr>
                <w:rFonts w:cs="Times New Roman"/>
                <w:color w:val="FF0000"/>
                <w:spacing w:val="5"/>
                <w:sz w:val="21"/>
                <w:szCs w:val="21"/>
              </w:rPr>
            </w:pPr>
            <w:r>
              <w:rPr>
                <w:rFonts w:cs="Times New Roman"/>
                <w:color w:val="FF0000"/>
                <w:spacing w:val="5"/>
                <w:sz w:val="21"/>
                <w:szCs w:val="21"/>
              </w:rPr>
              <w:t>新建拦沙堰坎</w:t>
            </w:r>
          </w:p>
        </w:tc>
        <w:tc>
          <w:tcPr>
            <w:tcW w:w="709" w:type="dxa"/>
            <w:vAlign w:val="center"/>
          </w:tcPr>
          <w:p>
            <w:pPr>
              <w:snapToGrid w:val="0"/>
              <w:spacing w:line="240" w:lineRule="auto"/>
              <w:ind w:firstLine="0" w:firstLineChars="0"/>
              <w:jc w:val="center"/>
              <w:rPr>
                <w:rFonts w:cs="Times New Roman"/>
                <w:color w:val="FF0000"/>
                <w:spacing w:val="5"/>
                <w:sz w:val="21"/>
                <w:szCs w:val="21"/>
              </w:rPr>
            </w:pPr>
            <w:r>
              <w:rPr>
                <w:rFonts w:cs="Times New Roman"/>
                <w:color w:val="FF0000"/>
                <w:spacing w:val="5"/>
                <w:sz w:val="21"/>
                <w:szCs w:val="21"/>
              </w:rPr>
              <w:t>座</w:t>
            </w:r>
          </w:p>
        </w:tc>
        <w:tc>
          <w:tcPr>
            <w:tcW w:w="992" w:type="dxa"/>
            <w:vAlign w:val="center"/>
          </w:tcPr>
          <w:p>
            <w:pPr>
              <w:snapToGrid w:val="0"/>
              <w:spacing w:line="240" w:lineRule="auto"/>
              <w:ind w:firstLine="0" w:firstLineChars="0"/>
              <w:jc w:val="center"/>
              <w:rPr>
                <w:rFonts w:cs="Times New Roman"/>
                <w:color w:val="FF0000"/>
                <w:spacing w:val="5"/>
                <w:sz w:val="21"/>
                <w:szCs w:val="21"/>
              </w:rPr>
            </w:pPr>
            <w:r>
              <w:rPr>
                <w:rFonts w:cs="Times New Roman"/>
                <w:color w:val="FF0000"/>
                <w:spacing w:val="5"/>
                <w:sz w:val="21"/>
                <w:szCs w:val="21"/>
              </w:rPr>
              <w:t>1</w:t>
            </w:r>
          </w:p>
        </w:tc>
        <w:tc>
          <w:tcPr>
            <w:tcW w:w="2049" w:type="dxa"/>
            <w:vAlign w:val="center"/>
          </w:tcPr>
          <w:p>
            <w:pPr>
              <w:snapToGrid w:val="0"/>
              <w:spacing w:line="240" w:lineRule="auto"/>
              <w:ind w:firstLine="0" w:firstLineChars="0"/>
              <w:jc w:val="center"/>
              <w:rPr>
                <w:rFonts w:cs="Times New Roman"/>
                <w:color w:val="FF0000"/>
                <w:spacing w:val="5"/>
                <w:sz w:val="21"/>
                <w:szCs w:val="21"/>
              </w:rPr>
            </w:pPr>
          </w:p>
        </w:tc>
      </w:tr>
      <w:tr>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0" w:type="dxa"/>
            <w:bottom w:w="0" w:type="dxa"/>
            <w:right w:w="0" w:type="dxa"/>
          </w:tblCellMar>
        </w:tblPrEx>
        <w:trPr>
          <w:gridAfter w:val="1"/>
          <w:wAfter w:w="6" w:type="dxa"/>
          <w:trHeight w:val="369" w:hRule="atLeast"/>
        </w:trPr>
        <w:tc>
          <w:tcPr>
            <w:tcW w:w="716" w:type="dxa"/>
            <w:gridSpan w:val="2"/>
            <w:vAlign w:val="center"/>
          </w:tcPr>
          <w:p>
            <w:pPr>
              <w:snapToGrid w:val="0"/>
              <w:spacing w:line="240" w:lineRule="auto"/>
              <w:ind w:firstLine="0" w:firstLineChars="0"/>
              <w:jc w:val="center"/>
              <w:rPr>
                <w:rFonts w:cs="Times New Roman"/>
                <w:color w:val="FF0000"/>
                <w:spacing w:val="5"/>
                <w:sz w:val="21"/>
                <w:szCs w:val="21"/>
              </w:rPr>
            </w:pPr>
            <w:r>
              <w:rPr>
                <w:rFonts w:cs="Times New Roman"/>
                <w:color w:val="FF0000"/>
                <w:spacing w:val="5"/>
                <w:sz w:val="21"/>
                <w:szCs w:val="21"/>
              </w:rPr>
              <w:t>13</w:t>
            </w:r>
          </w:p>
        </w:tc>
        <w:tc>
          <w:tcPr>
            <w:tcW w:w="4958" w:type="dxa"/>
            <w:vAlign w:val="center"/>
          </w:tcPr>
          <w:p>
            <w:pPr>
              <w:snapToGrid w:val="0"/>
              <w:spacing w:line="240" w:lineRule="auto"/>
              <w:ind w:firstLine="0" w:firstLineChars="0"/>
              <w:jc w:val="center"/>
              <w:rPr>
                <w:rFonts w:cs="Times New Roman"/>
                <w:color w:val="FF0000"/>
                <w:spacing w:val="5"/>
                <w:sz w:val="21"/>
                <w:szCs w:val="21"/>
              </w:rPr>
            </w:pPr>
            <w:r>
              <w:rPr>
                <w:rFonts w:cs="Times New Roman"/>
                <w:color w:val="FF0000"/>
                <w:spacing w:val="5"/>
                <w:sz w:val="21"/>
                <w:szCs w:val="21"/>
              </w:rPr>
              <w:t>新建预沉池</w:t>
            </w:r>
          </w:p>
        </w:tc>
        <w:tc>
          <w:tcPr>
            <w:tcW w:w="709" w:type="dxa"/>
            <w:vAlign w:val="center"/>
          </w:tcPr>
          <w:p>
            <w:pPr>
              <w:snapToGrid w:val="0"/>
              <w:spacing w:line="240" w:lineRule="auto"/>
              <w:ind w:firstLine="0" w:firstLineChars="0"/>
              <w:jc w:val="center"/>
              <w:rPr>
                <w:rFonts w:cs="Times New Roman"/>
                <w:color w:val="FF0000"/>
                <w:spacing w:val="5"/>
                <w:sz w:val="21"/>
                <w:szCs w:val="21"/>
              </w:rPr>
            </w:pPr>
            <w:r>
              <w:rPr>
                <w:rFonts w:cs="Times New Roman"/>
                <w:color w:val="FF0000"/>
                <w:spacing w:val="5"/>
                <w:sz w:val="21"/>
                <w:szCs w:val="21"/>
              </w:rPr>
              <w:t>座</w:t>
            </w:r>
          </w:p>
        </w:tc>
        <w:tc>
          <w:tcPr>
            <w:tcW w:w="992" w:type="dxa"/>
            <w:vAlign w:val="center"/>
          </w:tcPr>
          <w:p>
            <w:pPr>
              <w:snapToGrid w:val="0"/>
              <w:spacing w:line="240" w:lineRule="auto"/>
              <w:ind w:firstLine="0" w:firstLineChars="0"/>
              <w:jc w:val="center"/>
              <w:rPr>
                <w:rFonts w:cs="Times New Roman"/>
                <w:color w:val="FF0000"/>
                <w:spacing w:val="5"/>
                <w:sz w:val="21"/>
                <w:szCs w:val="21"/>
              </w:rPr>
            </w:pPr>
            <w:r>
              <w:rPr>
                <w:rFonts w:cs="Times New Roman"/>
                <w:color w:val="FF0000"/>
                <w:spacing w:val="5"/>
                <w:sz w:val="21"/>
                <w:szCs w:val="21"/>
              </w:rPr>
              <w:t>1</w:t>
            </w:r>
          </w:p>
        </w:tc>
        <w:tc>
          <w:tcPr>
            <w:tcW w:w="2049" w:type="dxa"/>
            <w:vAlign w:val="center"/>
          </w:tcPr>
          <w:p>
            <w:pPr>
              <w:snapToGrid w:val="0"/>
              <w:spacing w:line="240" w:lineRule="auto"/>
              <w:ind w:firstLine="0" w:firstLineChars="0"/>
              <w:jc w:val="center"/>
              <w:rPr>
                <w:rFonts w:cs="Times New Roman"/>
                <w:color w:val="FF0000"/>
                <w:spacing w:val="5"/>
                <w:sz w:val="21"/>
                <w:szCs w:val="21"/>
              </w:rPr>
            </w:pPr>
          </w:p>
        </w:tc>
      </w:tr>
      <w:tr>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0" w:type="dxa"/>
            <w:bottom w:w="0" w:type="dxa"/>
            <w:right w:w="0" w:type="dxa"/>
          </w:tblCellMar>
        </w:tblPrEx>
        <w:trPr>
          <w:gridAfter w:val="1"/>
          <w:wAfter w:w="6" w:type="dxa"/>
          <w:trHeight w:val="369" w:hRule="atLeast"/>
        </w:trPr>
        <w:tc>
          <w:tcPr>
            <w:tcW w:w="716" w:type="dxa"/>
            <w:gridSpan w:val="2"/>
            <w:vAlign w:val="center"/>
          </w:tcPr>
          <w:p>
            <w:pPr>
              <w:snapToGrid w:val="0"/>
              <w:spacing w:line="240" w:lineRule="auto"/>
              <w:ind w:firstLine="0" w:firstLineChars="0"/>
              <w:jc w:val="center"/>
              <w:rPr>
                <w:rFonts w:cs="Times New Roman"/>
                <w:color w:val="FF0000"/>
                <w:spacing w:val="5"/>
                <w:sz w:val="21"/>
                <w:szCs w:val="21"/>
              </w:rPr>
            </w:pPr>
            <w:r>
              <w:rPr>
                <w:rFonts w:cs="Times New Roman"/>
                <w:color w:val="FF0000"/>
                <w:spacing w:val="5"/>
                <w:sz w:val="21"/>
                <w:szCs w:val="21"/>
              </w:rPr>
              <w:t>14</w:t>
            </w:r>
          </w:p>
        </w:tc>
        <w:tc>
          <w:tcPr>
            <w:tcW w:w="4958" w:type="dxa"/>
            <w:vAlign w:val="center"/>
          </w:tcPr>
          <w:p>
            <w:pPr>
              <w:snapToGrid w:val="0"/>
              <w:spacing w:line="240" w:lineRule="auto"/>
              <w:ind w:firstLine="0" w:firstLineChars="0"/>
              <w:jc w:val="center"/>
              <w:rPr>
                <w:rFonts w:cs="Times New Roman"/>
                <w:color w:val="FF0000"/>
                <w:spacing w:val="5"/>
                <w:sz w:val="21"/>
                <w:szCs w:val="21"/>
              </w:rPr>
            </w:pPr>
            <w:r>
              <w:rPr>
                <w:rFonts w:cs="Times New Roman"/>
                <w:color w:val="FF0000"/>
                <w:spacing w:val="5"/>
                <w:sz w:val="21"/>
                <w:szCs w:val="21"/>
              </w:rPr>
              <w:t>岸坡整治</w:t>
            </w:r>
          </w:p>
        </w:tc>
        <w:tc>
          <w:tcPr>
            <w:tcW w:w="709" w:type="dxa"/>
            <w:vAlign w:val="center"/>
          </w:tcPr>
          <w:p>
            <w:pPr>
              <w:snapToGrid w:val="0"/>
              <w:spacing w:line="240" w:lineRule="auto"/>
              <w:ind w:firstLine="0" w:firstLineChars="0"/>
              <w:jc w:val="center"/>
              <w:rPr>
                <w:rFonts w:cs="Times New Roman"/>
                <w:color w:val="FF0000"/>
                <w:spacing w:val="5"/>
                <w:sz w:val="21"/>
                <w:szCs w:val="21"/>
              </w:rPr>
            </w:pPr>
          </w:p>
        </w:tc>
        <w:tc>
          <w:tcPr>
            <w:tcW w:w="992" w:type="dxa"/>
            <w:vAlign w:val="center"/>
          </w:tcPr>
          <w:p>
            <w:pPr>
              <w:snapToGrid w:val="0"/>
              <w:spacing w:line="240" w:lineRule="auto"/>
              <w:ind w:firstLine="0" w:firstLineChars="0"/>
              <w:jc w:val="center"/>
              <w:rPr>
                <w:rFonts w:cs="Times New Roman"/>
                <w:color w:val="FF0000"/>
                <w:spacing w:val="5"/>
                <w:sz w:val="21"/>
                <w:szCs w:val="21"/>
              </w:rPr>
            </w:pPr>
          </w:p>
        </w:tc>
        <w:tc>
          <w:tcPr>
            <w:tcW w:w="2049" w:type="dxa"/>
            <w:vAlign w:val="center"/>
          </w:tcPr>
          <w:p>
            <w:pPr>
              <w:snapToGrid w:val="0"/>
              <w:spacing w:line="240" w:lineRule="auto"/>
              <w:ind w:firstLine="0" w:firstLineChars="0"/>
              <w:jc w:val="center"/>
              <w:rPr>
                <w:rFonts w:cs="Times New Roman"/>
                <w:color w:val="FF0000"/>
                <w:spacing w:val="5"/>
                <w:sz w:val="21"/>
                <w:szCs w:val="21"/>
              </w:rPr>
            </w:pPr>
          </w:p>
        </w:tc>
      </w:tr>
      <w:tr>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0" w:type="dxa"/>
            <w:bottom w:w="0" w:type="dxa"/>
            <w:right w:w="0" w:type="dxa"/>
          </w:tblCellMar>
        </w:tblPrEx>
        <w:trPr>
          <w:gridAfter w:val="1"/>
          <w:wAfter w:w="6" w:type="dxa"/>
          <w:trHeight w:val="369" w:hRule="atLeast"/>
        </w:trPr>
        <w:tc>
          <w:tcPr>
            <w:tcW w:w="716" w:type="dxa"/>
            <w:gridSpan w:val="2"/>
            <w:vAlign w:val="center"/>
          </w:tcPr>
          <w:p>
            <w:pPr>
              <w:snapToGrid w:val="0"/>
              <w:spacing w:line="240" w:lineRule="auto"/>
              <w:ind w:firstLine="0" w:firstLineChars="0"/>
              <w:jc w:val="center"/>
              <w:rPr>
                <w:rFonts w:cs="Times New Roman"/>
                <w:color w:val="FF0000"/>
                <w:spacing w:val="5"/>
                <w:sz w:val="21"/>
                <w:szCs w:val="21"/>
              </w:rPr>
            </w:pPr>
            <w:r>
              <w:rPr>
                <w:rFonts w:cs="Times New Roman"/>
                <w:color w:val="FF0000"/>
                <w:spacing w:val="5"/>
                <w:sz w:val="21"/>
                <w:szCs w:val="21"/>
              </w:rPr>
              <w:t>15</w:t>
            </w:r>
          </w:p>
        </w:tc>
        <w:tc>
          <w:tcPr>
            <w:tcW w:w="4958" w:type="dxa"/>
            <w:vAlign w:val="center"/>
          </w:tcPr>
          <w:p>
            <w:pPr>
              <w:snapToGrid w:val="0"/>
              <w:spacing w:line="240" w:lineRule="auto"/>
              <w:ind w:firstLine="0" w:firstLineChars="0"/>
              <w:jc w:val="center"/>
              <w:rPr>
                <w:rFonts w:cs="Times New Roman"/>
                <w:color w:val="FF0000"/>
                <w:spacing w:val="5"/>
                <w:sz w:val="21"/>
                <w:szCs w:val="21"/>
              </w:rPr>
            </w:pPr>
            <w:r>
              <w:rPr>
                <w:rFonts w:cs="Times New Roman"/>
                <w:color w:val="FF0000"/>
                <w:spacing w:val="5"/>
                <w:sz w:val="21"/>
                <w:szCs w:val="21"/>
              </w:rPr>
              <w:t>新建堤防(护岸)</w:t>
            </w:r>
          </w:p>
        </w:tc>
        <w:tc>
          <w:tcPr>
            <w:tcW w:w="709" w:type="dxa"/>
            <w:vAlign w:val="center"/>
          </w:tcPr>
          <w:p>
            <w:pPr>
              <w:snapToGrid w:val="0"/>
              <w:spacing w:line="240" w:lineRule="auto"/>
              <w:ind w:firstLine="0" w:firstLineChars="0"/>
              <w:jc w:val="center"/>
              <w:rPr>
                <w:rFonts w:cs="Times New Roman"/>
                <w:color w:val="FF0000"/>
                <w:sz w:val="21"/>
                <w:szCs w:val="21"/>
              </w:rPr>
            </w:pPr>
            <w:r>
              <w:rPr>
                <w:rFonts w:cs="Times New Roman"/>
                <w:color w:val="FF0000"/>
                <w:spacing w:val="5"/>
                <w:sz w:val="21"/>
                <w:szCs w:val="21"/>
              </w:rPr>
              <w:t>km</w:t>
            </w:r>
          </w:p>
        </w:tc>
        <w:tc>
          <w:tcPr>
            <w:tcW w:w="992" w:type="dxa"/>
            <w:vAlign w:val="center"/>
          </w:tcPr>
          <w:p>
            <w:pPr>
              <w:snapToGrid w:val="0"/>
              <w:spacing w:line="240" w:lineRule="auto"/>
              <w:ind w:firstLine="0" w:firstLineChars="0"/>
              <w:jc w:val="center"/>
              <w:rPr>
                <w:rFonts w:cs="Times New Roman"/>
                <w:color w:val="FF0000"/>
                <w:spacing w:val="5"/>
                <w:sz w:val="21"/>
                <w:szCs w:val="21"/>
              </w:rPr>
            </w:pPr>
            <w:r>
              <w:rPr>
                <w:rFonts w:cs="Times New Roman"/>
                <w:color w:val="FF0000"/>
                <w:spacing w:val="5"/>
                <w:sz w:val="21"/>
                <w:szCs w:val="21"/>
              </w:rPr>
              <w:t>7.28</w:t>
            </w:r>
          </w:p>
        </w:tc>
        <w:tc>
          <w:tcPr>
            <w:tcW w:w="2049" w:type="dxa"/>
            <w:vAlign w:val="center"/>
          </w:tcPr>
          <w:p>
            <w:pPr>
              <w:snapToGrid w:val="0"/>
              <w:spacing w:line="240" w:lineRule="auto"/>
              <w:ind w:firstLine="0" w:firstLineChars="0"/>
              <w:jc w:val="center"/>
              <w:rPr>
                <w:rFonts w:cs="Times New Roman"/>
                <w:color w:val="FF0000"/>
                <w:spacing w:val="5"/>
                <w:sz w:val="21"/>
                <w:szCs w:val="21"/>
              </w:rPr>
            </w:pPr>
          </w:p>
        </w:tc>
      </w:tr>
      <w:tr>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0" w:type="dxa"/>
            <w:bottom w:w="0" w:type="dxa"/>
            <w:right w:w="0" w:type="dxa"/>
          </w:tblCellMar>
        </w:tblPrEx>
        <w:trPr>
          <w:gridAfter w:val="1"/>
          <w:wAfter w:w="6" w:type="dxa"/>
          <w:trHeight w:val="369" w:hRule="atLeast"/>
        </w:trPr>
        <w:tc>
          <w:tcPr>
            <w:tcW w:w="716" w:type="dxa"/>
            <w:gridSpan w:val="2"/>
            <w:vAlign w:val="center"/>
          </w:tcPr>
          <w:p>
            <w:pPr>
              <w:snapToGrid w:val="0"/>
              <w:spacing w:line="240" w:lineRule="auto"/>
              <w:ind w:firstLine="0" w:firstLineChars="0"/>
              <w:jc w:val="center"/>
              <w:rPr>
                <w:rFonts w:cs="Times New Roman"/>
                <w:color w:val="FF0000"/>
                <w:spacing w:val="5"/>
                <w:sz w:val="21"/>
                <w:szCs w:val="21"/>
              </w:rPr>
            </w:pPr>
            <w:r>
              <w:rPr>
                <w:rFonts w:cs="Times New Roman"/>
                <w:color w:val="FF0000"/>
                <w:spacing w:val="5"/>
                <w:sz w:val="21"/>
                <w:szCs w:val="21"/>
              </w:rPr>
              <w:t>16</w:t>
            </w:r>
          </w:p>
        </w:tc>
        <w:tc>
          <w:tcPr>
            <w:tcW w:w="4958" w:type="dxa"/>
            <w:vAlign w:val="center"/>
          </w:tcPr>
          <w:p>
            <w:pPr>
              <w:snapToGrid w:val="0"/>
              <w:spacing w:line="240" w:lineRule="auto"/>
              <w:ind w:firstLine="0" w:firstLineChars="0"/>
              <w:jc w:val="center"/>
              <w:rPr>
                <w:rFonts w:cs="Times New Roman"/>
                <w:color w:val="FF0000"/>
                <w:spacing w:val="5"/>
                <w:sz w:val="21"/>
                <w:szCs w:val="21"/>
              </w:rPr>
            </w:pPr>
            <w:r>
              <w:rPr>
                <w:rFonts w:cs="Times New Roman"/>
                <w:color w:val="FF0000"/>
                <w:spacing w:val="5"/>
                <w:sz w:val="21"/>
                <w:szCs w:val="21"/>
              </w:rPr>
              <w:t>改建堤防(护岸)</w:t>
            </w:r>
          </w:p>
        </w:tc>
        <w:tc>
          <w:tcPr>
            <w:tcW w:w="709" w:type="dxa"/>
            <w:vAlign w:val="center"/>
          </w:tcPr>
          <w:p>
            <w:pPr>
              <w:snapToGrid w:val="0"/>
              <w:spacing w:line="240" w:lineRule="auto"/>
              <w:ind w:firstLine="0" w:firstLineChars="0"/>
              <w:jc w:val="center"/>
              <w:rPr>
                <w:rFonts w:cs="Times New Roman"/>
                <w:color w:val="FF0000"/>
                <w:sz w:val="21"/>
                <w:szCs w:val="21"/>
              </w:rPr>
            </w:pPr>
            <w:r>
              <w:rPr>
                <w:rFonts w:cs="Times New Roman"/>
                <w:color w:val="FF0000"/>
                <w:spacing w:val="5"/>
                <w:sz w:val="21"/>
                <w:szCs w:val="21"/>
              </w:rPr>
              <w:t>km</w:t>
            </w:r>
          </w:p>
        </w:tc>
        <w:tc>
          <w:tcPr>
            <w:tcW w:w="992" w:type="dxa"/>
            <w:vAlign w:val="center"/>
          </w:tcPr>
          <w:p>
            <w:pPr>
              <w:snapToGrid w:val="0"/>
              <w:spacing w:line="240" w:lineRule="auto"/>
              <w:ind w:firstLine="0" w:firstLineChars="0"/>
              <w:jc w:val="center"/>
              <w:rPr>
                <w:rFonts w:cs="Times New Roman"/>
                <w:color w:val="FF0000"/>
                <w:spacing w:val="5"/>
                <w:sz w:val="21"/>
                <w:szCs w:val="21"/>
              </w:rPr>
            </w:pPr>
            <w:r>
              <w:rPr>
                <w:rFonts w:cs="Times New Roman"/>
                <w:color w:val="FF0000"/>
                <w:spacing w:val="5"/>
                <w:sz w:val="21"/>
                <w:szCs w:val="21"/>
              </w:rPr>
              <w:t>7.74</w:t>
            </w:r>
          </w:p>
        </w:tc>
        <w:tc>
          <w:tcPr>
            <w:tcW w:w="2049" w:type="dxa"/>
            <w:vAlign w:val="center"/>
          </w:tcPr>
          <w:p>
            <w:pPr>
              <w:snapToGrid w:val="0"/>
              <w:spacing w:line="240" w:lineRule="auto"/>
              <w:ind w:firstLine="0" w:firstLineChars="0"/>
              <w:jc w:val="center"/>
              <w:rPr>
                <w:rFonts w:cs="Times New Roman"/>
                <w:color w:val="FF0000"/>
                <w:spacing w:val="5"/>
                <w:sz w:val="21"/>
                <w:szCs w:val="21"/>
              </w:rPr>
            </w:pPr>
          </w:p>
        </w:tc>
      </w:tr>
      <w:tr>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0" w:type="dxa"/>
            <w:bottom w:w="0" w:type="dxa"/>
            <w:right w:w="0" w:type="dxa"/>
          </w:tblCellMar>
        </w:tblPrEx>
        <w:trPr>
          <w:gridAfter w:val="1"/>
          <w:wAfter w:w="6" w:type="dxa"/>
          <w:trHeight w:val="369" w:hRule="atLeast"/>
        </w:trPr>
        <w:tc>
          <w:tcPr>
            <w:tcW w:w="716" w:type="dxa"/>
            <w:gridSpan w:val="2"/>
            <w:vAlign w:val="center"/>
          </w:tcPr>
          <w:p>
            <w:pPr>
              <w:snapToGrid w:val="0"/>
              <w:spacing w:line="240" w:lineRule="auto"/>
              <w:ind w:firstLine="0" w:firstLineChars="0"/>
              <w:jc w:val="center"/>
              <w:rPr>
                <w:rFonts w:cs="Times New Roman"/>
                <w:color w:val="FF0000"/>
                <w:spacing w:val="5"/>
                <w:sz w:val="21"/>
                <w:szCs w:val="21"/>
              </w:rPr>
            </w:pPr>
            <w:r>
              <w:rPr>
                <w:rFonts w:cs="Times New Roman"/>
                <w:color w:val="FF0000"/>
                <w:spacing w:val="5"/>
                <w:sz w:val="21"/>
                <w:szCs w:val="21"/>
              </w:rPr>
              <w:t>17</w:t>
            </w:r>
          </w:p>
        </w:tc>
        <w:tc>
          <w:tcPr>
            <w:tcW w:w="4958" w:type="dxa"/>
            <w:vAlign w:val="center"/>
          </w:tcPr>
          <w:p>
            <w:pPr>
              <w:snapToGrid w:val="0"/>
              <w:spacing w:line="240" w:lineRule="auto"/>
              <w:ind w:firstLine="0" w:firstLineChars="0"/>
              <w:jc w:val="center"/>
              <w:rPr>
                <w:rFonts w:cs="Times New Roman"/>
                <w:color w:val="FF0000"/>
                <w:spacing w:val="5"/>
                <w:sz w:val="21"/>
                <w:szCs w:val="21"/>
              </w:rPr>
            </w:pPr>
            <w:r>
              <w:rPr>
                <w:rFonts w:cs="Times New Roman"/>
                <w:color w:val="FF0000"/>
                <w:spacing w:val="5"/>
                <w:sz w:val="21"/>
                <w:szCs w:val="21"/>
              </w:rPr>
              <w:t>新建防汛道路</w:t>
            </w:r>
          </w:p>
        </w:tc>
        <w:tc>
          <w:tcPr>
            <w:tcW w:w="709" w:type="dxa"/>
            <w:vAlign w:val="center"/>
          </w:tcPr>
          <w:p>
            <w:pPr>
              <w:snapToGrid w:val="0"/>
              <w:spacing w:line="240" w:lineRule="auto"/>
              <w:ind w:firstLine="0" w:firstLineChars="0"/>
              <w:jc w:val="center"/>
              <w:rPr>
                <w:rFonts w:cs="Times New Roman"/>
                <w:color w:val="FF0000"/>
                <w:sz w:val="21"/>
                <w:szCs w:val="21"/>
              </w:rPr>
            </w:pPr>
            <w:r>
              <w:rPr>
                <w:rFonts w:cs="Times New Roman"/>
                <w:color w:val="FF0000"/>
                <w:spacing w:val="5"/>
                <w:sz w:val="21"/>
                <w:szCs w:val="21"/>
              </w:rPr>
              <w:t>km</w:t>
            </w:r>
          </w:p>
        </w:tc>
        <w:tc>
          <w:tcPr>
            <w:tcW w:w="992" w:type="dxa"/>
            <w:vAlign w:val="center"/>
          </w:tcPr>
          <w:p>
            <w:pPr>
              <w:snapToGrid w:val="0"/>
              <w:spacing w:line="240" w:lineRule="auto"/>
              <w:ind w:firstLine="0" w:firstLineChars="0"/>
              <w:jc w:val="center"/>
              <w:rPr>
                <w:rFonts w:cs="Times New Roman"/>
                <w:color w:val="FF0000"/>
                <w:spacing w:val="5"/>
                <w:sz w:val="21"/>
                <w:szCs w:val="21"/>
              </w:rPr>
            </w:pPr>
            <w:r>
              <w:rPr>
                <w:rFonts w:cs="Times New Roman"/>
                <w:color w:val="FF0000"/>
                <w:spacing w:val="5"/>
                <w:sz w:val="21"/>
                <w:szCs w:val="21"/>
              </w:rPr>
              <w:t>0.75</w:t>
            </w:r>
          </w:p>
        </w:tc>
        <w:tc>
          <w:tcPr>
            <w:tcW w:w="2049" w:type="dxa"/>
            <w:vAlign w:val="center"/>
          </w:tcPr>
          <w:p>
            <w:pPr>
              <w:snapToGrid w:val="0"/>
              <w:spacing w:line="240" w:lineRule="auto"/>
              <w:ind w:firstLine="0" w:firstLineChars="0"/>
              <w:jc w:val="center"/>
              <w:rPr>
                <w:rFonts w:cs="Times New Roman"/>
                <w:color w:val="FF0000"/>
                <w:spacing w:val="5"/>
                <w:sz w:val="21"/>
                <w:szCs w:val="21"/>
              </w:rPr>
            </w:pPr>
          </w:p>
        </w:tc>
      </w:tr>
      <w:tr>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0" w:type="dxa"/>
            <w:bottom w:w="0" w:type="dxa"/>
            <w:right w:w="0" w:type="dxa"/>
          </w:tblCellMar>
        </w:tblPrEx>
        <w:trPr>
          <w:gridAfter w:val="1"/>
          <w:wAfter w:w="6" w:type="dxa"/>
          <w:trHeight w:val="369" w:hRule="atLeast"/>
        </w:trPr>
        <w:tc>
          <w:tcPr>
            <w:tcW w:w="716" w:type="dxa"/>
            <w:gridSpan w:val="2"/>
            <w:vAlign w:val="center"/>
          </w:tcPr>
          <w:p>
            <w:pPr>
              <w:snapToGrid w:val="0"/>
              <w:spacing w:line="240" w:lineRule="auto"/>
              <w:ind w:firstLine="0" w:firstLineChars="0"/>
              <w:jc w:val="center"/>
              <w:rPr>
                <w:rFonts w:cs="Times New Roman"/>
                <w:color w:val="FF0000"/>
                <w:spacing w:val="5"/>
                <w:sz w:val="21"/>
                <w:szCs w:val="21"/>
              </w:rPr>
            </w:pPr>
            <w:r>
              <w:rPr>
                <w:rFonts w:cs="Times New Roman"/>
                <w:color w:val="FF0000"/>
                <w:spacing w:val="5"/>
                <w:sz w:val="21"/>
                <w:szCs w:val="21"/>
              </w:rPr>
              <w:t>18</w:t>
            </w:r>
          </w:p>
        </w:tc>
        <w:tc>
          <w:tcPr>
            <w:tcW w:w="4958" w:type="dxa"/>
            <w:vAlign w:val="center"/>
          </w:tcPr>
          <w:p>
            <w:pPr>
              <w:snapToGrid w:val="0"/>
              <w:spacing w:line="240" w:lineRule="auto"/>
              <w:ind w:firstLine="0" w:firstLineChars="0"/>
              <w:jc w:val="center"/>
              <w:rPr>
                <w:rFonts w:cs="Times New Roman"/>
                <w:color w:val="FF0000"/>
                <w:spacing w:val="5"/>
                <w:sz w:val="21"/>
                <w:szCs w:val="21"/>
              </w:rPr>
            </w:pPr>
            <w:r>
              <w:rPr>
                <w:rFonts w:cs="Times New Roman"/>
                <w:color w:val="FF0000"/>
                <w:spacing w:val="5"/>
                <w:sz w:val="21"/>
                <w:szCs w:val="21"/>
              </w:rPr>
              <w:t>新建巡查步道</w:t>
            </w:r>
          </w:p>
        </w:tc>
        <w:tc>
          <w:tcPr>
            <w:tcW w:w="709" w:type="dxa"/>
            <w:vAlign w:val="center"/>
          </w:tcPr>
          <w:p>
            <w:pPr>
              <w:snapToGrid w:val="0"/>
              <w:spacing w:line="240" w:lineRule="auto"/>
              <w:ind w:firstLine="0" w:firstLineChars="0"/>
              <w:jc w:val="center"/>
              <w:rPr>
                <w:rFonts w:cs="Times New Roman"/>
                <w:color w:val="FF0000"/>
                <w:sz w:val="21"/>
                <w:szCs w:val="21"/>
              </w:rPr>
            </w:pPr>
            <w:r>
              <w:rPr>
                <w:rFonts w:cs="Times New Roman"/>
                <w:color w:val="FF0000"/>
                <w:spacing w:val="5"/>
                <w:sz w:val="21"/>
                <w:szCs w:val="21"/>
              </w:rPr>
              <w:t>km</w:t>
            </w:r>
          </w:p>
        </w:tc>
        <w:tc>
          <w:tcPr>
            <w:tcW w:w="992" w:type="dxa"/>
            <w:vAlign w:val="center"/>
          </w:tcPr>
          <w:p>
            <w:pPr>
              <w:snapToGrid w:val="0"/>
              <w:spacing w:line="240" w:lineRule="auto"/>
              <w:ind w:firstLine="0" w:firstLineChars="0"/>
              <w:jc w:val="center"/>
              <w:rPr>
                <w:rFonts w:cs="Times New Roman"/>
                <w:color w:val="FF0000"/>
                <w:spacing w:val="5"/>
                <w:sz w:val="21"/>
                <w:szCs w:val="21"/>
              </w:rPr>
            </w:pPr>
            <w:r>
              <w:rPr>
                <w:rFonts w:cs="Times New Roman"/>
                <w:color w:val="FF0000"/>
                <w:spacing w:val="5"/>
                <w:sz w:val="21"/>
                <w:szCs w:val="21"/>
              </w:rPr>
              <w:t>0.36</w:t>
            </w:r>
          </w:p>
        </w:tc>
        <w:tc>
          <w:tcPr>
            <w:tcW w:w="2049" w:type="dxa"/>
            <w:vAlign w:val="center"/>
          </w:tcPr>
          <w:p>
            <w:pPr>
              <w:snapToGrid w:val="0"/>
              <w:spacing w:line="240" w:lineRule="auto"/>
              <w:ind w:firstLine="0" w:firstLineChars="0"/>
              <w:jc w:val="center"/>
              <w:rPr>
                <w:rFonts w:cs="Times New Roman"/>
                <w:color w:val="FF0000"/>
                <w:spacing w:val="5"/>
                <w:sz w:val="21"/>
                <w:szCs w:val="21"/>
              </w:rPr>
            </w:pPr>
          </w:p>
        </w:tc>
      </w:tr>
      <w:tr>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0" w:type="dxa"/>
            <w:bottom w:w="0" w:type="dxa"/>
            <w:right w:w="0" w:type="dxa"/>
          </w:tblCellMar>
        </w:tblPrEx>
        <w:trPr>
          <w:gridAfter w:val="1"/>
          <w:wAfter w:w="6" w:type="dxa"/>
          <w:trHeight w:val="369" w:hRule="atLeast"/>
        </w:trPr>
        <w:tc>
          <w:tcPr>
            <w:tcW w:w="716" w:type="dxa"/>
            <w:gridSpan w:val="2"/>
            <w:vAlign w:val="center"/>
          </w:tcPr>
          <w:p>
            <w:pPr>
              <w:snapToGrid w:val="0"/>
              <w:spacing w:line="240" w:lineRule="auto"/>
              <w:ind w:firstLine="0" w:firstLineChars="0"/>
              <w:jc w:val="center"/>
              <w:rPr>
                <w:rFonts w:cs="Times New Roman"/>
                <w:color w:val="FF0000"/>
                <w:spacing w:val="5"/>
                <w:sz w:val="21"/>
                <w:szCs w:val="21"/>
              </w:rPr>
            </w:pPr>
            <w:r>
              <w:rPr>
                <w:rFonts w:cs="Times New Roman"/>
                <w:color w:val="FF0000"/>
                <w:spacing w:val="5"/>
                <w:sz w:val="21"/>
                <w:szCs w:val="21"/>
              </w:rPr>
              <w:t>19</w:t>
            </w:r>
          </w:p>
        </w:tc>
        <w:tc>
          <w:tcPr>
            <w:tcW w:w="4958" w:type="dxa"/>
            <w:vAlign w:val="center"/>
          </w:tcPr>
          <w:p>
            <w:pPr>
              <w:snapToGrid w:val="0"/>
              <w:spacing w:line="240" w:lineRule="auto"/>
              <w:ind w:firstLine="0" w:firstLineChars="0"/>
              <w:jc w:val="center"/>
              <w:rPr>
                <w:rFonts w:cs="Times New Roman"/>
                <w:color w:val="FF0000"/>
                <w:spacing w:val="5"/>
                <w:sz w:val="21"/>
                <w:szCs w:val="21"/>
              </w:rPr>
            </w:pPr>
            <w:r>
              <w:rPr>
                <w:rFonts w:cs="Times New Roman"/>
                <w:color w:val="FF0000"/>
                <w:spacing w:val="5"/>
                <w:sz w:val="21"/>
                <w:szCs w:val="21"/>
              </w:rPr>
              <w:t>改建桥梁</w:t>
            </w:r>
          </w:p>
        </w:tc>
        <w:tc>
          <w:tcPr>
            <w:tcW w:w="709" w:type="dxa"/>
            <w:vAlign w:val="center"/>
          </w:tcPr>
          <w:p>
            <w:pPr>
              <w:snapToGrid w:val="0"/>
              <w:spacing w:line="240" w:lineRule="auto"/>
              <w:ind w:firstLine="0" w:firstLineChars="0"/>
              <w:jc w:val="center"/>
              <w:rPr>
                <w:rFonts w:cs="Times New Roman"/>
                <w:color w:val="FF0000"/>
                <w:spacing w:val="5"/>
                <w:sz w:val="21"/>
                <w:szCs w:val="21"/>
              </w:rPr>
            </w:pPr>
            <w:r>
              <w:rPr>
                <w:rFonts w:cs="Times New Roman"/>
                <w:color w:val="FF0000"/>
                <w:spacing w:val="5"/>
                <w:sz w:val="21"/>
                <w:szCs w:val="21"/>
              </w:rPr>
              <w:t>座</w:t>
            </w:r>
          </w:p>
        </w:tc>
        <w:tc>
          <w:tcPr>
            <w:tcW w:w="992" w:type="dxa"/>
            <w:vAlign w:val="center"/>
          </w:tcPr>
          <w:p>
            <w:pPr>
              <w:snapToGrid w:val="0"/>
              <w:spacing w:line="240" w:lineRule="auto"/>
              <w:ind w:firstLine="0" w:firstLineChars="0"/>
              <w:jc w:val="center"/>
              <w:rPr>
                <w:rFonts w:cs="Times New Roman"/>
                <w:color w:val="FF0000"/>
                <w:spacing w:val="5"/>
                <w:sz w:val="21"/>
                <w:szCs w:val="21"/>
              </w:rPr>
            </w:pPr>
            <w:r>
              <w:rPr>
                <w:rFonts w:cs="Times New Roman"/>
                <w:color w:val="FF0000"/>
                <w:spacing w:val="5"/>
                <w:sz w:val="21"/>
                <w:szCs w:val="21"/>
              </w:rPr>
              <w:t>1</w:t>
            </w:r>
          </w:p>
        </w:tc>
        <w:tc>
          <w:tcPr>
            <w:tcW w:w="2049" w:type="dxa"/>
            <w:vAlign w:val="center"/>
          </w:tcPr>
          <w:p>
            <w:pPr>
              <w:snapToGrid w:val="0"/>
              <w:spacing w:line="240" w:lineRule="auto"/>
              <w:ind w:firstLine="0" w:firstLineChars="0"/>
              <w:jc w:val="center"/>
              <w:rPr>
                <w:rFonts w:cs="Times New Roman"/>
                <w:color w:val="FF0000"/>
                <w:spacing w:val="5"/>
                <w:sz w:val="21"/>
                <w:szCs w:val="21"/>
              </w:rPr>
            </w:pPr>
          </w:p>
        </w:tc>
      </w:tr>
      <w:tr>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0" w:type="dxa"/>
            <w:bottom w:w="0" w:type="dxa"/>
            <w:right w:w="0" w:type="dxa"/>
          </w:tblCellMar>
        </w:tblPrEx>
        <w:trPr>
          <w:gridAfter w:val="1"/>
          <w:wAfter w:w="6" w:type="dxa"/>
          <w:trHeight w:val="369" w:hRule="atLeast"/>
        </w:trPr>
        <w:tc>
          <w:tcPr>
            <w:tcW w:w="716" w:type="dxa"/>
            <w:gridSpan w:val="2"/>
            <w:vAlign w:val="center"/>
          </w:tcPr>
          <w:p>
            <w:pPr>
              <w:snapToGrid w:val="0"/>
              <w:spacing w:line="240" w:lineRule="auto"/>
              <w:ind w:firstLine="0" w:firstLineChars="0"/>
              <w:jc w:val="center"/>
              <w:rPr>
                <w:rFonts w:cs="Times New Roman"/>
                <w:color w:val="FF0000"/>
                <w:spacing w:val="5"/>
                <w:sz w:val="21"/>
                <w:szCs w:val="21"/>
              </w:rPr>
            </w:pPr>
            <w:r>
              <w:rPr>
                <w:rFonts w:cs="Times New Roman"/>
                <w:color w:val="FF0000"/>
                <w:spacing w:val="5"/>
                <w:sz w:val="21"/>
                <w:szCs w:val="21"/>
              </w:rPr>
              <w:t>20</w:t>
            </w:r>
          </w:p>
        </w:tc>
        <w:tc>
          <w:tcPr>
            <w:tcW w:w="4958" w:type="dxa"/>
            <w:vAlign w:val="center"/>
          </w:tcPr>
          <w:p>
            <w:pPr>
              <w:snapToGrid w:val="0"/>
              <w:spacing w:line="240" w:lineRule="auto"/>
              <w:ind w:firstLine="0" w:firstLineChars="0"/>
              <w:jc w:val="center"/>
              <w:rPr>
                <w:rFonts w:cs="Times New Roman"/>
                <w:color w:val="FF0000"/>
                <w:spacing w:val="5"/>
                <w:sz w:val="21"/>
                <w:szCs w:val="21"/>
              </w:rPr>
            </w:pPr>
            <w:r>
              <w:rPr>
                <w:rFonts w:cs="Times New Roman"/>
                <w:color w:val="FF0000"/>
                <w:spacing w:val="5"/>
                <w:sz w:val="21"/>
                <w:szCs w:val="21"/>
              </w:rPr>
              <w:t>河道清淤清障</w:t>
            </w:r>
          </w:p>
        </w:tc>
        <w:tc>
          <w:tcPr>
            <w:tcW w:w="709" w:type="dxa"/>
            <w:vAlign w:val="center"/>
          </w:tcPr>
          <w:p>
            <w:pPr>
              <w:snapToGrid w:val="0"/>
              <w:spacing w:line="240" w:lineRule="auto"/>
              <w:ind w:firstLine="0" w:firstLineChars="0"/>
              <w:jc w:val="center"/>
              <w:rPr>
                <w:rFonts w:cs="Times New Roman"/>
                <w:color w:val="FF0000"/>
                <w:spacing w:val="5"/>
                <w:sz w:val="21"/>
                <w:szCs w:val="21"/>
              </w:rPr>
            </w:pPr>
          </w:p>
        </w:tc>
        <w:tc>
          <w:tcPr>
            <w:tcW w:w="992" w:type="dxa"/>
            <w:vAlign w:val="center"/>
          </w:tcPr>
          <w:p>
            <w:pPr>
              <w:snapToGrid w:val="0"/>
              <w:spacing w:line="240" w:lineRule="auto"/>
              <w:ind w:firstLine="0" w:firstLineChars="0"/>
              <w:jc w:val="center"/>
              <w:rPr>
                <w:rFonts w:cs="Times New Roman"/>
                <w:color w:val="FF0000"/>
                <w:spacing w:val="5"/>
                <w:sz w:val="21"/>
                <w:szCs w:val="21"/>
              </w:rPr>
            </w:pPr>
          </w:p>
        </w:tc>
        <w:tc>
          <w:tcPr>
            <w:tcW w:w="2049" w:type="dxa"/>
            <w:vAlign w:val="center"/>
          </w:tcPr>
          <w:p>
            <w:pPr>
              <w:snapToGrid w:val="0"/>
              <w:spacing w:line="240" w:lineRule="auto"/>
              <w:ind w:firstLine="0" w:firstLineChars="0"/>
              <w:jc w:val="center"/>
              <w:rPr>
                <w:rFonts w:cs="Times New Roman"/>
                <w:color w:val="FF0000"/>
                <w:spacing w:val="5"/>
                <w:sz w:val="21"/>
                <w:szCs w:val="21"/>
              </w:rPr>
            </w:pPr>
          </w:p>
        </w:tc>
      </w:tr>
      <w:tr>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0" w:type="dxa"/>
            <w:bottom w:w="0" w:type="dxa"/>
            <w:right w:w="0" w:type="dxa"/>
          </w:tblCellMar>
        </w:tblPrEx>
        <w:trPr>
          <w:gridAfter w:val="1"/>
          <w:wAfter w:w="6" w:type="dxa"/>
          <w:trHeight w:val="369" w:hRule="atLeast"/>
        </w:trPr>
        <w:tc>
          <w:tcPr>
            <w:tcW w:w="716" w:type="dxa"/>
            <w:gridSpan w:val="2"/>
            <w:vAlign w:val="center"/>
          </w:tcPr>
          <w:p>
            <w:pPr>
              <w:snapToGrid w:val="0"/>
              <w:spacing w:line="240" w:lineRule="auto"/>
              <w:ind w:firstLine="0" w:firstLineChars="0"/>
              <w:jc w:val="center"/>
              <w:rPr>
                <w:rFonts w:cs="Times New Roman"/>
                <w:color w:val="FF0000"/>
                <w:spacing w:val="5"/>
                <w:sz w:val="21"/>
                <w:szCs w:val="21"/>
              </w:rPr>
            </w:pPr>
            <w:r>
              <w:rPr>
                <w:rFonts w:cs="Times New Roman"/>
                <w:color w:val="FF0000"/>
                <w:spacing w:val="5"/>
                <w:sz w:val="21"/>
                <w:szCs w:val="21"/>
              </w:rPr>
              <w:t>21</w:t>
            </w:r>
          </w:p>
        </w:tc>
        <w:tc>
          <w:tcPr>
            <w:tcW w:w="4958" w:type="dxa"/>
            <w:vAlign w:val="center"/>
          </w:tcPr>
          <w:p>
            <w:pPr>
              <w:snapToGrid w:val="0"/>
              <w:spacing w:line="240" w:lineRule="auto"/>
              <w:ind w:firstLine="0" w:firstLineChars="0"/>
              <w:jc w:val="center"/>
              <w:rPr>
                <w:rFonts w:cs="Times New Roman"/>
                <w:color w:val="FF0000"/>
                <w:spacing w:val="5"/>
                <w:sz w:val="21"/>
                <w:szCs w:val="21"/>
              </w:rPr>
            </w:pPr>
            <w:r>
              <w:rPr>
                <w:rFonts w:cs="Times New Roman"/>
                <w:color w:val="FF0000"/>
                <w:spacing w:val="5"/>
                <w:sz w:val="21"/>
                <w:szCs w:val="21"/>
              </w:rPr>
              <w:t>清淤疏浚</w:t>
            </w:r>
          </w:p>
        </w:tc>
        <w:tc>
          <w:tcPr>
            <w:tcW w:w="709" w:type="dxa"/>
            <w:vAlign w:val="center"/>
          </w:tcPr>
          <w:p>
            <w:pPr>
              <w:snapToGrid w:val="0"/>
              <w:spacing w:line="240" w:lineRule="auto"/>
              <w:ind w:firstLine="0" w:firstLineChars="0"/>
              <w:jc w:val="center"/>
              <w:rPr>
                <w:rFonts w:cs="Times New Roman"/>
                <w:color w:val="FF0000"/>
                <w:spacing w:val="5"/>
                <w:sz w:val="21"/>
                <w:szCs w:val="21"/>
              </w:rPr>
            </w:pPr>
            <w:r>
              <w:rPr>
                <w:rFonts w:cs="Times New Roman"/>
                <w:color w:val="FF0000"/>
                <w:spacing w:val="5"/>
                <w:sz w:val="21"/>
                <w:szCs w:val="21"/>
              </w:rPr>
              <w:t>万m³</w:t>
            </w:r>
          </w:p>
        </w:tc>
        <w:tc>
          <w:tcPr>
            <w:tcW w:w="992" w:type="dxa"/>
            <w:vAlign w:val="center"/>
          </w:tcPr>
          <w:p>
            <w:pPr>
              <w:snapToGrid w:val="0"/>
              <w:spacing w:line="240" w:lineRule="auto"/>
              <w:ind w:firstLine="0" w:firstLineChars="0"/>
              <w:jc w:val="center"/>
              <w:rPr>
                <w:rFonts w:cs="Times New Roman"/>
                <w:color w:val="FF0000"/>
                <w:spacing w:val="5"/>
                <w:sz w:val="21"/>
                <w:szCs w:val="21"/>
              </w:rPr>
            </w:pPr>
            <w:r>
              <w:rPr>
                <w:rFonts w:cs="Times New Roman"/>
                <w:color w:val="FF0000"/>
                <w:spacing w:val="5"/>
                <w:sz w:val="21"/>
                <w:szCs w:val="21"/>
              </w:rPr>
              <w:t>2.79</w:t>
            </w:r>
          </w:p>
        </w:tc>
        <w:tc>
          <w:tcPr>
            <w:tcW w:w="2049" w:type="dxa"/>
            <w:vAlign w:val="center"/>
          </w:tcPr>
          <w:p>
            <w:pPr>
              <w:snapToGrid w:val="0"/>
              <w:spacing w:line="240" w:lineRule="auto"/>
              <w:ind w:firstLine="0" w:firstLineChars="0"/>
              <w:jc w:val="center"/>
              <w:rPr>
                <w:rFonts w:cs="Times New Roman"/>
                <w:color w:val="FF0000"/>
                <w:spacing w:val="5"/>
                <w:sz w:val="21"/>
                <w:szCs w:val="21"/>
              </w:rPr>
            </w:pPr>
          </w:p>
        </w:tc>
      </w:tr>
      <w:tr>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0" w:type="dxa"/>
            <w:bottom w:w="0" w:type="dxa"/>
            <w:right w:w="0" w:type="dxa"/>
          </w:tblCellMar>
        </w:tblPrEx>
        <w:trPr>
          <w:gridAfter w:val="1"/>
          <w:wAfter w:w="6" w:type="dxa"/>
          <w:trHeight w:val="369" w:hRule="atLeast"/>
        </w:trPr>
        <w:tc>
          <w:tcPr>
            <w:tcW w:w="716" w:type="dxa"/>
            <w:gridSpan w:val="2"/>
            <w:vAlign w:val="center"/>
          </w:tcPr>
          <w:p>
            <w:pPr>
              <w:snapToGrid w:val="0"/>
              <w:spacing w:line="240" w:lineRule="auto"/>
              <w:ind w:firstLine="0" w:firstLineChars="0"/>
              <w:jc w:val="center"/>
              <w:rPr>
                <w:rFonts w:cs="Times New Roman"/>
                <w:color w:val="FF0000"/>
                <w:spacing w:val="5"/>
                <w:sz w:val="21"/>
                <w:szCs w:val="21"/>
              </w:rPr>
            </w:pPr>
            <w:r>
              <w:rPr>
                <w:rFonts w:cs="Times New Roman"/>
                <w:color w:val="FF0000"/>
                <w:spacing w:val="5"/>
                <w:sz w:val="21"/>
                <w:szCs w:val="21"/>
              </w:rPr>
              <w:t>22</w:t>
            </w:r>
          </w:p>
        </w:tc>
        <w:tc>
          <w:tcPr>
            <w:tcW w:w="4958" w:type="dxa"/>
            <w:vAlign w:val="center"/>
          </w:tcPr>
          <w:p>
            <w:pPr>
              <w:snapToGrid w:val="0"/>
              <w:spacing w:line="240" w:lineRule="auto"/>
              <w:ind w:firstLine="0" w:firstLineChars="0"/>
              <w:jc w:val="center"/>
              <w:rPr>
                <w:rFonts w:cs="Times New Roman"/>
                <w:color w:val="FF0000"/>
                <w:spacing w:val="5"/>
                <w:sz w:val="21"/>
                <w:szCs w:val="21"/>
              </w:rPr>
            </w:pPr>
            <w:r>
              <w:rPr>
                <w:rFonts w:cs="Times New Roman"/>
                <w:color w:val="FF0000"/>
                <w:spacing w:val="5"/>
                <w:sz w:val="21"/>
                <w:szCs w:val="21"/>
              </w:rPr>
              <w:t>河道清障</w:t>
            </w:r>
          </w:p>
        </w:tc>
        <w:tc>
          <w:tcPr>
            <w:tcW w:w="709" w:type="dxa"/>
            <w:vAlign w:val="center"/>
          </w:tcPr>
          <w:p>
            <w:pPr>
              <w:snapToGrid w:val="0"/>
              <w:spacing w:line="240" w:lineRule="auto"/>
              <w:ind w:firstLine="0" w:firstLineChars="0"/>
              <w:jc w:val="center"/>
              <w:rPr>
                <w:rFonts w:cs="Times New Roman"/>
                <w:color w:val="FF0000"/>
                <w:spacing w:val="5"/>
                <w:sz w:val="21"/>
                <w:szCs w:val="21"/>
              </w:rPr>
            </w:pPr>
            <w:r>
              <w:rPr>
                <w:rFonts w:cs="Times New Roman"/>
                <w:color w:val="FF0000"/>
                <w:spacing w:val="5"/>
                <w:sz w:val="21"/>
                <w:szCs w:val="21"/>
              </w:rPr>
              <w:t>万m³</w:t>
            </w:r>
          </w:p>
        </w:tc>
        <w:tc>
          <w:tcPr>
            <w:tcW w:w="992" w:type="dxa"/>
            <w:vAlign w:val="center"/>
          </w:tcPr>
          <w:p>
            <w:pPr>
              <w:snapToGrid w:val="0"/>
              <w:spacing w:line="240" w:lineRule="auto"/>
              <w:ind w:firstLine="0" w:firstLineChars="0"/>
              <w:jc w:val="center"/>
              <w:rPr>
                <w:rFonts w:cs="Times New Roman"/>
                <w:color w:val="FF0000"/>
                <w:spacing w:val="5"/>
                <w:sz w:val="21"/>
                <w:szCs w:val="21"/>
              </w:rPr>
            </w:pPr>
            <w:r>
              <w:rPr>
                <w:rFonts w:cs="Times New Roman"/>
                <w:color w:val="FF0000"/>
                <w:spacing w:val="5"/>
                <w:sz w:val="21"/>
                <w:szCs w:val="21"/>
              </w:rPr>
              <w:t>1.45</w:t>
            </w:r>
          </w:p>
        </w:tc>
        <w:tc>
          <w:tcPr>
            <w:tcW w:w="2049" w:type="dxa"/>
            <w:vAlign w:val="center"/>
          </w:tcPr>
          <w:p>
            <w:pPr>
              <w:snapToGrid w:val="0"/>
              <w:spacing w:line="240" w:lineRule="auto"/>
              <w:ind w:firstLine="0" w:firstLineChars="0"/>
              <w:jc w:val="center"/>
              <w:rPr>
                <w:rFonts w:cs="Times New Roman"/>
                <w:color w:val="FF0000"/>
                <w:spacing w:val="5"/>
                <w:sz w:val="21"/>
                <w:szCs w:val="21"/>
              </w:rPr>
            </w:pPr>
          </w:p>
        </w:tc>
      </w:tr>
      <w:tr>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0" w:type="dxa"/>
            <w:bottom w:w="0" w:type="dxa"/>
            <w:right w:w="0" w:type="dxa"/>
          </w:tblCellMar>
        </w:tblPrEx>
        <w:trPr>
          <w:gridBefore w:val="1"/>
          <w:wBefore w:w="6" w:type="dxa"/>
          <w:trHeight w:val="369" w:hRule="atLeast"/>
        </w:trPr>
        <w:tc>
          <w:tcPr>
            <w:tcW w:w="710" w:type="dxa"/>
            <w:vAlign w:val="center"/>
          </w:tcPr>
          <w:p>
            <w:pPr>
              <w:snapToGrid w:val="0"/>
              <w:spacing w:line="240" w:lineRule="auto"/>
              <w:ind w:firstLine="0" w:firstLineChars="0"/>
              <w:jc w:val="center"/>
              <w:rPr>
                <w:rFonts w:cs="Times New Roman"/>
                <w:color w:val="FF0000"/>
                <w:spacing w:val="5"/>
                <w:sz w:val="21"/>
                <w:szCs w:val="21"/>
              </w:rPr>
            </w:pPr>
            <w:r>
              <w:rPr>
                <w:rFonts w:cs="Times New Roman"/>
                <w:color w:val="FF0000"/>
                <w:spacing w:val="5"/>
                <w:sz w:val="21"/>
                <w:szCs w:val="21"/>
              </w:rPr>
              <w:t>23</w:t>
            </w:r>
          </w:p>
        </w:tc>
        <w:tc>
          <w:tcPr>
            <w:tcW w:w="4958" w:type="dxa"/>
            <w:vAlign w:val="center"/>
          </w:tcPr>
          <w:p>
            <w:pPr>
              <w:snapToGrid w:val="0"/>
              <w:spacing w:line="240" w:lineRule="auto"/>
              <w:ind w:firstLine="0" w:firstLineChars="0"/>
              <w:jc w:val="center"/>
              <w:rPr>
                <w:rFonts w:cs="Times New Roman"/>
                <w:color w:val="FF0000"/>
                <w:spacing w:val="5"/>
                <w:sz w:val="21"/>
                <w:szCs w:val="21"/>
              </w:rPr>
            </w:pPr>
            <w:r>
              <w:rPr>
                <w:rFonts w:cs="Times New Roman"/>
                <w:color w:val="FF0000"/>
                <w:spacing w:val="5"/>
                <w:sz w:val="21"/>
                <w:szCs w:val="21"/>
              </w:rPr>
              <w:t>水源涵养与水土保持</w:t>
            </w:r>
          </w:p>
        </w:tc>
        <w:tc>
          <w:tcPr>
            <w:tcW w:w="709" w:type="dxa"/>
            <w:vAlign w:val="center"/>
          </w:tcPr>
          <w:p>
            <w:pPr>
              <w:snapToGrid w:val="0"/>
              <w:spacing w:line="240" w:lineRule="auto"/>
              <w:ind w:firstLine="0" w:firstLineChars="0"/>
              <w:jc w:val="center"/>
              <w:rPr>
                <w:rFonts w:cs="Times New Roman"/>
                <w:color w:val="FF0000"/>
                <w:spacing w:val="5"/>
                <w:sz w:val="21"/>
                <w:szCs w:val="21"/>
              </w:rPr>
            </w:pPr>
          </w:p>
        </w:tc>
        <w:tc>
          <w:tcPr>
            <w:tcW w:w="992" w:type="dxa"/>
            <w:vAlign w:val="center"/>
          </w:tcPr>
          <w:p>
            <w:pPr>
              <w:snapToGrid w:val="0"/>
              <w:spacing w:line="240" w:lineRule="auto"/>
              <w:ind w:firstLine="0" w:firstLineChars="0"/>
              <w:jc w:val="center"/>
              <w:rPr>
                <w:rFonts w:cs="Times New Roman"/>
                <w:color w:val="FF0000"/>
                <w:spacing w:val="5"/>
                <w:sz w:val="21"/>
                <w:szCs w:val="21"/>
              </w:rPr>
            </w:pPr>
          </w:p>
        </w:tc>
        <w:tc>
          <w:tcPr>
            <w:tcW w:w="2055" w:type="dxa"/>
            <w:gridSpan w:val="2"/>
            <w:vAlign w:val="center"/>
          </w:tcPr>
          <w:p>
            <w:pPr>
              <w:snapToGrid w:val="0"/>
              <w:spacing w:line="240" w:lineRule="auto"/>
              <w:ind w:firstLine="0" w:firstLineChars="0"/>
              <w:jc w:val="center"/>
              <w:rPr>
                <w:rFonts w:cs="Times New Roman"/>
                <w:color w:val="FF0000"/>
                <w:spacing w:val="5"/>
                <w:sz w:val="21"/>
                <w:szCs w:val="21"/>
              </w:rPr>
            </w:pPr>
          </w:p>
        </w:tc>
      </w:tr>
      <w:tr>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0" w:type="dxa"/>
            <w:bottom w:w="0" w:type="dxa"/>
            <w:right w:w="0" w:type="dxa"/>
          </w:tblCellMar>
        </w:tblPrEx>
        <w:trPr>
          <w:gridBefore w:val="1"/>
          <w:wBefore w:w="6" w:type="dxa"/>
          <w:trHeight w:val="369" w:hRule="atLeast"/>
        </w:trPr>
        <w:tc>
          <w:tcPr>
            <w:tcW w:w="710" w:type="dxa"/>
            <w:vAlign w:val="center"/>
          </w:tcPr>
          <w:p>
            <w:pPr>
              <w:snapToGrid w:val="0"/>
              <w:spacing w:line="240" w:lineRule="auto"/>
              <w:ind w:firstLine="0" w:firstLineChars="0"/>
              <w:jc w:val="center"/>
              <w:rPr>
                <w:rFonts w:cs="Times New Roman"/>
                <w:color w:val="FF0000"/>
                <w:spacing w:val="5"/>
                <w:sz w:val="21"/>
                <w:szCs w:val="21"/>
              </w:rPr>
            </w:pPr>
            <w:r>
              <w:rPr>
                <w:rFonts w:cs="Times New Roman"/>
                <w:color w:val="FF0000"/>
                <w:spacing w:val="5"/>
                <w:sz w:val="21"/>
                <w:szCs w:val="21"/>
              </w:rPr>
              <w:t>24</w:t>
            </w:r>
          </w:p>
        </w:tc>
        <w:tc>
          <w:tcPr>
            <w:tcW w:w="4958" w:type="dxa"/>
            <w:vAlign w:val="center"/>
          </w:tcPr>
          <w:p>
            <w:pPr>
              <w:snapToGrid w:val="0"/>
              <w:spacing w:line="240" w:lineRule="auto"/>
              <w:ind w:firstLine="0" w:firstLineChars="0"/>
              <w:jc w:val="center"/>
              <w:rPr>
                <w:rFonts w:cs="Times New Roman"/>
                <w:color w:val="FF0000"/>
                <w:spacing w:val="5"/>
                <w:sz w:val="21"/>
                <w:szCs w:val="21"/>
              </w:rPr>
            </w:pPr>
            <w:r>
              <w:rPr>
                <w:rFonts w:cs="Times New Roman"/>
                <w:color w:val="FF0000"/>
                <w:spacing w:val="5"/>
                <w:sz w:val="21"/>
                <w:szCs w:val="21"/>
              </w:rPr>
              <w:t>粮果套种带</w:t>
            </w:r>
          </w:p>
        </w:tc>
        <w:tc>
          <w:tcPr>
            <w:tcW w:w="709" w:type="dxa"/>
            <w:vAlign w:val="center"/>
          </w:tcPr>
          <w:p>
            <w:pPr>
              <w:snapToGrid w:val="0"/>
              <w:spacing w:line="240" w:lineRule="auto"/>
              <w:ind w:firstLine="0" w:firstLineChars="0"/>
              <w:jc w:val="center"/>
              <w:rPr>
                <w:rFonts w:cs="Times New Roman"/>
                <w:color w:val="FF0000"/>
                <w:spacing w:val="5"/>
                <w:sz w:val="21"/>
                <w:szCs w:val="21"/>
              </w:rPr>
            </w:pPr>
            <w:r>
              <w:rPr>
                <w:rFonts w:cs="Times New Roman"/>
                <w:color w:val="FF0000"/>
                <w:spacing w:val="5"/>
                <w:sz w:val="21"/>
                <w:szCs w:val="21"/>
              </w:rPr>
              <w:t>hm</w:t>
            </w:r>
            <w:r>
              <w:rPr>
                <w:rFonts w:cs="Times New Roman"/>
                <w:color w:val="FF0000"/>
                <w:spacing w:val="5"/>
                <w:sz w:val="21"/>
                <w:szCs w:val="21"/>
                <w:vertAlign w:val="superscript"/>
              </w:rPr>
              <w:t>2</w:t>
            </w:r>
          </w:p>
        </w:tc>
        <w:tc>
          <w:tcPr>
            <w:tcW w:w="992" w:type="dxa"/>
            <w:vAlign w:val="center"/>
          </w:tcPr>
          <w:p>
            <w:pPr>
              <w:snapToGrid w:val="0"/>
              <w:spacing w:line="240" w:lineRule="auto"/>
              <w:ind w:firstLine="0" w:firstLineChars="0"/>
              <w:jc w:val="center"/>
              <w:rPr>
                <w:rFonts w:cs="Times New Roman"/>
                <w:color w:val="FF0000"/>
                <w:spacing w:val="5"/>
                <w:sz w:val="21"/>
                <w:szCs w:val="21"/>
              </w:rPr>
            </w:pPr>
            <w:r>
              <w:rPr>
                <w:rFonts w:cs="Times New Roman"/>
                <w:color w:val="FF0000"/>
                <w:spacing w:val="5"/>
                <w:sz w:val="21"/>
                <w:szCs w:val="21"/>
              </w:rPr>
              <w:t>21.5</w:t>
            </w:r>
          </w:p>
        </w:tc>
        <w:tc>
          <w:tcPr>
            <w:tcW w:w="2055" w:type="dxa"/>
            <w:gridSpan w:val="2"/>
            <w:vAlign w:val="center"/>
          </w:tcPr>
          <w:p>
            <w:pPr>
              <w:snapToGrid w:val="0"/>
              <w:spacing w:line="240" w:lineRule="auto"/>
              <w:ind w:firstLine="0" w:firstLineChars="0"/>
              <w:jc w:val="center"/>
              <w:rPr>
                <w:rFonts w:cs="Times New Roman"/>
                <w:color w:val="FF0000"/>
                <w:spacing w:val="5"/>
                <w:sz w:val="21"/>
                <w:szCs w:val="21"/>
              </w:rPr>
            </w:pPr>
          </w:p>
        </w:tc>
      </w:tr>
      <w:tr>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0" w:type="dxa"/>
            <w:bottom w:w="0" w:type="dxa"/>
            <w:right w:w="0" w:type="dxa"/>
          </w:tblCellMar>
        </w:tblPrEx>
        <w:trPr>
          <w:gridBefore w:val="1"/>
          <w:wBefore w:w="6" w:type="dxa"/>
          <w:trHeight w:val="369" w:hRule="atLeast"/>
        </w:trPr>
        <w:tc>
          <w:tcPr>
            <w:tcW w:w="710" w:type="dxa"/>
            <w:vAlign w:val="center"/>
          </w:tcPr>
          <w:p>
            <w:pPr>
              <w:snapToGrid w:val="0"/>
              <w:spacing w:line="240" w:lineRule="auto"/>
              <w:ind w:firstLine="0" w:firstLineChars="0"/>
              <w:jc w:val="center"/>
              <w:rPr>
                <w:rFonts w:cs="Times New Roman"/>
                <w:color w:val="FF0000"/>
                <w:spacing w:val="5"/>
                <w:sz w:val="21"/>
                <w:szCs w:val="21"/>
              </w:rPr>
            </w:pPr>
            <w:r>
              <w:rPr>
                <w:rFonts w:cs="Times New Roman"/>
                <w:color w:val="FF0000"/>
                <w:spacing w:val="5"/>
                <w:sz w:val="21"/>
                <w:szCs w:val="21"/>
              </w:rPr>
              <w:t>25</w:t>
            </w:r>
          </w:p>
        </w:tc>
        <w:tc>
          <w:tcPr>
            <w:tcW w:w="4958" w:type="dxa"/>
            <w:vAlign w:val="center"/>
          </w:tcPr>
          <w:p>
            <w:pPr>
              <w:snapToGrid w:val="0"/>
              <w:spacing w:line="240" w:lineRule="auto"/>
              <w:ind w:firstLine="0" w:firstLineChars="0"/>
              <w:jc w:val="center"/>
              <w:rPr>
                <w:rFonts w:cs="Times New Roman"/>
                <w:color w:val="FF0000"/>
                <w:spacing w:val="5"/>
                <w:sz w:val="21"/>
                <w:szCs w:val="21"/>
              </w:rPr>
            </w:pPr>
            <w:r>
              <w:rPr>
                <w:rFonts w:cs="Times New Roman"/>
                <w:color w:val="FF0000"/>
                <w:spacing w:val="5"/>
                <w:sz w:val="21"/>
                <w:szCs w:val="21"/>
              </w:rPr>
              <w:t>新建生产道路</w:t>
            </w:r>
          </w:p>
        </w:tc>
        <w:tc>
          <w:tcPr>
            <w:tcW w:w="709" w:type="dxa"/>
            <w:vAlign w:val="center"/>
          </w:tcPr>
          <w:p>
            <w:pPr>
              <w:snapToGrid w:val="0"/>
              <w:spacing w:line="240" w:lineRule="auto"/>
              <w:ind w:firstLine="0" w:firstLineChars="0"/>
              <w:jc w:val="center"/>
              <w:rPr>
                <w:rFonts w:cs="Times New Roman"/>
                <w:color w:val="FF0000"/>
                <w:spacing w:val="5"/>
                <w:sz w:val="21"/>
                <w:szCs w:val="21"/>
              </w:rPr>
            </w:pPr>
            <w:r>
              <w:rPr>
                <w:rFonts w:cs="Times New Roman"/>
                <w:color w:val="FF0000"/>
                <w:spacing w:val="5"/>
                <w:sz w:val="21"/>
                <w:szCs w:val="21"/>
              </w:rPr>
              <w:t>km</w:t>
            </w:r>
          </w:p>
        </w:tc>
        <w:tc>
          <w:tcPr>
            <w:tcW w:w="992" w:type="dxa"/>
            <w:vAlign w:val="center"/>
          </w:tcPr>
          <w:p>
            <w:pPr>
              <w:snapToGrid w:val="0"/>
              <w:spacing w:line="240" w:lineRule="auto"/>
              <w:ind w:firstLine="0" w:firstLineChars="0"/>
              <w:jc w:val="center"/>
              <w:rPr>
                <w:rFonts w:cs="Times New Roman"/>
                <w:color w:val="FF0000"/>
                <w:spacing w:val="5"/>
                <w:sz w:val="21"/>
                <w:szCs w:val="21"/>
              </w:rPr>
            </w:pPr>
            <w:r>
              <w:rPr>
                <w:rFonts w:cs="Times New Roman"/>
                <w:color w:val="FF0000"/>
                <w:spacing w:val="5"/>
                <w:sz w:val="21"/>
                <w:szCs w:val="21"/>
              </w:rPr>
              <w:t>7.47</w:t>
            </w:r>
          </w:p>
        </w:tc>
        <w:tc>
          <w:tcPr>
            <w:tcW w:w="2055" w:type="dxa"/>
            <w:gridSpan w:val="2"/>
            <w:vAlign w:val="center"/>
          </w:tcPr>
          <w:p>
            <w:pPr>
              <w:snapToGrid w:val="0"/>
              <w:spacing w:line="240" w:lineRule="auto"/>
              <w:ind w:firstLine="0" w:firstLineChars="0"/>
              <w:jc w:val="center"/>
              <w:rPr>
                <w:rFonts w:cs="Times New Roman"/>
                <w:color w:val="FF0000"/>
                <w:spacing w:val="5"/>
                <w:sz w:val="21"/>
                <w:szCs w:val="21"/>
              </w:rPr>
            </w:pPr>
          </w:p>
        </w:tc>
      </w:tr>
      <w:tr>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0" w:type="dxa"/>
            <w:bottom w:w="0" w:type="dxa"/>
            <w:right w:w="0" w:type="dxa"/>
          </w:tblCellMar>
        </w:tblPrEx>
        <w:trPr>
          <w:gridBefore w:val="1"/>
          <w:wBefore w:w="6" w:type="dxa"/>
          <w:trHeight w:val="369" w:hRule="atLeast"/>
        </w:trPr>
        <w:tc>
          <w:tcPr>
            <w:tcW w:w="710" w:type="dxa"/>
            <w:vAlign w:val="center"/>
          </w:tcPr>
          <w:p>
            <w:pPr>
              <w:snapToGrid w:val="0"/>
              <w:spacing w:line="240" w:lineRule="auto"/>
              <w:ind w:firstLine="0" w:firstLineChars="0"/>
              <w:jc w:val="center"/>
              <w:rPr>
                <w:rFonts w:cs="Times New Roman"/>
                <w:color w:val="FF0000"/>
                <w:spacing w:val="5"/>
                <w:sz w:val="21"/>
                <w:szCs w:val="21"/>
              </w:rPr>
            </w:pPr>
            <w:r>
              <w:rPr>
                <w:rFonts w:cs="Times New Roman"/>
                <w:color w:val="FF0000"/>
                <w:spacing w:val="5"/>
                <w:sz w:val="21"/>
                <w:szCs w:val="21"/>
              </w:rPr>
              <w:t>26</w:t>
            </w:r>
          </w:p>
        </w:tc>
        <w:tc>
          <w:tcPr>
            <w:tcW w:w="4958" w:type="dxa"/>
            <w:vAlign w:val="center"/>
          </w:tcPr>
          <w:p>
            <w:pPr>
              <w:snapToGrid w:val="0"/>
              <w:spacing w:line="240" w:lineRule="auto"/>
              <w:ind w:firstLine="0" w:firstLineChars="0"/>
              <w:jc w:val="center"/>
              <w:rPr>
                <w:rFonts w:cs="Times New Roman"/>
                <w:color w:val="FF0000"/>
                <w:spacing w:val="5"/>
                <w:sz w:val="21"/>
                <w:szCs w:val="21"/>
              </w:rPr>
            </w:pPr>
            <w:r>
              <w:rPr>
                <w:rFonts w:cs="Times New Roman"/>
                <w:color w:val="FF0000"/>
                <w:spacing w:val="5"/>
                <w:sz w:val="21"/>
                <w:szCs w:val="21"/>
              </w:rPr>
              <w:t>文化宣传导视系统</w:t>
            </w:r>
          </w:p>
        </w:tc>
        <w:tc>
          <w:tcPr>
            <w:tcW w:w="709" w:type="dxa"/>
            <w:vAlign w:val="center"/>
          </w:tcPr>
          <w:p>
            <w:pPr>
              <w:snapToGrid w:val="0"/>
              <w:spacing w:line="240" w:lineRule="auto"/>
              <w:ind w:firstLine="0" w:firstLineChars="0"/>
              <w:jc w:val="center"/>
              <w:rPr>
                <w:rFonts w:cs="Times New Roman"/>
                <w:color w:val="FF0000"/>
                <w:spacing w:val="5"/>
                <w:sz w:val="21"/>
                <w:szCs w:val="21"/>
              </w:rPr>
            </w:pPr>
            <w:r>
              <w:rPr>
                <w:rFonts w:cs="Times New Roman"/>
                <w:color w:val="FF0000"/>
                <w:spacing w:val="5"/>
                <w:sz w:val="21"/>
                <w:szCs w:val="21"/>
              </w:rPr>
              <w:t>项</w:t>
            </w:r>
          </w:p>
        </w:tc>
        <w:tc>
          <w:tcPr>
            <w:tcW w:w="992" w:type="dxa"/>
            <w:vAlign w:val="center"/>
          </w:tcPr>
          <w:p>
            <w:pPr>
              <w:snapToGrid w:val="0"/>
              <w:spacing w:line="240" w:lineRule="auto"/>
              <w:ind w:firstLine="0" w:firstLineChars="0"/>
              <w:jc w:val="center"/>
              <w:rPr>
                <w:rFonts w:cs="Times New Roman"/>
                <w:color w:val="FF0000"/>
                <w:spacing w:val="5"/>
                <w:sz w:val="21"/>
                <w:szCs w:val="21"/>
              </w:rPr>
            </w:pPr>
            <w:r>
              <w:rPr>
                <w:rFonts w:cs="Times New Roman"/>
                <w:color w:val="FF0000"/>
                <w:spacing w:val="5"/>
                <w:sz w:val="21"/>
                <w:szCs w:val="21"/>
              </w:rPr>
              <w:t>5</w:t>
            </w:r>
          </w:p>
        </w:tc>
        <w:tc>
          <w:tcPr>
            <w:tcW w:w="2055" w:type="dxa"/>
            <w:gridSpan w:val="2"/>
            <w:vAlign w:val="center"/>
          </w:tcPr>
          <w:p>
            <w:pPr>
              <w:snapToGrid w:val="0"/>
              <w:spacing w:line="240" w:lineRule="auto"/>
              <w:ind w:firstLine="0" w:firstLineChars="0"/>
              <w:jc w:val="center"/>
              <w:rPr>
                <w:rFonts w:cs="Times New Roman"/>
                <w:color w:val="FF0000"/>
                <w:spacing w:val="5"/>
                <w:sz w:val="21"/>
                <w:szCs w:val="21"/>
              </w:rPr>
            </w:pPr>
          </w:p>
        </w:tc>
      </w:tr>
      <w:tr>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0" w:type="dxa"/>
            <w:bottom w:w="0" w:type="dxa"/>
            <w:right w:w="0" w:type="dxa"/>
          </w:tblCellMar>
        </w:tblPrEx>
        <w:trPr>
          <w:gridBefore w:val="1"/>
          <w:wBefore w:w="6" w:type="dxa"/>
          <w:trHeight w:val="369" w:hRule="atLeast"/>
        </w:trPr>
        <w:tc>
          <w:tcPr>
            <w:tcW w:w="710" w:type="dxa"/>
            <w:vAlign w:val="center"/>
          </w:tcPr>
          <w:p>
            <w:pPr>
              <w:snapToGrid w:val="0"/>
              <w:spacing w:line="240" w:lineRule="auto"/>
              <w:ind w:firstLine="0" w:firstLineChars="0"/>
              <w:jc w:val="center"/>
              <w:rPr>
                <w:rFonts w:cs="Times New Roman"/>
                <w:color w:val="FF0000"/>
                <w:spacing w:val="5"/>
                <w:sz w:val="21"/>
                <w:szCs w:val="21"/>
              </w:rPr>
            </w:pPr>
            <w:r>
              <w:rPr>
                <w:rFonts w:cs="Times New Roman"/>
                <w:color w:val="FF0000"/>
                <w:spacing w:val="5"/>
                <w:sz w:val="21"/>
                <w:szCs w:val="21"/>
              </w:rPr>
              <w:t>27</w:t>
            </w:r>
          </w:p>
        </w:tc>
        <w:tc>
          <w:tcPr>
            <w:tcW w:w="4958" w:type="dxa"/>
            <w:vAlign w:val="center"/>
          </w:tcPr>
          <w:p>
            <w:pPr>
              <w:snapToGrid w:val="0"/>
              <w:spacing w:line="240" w:lineRule="auto"/>
              <w:ind w:firstLine="0" w:firstLineChars="0"/>
              <w:jc w:val="center"/>
              <w:rPr>
                <w:rFonts w:cs="Times New Roman"/>
                <w:color w:val="FF0000"/>
                <w:spacing w:val="5"/>
                <w:sz w:val="21"/>
                <w:szCs w:val="21"/>
              </w:rPr>
            </w:pPr>
            <w:r>
              <w:rPr>
                <w:rFonts w:cs="Times New Roman"/>
                <w:color w:val="FF0000"/>
                <w:spacing w:val="5"/>
                <w:sz w:val="21"/>
                <w:szCs w:val="21"/>
              </w:rPr>
              <w:t>水保生态修复治理</w:t>
            </w:r>
          </w:p>
        </w:tc>
        <w:tc>
          <w:tcPr>
            <w:tcW w:w="709" w:type="dxa"/>
            <w:vAlign w:val="center"/>
          </w:tcPr>
          <w:p>
            <w:pPr>
              <w:snapToGrid w:val="0"/>
              <w:spacing w:line="240" w:lineRule="auto"/>
              <w:ind w:firstLine="0" w:firstLineChars="0"/>
              <w:jc w:val="center"/>
              <w:rPr>
                <w:rFonts w:cs="Times New Roman"/>
                <w:color w:val="FF0000"/>
                <w:spacing w:val="5"/>
                <w:sz w:val="21"/>
                <w:szCs w:val="21"/>
              </w:rPr>
            </w:pPr>
            <w:r>
              <w:rPr>
                <w:rFonts w:cs="Times New Roman"/>
                <w:color w:val="FF0000"/>
                <w:spacing w:val="5"/>
                <w:sz w:val="21"/>
                <w:szCs w:val="21"/>
              </w:rPr>
              <w:t>万m²</w:t>
            </w:r>
          </w:p>
        </w:tc>
        <w:tc>
          <w:tcPr>
            <w:tcW w:w="992" w:type="dxa"/>
            <w:vAlign w:val="center"/>
          </w:tcPr>
          <w:p>
            <w:pPr>
              <w:snapToGrid w:val="0"/>
              <w:spacing w:line="240" w:lineRule="auto"/>
              <w:ind w:firstLine="0" w:firstLineChars="0"/>
              <w:jc w:val="center"/>
              <w:rPr>
                <w:rFonts w:cs="Times New Roman"/>
                <w:color w:val="FF0000"/>
                <w:spacing w:val="5"/>
                <w:sz w:val="21"/>
                <w:szCs w:val="21"/>
              </w:rPr>
            </w:pPr>
            <w:r>
              <w:rPr>
                <w:rFonts w:cs="Times New Roman"/>
                <w:color w:val="FF0000"/>
                <w:spacing w:val="5"/>
                <w:sz w:val="21"/>
                <w:szCs w:val="21"/>
              </w:rPr>
              <w:t>11.05</w:t>
            </w:r>
          </w:p>
        </w:tc>
        <w:tc>
          <w:tcPr>
            <w:tcW w:w="2055" w:type="dxa"/>
            <w:gridSpan w:val="2"/>
            <w:vAlign w:val="center"/>
          </w:tcPr>
          <w:p>
            <w:pPr>
              <w:snapToGrid w:val="0"/>
              <w:spacing w:line="240" w:lineRule="auto"/>
              <w:ind w:firstLine="0" w:firstLineChars="0"/>
              <w:jc w:val="center"/>
              <w:rPr>
                <w:rFonts w:cs="Times New Roman"/>
                <w:color w:val="FF0000"/>
                <w:spacing w:val="5"/>
                <w:sz w:val="21"/>
                <w:szCs w:val="21"/>
              </w:rPr>
            </w:pPr>
          </w:p>
        </w:tc>
      </w:tr>
      <w:tr>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0" w:type="dxa"/>
            <w:bottom w:w="0" w:type="dxa"/>
            <w:right w:w="0" w:type="dxa"/>
          </w:tblCellMar>
        </w:tblPrEx>
        <w:trPr>
          <w:gridBefore w:val="1"/>
          <w:wBefore w:w="6" w:type="dxa"/>
          <w:trHeight w:val="369" w:hRule="atLeast"/>
        </w:trPr>
        <w:tc>
          <w:tcPr>
            <w:tcW w:w="710" w:type="dxa"/>
            <w:vAlign w:val="center"/>
          </w:tcPr>
          <w:p>
            <w:pPr>
              <w:snapToGrid w:val="0"/>
              <w:spacing w:line="240" w:lineRule="auto"/>
              <w:ind w:firstLine="0" w:firstLineChars="0"/>
              <w:jc w:val="center"/>
              <w:rPr>
                <w:rFonts w:cs="Times New Roman"/>
                <w:color w:val="FF0000"/>
                <w:spacing w:val="5"/>
                <w:sz w:val="21"/>
                <w:szCs w:val="21"/>
              </w:rPr>
            </w:pPr>
            <w:r>
              <w:rPr>
                <w:rFonts w:cs="Times New Roman"/>
                <w:color w:val="FF0000"/>
                <w:spacing w:val="5"/>
                <w:sz w:val="21"/>
                <w:szCs w:val="21"/>
              </w:rPr>
              <w:t>28</w:t>
            </w:r>
          </w:p>
        </w:tc>
        <w:tc>
          <w:tcPr>
            <w:tcW w:w="4958" w:type="dxa"/>
            <w:vAlign w:val="center"/>
          </w:tcPr>
          <w:p>
            <w:pPr>
              <w:snapToGrid w:val="0"/>
              <w:spacing w:line="240" w:lineRule="auto"/>
              <w:ind w:firstLine="0" w:firstLineChars="0"/>
              <w:jc w:val="center"/>
              <w:rPr>
                <w:rFonts w:cs="Times New Roman"/>
                <w:color w:val="FF0000"/>
                <w:spacing w:val="5"/>
                <w:sz w:val="21"/>
                <w:szCs w:val="21"/>
              </w:rPr>
            </w:pPr>
            <w:r>
              <w:rPr>
                <w:rFonts w:cs="Times New Roman"/>
                <w:color w:val="FF0000"/>
                <w:spacing w:val="5"/>
                <w:sz w:val="21"/>
                <w:szCs w:val="21"/>
              </w:rPr>
              <w:t>智慧化河湖管护系统</w:t>
            </w:r>
          </w:p>
        </w:tc>
        <w:tc>
          <w:tcPr>
            <w:tcW w:w="709" w:type="dxa"/>
            <w:vAlign w:val="center"/>
          </w:tcPr>
          <w:p>
            <w:pPr>
              <w:snapToGrid w:val="0"/>
              <w:spacing w:line="240" w:lineRule="auto"/>
              <w:ind w:firstLine="0" w:firstLineChars="0"/>
              <w:jc w:val="center"/>
              <w:rPr>
                <w:rFonts w:cs="Times New Roman"/>
                <w:color w:val="FF0000"/>
                <w:spacing w:val="5"/>
                <w:sz w:val="21"/>
                <w:szCs w:val="21"/>
              </w:rPr>
            </w:pPr>
            <w:r>
              <w:rPr>
                <w:rFonts w:cs="Times New Roman"/>
                <w:color w:val="FF0000"/>
                <w:spacing w:val="5"/>
                <w:sz w:val="21"/>
                <w:szCs w:val="21"/>
              </w:rPr>
              <w:t>项</w:t>
            </w:r>
          </w:p>
        </w:tc>
        <w:tc>
          <w:tcPr>
            <w:tcW w:w="992" w:type="dxa"/>
            <w:vAlign w:val="center"/>
          </w:tcPr>
          <w:p>
            <w:pPr>
              <w:snapToGrid w:val="0"/>
              <w:spacing w:line="240" w:lineRule="auto"/>
              <w:ind w:firstLine="0" w:firstLineChars="0"/>
              <w:jc w:val="center"/>
              <w:rPr>
                <w:rFonts w:cs="Times New Roman"/>
                <w:color w:val="FF0000"/>
                <w:spacing w:val="5"/>
                <w:sz w:val="21"/>
                <w:szCs w:val="21"/>
              </w:rPr>
            </w:pPr>
            <w:r>
              <w:rPr>
                <w:rFonts w:cs="Times New Roman"/>
                <w:color w:val="FF0000"/>
                <w:spacing w:val="5"/>
                <w:sz w:val="21"/>
                <w:szCs w:val="21"/>
              </w:rPr>
              <w:t>1</w:t>
            </w:r>
          </w:p>
        </w:tc>
        <w:tc>
          <w:tcPr>
            <w:tcW w:w="2055" w:type="dxa"/>
            <w:gridSpan w:val="2"/>
            <w:vAlign w:val="center"/>
          </w:tcPr>
          <w:p>
            <w:pPr>
              <w:snapToGrid w:val="0"/>
              <w:spacing w:line="240" w:lineRule="auto"/>
              <w:ind w:firstLine="0" w:firstLineChars="0"/>
              <w:jc w:val="center"/>
              <w:rPr>
                <w:rFonts w:cs="Times New Roman"/>
                <w:color w:val="FF0000"/>
                <w:spacing w:val="5"/>
                <w:sz w:val="21"/>
                <w:szCs w:val="21"/>
              </w:rPr>
            </w:pPr>
            <w:r>
              <w:rPr>
                <w:rFonts w:cs="Times New Roman"/>
                <w:color w:val="FF0000"/>
                <w:spacing w:val="5"/>
                <w:sz w:val="21"/>
                <w:szCs w:val="21"/>
              </w:rPr>
              <w:t>5个治理区均有布设</w:t>
            </w:r>
          </w:p>
        </w:tc>
      </w:tr>
      <w:tr>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0" w:type="dxa"/>
            <w:bottom w:w="0" w:type="dxa"/>
            <w:right w:w="0" w:type="dxa"/>
          </w:tblCellMar>
        </w:tblPrEx>
        <w:trPr>
          <w:gridBefore w:val="1"/>
          <w:wBefore w:w="6" w:type="dxa"/>
          <w:trHeight w:val="369" w:hRule="atLeast"/>
        </w:trPr>
        <w:tc>
          <w:tcPr>
            <w:tcW w:w="710" w:type="dxa"/>
            <w:vAlign w:val="center"/>
          </w:tcPr>
          <w:p>
            <w:pPr>
              <w:snapToGrid w:val="0"/>
              <w:spacing w:line="240" w:lineRule="auto"/>
              <w:ind w:firstLine="0" w:firstLineChars="0"/>
              <w:jc w:val="center"/>
              <w:rPr>
                <w:rFonts w:cs="Times New Roman"/>
                <w:color w:val="FF0000"/>
                <w:spacing w:val="5"/>
                <w:sz w:val="21"/>
                <w:szCs w:val="21"/>
              </w:rPr>
            </w:pPr>
            <w:r>
              <w:rPr>
                <w:rFonts w:cs="Times New Roman"/>
                <w:color w:val="FF0000"/>
                <w:spacing w:val="5"/>
                <w:sz w:val="21"/>
                <w:szCs w:val="21"/>
              </w:rPr>
              <w:t>29</w:t>
            </w:r>
          </w:p>
        </w:tc>
        <w:tc>
          <w:tcPr>
            <w:tcW w:w="4958" w:type="dxa"/>
            <w:vAlign w:val="center"/>
          </w:tcPr>
          <w:p>
            <w:pPr>
              <w:snapToGrid w:val="0"/>
              <w:spacing w:line="240" w:lineRule="auto"/>
              <w:ind w:firstLine="0" w:firstLineChars="0"/>
              <w:jc w:val="center"/>
              <w:rPr>
                <w:rFonts w:cs="Times New Roman"/>
                <w:color w:val="FF0000"/>
                <w:spacing w:val="5"/>
                <w:sz w:val="21"/>
                <w:szCs w:val="21"/>
              </w:rPr>
            </w:pPr>
            <w:r>
              <w:rPr>
                <w:rFonts w:cs="Times New Roman"/>
                <w:color w:val="FF0000"/>
                <w:spacing w:val="5"/>
                <w:sz w:val="21"/>
                <w:szCs w:val="21"/>
              </w:rPr>
              <w:t>防污控污</w:t>
            </w:r>
          </w:p>
        </w:tc>
        <w:tc>
          <w:tcPr>
            <w:tcW w:w="709" w:type="dxa"/>
            <w:vAlign w:val="center"/>
          </w:tcPr>
          <w:p>
            <w:pPr>
              <w:snapToGrid w:val="0"/>
              <w:spacing w:line="240" w:lineRule="auto"/>
              <w:ind w:firstLine="0" w:firstLineChars="0"/>
              <w:jc w:val="center"/>
              <w:rPr>
                <w:rFonts w:cs="Times New Roman"/>
                <w:color w:val="FF0000"/>
                <w:spacing w:val="5"/>
                <w:sz w:val="21"/>
                <w:szCs w:val="21"/>
              </w:rPr>
            </w:pPr>
            <w:r>
              <w:rPr>
                <w:rFonts w:cs="Times New Roman"/>
                <w:color w:val="FF0000"/>
                <w:spacing w:val="5"/>
                <w:sz w:val="21"/>
                <w:szCs w:val="21"/>
              </w:rPr>
              <w:t>处</w:t>
            </w:r>
          </w:p>
        </w:tc>
        <w:tc>
          <w:tcPr>
            <w:tcW w:w="992" w:type="dxa"/>
            <w:vAlign w:val="center"/>
          </w:tcPr>
          <w:p>
            <w:pPr>
              <w:snapToGrid w:val="0"/>
              <w:spacing w:line="240" w:lineRule="auto"/>
              <w:ind w:firstLine="0" w:firstLineChars="0"/>
              <w:jc w:val="center"/>
              <w:rPr>
                <w:rFonts w:cs="Times New Roman"/>
                <w:color w:val="FF0000"/>
                <w:spacing w:val="5"/>
                <w:sz w:val="21"/>
                <w:szCs w:val="21"/>
              </w:rPr>
            </w:pPr>
            <w:r>
              <w:rPr>
                <w:rFonts w:cs="Times New Roman"/>
                <w:color w:val="FF0000"/>
                <w:spacing w:val="5"/>
                <w:sz w:val="21"/>
                <w:szCs w:val="21"/>
              </w:rPr>
              <w:t>11</w:t>
            </w:r>
          </w:p>
        </w:tc>
        <w:tc>
          <w:tcPr>
            <w:tcW w:w="2055" w:type="dxa"/>
            <w:gridSpan w:val="2"/>
            <w:vAlign w:val="center"/>
          </w:tcPr>
          <w:p>
            <w:pPr>
              <w:snapToGrid w:val="0"/>
              <w:spacing w:line="240" w:lineRule="auto"/>
              <w:ind w:firstLine="0" w:firstLineChars="0"/>
              <w:jc w:val="center"/>
              <w:rPr>
                <w:rFonts w:cs="Times New Roman"/>
                <w:color w:val="FF0000"/>
                <w:spacing w:val="5"/>
                <w:sz w:val="21"/>
                <w:szCs w:val="21"/>
              </w:rPr>
            </w:pPr>
          </w:p>
        </w:tc>
      </w:tr>
      <w:tr>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0" w:type="dxa"/>
            <w:bottom w:w="0" w:type="dxa"/>
            <w:right w:w="0" w:type="dxa"/>
          </w:tblCellMar>
        </w:tblPrEx>
        <w:trPr>
          <w:gridBefore w:val="1"/>
          <w:wBefore w:w="6" w:type="dxa"/>
          <w:trHeight w:val="369" w:hRule="atLeast"/>
        </w:trPr>
        <w:tc>
          <w:tcPr>
            <w:tcW w:w="710" w:type="dxa"/>
            <w:vAlign w:val="center"/>
          </w:tcPr>
          <w:p>
            <w:pPr>
              <w:snapToGrid w:val="0"/>
              <w:spacing w:line="240" w:lineRule="auto"/>
              <w:ind w:firstLine="0" w:firstLineChars="0"/>
              <w:jc w:val="center"/>
              <w:rPr>
                <w:rFonts w:cs="Times New Roman"/>
                <w:color w:val="FF0000"/>
                <w:spacing w:val="5"/>
                <w:sz w:val="21"/>
                <w:szCs w:val="21"/>
              </w:rPr>
            </w:pPr>
            <w:r>
              <w:rPr>
                <w:rFonts w:cs="Times New Roman"/>
                <w:color w:val="FF0000"/>
                <w:spacing w:val="5"/>
                <w:sz w:val="21"/>
                <w:szCs w:val="21"/>
              </w:rPr>
              <w:t>30</w:t>
            </w:r>
          </w:p>
        </w:tc>
        <w:tc>
          <w:tcPr>
            <w:tcW w:w="4958" w:type="dxa"/>
            <w:vAlign w:val="center"/>
          </w:tcPr>
          <w:p>
            <w:pPr>
              <w:snapToGrid w:val="0"/>
              <w:spacing w:line="240" w:lineRule="auto"/>
              <w:ind w:firstLine="0" w:firstLineChars="0"/>
              <w:jc w:val="center"/>
              <w:rPr>
                <w:rFonts w:cs="Times New Roman"/>
                <w:color w:val="FF0000"/>
                <w:spacing w:val="5"/>
                <w:sz w:val="21"/>
                <w:szCs w:val="21"/>
              </w:rPr>
            </w:pPr>
            <w:r>
              <w:rPr>
                <w:rFonts w:cs="Times New Roman"/>
                <w:color w:val="FF0000"/>
                <w:spacing w:val="5"/>
                <w:sz w:val="21"/>
                <w:szCs w:val="21"/>
              </w:rPr>
              <w:t>景观人文及环境提升</w:t>
            </w:r>
          </w:p>
        </w:tc>
        <w:tc>
          <w:tcPr>
            <w:tcW w:w="709" w:type="dxa"/>
            <w:vAlign w:val="center"/>
          </w:tcPr>
          <w:p>
            <w:pPr>
              <w:snapToGrid w:val="0"/>
              <w:spacing w:line="240" w:lineRule="auto"/>
              <w:ind w:firstLine="0" w:firstLineChars="0"/>
              <w:jc w:val="center"/>
              <w:rPr>
                <w:rFonts w:cs="Times New Roman"/>
                <w:color w:val="FF0000"/>
                <w:spacing w:val="5"/>
                <w:sz w:val="21"/>
                <w:szCs w:val="21"/>
              </w:rPr>
            </w:pPr>
            <w:r>
              <w:rPr>
                <w:rFonts w:cs="Times New Roman"/>
                <w:color w:val="FF0000"/>
                <w:spacing w:val="5"/>
                <w:sz w:val="21"/>
                <w:szCs w:val="21"/>
              </w:rPr>
              <w:t>处</w:t>
            </w:r>
          </w:p>
        </w:tc>
        <w:tc>
          <w:tcPr>
            <w:tcW w:w="992" w:type="dxa"/>
            <w:vAlign w:val="center"/>
          </w:tcPr>
          <w:p>
            <w:pPr>
              <w:snapToGrid w:val="0"/>
              <w:spacing w:line="240" w:lineRule="auto"/>
              <w:ind w:firstLine="0" w:firstLineChars="0"/>
              <w:jc w:val="center"/>
              <w:rPr>
                <w:rFonts w:cs="Times New Roman"/>
                <w:color w:val="FF0000"/>
                <w:spacing w:val="5"/>
                <w:sz w:val="21"/>
                <w:szCs w:val="21"/>
              </w:rPr>
            </w:pPr>
            <w:r>
              <w:rPr>
                <w:rFonts w:cs="Times New Roman"/>
                <w:color w:val="FF0000"/>
                <w:spacing w:val="5"/>
                <w:sz w:val="21"/>
                <w:szCs w:val="21"/>
              </w:rPr>
              <w:t>5</w:t>
            </w:r>
          </w:p>
        </w:tc>
        <w:tc>
          <w:tcPr>
            <w:tcW w:w="2055" w:type="dxa"/>
            <w:gridSpan w:val="2"/>
            <w:vAlign w:val="center"/>
          </w:tcPr>
          <w:p>
            <w:pPr>
              <w:snapToGrid w:val="0"/>
              <w:spacing w:line="240" w:lineRule="auto"/>
              <w:ind w:firstLine="0" w:firstLineChars="0"/>
              <w:jc w:val="center"/>
              <w:rPr>
                <w:rFonts w:cs="Times New Roman"/>
                <w:color w:val="FF0000"/>
                <w:spacing w:val="5"/>
                <w:sz w:val="21"/>
                <w:szCs w:val="21"/>
              </w:rPr>
            </w:pPr>
          </w:p>
        </w:tc>
      </w:tr>
      <w:tr>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0" w:type="dxa"/>
            <w:bottom w:w="0" w:type="dxa"/>
            <w:right w:w="0" w:type="dxa"/>
          </w:tblCellMar>
        </w:tblPrEx>
        <w:trPr>
          <w:gridBefore w:val="1"/>
          <w:wBefore w:w="6" w:type="dxa"/>
          <w:trHeight w:val="369" w:hRule="atLeast"/>
        </w:trPr>
        <w:tc>
          <w:tcPr>
            <w:tcW w:w="710" w:type="dxa"/>
            <w:vAlign w:val="center"/>
          </w:tcPr>
          <w:p>
            <w:pPr>
              <w:snapToGrid w:val="0"/>
              <w:spacing w:line="240" w:lineRule="auto"/>
              <w:ind w:firstLine="0" w:firstLineChars="0"/>
              <w:jc w:val="center"/>
              <w:rPr>
                <w:rFonts w:cs="Times New Roman"/>
                <w:color w:val="FF0000"/>
                <w:spacing w:val="5"/>
                <w:sz w:val="21"/>
                <w:szCs w:val="21"/>
              </w:rPr>
            </w:pPr>
            <w:r>
              <w:rPr>
                <w:rFonts w:cs="Times New Roman"/>
                <w:color w:val="FF0000"/>
                <w:spacing w:val="5"/>
                <w:sz w:val="21"/>
                <w:szCs w:val="21"/>
              </w:rPr>
              <w:t>五</w:t>
            </w:r>
          </w:p>
        </w:tc>
        <w:tc>
          <w:tcPr>
            <w:tcW w:w="4958" w:type="dxa"/>
            <w:vAlign w:val="center"/>
          </w:tcPr>
          <w:p>
            <w:pPr>
              <w:snapToGrid w:val="0"/>
              <w:spacing w:line="240" w:lineRule="auto"/>
              <w:ind w:firstLine="0" w:firstLineChars="0"/>
              <w:jc w:val="center"/>
              <w:rPr>
                <w:rFonts w:cs="Times New Roman"/>
                <w:color w:val="FF0000"/>
                <w:spacing w:val="5"/>
                <w:sz w:val="21"/>
                <w:szCs w:val="21"/>
              </w:rPr>
            </w:pPr>
            <w:r>
              <w:rPr>
                <w:rFonts w:cs="Times New Roman"/>
                <w:color w:val="FF0000"/>
                <w:spacing w:val="5"/>
                <w:sz w:val="21"/>
                <w:szCs w:val="21"/>
              </w:rPr>
              <w:t>施工占地</w:t>
            </w:r>
          </w:p>
        </w:tc>
        <w:tc>
          <w:tcPr>
            <w:tcW w:w="709" w:type="dxa"/>
            <w:vAlign w:val="center"/>
          </w:tcPr>
          <w:p>
            <w:pPr>
              <w:snapToGrid w:val="0"/>
              <w:spacing w:line="240" w:lineRule="auto"/>
              <w:ind w:firstLine="0" w:firstLineChars="0"/>
              <w:jc w:val="center"/>
              <w:rPr>
                <w:rFonts w:cs="Times New Roman"/>
                <w:color w:val="FF0000"/>
                <w:spacing w:val="5"/>
                <w:sz w:val="21"/>
                <w:szCs w:val="21"/>
              </w:rPr>
            </w:pPr>
            <w:r>
              <w:rPr>
                <w:rFonts w:cs="Times New Roman"/>
                <w:color w:val="FF0000"/>
                <w:spacing w:val="5"/>
                <w:sz w:val="21"/>
                <w:szCs w:val="21"/>
              </w:rPr>
              <w:t>亩</w:t>
            </w:r>
          </w:p>
        </w:tc>
        <w:tc>
          <w:tcPr>
            <w:tcW w:w="992" w:type="dxa"/>
            <w:vAlign w:val="center"/>
          </w:tcPr>
          <w:p>
            <w:pPr>
              <w:snapToGrid w:val="0"/>
              <w:spacing w:line="240" w:lineRule="auto"/>
              <w:ind w:firstLine="0" w:firstLineChars="0"/>
              <w:jc w:val="center"/>
              <w:rPr>
                <w:rFonts w:cs="Times New Roman"/>
                <w:color w:val="FF0000"/>
                <w:spacing w:val="5"/>
                <w:sz w:val="21"/>
                <w:szCs w:val="21"/>
              </w:rPr>
            </w:pPr>
            <w:r>
              <w:rPr>
                <w:rFonts w:cs="Times New Roman"/>
                <w:color w:val="FF0000"/>
                <w:spacing w:val="5"/>
                <w:sz w:val="21"/>
                <w:szCs w:val="21"/>
              </w:rPr>
              <w:t>299.34</w:t>
            </w:r>
          </w:p>
        </w:tc>
        <w:tc>
          <w:tcPr>
            <w:tcW w:w="2055" w:type="dxa"/>
            <w:gridSpan w:val="2"/>
            <w:vAlign w:val="center"/>
          </w:tcPr>
          <w:p>
            <w:pPr>
              <w:snapToGrid w:val="0"/>
              <w:spacing w:line="240" w:lineRule="auto"/>
              <w:ind w:firstLine="0" w:firstLineChars="0"/>
              <w:jc w:val="center"/>
              <w:rPr>
                <w:rFonts w:cs="Times New Roman"/>
                <w:color w:val="FF0000"/>
                <w:spacing w:val="5"/>
                <w:sz w:val="21"/>
                <w:szCs w:val="21"/>
              </w:rPr>
            </w:pPr>
          </w:p>
        </w:tc>
      </w:tr>
      <w:tr>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0" w:type="dxa"/>
            <w:bottom w:w="0" w:type="dxa"/>
            <w:right w:w="0" w:type="dxa"/>
          </w:tblCellMar>
        </w:tblPrEx>
        <w:trPr>
          <w:gridBefore w:val="1"/>
          <w:wBefore w:w="6" w:type="dxa"/>
          <w:trHeight w:val="369" w:hRule="atLeast"/>
        </w:trPr>
        <w:tc>
          <w:tcPr>
            <w:tcW w:w="710" w:type="dxa"/>
            <w:vAlign w:val="center"/>
          </w:tcPr>
          <w:p>
            <w:pPr>
              <w:snapToGrid w:val="0"/>
              <w:spacing w:line="240" w:lineRule="auto"/>
              <w:ind w:firstLine="0" w:firstLineChars="0"/>
              <w:jc w:val="center"/>
              <w:rPr>
                <w:rFonts w:cs="Times New Roman"/>
                <w:color w:val="FF0000"/>
                <w:spacing w:val="5"/>
                <w:sz w:val="21"/>
                <w:szCs w:val="21"/>
              </w:rPr>
            </w:pPr>
            <w:r>
              <w:rPr>
                <w:rFonts w:cs="Times New Roman"/>
                <w:color w:val="FF0000"/>
                <w:spacing w:val="5"/>
                <w:sz w:val="21"/>
                <w:szCs w:val="21"/>
              </w:rPr>
              <w:t>1</w:t>
            </w:r>
          </w:p>
        </w:tc>
        <w:tc>
          <w:tcPr>
            <w:tcW w:w="4958" w:type="dxa"/>
            <w:vAlign w:val="center"/>
          </w:tcPr>
          <w:p>
            <w:pPr>
              <w:snapToGrid w:val="0"/>
              <w:spacing w:line="240" w:lineRule="auto"/>
              <w:ind w:firstLine="0" w:firstLineChars="0"/>
              <w:jc w:val="center"/>
              <w:rPr>
                <w:rFonts w:cs="Times New Roman"/>
                <w:color w:val="FF0000"/>
                <w:spacing w:val="5"/>
                <w:sz w:val="21"/>
                <w:szCs w:val="21"/>
              </w:rPr>
            </w:pPr>
            <w:r>
              <w:rPr>
                <w:rFonts w:cs="Times New Roman"/>
                <w:color w:val="FF0000"/>
                <w:spacing w:val="5"/>
                <w:sz w:val="21"/>
                <w:szCs w:val="21"/>
              </w:rPr>
              <w:t>永久占地</w:t>
            </w:r>
          </w:p>
        </w:tc>
        <w:tc>
          <w:tcPr>
            <w:tcW w:w="709" w:type="dxa"/>
            <w:vAlign w:val="center"/>
          </w:tcPr>
          <w:p>
            <w:pPr>
              <w:snapToGrid w:val="0"/>
              <w:spacing w:line="240" w:lineRule="auto"/>
              <w:ind w:firstLine="0" w:firstLineChars="0"/>
              <w:jc w:val="center"/>
              <w:rPr>
                <w:rFonts w:cs="Times New Roman"/>
                <w:color w:val="FF0000"/>
                <w:spacing w:val="5"/>
                <w:sz w:val="21"/>
                <w:szCs w:val="21"/>
              </w:rPr>
            </w:pPr>
            <w:r>
              <w:rPr>
                <w:rFonts w:cs="Times New Roman"/>
                <w:color w:val="FF0000"/>
                <w:spacing w:val="5"/>
                <w:sz w:val="21"/>
                <w:szCs w:val="21"/>
              </w:rPr>
              <w:t>亩</w:t>
            </w:r>
          </w:p>
        </w:tc>
        <w:tc>
          <w:tcPr>
            <w:tcW w:w="992" w:type="dxa"/>
            <w:vAlign w:val="center"/>
          </w:tcPr>
          <w:p>
            <w:pPr>
              <w:snapToGrid w:val="0"/>
              <w:spacing w:line="240" w:lineRule="auto"/>
              <w:ind w:firstLine="0" w:firstLineChars="0"/>
              <w:jc w:val="center"/>
              <w:rPr>
                <w:rFonts w:cs="Times New Roman"/>
                <w:color w:val="FF0000"/>
                <w:spacing w:val="5"/>
                <w:sz w:val="21"/>
                <w:szCs w:val="21"/>
              </w:rPr>
            </w:pPr>
            <w:r>
              <w:rPr>
                <w:rFonts w:cs="Times New Roman"/>
                <w:color w:val="FF0000"/>
                <w:spacing w:val="5"/>
                <w:sz w:val="21"/>
                <w:szCs w:val="21"/>
              </w:rPr>
              <w:t>140.56</w:t>
            </w:r>
          </w:p>
        </w:tc>
        <w:tc>
          <w:tcPr>
            <w:tcW w:w="2055" w:type="dxa"/>
            <w:gridSpan w:val="2"/>
            <w:vAlign w:val="center"/>
          </w:tcPr>
          <w:p>
            <w:pPr>
              <w:snapToGrid w:val="0"/>
              <w:spacing w:line="240" w:lineRule="auto"/>
              <w:ind w:firstLine="0" w:firstLineChars="0"/>
              <w:jc w:val="center"/>
              <w:rPr>
                <w:rFonts w:cs="Times New Roman"/>
                <w:color w:val="FF0000"/>
                <w:spacing w:val="5"/>
                <w:sz w:val="21"/>
                <w:szCs w:val="21"/>
              </w:rPr>
            </w:pPr>
          </w:p>
        </w:tc>
      </w:tr>
      <w:tr>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0" w:type="dxa"/>
            <w:bottom w:w="0" w:type="dxa"/>
            <w:right w:w="0" w:type="dxa"/>
          </w:tblCellMar>
        </w:tblPrEx>
        <w:trPr>
          <w:gridBefore w:val="1"/>
          <w:wBefore w:w="6" w:type="dxa"/>
          <w:trHeight w:val="369" w:hRule="atLeast"/>
        </w:trPr>
        <w:tc>
          <w:tcPr>
            <w:tcW w:w="710" w:type="dxa"/>
            <w:vAlign w:val="center"/>
          </w:tcPr>
          <w:p>
            <w:pPr>
              <w:snapToGrid w:val="0"/>
              <w:spacing w:line="240" w:lineRule="auto"/>
              <w:ind w:firstLine="0" w:firstLineChars="0"/>
              <w:jc w:val="center"/>
              <w:rPr>
                <w:rFonts w:cs="Times New Roman"/>
                <w:color w:val="FF0000"/>
                <w:spacing w:val="5"/>
                <w:sz w:val="21"/>
                <w:szCs w:val="21"/>
              </w:rPr>
            </w:pPr>
            <w:r>
              <w:rPr>
                <w:rFonts w:cs="Times New Roman"/>
                <w:color w:val="FF0000"/>
                <w:spacing w:val="5"/>
                <w:sz w:val="21"/>
                <w:szCs w:val="21"/>
              </w:rPr>
              <w:t>2</w:t>
            </w:r>
          </w:p>
        </w:tc>
        <w:tc>
          <w:tcPr>
            <w:tcW w:w="4958" w:type="dxa"/>
            <w:vAlign w:val="center"/>
          </w:tcPr>
          <w:p>
            <w:pPr>
              <w:snapToGrid w:val="0"/>
              <w:spacing w:line="240" w:lineRule="auto"/>
              <w:ind w:firstLine="0" w:firstLineChars="0"/>
              <w:jc w:val="center"/>
              <w:rPr>
                <w:rFonts w:cs="Times New Roman"/>
                <w:color w:val="FF0000"/>
                <w:spacing w:val="5"/>
                <w:sz w:val="21"/>
                <w:szCs w:val="21"/>
              </w:rPr>
            </w:pPr>
            <w:r>
              <w:rPr>
                <w:rFonts w:cs="Times New Roman"/>
                <w:color w:val="FF0000"/>
                <w:spacing w:val="5"/>
                <w:sz w:val="21"/>
                <w:szCs w:val="21"/>
              </w:rPr>
              <w:t>施工临时占地</w:t>
            </w:r>
          </w:p>
        </w:tc>
        <w:tc>
          <w:tcPr>
            <w:tcW w:w="709" w:type="dxa"/>
            <w:vAlign w:val="center"/>
          </w:tcPr>
          <w:p>
            <w:pPr>
              <w:snapToGrid w:val="0"/>
              <w:spacing w:line="240" w:lineRule="auto"/>
              <w:ind w:firstLine="0" w:firstLineChars="0"/>
              <w:jc w:val="center"/>
              <w:rPr>
                <w:rFonts w:cs="Times New Roman"/>
                <w:color w:val="FF0000"/>
                <w:spacing w:val="5"/>
                <w:sz w:val="21"/>
                <w:szCs w:val="21"/>
              </w:rPr>
            </w:pPr>
            <w:r>
              <w:rPr>
                <w:rFonts w:cs="Times New Roman"/>
                <w:color w:val="FF0000"/>
                <w:spacing w:val="5"/>
                <w:sz w:val="21"/>
                <w:szCs w:val="21"/>
              </w:rPr>
              <w:t>亩</w:t>
            </w:r>
          </w:p>
        </w:tc>
        <w:tc>
          <w:tcPr>
            <w:tcW w:w="992" w:type="dxa"/>
            <w:vAlign w:val="center"/>
          </w:tcPr>
          <w:p>
            <w:pPr>
              <w:snapToGrid w:val="0"/>
              <w:spacing w:line="240" w:lineRule="auto"/>
              <w:ind w:firstLine="0" w:firstLineChars="0"/>
              <w:jc w:val="center"/>
              <w:rPr>
                <w:rFonts w:cs="Times New Roman"/>
                <w:color w:val="FF0000"/>
                <w:spacing w:val="5"/>
                <w:sz w:val="21"/>
                <w:szCs w:val="21"/>
              </w:rPr>
            </w:pPr>
            <w:r>
              <w:rPr>
                <w:rFonts w:cs="Times New Roman"/>
                <w:color w:val="FF0000"/>
                <w:spacing w:val="5"/>
                <w:sz w:val="21"/>
                <w:szCs w:val="21"/>
              </w:rPr>
              <w:t>158.78</w:t>
            </w:r>
          </w:p>
        </w:tc>
        <w:tc>
          <w:tcPr>
            <w:tcW w:w="2055" w:type="dxa"/>
            <w:gridSpan w:val="2"/>
            <w:vAlign w:val="center"/>
          </w:tcPr>
          <w:p>
            <w:pPr>
              <w:snapToGrid w:val="0"/>
              <w:spacing w:line="240" w:lineRule="auto"/>
              <w:ind w:firstLine="0" w:firstLineChars="0"/>
              <w:jc w:val="center"/>
              <w:rPr>
                <w:rFonts w:cs="Times New Roman"/>
                <w:color w:val="FF0000"/>
                <w:spacing w:val="5"/>
                <w:sz w:val="21"/>
                <w:szCs w:val="21"/>
              </w:rPr>
            </w:pPr>
          </w:p>
        </w:tc>
      </w:tr>
      <w:tr>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0" w:type="dxa"/>
            <w:bottom w:w="0" w:type="dxa"/>
            <w:right w:w="0" w:type="dxa"/>
          </w:tblCellMar>
        </w:tblPrEx>
        <w:trPr>
          <w:gridBefore w:val="1"/>
          <w:wBefore w:w="6" w:type="dxa"/>
          <w:trHeight w:val="369" w:hRule="atLeast"/>
        </w:trPr>
        <w:tc>
          <w:tcPr>
            <w:tcW w:w="710" w:type="dxa"/>
            <w:vAlign w:val="center"/>
          </w:tcPr>
          <w:p>
            <w:pPr>
              <w:snapToGrid w:val="0"/>
              <w:spacing w:line="240" w:lineRule="auto"/>
              <w:ind w:firstLine="0" w:firstLineChars="0"/>
              <w:jc w:val="center"/>
              <w:rPr>
                <w:rFonts w:cs="Times New Roman"/>
                <w:color w:val="FF0000"/>
                <w:spacing w:val="5"/>
                <w:sz w:val="21"/>
                <w:szCs w:val="21"/>
              </w:rPr>
            </w:pPr>
            <w:r>
              <w:rPr>
                <w:rFonts w:cs="Times New Roman"/>
                <w:color w:val="FF0000"/>
                <w:spacing w:val="5"/>
                <w:sz w:val="21"/>
                <w:szCs w:val="21"/>
              </w:rPr>
              <w:t>六</w:t>
            </w:r>
          </w:p>
        </w:tc>
        <w:tc>
          <w:tcPr>
            <w:tcW w:w="4958" w:type="dxa"/>
            <w:vAlign w:val="center"/>
          </w:tcPr>
          <w:p>
            <w:pPr>
              <w:snapToGrid w:val="0"/>
              <w:spacing w:line="240" w:lineRule="auto"/>
              <w:ind w:firstLine="0" w:firstLineChars="0"/>
              <w:jc w:val="center"/>
              <w:rPr>
                <w:rFonts w:cs="Times New Roman"/>
                <w:color w:val="FF0000"/>
                <w:spacing w:val="5"/>
                <w:sz w:val="21"/>
                <w:szCs w:val="21"/>
              </w:rPr>
            </w:pPr>
            <w:r>
              <w:rPr>
                <w:rFonts w:cs="Times New Roman"/>
                <w:color w:val="FF0000"/>
                <w:spacing w:val="5"/>
                <w:sz w:val="21"/>
                <w:szCs w:val="21"/>
              </w:rPr>
              <w:t>主要工程量</w:t>
            </w:r>
          </w:p>
        </w:tc>
        <w:tc>
          <w:tcPr>
            <w:tcW w:w="709" w:type="dxa"/>
            <w:vAlign w:val="center"/>
          </w:tcPr>
          <w:p>
            <w:pPr>
              <w:snapToGrid w:val="0"/>
              <w:spacing w:line="240" w:lineRule="auto"/>
              <w:ind w:firstLine="0" w:firstLineChars="0"/>
              <w:jc w:val="center"/>
              <w:rPr>
                <w:rFonts w:cs="Times New Roman"/>
                <w:color w:val="FF0000"/>
                <w:spacing w:val="5"/>
                <w:sz w:val="21"/>
                <w:szCs w:val="21"/>
              </w:rPr>
            </w:pPr>
          </w:p>
        </w:tc>
        <w:tc>
          <w:tcPr>
            <w:tcW w:w="992" w:type="dxa"/>
            <w:vAlign w:val="center"/>
          </w:tcPr>
          <w:p>
            <w:pPr>
              <w:snapToGrid w:val="0"/>
              <w:spacing w:line="240" w:lineRule="auto"/>
              <w:ind w:firstLine="0" w:firstLineChars="0"/>
              <w:jc w:val="center"/>
              <w:rPr>
                <w:rFonts w:cs="Times New Roman"/>
                <w:color w:val="FF0000"/>
                <w:spacing w:val="5"/>
                <w:sz w:val="21"/>
                <w:szCs w:val="21"/>
              </w:rPr>
            </w:pPr>
          </w:p>
        </w:tc>
        <w:tc>
          <w:tcPr>
            <w:tcW w:w="2055" w:type="dxa"/>
            <w:gridSpan w:val="2"/>
            <w:vAlign w:val="center"/>
          </w:tcPr>
          <w:p>
            <w:pPr>
              <w:snapToGrid w:val="0"/>
              <w:spacing w:line="240" w:lineRule="auto"/>
              <w:ind w:firstLine="0" w:firstLineChars="0"/>
              <w:jc w:val="center"/>
              <w:rPr>
                <w:rFonts w:cs="Times New Roman"/>
                <w:color w:val="FF0000"/>
                <w:spacing w:val="5"/>
                <w:sz w:val="21"/>
                <w:szCs w:val="21"/>
              </w:rPr>
            </w:pPr>
          </w:p>
        </w:tc>
      </w:tr>
      <w:tr>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0" w:type="dxa"/>
            <w:bottom w:w="0" w:type="dxa"/>
            <w:right w:w="0" w:type="dxa"/>
          </w:tblCellMar>
        </w:tblPrEx>
        <w:trPr>
          <w:gridBefore w:val="1"/>
          <w:wBefore w:w="6" w:type="dxa"/>
          <w:trHeight w:val="369" w:hRule="atLeast"/>
        </w:trPr>
        <w:tc>
          <w:tcPr>
            <w:tcW w:w="710" w:type="dxa"/>
            <w:vAlign w:val="center"/>
          </w:tcPr>
          <w:p>
            <w:pPr>
              <w:snapToGrid w:val="0"/>
              <w:spacing w:line="240" w:lineRule="auto"/>
              <w:ind w:firstLine="0" w:firstLineChars="0"/>
              <w:jc w:val="center"/>
              <w:rPr>
                <w:rFonts w:cs="Times New Roman"/>
                <w:color w:val="FF0000"/>
                <w:spacing w:val="5"/>
                <w:sz w:val="21"/>
                <w:szCs w:val="21"/>
              </w:rPr>
            </w:pPr>
            <w:r>
              <w:rPr>
                <w:rFonts w:cs="Times New Roman"/>
                <w:color w:val="FF0000"/>
                <w:spacing w:val="5"/>
                <w:sz w:val="21"/>
                <w:szCs w:val="21"/>
              </w:rPr>
              <w:t>1</w:t>
            </w:r>
          </w:p>
        </w:tc>
        <w:tc>
          <w:tcPr>
            <w:tcW w:w="4958" w:type="dxa"/>
            <w:vAlign w:val="center"/>
          </w:tcPr>
          <w:p>
            <w:pPr>
              <w:snapToGrid w:val="0"/>
              <w:spacing w:line="240" w:lineRule="auto"/>
              <w:ind w:firstLine="0" w:firstLineChars="0"/>
              <w:jc w:val="center"/>
              <w:rPr>
                <w:rFonts w:cs="Times New Roman"/>
                <w:color w:val="FF0000"/>
                <w:spacing w:val="5"/>
                <w:sz w:val="21"/>
                <w:szCs w:val="21"/>
              </w:rPr>
            </w:pPr>
            <w:r>
              <w:rPr>
                <w:rFonts w:cs="Times New Roman"/>
                <w:color w:val="FF0000"/>
                <w:spacing w:val="5"/>
                <w:sz w:val="21"/>
                <w:szCs w:val="21"/>
              </w:rPr>
              <w:t>土方开挖</w:t>
            </w:r>
          </w:p>
        </w:tc>
        <w:tc>
          <w:tcPr>
            <w:tcW w:w="709" w:type="dxa"/>
            <w:vAlign w:val="center"/>
          </w:tcPr>
          <w:p>
            <w:pPr>
              <w:snapToGrid w:val="0"/>
              <w:spacing w:line="240" w:lineRule="auto"/>
              <w:ind w:firstLine="0" w:firstLineChars="0"/>
              <w:jc w:val="center"/>
              <w:rPr>
                <w:rFonts w:cs="Times New Roman"/>
                <w:color w:val="FF0000"/>
                <w:spacing w:val="5"/>
                <w:sz w:val="21"/>
                <w:szCs w:val="21"/>
              </w:rPr>
            </w:pPr>
            <w:r>
              <w:rPr>
                <w:rFonts w:cs="Times New Roman"/>
                <w:color w:val="FF0000"/>
                <w:spacing w:val="5"/>
                <w:sz w:val="21"/>
                <w:szCs w:val="21"/>
              </w:rPr>
              <w:t>万m</w:t>
            </w:r>
            <w:r>
              <w:rPr>
                <w:rFonts w:cs="Times New Roman"/>
                <w:color w:val="FF0000"/>
                <w:spacing w:val="5"/>
                <w:sz w:val="21"/>
                <w:szCs w:val="21"/>
                <w:vertAlign w:val="superscript"/>
              </w:rPr>
              <w:t>3</w:t>
            </w:r>
          </w:p>
        </w:tc>
        <w:tc>
          <w:tcPr>
            <w:tcW w:w="992" w:type="dxa"/>
            <w:vAlign w:val="center"/>
          </w:tcPr>
          <w:p>
            <w:pPr>
              <w:snapToGrid w:val="0"/>
              <w:spacing w:line="240" w:lineRule="auto"/>
              <w:ind w:firstLine="0" w:firstLineChars="0"/>
              <w:jc w:val="center"/>
              <w:rPr>
                <w:rFonts w:cs="Times New Roman"/>
                <w:color w:val="FF0000"/>
                <w:spacing w:val="5"/>
                <w:sz w:val="21"/>
                <w:szCs w:val="21"/>
              </w:rPr>
            </w:pPr>
            <w:r>
              <w:rPr>
                <w:rFonts w:cs="Times New Roman"/>
                <w:color w:val="FF0000"/>
                <w:spacing w:val="5"/>
                <w:sz w:val="21"/>
                <w:szCs w:val="21"/>
              </w:rPr>
              <w:t>47.66</w:t>
            </w:r>
          </w:p>
        </w:tc>
        <w:tc>
          <w:tcPr>
            <w:tcW w:w="2055" w:type="dxa"/>
            <w:gridSpan w:val="2"/>
            <w:vAlign w:val="center"/>
          </w:tcPr>
          <w:p>
            <w:pPr>
              <w:snapToGrid w:val="0"/>
              <w:spacing w:line="240" w:lineRule="auto"/>
              <w:ind w:firstLine="0" w:firstLineChars="0"/>
              <w:jc w:val="center"/>
              <w:rPr>
                <w:rFonts w:cs="Times New Roman"/>
                <w:color w:val="FF0000"/>
                <w:spacing w:val="5"/>
                <w:sz w:val="21"/>
                <w:szCs w:val="21"/>
              </w:rPr>
            </w:pPr>
          </w:p>
        </w:tc>
      </w:tr>
      <w:tr>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0" w:type="dxa"/>
            <w:bottom w:w="0" w:type="dxa"/>
            <w:right w:w="0" w:type="dxa"/>
          </w:tblCellMar>
        </w:tblPrEx>
        <w:trPr>
          <w:gridBefore w:val="1"/>
          <w:wBefore w:w="6" w:type="dxa"/>
          <w:trHeight w:val="369" w:hRule="atLeast"/>
        </w:trPr>
        <w:tc>
          <w:tcPr>
            <w:tcW w:w="710" w:type="dxa"/>
            <w:vAlign w:val="center"/>
          </w:tcPr>
          <w:p>
            <w:pPr>
              <w:snapToGrid w:val="0"/>
              <w:spacing w:line="240" w:lineRule="auto"/>
              <w:ind w:firstLine="0" w:firstLineChars="0"/>
              <w:jc w:val="center"/>
              <w:rPr>
                <w:rFonts w:cs="Times New Roman"/>
                <w:color w:val="FF0000"/>
                <w:spacing w:val="5"/>
                <w:sz w:val="21"/>
                <w:szCs w:val="21"/>
              </w:rPr>
            </w:pPr>
            <w:r>
              <w:rPr>
                <w:rFonts w:cs="Times New Roman"/>
                <w:color w:val="FF0000"/>
                <w:spacing w:val="5"/>
                <w:sz w:val="21"/>
                <w:szCs w:val="21"/>
              </w:rPr>
              <w:t>2</w:t>
            </w:r>
          </w:p>
        </w:tc>
        <w:tc>
          <w:tcPr>
            <w:tcW w:w="4958" w:type="dxa"/>
            <w:vAlign w:val="center"/>
          </w:tcPr>
          <w:p>
            <w:pPr>
              <w:snapToGrid w:val="0"/>
              <w:spacing w:line="240" w:lineRule="auto"/>
              <w:ind w:firstLine="0" w:firstLineChars="0"/>
              <w:jc w:val="center"/>
              <w:rPr>
                <w:rFonts w:cs="Times New Roman"/>
                <w:color w:val="FF0000"/>
                <w:spacing w:val="5"/>
                <w:sz w:val="21"/>
                <w:szCs w:val="21"/>
              </w:rPr>
            </w:pPr>
            <w:r>
              <w:rPr>
                <w:rFonts w:cs="Times New Roman"/>
                <w:color w:val="FF0000"/>
                <w:spacing w:val="5"/>
                <w:sz w:val="21"/>
                <w:szCs w:val="21"/>
              </w:rPr>
              <w:t>石方开挖</w:t>
            </w:r>
          </w:p>
        </w:tc>
        <w:tc>
          <w:tcPr>
            <w:tcW w:w="709" w:type="dxa"/>
            <w:vAlign w:val="center"/>
          </w:tcPr>
          <w:p>
            <w:pPr>
              <w:snapToGrid w:val="0"/>
              <w:spacing w:line="240" w:lineRule="auto"/>
              <w:ind w:firstLine="0" w:firstLineChars="0"/>
              <w:jc w:val="center"/>
              <w:rPr>
                <w:rFonts w:cs="Times New Roman"/>
                <w:color w:val="FF0000"/>
                <w:sz w:val="21"/>
                <w:szCs w:val="21"/>
              </w:rPr>
            </w:pPr>
            <w:r>
              <w:rPr>
                <w:rFonts w:cs="Times New Roman"/>
                <w:color w:val="FF0000"/>
                <w:spacing w:val="5"/>
                <w:sz w:val="21"/>
                <w:szCs w:val="21"/>
              </w:rPr>
              <w:t>万m</w:t>
            </w:r>
            <w:r>
              <w:rPr>
                <w:rFonts w:cs="Times New Roman"/>
                <w:color w:val="FF0000"/>
                <w:spacing w:val="5"/>
                <w:sz w:val="21"/>
                <w:szCs w:val="21"/>
                <w:vertAlign w:val="superscript"/>
              </w:rPr>
              <w:t>3</w:t>
            </w:r>
          </w:p>
        </w:tc>
        <w:tc>
          <w:tcPr>
            <w:tcW w:w="992" w:type="dxa"/>
            <w:vAlign w:val="center"/>
          </w:tcPr>
          <w:p>
            <w:pPr>
              <w:snapToGrid w:val="0"/>
              <w:spacing w:line="240" w:lineRule="auto"/>
              <w:ind w:firstLine="0" w:firstLineChars="0"/>
              <w:jc w:val="center"/>
              <w:rPr>
                <w:rFonts w:cs="Times New Roman"/>
                <w:color w:val="FF0000"/>
                <w:spacing w:val="5"/>
                <w:sz w:val="21"/>
                <w:szCs w:val="21"/>
              </w:rPr>
            </w:pPr>
            <w:r>
              <w:rPr>
                <w:rFonts w:cs="Times New Roman"/>
                <w:color w:val="FF0000"/>
                <w:spacing w:val="5"/>
                <w:sz w:val="21"/>
                <w:szCs w:val="21"/>
              </w:rPr>
              <w:t>0.13</w:t>
            </w:r>
          </w:p>
        </w:tc>
        <w:tc>
          <w:tcPr>
            <w:tcW w:w="2055" w:type="dxa"/>
            <w:gridSpan w:val="2"/>
            <w:vAlign w:val="center"/>
          </w:tcPr>
          <w:p>
            <w:pPr>
              <w:snapToGrid w:val="0"/>
              <w:spacing w:line="240" w:lineRule="auto"/>
              <w:ind w:firstLine="0" w:firstLineChars="0"/>
              <w:jc w:val="center"/>
              <w:rPr>
                <w:rFonts w:cs="Times New Roman"/>
                <w:color w:val="FF0000"/>
                <w:spacing w:val="5"/>
                <w:sz w:val="21"/>
                <w:szCs w:val="21"/>
              </w:rPr>
            </w:pPr>
          </w:p>
        </w:tc>
      </w:tr>
      <w:tr>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0" w:type="dxa"/>
            <w:bottom w:w="0" w:type="dxa"/>
            <w:right w:w="0" w:type="dxa"/>
          </w:tblCellMar>
        </w:tblPrEx>
        <w:trPr>
          <w:gridBefore w:val="1"/>
          <w:wBefore w:w="6" w:type="dxa"/>
          <w:trHeight w:val="369" w:hRule="atLeast"/>
        </w:trPr>
        <w:tc>
          <w:tcPr>
            <w:tcW w:w="710" w:type="dxa"/>
            <w:vAlign w:val="center"/>
          </w:tcPr>
          <w:p>
            <w:pPr>
              <w:snapToGrid w:val="0"/>
              <w:spacing w:line="240" w:lineRule="auto"/>
              <w:ind w:firstLine="0" w:firstLineChars="0"/>
              <w:jc w:val="center"/>
              <w:rPr>
                <w:rFonts w:cs="Times New Roman"/>
                <w:color w:val="FF0000"/>
                <w:spacing w:val="5"/>
                <w:sz w:val="21"/>
                <w:szCs w:val="21"/>
              </w:rPr>
            </w:pPr>
            <w:r>
              <w:rPr>
                <w:rFonts w:cs="Times New Roman"/>
                <w:color w:val="FF0000"/>
                <w:spacing w:val="5"/>
                <w:sz w:val="21"/>
                <w:szCs w:val="21"/>
              </w:rPr>
              <w:t>3</w:t>
            </w:r>
          </w:p>
        </w:tc>
        <w:tc>
          <w:tcPr>
            <w:tcW w:w="4958" w:type="dxa"/>
            <w:vAlign w:val="center"/>
          </w:tcPr>
          <w:p>
            <w:pPr>
              <w:snapToGrid w:val="0"/>
              <w:spacing w:line="240" w:lineRule="auto"/>
              <w:ind w:firstLine="0" w:firstLineChars="0"/>
              <w:jc w:val="center"/>
              <w:rPr>
                <w:rFonts w:cs="Times New Roman"/>
                <w:color w:val="FF0000"/>
                <w:spacing w:val="5"/>
                <w:sz w:val="21"/>
                <w:szCs w:val="21"/>
              </w:rPr>
            </w:pPr>
            <w:r>
              <w:rPr>
                <w:rFonts w:cs="Times New Roman"/>
                <w:color w:val="FF0000"/>
                <w:spacing w:val="5"/>
                <w:sz w:val="21"/>
                <w:szCs w:val="21"/>
              </w:rPr>
              <w:t>土方回填</w:t>
            </w:r>
          </w:p>
        </w:tc>
        <w:tc>
          <w:tcPr>
            <w:tcW w:w="709" w:type="dxa"/>
            <w:vAlign w:val="center"/>
          </w:tcPr>
          <w:p>
            <w:pPr>
              <w:snapToGrid w:val="0"/>
              <w:spacing w:line="240" w:lineRule="auto"/>
              <w:ind w:firstLine="0" w:firstLineChars="0"/>
              <w:jc w:val="center"/>
              <w:rPr>
                <w:rFonts w:cs="Times New Roman"/>
                <w:color w:val="FF0000"/>
                <w:sz w:val="21"/>
                <w:szCs w:val="21"/>
              </w:rPr>
            </w:pPr>
            <w:r>
              <w:rPr>
                <w:rFonts w:cs="Times New Roman"/>
                <w:color w:val="FF0000"/>
                <w:spacing w:val="5"/>
                <w:sz w:val="21"/>
                <w:szCs w:val="21"/>
              </w:rPr>
              <w:t>万m</w:t>
            </w:r>
            <w:r>
              <w:rPr>
                <w:rFonts w:cs="Times New Roman"/>
                <w:color w:val="FF0000"/>
                <w:spacing w:val="5"/>
                <w:sz w:val="21"/>
                <w:szCs w:val="21"/>
                <w:vertAlign w:val="superscript"/>
              </w:rPr>
              <w:t>3</w:t>
            </w:r>
          </w:p>
        </w:tc>
        <w:tc>
          <w:tcPr>
            <w:tcW w:w="992" w:type="dxa"/>
            <w:vAlign w:val="center"/>
          </w:tcPr>
          <w:p>
            <w:pPr>
              <w:snapToGrid w:val="0"/>
              <w:spacing w:line="240" w:lineRule="auto"/>
              <w:ind w:firstLine="0" w:firstLineChars="0"/>
              <w:jc w:val="center"/>
              <w:rPr>
                <w:rFonts w:cs="Times New Roman"/>
                <w:color w:val="FF0000"/>
                <w:spacing w:val="5"/>
                <w:sz w:val="21"/>
                <w:szCs w:val="21"/>
              </w:rPr>
            </w:pPr>
            <w:r>
              <w:rPr>
                <w:rFonts w:cs="Times New Roman"/>
                <w:color w:val="FF0000"/>
                <w:spacing w:val="5"/>
                <w:sz w:val="21"/>
                <w:szCs w:val="21"/>
              </w:rPr>
              <w:t>35.03</w:t>
            </w:r>
          </w:p>
        </w:tc>
        <w:tc>
          <w:tcPr>
            <w:tcW w:w="2055" w:type="dxa"/>
            <w:gridSpan w:val="2"/>
            <w:vAlign w:val="center"/>
          </w:tcPr>
          <w:p>
            <w:pPr>
              <w:snapToGrid w:val="0"/>
              <w:spacing w:line="240" w:lineRule="auto"/>
              <w:ind w:firstLine="0" w:firstLineChars="0"/>
              <w:jc w:val="center"/>
              <w:rPr>
                <w:rFonts w:cs="Times New Roman"/>
                <w:color w:val="FF0000"/>
                <w:spacing w:val="5"/>
                <w:sz w:val="21"/>
                <w:szCs w:val="21"/>
              </w:rPr>
            </w:pPr>
          </w:p>
        </w:tc>
      </w:tr>
      <w:tr>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0" w:type="dxa"/>
            <w:bottom w:w="0" w:type="dxa"/>
            <w:right w:w="0" w:type="dxa"/>
          </w:tblCellMar>
        </w:tblPrEx>
        <w:trPr>
          <w:gridBefore w:val="1"/>
          <w:wBefore w:w="6" w:type="dxa"/>
          <w:trHeight w:val="369" w:hRule="atLeast"/>
        </w:trPr>
        <w:tc>
          <w:tcPr>
            <w:tcW w:w="710" w:type="dxa"/>
            <w:vAlign w:val="center"/>
          </w:tcPr>
          <w:p>
            <w:pPr>
              <w:snapToGrid w:val="0"/>
              <w:spacing w:line="240" w:lineRule="auto"/>
              <w:ind w:firstLine="0" w:firstLineChars="0"/>
              <w:jc w:val="center"/>
              <w:rPr>
                <w:rFonts w:cs="Times New Roman"/>
                <w:color w:val="FF0000"/>
                <w:spacing w:val="5"/>
                <w:sz w:val="21"/>
                <w:szCs w:val="21"/>
              </w:rPr>
            </w:pPr>
            <w:r>
              <w:rPr>
                <w:rFonts w:cs="Times New Roman"/>
                <w:color w:val="FF0000"/>
                <w:spacing w:val="5"/>
                <w:sz w:val="21"/>
                <w:szCs w:val="21"/>
              </w:rPr>
              <w:t>4</w:t>
            </w:r>
          </w:p>
        </w:tc>
        <w:tc>
          <w:tcPr>
            <w:tcW w:w="4958" w:type="dxa"/>
            <w:vAlign w:val="center"/>
          </w:tcPr>
          <w:p>
            <w:pPr>
              <w:snapToGrid w:val="0"/>
              <w:spacing w:line="240" w:lineRule="auto"/>
              <w:ind w:firstLine="0" w:firstLineChars="0"/>
              <w:jc w:val="center"/>
              <w:rPr>
                <w:rFonts w:cs="Times New Roman"/>
                <w:color w:val="FF0000"/>
                <w:spacing w:val="5"/>
                <w:sz w:val="21"/>
                <w:szCs w:val="21"/>
              </w:rPr>
            </w:pPr>
            <w:r>
              <w:rPr>
                <w:rFonts w:cs="Times New Roman"/>
                <w:color w:val="FF0000"/>
                <w:spacing w:val="5"/>
                <w:sz w:val="21"/>
                <w:szCs w:val="21"/>
              </w:rPr>
              <w:t>混凝土</w:t>
            </w:r>
          </w:p>
        </w:tc>
        <w:tc>
          <w:tcPr>
            <w:tcW w:w="709" w:type="dxa"/>
            <w:vAlign w:val="center"/>
          </w:tcPr>
          <w:p>
            <w:pPr>
              <w:snapToGrid w:val="0"/>
              <w:spacing w:line="240" w:lineRule="auto"/>
              <w:ind w:firstLine="0" w:firstLineChars="0"/>
              <w:jc w:val="center"/>
              <w:rPr>
                <w:rFonts w:cs="Times New Roman"/>
                <w:color w:val="FF0000"/>
                <w:sz w:val="21"/>
                <w:szCs w:val="21"/>
              </w:rPr>
            </w:pPr>
            <w:r>
              <w:rPr>
                <w:rFonts w:cs="Times New Roman"/>
                <w:color w:val="FF0000"/>
                <w:spacing w:val="5"/>
                <w:sz w:val="21"/>
                <w:szCs w:val="21"/>
              </w:rPr>
              <w:t>万m</w:t>
            </w:r>
            <w:r>
              <w:rPr>
                <w:rFonts w:cs="Times New Roman"/>
                <w:color w:val="FF0000"/>
                <w:spacing w:val="5"/>
                <w:sz w:val="21"/>
                <w:szCs w:val="21"/>
                <w:vertAlign w:val="superscript"/>
              </w:rPr>
              <w:t>3</w:t>
            </w:r>
          </w:p>
        </w:tc>
        <w:tc>
          <w:tcPr>
            <w:tcW w:w="992" w:type="dxa"/>
            <w:vAlign w:val="center"/>
          </w:tcPr>
          <w:p>
            <w:pPr>
              <w:snapToGrid w:val="0"/>
              <w:spacing w:line="240" w:lineRule="auto"/>
              <w:ind w:firstLine="0" w:firstLineChars="0"/>
              <w:jc w:val="center"/>
              <w:rPr>
                <w:rFonts w:cs="Times New Roman"/>
                <w:color w:val="FF0000"/>
                <w:spacing w:val="5"/>
                <w:sz w:val="21"/>
                <w:szCs w:val="21"/>
              </w:rPr>
            </w:pPr>
            <w:r>
              <w:rPr>
                <w:rFonts w:cs="Times New Roman"/>
                <w:color w:val="FF0000"/>
                <w:spacing w:val="5"/>
                <w:sz w:val="21"/>
                <w:szCs w:val="21"/>
              </w:rPr>
              <w:t>5.7</w:t>
            </w:r>
          </w:p>
        </w:tc>
        <w:tc>
          <w:tcPr>
            <w:tcW w:w="2055" w:type="dxa"/>
            <w:gridSpan w:val="2"/>
            <w:vAlign w:val="center"/>
          </w:tcPr>
          <w:p>
            <w:pPr>
              <w:snapToGrid w:val="0"/>
              <w:spacing w:line="240" w:lineRule="auto"/>
              <w:ind w:firstLine="0" w:firstLineChars="0"/>
              <w:jc w:val="center"/>
              <w:rPr>
                <w:rFonts w:cs="Times New Roman"/>
                <w:color w:val="FF0000"/>
                <w:spacing w:val="5"/>
                <w:sz w:val="21"/>
                <w:szCs w:val="21"/>
              </w:rPr>
            </w:pPr>
          </w:p>
        </w:tc>
      </w:tr>
      <w:tr>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0" w:type="dxa"/>
            <w:bottom w:w="0" w:type="dxa"/>
            <w:right w:w="0" w:type="dxa"/>
          </w:tblCellMar>
        </w:tblPrEx>
        <w:trPr>
          <w:gridBefore w:val="1"/>
          <w:wBefore w:w="6" w:type="dxa"/>
          <w:trHeight w:val="369" w:hRule="atLeast"/>
        </w:trPr>
        <w:tc>
          <w:tcPr>
            <w:tcW w:w="710" w:type="dxa"/>
            <w:vAlign w:val="center"/>
          </w:tcPr>
          <w:p>
            <w:pPr>
              <w:snapToGrid w:val="0"/>
              <w:spacing w:line="240" w:lineRule="auto"/>
              <w:ind w:firstLine="0" w:firstLineChars="0"/>
              <w:jc w:val="center"/>
              <w:rPr>
                <w:rFonts w:cs="Times New Roman"/>
                <w:color w:val="FF0000"/>
                <w:spacing w:val="5"/>
                <w:sz w:val="21"/>
                <w:szCs w:val="21"/>
              </w:rPr>
            </w:pPr>
            <w:r>
              <w:rPr>
                <w:rFonts w:cs="Times New Roman"/>
                <w:color w:val="FF0000"/>
                <w:spacing w:val="5"/>
                <w:sz w:val="21"/>
                <w:szCs w:val="21"/>
              </w:rPr>
              <w:t>5</w:t>
            </w:r>
          </w:p>
        </w:tc>
        <w:tc>
          <w:tcPr>
            <w:tcW w:w="4958" w:type="dxa"/>
            <w:vAlign w:val="center"/>
          </w:tcPr>
          <w:p>
            <w:pPr>
              <w:snapToGrid w:val="0"/>
              <w:spacing w:line="240" w:lineRule="auto"/>
              <w:ind w:firstLine="0" w:firstLineChars="0"/>
              <w:jc w:val="center"/>
              <w:rPr>
                <w:rFonts w:cs="Times New Roman"/>
                <w:color w:val="FF0000"/>
                <w:spacing w:val="5"/>
                <w:sz w:val="21"/>
                <w:szCs w:val="21"/>
              </w:rPr>
            </w:pPr>
            <w:r>
              <w:rPr>
                <w:rFonts w:cs="Times New Roman"/>
                <w:color w:val="FF0000"/>
                <w:spacing w:val="5"/>
                <w:sz w:val="21"/>
                <w:szCs w:val="21"/>
              </w:rPr>
              <w:t>浆砌石</w:t>
            </w:r>
          </w:p>
        </w:tc>
        <w:tc>
          <w:tcPr>
            <w:tcW w:w="709" w:type="dxa"/>
            <w:vAlign w:val="center"/>
          </w:tcPr>
          <w:p>
            <w:pPr>
              <w:snapToGrid w:val="0"/>
              <w:spacing w:line="240" w:lineRule="auto"/>
              <w:ind w:firstLine="0" w:firstLineChars="0"/>
              <w:jc w:val="center"/>
              <w:rPr>
                <w:rFonts w:cs="Times New Roman"/>
                <w:color w:val="FF0000"/>
                <w:sz w:val="21"/>
                <w:szCs w:val="21"/>
              </w:rPr>
            </w:pPr>
            <w:r>
              <w:rPr>
                <w:rFonts w:cs="Times New Roman"/>
                <w:color w:val="FF0000"/>
                <w:spacing w:val="5"/>
                <w:sz w:val="21"/>
                <w:szCs w:val="21"/>
              </w:rPr>
              <w:t>万m</w:t>
            </w:r>
            <w:r>
              <w:rPr>
                <w:rFonts w:cs="Times New Roman"/>
                <w:color w:val="FF0000"/>
                <w:spacing w:val="5"/>
                <w:sz w:val="21"/>
                <w:szCs w:val="21"/>
                <w:vertAlign w:val="superscript"/>
              </w:rPr>
              <w:t>3</w:t>
            </w:r>
          </w:p>
        </w:tc>
        <w:tc>
          <w:tcPr>
            <w:tcW w:w="992" w:type="dxa"/>
            <w:vAlign w:val="center"/>
          </w:tcPr>
          <w:p>
            <w:pPr>
              <w:snapToGrid w:val="0"/>
              <w:spacing w:line="240" w:lineRule="auto"/>
              <w:ind w:firstLine="0" w:firstLineChars="0"/>
              <w:jc w:val="center"/>
              <w:rPr>
                <w:rFonts w:cs="Times New Roman"/>
                <w:color w:val="FF0000"/>
                <w:spacing w:val="5"/>
                <w:sz w:val="21"/>
                <w:szCs w:val="21"/>
              </w:rPr>
            </w:pPr>
            <w:r>
              <w:rPr>
                <w:rFonts w:cs="Times New Roman"/>
                <w:color w:val="FF0000"/>
                <w:spacing w:val="5"/>
                <w:sz w:val="21"/>
                <w:szCs w:val="21"/>
              </w:rPr>
              <w:t>9.58</w:t>
            </w:r>
          </w:p>
        </w:tc>
        <w:tc>
          <w:tcPr>
            <w:tcW w:w="2055" w:type="dxa"/>
            <w:gridSpan w:val="2"/>
            <w:vAlign w:val="center"/>
          </w:tcPr>
          <w:p>
            <w:pPr>
              <w:snapToGrid w:val="0"/>
              <w:spacing w:line="240" w:lineRule="auto"/>
              <w:ind w:firstLine="0" w:firstLineChars="0"/>
              <w:jc w:val="center"/>
              <w:rPr>
                <w:rFonts w:cs="Times New Roman"/>
                <w:color w:val="FF0000"/>
                <w:spacing w:val="5"/>
                <w:sz w:val="21"/>
                <w:szCs w:val="21"/>
              </w:rPr>
            </w:pPr>
          </w:p>
        </w:tc>
      </w:tr>
      <w:tr>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0" w:type="dxa"/>
            <w:bottom w:w="0" w:type="dxa"/>
            <w:right w:w="0" w:type="dxa"/>
          </w:tblCellMar>
        </w:tblPrEx>
        <w:trPr>
          <w:gridBefore w:val="1"/>
          <w:wBefore w:w="6" w:type="dxa"/>
          <w:trHeight w:val="369" w:hRule="atLeast"/>
        </w:trPr>
        <w:tc>
          <w:tcPr>
            <w:tcW w:w="710" w:type="dxa"/>
            <w:vAlign w:val="center"/>
          </w:tcPr>
          <w:p>
            <w:pPr>
              <w:snapToGrid w:val="0"/>
              <w:spacing w:line="240" w:lineRule="auto"/>
              <w:ind w:firstLine="0" w:firstLineChars="0"/>
              <w:jc w:val="center"/>
              <w:rPr>
                <w:rFonts w:cs="Times New Roman"/>
                <w:color w:val="FF0000"/>
                <w:spacing w:val="5"/>
                <w:sz w:val="21"/>
                <w:szCs w:val="21"/>
              </w:rPr>
            </w:pPr>
            <w:r>
              <w:rPr>
                <w:rFonts w:cs="Times New Roman"/>
                <w:color w:val="FF0000"/>
                <w:spacing w:val="5"/>
                <w:sz w:val="21"/>
                <w:szCs w:val="21"/>
              </w:rPr>
              <w:t>6</w:t>
            </w:r>
          </w:p>
        </w:tc>
        <w:tc>
          <w:tcPr>
            <w:tcW w:w="4958" w:type="dxa"/>
            <w:vAlign w:val="center"/>
          </w:tcPr>
          <w:p>
            <w:pPr>
              <w:snapToGrid w:val="0"/>
              <w:spacing w:line="240" w:lineRule="auto"/>
              <w:ind w:firstLine="0" w:firstLineChars="0"/>
              <w:jc w:val="center"/>
              <w:rPr>
                <w:rFonts w:cs="Times New Roman"/>
                <w:color w:val="FF0000"/>
                <w:spacing w:val="5"/>
                <w:sz w:val="21"/>
                <w:szCs w:val="21"/>
              </w:rPr>
            </w:pPr>
            <w:r>
              <w:rPr>
                <w:rFonts w:cs="Times New Roman"/>
                <w:color w:val="FF0000"/>
                <w:spacing w:val="5"/>
                <w:sz w:val="21"/>
                <w:szCs w:val="21"/>
              </w:rPr>
              <w:t>钢筋制安</w:t>
            </w:r>
          </w:p>
        </w:tc>
        <w:tc>
          <w:tcPr>
            <w:tcW w:w="709" w:type="dxa"/>
            <w:vAlign w:val="center"/>
          </w:tcPr>
          <w:p>
            <w:pPr>
              <w:snapToGrid w:val="0"/>
              <w:spacing w:line="240" w:lineRule="auto"/>
              <w:ind w:firstLine="0" w:firstLineChars="0"/>
              <w:jc w:val="center"/>
              <w:rPr>
                <w:rFonts w:cs="Times New Roman"/>
                <w:color w:val="FF0000"/>
                <w:spacing w:val="5"/>
                <w:sz w:val="21"/>
                <w:szCs w:val="21"/>
              </w:rPr>
            </w:pPr>
            <w:r>
              <w:rPr>
                <w:rFonts w:cs="Times New Roman"/>
                <w:color w:val="FF0000"/>
                <w:spacing w:val="5"/>
                <w:sz w:val="21"/>
                <w:szCs w:val="21"/>
              </w:rPr>
              <w:t>t</w:t>
            </w:r>
          </w:p>
        </w:tc>
        <w:tc>
          <w:tcPr>
            <w:tcW w:w="992" w:type="dxa"/>
            <w:vAlign w:val="center"/>
          </w:tcPr>
          <w:p>
            <w:pPr>
              <w:snapToGrid w:val="0"/>
              <w:spacing w:line="240" w:lineRule="auto"/>
              <w:ind w:firstLine="0" w:firstLineChars="0"/>
              <w:jc w:val="center"/>
              <w:rPr>
                <w:rFonts w:cs="Times New Roman"/>
                <w:color w:val="FF0000"/>
                <w:spacing w:val="5"/>
                <w:sz w:val="21"/>
                <w:szCs w:val="21"/>
              </w:rPr>
            </w:pPr>
            <w:r>
              <w:rPr>
                <w:rFonts w:cs="Times New Roman"/>
                <w:color w:val="FF0000"/>
                <w:spacing w:val="5"/>
                <w:sz w:val="21"/>
                <w:szCs w:val="21"/>
              </w:rPr>
              <w:t>79.44</w:t>
            </w:r>
          </w:p>
        </w:tc>
        <w:tc>
          <w:tcPr>
            <w:tcW w:w="2055" w:type="dxa"/>
            <w:gridSpan w:val="2"/>
            <w:vAlign w:val="center"/>
          </w:tcPr>
          <w:p>
            <w:pPr>
              <w:snapToGrid w:val="0"/>
              <w:spacing w:line="240" w:lineRule="auto"/>
              <w:ind w:firstLine="0" w:firstLineChars="0"/>
              <w:jc w:val="center"/>
              <w:rPr>
                <w:rFonts w:cs="Times New Roman"/>
                <w:color w:val="FF0000"/>
                <w:spacing w:val="5"/>
                <w:sz w:val="21"/>
                <w:szCs w:val="21"/>
              </w:rPr>
            </w:pPr>
          </w:p>
        </w:tc>
      </w:tr>
      <w:tr>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0" w:type="dxa"/>
            <w:bottom w:w="0" w:type="dxa"/>
            <w:right w:w="0" w:type="dxa"/>
          </w:tblCellMar>
        </w:tblPrEx>
        <w:trPr>
          <w:gridBefore w:val="1"/>
          <w:wBefore w:w="6" w:type="dxa"/>
          <w:trHeight w:val="369" w:hRule="atLeast"/>
        </w:trPr>
        <w:tc>
          <w:tcPr>
            <w:tcW w:w="710" w:type="dxa"/>
            <w:vAlign w:val="center"/>
          </w:tcPr>
          <w:p>
            <w:pPr>
              <w:snapToGrid w:val="0"/>
              <w:spacing w:line="240" w:lineRule="auto"/>
              <w:ind w:firstLine="0" w:firstLineChars="0"/>
              <w:jc w:val="center"/>
              <w:rPr>
                <w:rFonts w:cs="Times New Roman"/>
                <w:color w:val="FF0000"/>
                <w:spacing w:val="5"/>
                <w:sz w:val="21"/>
                <w:szCs w:val="21"/>
              </w:rPr>
            </w:pPr>
            <w:r>
              <w:rPr>
                <w:rFonts w:cs="Times New Roman"/>
                <w:color w:val="FF0000"/>
                <w:spacing w:val="5"/>
                <w:sz w:val="21"/>
                <w:szCs w:val="21"/>
              </w:rPr>
              <w:t>七</w:t>
            </w:r>
          </w:p>
        </w:tc>
        <w:tc>
          <w:tcPr>
            <w:tcW w:w="4958" w:type="dxa"/>
            <w:vAlign w:val="center"/>
          </w:tcPr>
          <w:p>
            <w:pPr>
              <w:snapToGrid w:val="0"/>
              <w:spacing w:line="240" w:lineRule="auto"/>
              <w:ind w:firstLine="0" w:firstLineChars="0"/>
              <w:jc w:val="center"/>
              <w:rPr>
                <w:rFonts w:cs="Times New Roman"/>
                <w:color w:val="FF0000"/>
                <w:spacing w:val="5"/>
                <w:sz w:val="21"/>
                <w:szCs w:val="21"/>
              </w:rPr>
            </w:pPr>
            <w:r>
              <w:rPr>
                <w:rFonts w:cs="Times New Roman"/>
                <w:color w:val="FF0000"/>
                <w:spacing w:val="5"/>
                <w:sz w:val="21"/>
                <w:szCs w:val="21"/>
              </w:rPr>
              <w:t>施工总工期</w:t>
            </w:r>
          </w:p>
        </w:tc>
        <w:tc>
          <w:tcPr>
            <w:tcW w:w="709" w:type="dxa"/>
            <w:vAlign w:val="center"/>
          </w:tcPr>
          <w:p>
            <w:pPr>
              <w:snapToGrid w:val="0"/>
              <w:spacing w:line="240" w:lineRule="auto"/>
              <w:ind w:firstLine="0" w:firstLineChars="0"/>
              <w:jc w:val="center"/>
              <w:rPr>
                <w:rFonts w:cs="Times New Roman"/>
                <w:color w:val="FF0000"/>
                <w:spacing w:val="5"/>
                <w:sz w:val="21"/>
                <w:szCs w:val="21"/>
              </w:rPr>
            </w:pPr>
            <w:r>
              <w:rPr>
                <w:rFonts w:cs="Times New Roman"/>
                <w:color w:val="FF0000"/>
                <w:spacing w:val="5"/>
                <w:sz w:val="21"/>
                <w:szCs w:val="21"/>
              </w:rPr>
              <w:t>月</w:t>
            </w:r>
          </w:p>
        </w:tc>
        <w:tc>
          <w:tcPr>
            <w:tcW w:w="992" w:type="dxa"/>
            <w:vAlign w:val="center"/>
          </w:tcPr>
          <w:p>
            <w:pPr>
              <w:snapToGrid w:val="0"/>
              <w:spacing w:line="240" w:lineRule="auto"/>
              <w:ind w:firstLine="0" w:firstLineChars="0"/>
              <w:jc w:val="center"/>
              <w:rPr>
                <w:rFonts w:cs="Times New Roman"/>
                <w:color w:val="FF0000"/>
                <w:spacing w:val="5"/>
                <w:sz w:val="21"/>
                <w:szCs w:val="21"/>
              </w:rPr>
            </w:pPr>
            <w:r>
              <w:rPr>
                <w:rFonts w:cs="Times New Roman"/>
                <w:color w:val="FF0000"/>
                <w:spacing w:val="5"/>
                <w:sz w:val="21"/>
                <w:szCs w:val="21"/>
              </w:rPr>
              <w:t>16</w:t>
            </w:r>
          </w:p>
        </w:tc>
        <w:tc>
          <w:tcPr>
            <w:tcW w:w="2055" w:type="dxa"/>
            <w:gridSpan w:val="2"/>
            <w:vAlign w:val="center"/>
          </w:tcPr>
          <w:p>
            <w:pPr>
              <w:snapToGrid w:val="0"/>
              <w:spacing w:line="240" w:lineRule="auto"/>
              <w:ind w:firstLine="0" w:firstLineChars="0"/>
              <w:jc w:val="center"/>
              <w:rPr>
                <w:rFonts w:cs="Times New Roman"/>
                <w:color w:val="FF0000"/>
                <w:spacing w:val="5"/>
                <w:sz w:val="21"/>
                <w:szCs w:val="21"/>
              </w:rPr>
            </w:pPr>
          </w:p>
        </w:tc>
      </w:tr>
    </w:tbl>
    <w:p>
      <w:pPr>
        <w:snapToGrid w:val="0"/>
        <w:ind w:firstLine="480"/>
        <w:rPr>
          <w:rFonts w:cs="Times New Roman"/>
          <w:color w:val="FF0000"/>
          <w:kern w:val="44"/>
        </w:rPr>
      </w:pPr>
      <w:r>
        <w:rPr>
          <w:rFonts w:hint="eastAsia" w:cs="Times New Roman"/>
          <w:color w:val="FF0000"/>
          <w:kern w:val="44"/>
        </w:rPr>
        <w:t>（9）工程治理区现状</w:t>
      </w:r>
    </w:p>
    <w:p>
      <w:pPr>
        <w:snapToGrid w:val="0"/>
        <w:ind w:firstLine="480"/>
        <w:rPr>
          <w:rFonts w:cs="Times New Roman"/>
          <w:color w:val="FF0000"/>
          <w:kern w:val="44"/>
        </w:rPr>
      </w:pPr>
      <w:r>
        <w:rPr>
          <w:rFonts w:cs="Times New Roman"/>
          <w:color w:val="FF0000"/>
          <w:kern w:val="44"/>
        </w:rPr>
        <w:t>项目位于平利县黄洋河和坝河流域，主要涉及平利县老县镇、大贵镇、西河镇、城关镇、长安镇。</w:t>
      </w:r>
      <w:r>
        <w:rPr>
          <w:rFonts w:hint="eastAsia" w:cs="Times New Roman"/>
          <w:color w:val="FF0000"/>
          <w:kern w:val="44"/>
        </w:rPr>
        <w:t>平利县农村水系经过多年建设，取得了一定的成就，但农村水系面广量大，仍有大量未整治河道。经过现场调研，项目和读研主要存在着以下几个方面的问题：</w:t>
      </w:r>
    </w:p>
    <w:p>
      <w:pPr>
        <w:pStyle w:val="2"/>
        <w:snapToGrid w:val="0"/>
        <w:spacing w:after="0"/>
        <w:ind w:firstLine="480"/>
        <w:rPr>
          <w:rFonts w:cs="Times New Roman"/>
          <w:color w:val="FF0000"/>
          <w:kern w:val="44"/>
        </w:rPr>
      </w:pPr>
      <w:r>
        <w:rPr>
          <w:rFonts w:hint="eastAsia" w:cs="Times New Roman"/>
          <w:color w:val="FF0000"/>
          <w:kern w:val="44"/>
        </w:rPr>
        <w:t>①部分河段不满足防洪标准</w:t>
      </w:r>
    </w:p>
    <w:p>
      <w:pPr>
        <w:pStyle w:val="2"/>
        <w:snapToGrid w:val="0"/>
        <w:spacing w:after="0"/>
        <w:ind w:firstLine="480"/>
        <w:rPr>
          <w:rFonts w:cs="Times New Roman"/>
          <w:color w:val="FF0000"/>
          <w:kern w:val="44"/>
        </w:rPr>
      </w:pPr>
      <w:r>
        <w:rPr>
          <w:rFonts w:hint="eastAsia" w:cs="Times New Roman"/>
          <w:color w:val="FF0000"/>
          <w:kern w:val="44"/>
        </w:rPr>
        <w:t>平利县域水系以境内主要山脉大岭为最大分水岭，呈放射状分流注入汉江，河道比降大、流速快，河水暴涨暴落，枯水期水量少，局部河段水系连通不畅。</w:t>
      </w:r>
    </w:p>
    <w:p>
      <w:pPr>
        <w:pStyle w:val="2"/>
        <w:snapToGrid w:val="0"/>
        <w:spacing w:after="0"/>
        <w:ind w:firstLine="480"/>
        <w:rPr>
          <w:rFonts w:cs="Times New Roman"/>
          <w:color w:val="FF0000"/>
          <w:kern w:val="44"/>
        </w:rPr>
      </w:pPr>
      <w:r>
        <w:rPr>
          <w:rFonts w:hint="eastAsia" w:cs="Times New Roman"/>
          <w:color w:val="FF0000"/>
          <w:kern w:val="44"/>
        </w:rPr>
        <w:t>水利部门实施的堤防工程基本能满足规范要求，其他部门实施的堤防工程普遍存在堤顶高程不够、堤防基础埋深浅等问题，需加固处理；部分河段无堤防或堤防为干砌石堤防，不满足防洪标准；部分区域河道岸坡坍塌，淤塞较为严重，加之沿河村庄两岸均被开垦为农田，由于缺少明确河道管护界限，沿岸村民防洪意识淡薄，河道被不断侵占，同时为了便于土地耕种，部分河道被随意改线现象较为普遍，洪水期现状河道过流能力明显不足。</w:t>
      </w:r>
    </w:p>
    <w:p>
      <w:pPr>
        <w:pStyle w:val="2"/>
        <w:snapToGrid w:val="0"/>
        <w:spacing w:after="0" w:line="240" w:lineRule="auto"/>
        <w:ind w:firstLine="0" w:firstLineChars="0"/>
        <w:jc w:val="center"/>
        <w:rPr>
          <w:color w:val="FF0000"/>
        </w:rPr>
      </w:pPr>
      <w:r>
        <w:rPr>
          <w:color w:val="FF0000"/>
        </w:rPr>
        <w:drawing>
          <wp:inline distT="0" distB="0" distL="0" distR="0">
            <wp:extent cx="4381500" cy="3491865"/>
            <wp:effectExtent l="0" t="0" r="0" b="0"/>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pic:cNvPicPr>
                      <a:picLocks noChangeAspect="1"/>
                    </pic:cNvPicPr>
                  </pic:nvPicPr>
                  <pic:blipFill>
                    <a:blip r:embed="rId22"/>
                    <a:stretch>
                      <a:fillRect/>
                    </a:stretch>
                  </pic:blipFill>
                  <pic:spPr>
                    <a:xfrm>
                      <a:off x="0" y="0"/>
                      <a:ext cx="4385799" cy="3495312"/>
                    </a:xfrm>
                    <a:prstGeom prst="rect">
                      <a:avLst/>
                    </a:prstGeom>
                  </pic:spPr>
                </pic:pic>
              </a:graphicData>
            </a:graphic>
          </wp:inline>
        </w:drawing>
      </w:r>
    </w:p>
    <w:p>
      <w:pPr>
        <w:pStyle w:val="2"/>
        <w:snapToGrid w:val="0"/>
        <w:spacing w:after="0" w:line="240" w:lineRule="auto"/>
        <w:ind w:firstLine="0" w:firstLineChars="0"/>
        <w:jc w:val="center"/>
        <w:rPr>
          <w:b/>
          <w:color w:val="FF0000"/>
        </w:rPr>
      </w:pPr>
      <w:r>
        <w:rPr>
          <w:rFonts w:hint="eastAsia"/>
          <w:b/>
          <w:color w:val="FF0000"/>
        </w:rPr>
        <w:t>图3</w:t>
      </w:r>
      <w:r>
        <w:rPr>
          <w:b/>
          <w:color w:val="FF0000"/>
        </w:rPr>
        <w:t>.1</w:t>
      </w:r>
      <w:r>
        <w:rPr>
          <w:rFonts w:hint="eastAsia"/>
          <w:b/>
          <w:color w:val="FF0000"/>
        </w:rPr>
        <w:t>-</w:t>
      </w:r>
      <w:r>
        <w:rPr>
          <w:b/>
          <w:color w:val="FF0000"/>
        </w:rPr>
        <w:t xml:space="preserve">1  </w:t>
      </w:r>
      <w:r>
        <w:rPr>
          <w:rFonts w:hint="eastAsia"/>
          <w:b/>
          <w:color w:val="FF0000"/>
        </w:rPr>
        <w:t>损毁堤防图</w:t>
      </w:r>
    </w:p>
    <w:p>
      <w:pPr>
        <w:pStyle w:val="2"/>
        <w:snapToGrid w:val="0"/>
        <w:spacing w:after="0" w:line="240" w:lineRule="auto"/>
        <w:ind w:firstLine="0" w:firstLineChars="0"/>
        <w:jc w:val="center"/>
        <w:rPr>
          <w:b/>
          <w:color w:val="FF0000"/>
        </w:rPr>
      </w:pPr>
      <w:r>
        <w:rPr>
          <w:color w:val="FF0000"/>
        </w:rPr>
        <w:drawing>
          <wp:inline distT="0" distB="0" distL="0" distR="0">
            <wp:extent cx="5387340" cy="3535680"/>
            <wp:effectExtent l="0" t="0" r="3810" b="7620"/>
            <wp:docPr id="56" name="图片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图片 56"/>
                    <pic:cNvPicPr>
                      <a:picLocks noChangeAspect="1"/>
                    </pic:cNvPicPr>
                  </pic:nvPicPr>
                  <pic:blipFill>
                    <a:blip r:embed="rId23"/>
                    <a:stretch>
                      <a:fillRect/>
                    </a:stretch>
                  </pic:blipFill>
                  <pic:spPr>
                    <a:xfrm>
                      <a:off x="0" y="0"/>
                      <a:ext cx="5387807" cy="3535986"/>
                    </a:xfrm>
                    <a:prstGeom prst="rect">
                      <a:avLst/>
                    </a:prstGeom>
                  </pic:spPr>
                </pic:pic>
              </a:graphicData>
            </a:graphic>
          </wp:inline>
        </w:drawing>
      </w:r>
    </w:p>
    <w:p>
      <w:pPr>
        <w:pStyle w:val="2"/>
        <w:snapToGrid w:val="0"/>
        <w:spacing w:after="0"/>
        <w:ind w:firstLine="0" w:firstLineChars="0"/>
        <w:jc w:val="center"/>
        <w:rPr>
          <w:b/>
          <w:color w:val="FF0000"/>
        </w:rPr>
      </w:pPr>
      <w:r>
        <w:rPr>
          <w:rFonts w:hint="eastAsia"/>
          <w:b/>
          <w:color w:val="FF0000"/>
        </w:rPr>
        <w:t>图3</w:t>
      </w:r>
      <w:r>
        <w:rPr>
          <w:b/>
          <w:color w:val="FF0000"/>
        </w:rPr>
        <w:t>.1</w:t>
      </w:r>
      <w:r>
        <w:rPr>
          <w:rFonts w:hint="eastAsia"/>
          <w:b/>
          <w:color w:val="FF0000"/>
        </w:rPr>
        <w:t>-</w:t>
      </w:r>
      <w:r>
        <w:rPr>
          <w:b/>
          <w:color w:val="FF0000"/>
        </w:rPr>
        <w:t xml:space="preserve">2  </w:t>
      </w:r>
      <w:r>
        <w:rPr>
          <w:rFonts w:hint="eastAsia"/>
          <w:b/>
          <w:color w:val="FF0000"/>
        </w:rPr>
        <w:t>土坎图</w:t>
      </w:r>
    </w:p>
    <w:p>
      <w:pPr>
        <w:snapToGrid w:val="0"/>
        <w:ind w:firstLine="480"/>
        <w:rPr>
          <w:rFonts w:cs="Times New Roman"/>
          <w:color w:val="FF0000"/>
        </w:rPr>
      </w:pPr>
      <w:r>
        <w:rPr>
          <w:rFonts w:hint="eastAsia" w:cs="Times New Roman"/>
          <w:color w:val="FF0000"/>
          <w:kern w:val="44"/>
        </w:rPr>
        <w:t>②</w:t>
      </w:r>
      <w:r>
        <w:rPr>
          <w:rFonts w:hint="eastAsia" w:cs="Times New Roman"/>
          <w:color w:val="FF0000"/>
        </w:rPr>
        <w:t>水域岸线被侵占，破坏河流生态环境</w:t>
      </w:r>
    </w:p>
    <w:p>
      <w:pPr>
        <w:snapToGrid w:val="0"/>
        <w:ind w:firstLine="480"/>
        <w:rPr>
          <w:rFonts w:cs="Times New Roman"/>
          <w:color w:val="FF0000"/>
        </w:rPr>
      </w:pPr>
      <w:r>
        <w:rPr>
          <w:rFonts w:hint="eastAsia" w:cs="Times New Roman"/>
          <w:color w:val="FF0000"/>
        </w:rPr>
        <w:t>目前农村河道岸线未拟定河道岸线蓝线保护范围。岸线的防洪、供水、生态环境以及开发利用功能缺乏统筹协，未进行系统规划治理，现状沿河道两岸开发活动和临水等涉水建筑物日益增多，邻近岸线或占用岸线范围内的建设活动频繁，由于长期以来河流岸线范围不明，功能界定不清，管理缺乏依据，部分河段岸线开发无序和过度开发严重，对河道行洪带来不利影响、甚至破坏河流生态环境。</w:t>
      </w:r>
    </w:p>
    <w:p>
      <w:pPr>
        <w:pStyle w:val="2"/>
        <w:spacing w:after="0"/>
        <w:ind w:firstLine="480"/>
        <w:rPr>
          <w:color w:val="FF0000"/>
        </w:rPr>
      </w:pPr>
      <w:r>
        <w:rPr>
          <w:color w:val="FF0000"/>
        </w:rPr>
        <w:drawing>
          <wp:inline distT="0" distB="0" distL="0" distR="0">
            <wp:extent cx="4703445" cy="2895600"/>
            <wp:effectExtent l="0" t="0" r="1905" b="0"/>
            <wp:docPr id="57" name="图片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图片 57"/>
                    <pic:cNvPicPr>
                      <a:picLocks noChangeAspect="1"/>
                    </pic:cNvPicPr>
                  </pic:nvPicPr>
                  <pic:blipFill>
                    <a:blip r:embed="rId24"/>
                    <a:stretch>
                      <a:fillRect/>
                    </a:stretch>
                  </pic:blipFill>
                  <pic:spPr>
                    <a:xfrm>
                      <a:off x="0" y="0"/>
                      <a:ext cx="4716338" cy="2903430"/>
                    </a:xfrm>
                    <a:prstGeom prst="rect">
                      <a:avLst/>
                    </a:prstGeom>
                  </pic:spPr>
                </pic:pic>
              </a:graphicData>
            </a:graphic>
          </wp:inline>
        </w:drawing>
      </w:r>
    </w:p>
    <w:p>
      <w:pPr>
        <w:pStyle w:val="2"/>
        <w:snapToGrid w:val="0"/>
        <w:spacing w:after="0" w:line="240" w:lineRule="auto"/>
        <w:ind w:firstLine="0" w:firstLineChars="0"/>
        <w:jc w:val="center"/>
        <w:rPr>
          <w:b/>
          <w:color w:val="FF0000"/>
        </w:rPr>
      </w:pPr>
      <w:r>
        <w:rPr>
          <w:rFonts w:hint="eastAsia"/>
          <w:b/>
          <w:color w:val="FF0000"/>
        </w:rPr>
        <w:t>图3</w:t>
      </w:r>
      <w:r>
        <w:rPr>
          <w:b/>
          <w:color w:val="FF0000"/>
        </w:rPr>
        <w:t>.1</w:t>
      </w:r>
      <w:r>
        <w:rPr>
          <w:rFonts w:hint="eastAsia"/>
          <w:b/>
          <w:color w:val="FF0000"/>
        </w:rPr>
        <w:t>-</w:t>
      </w:r>
      <w:r>
        <w:rPr>
          <w:b/>
          <w:color w:val="FF0000"/>
        </w:rPr>
        <w:t xml:space="preserve">3  </w:t>
      </w:r>
      <w:r>
        <w:rPr>
          <w:rFonts w:hint="eastAsia"/>
          <w:b/>
          <w:color w:val="FF0000"/>
        </w:rPr>
        <w:t>河道被侵占实景</w:t>
      </w:r>
    </w:p>
    <w:p>
      <w:pPr>
        <w:snapToGrid w:val="0"/>
        <w:ind w:firstLine="480"/>
        <w:rPr>
          <w:rFonts w:cs="Times New Roman"/>
          <w:color w:val="FF0000"/>
          <w:kern w:val="44"/>
        </w:rPr>
      </w:pPr>
      <w:r>
        <w:rPr>
          <w:rFonts w:hint="eastAsia" w:cs="Times New Roman"/>
          <w:color w:val="FF0000"/>
          <w:kern w:val="44"/>
        </w:rPr>
        <w:t>③部分河道存在淤积、障碍问题，影响河道行洪</w:t>
      </w:r>
    </w:p>
    <w:p>
      <w:pPr>
        <w:snapToGrid w:val="0"/>
        <w:ind w:firstLine="480"/>
        <w:rPr>
          <w:rFonts w:cs="Times New Roman"/>
          <w:color w:val="FF0000"/>
          <w:kern w:val="44"/>
        </w:rPr>
      </w:pPr>
      <w:r>
        <w:rPr>
          <w:rFonts w:hint="eastAsia" w:cs="Times New Roman"/>
          <w:color w:val="FF0000"/>
          <w:kern w:val="44"/>
        </w:rPr>
        <w:t>沿河村庄由于前期过度开发，导致水土流失严重。河道两岸与农田之间几乎是零距离接触，当发生山洪灾害时，山体水土流失，导致河道淤积严重。为了满足灌溉要求，河中常建有拦河坝，部分拦河坝建设不规范，坝内淤积严重，影响河道行洪及水质；除此之外部分未整治河道存在废弃桥基、临建设施及施工建筑垃圾沿河倾倒，侵占水域，阻碍河道水体自然流动，水体循环自净能力降低，恶化了水生态环境。</w:t>
      </w:r>
    </w:p>
    <w:p>
      <w:pPr>
        <w:pStyle w:val="2"/>
        <w:snapToGrid w:val="0"/>
        <w:spacing w:after="0" w:line="240" w:lineRule="auto"/>
        <w:ind w:firstLine="0" w:firstLineChars="0"/>
        <w:rPr>
          <w:color w:val="FF0000"/>
        </w:rPr>
      </w:pPr>
      <w:r>
        <w:rPr>
          <w:color w:val="FF0000"/>
        </w:rPr>
        <w:drawing>
          <wp:inline distT="0" distB="0" distL="0" distR="0">
            <wp:extent cx="5410200" cy="3611880"/>
            <wp:effectExtent l="0" t="0" r="0" b="7620"/>
            <wp:docPr id="59" name="图片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图片 59"/>
                    <pic:cNvPicPr>
                      <a:picLocks noChangeAspect="1"/>
                    </pic:cNvPicPr>
                  </pic:nvPicPr>
                  <pic:blipFill>
                    <a:blip r:embed="rId25"/>
                    <a:stretch>
                      <a:fillRect/>
                    </a:stretch>
                  </pic:blipFill>
                  <pic:spPr>
                    <a:xfrm>
                      <a:off x="0" y="0"/>
                      <a:ext cx="5410669" cy="3612193"/>
                    </a:xfrm>
                    <a:prstGeom prst="rect">
                      <a:avLst/>
                    </a:prstGeom>
                  </pic:spPr>
                </pic:pic>
              </a:graphicData>
            </a:graphic>
          </wp:inline>
        </w:drawing>
      </w:r>
    </w:p>
    <w:p>
      <w:pPr>
        <w:pStyle w:val="2"/>
        <w:snapToGrid w:val="0"/>
        <w:spacing w:after="0"/>
        <w:ind w:firstLine="0" w:firstLineChars="0"/>
        <w:jc w:val="center"/>
        <w:rPr>
          <w:b/>
          <w:color w:val="FF0000"/>
        </w:rPr>
      </w:pPr>
      <w:r>
        <w:rPr>
          <w:rFonts w:hint="eastAsia"/>
          <w:b/>
          <w:color w:val="FF0000"/>
        </w:rPr>
        <w:t>图3</w:t>
      </w:r>
      <w:r>
        <w:rPr>
          <w:b/>
          <w:color w:val="FF0000"/>
        </w:rPr>
        <w:t>.1</w:t>
      </w:r>
      <w:r>
        <w:rPr>
          <w:rFonts w:hint="eastAsia"/>
          <w:b/>
          <w:color w:val="FF0000"/>
        </w:rPr>
        <w:t>-</w:t>
      </w:r>
      <w:r>
        <w:rPr>
          <w:b/>
          <w:color w:val="FF0000"/>
        </w:rPr>
        <w:t xml:space="preserve">4  </w:t>
      </w:r>
      <w:r>
        <w:rPr>
          <w:rFonts w:hint="eastAsia"/>
          <w:b/>
          <w:color w:val="FF0000"/>
        </w:rPr>
        <w:t>河道淤积图</w:t>
      </w:r>
    </w:p>
    <w:p>
      <w:pPr>
        <w:snapToGrid w:val="0"/>
        <w:ind w:firstLine="480"/>
        <w:rPr>
          <w:rFonts w:cs="Times New Roman"/>
          <w:color w:val="FF0000"/>
          <w:kern w:val="44"/>
        </w:rPr>
      </w:pPr>
      <w:r>
        <w:rPr>
          <w:rFonts w:hint="eastAsia" w:cs="Times New Roman"/>
          <w:color w:val="FF0000"/>
          <w:kern w:val="44"/>
        </w:rPr>
        <w:t>④水系面貌与</w:t>
      </w:r>
      <w:r>
        <w:rPr>
          <w:rFonts w:cs="Times New Roman"/>
          <w:color w:val="FF0000"/>
          <w:kern w:val="44"/>
        </w:rPr>
        <w:t>“</w:t>
      </w:r>
      <w:r>
        <w:rPr>
          <w:rFonts w:hint="eastAsia" w:cs="Times New Roman"/>
          <w:color w:val="FF0000"/>
          <w:kern w:val="44"/>
        </w:rPr>
        <w:t>水美乡村</w:t>
      </w:r>
      <w:r>
        <w:rPr>
          <w:rFonts w:cs="Times New Roman"/>
          <w:color w:val="FF0000"/>
          <w:kern w:val="44"/>
        </w:rPr>
        <w:t>”</w:t>
      </w:r>
      <w:r>
        <w:rPr>
          <w:rFonts w:hint="eastAsia" w:cs="Times New Roman"/>
          <w:color w:val="FF0000"/>
          <w:kern w:val="44"/>
        </w:rPr>
        <w:t>之间存在差距</w:t>
      </w:r>
    </w:p>
    <w:p>
      <w:pPr>
        <w:snapToGrid w:val="0"/>
        <w:ind w:firstLine="480"/>
        <w:rPr>
          <w:rFonts w:cs="Times New Roman"/>
          <w:color w:val="FF0000"/>
          <w:kern w:val="44"/>
        </w:rPr>
      </w:pPr>
      <w:r>
        <w:rPr>
          <w:rFonts w:hint="eastAsia" w:cs="Times New Roman"/>
          <w:color w:val="FF0000"/>
          <w:kern w:val="44"/>
        </w:rPr>
        <w:t>为稳步推进平利县</w:t>
      </w:r>
      <w:r>
        <w:rPr>
          <w:rFonts w:cs="Times New Roman"/>
          <w:color w:val="FF0000"/>
          <w:kern w:val="44"/>
        </w:rPr>
        <w:t>“</w:t>
      </w:r>
      <w:r>
        <w:rPr>
          <w:rFonts w:hint="eastAsia" w:cs="Times New Roman"/>
          <w:color w:val="FF0000"/>
          <w:kern w:val="44"/>
        </w:rPr>
        <w:t>生态立县、旅游带动、统筹城乡、全面小康</w:t>
      </w:r>
      <w:r>
        <w:rPr>
          <w:rFonts w:cs="Times New Roman"/>
          <w:color w:val="FF0000"/>
          <w:kern w:val="44"/>
        </w:rPr>
        <w:t>”</w:t>
      </w:r>
      <w:r>
        <w:rPr>
          <w:rFonts w:hint="eastAsia" w:cs="Times New Roman"/>
          <w:color w:val="FF0000"/>
          <w:kern w:val="44"/>
        </w:rPr>
        <w:t>发展战略，统筹城乡规划、建设、管理、服务工作，转变乡村无规划、无序建设、参考城市规划理念和方法、结合农村实际的局面，缩小城乡土地、规划建设管理差距，建设强县城的同时规划美丽乡村，着力建设生态旅游示范县。平利县人民政府特编制《平利县县城总体规划（</w:t>
      </w:r>
      <w:r>
        <w:rPr>
          <w:rFonts w:cs="Times New Roman"/>
          <w:color w:val="FF0000"/>
          <w:kern w:val="44"/>
        </w:rPr>
        <w:t>2012—2030</w:t>
      </w:r>
      <w:r>
        <w:rPr>
          <w:rFonts w:hint="eastAsia" w:cs="Times New Roman"/>
          <w:color w:val="FF0000"/>
          <w:kern w:val="44"/>
        </w:rPr>
        <w:t>）》及《中国平利美丽乡村旅游发展总体规划》，到</w:t>
      </w:r>
      <w:r>
        <w:rPr>
          <w:rFonts w:cs="Times New Roman"/>
          <w:color w:val="FF0000"/>
          <w:kern w:val="44"/>
        </w:rPr>
        <w:t>2025</w:t>
      </w:r>
      <w:r>
        <w:rPr>
          <w:rFonts w:hint="eastAsia" w:cs="Times New Roman"/>
          <w:color w:val="FF0000"/>
          <w:kern w:val="44"/>
        </w:rPr>
        <w:t>年乡村振兴取得阶段性成果。部分未整治河道与</w:t>
      </w:r>
      <w:r>
        <w:rPr>
          <w:rFonts w:cs="Times New Roman"/>
          <w:color w:val="FF0000"/>
          <w:kern w:val="44"/>
        </w:rPr>
        <w:t>“</w:t>
      </w:r>
      <w:r>
        <w:rPr>
          <w:rFonts w:hint="eastAsia" w:cs="Times New Roman"/>
          <w:color w:val="FF0000"/>
          <w:kern w:val="44"/>
        </w:rPr>
        <w:t>美丽乡村</w:t>
      </w:r>
      <w:r>
        <w:rPr>
          <w:rFonts w:cs="Times New Roman"/>
          <w:color w:val="FF0000"/>
          <w:kern w:val="44"/>
        </w:rPr>
        <w:t>”</w:t>
      </w:r>
      <w:r>
        <w:rPr>
          <w:rFonts w:hint="eastAsia" w:cs="Times New Roman"/>
          <w:color w:val="FF0000"/>
          <w:kern w:val="44"/>
        </w:rPr>
        <w:t>要求之间仍然存在一定差距，特别是与以</w:t>
      </w:r>
      <w:r>
        <w:rPr>
          <w:rFonts w:cs="Times New Roman"/>
          <w:color w:val="FF0000"/>
          <w:kern w:val="44"/>
        </w:rPr>
        <w:t>“</w:t>
      </w:r>
      <w:r>
        <w:rPr>
          <w:rFonts w:hint="eastAsia" w:cs="Times New Roman"/>
          <w:color w:val="FF0000"/>
          <w:kern w:val="44"/>
        </w:rPr>
        <w:t>农家乐</w:t>
      </w:r>
      <w:r>
        <w:rPr>
          <w:rFonts w:cs="Times New Roman"/>
          <w:color w:val="FF0000"/>
          <w:kern w:val="44"/>
        </w:rPr>
        <w:t>”“</w:t>
      </w:r>
      <w:r>
        <w:rPr>
          <w:rFonts w:hint="eastAsia" w:cs="Times New Roman"/>
          <w:color w:val="FF0000"/>
          <w:kern w:val="44"/>
        </w:rPr>
        <w:t>民宿</w:t>
      </w:r>
      <w:r>
        <w:rPr>
          <w:rFonts w:cs="Times New Roman"/>
          <w:color w:val="FF0000"/>
          <w:kern w:val="44"/>
        </w:rPr>
        <w:t>”</w:t>
      </w:r>
      <w:r>
        <w:rPr>
          <w:rFonts w:hint="eastAsia" w:cs="Times New Roman"/>
          <w:color w:val="FF0000"/>
          <w:kern w:val="44"/>
        </w:rPr>
        <w:t>为代表的特有的高端乡村休闲旅游之间差距较大，主要表现为护岸生态性不够、堰坝硬化与破损、亲水便民设施布置不足等等。</w:t>
      </w:r>
    </w:p>
    <w:p>
      <w:pPr>
        <w:pStyle w:val="2"/>
        <w:snapToGrid w:val="0"/>
        <w:spacing w:after="0" w:line="240" w:lineRule="auto"/>
        <w:ind w:firstLine="0" w:firstLineChars="0"/>
        <w:jc w:val="center"/>
        <w:rPr>
          <w:b/>
          <w:color w:val="FF0000"/>
        </w:rPr>
      </w:pPr>
      <w:r>
        <w:rPr>
          <w:color w:val="FF0000"/>
        </w:rPr>
        <w:drawing>
          <wp:inline distT="0" distB="0" distL="0" distR="0">
            <wp:extent cx="4883150" cy="3248660"/>
            <wp:effectExtent l="0" t="0" r="0" b="8890"/>
            <wp:docPr id="60" name="图片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图片 60"/>
                    <pic:cNvPicPr>
                      <a:picLocks noChangeAspect="1"/>
                    </pic:cNvPicPr>
                  </pic:nvPicPr>
                  <pic:blipFill>
                    <a:blip r:embed="rId26"/>
                    <a:stretch>
                      <a:fillRect/>
                    </a:stretch>
                  </pic:blipFill>
                  <pic:spPr>
                    <a:xfrm>
                      <a:off x="0" y="0"/>
                      <a:ext cx="4886540" cy="3251510"/>
                    </a:xfrm>
                    <a:prstGeom prst="rect">
                      <a:avLst/>
                    </a:prstGeom>
                  </pic:spPr>
                </pic:pic>
              </a:graphicData>
            </a:graphic>
          </wp:inline>
        </w:drawing>
      </w:r>
    </w:p>
    <w:p>
      <w:pPr>
        <w:pStyle w:val="2"/>
        <w:snapToGrid w:val="0"/>
        <w:spacing w:after="0" w:line="240" w:lineRule="auto"/>
        <w:ind w:firstLine="0" w:firstLineChars="0"/>
        <w:jc w:val="center"/>
        <w:rPr>
          <w:b/>
          <w:color w:val="FF0000"/>
        </w:rPr>
      </w:pPr>
      <w:r>
        <w:rPr>
          <w:rFonts w:hint="eastAsia"/>
          <w:b/>
          <w:color w:val="FF0000"/>
        </w:rPr>
        <w:t>图3</w:t>
      </w:r>
      <w:r>
        <w:rPr>
          <w:b/>
          <w:color w:val="FF0000"/>
        </w:rPr>
        <w:t>.1</w:t>
      </w:r>
      <w:r>
        <w:rPr>
          <w:rFonts w:hint="eastAsia"/>
          <w:b/>
          <w:color w:val="FF0000"/>
        </w:rPr>
        <w:t>-</w:t>
      </w:r>
      <w:r>
        <w:rPr>
          <w:b/>
          <w:color w:val="FF0000"/>
        </w:rPr>
        <w:t xml:space="preserve">5  </w:t>
      </w:r>
      <w:r>
        <w:rPr>
          <w:rFonts w:hint="eastAsia"/>
          <w:b/>
          <w:color w:val="FF0000"/>
        </w:rPr>
        <w:t>硬质堤防图</w:t>
      </w:r>
    </w:p>
    <w:p>
      <w:pPr>
        <w:pStyle w:val="2"/>
        <w:snapToGrid w:val="0"/>
        <w:spacing w:after="0" w:line="240" w:lineRule="auto"/>
        <w:ind w:firstLine="0" w:firstLineChars="0"/>
        <w:jc w:val="center"/>
        <w:rPr>
          <w:b/>
          <w:color w:val="FF0000"/>
        </w:rPr>
      </w:pPr>
      <w:r>
        <w:rPr>
          <w:color w:val="FF0000"/>
        </w:rPr>
        <w:drawing>
          <wp:inline distT="0" distB="0" distL="0" distR="0">
            <wp:extent cx="4876800" cy="3060065"/>
            <wp:effectExtent l="0" t="0" r="0" b="6985"/>
            <wp:docPr id="61" name="图片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图片 61"/>
                    <pic:cNvPicPr>
                      <a:picLocks noChangeAspect="1"/>
                    </pic:cNvPicPr>
                  </pic:nvPicPr>
                  <pic:blipFill>
                    <a:blip r:embed="rId27"/>
                    <a:stretch>
                      <a:fillRect/>
                    </a:stretch>
                  </pic:blipFill>
                  <pic:spPr>
                    <a:xfrm>
                      <a:off x="0" y="0"/>
                      <a:ext cx="4888850" cy="3067917"/>
                    </a:xfrm>
                    <a:prstGeom prst="rect">
                      <a:avLst/>
                    </a:prstGeom>
                  </pic:spPr>
                </pic:pic>
              </a:graphicData>
            </a:graphic>
          </wp:inline>
        </w:drawing>
      </w:r>
    </w:p>
    <w:p>
      <w:pPr>
        <w:pStyle w:val="2"/>
        <w:snapToGrid w:val="0"/>
        <w:spacing w:after="0"/>
        <w:ind w:firstLine="0" w:firstLineChars="0"/>
        <w:jc w:val="center"/>
        <w:rPr>
          <w:b/>
          <w:color w:val="FF0000"/>
        </w:rPr>
      </w:pPr>
      <w:r>
        <w:rPr>
          <w:rFonts w:hint="eastAsia"/>
          <w:b/>
          <w:color w:val="FF0000"/>
        </w:rPr>
        <w:t>图3</w:t>
      </w:r>
      <w:r>
        <w:rPr>
          <w:b/>
          <w:color w:val="FF0000"/>
        </w:rPr>
        <w:t>.1</w:t>
      </w:r>
      <w:r>
        <w:rPr>
          <w:rFonts w:hint="eastAsia"/>
          <w:b/>
          <w:color w:val="FF0000"/>
        </w:rPr>
        <w:t>-</w:t>
      </w:r>
      <w:r>
        <w:rPr>
          <w:b/>
          <w:color w:val="FF0000"/>
        </w:rPr>
        <w:t xml:space="preserve">6  </w:t>
      </w:r>
      <w:r>
        <w:rPr>
          <w:rFonts w:hint="eastAsia"/>
          <w:b/>
          <w:color w:val="FF0000"/>
        </w:rPr>
        <w:t>固床潜坝图</w:t>
      </w:r>
    </w:p>
    <w:p>
      <w:pPr>
        <w:snapToGrid w:val="0"/>
        <w:ind w:firstLine="480"/>
        <w:rPr>
          <w:rFonts w:cs="Times New Roman"/>
          <w:color w:val="FF0000"/>
          <w:kern w:val="44"/>
        </w:rPr>
      </w:pPr>
      <w:r>
        <w:rPr>
          <w:rFonts w:hint="eastAsia" w:cs="Times New Roman"/>
          <w:color w:val="FF0000"/>
          <w:kern w:val="44"/>
        </w:rPr>
        <w:t>⑤防污控污不完善，需要持续加大投入</w:t>
      </w:r>
    </w:p>
    <w:p>
      <w:pPr>
        <w:snapToGrid w:val="0"/>
        <w:ind w:firstLine="480"/>
        <w:rPr>
          <w:rFonts w:cs="Times New Roman"/>
          <w:color w:val="FF0000"/>
          <w:kern w:val="44"/>
        </w:rPr>
      </w:pPr>
      <w:r>
        <w:rPr>
          <w:rFonts w:hint="eastAsia" w:cs="Times New Roman"/>
          <w:color w:val="FF0000"/>
          <w:kern w:val="44"/>
        </w:rPr>
        <w:t>现状已建设污水处理设施的村镇存在污水收集系统不完善，污水收集率低的问题，且现状雨污合流普遍，不利于后期处理。同时，现状部分管道存在不同程度的损坏、堵塞现象，造成雨污水排放不畅。现状无污水处理设施的行政村，部分行政村无任何污水收集管网或管网覆盖率极低，污水直接散排乱放，对村庄周围环境及水体造成面源污染。</w:t>
      </w:r>
    </w:p>
    <w:p>
      <w:pPr>
        <w:pStyle w:val="2"/>
        <w:snapToGrid w:val="0"/>
        <w:spacing w:after="0" w:line="240" w:lineRule="auto"/>
        <w:ind w:firstLine="0" w:firstLineChars="0"/>
        <w:jc w:val="center"/>
        <w:rPr>
          <w:b/>
          <w:color w:val="FF0000"/>
        </w:rPr>
      </w:pPr>
    </w:p>
    <w:p>
      <w:pPr>
        <w:pStyle w:val="2"/>
        <w:snapToGrid w:val="0"/>
        <w:spacing w:after="0" w:line="240" w:lineRule="auto"/>
        <w:ind w:firstLine="0" w:firstLineChars="0"/>
        <w:jc w:val="center"/>
        <w:rPr>
          <w:color w:val="FF0000"/>
        </w:rPr>
      </w:pPr>
      <w:r>
        <w:rPr>
          <w:color w:val="FF0000"/>
        </w:rPr>
        <mc:AlternateContent>
          <mc:Choice Requires="wps">
            <w:drawing>
              <wp:anchor distT="0" distB="0" distL="114300" distR="114300" simplePos="0" relativeHeight="251668480" behindDoc="0" locked="0" layoutInCell="1" allowOverlap="1">
                <wp:simplePos x="0" y="0"/>
                <wp:positionH relativeFrom="column">
                  <wp:posOffset>4071620</wp:posOffset>
                </wp:positionH>
                <wp:positionV relativeFrom="paragraph">
                  <wp:posOffset>7620</wp:posOffset>
                </wp:positionV>
                <wp:extent cx="1054100" cy="612140"/>
                <wp:effectExtent l="0" t="0" r="12700" b="911860"/>
                <wp:wrapNone/>
                <wp:docPr id="63" name="矩形标注 63"/>
                <wp:cNvGraphicFramePr/>
                <a:graphic xmlns:a="http://schemas.openxmlformats.org/drawingml/2006/main">
                  <a:graphicData uri="http://schemas.microsoft.com/office/word/2010/wordprocessingShape">
                    <wps:wsp>
                      <wps:cNvSpPr/>
                      <wps:spPr>
                        <a:xfrm>
                          <a:off x="0" y="0"/>
                          <a:ext cx="1054100" cy="612140"/>
                        </a:xfrm>
                        <a:prstGeom prst="wedgeRectCallout">
                          <a:avLst>
                            <a:gd name="adj1" fmla="val -40064"/>
                            <a:gd name="adj2" fmla="val 188019"/>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pPr>
                              <w:ind w:firstLine="0" w:firstLineChars="0"/>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污水</w:t>
                            </w:r>
                            <w:r>
                              <w:rPr>
                                <w:color w:val="000000" w:themeColor="text1"/>
                                <w14:textFill>
                                  <w14:solidFill>
                                    <w14:schemeClr w14:val="tx1"/>
                                  </w14:solidFill>
                                </w14:textFill>
                              </w:rPr>
                              <w:t>排口</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61" type="#_x0000_t61" style="position:absolute;left:0pt;margin-left:320.6pt;margin-top:0.6pt;height:48.2pt;width:83pt;z-index:251668480;v-text-anchor:middle;mso-width-relative:page;mso-height-relative:page;" fillcolor="#FFFFFF [3212]" filled="t" stroked="t" coordsize="21600,21600" o:gfxdata="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" adj="2146,51412">
                <v:fill on="t" focussize="0,0"/>
                <v:stroke weight="1pt" color="#000000 [3213]" miterlimit="8" joinstyle="miter"/>
                <v:imagedata o:title=""/>
                <o:lock v:ext="edit" aspectratio="f"/>
                <v:textbox>
                  <w:txbxContent>
                    <w:p>
                      <w:pPr>
                        <w:ind w:firstLine="0" w:firstLineChars="0"/>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污水</w:t>
                      </w:r>
                      <w:r>
                        <w:rPr>
                          <w:color w:val="000000" w:themeColor="text1"/>
                          <w14:textFill>
                            <w14:solidFill>
                              <w14:schemeClr w14:val="tx1"/>
                            </w14:solidFill>
                          </w14:textFill>
                        </w:rPr>
                        <w:t>排口</w:t>
                      </w:r>
                    </w:p>
                  </w:txbxContent>
                </v:textbox>
              </v:shape>
            </w:pict>
          </mc:Fallback>
        </mc:AlternateContent>
      </w:r>
      <w:r>
        <w:rPr>
          <w:color w:val="FF0000"/>
        </w:rPr>
        <w:drawing>
          <wp:inline distT="0" distB="0" distL="0" distR="0">
            <wp:extent cx="5687695" cy="2659380"/>
            <wp:effectExtent l="19050" t="19050" r="27305" b="26670"/>
            <wp:docPr id="62" name="图片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图片 62"/>
                    <pic:cNvPicPr>
                      <a:picLocks noChangeAspect="1"/>
                    </pic:cNvPicPr>
                  </pic:nvPicPr>
                  <pic:blipFill>
                    <a:blip r:embed="rId28"/>
                    <a:stretch>
                      <a:fillRect/>
                    </a:stretch>
                  </pic:blipFill>
                  <pic:spPr>
                    <a:xfrm>
                      <a:off x="0" y="0"/>
                      <a:ext cx="5687695" cy="2659380"/>
                    </a:xfrm>
                    <a:prstGeom prst="rect">
                      <a:avLst/>
                    </a:prstGeom>
                    <a:ln w="19050">
                      <a:solidFill>
                        <a:schemeClr val="tx1"/>
                      </a:solidFill>
                    </a:ln>
                  </pic:spPr>
                </pic:pic>
              </a:graphicData>
            </a:graphic>
          </wp:inline>
        </w:drawing>
      </w:r>
    </w:p>
    <w:p>
      <w:pPr>
        <w:pStyle w:val="2"/>
        <w:snapToGrid w:val="0"/>
        <w:spacing w:after="0"/>
        <w:ind w:firstLine="0" w:firstLineChars="0"/>
        <w:jc w:val="center"/>
        <w:rPr>
          <w:b/>
          <w:color w:val="FF0000"/>
        </w:rPr>
      </w:pPr>
      <w:r>
        <w:rPr>
          <w:rFonts w:hint="eastAsia"/>
          <w:b/>
          <w:color w:val="FF0000"/>
        </w:rPr>
        <w:t>图3</w:t>
      </w:r>
      <w:r>
        <w:rPr>
          <w:b/>
          <w:color w:val="FF0000"/>
        </w:rPr>
        <w:t>.1</w:t>
      </w:r>
      <w:r>
        <w:rPr>
          <w:rFonts w:hint="eastAsia"/>
          <w:b/>
          <w:color w:val="FF0000"/>
        </w:rPr>
        <w:t>-</w:t>
      </w:r>
      <w:r>
        <w:rPr>
          <w:b/>
          <w:color w:val="FF0000"/>
        </w:rPr>
        <w:t xml:space="preserve">7  </w:t>
      </w:r>
      <w:r>
        <w:rPr>
          <w:rFonts w:hint="eastAsia"/>
          <w:b/>
          <w:color w:val="FF0000"/>
        </w:rPr>
        <w:t>排污现状图</w:t>
      </w:r>
    </w:p>
    <w:p>
      <w:pPr>
        <w:snapToGrid w:val="0"/>
        <w:ind w:firstLine="480"/>
        <w:rPr>
          <w:rFonts w:cs="Times New Roman"/>
          <w:color w:val="FF0000"/>
        </w:rPr>
      </w:pPr>
      <w:r>
        <w:rPr>
          <w:rFonts w:hint="eastAsia" w:cs="Times New Roman"/>
          <w:color w:val="FF0000"/>
          <w:kern w:val="44"/>
        </w:rPr>
        <w:t>⑥</w:t>
      </w:r>
      <w:r>
        <w:rPr>
          <w:rFonts w:hint="eastAsia" w:cs="Times New Roman"/>
          <w:color w:val="FF0000"/>
        </w:rPr>
        <w:t>智慧化管理建设滞后</w:t>
      </w:r>
    </w:p>
    <w:p>
      <w:pPr>
        <w:snapToGrid w:val="0"/>
        <w:ind w:firstLine="480"/>
        <w:rPr>
          <w:rFonts w:cs="Times New Roman"/>
          <w:color w:val="FF0000"/>
        </w:rPr>
      </w:pPr>
      <w:r>
        <w:rPr>
          <w:rFonts w:hint="eastAsia" w:cs="Times New Roman"/>
          <w:color w:val="FF0000"/>
        </w:rPr>
        <w:t>由于缺乏系统治理，现有管理基本以人工管理为主，尤其在农村河段缺少自动化等现代化管护手段，区域智慧管理建设相对比较滞后。</w:t>
      </w:r>
    </w:p>
    <w:p>
      <w:pPr>
        <w:keepNext/>
        <w:keepLines/>
        <w:adjustRightInd w:val="0"/>
        <w:snapToGrid w:val="0"/>
        <w:ind w:left="575" w:firstLine="0" w:firstLineChars="0"/>
        <w:outlineLvl w:val="1"/>
        <w:rPr>
          <w:rFonts w:eastAsia="黑体" w:cs="Times New Roman"/>
          <w:sz w:val="28"/>
        </w:rPr>
      </w:pPr>
      <w:bookmarkStart w:id="32" w:name="_Toc142388369"/>
      <w:r>
        <w:rPr>
          <w:rFonts w:eastAsia="黑体" w:cs="Times New Roman"/>
          <w:sz w:val="28"/>
        </w:rPr>
        <w:t>3.2工程建设用地范围</w:t>
      </w:r>
      <w:bookmarkEnd w:id="32"/>
    </w:p>
    <w:p>
      <w:pPr>
        <w:keepNext/>
        <w:keepLines/>
        <w:snapToGrid w:val="0"/>
        <w:ind w:left="720" w:firstLine="0" w:firstLineChars="0"/>
        <w:outlineLvl w:val="2"/>
        <w:rPr>
          <w:rFonts w:eastAsia="黑体" w:cs="Times New Roman"/>
        </w:rPr>
      </w:pPr>
      <w:r>
        <w:rPr>
          <w:rFonts w:eastAsia="黑体" w:cs="Times New Roman"/>
        </w:rPr>
        <w:t>3.2.1占地规模</w:t>
      </w:r>
    </w:p>
    <w:p>
      <w:pPr>
        <w:snapToGrid w:val="0"/>
        <w:ind w:firstLine="480"/>
        <w:rPr>
          <w:rFonts w:cs="Times New Roman"/>
          <w:color w:val="FF0000"/>
        </w:rPr>
      </w:pPr>
      <w:r>
        <w:rPr>
          <w:rFonts w:cs="Times New Roman"/>
          <w:color w:val="FF0000"/>
        </w:rPr>
        <w:t>项目治理河道总长度为30.6km，建设征占地包括工程永久征地和施工临时占地两部分。本工程共占压土地299.36亩，其中水利工程永久占地140.56亩；施工生产、施工临建等临时占用土地面积158.78亩。</w:t>
      </w:r>
    </w:p>
    <w:p>
      <w:pPr>
        <w:keepNext/>
        <w:keepLines/>
        <w:snapToGrid w:val="0"/>
        <w:ind w:left="720" w:firstLine="0" w:firstLineChars="0"/>
        <w:outlineLvl w:val="2"/>
        <w:rPr>
          <w:rFonts w:eastAsia="黑体" w:cs="Times New Roman"/>
          <w:color w:val="FF0000"/>
        </w:rPr>
      </w:pPr>
      <w:r>
        <w:rPr>
          <w:rFonts w:eastAsia="黑体" w:cs="Times New Roman"/>
          <w:color w:val="FF0000"/>
        </w:rPr>
        <w:t>3.2.2用地调查</w:t>
      </w:r>
    </w:p>
    <w:p>
      <w:pPr>
        <w:snapToGrid w:val="0"/>
        <w:ind w:firstLine="480"/>
        <w:rPr>
          <w:rFonts w:cs="Times New Roman"/>
          <w:color w:val="FF0000"/>
        </w:rPr>
      </w:pPr>
      <w:r>
        <w:rPr>
          <w:rFonts w:cs="Times New Roman"/>
          <w:color w:val="FF0000"/>
        </w:rPr>
        <w:t>工程建设总占地面积为299.36亩，其中水利工程永久占地140.56亩；施工生产、施工临建等临时占用土地面积158.78亩。根据项目资料可知，水利工程主要占地耕地、果园、林地、宜林荒地、河滩地，临时工程占地主要是茶园、耕地、林地、荒地和河滩地。工程建设占地主要实物汇总情况见表3.2-1。</w:t>
      </w:r>
    </w:p>
    <w:p>
      <w:pPr>
        <w:snapToGrid w:val="0"/>
        <w:spacing w:line="240" w:lineRule="auto"/>
        <w:ind w:firstLine="0" w:firstLineChars="0"/>
        <w:jc w:val="center"/>
        <w:rPr>
          <w:rFonts w:cs="Times New Roman"/>
          <w:b/>
          <w:color w:val="FF0000"/>
        </w:rPr>
      </w:pPr>
      <w:r>
        <w:rPr>
          <w:rFonts w:cs="Times New Roman"/>
          <w:b/>
          <w:color w:val="FF0000"/>
        </w:rPr>
        <w:t>表3.2-1  工程建设占地主要实物汇总表</w:t>
      </w:r>
    </w:p>
    <w:tbl>
      <w:tblPr>
        <w:tblStyle w:val="188"/>
        <w:tblW w:w="9065"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567"/>
        <w:gridCol w:w="1502"/>
        <w:gridCol w:w="1059"/>
        <w:gridCol w:w="644"/>
        <w:gridCol w:w="795"/>
        <w:gridCol w:w="825"/>
        <w:gridCol w:w="808"/>
        <w:gridCol w:w="974"/>
        <w:gridCol w:w="901"/>
        <w:gridCol w:w="990"/>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blHeader/>
          <w:jc w:val="center"/>
        </w:trPr>
        <w:tc>
          <w:tcPr>
            <w:tcW w:w="567" w:type="dxa"/>
            <w:vMerge w:val="restart"/>
            <w:tcBorders>
              <w:top w:val="single" w:color="000000" w:sz="12" w:space="0"/>
              <w:left w:val="nil"/>
              <w:bottom w:val="nil"/>
            </w:tcBorders>
            <w:vAlign w:val="center"/>
          </w:tcPr>
          <w:p>
            <w:pPr>
              <w:snapToGrid w:val="0"/>
              <w:spacing w:line="240" w:lineRule="atLeast"/>
              <w:ind w:firstLine="0" w:firstLineChars="0"/>
              <w:jc w:val="center"/>
              <w:rPr>
                <w:rFonts w:cs="Times New Roman"/>
                <w:b/>
                <w:snapToGrid w:val="0"/>
                <w:color w:val="FF0000"/>
                <w:sz w:val="21"/>
                <w:szCs w:val="21"/>
              </w:rPr>
            </w:pPr>
            <w:r>
              <w:rPr>
                <w:rFonts w:cs="Times New Roman"/>
                <w:b/>
                <w:snapToGrid w:val="0"/>
                <w:color w:val="FF0000"/>
                <w:sz w:val="21"/>
                <w:szCs w:val="21"/>
              </w:rPr>
              <w:t>序号</w:t>
            </w:r>
          </w:p>
        </w:tc>
        <w:tc>
          <w:tcPr>
            <w:tcW w:w="1502" w:type="dxa"/>
            <w:vMerge w:val="restart"/>
            <w:tcBorders>
              <w:top w:val="single" w:color="000000" w:sz="12" w:space="0"/>
              <w:bottom w:val="nil"/>
            </w:tcBorders>
            <w:vAlign w:val="center"/>
          </w:tcPr>
          <w:p>
            <w:pPr>
              <w:snapToGrid w:val="0"/>
              <w:spacing w:line="240" w:lineRule="atLeast"/>
              <w:ind w:firstLine="0" w:firstLineChars="0"/>
              <w:jc w:val="center"/>
              <w:rPr>
                <w:rFonts w:cs="Times New Roman"/>
                <w:b/>
                <w:snapToGrid w:val="0"/>
                <w:color w:val="FF0000"/>
                <w:sz w:val="21"/>
                <w:szCs w:val="21"/>
              </w:rPr>
            </w:pPr>
            <w:r>
              <w:rPr>
                <w:rFonts w:cs="Times New Roman"/>
                <w:b/>
                <w:snapToGrid w:val="0"/>
                <w:color w:val="FF0000"/>
                <w:sz w:val="21"/>
                <w:szCs w:val="21"/>
              </w:rPr>
              <w:t>项目</w:t>
            </w:r>
          </w:p>
        </w:tc>
        <w:tc>
          <w:tcPr>
            <w:tcW w:w="1059" w:type="dxa"/>
            <w:vMerge w:val="restart"/>
            <w:tcBorders>
              <w:top w:val="single" w:color="000000" w:sz="12" w:space="0"/>
              <w:bottom w:val="nil"/>
            </w:tcBorders>
            <w:vAlign w:val="center"/>
          </w:tcPr>
          <w:p>
            <w:pPr>
              <w:snapToGrid w:val="0"/>
              <w:spacing w:line="240" w:lineRule="atLeast"/>
              <w:ind w:firstLine="0" w:firstLineChars="0"/>
              <w:jc w:val="center"/>
              <w:rPr>
                <w:rFonts w:cs="Times New Roman"/>
                <w:b/>
                <w:snapToGrid w:val="0"/>
                <w:color w:val="FF0000"/>
                <w:sz w:val="21"/>
                <w:szCs w:val="21"/>
              </w:rPr>
            </w:pPr>
            <w:r>
              <w:rPr>
                <w:rFonts w:cs="Times New Roman"/>
                <w:b/>
                <w:snapToGrid w:val="0"/>
                <w:color w:val="FF0000"/>
                <w:sz w:val="21"/>
                <w:szCs w:val="21"/>
              </w:rPr>
              <w:t>土地</w:t>
            </w:r>
          </w:p>
          <w:p>
            <w:pPr>
              <w:snapToGrid w:val="0"/>
              <w:spacing w:line="240" w:lineRule="atLeast"/>
              <w:ind w:firstLine="0" w:firstLineChars="0"/>
              <w:jc w:val="center"/>
              <w:rPr>
                <w:rFonts w:cs="Times New Roman"/>
                <w:b/>
                <w:snapToGrid w:val="0"/>
                <w:color w:val="FF0000"/>
                <w:sz w:val="21"/>
                <w:szCs w:val="21"/>
              </w:rPr>
            </w:pPr>
            <w:r>
              <w:rPr>
                <w:rFonts w:cs="Times New Roman"/>
                <w:b/>
                <w:snapToGrid w:val="0"/>
                <w:color w:val="FF0000"/>
                <w:sz w:val="21"/>
                <w:szCs w:val="21"/>
              </w:rPr>
              <w:t>类型</w:t>
            </w:r>
          </w:p>
        </w:tc>
        <w:tc>
          <w:tcPr>
            <w:tcW w:w="644" w:type="dxa"/>
            <w:vMerge w:val="restart"/>
            <w:tcBorders>
              <w:top w:val="single" w:color="000000" w:sz="12" w:space="0"/>
              <w:bottom w:val="nil"/>
            </w:tcBorders>
            <w:vAlign w:val="center"/>
          </w:tcPr>
          <w:p>
            <w:pPr>
              <w:snapToGrid w:val="0"/>
              <w:spacing w:line="240" w:lineRule="atLeast"/>
              <w:ind w:firstLine="0" w:firstLineChars="0"/>
              <w:jc w:val="center"/>
              <w:rPr>
                <w:rFonts w:cs="Times New Roman"/>
                <w:b/>
                <w:snapToGrid w:val="0"/>
                <w:color w:val="FF0000"/>
                <w:sz w:val="21"/>
                <w:szCs w:val="21"/>
              </w:rPr>
            </w:pPr>
            <w:r>
              <w:rPr>
                <w:rFonts w:cs="Times New Roman"/>
                <w:b/>
                <w:snapToGrid w:val="0"/>
                <w:color w:val="FF0000"/>
                <w:sz w:val="21"/>
                <w:szCs w:val="21"/>
              </w:rPr>
              <w:t>单位</w:t>
            </w:r>
          </w:p>
        </w:tc>
        <w:tc>
          <w:tcPr>
            <w:tcW w:w="4303" w:type="dxa"/>
            <w:gridSpan w:val="5"/>
            <w:tcBorders>
              <w:top w:val="single" w:color="000000" w:sz="12" w:space="0"/>
            </w:tcBorders>
            <w:vAlign w:val="center"/>
          </w:tcPr>
          <w:p>
            <w:pPr>
              <w:snapToGrid w:val="0"/>
              <w:spacing w:line="240" w:lineRule="atLeast"/>
              <w:ind w:firstLine="0" w:firstLineChars="0"/>
              <w:jc w:val="center"/>
              <w:rPr>
                <w:rFonts w:cs="Times New Roman"/>
                <w:b/>
                <w:snapToGrid w:val="0"/>
                <w:color w:val="FF0000"/>
                <w:sz w:val="21"/>
                <w:szCs w:val="21"/>
              </w:rPr>
            </w:pPr>
            <w:r>
              <w:rPr>
                <w:rFonts w:cs="Times New Roman"/>
                <w:b/>
                <w:snapToGrid w:val="0"/>
                <w:color w:val="FF0000"/>
                <w:sz w:val="21"/>
                <w:szCs w:val="21"/>
              </w:rPr>
              <w:t>数量</w:t>
            </w:r>
          </w:p>
        </w:tc>
        <w:tc>
          <w:tcPr>
            <w:tcW w:w="990" w:type="dxa"/>
            <w:vMerge w:val="restart"/>
            <w:tcBorders>
              <w:top w:val="single" w:color="000000" w:sz="12" w:space="0"/>
              <w:bottom w:val="nil"/>
              <w:right w:val="nil"/>
            </w:tcBorders>
            <w:vAlign w:val="center"/>
          </w:tcPr>
          <w:p>
            <w:pPr>
              <w:snapToGrid w:val="0"/>
              <w:spacing w:line="240" w:lineRule="atLeast"/>
              <w:ind w:firstLine="0" w:firstLineChars="0"/>
              <w:jc w:val="center"/>
              <w:rPr>
                <w:rFonts w:cs="Times New Roman"/>
                <w:b/>
                <w:snapToGrid w:val="0"/>
                <w:color w:val="FF0000"/>
                <w:sz w:val="21"/>
                <w:szCs w:val="21"/>
              </w:rPr>
            </w:pPr>
            <w:r>
              <w:rPr>
                <w:rFonts w:cs="Times New Roman"/>
                <w:b/>
                <w:snapToGrid w:val="0"/>
                <w:color w:val="FF0000"/>
                <w:sz w:val="21"/>
                <w:szCs w:val="21"/>
              </w:rPr>
              <w:t>合计</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blHeader/>
          <w:jc w:val="center"/>
        </w:trPr>
        <w:tc>
          <w:tcPr>
            <w:tcW w:w="567" w:type="dxa"/>
            <w:vMerge w:val="continue"/>
            <w:tcBorders>
              <w:top w:val="nil"/>
              <w:left w:val="nil"/>
              <w:bottom w:val="single" w:color="000000" w:sz="12" w:space="0"/>
            </w:tcBorders>
            <w:textDirection w:val="tbRlV"/>
            <w:vAlign w:val="center"/>
          </w:tcPr>
          <w:p>
            <w:pPr>
              <w:snapToGrid w:val="0"/>
              <w:spacing w:line="240" w:lineRule="atLeast"/>
              <w:ind w:firstLine="0" w:firstLineChars="0"/>
              <w:jc w:val="center"/>
              <w:rPr>
                <w:rFonts w:cs="Times New Roman" w:eastAsiaTheme="minorEastAsia"/>
                <w:snapToGrid w:val="0"/>
                <w:color w:val="FF0000"/>
                <w:sz w:val="21"/>
                <w:szCs w:val="21"/>
              </w:rPr>
            </w:pPr>
          </w:p>
        </w:tc>
        <w:tc>
          <w:tcPr>
            <w:tcW w:w="1502" w:type="dxa"/>
            <w:vMerge w:val="continue"/>
            <w:tcBorders>
              <w:top w:val="nil"/>
              <w:bottom w:val="single" w:color="000000" w:sz="12" w:space="0"/>
            </w:tcBorders>
            <w:vAlign w:val="center"/>
          </w:tcPr>
          <w:p>
            <w:pPr>
              <w:snapToGrid w:val="0"/>
              <w:spacing w:line="240" w:lineRule="atLeast"/>
              <w:ind w:firstLine="0" w:firstLineChars="0"/>
              <w:jc w:val="center"/>
              <w:rPr>
                <w:rFonts w:cs="Times New Roman" w:eastAsiaTheme="minorEastAsia"/>
                <w:snapToGrid w:val="0"/>
                <w:color w:val="FF0000"/>
                <w:sz w:val="21"/>
                <w:szCs w:val="21"/>
              </w:rPr>
            </w:pPr>
          </w:p>
        </w:tc>
        <w:tc>
          <w:tcPr>
            <w:tcW w:w="1059" w:type="dxa"/>
            <w:vMerge w:val="continue"/>
            <w:tcBorders>
              <w:top w:val="nil"/>
              <w:bottom w:val="single" w:color="000000" w:sz="12" w:space="0"/>
            </w:tcBorders>
            <w:vAlign w:val="center"/>
          </w:tcPr>
          <w:p>
            <w:pPr>
              <w:snapToGrid w:val="0"/>
              <w:spacing w:line="240" w:lineRule="atLeast"/>
              <w:ind w:firstLine="0" w:firstLineChars="0"/>
              <w:jc w:val="center"/>
              <w:rPr>
                <w:rFonts w:cs="Times New Roman" w:eastAsiaTheme="minorEastAsia"/>
                <w:snapToGrid w:val="0"/>
                <w:color w:val="FF0000"/>
                <w:sz w:val="21"/>
                <w:szCs w:val="21"/>
              </w:rPr>
            </w:pPr>
          </w:p>
        </w:tc>
        <w:tc>
          <w:tcPr>
            <w:tcW w:w="644" w:type="dxa"/>
            <w:vMerge w:val="continue"/>
            <w:tcBorders>
              <w:top w:val="nil"/>
              <w:bottom w:val="single" w:color="000000" w:sz="12" w:space="0"/>
            </w:tcBorders>
            <w:vAlign w:val="center"/>
          </w:tcPr>
          <w:p>
            <w:pPr>
              <w:snapToGrid w:val="0"/>
              <w:spacing w:line="240" w:lineRule="atLeast"/>
              <w:ind w:firstLine="0" w:firstLineChars="0"/>
              <w:jc w:val="center"/>
              <w:rPr>
                <w:rFonts w:cs="Times New Roman" w:eastAsiaTheme="minorEastAsia"/>
                <w:snapToGrid w:val="0"/>
                <w:color w:val="FF0000"/>
                <w:sz w:val="21"/>
                <w:szCs w:val="21"/>
              </w:rPr>
            </w:pPr>
          </w:p>
        </w:tc>
        <w:tc>
          <w:tcPr>
            <w:tcW w:w="795" w:type="dxa"/>
            <w:tcBorders>
              <w:bottom w:val="single" w:color="000000" w:sz="12" w:space="0"/>
            </w:tcBorders>
            <w:vAlign w:val="center"/>
          </w:tcPr>
          <w:p>
            <w:pPr>
              <w:snapToGrid w:val="0"/>
              <w:spacing w:line="240" w:lineRule="atLeast"/>
              <w:ind w:firstLine="0" w:firstLineChars="0"/>
              <w:jc w:val="center"/>
              <w:rPr>
                <w:rFonts w:cs="Times New Roman"/>
                <w:b/>
                <w:snapToGrid w:val="0"/>
                <w:color w:val="FF0000"/>
                <w:sz w:val="21"/>
                <w:szCs w:val="21"/>
              </w:rPr>
            </w:pPr>
            <w:r>
              <w:rPr>
                <w:rFonts w:cs="Times New Roman"/>
                <w:b/>
                <w:snapToGrid w:val="0"/>
                <w:color w:val="FF0000"/>
                <w:sz w:val="21"/>
                <w:szCs w:val="21"/>
              </w:rPr>
              <w:t>老县镇</w:t>
            </w:r>
          </w:p>
        </w:tc>
        <w:tc>
          <w:tcPr>
            <w:tcW w:w="825" w:type="dxa"/>
            <w:tcBorders>
              <w:bottom w:val="single" w:color="000000" w:sz="12" w:space="0"/>
            </w:tcBorders>
            <w:vAlign w:val="center"/>
          </w:tcPr>
          <w:p>
            <w:pPr>
              <w:snapToGrid w:val="0"/>
              <w:spacing w:line="240" w:lineRule="atLeast"/>
              <w:ind w:firstLine="0" w:firstLineChars="0"/>
              <w:jc w:val="center"/>
              <w:rPr>
                <w:rFonts w:cs="Times New Roman"/>
                <w:b/>
                <w:snapToGrid w:val="0"/>
                <w:color w:val="FF0000"/>
                <w:sz w:val="21"/>
                <w:szCs w:val="21"/>
              </w:rPr>
            </w:pPr>
            <w:r>
              <w:rPr>
                <w:rFonts w:cs="Times New Roman"/>
                <w:b/>
                <w:snapToGrid w:val="0"/>
                <w:color w:val="FF0000"/>
                <w:sz w:val="21"/>
                <w:szCs w:val="21"/>
              </w:rPr>
              <w:t>大贵镇</w:t>
            </w:r>
          </w:p>
        </w:tc>
        <w:tc>
          <w:tcPr>
            <w:tcW w:w="808" w:type="dxa"/>
            <w:tcBorders>
              <w:bottom w:val="single" w:color="000000" w:sz="12" w:space="0"/>
            </w:tcBorders>
            <w:vAlign w:val="center"/>
          </w:tcPr>
          <w:p>
            <w:pPr>
              <w:snapToGrid w:val="0"/>
              <w:spacing w:line="240" w:lineRule="atLeast"/>
              <w:ind w:firstLine="0" w:firstLineChars="0"/>
              <w:jc w:val="center"/>
              <w:rPr>
                <w:rFonts w:cs="Times New Roman"/>
                <w:b/>
                <w:snapToGrid w:val="0"/>
                <w:color w:val="FF0000"/>
                <w:sz w:val="21"/>
                <w:szCs w:val="21"/>
              </w:rPr>
            </w:pPr>
            <w:r>
              <w:rPr>
                <w:rFonts w:cs="Times New Roman"/>
                <w:b/>
                <w:snapToGrid w:val="0"/>
                <w:color w:val="FF0000"/>
                <w:sz w:val="21"/>
                <w:szCs w:val="21"/>
              </w:rPr>
              <w:t>西河镇</w:t>
            </w:r>
          </w:p>
        </w:tc>
        <w:tc>
          <w:tcPr>
            <w:tcW w:w="974" w:type="dxa"/>
            <w:tcBorders>
              <w:bottom w:val="single" w:color="000000" w:sz="12" w:space="0"/>
            </w:tcBorders>
            <w:vAlign w:val="center"/>
          </w:tcPr>
          <w:p>
            <w:pPr>
              <w:snapToGrid w:val="0"/>
              <w:spacing w:line="240" w:lineRule="atLeast"/>
              <w:ind w:firstLine="0" w:firstLineChars="0"/>
              <w:jc w:val="center"/>
              <w:rPr>
                <w:rFonts w:cs="Times New Roman"/>
                <w:b/>
                <w:snapToGrid w:val="0"/>
                <w:color w:val="FF0000"/>
                <w:sz w:val="21"/>
                <w:szCs w:val="21"/>
              </w:rPr>
            </w:pPr>
            <w:r>
              <w:rPr>
                <w:rFonts w:cs="Times New Roman"/>
                <w:b/>
                <w:snapToGrid w:val="0"/>
                <w:color w:val="FF0000"/>
                <w:sz w:val="21"/>
                <w:szCs w:val="21"/>
              </w:rPr>
              <w:t>长安河</w:t>
            </w:r>
          </w:p>
          <w:p>
            <w:pPr>
              <w:snapToGrid w:val="0"/>
              <w:spacing w:line="240" w:lineRule="atLeast"/>
              <w:ind w:firstLine="0" w:firstLineChars="0"/>
              <w:jc w:val="center"/>
              <w:rPr>
                <w:rFonts w:cs="Times New Roman"/>
                <w:b/>
                <w:snapToGrid w:val="0"/>
                <w:color w:val="FF0000"/>
                <w:sz w:val="21"/>
                <w:szCs w:val="21"/>
              </w:rPr>
            </w:pPr>
            <w:r>
              <w:rPr>
                <w:rFonts w:cs="Times New Roman"/>
                <w:b/>
                <w:snapToGrid w:val="0"/>
                <w:color w:val="FF0000"/>
                <w:sz w:val="21"/>
                <w:szCs w:val="21"/>
              </w:rPr>
              <w:t>水系</w:t>
            </w:r>
          </w:p>
        </w:tc>
        <w:tc>
          <w:tcPr>
            <w:tcW w:w="901" w:type="dxa"/>
            <w:tcBorders>
              <w:bottom w:val="single" w:color="000000" w:sz="12" w:space="0"/>
            </w:tcBorders>
            <w:vAlign w:val="center"/>
          </w:tcPr>
          <w:p>
            <w:pPr>
              <w:snapToGrid w:val="0"/>
              <w:spacing w:line="240" w:lineRule="atLeast"/>
              <w:ind w:firstLine="0" w:firstLineChars="0"/>
              <w:jc w:val="center"/>
              <w:rPr>
                <w:rFonts w:cs="Times New Roman"/>
                <w:b/>
                <w:snapToGrid w:val="0"/>
                <w:color w:val="FF0000"/>
                <w:sz w:val="21"/>
                <w:szCs w:val="21"/>
              </w:rPr>
            </w:pPr>
            <w:r>
              <w:rPr>
                <w:rFonts w:cs="Times New Roman"/>
                <w:b/>
                <w:snapToGrid w:val="0"/>
                <w:color w:val="FF0000"/>
                <w:sz w:val="21"/>
                <w:szCs w:val="21"/>
              </w:rPr>
              <w:t>琵琶岛</w:t>
            </w:r>
          </w:p>
          <w:p>
            <w:pPr>
              <w:snapToGrid w:val="0"/>
              <w:spacing w:line="240" w:lineRule="atLeast"/>
              <w:ind w:firstLine="0" w:firstLineChars="0"/>
              <w:jc w:val="center"/>
              <w:rPr>
                <w:rFonts w:cs="Times New Roman"/>
                <w:b/>
                <w:snapToGrid w:val="0"/>
                <w:color w:val="FF0000"/>
                <w:sz w:val="21"/>
                <w:szCs w:val="21"/>
              </w:rPr>
            </w:pPr>
            <w:r>
              <w:rPr>
                <w:rFonts w:cs="Times New Roman"/>
                <w:b/>
                <w:snapToGrid w:val="0"/>
                <w:color w:val="FF0000"/>
                <w:sz w:val="21"/>
                <w:szCs w:val="21"/>
              </w:rPr>
              <w:t>片区</w:t>
            </w:r>
          </w:p>
        </w:tc>
        <w:tc>
          <w:tcPr>
            <w:tcW w:w="990" w:type="dxa"/>
            <w:vMerge w:val="continue"/>
            <w:tcBorders>
              <w:top w:val="nil"/>
              <w:bottom w:val="single" w:color="000000" w:sz="12" w:space="0"/>
              <w:right w:val="nil"/>
            </w:tcBorders>
            <w:vAlign w:val="center"/>
          </w:tcPr>
          <w:p>
            <w:pPr>
              <w:snapToGrid w:val="0"/>
              <w:spacing w:line="240" w:lineRule="atLeast"/>
              <w:ind w:firstLine="0" w:firstLineChars="0"/>
              <w:jc w:val="center"/>
              <w:rPr>
                <w:rFonts w:cs="Times New Roman" w:eastAsiaTheme="minorEastAsia"/>
                <w:snapToGrid w:val="0"/>
                <w:color w:val="FF0000"/>
                <w:sz w:val="21"/>
                <w:szCs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9" w:hRule="atLeast"/>
          <w:jc w:val="center"/>
        </w:trPr>
        <w:tc>
          <w:tcPr>
            <w:tcW w:w="567" w:type="dxa"/>
            <w:tcBorders>
              <w:top w:val="single" w:color="000000" w:sz="12" w:space="0"/>
              <w:left w:val="nil"/>
            </w:tcBorders>
            <w:vAlign w:val="center"/>
          </w:tcPr>
          <w:p>
            <w:pPr>
              <w:snapToGrid w:val="0"/>
              <w:spacing w:line="240" w:lineRule="atLeast"/>
              <w:ind w:firstLine="0" w:firstLineChars="0"/>
              <w:jc w:val="center"/>
              <w:rPr>
                <w:rFonts w:cs="Times New Roman"/>
                <w:snapToGrid w:val="0"/>
                <w:color w:val="FF0000"/>
                <w:sz w:val="21"/>
                <w:szCs w:val="21"/>
              </w:rPr>
            </w:pPr>
            <w:r>
              <w:rPr>
                <w:rFonts w:cs="Times New Roman"/>
                <w:snapToGrid w:val="0"/>
                <w:color w:val="FF0000"/>
                <w:sz w:val="21"/>
                <w:szCs w:val="21"/>
              </w:rPr>
              <w:t>一</w:t>
            </w:r>
          </w:p>
        </w:tc>
        <w:tc>
          <w:tcPr>
            <w:tcW w:w="2561" w:type="dxa"/>
            <w:gridSpan w:val="2"/>
            <w:tcBorders>
              <w:top w:val="single" w:color="000000" w:sz="12" w:space="0"/>
            </w:tcBorders>
            <w:vAlign w:val="center"/>
          </w:tcPr>
          <w:p>
            <w:pPr>
              <w:snapToGrid w:val="0"/>
              <w:spacing w:line="240" w:lineRule="atLeast"/>
              <w:ind w:firstLine="0" w:firstLineChars="0"/>
              <w:jc w:val="center"/>
              <w:rPr>
                <w:rFonts w:cs="Times New Roman"/>
                <w:snapToGrid w:val="0"/>
                <w:color w:val="FF0000"/>
                <w:sz w:val="21"/>
                <w:szCs w:val="21"/>
              </w:rPr>
            </w:pPr>
            <w:r>
              <w:rPr>
                <w:rFonts w:cs="Times New Roman"/>
                <w:snapToGrid w:val="0"/>
                <w:color w:val="FF0000"/>
                <w:spacing w:val="7"/>
                <w:sz w:val="21"/>
                <w:szCs w:val="21"/>
              </w:rPr>
              <w:t>永久占</w:t>
            </w:r>
            <w:r>
              <w:rPr>
                <w:rFonts w:cs="Times New Roman"/>
                <w:snapToGrid w:val="0"/>
                <w:color w:val="FF0000"/>
                <w:spacing w:val="6"/>
                <w:sz w:val="21"/>
                <w:szCs w:val="21"/>
              </w:rPr>
              <w:t>地</w:t>
            </w:r>
          </w:p>
        </w:tc>
        <w:tc>
          <w:tcPr>
            <w:tcW w:w="644" w:type="dxa"/>
            <w:tcBorders>
              <w:top w:val="single" w:color="000000" w:sz="12" w:space="0"/>
            </w:tcBorders>
            <w:vAlign w:val="center"/>
          </w:tcPr>
          <w:p>
            <w:pPr>
              <w:snapToGrid w:val="0"/>
              <w:spacing w:line="240" w:lineRule="atLeast"/>
              <w:ind w:firstLine="0" w:firstLineChars="0"/>
              <w:jc w:val="center"/>
              <w:rPr>
                <w:rFonts w:cs="Times New Roman"/>
                <w:snapToGrid w:val="0"/>
                <w:color w:val="FF0000"/>
                <w:sz w:val="21"/>
                <w:szCs w:val="21"/>
              </w:rPr>
            </w:pPr>
            <w:r>
              <w:rPr>
                <w:rFonts w:cs="Times New Roman"/>
                <w:snapToGrid w:val="0"/>
                <w:color w:val="FF0000"/>
                <w:sz w:val="21"/>
                <w:szCs w:val="21"/>
              </w:rPr>
              <w:t>亩</w:t>
            </w:r>
          </w:p>
        </w:tc>
        <w:tc>
          <w:tcPr>
            <w:tcW w:w="795" w:type="dxa"/>
            <w:tcBorders>
              <w:top w:val="single" w:color="000000" w:sz="12" w:space="0"/>
            </w:tcBorders>
            <w:vAlign w:val="center"/>
          </w:tcPr>
          <w:p>
            <w:pPr>
              <w:snapToGrid w:val="0"/>
              <w:spacing w:line="240" w:lineRule="atLeast"/>
              <w:ind w:firstLine="0" w:firstLineChars="0"/>
              <w:jc w:val="center"/>
              <w:rPr>
                <w:rFonts w:eastAsia="Times New Roman" w:cs="Times New Roman"/>
                <w:snapToGrid w:val="0"/>
                <w:color w:val="FF0000"/>
                <w:sz w:val="21"/>
                <w:szCs w:val="21"/>
              </w:rPr>
            </w:pPr>
            <w:r>
              <w:rPr>
                <w:rFonts w:eastAsia="Times New Roman" w:cs="Times New Roman"/>
                <w:snapToGrid w:val="0"/>
                <w:color w:val="FF0000"/>
                <w:spacing w:val="4"/>
                <w:sz w:val="21"/>
                <w:szCs w:val="21"/>
              </w:rPr>
              <w:t>3</w:t>
            </w:r>
            <w:r>
              <w:rPr>
                <w:rFonts w:eastAsia="Times New Roman" w:cs="Times New Roman"/>
                <w:snapToGrid w:val="0"/>
                <w:color w:val="FF0000"/>
                <w:spacing w:val="3"/>
                <w:sz w:val="21"/>
                <w:szCs w:val="21"/>
              </w:rPr>
              <w:t>5</w:t>
            </w:r>
            <w:r>
              <w:rPr>
                <w:rFonts w:eastAsia="Times New Roman" w:cs="Times New Roman"/>
                <w:snapToGrid w:val="0"/>
                <w:color w:val="FF0000"/>
                <w:spacing w:val="2"/>
                <w:sz w:val="21"/>
                <w:szCs w:val="21"/>
              </w:rPr>
              <w:t>.09</w:t>
            </w:r>
          </w:p>
        </w:tc>
        <w:tc>
          <w:tcPr>
            <w:tcW w:w="825" w:type="dxa"/>
            <w:tcBorders>
              <w:top w:val="single" w:color="000000" w:sz="12" w:space="0"/>
            </w:tcBorders>
            <w:vAlign w:val="center"/>
          </w:tcPr>
          <w:p>
            <w:pPr>
              <w:snapToGrid w:val="0"/>
              <w:spacing w:line="240" w:lineRule="atLeast"/>
              <w:ind w:firstLine="0" w:firstLineChars="0"/>
              <w:jc w:val="center"/>
              <w:rPr>
                <w:rFonts w:eastAsia="Times New Roman" w:cs="Times New Roman"/>
                <w:snapToGrid w:val="0"/>
                <w:color w:val="FF0000"/>
                <w:sz w:val="21"/>
                <w:szCs w:val="21"/>
              </w:rPr>
            </w:pPr>
            <w:r>
              <w:rPr>
                <w:rFonts w:eastAsia="Times New Roman" w:cs="Times New Roman"/>
                <w:snapToGrid w:val="0"/>
                <w:color w:val="FF0000"/>
                <w:spacing w:val="3"/>
                <w:sz w:val="21"/>
                <w:szCs w:val="21"/>
              </w:rPr>
              <w:t>60.77</w:t>
            </w:r>
          </w:p>
        </w:tc>
        <w:tc>
          <w:tcPr>
            <w:tcW w:w="808" w:type="dxa"/>
            <w:tcBorders>
              <w:top w:val="single" w:color="000000" w:sz="12" w:space="0"/>
            </w:tcBorders>
            <w:vAlign w:val="center"/>
          </w:tcPr>
          <w:p>
            <w:pPr>
              <w:snapToGrid w:val="0"/>
              <w:spacing w:line="240" w:lineRule="atLeast"/>
              <w:ind w:firstLine="0" w:firstLineChars="0"/>
              <w:jc w:val="center"/>
              <w:rPr>
                <w:rFonts w:eastAsia="Times New Roman" w:cs="Times New Roman"/>
                <w:snapToGrid w:val="0"/>
                <w:color w:val="FF0000"/>
                <w:sz w:val="21"/>
                <w:szCs w:val="21"/>
              </w:rPr>
            </w:pPr>
            <w:r>
              <w:rPr>
                <w:rFonts w:eastAsia="Times New Roman" w:cs="Times New Roman"/>
                <w:snapToGrid w:val="0"/>
                <w:color w:val="FF0000"/>
                <w:spacing w:val="4"/>
                <w:sz w:val="21"/>
                <w:szCs w:val="21"/>
              </w:rPr>
              <w:t>9</w:t>
            </w:r>
            <w:r>
              <w:rPr>
                <w:rFonts w:eastAsia="Times New Roman" w:cs="Times New Roman"/>
                <w:snapToGrid w:val="0"/>
                <w:color w:val="FF0000"/>
                <w:spacing w:val="2"/>
                <w:sz w:val="21"/>
                <w:szCs w:val="21"/>
              </w:rPr>
              <w:t>.73</w:t>
            </w:r>
          </w:p>
        </w:tc>
        <w:tc>
          <w:tcPr>
            <w:tcW w:w="974" w:type="dxa"/>
            <w:tcBorders>
              <w:top w:val="single" w:color="000000" w:sz="12" w:space="0"/>
            </w:tcBorders>
            <w:vAlign w:val="center"/>
          </w:tcPr>
          <w:p>
            <w:pPr>
              <w:snapToGrid w:val="0"/>
              <w:spacing w:line="240" w:lineRule="atLeast"/>
              <w:ind w:firstLine="0" w:firstLineChars="0"/>
              <w:jc w:val="center"/>
              <w:rPr>
                <w:rFonts w:eastAsia="Times New Roman" w:cs="Times New Roman"/>
                <w:snapToGrid w:val="0"/>
                <w:color w:val="FF0000"/>
                <w:sz w:val="21"/>
                <w:szCs w:val="21"/>
              </w:rPr>
            </w:pPr>
            <w:r>
              <w:rPr>
                <w:rFonts w:eastAsia="Times New Roman" w:cs="Times New Roman"/>
                <w:snapToGrid w:val="0"/>
                <w:color w:val="FF0000"/>
                <w:spacing w:val="5"/>
                <w:sz w:val="21"/>
                <w:szCs w:val="21"/>
              </w:rPr>
              <w:t>2</w:t>
            </w:r>
            <w:r>
              <w:rPr>
                <w:rFonts w:eastAsia="Times New Roman" w:cs="Times New Roman"/>
                <w:snapToGrid w:val="0"/>
                <w:color w:val="FF0000"/>
                <w:spacing w:val="3"/>
                <w:sz w:val="21"/>
                <w:szCs w:val="21"/>
              </w:rPr>
              <w:t>1.02</w:t>
            </w:r>
          </w:p>
        </w:tc>
        <w:tc>
          <w:tcPr>
            <w:tcW w:w="901" w:type="dxa"/>
            <w:tcBorders>
              <w:top w:val="single" w:color="000000" w:sz="12" w:space="0"/>
            </w:tcBorders>
            <w:vAlign w:val="center"/>
          </w:tcPr>
          <w:p>
            <w:pPr>
              <w:snapToGrid w:val="0"/>
              <w:spacing w:line="240" w:lineRule="atLeast"/>
              <w:ind w:firstLine="0" w:firstLineChars="0"/>
              <w:jc w:val="center"/>
              <w:rPr>
                <w:rFonts w:eastAsia="Times New Roman" w:cs="Times New Roman"/>
                <w:snapToGrid w:val="0"/>
                <w:color w:val="FF0000"/>
                <w:sz w:val="21"/>
                <w:szCs w:val="21"/>
              </w:rPr>
            </w:pPr>
            <w:r>
              <w:rPr>
                <w:rFonts w:eastAsia="Times New Roman" w:cs="Times New Roman"/>
                <w:snapToGrid w:val="0"/>
                <w:color w:val="FF0000"/>
                <w:spacing w:val="-1"/>
                <w:sz w:val="21"/>
                <w:szCs w:val="21"/>
              </w:rPr>
              <w:t>13.</w:t>
            </w:r>
            <w:r>
              <w:rPr>
                <w:rFonts w:eastAsia="Times New Roman" w:cs="Times New Roman"/>
                <w:snapToGrid w:val="0"/>
                <w:color w:val="FF0000"/>
                <w:sz w:val="21"/>
                <w:szCs w:val="21"/>
              </w:rPr>
              <w:t>95</w:t>
            </w:r>
          </w:p>
        </w:tc>
        <w:tc>
          <w:tcPr>
            <w:tcW w:w="990" w:type="dxa"/>
            <w:tcBorders>
              <w:top w:val="single" w:color="000000" w:sz="12" w:space="0"/>
              <w:right w:val="nil"/>
            </w:tcBorders>
            <w:vAlign w:val="center"/>
          </w:tcPr>
          <w:p>
            <w:pPr>
              <w:snapToGrid w:val="0"/>
              <w:spacing w:line="240" w:lineRule="atLeast"/>
              <w:ind w:firstLine="0" w:firstLineChars="0"/>
              <w:jc w:val="center"/>
              <w:rPr>
                <w:rFonts w:eastAsia="Times New Roman" w:cs="Times New Roman"/>
                <w:snapToGrid w:val="0"/>
                <w:color w:val="FF0000"/>
                <w:sz w:val="21"/>
                <w:szCs w:val="21"/>
              </w:rPr>
            </w:pPr>
            <w:r>
              <w:rPr>
                <w:rFonts w:eastAsia="Times New Roman" w:cs="Times New Roman"/>
                <w:snapToGrid w:val="0"/>
                <w:color w:val="FF0000"/>
                <w:spacing w:val="1"/>
                <w:sz w:val="21"/>
                <w:szCs w:val="21"/>
              </w:rPr>
              <w:t>14</w:t>
            </w:r>
            <w:r>
              <w:rPr>
                <w:rFonts w:eastAsia="Times New Roman" w:cs="Times New Roman"/>
                <w:snapToGrid w:val="0"/>
                <w:color w:val="FF0000"/>
                <w:sz w:val="21"/>
                <w:szCs w:val="21"/>
              </w:rPr>
              <w:t>0.56</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9" w:hRule="atLeast"/>
          <w:jc w:val="center"/>
        </w:trPr>
        <w:tc>
          <w:tcPr>
            <w:tcW w:w="567" w:type="dxa"/>
            <w:tcBorders>
              <w:left w:val="nil"/>
            </w:tcBorders>
            <w:vAlign w:val="center"/>
          </w:tcPr>
          <w:p>
            <w:pPr>
              <w:snapToGrid w:val="0"/>
              <w:spacing w:line="240" w:lineRule="atLeast"/>
              <w:ind w:firstLine="0" w:firstLineChars="0"/>
              <w:jc w:val="center"/>
              <w:rPr>
                <w:rFonts w:eastAsia="Times New Roman" w:cs="Times New Roman"/>
                <w:snapToGrid w:val="0"/>
                <w:color w:val="FF0000"/>
                <w:sz w:val="21"/>
                <w:szCs w:val="21"/>
              </w:rPr>
            </w:pPr>
            <w:r>
              <w:rPr>
                <w:rFonts w:eastAsia="Times New Roman" w:cs="Times New Roman"/>
                <w:snapToGrid w:val="0"/>
                <w:color w:val="FF0000"/>
                <w:sz w:val="21"/>
                <w:szCs w:val="21"/>
              </w:rPr>
              <w:t>1</w:t>
            </w:r>
          </w:p>
        </w:tc>
        <w:tc>
          <w:tcPr>
            <w:tcW w:w="1502" w:type="dxa"/>
            <w:vAlign w:val="center"/>
          </w:tcPr>
          <w:p>
            <w:pPr>
              <w:snapToGrid w:val="0"/>
              <w:spacing w:line="240" w:lineRule="atLeast"/>
              <w:ind w:firstLine="0" w:firstLineChars="0"/>
              <w:jc w:val="center"/>
              <w:rPr>
                <w:rFonts w:cs="Times New Roman"/>
                <w:snapToGrid w:val="0"/>
                <w:color w:val="FF0000"/>
                <w:sz w:val="21"/>
                <w:szCs w:val="21"/>
              </w:rPr>
            </w:pPr>
            <w:r>
              <w:rPr>
                <w:rFonts w:cs="Times New Roman"/>
                <w:snapToGrid w:val="0"/>
                <w:color w:val="FF0000"/>
                <w:spacing w:val="9"/>
                <w:sz w:val="21"/>
                <w:szCs w:val="21"/>
              </w:rPr>
              <w:t>水</w:t>
            </w:r>
            <w:r>
              <w:rPr>
                <w:rFonts w:cs="Times New Roman"/>
                <w:snapToGrid w:val="0"/>
                <w:color w:val="FF0000"/>
                <w:spacing w:val="6"/>
                <w:sz w:val="21"/>
                <w:szCs w:val="21"/>
              </w:rPr>
              <w:t>利工程</w:t>
            </w:r>
          </w:p>
        </w:tc>
        <w:tc>
          <w:tcPr>
            <w:tcW w:w="1059" w:type="dxa"/>
            <w:vAlign w:val="center"/>
          </w:tcPr>
          <w:p>
            <w:pPr>
              <w:snapToGrid w:val="0"/>
              <w:spacing w:line="240" w:lineRule="atLeast"/>
              <w:ind w:firstLine="0" w:firstLineChars="0"/>
              <w:jc w:val="center"/>
              <w:rPr>
                <w:rFonts w:cs="Times New Roman"/>
                <w:snapToGrid w:val="0"/>
                <w:color w:val="FF0000"/>
                <w:sz w:val="21"/>
                <w:szCs w:val="21"/>
              </w:rPr>
            </w:pPr>
            <w:r>
              <w:rPr>
                <w:rFonts w:cs="Times New Roman"/>
                <w:snapToGrid w:val="0"/>
                <w:color w:val="FF0000"/>
                <w:spacing w:val="5"/>
                <w:sz w:val="21"/>
                <w:szCs w:val="21"/>
              </w:rPr>
              <w:t>耕</w:t>
            </w:r>
            <w:r>
              <w:rPr>
                <w:rFonts w:cs="Times New Roman"/>
                <w:snapToGrid w:val="0"/>
                <w:color w:val="FF0000"/>
                <w:spacing w:val="4"/>
                <w:sz w:val="21"/>
                <w:szCs w:val="21"/>
              </w:rPr>
              <w:t>地</w:t>
            </w:r>
          </w:p>
        </w:tc>
        <w:tc>
          <w:tcPr>
            <w:tcW w:w="644" w:type="dxa"/>
            <w:vAlign w:val="center"/>
          </w:tcPr>
          <w:p>
            <w:pPr>
              <w:snapToGrid w:val="0"/>
              <w:spacing w:line="240" w:lineRule="atLeast"/>
              <w:ind w:firstLine="0" w:firstLineChars="0"/>
              <w:jc w:val="center"/>
              <w:rPr>
                <w:rFonts w:cs="Times New Roman"/>
                <w:snapToGrid w:val="0"/>
                <w:color w:val="FF0000"/>
                <w:sz w:val="21"/>
                <w:szCs w:val="21"/>
              </w:rPr>
            </w:pPr>
            <w:r>
              <w:rPr>
                <w:rFonts w:cs="Times New Roman"/>
                <w:snapToGrid w:val="0"/>
                <w:color w:val="FF0000"/>
                <w:sz w:val="21"/>
                <w:szCs w:val="21"/>
              </w:rPr>
              <w:t>亩</w:t>
            </w:r>
          </w:p>
        </w:tc>
        <w:tc>
          <w:tcPr>
            <w:tcW w:w="795" w:type="dxa"/>
            <w:vAlign w:val="center"/>
          </w:tcPr>
          <w:p>
            <w:pPr>
              <w:snapToGrid w:val="0"/>
              <w:spacing w:line="240" w:lineRule="atLeast"/>
              <w:ind w:firstLine="0" w:firstLineChars="0"/>
              <w:jc w:val="center"/>
              <w:rPr>
                <w:rFonts w:eastAsia="Times New Roman" w:cs="Times New Roman"/>
                <w:snapToGrid w:val="0"/>
                <w:color w:val="FF0000"/>
                <w:sz w:val="21"/>
                <w:szCs w:val="21"/>
              </w:rPr>
            </w:pPr>
            <w:r>
              <w:rPr>
                <w:rFonts w:eastAsia="Times New Roman" w:cs="Times New Roman"/>
                <w:snapToGrid w:val="0"/>
                <w:color w:val="FF0000"/>
                <w:spacing w:val="5"/>
                <w:sz w:val="21"/>
                <w:szCs w:val="21"/>
              </w:rPr>
              <w:t>2</w:t>
            </w:r>
            <w:r>
              <w:rPr>
                <w:rFonts w:eastAsia="Times New Roman" w:cs="Times New Roman"/>
                <w:snapToGrid w:val="0"/>
                <w:color w:val="FF0000"/>
                <w:spacing w:val="3"/>
                <w:sz w:val="21"/>
                <w:szCs w:val="21"/>
              </w:rPr>
              <w:t>4.56</w:t>
            </w:r>
          </w:p>
        </w:tc>
        <w:tc>
          <w:tcPr>
            <w:tcW w:w="825" w:type="dxa"/>
            <w:vAlign w:val="center"/>
          </w:tcPr>
          <w:p>
            <w:pPr>
              <w:snapToGrid w:val="0"/>
              <w:spacing w:line="240" w:lineRule="atLeast"/>
              <w:ind w:firstLine="0" w:firstLineChars="0"/>
              <w:jc w:val="center"/>
              <w:rPr>
                <w:rFonts w:eastAsia="Times New Roman" w:cs="Times New Roman"/>
                <w:snapToGrid w:val="0"/>
                <w:color w:val="FF0000"/>
                <w:sz w:val="21"/>
                <w:szCs w:val="21"/>
              </w:rPr>
            </w:pPr>
            <w:r>
              <w:rPr>
                <w:rFonts w:eastAsia="Times New Roman" w:cs="Times New Roman"/>
                <w:snapToGrid w:val="0"/>
                <w:color w:val="FF0000"/>
                <w:spacing w:val="-1"/>
                <w:sz w:val="21"/>
                <w:szCs w:val="21"/>
              </w:rPr>
              <w:t>1</w:t>
            </w:r>
            <w:r>
              <w:rPr>
                <w:rFonts w:eastAsia="Times New Roman" w:cs="Times New Roman"/>
                <w:snapToGrid w:val="0"/>
                <w:color w:val="FF0000"/>
                <w:sz w:val="21"/>
                <w:szCs w:val="21"/>
              </w:rPr>
              <w:t>2.00</w:t>
            </w:r>
          </w:p>
        </w:tc>
        <w:tc>
          <w:tcPr>
            <w:tcW w:w="808" w:type="dxa"/>
            <w:vAlign w:val="center"/>
          </w:tcPr>
          <w:p>
            <w:pPr>
              <w:snapToGrid w:val="0"/>
              <w:spacing w:line="240" w:lineRule="atLeast"/>
              <w:ind w:firstLine="0" w:firstLineChars="0"/>
              <w:jc w:val="center"/>
              <w:rPr>
                <w:rFonts w:eastAsia="Times New Roman" w:cs="Times New Roman"/>
                <w:snapToGrid w:val="0"/>
                <w:color w:val="FF0000"/>
                <w:sz w:val="21"/>
                <w:szCs w:val="21"/>
              </w:rPr>
            </w:pPr>
            <w:r>
              <w:rPr>
                <w:rFonts w:eastAsia="Times New Roman" w:cs="Times New Roman"/>
                <w:snapToGrid w:val="0"/>
                <w:color w:val="FF0000"/>
                <w:spacing w:val="3"/>
                <w:sz w:val="21"/>
                <w:szCs w:val="21"/>
              </w:rPr>
              <w:t>3</w:t>
            </w:r>
            <w:r>
              <w:rPr>
                <w:rFonts w:eastAsia="Times New Roman" w:cs="Times New Roman"/>
                <w:snapToGrid w:val="0"/>
                <w:color w:val="FF0000"/>
                <w:spacing w:val="2"/>
                <w:sz w:val="21"/>
                <w:szCs w:val="21"/>
              </w:rPr>
              <w:t>.29</w:t>
            </w:r>
          </w:p>
        </w:tc>
        <w:tc>
          <w:tcPr>
            <w:tcW w:w="974" w:type="dxa"/>
            <w:vAlign w:val="center"/>
          </w:tcPr>
          <w:p>
            <w:pPr>
              <w:snapToGrid w:val="0"/>
              <w:spacing w:line="240" w:lineRule="atLeast"/>
              <w:ind w:firstLine="0" w:firstLineChars="0"/>
              <w:jc w:val="center"/>
              <w:rPr>
                <w:rFonts w:eastAsia="Times New Roman" w:cs="Times New Roman"/>
                <w:snapToGrid w:val="0"/>
                <w:color w:val="FF0000"/>
                <w:sz w:val="21"/>
                <w:szCs w:val="21"/>
              </w:rPr>
            </w:pPr>
            <w:r>
              <w:rPr>
                <w:rFonts w:eastAsia="Times New Roman" w:cs="Times New Roman"/>
                <w:snapToGrid w:val="0"/>
                <w:color w:val="FF0000"/>
                <w:spacing w:val="6"/>
                <w:sz w:val="21"/>
                <w:szCs w:val="21"/>
              </w:rPr>
              <w:t>4</w:t>
            </w:r>
            <w:r>
              <w:rPr>
                <w:rFonts w:eastAsia="Times New Roman" w:cs="Times New Roman"/>
                <w:snapToGrid w:val="0"/>
                <w:color w:val="FF0000"/>
                <w:spacing w:val="3"/>
                <w:sz w:val="21"/>
                <w:szCs w:val="21"/>
              </w:rPr>
              <w:t>.93</w:t>
            </w:r>
          </w:p>
        </w:tc>
        <w:tc>
          <w:tcPr>
            <w:tcW w:w="901" w:type="dxa"/>
            <w:vAlign w:val="center"/>
          </w:tcPr>
          <w:p>
            <w:pPr>
              <w:snapToGrid w:val="0"/>
              <w:spacing w:line="240" w:lineRule="atLeast"/>
              <w:ind w:firstLine="0" w:firstLineChars="0"/>
              <w:jc w:val="center"/>
              <w:rPr>
                <w:rFonts w:cs="Times New Roman" w:eastAsiaTheme="minorEastAsia"/>
                <w:snapToGrid w:val="0"/>
                <w:color w:val="FF0000"/>
                <w:sz w:val="21"/>
                <w:szCs w:val="21"/>
              </w:rPr>
            </w:pPr>
          </w:p>
        </w:tc>
        <w:tc>
          <w:tcPr>
            <w:tcW w:w="990" w:type="dxa"/>
            <w:tcBorders>
              <w:right w:val="nil"/>
            </w:tcBorders>
            <w:vAlign w:val="center"/>
          </w:tcPr>
          <w:p>
            <w:pPr>
              <w:snapToGrid w:val="0"/>
              <w:spacing w:line="240" w:lineRule="atLeast"/>
              <w:ind w:firstLine="0" w:firstLineChars="0"/>
              <w:jc w:val="center"/>
              <w:rPr>
                <w:rFonts w:eastAsia="Times New Roman" w:cs="Times New Roman"/>
                <w:snapToGrid w:val="0"/>
                <w:color w:val="FF0000"/>
                <w:sz w:val="21"/>
                <w:szCs w:val="21"/>
              </w:rPr>
            </w:pPr>
            <w:r>
              <w:rPr>
                <w:rFonts w:eastAsia="Times New Roman" w:cs="Times New Roman"/>
                <w:snapToGrid w:val="0"/>
                <w:color w:val="FF0000"/>
                <w:spacing w:val="4"/>
                <w:sz w:val="21"/>
                <w:szCs w:val="21"/>
              </w:rPr>
              <w:t>44.78</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9" w:hRule="atLeast"/>
          <w:jc w:val="center"/>
        </w:trPr>
        <w:tc>
          <w:tcPr>
            <w:tcW w:w="567" w:type="dxa"/>
            <w:tcBorders>
              <w:left w:val="nil"/>
            </w:tcBorders>
            <w:vAlign w:val="center"/>
          </w:tcPr>
          <w:p>
            <w:pPr>
              <w:snapToGrid w:val="0"/>
              <w:spacing w:line="240" w:lineRule="atLeast"/>
              <w:ind w:firstLine="0" w:firstLineChars="0"/>
              <w:jc w:val="center"/>
              <w:rPr>
                <w:rFonts w:eastAsia="Times New Roman" w:cs="Times New Roman"/>
                <w:snapToGrid w:val="0"/>
                <w:color w:val="FF0000"/>
                <w:sz w:val="21"/>
                <w:szCs w:val="21"/>
              </w:rPr>
            </w:pPr>
            <w:r>
              <w:rPr>
                <w:rFonts w:eastAsia="Times New Roman" w:cs="Times New Roman"/>
                <w:snapToGrid w:val="0"/>
                <w:color w:val="FF0000"/>
                <w:sz w:val="21"/>
                <w:szCs w:val="21"/>
              </w:rPr>
              <w:t>2</w:t>
            </w:r>
          </w:p>
        </w:tc>
        <w:tc>
          <w:tcPr>
            <w:tcW w:w="1502" w:type="dxa"/>
            <w:vAlign w:val="center"/>
          </w:tcPr>
          <w:p>
            <w:pPr>
              <w:snapToGrid w:val="0"/>
              <w:spacing w:line="240" w:lineRule="atLeast"/>
              <w:ind w:firstLine="0" w:firstLineChars="0"/>
              <w:jc w:val="center"/>
              <w:rPr>
                <w:rFonts w:cs="Times New Roman"/>
                <w:snapToGrid w:val="0"/>
                <w:color w:val="FF0000"/>
                <w:sz w:val="21"/>
                <w:szCs w:val="21"/>
              </w:rPr>
            </w:pPr>
            <w:r>
              <w:rPr>
                <w:rFonts w:cs="Times New Roman"/>
                <w:snapToGrid w:val="0"/>
                <w:color w:val="FF0000"/>
                <w:spacing w:val="9"/>
                <w:sz w:val="21"/>
                <w:szCs w:val="21"/>
              </w:rPr>
              <w:t>水</w:t>
            </w:r>
            <w:r>
              <w:rPr>
                <w:rFonts w:cs="Times New Roman"/>
                <w:snapToGrid w:val="0"/>
                <w:color w:val="FF0000"/>
                <w:spacing w:val="6"/>
                <w:sz w:val="21"/>
                <w:szCs w:val="21"/>
              </w:rPr>
              <w:t>利工程</w:t>
            </w:r>
          </w:p>
        </w:tc>
        <w:tc>
          <w:tcPr>
            <w:tcW w:w="1059" w:type="dxa"/>
            <w:vAlign w:val="center"/>
          </w:tcPr>
          <w:p>
            <w:pPr>
              <w:snapToGrid w:val="0"/>
              <w:spacing w:line="240" w:lineRule="atLeast"/>
              <w:ind w:firstLine="0" w:firstLineChars="0"/>
              <w:jc w:val="center"/>
              <w:rPr>
                <w:rFonts w:cs="Times New Roman"/>
                <w:snapToGrid w:val="0"/>
                <w:color w:val="FF0000"/>
                <w:sz w:val="21"/>
                <w:szCs w:val="21"/>
              </w:rPr>
            </w:pPr>
            <w:r>
              <w:rPr>
                <w:rFonts w:cs="Times New Roman"/>
                <w:snapToGrid w:val="0"/>
                <w:color w:val="FF0000"/>
                <w:spacing w:val="3"/>
                <w:sz w:val="21"/>
                <w:szCs w:val="21"/>
              </w:rPr>
              <w:t>果</w:t>
            </w:r>
            <w:r>
              <w:rPr>
                <w:rFonts w:cs="Times New Roman"/>
                <w:snapToGrid w:val="0"/>
                <w:color w:val="FF0000"/>
                <w:spacing w:val="2"/>
                <w:sz w:val="21"/>
                <w:szCs w:val="21"/>
              </w:rPr>
              <w:t>园</w:t>
            </w:r>
          </w:p>
        </w:tc>
        <w:tc>
          <w:tcPr>
            <w:tcW w:w="644" w:type="dxa"/>
            <w:vAlign w:val="center"/>
          </w:tcPr>
          <w:p>
            <w:pPr>
              <w:snapToGrid w:val="0"/>
              <w:spacing w:line="240" w:lineRule="atLeast"/>
              <w:ind w:firstLine="0" w:firstLineChars="0"/>
              <w:jc w:val="center"/>
              <w:rPr>
                <w:rFonts w:cs="Times New Roman"/>
                <w:snapToGrid w:val="0"/>
                <w:color w:val="FF0000"/>
                <w:sz w:val="21"/>
                <w:szCs w:val="21"/>
              </w:rPr>
            </w:pPr>
            <w:r>
              <w:rPr>
                <w:rFonts w:cs="Times New Roman"/>
                <w:snapToGrid w:val="0"/>
                <w:color w:val="FF0000"/>
                <w:sz w:val="21"/>
                <w:szCs w:val="21"/>
              </w:rPr>
              <w:t>亩</w:t>
            </w:r>
          </w:p>
        </w:tc>
        <w:tc>
          <w:tcPr>
            <w:tcW w:w="795" w:type="dxa"/>
            <w:vAlign w:val="center"/>
          </w:tcPr>
          <w:p>
            <w:pPr>
              <w:snapToGrid w:val="0"/>
              <w:spacing w:line="240" w:lineRule="atLeast"/>
              <w:ind w:firstLine="0" w:firstLineChars="0"/>
              <w:jc w:val="center"/>
              <w:rPr>
                <w:rFonts w:cs="Times New Roman" w:eastAsiaTheme="minorEastAsia"/>
                <w:snapToGrid w:val="0"/>
                <w:color w:val="FF0000"/>
                <w:sz w:val="21"/>
                <w:szCs w:val="21"/>
              </w:rPr>
            </w:pPr>
          </w:p>
        </w:tc>
        <w:tc>
          <w:tcPr>
            <w:tcW w:w="825" w:type="dxa"/>
            <w:vAlign w:val="center"/>
          </w:tcPr>
          <w:p>
            <w:pPr>
              <w:snapToGrid w:val="0"/>
              <w:spacing w:line="240" w:lineRule="atLeast"/>
              <w:ind w:firstLine="0" w:firstLineChars="0"/>
              <w:jc w:val="center"/>
              <w:rPr>
                <w:rFonts w:eastAsia="Times New Roman" w:cs="Times New Roman"/>
                <w:snapToGrid w:val="0"/>
                <w:color w:val="FF0000"/>
                <w:sz w:val="21"/>
                <w:szCs w:val="21"/>
              </w:rPr>
            </w:pPr>
            <w:r>
              <w:rPr>
                <w:rFonts w:eastAsia="Times New Roman" w:cs="Times New Roman"/>
                <w:snapToGrid w:val="0"/>
                <w:color w:val="FF0000"/>
                <w:spacing w:val="6"/>
                <w:sz w:val="21"/>
                <w:szCs w:val="21"/>
              </w:rPr>
              <w:t>4</w:t>
            </w:r>
            <w:r>
              <w:rPr>
                <w:rFonts w:eastAsia="Times New Roman" w:cs="Times New Roman"/>
                <w:snapToGrid w:val="0"/>
                <w:color w:val="FF0000"/>
                <w:spacing w:val="3"/>
                <w:sz w:val="21"/>
                <w:szCs w:val="21"/>
              </w:rPr>
              <w:t>.50</w:t>
            </w:r>
          </w:p>
        </w:tc>
        <w:tc>
          <w:tcPr>
            <w:tcW w:w="808" w:type="dxa"/>
            <w:vAlign w:val="center"/>
          </w:tcPr>
          <w:p>
            <w:pPr>
              <w:snapToGrid w:val="0"/>
              <w:spacing w:line="240" w:lineRule="atLeast"/>
              <w:ind w:firstLine="0" w:firstLineChars="0"/>
              <w:jc w:val="center"/>
              <w:rPr>
                <w:rFonts w:cs="Times New Roman" w:eastAsiaTheme="minorEastAsia"/>
                <w:snapToGrid w:val="0"/>
                <w:color w:val="FF0000"/>
                <w:sz w:val="21"/>
                <w:szCs w:val="21"/>
              </w:rPr>
            </w:pPr>
          </w:p>
        </w:tc>
        <w:tc>
          <w:tcPr>
            <w:tcW w:w="974" w:type="dxa"/>
            <w:vAlign w:val="center"/>
          </w:tcPr>
          <w:p>
            <w:pPr>
              <w:snapToGrid w:val="0"/>
              <w:spacing w:line="240" w:lineRule="atLeast"/>
              <w:ind w:firstLine="0" w:firstLineChars="0"/>
              <w:jc w:val="center"/>
              <w:rPr>
                <w:rFonts w:cs="Times New Roman" w:eastAsiaTheme="minorEastAsia"/>
                <w:snapToGrid w:val="0"/>
                <w:color w:val="FF0000"/>
                <w:sz w:val="21"/>
                <w:szCs w:val="21"/>
              </w:rPr>
            </w:pPr>
          </w:p>
        </w:tc>
        <w:tc>
          <w:tcPr>
            <w:tcW w:w="901" w:type="dxa"/>
            <w:vAlign w:val="center"/>
          </w:tcPr>
          <w:p>
            <w:pPr>
              <w:snapToGrid w:val="0"/>
              <w:spacing w:line="240" w:lineRule="atLeast"/>
              <w:ind w:firstLine="0" w:firstLineChars="0"/>
              <w:jc w:val="center"/>
              <w:rPr>
                <w:rFonts w:cs="Times New Roman" w:eastAsiaTheme="minorEastAsia"/>
                <w:snapToGrid w:val="0"/>
                <w:color w:val="FF0000"/>
                <w:sz w:val="21"/>
                <w:szCs w:val="21"/>
              </w:rPr>
            </w:pPr>
          </w:p>
        </w:tc>
        <w:tc>
          <w:tcPr>
            <w:tcW w:w="990" w:type="dxa"/>
            <w:tcBorders>
              <w:right w:val="nil"/>
            </w:tcBorders>
            <w:vAlign w:val="center"/>
          </w:tcPr>
          <w:p>
            <w:pPr>
              <w:snapToGrid w:val="0"/>
              <w:spacing w:line="240" w:lineRule="atLeast"/>
              <w:ind w:firstLine="0" w:firstLineChars="0"/>
              <w:jc w:val="center"/>
              <w:rPr>
                <w:rFonts w:eastAsia="Times New Roman" w:cs="Times New Roman"/>
                <w:snapToGrid w:val="0"/>
                <w:color w:val="FF0000"/>
                <w:sz w:val="21"/>
                <w:szCs w:val="21"/>
              </w:rPr>
            </w:pPr>
            <w:r>
              <w:rPr>
                <w:rFonts w:eastAsia="Times New Roman" w:cs="Times New Roman"/>
                <w:snapToGrid w:val="0"/>
                <w:color w:val="FF0000"/>
                <w:spacing w:val="6"/>
                <w:sz w:val="21"/>
                <w:szCs w:val="21"/>
              </w:rPr>
              <w:t>4</w:t>
            </w:r>
            <w:r>
              <w:rPr>
                <w:rFonts w:eastAsia="Times New Roman" w:cs="Times New Roman"/>
                <w:snapToGrid w:val="0"/>
                <w:color w:val="FF0000"/>
                <w:spacing w:val="3"/>
                <w:sz w:val="21"/>
                <w:szCs w:val="21"/>
              </w:rPr>
              <w:t>.50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9" w:hRule="atLeast"/>
          <w:jc w:val="center"/>
        </w:trPr>
        <w:tc>
          <w:tcPr>
            <w:tcW w:w="567" w:type="dxa"/>
            <w:tcBorders>
              <w:left w:val="nil"/>
            </w:tcBorders>
            <w:vAlign w:val="center"/>
          </w:tcPr>
          <w:p>
            <w:pPr>
              <w:snapToGrid w:val="0"/>
              <w:spacing w:line="240" w:lineRule="atLeast"/>
              <w:ind w:firstLine="0" w:firstLineChars="0"/>
              <w:jc w:val="center"/>
              <w:rPr>
                <w:rFonts w:eastAsia="Times New Roman" w:cs="Times New Roman"/>
                <w:snapToGrid w:val="0"/>
                <w:color w:val="FF0000"/>
                <w:sz w:val="21"/>
                <w:szCs w:val="21"/>
              </w:rPr>
            </w:pPr>
            <w:r>
              <w:rPr>
                <w:rFonts w:eastAsia="Times New Roman" w:cs="Times New Roman"/>
                <w:snapToGrid w:val="0"/>
                <w:color w:val="FF0000"/>
                <w:sz w:val="21"/>
                <w:szCs w:val="21"/>
              </w:rPr>
              <w:t>3</w:t>
            </w:r>
          </w:p>
        </w:tc>
        <w:tc>
          <w:tcPr>
            <w:tcW w:w="1502" w:type="dxa"/>
            <w:vAlign w:val="center"/>
          </w:tcPr>
          <w:p>
            <w:pPr>
              <w:snapToGrid w:val="0"/>
              <w:spacing w:line="240" w:lineRule="atLeast"/>
              <w:ind w:firstLine="0" w:firstLineChars="0"/>
              <w:jc w:val="center"/>
              <w:rPr>
                <w:rFonts w:cs="Times New Roman"/>
                <w:snapToGrid w:val="0"/>
                <w:color w:val="FF0000"/>
                <w:sz w:val="21"/>
                <w:szCs w:val="21"/>
              </w:rPr>
            </w:pPr>
            <w:r>
              <w:rPr>
                <w:rFonts w:cs="Times New Roman"/>
                <w:snapToGrid w:val="0"/>
                <w:color w:val="FF0000"/>
                <w:spacing w:val="9"/>
                <w:sz w:val="21"/>
                <w:szCs w:val="21"/>
              </w:rPr>
              <w:t>水</w:t>
            </w:r>
            <w:r>
              <w:rPr>
                <w:rFonts w:cs="Times New Roman"/>
                <w:snapToGrid w:val="0"/>
                <w:color w:val="FF0000"/>
                <w:spacing w:val="6"/>
                <w:sz w:val="21"/>
                <w:szCs w:val="21"/>
              </w:rPr>
              <w:t>利工程</w:t>
            </w:r>
          </w:p>
        </w:tc>
        <w:tc>
          <w:tcPr>
            <w:tcW w:w="1059" w:type="dxa"/>
            <w:vAlign w:val="center"/>
          </w:tcPr>
          <w:p>
            <w:pPr>
              <w:snapToGrid w:val="0"/>
              <w:spacing w:line="240" w:lineRule="atLeast"/>
              <w:ind w:firstLine="0" w:firstLineChars="0"/>
              <w:jc w:val="center"/>
              <w:rPr>
                <w:rFonts w:cs="Times New Roman"/>
                <w:snapToGrid w:val="0"/>
                <w:color w:val="FF0000"/>
                <w:sz w:val="21"/>
                <w:szCs w:val="21"/>
              </w:rPr>
            </w:pPr>
            <w:r>
              <w:rPr>
                <w:rFonts w:cs="Times New Roman"/>
                <w:snapToGrid w:val="0"/>
                <w:color w:val="FF0000"/>
                <w:spacing w:val="4"/>
                <w:sz w:val="21"/>
                <w:szCs w:val="21"/>
              </w:rPr>
              <w:t>林地</w:t>
            </w:r>
          </w:p>
        </w:tc>
        <w:tc>
          <w:tcPr>
            <w:tcW w:w="644" w:type="dxa"/>
            <w:vAlign w:val="center"/>
          </w:tcPr>
          <w:p>
            <w:pPr>
              <w:snapToGrid w:val="0"/>
              <w:spacing w:line="240" w:lineRule="atLeast"/>
              <w:ind w:firstLine="0" w:firstLineChars="0"/>
              <w:jc w:val="center"/>
              <w:rPr>
                <w:rFonts w:cs="Times New Roman"/>
                <w:snapToGrid w:val="0"/>
                <w:color w:val="FF0000"/>
                <w:sz w:val="21"/>
                <w:szCs w:val="21"/>
              </w:rPr>
            </w:pPr>
            <w:r>
              <w:rPr>
                <w:rFonts w:cs="Times New Roman"/>
                <w:snapToGrid w:val="0"/>
                <w:color w:val="FF0000"/>
                <w:sz w:val="21"/>
                <w:szCs w:val="21"/>
              </w:rPr>
              <w:t>亩</w:t>
            </w:r>
          </w:p>
        </w:tc>
        <w:tc>
          <w:tcPr>
            <w:tcW w:w="795" w:type="dxa"/>
            <w:vAlign w:val="center"/>
          </w:tcPr>
          <w:p>
            <w:pPr>
              <w:snapToGrid w:val="0"/>
              <w:spacing w:line="240" w:lineRule="atLeast"/>
              <w:ind w:firstLine="0" w:firstLineChars="0"/>
              <w:jc w:val="center"/>
              <w:rPr>
                <w:rFonts w:cs="Times New Roman" w:eastAsiaTheme="minorEastAsia"/>
                <w:snapToGrid w:val="0"/>
                <w:color w:val="FF0000"/>
                <w:sz w:val="21"/>
                <w:szCs w:val="21"/>
              </w:rPr>
            </w:pPr>
          </w:p>
        </w:tc>
        <w:tc>
          <w:tcPr>
            <w:tcW w:w="825" w:type="dxa"/>
            <w:vAlign w:val="center"/>
          </w:tcPr>
          <w:p>
            <w:pPr>
              <w:snapToGrid w:val="0"/>
              <w:spacing w:line="240" w:lineRule="atLeast"/>
              <w:ind w:firstLine="0" w:firstLineChars="0"/>
              <w:jc w:val="center"/>
              <w:rPr>
                <w:rFonts w:eastAsia="Times New Roman" w:cs="Times New Roman"/>
                <w:snapToGrid w:val="0"/>
                <w:color w:val="FF0000"/>
                <w:sz w:val="21"/>
                <w:szCs w:val="21"/>
              </w:rPr>
            </w:pPr>
            <w:r>
              <w:rPr>
                <w:rFonts w:eastAsia="Times New Roman" w:cs="Times New Roman"/>
                <w:snapToGrid w:val="0"/>
                <w:color w:val="FF0000"/>
                <w:spacing w:val="3"/>
                <w:sz w:val="21"/>
                <w:szCs w:val="21"/>
              </w:rPr>
              <w:t>34.64</w:t>
            </w:r>
          </w:p>
        </w:tc>
        <w:tc>
          <w:tcPr>
            <w:tcW w:w="808" w:type="dxa"/>
            <w:vAlign w:val="center"/>
          </w:tcPr>
          <w:p>
            <w:pPr>
              <w:snapToGrid w:val="0"/>
              <w:spacing w:line="240" w:lineRule="atLeast"/>
              <w:ind w:firstLine="0" w:firstLineChars="0"/>
              <w:jc w:val="center"/>
              <w:rPr>
                <w:rFonts w:eastAsia="Times New Roman" w:cs="Times New Roman"/>
                <w:snapToGrid w:val="0"/>
                <w:color w:val="FF0000"/>
                <w:sz w:val="21"/>
                <w:szCs w:val="21"/>
              </w:rPr>
            </w:pPr>
            <w:r>
              <w:rPr>
                <w:rFonts w:eastAsia="Times New Roman" w:cs="Times New Roman"/>
                <w:snapToGrid w:val="0"/>
                <w:color w:val="FF0000"/>
                <w:spacing w:val="4"/>
                <w:sz w:val="21"/>
                <w:szCs w:val="21"/>
              </w:rPr>
              <w:t>0</w:t>
            </w:r>
            <w:r>
              <w:rPr>
                <w:rFonts w:eastAsia="Times New Roman" w:cs="Times New Roman"/>
                <w:snapToGrid w:val="0"/>
                <w:color w:val="FF0000"/>
                <w:spacing w:val="2"/>
                <w:sz w:val="21"/>
                <w:szCs w:val="21"/>
              </w:rPr>
              <w:t>.50</w:t>
            </w:r>
          </w:p>
        </w:tc>
        <w:tc>
          <w:tcPr>
            <w:tcW w:w="974" w:type="dxa"/>
            <w:vAlign w:val="center"/>
          </w:tcPr>
          <w:p>
            <w:pPr>
              <w:snapToGrid w:val="0"/>
              <w:spacing w:line="240" w:lineRule="atLeast"/>
              <w:ind w:firstLine="0" w:firstLineChars="0"/>
              <w:jc w:val="center"/>
              <w:rPr>
                <w:rFonts w:eastAsia="Times New Roman" w:cs="Times New Roman"/>
                <w:snapToGrid w:val="0"/>
                <w:color w:val="FF0000"/>
                <w:sz w:val="21"/>
                <w:szCs w:val="21"/>
              </w:rPr>
            </w:pPr>
            <w:r>
              <w:rPr>
                <w:rFonts w:eastAsia="Times New Roman" w:cs="Times New Roman"/>
                <w:snapToGrid w:val="0"/>
                <w:color w:val="FF0000"/>
                <w:spacing w:val="2"/>
                <w:sz w:val="21"/>
                <w:szCs w:val="21"/>
              </w:rPr>
              <w:t>5.03</w:t>
            </w:r>
          </w:p>
        </w:tc>
        <w:tc>
          <w:tcPr>
            <w:tcW w:w="901" w:type="dxa"/>
            <w:vAlign w:val="center"/>
          </w:tcPr>
          <w:p>
            <w:pPr>
              <w:snapToGrid w:val="0"/>
              <w:spacing w:line="240" w:lineRule="atLeast"/>
              <w:ind w:firstLine="0" w:firstLineChars="0"/>
              <w:jc w:val="center"/>
              <w:rPr>
                <w:rFonts w:eastAsia="Times New Roman" w:cs="Times New Roman"/>
                <w:snapToGrid w:val="0"/>
                <w:color w:val="FF0000"/>
                <w:sz w:val="21"/>
                <w:szCs w:val="21"/>
              </w:rPr>
            </w:pPr>
            <w:r>
              <w:rPr>
                <w:rFonts w:eastAsia="Times New Roman" w:cs="Times New Roman"/>
                <w:snapToGrid w:val="0"/>
                <w:color w:val="FF0000"/>
                <w:spacing w:val="-2"/>
                <w:sz w:val="21"/>
                <w:szCs w:val="21"/>
              </w:rPr>
              <w:t>1.</w:t>
            </w:r>
            <w:r>
              <w:rPr>
                <w:rFonts w:eastAsia="Times New Roman" w:cs="Times New Roman"/>
                <w:snapToGrid w:val="0"/>
                <w:color w:val="FF0000"/>
                <w:spacing w:val="-1"/>
                <w:sz w:val="21"/>
                <w:szCs w:val="21"/>
              </w:rPr>
              <w:t>59</w:t>
            </w:r>
          </w:p>
        </w:tc>
        <w:tc>
          <w:tcPr>
            <w:tcW w:w="990" w:type="dxa"/>
            <w:tcBorders>
              <w:right w:val="nil"/>
            </w:tcBorders>
            <w:vAlign w:val="center"/>
          </w:tcPr>
          <w:p>
            <w:pPr>
              <w:snapToGrid w:val="0"/>
              <w:spacing w:line="240" w:lineRule="atLeast"/>
              <w:ind w:firstLine="0" w:firstLineChars="0"/>
              <w:jc w:val="center"/>
              <w:rPr>
                <w:rFonts w:eastAsia="Times New Roman" w:cs="Times New Roman"/>
                <w:snapToGrid w:val="0"/>
                <w:color w:val="FF0000"/>
                <w:sz w:val="21"/>
                <w:szCs w:val="21"/>
              </w:rPr>
            </w:pPr>
            <w:r>
              <w:rPr>
                <w:rFonts w:eastAsia="Times New Roman" w:cs="Times New Roman"/>
                <w:snapToGrid w:val="0"/>
                <w:color w:val="FF0000"/>
                <w:spacing w:val="4"/>
                <w:sz w:val="21"/>
                <w:szCs w:val="21"/>
              </w:rPr>
              <w:t>41.76</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9" w:hRule="atLeast"/>
          <w:jc w:val="center"/>
        </w:trPr>
        <w:tc>
          <w:tcPr>
            <w:tcW w:w="567" w:type="dxa"/>
            <w:tcBorders>
              <w:left w:val="nil"/>
            </w:tcBorders>
            <w:vAlign w:val="center"/>
          </w:tcPr>
          <w:p>
            <w:pPr>
              <w:snapToGrid w:val="0"/>
              <w:spacing w:line="240" w:lineRule="atLeast"/>
              <w:ind w:firstLine="0" w:firstLineChars="0"/>
              <w:jc w:val="center"/>
              <w:rPr>
                <w:rFonts w:eastAsia="Times New Roman" w:cs="Times New Roman"/>
                <w:snapToGrid w:val="0"/>
                <w:color w:val="FF0000"/>
                <w:sz w:val="21"/>
                <w:szCs w:val="21"/>
              </w:rPr>
            </w:pPr>
            <w:r>
              <w:rPr>
                <w:rFonts w:eastAsia="Times New Roman" w:cs="Times New Roman"/>
                <w:snapToGrid w:val="0"/>
                <w:color w:val="FF0000"/>
                <w:spacing w:val="1"/>
                <w:sz w:val="21"/>
                <w:szCs w:val="21"/>
              </w:rPr>
              <w:t>4</w:t>
            </w:r>
          </w:p>
        </w:tc>
        <w:tc>
          <w:tcPr>
            <w:tcW w:w="1502" w:type="dxa"/>
            <w:vAlign w:val="center"/>
          </w:tcPr>
          <w:p>
            <w:pPr>
              <w:snapToGrid w:val="0"/>
              <w:spacing w:line="240" w:lineRule="atLeast"/>
              <w:ind w:firstLine="0" w:firstLineChars="0"/>
              <w:jc w:val="center"/>
              <w:rPr>
                <w:rFonts w:cs="Times New Roman"/>
                <w:snapToGrid w:val="0"/>
                <w:color w:val="FF0000"/>
                <w:sz w:val="21"/>
                <w:szCs w:val="21"/>
              </w:rPr>
            </w:pPr>
            <w:r>
              <w:rPr>
                <w:rFonts w:cs="Times New Roman"/>
                <w:snapToGrid w:val="0"/>
                <w:color w:val="FF0000"/>
                <w:spacing w:val="9"/>
                <w:sz w:val="21"/>
                <w:szCs w:val="21"/>
              </w:rPr>
              <w:t>水</w:t>
            </w:r>
            <w:r>
              <w:rPr>
                <w:rFonts w:cs="Times New Roman"/>
                <w:snapToGrid w:val="0"/>
                <w:color w:val="FF0000"/>
                <w:spacing w:val="6"/>
                <w:sz w:val="21"/>
                <w:szCs w:val="21"/>
              </w:rPr>
              <w:t>利工程</w:t>
            </w:r>
          </w:p>
        </w:tc>
        <w:tc>
          <w:tcPr>
            <w:tcW w:w="1059" w:type="dxa"/>
            <w:vAlign w:val="center"/>
          </w:tcPr>
          <w:p>
            <w:pPr>
              <w:snapToGrid w:val="0"/>
              <w:spacing w:line="240" w:lineRule="atLeast"/>
              <w:ind w:firstLine="0" w:firstLineChars="0"/>
              <w:jc w:val="center"/>
              <w:rPr>
                <w:rFonts w:cs="Times New Roman"/>
                <w:snapToGrid w:val="0"/>
                <w:color w:val="FF0000"/>
                <w:sz w:val="21"/>
                <w:szCs w:val="21"/>
              </w:rPr>
            </w:pPr>
            <w:r>
              <w:rPr>
                <w:rFonts w:cs="Times New Roman"/>
                <w:snapToGrid w:val="0"/>
                <w:color w:val="FF0000"/>
                <w:spacing w:val="7"/>
                <w:sz w:val="21"/>
                <w:szCs w:val="21"/>
              </w:rPr>
              <w:t>宜</w:t>
            </w:r>
            <w:r>
              <w:rPr>
                <w:rFonts w:cs="Times New Roman"/>
                <w:snapToGrid w:val="0"/>
                <w:color w:val="FF0000"/>
                <w:spacing w:val="6"/>
                <w:sz w:val="21"/>
                <w:szCs w:val="21"/>
              </w:rPr>
              <w:t>林荒地</w:t>
            </w:r>
          </w:p>
        </w:tc>
        <w:tc>
          <w:tcPr>
            <w:tcW w:w="644" w:type="dxa"/>
            <w:vAlign w:val="center"/>
          </w:tcPr>
          <w:p>
            <w:pPr>
              <w:snapToGrid w:val="0"/>
              <w:spacing w:line="240" w:lineRule="atLeast"/>
              <w:ind w:firstLine="0" w:firstLineChars="0"/>
              <w:jc w:val="center"/>
              <w:rPr>
                <w:rFonts w:cs="Times New Roman"/>
                <w:snapToGrid w:val="0"/>
                <w:color w:val="FF0000"/>
                <w:sz w:val="21"/>
                <w:szCs w:val="21"/>
              </w:rPr>
            </w:pPr>
            <w:r>
              <w:rPr>
                <w:rFonts w:cs="Times New Roman"/>
                <w:snapToGrid w:val="0"/>
                <w:color w:val="FF0000"/>
                <w:sz w:val="21"/>
                <w:szCs w:val="21"/>
              </w:rPr>
              <w:t>亩</w:t>
            </w:r>
          </w:p>
        </w:tc>
        <w:tc>
          <w:tcPr>
            <w:tcW w:w="795" w:type="dxa"/>
            <w:vAlign w:val="center"/>
          </w:tcPr>
          <w:p>
            <w:pPr>
              <w:snapToGrid w:val="0"/>
              <w:spacing w:line="240" w:lineRule="atLeast"/>
              <w:ind w:firstLine="0" w:firstLineChars="0"/>
              <w:jc w:val="center"/>
              <w:rPr>
                <w:rFonts w:cs="Times New Roman" w:eastAsiaTheme="minorEastAsia"/>
                <w:snapToGrid w:val="0"/>
                <w:color w:val="FF0000"/>
                <w:sz w:val="21"/>
                <w:szCs w:val="21"/>
              </w:rPr>
            </w:pPr>
          </w:p>
        </w:tc>
        <w:tc>
          <w:tcPr>
            <w:tcW w:w="825" w:type="dxa"/>
            <w:vAlign w:val="center"/>
          </w:tcPr>
          <w:p>
            <w:pPr>
              <w:snapToGrid w:val="0"/>
              <w:spacing w:line="240" w:lineRule="atLeast"/>
              <w:ind w:firstLine="0" w:firstLineChars="0"/>
              <w:jc w:val="center"/>
              <w:rPr>
                <w:rFonts w:eastAsia="Times New Roman" w:cs="Times New Roman"/>
                <w:snapToGrid w:val="0"/>
                <w:color w:val="FF0000"/>
                <w:sz w:val="21"/>
                <w:szCs w:val="21"/>
              </w:rPr>
            </w:pPr>
            <w:r>
              <w:rPr>
                <w:rFonts w:eastAsia="Times New Roman" w:cs="Times New Roman"/>
                <w:snapToGrid w:val="0"/>
                <w:color w:val="FF0000"/>
                <w:spacing w:val="4"/>
                <w:sz w:val="21"/>
                <w:szCs w:val="21"/>
              </w:rPr>
              <w:t>7</w:t>
            </w:r>
            <w:r>
              <w:rPr>
                <w:rFonts w:eastAsia="Times New Roman" w:cs="Times New Roman"/>
                <w:snapToGrid w:val="0"/>
                <w:color w:val="FF0000"/>
                <w:spacing w:val="2"/>
                <w:sz w:val="21"/>
                <w:szCs w:val="21"/>
              </w:rPr>
              <w:t>.05</w:t>
            </w:r>
          </w:p>
        </w:tc>
        <w:tc>
          <w:tcPr>
            <w:tcW w:w="808" w:type="dxa"/>
            <w:vAlign w:val="center"/>
          </w:tcPr>
          <w:p>
            <w:pPr>
              <w:snapToGrid w:val="0"/>
              <w:spacing w:line="240" w:lineRule="atLeast"/>
              <w:ind w:firstLine="0" w:firstLineChars="0"/>
              <w:jc w:val="center"/>
              <w:rPr>
                <w:rFonts w:cs="Times New Roman" w:eastAsiaTheme="minorEastAsia"/>
                <w:snapToGrid w:val="0"/>
                <w:color w:val="FF0000"/>
                <w:sz w:val="21"/>
                <w:szCs w:val="21"/>
              </w:rPr>
            </w:pPr>
          </w:p>
        </w:tc>
        <w:tc>
          <w:tcPr>
            <w:tcW w:w="974" w:type="dxa"/>
            <w:vAlign w:val="center"/>
          </w:tcPr>
          <w:p>
            <w:pPr>
              <w:snapToGrid w:val="0"/>
              <w:spacing w:line="240" w:lineRule="atLeast"/>
              <w:ind w:firstLine="0" w:firstLineChars="0"/>
              <w:jc w:val="center"/>
              <w:rPr>
                <w:rFonts w:eastAsia="Times New Roman" w:cs="Times New Roman"/>
                <w:snapToGrid w:val="0"/>
                <w:color w:val="FF0000"/>
                <w:sz w:val="21"/>
                <w:szCs w:val="21"/>
              </w:rPr>
            </w:pPr>
            <w:r>
              <w:rPr>
                <w:rFonts w:eastAsia="Times New Roman" w:cs="Times New Roman"/>
                <w:snapToGrid w:val="0"/>
                <w:color w:val="FF0000"/>
                <w:spacing w:val="4"/>
                <w:sz w:val="21"/>
                <w:szCs w:val="21"/>
              </w:rPr>
              <w:t>7</w:t>
            </w:r>
            <w:r>
              <w:rPr>
                <w:rFonts w:eastAsia="Times New Roman" w:cs="Times New Roman"/>
                <w:snapToGrid w:val="0"/>
                <w:color w:val="FF0000"/>
                <w:spacing w:val="2"/>
                <w:sz w:val="21"/>
                <w:szCs w:val="21"/>
              </w:rPr>
              <w:t>.86</w:t>
            </w:r>
          </w:p>
        </w:tc>
        <w:tc>
          <w:tcPr>
            <w:tcW w:w="901" w:type="dxa"/>
            <w:vAlign w:val="center"/>
          </w:tcPr>
          <w:p>
            <w:pPr>
              <w:snapToGrid w:val="0"/>
              <w:spacing w:line="240" w:lineRule="atLeast"/>
              <w:ind w:firstLine="0" w:firstLineChars="0"/>
              <w:jc w:val="center"/>
              <w:rPr>
                <w:rFonts w:eastAsia="Times New Roman" w:cs="Times New Roman"/>
                <w:snapToGrid w:val="0"/>
                <w:color w:val="FF0000"/>
                <w:sz w:val="21"/>
                <w:szCs w:val="21"/>
              </w:rPr>
            </w:pPr>
            <w:r>
              <w:rPr>
                <w:rFonts w:eastAsia="Times New Roman" w:cs="Times New Roman"/>
                <w:snapToGrid w:val="0"/>
                <w:color w:val="FF0000"/>
                <w:spacing w:val="6"/>
                <w:sz w:val="21"/>
                <w:szCs w:val="21"/>
              </w:rPr>
              <w:t>4</w:t>
            </w:r>
            <w:r>
              <w:rPr>
                <w:rFonts w:eastAsia="Times New Roman" w:cs="Times New Roman"/>
                <w:snapToGrid w:val="0"/>
                <w:color w:val="FF0000"/>
                <w:spacing w:val="3"/>
                <w:sz w:val="21"/>
                <w:szCs w:val="21"/>
              </w:rPr>
              <w:t>.94</w:t>
            </w:r>
          </w:p>
        </w:tc>
        <w:tc>
          <w:tcPr>
            <w:tcW w:w="990" w:type="dxa"/>
            <w:tcBorders>
              <w:right w:val="nil"/>
            </w:tcBorders>
            <w:vAlign w:val="center"/>
          </w:tcPr>
          <w:p>
            <w:pPr>
              <w:snapToGrid w:val="0"/>
              <w:spacing w:line="240" w:lineRule="atLeast"/>
              <w:ind w:firstLine="0" w:firstLineChars="0"/>
              <w:jc w:val="center"/>
              <w:rPr>
                <w:rFonts w:eastAsia="Times New Roman" w:cs="Times New Roman"/>
                <w:snapToGrid w:val="0"/>
                <w:color w:val="FF0000"/>
                <w:sz w:val="21"/>
                <w:szCs w:val="21"/>
              </w:rPr>
            </w:pPr>
            <w:r>
              <w:rPr>
                <w:rFonts w:eastAsia="Times New Roman" w:cs="Times New Roman"/>
                <w:snapToGrid w:val="0"/>
                <w:color w:val="FF0000"/>
                <w:spacing w:val="-1"/>
                <w:sz w:val="21"/>
                <w:szCs w:val="21"/>
              </w:rPr>
              <w:t>1</w:t>
            </w:r>
            <w:r>
              <w:rPr>
                <w:rFonts w:eastAsia="Times New Roman" w:cs="Times New Roman"/>
                <w:snapToGrid w:val="0"/>
                <w:color w:val="FF0000"/>
                <w:sz w:val="21"/>
                <w:szCs w:val="21"/>
              </w:rPr>
              <w:t>9.85</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9" w:hRule="atLeast"/>
          <w:jc w:val="center"/>
        </w:trPr>
        <w:tc>
          <w:tcPr>
            <w:tcW w:w="567" w:type="dxa"/>
            <w:tcBorders>
              <w:left w:val="nil"/>
            </w:tcBorders>
            <w:vAlign w:val="center"/>
          </w:tcPr>
          <w:p>
            <w:pPr>
              <w:snapToGrid w:val="0"/>
              <w:spacing w:line="240" w:lineRule="atLeast"/>
              <w:ind w:firstLine="0" w:firstLineChars="0"/>
              <w:jc w:val="center"/>
              <w:rPr>
                <w:rFonts w:eastAsia="Times New Roman" w:cs="Times New Roman"/>
                <w:snapToGrid w:val="0"/>
                <w:color w:val="FF0000"/>
                <w:sz w:val="21"/>
                <w:szCs w:val="21"/>
              </w:rPr>
            </w:pPr>
            <w:r>
              <w:rPr>
                <w:rFonts w:eastAsia="Times New Roman" w:cs="Times New Roman"/>
                <w:snapToGrid w:val="0"/>
                <w:color w:val="FF0000"/>
                <w:sz w:val="21"/>
                <w:szCs w:val="21"/>
              </w:rPr>
              <w:t>5</w:t>
            </w:r>
          </w:p>
        </w:tc>
        <w:tc>
          <w:tcPr>
            <w:tcW w:w="1502" w:type="dxa"/>
            <w:vAlign w:val="center"/>
          </w:tcPr>
          <w:p>
            <w:pPr>
              <w:snapToGrid w:val="0"/>
              <w:spacing w:line="240" w:lineRule="atLeast"/>
              <w:ind w:firstLine="0" w:firstLineChars="0"/>
              <w:jc w:val="center"/>
              <w:rPr>
                <w:rFonts w:cs="Times New Roman"/>
                <w:snapToGrid w:val="0"/>
                <w:color w:val="FF0000"/>
                <w:sz w:val="21"/>
                <w:szCs w:val="21"/>
              </w:rPr>
            </w:pPr>
            <w:r>
              <w:rPr>
                <w:rFonts w:cs="Times New Roman"/>
                <w:snapToGrid w:val="0"/>
                <w:color w:val="FF0000"/>
                <w:spacing w:val="9"/>
                <w:sz w:val="21"/>
                <w:szCs w:val="21"/>
              </w:rPr>
              <w:t>水</w:t>
            </w:r>
            <w:r>
              <w:rPr>
                <w:rFonts w:cs="Times New Roman"/>
                <w:snapToGrid w:val="0"/>
                <w:color w:val="FF0000"/>
                <w:spacing w:val="6"/>
                <w:sz w:val="21"/>
                <w:szCs w:val="21"/>
              </w:rPr>
              <w:t>利工程</w:t>
            </w:r>
          </w:p>
        </w:tc>
        <w:tc>
          <w:tcPr>
            <w:tcW w:w="1059" w:type="dxa"/>
            <w:vAlign w:val="center"/>
          </w:tcPr>
          <w:p>
            <w:pPr>
              <w:snapToGrid w:val="0"/>
              <w:spacing w:line="240" w:lineRule="atLeast"/>
              <w:ind w:firstLine="0" w:firstLineChars="0"/>
              <w:jc w:val="center"/>
              <w:rPr>
                <w:rFonts w:cs="Times New Roman"/>
                <w:snapToGrid w:val="0"/>
                <w:color w:val="FF0000"/>
                <w:sz w:val="21"/>
                <w:szCs w:val="21"/>
              </w:rPr>
            </w:pPr>
            <w:r>
              <w:rPr>
                <w:rFonts w:cs="Times New Roman"/>
                <w:snapToGrid w:val="0"/>
                <w:color w:val="FF0000"/>
                <w:spacing w:val="7"/>
                <w:sz w:val="21"/>
                <w:szCs w:val="21"/>
              </w:rPr>
              <w:t>河滩地</w:t>
            </w:r>
          </w:p>
        </w:tc>
        <w:tc>
          <w:tcPr>
            <w:tcW w:w="644" w:type="dxa"/>
            <w:vAlign w:val="center"/>
          </w:tcPr>
          <w:p>
            <w:pPr>
              <w:snapToGrid w:val="0"/>
              <w:spacing w:line="240" w:lineRule="atLeast"/>
              <w:ind w:firstLine="0" w:firstLineChars="0"/>
              <w:jc w:val="center"/>
              <w:rPr>
                <w:rFonts w:cs="Times New Roman"/>
                <w:snapToGrid w:val="0"/>
                <w:color w:val="FF0000"/>
                <w:sz w:val="21"/>
                <w:szCs w:val="21"/>
              </w:rPr>
            </w:pPr>
            <w:r>
              <w:rPr>
                <w:rFonts w:cs="Times New Roman"/>
                <w:snapToGrid w:val="0"/>
                <w:color w:val="FF0000"/>
                <w:sz w:val="21"/>
                <w:szCs w:val="21"/>
              </w:rPr>
              <w:t>亩</w:t>
            </w:r>
          </w:p>
        </w:tc>
        <w:tc>
          <w:tcPr>
            <w:tcW w:w="795" w:type="dxa"/>
            <w:vAlign w:val="center"/>
          </w:tcPr>
          <w:p>
            <w:pPr>
              <w:snapToGrid w:val="0"/>
              <w:spacing w:line="240" w:lineRule="atLeast"/>
              <w:ind w:firstLine="0" w:firstLineChars="0"/>
              <w:jc w:val="center"/>
              <w:rPr>
                <w:rFonts w:eastAsia="Times New Roman" w:cs="Times New Roman"/>
                <w:snapToGrid w:val="0"/>
                <w:color w:val="FF0000"/>
                <w:sz w:val="21"/>
                <w:szCs w:val="21"/>
              </w:rPr>
            </w:pPr>
            <w:r>
              <w:rPr>
                <w:rFonts w:eastAsia="Times New Roman" w:cs="Times New Roman"/>
                <w:snapToGrid w:val="0"/>
                <w:color w:val="FF0000"/>
                <w:spacing w:val="-1"/>
                <w:sz w:val="21"/>
                <w:szCs w:val="21"/>
              </w:rPr>
              <w:t>10.</w:t>
            </w:r>
            <w:r>
              <w:rPr>
                <w:rFonts w:eastAsia="Times New Roman" w:cs="Times New Roman"/>
                <w:snapToGrid w:val="0"/>
                <w:color w:val="FF0000"/>
                <w:sz w:val="21"/>
                <w:szCs w:val="21"/>
              </w:rPr>
              <w:t>53</w:t>
            </w:r>
          </w:p>
        </w:tc>
        <w:tc>
          <w:tcPr>
            <w:tcW w:w="825" w:type="dxa"/>
            <w:vAlign w:val="center"/>
          </w:tcPr>
          <w:p>
            <w:pPr>
              <w:snapToGrid w:val="0"/>
              <w:spacing w:line="240" w:lineRule="atLeast"/>
              <w:ind w:firstLine="0" w:firstLineChars="0"/>
              <w:jc w:val="center"/>
              <w:rPr>
                <w:rFonts w:eastAsia="Times New Roman" w:cs="Times New Roman"/>
                <w:snapToGrid w:val="0"/>
                <w:color w:val="FF0000"/>
                <w:sz w:val="21"/>
                <w:szCs w:val="21"/>
              </w:rPr>
            </w:pPr>
            <w:r>
              <w:rPr>
                <w:rFonts w:eastAsia="Times New Roman" w:cs="Times New Roman"/>
                <w:snapToGrid w:val="0"/>
                <w:color w:val="FF0000"/>
                <w:spacing w:val="5"/>
                <w:sz w:val="21"/>
                <w:szCs w:val="21"/>
              </w:rPr>
              <w:t>2</w:t>
            </w:r>
            <w:r>
              <w:rPr>
                <w:rFonts w:eastAsia="Times New Roman" w:cs="Times New Roman"/>
                <w:snapToGrid w:val="0"/>
                <w:color w:val="FF0000"/>
                <w:spacing w:val="3"/>
                <w:sz w:val="21"/>
                <w:szCs w:val="21"/>
              </w:rPr>
              <w:t>.58</w:t>
            </w:r>
          </w:p>
        </w:tc>
        <w:tc>
          <w:tcPr>
            <w:tcW w:w="808" w:type="dxa"/>
            <w:vAlign w:val="center"/>
          </w:tcPr>
          <w:p>
            <w:pPr>
              <w:snapToGrid w:val="0"/>
              <w:spacing w:line="240" w:lineRule="atLeast"/>
              <w:ind w:firstLine="0" w:firstLineChars="0"/>
              <w:jc w:val="center"/>
              <w:rPr>
                <w:rFonts w:eastAsia="Times New Roman" w:cs="Times New Roman"/>
                <w:snapToGrid w:val="0"/>
                <w:color w:val="FF0000"/>
                <w:sz w:val="21"/>
                <w:szCs w:val="21"/>
              </w:rPr>
            </w:pPr>
            <w:r>
              <w:rPr>
                <w:rFonts w:eastAsia="Times New Roman" w:cs="Times New Roman"/>
                <w:snapToGrid w:val="0"/>
                <w:color w:val="FF0000"/>
                <w:spacing w:val="2"/>
                <w:sz w:val="21"/>
                <w:szCs w:val="21"/>
              </w:rPr>
              <w:t>5.94</w:t>
            </w:r>
          </w:p>
        </w:tc>
        <w:tc>
          <w:tcPr>
            <w:tcW w:w="974" w:type="dxa"/>
            <w:vAlign w:val="center"/>
          </w:tcPr>
          <w:p>
            <w:pPr>
              <w:snapToGrid w:val="0"/>
              <w:spacing w:line="240" w:lineRule="atLeast"/>
              <w:ind w:firstLine="0" w:firstLineChars="0"/>
              <w:jc w:val="center"/>
              <w:rPr>
                <w:rFonts w:eastAsia="Times New Roman" w:cs="Times New Roman"/>
                <w:snapToGrid w:val="0"/>
                <w:color w:val="FF0000"/>
                <w:sz w:val="21"/>
                <w:szCs w:val="21"/>
              </w:rPr>
            </w:pPr>
            <w:r>
              <w:rPr>
                <w:rFonts w:eastAsia="Times New Roman" w:cs="Times New Roman"/>
                <w:snapToGrid w:val="0"/>
                <w:color w:val="FF0000"/>
                <w:spacing w:val="3"/>
                <w:sz w:val="21"/>
                <w:szCs w:val="21"/>
              </w:rPr>
              <w:t>3</w:t>
            </w:r>
            <w:r>
              <w:rPr>
                <w:rFonts w:eastAsia="Times New Roman" w:cs="Times New Roman"/>
                <w:snapToGrid w:val="0"/>
                <w:color w:val="FF0000"/>
                <w:spacing w:val="2"/>
                <w:sz w:val="21"/>
                <w:szCs w:val="21"/>
              </w:rPr>
              <w:t>.20</w:t>
            </w:r>
          </w:p>
        </w:tc>
        <w:tc>
          <w:tcPr>
            <w:tcW w:w="901" w:type="dxa"/>
            <w:vAlign w:val="center"/>
          </w:tcPr>
          <w:p>
            <w:pPr>
              <w:snapToGrid w:val="0"/>
              <w:spacing w:line="240" w:lineRule="atLeast"/>
              <w:ind w:firstLine="0" w:firstLineChars="0"/>
              <w:jc w:val="center"/>
              <w:rPr>
                <w:rFonts w:eastAsia="Times New Roman" w:cs="Times New Roman"/>
                <w:snapToGrid w:val="0"/>
                <w:color w:val="FF0000"/>
                <w:sz w:val="21"/>
                <w:szCs w:val="21"/>
              </w:rPr>
            </w:pPr>
            <w:r>
              <w:rPr>
                <w:rFonts w:eastAsia="Times New Roman" w:cs="Times New Roman"/>
                <w:snapToGrid w:val="0"/>
                <w:color w:val="FF0000"/>
                <w:spacing w:val="4"/>
                <w:sz w:val="21"/>
                <w:szCs w:val="21"/>
              </w:rPr>
              <w:t>7</w:t>
            </w:r>
            <w:r>
              <w:rPr>
                <w:rFonts w:eastAsia="Times New Roman" w:cs="Times New Roman"/>
                <w:snapToGrid w:val="0"/>
                <w:color w:val="FF0000"/>
                <w:spacing w:val="2"/>
                <w:sz w:val="21"/>
                <w:szCs w:val="21"/>
              </w:rPr>
              <w:t>.42</w:t>
            </w:r>
          </w:p>
        </w:tc>
        <w:tc>
          <w:tcPr>
            <w:tcW w:w="990" w:type="dxa"/>
            <w:tcBorders>
              <w:right w:val="nil"/>
            </w:tcBorders>
            <w:vAlign w:val="center"/>
          </w:tcPr>
          <w:p>
            <w:pPr>
              <w:snapToGrid w:val="0"/>
              <w:spacing w:line="240" w:lineRule="atLeast"/>
              <w:ind w:firstLine="0" w:firstLineChars="0"/>
              <w:jc w:val="center"/>
              <w:rPr>
                <w:rFonts w:eastAsia="Times New Roman" w:cs="Times New Roman"/>
                <w:snapToGrid w:val="0"/>
                <w:color w:val="FF0000"/>
                <w:sz w:val="21"/>
                <w:szCs w:val="21"/>
              </w:rPr>
            </w:pPr>
            <w:r>
              <w:rPr>
                <w:rFonts w:eastAsia="Times New Roman" w:cs="Times New Roman"/>
                <w:snapToGrid w:val="0"/>
                <w:color w:val="FF0000"/>
                <w:spacing w:val="4"/>
                <w:sz w:val="21"/>
                <w:szCs w:val="21"/>
              </w:rPr>
              <w:t>29.6</w:t>
            </w:r>
            <w:r>
              <w:rPr>
                <w:rFonts w:eastAsia="Times New Roman" w:cs="Times New Roman"/>
                <w:snapToGrid w:val="0"/>
                <w:color w:val="FF0000"/>
                <w:spacing w:val="3"/>
                <w:sz w:val="21"/>
                <w:szCs w:val="21"/>
              </w:rPr>
              <w:t>7</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9" w:hRule="atLeast"/>
          <w:jc w:val="center"/>
        </w:trPr>
        <w:tc>
          <w:tcPr>
            <w:tcW w:w="567" w:type="dxa"/>
            <w:tcBorders>
              <w:left w:val="nil"/>
            </w:tcBorders>
            <w:vAlign w:val="center"/>
          </w:tcPr>
          <w:p>
            <w:pPr>
              <w:snapToGrid w:val="0"/>
              <w:spacing w:line="240" w:lineRule="atLeast"/>
              <w:ind w:firstLine="0" w:firstLineChars="0"/>
              <w:jc w:val="center"/>
              <w:rPr>
                <w:rFonts w:cs="Times New Roman"/>
                <w:snapToGrid w:val="0"/>
                <w:color w:val="FF0000"/>
                <w:sz w:val="21"/>
                <w:szCs w:val="21"/>
              </w:rPr>
            </w:pPr>
            <w:r>
              <w:rPr>
                <w:rFonts w:cs="Times New Roman"/>
                <w:snapToGrid w:val="0"/>
                <w:color w:val="FF0000"/>
                <w:sz w:val="21"/>
                <w:szCs w:val="21"/>
              </w:rPr>
              <w:t>二</w:t>
            </w:r>
          </w:p>
        </w:tc>
        <w:tc>
          <w:tcPr>
            <w:tcW w:w="2561" w:type="dxa"/>
            <w:gridSpan w:val="2"/>
            <w:vAlign w:val="center"/>
          </w:tcPr>
          <w:p>
            <w:pPr>
              <w:snapToGrid w:val="0"/>
              <w:spacing w:line="240" w:lineRule="atLeast"/>
              <w:ind w:firstLine="0" w:firstLineChars="0"/>
              <w:jc w:val="center"/>
              <w:rPr>
                <w:rFonts w:cs="Times New Roman"/>
                <w:snapToGrid w:val="0"/>
                <w:color w:val="FF0000"/>
                <w:sz w:val="21"/>
                <w:szCs w:val="21"/>
              </w:rPr>
            </w:pPr>
            <w:r>
              <w:rPr>
                <w:rFonts w:cs="Times New Roman"/>
                <w:snapToGrid w:val="0"/>
                <w:color w:val="FF0000"/>
                <w:spacing w:val="6"/>
                <w:sz w:val="21"/>
                <w:szCs w:val="21"/>
              </w:rPr>
              <w:t>临</w:t>
            </w:r>
            <w:r>
              <w:rPr>
                <w:rFonts w:cs="Times New Roman"/>
                <w:snapToGrid w:val="0"/>
                <w:color w:val="FF0000"/>
                <w:spacing w:val="4"/>
                <w:sz w:val="21"/>
                <w:szCs w:val="21"/>
              </w:rPr>
              <w:t>时占地</w:t>
            </w:r>
          </w:p>
        </w:tc>
        <w:tc>
          <w:tcPr>
            <w:tcW w:w="644" w:type="dxa"/>
            <w:vAlign w:val="center"/>
          </w:tcPr>
          <w:p>
            <w:pPr>
              <w:snapToGrid w:val="0"/>
              <w:spacing w:line="240" w:lineRule="atLeast"/>
              <w:ind w:firstLine="0" w:firstLineChars="0"/>
              <w:jc w:val="center"/>
              <w:rPr>
                <w:rFonts w:cs="Times New Roman"/>
                <w:snapToGrid w:val="0"/>
                <w:color w:val="FF0000"/>
                <w:sz w:val="21"/>
                <w:szCs w:val="21"/>
              </w:rPr>
            </w:pPr>
            <w:r>
              <w:rPr>
                <w:rFonts w:cs="Times New Roman"/>
                <w:snapToGrid w:val="0"/>
                <w:color w:val="FF0000"/>
                <w:sz w:val="21"/>
                <w:szCs w:val="21"/>
              </w:rPr>
              <w:t>亩</w:t>
            </w:r>
          </w:p>
        </w:tc>
        <w:tc>
          <w:tcPr>
            <w:tcW w:w="795" w:type="dxa"/>
            <w:vAlign w:val="center"/>
          </w:tcPr>
          <w:p>
            <w:pPr>
              <w:snapToGrid w:val="0"/>
              <w:spacing w:line="240" w:lineRule="atLeast"/>
              <w:ind w:firstLine="0" w:firstLineChars="0"/>
              <w:jc w:val="center"/>
              <w:rPr>
                <w:rFonts w:eastAsia="Times New Roman" w:cs="Times New Roman"/>
                <w:snapToGrid w:val="0"/>
                <w:color w:val="FF0000"/>
                <w:spacing w:val="-8"/>
                <w:sz w:val="21"/>
                <w:szCs w:val="21"/>
              </w:rPr>
            </w:pPr>
            <w:r>
              <w:rPr>
                <w:rFonts w:eastAsia="Times New Roman" w:cs="Times New Roman"/>
                <w:snapToGrid w:val="0"/>
                <w:color w:val="FF0000"/>
                <w:spacing w:val="-8"/>
                <w:sz w:val="21"/>
                <w:szCs w:val="21"/>
              </w:rPr>
              <w:t>40.21</w:t>
            </w:r>
          </w:p>
        </w:tc>
        <w:tc>
          <w:tcPr>
            <w:tcW w:w="825" w:type="dxa"/>
            <w:vAlign w:val="center"/>
          </w:tcPr>
          <w:p>
            <w:pPr>
              <w:snapToGrid w:val="0"/>
              <w:spacing w:line="240" w:lineRule="atLeast"/>
              <w:ind w:firstLine="0" w:firstLineChars="0"/>
              <w:jc w:val="center"/>
              <w:rPr>
                <w:rFonts w:eastAsia="Times New Roman" w:cs="Times New Roman"/>
                <w:snapToGrid w:val="0"/>
                <w:color w:val="FF0000"/>
                <w:spacing w:val="-8"/>
                <w:sz w:val="21"/>
                <w:szCs w:val="21"/>
              </w:rPr>
            </w:pPr>
            <w:r>
              <w:rPr>
                <w:rFonts w:eastAsia="Times New Roman" w:cs="Times New Roman"/>
                <w:snapToGrid w:val="0"/>
                <w:color w:val="FF0000"/>
                <w:spacing w:val="-8"/>
                <w:sz w:val="21"/>
                <w:szCs w:val="21"/>
              </w:rPr>
              <w:t>16.13</w:t>
            </w:r>
          </w:p>
        </w:tc>
        <w:tc>
          <w:tcPr>
            <w:tcW w:w="808" w:type="dxa"/>
            <w:vAlign w:val="center"/>
          </w:tcPr>
          <w:p>
            <w:pPr>
              <w:snapToGrid w:val="0"/>
              <w:spacing w:line="240" w:lineRule="atLeast"/>
              <w:ind w:firstLine="0" w:firstLineChars="0"/>
              <w:jc w:val="center"/>
              <w:rPr>
                <w:rFonts w:eastAsia="Times New Roman" w:cs="Times New Roman"/>
                <w:snapToGrid w:val="0"/>
                <w:color w:val="FF0000"/>
                <w:spacing w:val="-8"/>
                <w:sz w:val="21"/>
                <w:szCs w:val="21"/>
              </w:rPr>
            </w:pPr>
            <w:r>
              <w:rPr>
                <w:rFonts w:eastAsia="Times New Roman" w:cs="Times New Roman"/>
                <w:snapToGrid w:val="0"/>
                <w:color w:val="FF0000"/>
                <w:spacing w:val="-8"/>
                <w:sz w:val="21"/>
                <w:szCs w:val="21"/>
              </w:rPr>
              <w:t>16.74</w:t>
            </w:r>
          </w:p>
        </w:tc>
        <w:tc>
          <w:tcPr>
            <w:tcW w:w="974" w:type="dxa"/>
            <w:vAlign w:val="center"/>
          </w:tcPr>
          <w:p>
            <w:pPr>
              <w:snapToGrid w:val="0"/>
              <w:spacing w:line="240" w:lineRule="atLeast"/>
              <w:ind w:firstLine="0" w:firstLineChars="0"/>
              <w:jc w:val="center"/>
              <w:rPr>
                <w:rFonts w:eastAsia="Times New Roman" w:cs="Times New Roman"/>
                <w:snapToGrid w:val="0"/>
                <w:color w:val="FF0000"/>
                <w:spacing w:val="-8"/>
                <w:sz w:val="21"/>
                <w:szCs w:val="21"/>
              </w:rPr>
            </w:pPr>
            <w:r>
              <w:rPr>
                <w:rFonts w:eastAsia="Times New Roman" w:cs="Times New Roman"/>
                <w:snapToGrid w:val="0"/>
                <w:color w:val="FF0000"/>
                <w:spacing w:val="-8"/>
                <w:sz w:val="21"/>
                <w:szCs w:val="21"/>
              </w:rPr>
              <w:t>67.2</w:t>
            </w:r>
          </w:p>
        </w:tc>
        <w:tc>
          <w:tcPr>
            <w:tcW w:w="901" w:type="dxa"/>
            <w:vAlign w:val="center"/>
          </w:tcPr>
          <w:p>
            <w:pPr>
              <w:snapToGrid w:val="0"/>
              <w:spacing w:line="240" w:lineRule="atLeast"/>
              <w:ind w:firstLine="0" w:firstLineChars="0"/>
              <w:jc w:val="center"/>
              <w:rPr>
                <w:rFonts w:eastAsia="Times New Roman" w:cs="Times New Roman"/>
                <w:snapToGrid w:val="0"/>
                <w:color w:val="FF0000"/>
                <w:spacing w:val="-8"/>
                <w:sz w:val="21"/>
                <w:szCs w:val="21"/>
              </w:rPr>
            </w:pPr>
            <w:r>
              <w:rPr>
                <w:rFonts w:eastAsia="Times New Roman" w:cs="Times New Roman"/>
                <w:snapToGrid w:val="0"/>
                <w:color w:val="FF0000"/>
                <w:spacing w:val="-8"/>
                <w:sz w:val="21"/>
                <w:szCs w:val="21"/>
              </w:rPr>
              <w:t>18.5</w:t>
            </w:r>
          </w:p>
        </w:tc>
        <w:tc>
          <w:tcPr>
            <w:tcW w:w="990" w:type="dxa"/>
            <w:tcBorders>
              <w:right w:val="nil"/>
            </w:tcBorders>
            <w:vAlign w:val="center"/>
          </w:tcPr>
          <w:p>
            <w:pPr>
              <w:snapToGrid w:val="0"/>
              <w:spacing w:line="240" w:lineRule="atLeast"/>
              <w:ind w:firstLine="0" w:firstLineChars="0"/>
              <w:jc w:val="center"/>
              <w:rPr>
                <w:rFonts w:eastAsia="Times New Roman" w:cs="Times New Roman"/>
                <w:snapToGrid w:val="0"/>
                <w:color w:val="FF0000"/>
                <w:spacing w:val="-8"/>
                <w:sz w:val="21"/>
                <w:szCs w:val="21"/>
              </w:rPr>
            </w:pPr>
            <w:r>
              <w:rPr>
                <w:rFonts w:eastAsia="Times New Roman" w:cs="Times New Roman"/>
                <w:snapToGrid w:val="0"/>
                <w:color w:val="FF0000"/>
                <w:spacing w:val="-8"/>
                <w:sz w:val="21"/>
                <w:szCs w:val="21"/>
              </w:rPr>
              <w:t>158.78</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9" w:hRule="atLeast"/>
          <w:jc w:val="center"/>
        </w:trPr>
        <w:tc>
          <w:tcPr>
            <w:tcW w:w="567" w:type="dxa"/>
            <w:tcBorders>
              <w:left w:val="nil"/>
            </w:tcBorders>
            <w:vAlign w:val="center"/>
          </w:tcPr>
          <w:p>
            <w:pPr>
              <w:snapToGrid w:val="0"/>
              <w:spacing w:line="240" w:lineRule="atLeast"/>
              <w:ind w:firstLine="0" w:firstLineChars="0"/>
              <w:jc w:val="center"/>
              <w:rPr>
                <w:rFonts w:eastAsia="Times New Roman" w:cs="Times New Roman"/>
                <w:snapToGrid w:val="0"/>
                <w:color w:val="FF0000"/>
                <w:sz w:val="21"/>
                <w:szCs w:val="21"/>
              </w:rPr>
            </w:pPr>
            <w:r>
              <w:rPr>
                <w:rFonts w:eastAsia="Times New Roman" w:cs="Times New Roman"/>
                <w:snapToGrid w:val="0"/>
                <w:color w:val="FF0000"/>
                <w:sz w:val="21"/>
                <w:szCs w:val="21"/>
              </w:rPr>
              <w:t>1</w:t>
            </w:r>
          </w:p>
        </w:tc>
        <w:tc>
          <w:tcPr>
            <w:tcW w:w="1502" w:type="dxa"/>
            <w:vAlign w:val="center"/>
          </w:tcPr>
          <w:p>
            <w:pPr>
              <w:snapToGrid w:val="0"/>
              <w:spacing w:line="240" w:lineRule="atLeast"/>
              <w:ind w:firstLine="0" w:firstLineChars="0"/>
              <w:jc w:val="center"/>
              <w:rPr>
                <w:rFonts w:cs="Times New Roman"/>
                <w:snapToGrid w:val="0"/>
                <w:color w:val="FF0000"/>
                <w:sz w:val="21"/>
                <w:szCs w:val="21"/>
              </w:rPr>
            </w:pPr>
            <w:r>
              <w:rPr>
                <w:rFonts w:cs="Times New Roman"/>
                <w:snapToGrid w:val="0"/>
                <w:color w:val="FF0000"/>
                <w:spacing w:val="9"/>
                <w:sz w:val="21"/>
                <w:szCs w:val="21"/>
              </w:rPr>
              <w:t>水</w:t>
            </w:r>
            <w:r>
              <w:rPr>
                <w:rFonts w:cs="Times New Roman"/>
                <w:snapToGrid w:val="0"/>
                <w:color w:val="FF0000"/>
                <w:spacing w:val="6"/>
                <w:sz w:val="21"/>
                <w:szCs w:val="21"/>
              </w:rPr>
              <w:t>利工程</w:t>
            </w:r>
          </w:p>
        </w:tc>
        <w:tc>
          <w:tcPr>
            <w:tcW w:w="1059" w:type="dxa"/>
            <w:vAlign w:val="center"/>
          </w:tcPr>
          <w:p>
            <w:pPr>
              <w:snapToGrid w:val="0"/>
              <w:spacing w:line="240" w:lineRule="atLeast"/>
              <w:ind w:firstLine="0" w:firstLineChars="0"/>
              <w:jc w:val="center"/>
              <w:rPr>
                <w:rFonts w:cs="Times New Roman"/>
                <w:snapToGrid w:val="0"/>
                <w:color w:val="FF0000"/>
                <w:sz w:val="21"/>
                <w:szCs w:val="21"/>
              </w:rPr>
            </w:pPr>
            <w:r>
              <w:rPr>
                <w:rFonts w:cs="Times New Roman"/>
                <w:snapToGrid w:val="0"/>
                <w:color w:val="FF0000"/>
                <w:spacing w:val="5"/>
                <w:sz w:val="21"/>
                <w:szCs w:val="21"/>
              </w:rPr>
              <w:t>耕</w:t>
            </w:r>
            <w:r>
              <w:rPr>
                <w:rFonts w:cs="Times New Roman"/>
                <w:snapToGrid w:val="0"/>
                <w:color w:val="FF0000"/>
                <w:spacing w:val="4"/>
                <w:sz w:val="21"/>
                <w:szCs w:val="21"/>
              </w:rPr>
              <w:t>地</w:t>
            </w:r>
          </w:p>
        </w:tc>
        <w:tc>
          <w:tcPr>
            <w:tcW w:w="644" w:type="dxa"/>
            <w:vAlign w:val="center"/>
          </w:tcPr>
          <w:p>
            <w:pPr>
              <w:snapToGrid w:val="0"/>
              <w:spacing w:line="240" w:lineRule="atLeast"/>
              <w:ind w:firstLine="0" w:firstLineChars="0"/>
              <w:jc w:val="center"/>
              <w:rPr>
                <w:rFonts w:cs="Times New Roman"/>
                <w:snapToGrid w:val="0"/>
                <w:color w:val="FF0000"/>
                <w:sz w:val="21"/>
                <w:szCs w:val="21"/>
              </w:rPr>
            </w:pPr>
            <w:r>
              <w:rPr>
                <w:rFonts w:cs="Times New Roman"/>
                <w:snapToGrid w:val="0"/>
                <w:color w:val="FF0000"/>
                <w:sz w:val="21"/>
                <w:szCs w:val="21"/>
              </w:rPr>
              <w:t>亩</w:t>
            </w:r>
          </w:p>
        </w:tc>
        <w:tc>
          <w:tcPr>
            <w:tcW w:w="795" w:type="dxa"/>
            <w:vAlign w:val="center"/>
          </w:tcPr>
          <w:p>
            <w:pPr>
              <w:snapToGrid w:val="0"/>
              <w:spacing w:line="240" w:lineRule="atLeast"/>
              <w:ind w:firstLine="0" w:firstLineChars="0"/>
              <w:jc w:val="center"/>
              <w:rPr>
                <w:rFonts w:eastAsia="Times New Roman" w:cs="Times New Roman"/>
                <w:snapToGrid w:val="0"/>
                <w:color w:val="FF0000"/>
                <w:sz w:val="21"/>
                <w:szCs w:val="21"/>
              </w:rPr>
            </w:pPr>
            <w:r>
              <w:rPr>
                <w:rFonts w:eastAsia="Times New Roman" w:cs="Times New Roman"/>
                <w:snapToGrid w:val="0"/>
                <w:color w:val="FF0000"/>
                <w:spacing w:val="-10"/>
                <w:sz w:val="21"/>
                <w:szCs w:val="21"/>
              </w:rPr>
              <w:t>5</w:t>
            </w:r>
            <w:r>
              <w:rPr>
                <w:rFonts w:eastAsia="Times New Roman" w:cs="Times New Roman"/>
                <w:snapToGrid w:val="0"/>
                <w:color w:val="FF0000"/>
                <w:spacing w:val="-8"/>
                <w:sz w:val="21"/>
                <w:szCs w:val="21"/>
              </w:rPr>
              <w:t>.14</w:t>
            </w:r>
          </w:p>
        </w:tc>
        <w:tc>
          <w:tcPr>
            <w:tcW w:w="825" w:type="dxa"/>
            <w:vAlign w:val="center"/>
          </w:tcPr>
          <w:p>
            <w:pPr>
              <w:snapToGrid w:val="0"/>
              <w:spacing w:line="240" w:lineRule="atLeast"/>
              <w:ind w:firstLine="0" w:firstLineChars="0"/>
              <w:jc w:val="center"/>
              <w:rPr>
                <w:rFonts w:eastAsia="Times New Roman" w:cs="Times New Roman"/>
                <w:snapToGrid w:val="0"/>
                <w:color w:val="FF0000"/>
                <w:sz w:val="21"/>
                <w:szCs w:val="21"/>
              </w:rPr>
            </w:pPr>
            <w:r>
              <w:rPr>
                <w:rFonts w:eastAsia="Times New Roman" w:cs="Times New Roman"/>
                <w:snapToGrid w:val="0"/>
                <w:color w:val="FF0000"/>
                <w:spacing w:val="2"/>
                <w:sz w:val="21"/>
                <w:szCs w:val="21"/>
              </w:rPr>
              <w:t>5.40</w:t>
            </w:r>
          </w:p>
        </w:tc>
        <w:tc>
          <w:tcPr>
            <w:tcW w:w="808" w:type="dxa"/>
            <w:vAlign w:val="center"/>
          </w:tcPr>
          <w:p>
            <w:pPr>
              <w:snapToGrid w:val="0"/>
              <w:spacing w:line="240" w:lineRule="atLeast"/>
              <w:ind w:firstLine="0" w:firstLineChars="0"/>
              <w:jc w:val="center"/>
              <w:rPr>
                <w:rFonts w:eastAsia="Times New Roman" w:cs="Times New Roman"/>
                <w:snapToGrid w:val="0"/>
                <w:color w:val="FF0000"/>
                <w:sz w:val="21"/>
                <w:szCs w:val="21"/>
              </w:rPr>
            </w:pPr>
            <w:r>
              <w:rPr>
                <w:rFonts w:eastAsia="Times New Roman" w:cs="Times New Roman"/>
                <w:snapToGrid w:val="0"/>
                <w:color w:val="FF0000"/>
                <w:spacing w:val="5"/>
                <w:sz w:val="21"/>
                <w:szCs w:val="21"/>
              </w:rPr>
              <w:t>2</w:t>
            </w:r>
            <w:r>
              <w:rPr>
                <w:rFonts w:eastAsia="Times New Roman" w:cs="Times New Roman"/>
                <w:snapToGrid w:val="0"/>
                <w:color w:val="FF0000"/>
                <w:spacing w:val="3"/>
                <w:sz w:val="21"/>
                <w:szCs w:val="21"/>
              </w:rPr>
              <w:t>.77</w:t>
            </w:r>
          </w:p>
        </w:tc>
        <w:tc>
          <w:tcPr>
            <w:tcW w:w="974" w:type="dxa"/>
            <w:vAlign w:val="center"/>
          </w:tcPr>
          <w:p>
            <w:pPr>
              <w:snapToGrid w:val="0"/>
              <w:spacing w:line="240" w:lineRule="atLeast"/>
              <w:ind w:firstLine="0" w:firstLineChars="0"/>
              <w:jc w:val="center"/>
              <w:rPr>
                <w:rFonts w:eastAsia="Times New Roman" w:cs="Times New Roman"/>
                <w:snapToGrid w:val="0"/>
                <w:color w:val="FF0000"/>
                <w:sz w:val="21"/>
                <w:szCs w:val="21"/>
              </w:rPr>
            </w:pPr>
            <w:r>
              <w:rPr>
                <w:rFonts w:eastAsia="Times New Roman" w:cs="Times New Roman"/>
                <w:snapToGrid w:val="0"/>
                <w:color w:val="FF0000"/>
                <w:spacing w:val="4"/>
                <w:sz w:val="21"/>
                <w:szCs w:val="21"/>
              </w:rPr>
              <w:t>9</w:t>
            </w:r>
            <w:r>
              <w:rPr>
                <w:rFonts w:eastAsia="Times New Roman" w:cs="Times New Roman"/>
                <w:snapToGrid w:val="0"/>
                <w:color w:val="FF0000"/>
                <w:spacing w:val="2"/>
                <w:sz w:val="21"/>
                <w:szCs w:val="21"/>
              </w:rPr>
              <w:t>.80</w:t>
            </w:r>
          </w:p>
        </w:tc>
        <w:tc>
          <w:tcPr>
            <w:tcW w:w="901" w:type="dxa"/>
            <w:vAlign w:val="center"/>
          </w:tcPr>
          <w:p>
            <w:pPr>
              <w:snapToGrid w:val="0"/>
              <w:spacing w:line="240" w:lineRule="atLeast"/>
              <w:ind w:firstLine="0" w:firstLineChars="0"/>
              <w:jc w:val="center"/>
              <w:rPr>
                <w:rFonts w:eastAsia="Times New Roman" w:cs="Times New Roman"/>
                <w:snapToGrid w:val="0"/>
                <w:color w:val="FF0000"/>
                <w:sz w:val="21"/>
                <w:szCs w:val="21"/>
              </w:rPr>
            </w:pPr>
            <w:r>
              <w:rPr>
                <w:rFonts w:eastAsia="Times New Roman" w:cs="Times New Roman"/>
                <w:snapToGrid w:val="0"/>
                <w:color w:val="FF0000"/>
                <w:spacing w:val="-2"/>
                <w:sz w:val="21"/>
                <w:szCs w:val="21"/>
              </w:rPr>
              <w:t>1.</w:t>
            </w:r>
            <w:r>
              <w:rPr>
                <w:rFonts w:eastAsia="Times New Roman" w:cs="Times New Roman"/>
                <w:snapToGrid w:val="0"/>
                <w:color w:val="FF0000"/>
                <w:spacing w:val="-1"/>
                <w:sz w:val="21"/>
                <w:szCs w:val="21"/>
              </w:rPr>
              <w:t>80</w:t>
            </w:r>
          </w:p>
        </w:tc>
        <w:tc>
          <w:tcPr>
            <w:tcW w:w="990" w:type="dxa"/>
            <w:tcBorders>
              <w:right w:val="nil"/>
            </w:tcBorders>
            <w:vAlign w:val="center"/>
          </w:tcPr>
          <w:p>
            <w:pPr>
              <w:widowControl/>
              <w:snapToGrid w:val="0"/>
              <w:spacing w:line="240" w:lineRule="auto"/>
              <w:ind w:firstLine="0" w:firstLineChars="0"/>
              <w:jc w:val="center"/>
              <w:rPr>
                <w:rFonts w:eastAsia="等线" w:cs="Times New Roman"/>
                <w:color w:val="FF0000"/>
                <w:kern w:val="0"/>
                <w:sz w:val="21"/>
                <w:szCs w:val="21"/>
              </w:rPr>
            </w:pPr>
            <w:r>
              <w:rPr>
                <w:rFonts w:eastAsia="等线" w:cs="Times New Roman"/>
                <w:color w:val="FF0000"/>
                <w:sz w:val="21"/>
                <w:szCs w:val="21"/>
              </w:rPr>
              <w:t>101.32</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9" w:hRule="atLeast"/>
          <w:jc w:val="center"/>
        </w:trPr>
        <w:tc>
          <w:tcPr>
            <w:tcW w:w="567" w:type="dxa"/>
            <w:tcBorders>
              <w:left w:val="nil"/>
            </w:tcBorders>
            <w:vAlign w:val="center"/>
          </w:tcPr>
          <w:p>
            <w:pPr>
              <w:snapToGrid w:val="0"/>
              <w:spacing w:line="240" w:lineRule="atLeast"/>
              <w:ind w:firstLine="0" w:firstLineChars="0"/>
              <w:jc w:val="center"/>
              <w:rPr>
                <w:rFonts w:eastAsia="Times New Roman" w:cs="Times New Roman"/>
                <w:snapToGrid w:val="0"/>
                <w:color w:val="FF0000"/>
                <w:sz w:val="21"/>
                <w:szCs w:val="21"/>
              </w:rPr>
            </w:pPr>
            <w:r>
              <w:rPr>
                <w:rFonts w:eastAsia="Times New Roman" w:cs="Times New Roman"/>
                <w:snapToGrid w:val="0"/>
                <w:color w:val="FF0000"/>
                <w:sz w:val="21"/>
                <w:szCs w:val="21"/>
              </w:rPr>
              <w:t>2</w:t>
            </w:r>
          </w:p>
        </w:tc>
        <w:tc>
          <w:tcPr>
            <w:tcW w:w="1502" w:type="dxa"/>
            <w:vAlign w:val="center"/>
          </w:tcPr>
          <w:p>
            <w:pPr>
              <w:snapToGrid w:val="0"/>
              <w:spacing w:line="240" w:lineRule="atLeast"/>
              <w:ind w:firstLine="0" w:firstLineChars="0"/>
              <w:jc w:val="center"/>
              <w:rPr>
                <w:rFonts w:cs="Times New Roman"/>
                <w:snapToGrid w:val="0"/>
                <w:color w:val="FF0000"/>
                <w:sz w:val="21"/>
                <w:szCs w:val="21"/>
              </w:rPr>
            </w:pPr>
            <w:r>
              <w:rPr>
                <w:rFonts w:cs="Times New Roman"/>
                <w:snapToGrid w:val="0"/>
                <w:color w:val="FF0000"/>
                <w:spacing w:val="9"/>
                <w:sz w:val="21"/>
                <w:szCs w:val="21"/>
              </w:rPr>
              <w:t>水</w:t>
            </w:r>
            <w:r>
              <w:rPr>
                <w:rFonts w:cs="Times New Roman"/>
                <w:snapToGrid w:val="0"/>
                <w:color w:val="FF0000"/>
                <w:spacing w:val="6"/>
                <w:sz w:val="21"/>
                <w:szCs w:val="21"/>
              </w:rPr>
              <w:t>利工程</w:t>
            </w:r>
          </w:p>
        </w:tc>
        <w:tc>
          <w:tcPr>
            <w:tcW w:w="1059" w:type="dxa"/>
            <w:vAlign w:val="center"/>
          </w:tcPr>
          <w:p>
            <w:pPr>
              <w:snapToGrid w:val="0"/>
              <w:spacing w:line="240" w:lineRule="atLeast"/>
              <w:ind w:firstLine="0" w:firstLineChars="0"/>
              <w:jc w:val="center"/>
              <w:rPr>
                <w:rFonts w:cs="Times New Roman"/>
                <w:snapToGrid w:val="0"/>
                <w:color w:val="FF0000"/>
                <w:sz w:val="21"/>
                <w:szCs w:val="21"/>
              </w:rPr>
            </w:pPr>
            <w:r>
              <w:rPr>
                <w:rFonts w:cs="Times New Roman"/>
                <w:snapToGrid w:val="0"/>
                <w:color w:val="FF0000"/>
                <w:spacing w:val="4"/>
                <w:sz w:val="21"/>
                <w:szCs w:val="21"/>
              </w:rPr>
              <w:t>茶</w:t>
            </w:r>
            <w:r>
              <w:rPr>
                <w:rFonts w:cs="Times New Roman"/>
                <w:snapToGrid w:val="0"/>
                <w:color w:val="FF0000"/>
                <w:spacing w:val="3"/>
                <w:sz w:val="21"/>
                <w:szCs w:val="21"/>
              </w:rPr>
              <w:t>园</w:t>
            </w:r>
          </w:p>
        </w:tc>
        <w:tc>
          <w:tcPr>
            <w:tcW w:w="644" w:type="dxa"/>
            <w:vAlign w:val="center"/>
          </w:tcPr>
          <w:p>
            <w:pPr>
              <w:snapToGrid w:val="0"/>
              <w:spacing w:line="240" w:lineRule="atLeast"/>
              <w:ind w:firstLine="0" w:firstLineChars="0"/>
              <w:jc w:val="center"/>
              <w:rPr>
                <w:rFonts w:cs="Times New Roman"/>
                <w:snapToGrid w:val="0"/>
                <w:color w:val="FF0000"/>
                <w:sz w:val="21"/>
                <w:szCs w:val="21"/>
              </w:rPr>
            </w:pPr>
            <w:r>
              <w:rPr>
                <w:rFonts w:cs="Times New Roman"/>
                <w:snapToGrid w:val="0"/>
                <w:color w:val="FF0000"/>
                <w:sz w:val="21"/>
                <w:szCs w:val="21"/>
              </w:rPr>
              <w:t>亩</w:t>
            </w:r>
          </w:p>
        </w:tc>
        <w:tc>
          <w:tcPr>
            <w:tcW w:w="795" w:type="dxa"/>
            <w:vAlign w:val="center"/>
          </w:tcPr>
          <w:p>
            <w:pPr>
              <w:snapToGrid w:val="0"/>
              <w:spacing w:line="240" w:lineRule="atLeast"/>
              <w:ind w:firstLine="0" w:firstLineChars="0"/>
              <w:jc w:val="center"/>
              <w:rPr>
                <w:rFonts w:cs="Times New Roman" w:eastAsiaTheme="minorEastAsia"/>
                <w:snapToGrid w:val="0"/>
                <w:color w:val="FF0000"/>
                <w:sz w:val="21"/>
                <w:szCs w:val="21"/>
              </w:rPr>
            </w:pPr>
          </w:p>
        </w:tc>
        <w:tc>
          <w:tcPr>
            <w:tcW w:w="825" w:type="dxa"/>
            <w:vAlign w:val="center"/>
          </w:tcPr>
          <w:p>
            <w:pPr>
              <w:snapToGrid w:val="0"/>
              <w:spacing w:line="240" w:lineRule="atLeast"/>
              <w:ind w:firstLine="0" w:firstLineChars="0"/>
              <w:jc w:val="center"/>
              <w:rPr>
                <w:rFonts w:cs="Times New Roman" w:eastAsiaTheme="minorEastAsia"/>
                <w:snapToGrid w:val="0"/>
                <w:color w:val="FF0000"/>
                <w:sz w:val="21"/>
                <w:szCs w:val="21"/>
              </w:rPr>
            </w:pPr>
          </w:p>
        </w:tc>
        <w:tc>
          <w:tcPr>
            <w:tcW w:w="808" w:type="dxa"/>
            <w:vAlign w:val="center"/>
          </w:tcPr>
          <w:p>
            <w:pPr>
              <w:snapToGrid w:val="0"/>
              <w:spacing w:line="240" w:lineRule="atLeast"/>
              <w:ind w:firstLine="0" w:firstLineChars="0"/>
              <w:jc w:val="center"/>
              <w:rPr>
                <w:rFonts w:cs="Times New Roman" w:eastAsiaTheme="minorEastAsia"/>
                <w:snapToGrid w:val="0"/>
                <w:color w:val="FF0000"/>
                <w:sz w:val="21"/>
                <w:szCs w:val="21"/>
              </w:rPr>
            </w:pPr>
          </w:p>
        </w:tc>
        <w:tc>
          <w:tcPr>
            <w:tcW w:w="974" w:type="dxa"/>
            <w:vAlign w:val="center"/>
          </w:tcPr>
          <w:p>
            <w:pPr>
              <w:snapToGrid w:val="0"/>
              <w:spacing w:line="240" w:lineRule="atLeast"/>
              <w:ind w:firstLine="0" w:firstLineChars="0"/>
              <w:jc w:val="center"/>
              <w:rPr>
                <w:rFonts w:eastAsia="Times New Roman" w:cs="Times New Roman"/>
                <w:snapToGrid w:val="0"/>
                <w:color w:val="FF0000"/>
                <w:sz w:val="21"/>
                <w:szCs w:val="21"/>
              </w:rPr>
            </w:pPr>
            <w:r>
              <w:rPr>
                <w:rFonts w:eastAsia="Times New Roman" w:cs="Times New Roman"/>
                <w:snapToGrid w:val="0"/>
                <w:color w:val="FF0000"/>
                <w:spacing w:val="-13"/>
                <w:sz w:val="21"/>
                <w:szCs w:val="21"/>
              </w:rPr>
              <w:t>1</w:t>
            </w:r>
            <w:r>
              <w:rPr>
                <w:rFonts w:eastAsia="Times New Roman" w:cs="Times New Roman"/>
                <w:snapToGrid w:val="0"/>
                <w:color w:val="FF0000"/>
                <w:spacing w:val="-8"/>
                <w:sz w:val="21"/>
                <w:szCs w:val="21"/>
              </w:rPr>
              <w:t>4.10</w:t>
            </w:r>
          </w:p>
        </w:tc>
        <w:tc>
          <w:tcPr>
            <w:tcW w:w="901" w:type="dxa"/>
            <w:vAlign w:val="center"/>
          </w:tcPr>
          <w:p>
            <w:pPr>
              <w:snapToGrid w:val="0"/>
              <w:spacing w:line="240" w:lineRule="atLeast"/>
              <w:ind w:firstLine="0" w:firstLineChars="0"/>
              <w:jc w:val="center"/>
              <w:rPr>
                <w:rFonts w:cs="Times New Roman" w:eastAsiaTheme="minorEastAsia"/>
                <w:snapToGrid w:val="0"/>
                <w:color w:val="FF0000"/>
                <w:sz w:val="21"/>
                <w:szCs w:val="21"/>
              </w:rPr>
            </w:pPr>
          </w:p>
        </w:tc>
        <w:tc>
          <w:tcPr>
            <w:tcW w:w="990" w:type="dxa"/>
            <w:tcBorders>
              <w:right w:val="nil"/>
            </w:tcBorders>
            <w:vAlign w:val="center"/>
          </w:tcPr>
          <w:p>
            <w:pPr>
              <w:snapToGrid w:val="0"/>
              <w:spacing w:line="240" w:lineRule="auto"/>
              <w:ind w:firstLine="0" w:firstLineChars="0"/>
              <w:jc w:val="center"/>
              <w:rPr>
                <w:rFonts w:eastAsia="等线" w:cs="Times New Roman"/>
                <w:color w:val="FF0000"/>
                <w:sz w:val="21"/>
                <w:szCs w:val="21"/>
              </w:rPr>
            </w:pPr>
            <w:r>
              <w:rPr>
                <w:rFonts w:eastAsia="等线" w:cs="Times New Roman"/>
                <w:color w:val="FF0000"/>
                <w:sz w:val="21"/>
                <w:szCs w:val="21"/>
              </w:rPr>
              <w:t>19.77</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9" w:hRule="atLeast"/>
          <w:jc w:val="center"/>
        </w:trPr>
        <w:tc>
          <w:tcPr>
            <w:tcW w:w="567" w:type="dxa"/>
            <w:tcBorders>
              <w:left w:val="nil"/>
            </w:tcBorders>
            <w:vAlign w:val="center"/>
          </w:tcPr>
          <w:p>
            <w:pPr>
              <w:snapToGrid w:val="0"/>
              <w:spacing w:line="240" w:lineRule="atLeast"/>
              <w:ind w:firstLine="0" w:firstLineChars="0"/>
              <w:jc w:val="center"/>
              <w:rPr>
                <w:rFonts w:eastAsia="Times New Roman" w:cs="Times New Roman"/>
                <w:snapToGrid w:val="0"/>
                <w:color w:val="FF0000"/>
                <w:sz w:val="21"/>
                <w:szCs w:val="21"/>
              </w:rPr>
            </w:pPr>
            <w:r>
              <w:rPr>
                <w:rFonts w:eastAsia="Times New Roman" w:cs="Times New Roman"/>
                <w:snapToGrid w:val="0"/>
                <w:color w:val="FF0000"/>
                <w:sz w:val="21"/>
                <w:szCs w:val="21"/>
              </w:rPr>
              <w:t>3</w:t>
            </w:r>
          </w:p>
        </w:tc>
        <w:tc>
          <w:tcPr>
            <w:tcW w:w="1502" w:type="dxa"/>
            <w:vAlign w:val="center"/>
          </w:tcPr>
          <w:p>
            <w:pPr>
              <w:snapToGrid w:val="0"/>
              <w:spacing w:line="240" w:lineRule="atLeast"/>
              <w:ind w:firstLine="0" w:firstLineChars="0"/>
              <w:jc w:val="center"/>
              <w:rPr>
                <w:rFonts w:cs="Times New Roman"/>
                <w:snapToGrid w:val="0"/>
                <w:color w:val="FF0000"/>
                <w:sz w:val="21"/>
                <w:szCs w:val="21"/>
              </w:rPr>
            </w:pPr>
            <w:r>
              <w:rPr>
                <w:rFonts w:cs="Times New Roman"/>
                <w:snapToGrid w:val="0"/>
                <w:color w:val="FF0000"/>
                <w:spacing w:val="9"/>
                <w:sz w:val="21"/>
                <w:szCs w:val="21"/>
              </w:rPr>
              <w:t>水</w:t>
            </w:r>
            <w:r>
              <w:rPr>
                <w:rFonts w:cs="Times New Roman"/>
                <w:snapToGrid w:val="0"/>
                <w:color w:val="FF0000"/>
                <w:spacing w:val="6"/>
                <w:sz w:val="21"/>
                <w:szCs w:val="21"/>
              </w:rPr>
              <w:t>利工程</w:t>
            </w:r>
          </w:p>
        </w:tc>
        <w:tc>
          <w:tcPr>
            <w:tcW w:w="1059" w:type="dxa"/>
            <w:vAlign w:val="center"/>
          </w:tcPr>
          <w:p>
            <w:pPr>
              <w:snapToGrid w:val="0"/>
              <w:spacing w:line="240" w:lineRule="atLeast"/>
              <w:ind w:firstLine="0" w:firstLineChars="0"/>
              <w:jc w:val="center"/>
              <w:rPr>
                <w:rFonts w:cs="Times New Roman"/>
                <w:snapToGrid w:val="0"/>
                <w:color w:val="FF0000"/>
                <w:sz w:val="21"/>
                <w:szCs w:val="21"/>
              </w:rPr>
            </w:pPr>
            <w:r>
              <w:rPr>
                <w:rFonts w:cs="Times New Roman"/>
                <w:snapToGrid w:val="0"/>
                <w:color w:val="FF0000"/>
                <w:spacing w:val="4"/>
                <w:sz w:val="21"/>
                <w:szCs w:val="21"/>
              </w:rPr>
              <w:t>林地</w:t>
            </w:r>
          </w:p>
        </w:tc>
        <w:tc>
          <w:tcPr>
            <w:tcW w:w="644" w:type="dxa"/>
            <w:vAlign w:val="center"/>
          </w:tcPr>
          <w:p>
            <w:pPr>
              <w:snapToGrid w:val="0"/>
              <w:spacing w:line="240" w:lineRule="atLeast"/>
              <w:ind w:firstLine="0" w:firstLineChars="0"/>
              <w:jc w:val="center"/>
              <w:rPr>
                <w:rFonts w:cs="Times New Roman"/>
                <w:snapToGrid w:val="0"/>
                <w:color w:val="FF0000"/>
                <w:sz w:val="21"/>
                <w:szCs w:val="21"/>
              </w:rPr>
            </w:pPr>
            <w:r>
              <w:rPr>
                <w:rFonts w:cs="Times New Roman"/>
                <w:snapToGrid w:val="0"/>
                <w:color w:val="FF0000"/>
                <w:sz w:val="21"/>
                <w:szCs w:val="21"/>
              </w:rPr>
              <w:t>亩</w:t>
            </w:r>
          </w:p>
        </w:tc>
        <w:tc>
          <w:tcPr>
            <w:tcW w:w="795" w:type="dxa"/>
            <w:vAlign w:val="center"/>
          </w:tcPr>
          <w:p>
            <w:pPr>
              <w:snapToGrid w:val="0"/>
              <w:spacing w:line="240" w:lineRule="atLeast"/>
              <w:ind w:firstLine="0" w:firstLineChars="0"/>
              <w:jc w:val="center"/>
              <w:rPr>
                <w:rFonts w:cs="Times New Roman" w:eastAsiaTheme="minorEastAsia"/>
                <w:snapToGrid w:val="0"/>
                <w:color w:val="FF0000"/>
                <w:sz w:val="21"/>
                <w:szCs w:val="21"/>
              </w:rPr>
            </w:pPr>
          </w:p>
        </w:tc>
        <w:tc>
          <w:tcPr>
            <w:tcW w:w="825" w:type="dxa"/>
            <w:vAlign w:val="center"/>
          </w:tcPr>
          <w:p>
            <w:pPr>
              <w:snapToGrid w:val="0"/>
              <w:spacing w:line="240" w:lineRule="atLeast"/>
              <w:ind w:firstLine="0" w:firstLineChars="0"/>
              <w:jc w:val="center"/>
              <w:rPr>
                <w:rFonts w:cs="Times New Roman" w:eastAsiaTheme="minorEastAsia"/>
                <w:snapToGrid w:val="0"/>
                <w:color w:val="FF0000"/>
                <w:sz w:val="21"/>
                <w:szCs w:val="21"/>
              </w:rPr>
            </w:pPr>
          </w:p>
        </w:tc>
        <w:tc>
          <w:tcPr>
            <w:tcW w:w="808" w:type="dxa"/>
            <w:vAlign w:val="center"/>
          </w:tcPr>
          <w:p>
            <w:pPr>
              <w:snapToGrid w:val="0"/>
              <w:spacing w:line="240" w:lineRule="atLeast"/>
              <w:ind w:firstLine="0" w:firstLineChars="0"/>
              <w:jc w:val="center"/>
              <w:rPr>
                <w:rFonts w:eastAsia="Times New Roman" w:cs="Times New Roman"/>
                <w:snapToGrid w:val="0"/>
                <w:color w:val="FF0000"/>
                <w:sz w:val="21"/>
                <w:szCs w:val="21"/>
              </w:rPr>
            </w:pPr>
            <w:r>
              <w:rPr>
                <w:rFonts w:eastAsia="Times New Roman" w:cs="Times New Roman"/>
                <w:snapToGrid w:val="0"/>
                <w:color w:val="FF0000"/>
                <w:spacing w:val="4"/>
                <w:sz w:val="21"/>
                <w:szCs w:val="21"/>
              </w:rPr>
              <w:t>0</w:t>
            </w:r>
            <w:r>
              <w:rPr>
                <w:rFonts w:eastAsia="Times New Roman" w:cs="Times New Roman"/>
                <w:snapToGrid w:val="0"/>
                <w:color w:val="FF0000"/>
                <w:spacing w:val="2"/>
                <w:sz w:val="21"/>
                <w:szCs w:val="21"/>
              </w:rPr>
              <w:t>.82</w:t>
            </w:r>
          </w:p>
        </w:tc>
        <w:tc>
          <w:tcPr>
            <w:tcW w:w="974" w:type="dxa"/>
            <w:vAlign w:val="center"/>
          </w:tcPr>
          <w:p>
            <w:pPr>
              <w:snapToGrid w:val="0"/>
              <w:spacing w:line="240" w:lineRule="atLeast"/>
              <w:ind w:firstLine="0" w:firstLineChars="0"/>
              <w:jc w:val="center"/>
              <w:rPr>
                <w:rFonts w:cs="Times New Roman" w:eastAsiaTheme="minorEastAsia"/>
                <w:snapToGrid w:val="0"/>
                <w:color w:val="FF0000"/>
                <w:sz w:val="21"/>
                <w:szCs w:val="21"/>
              </w:rPr>
            </w:pPr>
          </w:p>
        </w:tc>
        <w:tc>
          <w:tcPr>
            <w:tcW w:w="901" w:type="dxa"/>
            <w:vAlign w:val="center"/>
          </w:tcPr>
          <w:p>
            <w:pPr>
              <w:snapToGrid w:val="0"/>
              <w:spacing w:line="240" w:lineRule="atLeast"/>
              <w:ind w:firstLine="0" w:firstLineChars="0"/>
              <w:jc w:val="center"/>
              <w:rPr>
                <w:rFonts w:cs="Times New Roman" w:eastAsiaTheme="minorEastAsia"/>
                <w:snapToGrid w:val="0"/>
                <w:color w:val="FF0000"/>
                <w:sz w:val="21"/>
                <w:szCs w:val="21"/>
              </w:rPr>
            </w:pPr>
          </w:p>
        </w:tc>
        <w:tc>
          <w:tcPr>
            <w:tcW w:w="990" w:type="dxa"/>
            <w:tcBorders>
              <w:right w:val="nil"/>
            </w:tcBorders>
            <w:vAlign w:val="center"/>
          </w:tcPr>
          <w:p>
            <w:pPr>
              <w:snapToGrid w:val="0"/>
              <w:spacing w:line="240" w:lineRule="auto"/>
              <w:ind w:firstLine="0" w:firstLineChars="0"/>
              <w:jc w:val="center"/>
              <w:rPr>
                <w:rFonts w:eastAsia="等线" w:cs="Times New Roman"/>
                <w:color w:val="FF0000"/>
                <w:sz w:val="21"/>
                <w:szCs w:val="21"/>
              </w:rPr>
            </w:pPr>
            <w:r>
              <w:rPr>
                <w:rFonts w:eastAsia="等线" w:cs="Times New Roman"/>
                <w:color w:val="FF0000"/>
                <w:sz w:val="21"/>
                <w:szCs w:val="21"/>
              </w:rPr>
              <w:t>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9" w:hRule="atLeast"/>
          <w:jc w:val="center"/>
        </w:trPr>
        <w:tc>
          <w:tcPr>
            <w:tcW w:w="567" w:type="dxa"/>
            <w:tcBorders>
              <w:left w:val="nil"/>
            </w:tcBorders>
            <w:vAlign w:val="center"/>
          </w:tcPr>
          <w:p>
            <w:pPr>
              <w:snapToGrid w:val="0"/>
              <w:spacing w:line="240" w:lineRule="atLeast"/>
              <w:ind w:firstLine="0" w:firstLineChars="0"/>
              <w:jc w:val="center"/>
              <w:rPr>
                <w:rFonts w:eastAsia="Times New Roman" w:cs="Times New Roman"/>
                <w:snapToGrid w:val="0"/>
                <w:color w:val="FF0000"/>
                <w:sz w:val="21"/>
                <w:szCs w:val="21"/>
              </w:rPr>
            </w:pPr>
            <w:r>
              <w:rPr>
                <w:rFonts w:eastAsia="Times New Roman" w:cs="Times New Roman"/>
                <w:snapToGrid w:val="0"/>
                <w:color w:val="FF0000"/>
                <w:spacing w:val="1"/>
                <w:sz w:val="21"/>
                <w:szCs w:val="21"/>
              </w:rPr>
              <w:t>4</w:t>
            </w:r>
          </w:p>
        </w:tc>
        <w:tc>
          <w:tcPr>
            <w:tcW w:w="1502" w:type="dxa"/>
            <w:vAlign w:val="center"/>
          </w:tcPr>
          <w:p>
            <w:pPr>
              <w:snapToGrid w:val="0"/>
              <w:spacing w:line="240" w:lineRule="atLeast"/>
              <w:ind w:firstLine="0" w:firstLineChars="0"/>
              <w:jc w:val="center"/>
              <w:rPr>
                <w:rFonts w:cs="Times New Roman"/>
                <w:snapToGrid w:val="0"/>
                <w:color w:val="FF0000"/>
                <w:sz w:val="21"/>
                <w:szCs w:val="21"/>
              </w:rPr>
            </w:pPr>
            <w:r>
              <w:rPr>
                <w:rFonts w:cs="Times New Roman"/>
                <w:snapToGrid w:val="0"/>
                <w:color w:val="FF0000"/>
                <w:spacing w:val="9"/>
                <w:sz w:val="21"/>
                <w:szCs w:val="21"/>
              </w:rPr>
              <w:t>水</w:t>
            </w:r>
            <w:r>
              <w:rPr>
                <w:rFonts w:cs="Times New Roman"/>
                <w:snapToGrid w:val="0"/>
                <w:color w:val="FF0000"/>
                <w:spacing w:val="6"/>
                <w:sz w:val="21"/>
                <w:szCs w:val="21"/>
              </w:rPr>
              <w:t>利工程</w:t>
            </w:r>
          </w:p>
        </w:tc>
        <w:tc>
          <w:tcPr>
            <w:tcW w:w="1059" w:type="dxa"/>
            <w:vAlign w:val="center"/>
          </w:tcPr>
          <w:p>
            <w:pPr>
              <w:snapToGrid w:val="0"/>
              <w:spacing w:line="240" w:lineRule="atLeast"/>
              <w:ind w:firstLine="0" w:firstLineChars="0"/>
              <w:jc w:val="center"/>
              <w:rPr>
                <w:rFonts w:cs="Times New Roman"/>
                <w:snapToGrid w:val="0"/>
                <w:color w:val="FF0000"/>
                <w:sz w:val="21"/>
                <w:szCs w:val="21"/>
              </w:rPr>
            </w:pPr>
            <w:r>
              <w:rPr>
                <w:rFonts w:cs="Times New Roman"/>
                <w:snapToGrid w:val="0"/>
                <w:color w:val="FF0000"/>
                <w:spacing w:val="4"/>
                <w:sz w:val="21"/>
                <w:szCs w:val="21"/>
              </w:rPr>
              <w:t>荒</w:t>
            </w:r>
            <w:r>
              <w:rPr>
                <w:rFonts w:cs="Times New Roman"/>
                <w:snapToGrid w:val="0"/>
                <w:color w:val="FF0000"/>
                <w:spacing w:val="3"/>
                <w:sz w:val="21"/>
                <w:szCs w:val="21"/>
              </w:rPr>
              <w:t>地</w:t>
            </w:r>
          </w:p>
        </w:tc>
        <w:tc>
          <w:tcPr>
            <w:tcW w:w="644" w:type="dxa"/>
            <w:vAlign w:val="center"/>
          </w:tcPr>
          <w:p>
            <w:pPr>
              <w:snapToGrid w:val="0"/>
              <w:spacing w:line="240" w:lineRule="atLeast"/>
              <w:ind w:firstLine="0" w:firstLineChars="0"/>
              <w:jc w:val="center"/>
              <w:rPr>
                <w:rFonts w:cs="Times New Roman"/>
                <w:snapToGrid w:val="0"/>
                <w:color w:val="FF0000"/>
                <w:sz w:val="21"/>
                <w:szCs w:val="21"/>
              </w:rPr>
            </w:pPr>
            <w:r>
              <w:rPr>
                <w:rFonts w:cs="Times New Roman"/>
                <w:snapToGrid w:val="0"/>
                <w:color w:val="FF0000"/>
                <w:sz w:val="21"/>
                <w:szCs w:val="21"/>
              </w:rPr>
              <w:t>亩</w:t>
            </w:r>
          </w:p>
        </w:tc>
        <w:tc>
          <w:tcPr>
            <w:tcW w:w="795" w:type="dxa"/>
            <w:vAlign w:val="center"/>
          </w:tcPr>
          <w:p>
            <w:pPr>
              <w:snapToGrid w:val="0"/>
              <w:spacing w:line="240" w:lineRule="atLeast"/>
              <w:ind w:firstLine="0" w:firstLineChars="0"/>
              <w:jc w:val="center"/>
              <w:rPr>
                <w:rFonts w:cs="Times New Roman" w:eastAsiaTheme="minorEastAsia"/>
                <w:snapToGrid w:val="0"/>
                <w:color w:val="FF0000"/>
                <w:sz w:val="21"/>
                <w:szCs w:val="21"/>
              </w:rPr>
            </w:pPr>
          </w:p>
        </w:tc>
        <w:tc>
          <w:tcPr>
            <w:tcW w:w="825" w:type="dxa"/>
            <w:vAlign w:val="center"/>
          </w:tcPr>
          <w:p>
            <w:pPr>
              <w:snapToGrid w:val="0"/>
              <w:spacing w:line="240" w:lineRule="atLeast"/>
              <w:ind w:firstLine="0" w:firstLineChars="0"/>
              <w:jc w:val="center"/>
              <w:rPr>
                <w:rFonts w:cs="Times New Roman" w:eastAsiaTheme="minorEastAsia"/>
                <w:snapToGrid w:val="0"/>
                <w:color w:val="FF0000"/>
                <w:sz w:val="21"/>
                <w:szCs w:val="21"/>
              </w:rPr>
            </w:pPr>
          </w:p>
        </w:tc>
        <w:tc>
          <w:tcPr>
            <w:tcW w:w="808" w:type="dxa"/>
            <w:vAlign w:val="center"/>
          </w:tcPr>
          <w:p>
            <w:pPr>
              <w:snapToGrid w:val="0"/>
              <w:spacing w:line="240" w:lineRule="atLeast"/>
              <w:ind w:firstLine="0" w:firstLineChars="0"/>
              <w:jc w:val="center"/>
              <w:rPr>
                <w:rFonts w:cs="Times New Roman" w:eastAsiaTheme="minorEastAsia"/>
                <w:snapToGrid w:val="0"/>
                <w:color w:val="FF0000"/>
                <w:sz w:val="21"/>
                <w:szCs w:val="21"/>
              </w:rPr>
            </w:pPr>
          </w:p>
        </w:tc>
        <w:tc>
          <w:tcPr>
            <w:tcW w:w="974" w:type="dxa"/>
            <w:vAlign w:val="center"/>
          </w:tcPr>
          <w:p>
            <w:pPr>
              <w:snapToGrid w:val="0"/>
              <w:spacing w:line="240" w:lineRule="atLeast"/>
              <w:ind w:firstLine="0" w:firstLineChars="0"/>
              <w:jc w:val="center"/>
              <w:rPr>
                <w:rFonts w:eastAsia="Times New Roman" w:cs="Times New Roman"/>
                <w:snapToGrid w:val="0"/>
                <w:color w:val="FF0000"/>
                <w:sz w:val="21"/>
                <w:szCs w:val="21"/>
              </w:rPr>
            </w:pPr>
            <w:r>
              <w:rPr>
                <w:rFonts w:eastAsia="Times New Roman" w:cs="Times New Roman"/>
                <w:snapToGrid w:val="0"/>
                <w:color w:val="FF0000"/>
                <w:spacing w:val="-1"/>
                <w:sz w:val="21"/>
                <w:szCs w:val="21"/>
              </w:rPr>
              <w:t>10.</w:t>
            </w:r>
            <w:r>
              <w:rPr>
                <w:rFonts w:eastAsia="Times New Roman" w:cs="Times New Roman"/>
                <w:snapToGrid w:val="0"/>
                <w:color w:val="FF0000"/>
                <w:sz w:val="21"/>
                <w:szCs w:val="21"/>
              </w:rPr>
              <w:t>50</w:t>
            </w:r>
          </w:p>
        </w:tc>
        <w:tc>
          <w:tcPr>
            <w:tcW w:w="901" w:type="dxa"/>
            <w:vAlign w:val="center"/>
          </w:tcPr>
          <w:p>
            <w:pPr>
              <w:snapToGrid w:val="0"/>
              <w:spacing w:line="240" w:lineRule="atLeast"/>
              <w:ind w:firstLine="0" w:firstLineChars="0"/>
              <w:jc w:val="center"/>
              <w:rPr>
                <w:rFonts w:cs="Times New Roman" w:eastAsiaTheme="minorEastAsia"/>
                <w:snapToGrid w:val="0"/>
                <w:color w:val="FF0000"/>
                <w:sz w:val="21"/>
                <w:szCs w:val="21"/>
              </w:rPr>
            </w:pPr>
          </w:p>
        </w:tc>
        <w:tc>
          <w:tcPr>
            <w:tcW w:w="990" w:type="dxa"/>
            <w:tcBorders>
              <w:right w:val="nil"/>
            </w:tcBorders>
            <w:vAlign w:val="center"/>
          </w:tcPr>
          <w:p>
            <w:pPr>
              <w:snapToGrid w:val="0"/>
              <w:spacing w:line="240" w:lineRule="auto"/>
              <w:ind w:firstLine="0" w:firstLineChars="0"/>
              <w:jc w:val="center"/>
              <w:rPr>
                <w:rFonts w:eastAsia="等线" w:cs="Times New Roman"/>
                <w:color w:val="FF0000"/>
                <w:sz w:val="21"/>
                <w:szCs w:val="21"/>
              </w:rPr>
            </w:pPr>
            <w:r>
              <w:rPr>
                <w:rFonts w:eastAsia="等线" w:cs="Times New Roman"/>
                <w:color w:val="FF0000"/>
                <w:sz w:val="21"/>
                <w:szCs w:val="21"/>
              </w:rPr>
              <w:t>0.82</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369" w:hRule="atLeast"/>
          <w:jc w:val="center"/>
        </w:trPr>
        <w:tc>
          <w:tcPr>
            <w:tcW w:w="567" w:type="dxa"/>
            <w:tcBorders>
              <w:left w:val="nil"/>
            </w:tcBorders>
            <w:vAlign w:val="center"/>
          </w:tcPr>
          <w:p>
            <w:pPr>
              <w:snapToGrid w:val="0"/>
              <w:spacing w:line="240" w:lineRule="atLeast"/>
              <w:ind w:firstLine="0" w:firstLineChars="0"/>
              <w:jc w:val="center"/>
              <w:rPr>
                <w:rFonts w:eastAsia="Times New Roman" w:cs="Times New Roman"/>
                <w:snapToGrid w:val="0"/>
                <w:color w:val="FF0000"/>
                <w:sz w:val="21"/>
                <w:szCs w:val="21"/>
              </w:rPr>
            </w:pPr>
            <w:r>
              <w:rPr>
                <w:rFonts w:eastAsia="Times New Roman" w:cs="Times New Roman"/>
                <w:snapToGrid w:val="0"/>
                <w:color w:val="FF0000"/>
                <w:sz w:val="21"/>
                <w:szCs w:val="21"/>
              </w:rPr>
              <w:t>5</w:t>
            </w:r>
          </w:p>
        </w:tc>
        <w:tc>
          <w:tcPr>
            <w:tcW w:w="1502" w:type="dxa"/>
            <w:vAlign w:val="center"/>
          </w:tcPr>
          <w:p>
            <w:pPr>
              <w:snapToGrid w:val="0"/>
              <w:spacing w:line="240" w:lineRule="atLeast"/>
              <w:ind w:firstLine="0" w:firstLineChars="0"/>
              <w:jc w:val="center"/>
              <w:rPr>
                <w:rFonts w:cs="Times New Roman"/>
                <w:snapToGrid w:val="0"/>
                <w:color w:val="FF0000"/>
                <w:sz w:val="21"/>
                <w:szCs w:val="21"/>
              </w:rPr>
            </w:pPr>
            <w:r>
              <w:rPr>
                <w:rFonts w:cs="Times New Roman"/>
                <w:snapToGrid w:val="0"/>
                <w:color w:val="FF0000"/>
                <w:spacing w:val="9"/>
                <w:sz w:val="21"/>
                <w:szCs w:val="21"/>
              </w:rPr>
              <w:t>水</w:t>
            </w:r>
            <w:r>
              <w:rPr>
                <w:rFonts w:cs="Times New Roman"/>
                <w:snapToGrid w:val="0"/>
                <w:color w:val="FF0000"/>
                <w:spacing w:val="6"/>
                <w:sz w:val="21"/>
                <w:szCs w:val="21"/>
              </w:rPr>
              <w:t>利工程</w:t>
            </w:r>
          </w:p>
        </w:tc>
        <w:tc>
          <w:tcPr>
            <w:tcW w:w="1059" w:type="dxa"/>
            <w:vAlign w:val="center"/>
          </w:tcPr>
          <w:p>
            <w:pPr>
              <w:snapToGrid w:val="0"/>
              <w:spacing w:line="240" w:lineRule="atLeast"/>
              <w:ind w:firstLine="0" w:firstLineChars="0"/>
              <w:jc w:val="center"/>
              <w:rPr>
                <w:rFonts w:cs="Times New Roman"/>
                <w:snapToGrid w:val="0"/>
                <w:color w:val="FF0000"/>
                <w:sz w:val="21"/>
                <w:szCs w:val="21"/>
              </w:rPr>
            </w:pPr>
            <w:r>
              <w:rPr>
                <w:rFonts w:cs="Times New Roman"/>
                <w:snapToGrid w:val="0"/>
                <w:color w:val="FF0000"/>
                <w:spacing w:val="7"/>
                <w:sz w:val="21"/>
                <w:szCs w:val="21"/>
              </w:rPr>
              <w:t>河滩地</w:t>
            </w:r>
          </w:p>
        </w:tc>
        <w:tc>
          <w:tcPr>
            <w:tcW w:w="644" w:type="dxa"/>
            <w:vAlign w:val="center"/>
          </w:tcPr>
          <w:p>
            <w:pPr>
              <w:snapToGrid w:val="0"/>
              <w:spacing w:line="240" w:lineRule="atLeast"/>
              <w:ind w:firstLine="0" w:firstLineChars="0"/>
              <w:jc w:val="center"/>
              <w:rPr>
                <w:rFonts w:cs="Times New Roman"/>
                <w:snapToGrid w:val="0"/>
                <w:color w:val="FF0000"/>
                <w:sz w:val="21"/>
                <w:szCs w:val="21"/>
              </w:rPr>
            </w:pPr>
            <w:r>
              <w:rPr>
                <w:rFonts w:cs="Times New Roman"/>
                <w:snapToGrid w:val="0"/>
                <w:color w:val="FF0000"/>
                <w:sz w:val="21"/>
                <w:szCs w:val="21"/>
              </w:rPr>
              <w:t>亩</w:t>
            </w:r>
          </w:p>
        </w:tc>
        <w:tc>
          <w:tcPr>
            <w:tcW w:w="795" w:type="dxa"/>
            <w:vAlign w:val="center"/>
          </w:tcPr>
          <w:p>
            <w:pPr>
              <w:snapToGrid w:val="0"/>
              <w:spacing w:line="240" w:lineRule="atLeast"/>
              <w:ind w:firstLine="0" w:firstLineChars="0"/>
              <w:jc w:val="center"/>
              <w:rPr>
                <w:rFonts w:eastAsia="Times New Roman" w:cs="Times New Roman"/>
                <w:snapToGrid w:val="0"/>
                <w:color w:val="FF0000"/>
                <w:sz w:val="21"/>
                <w:szCs w:val="21"/>
              </w:rPr>
            </w:pPr>
            <w:r>
              <w:rPr>
                <w:rFonts w:eastAsia="Times New Roman" w:cs="Times New Roman"/>
                <w:snapToGrid w:val="0"/>
                <w:color w:val="FF0000"/>
                <w:spacing w:val="-1"/>
                <w:sz w:val="21"/>
                <w:szCs w:val="21"/>
              </w:rPr>
              <w:t>19.</w:t>
            </w:r>
            <w:r>
              <w:rPr>
                <w:rFonts w:eastAsia="Times New Roman" w:cs="Times New Roman"/>
                <w:snapToGrid w:val="0"/>
                <w:color w:val="FF0000"/>
                <w:sz w:val="21"/>
                <w:szCs w:val="21"/>
              </w:rPr>
              <w:t>32</w:t>
            </w:r>
          </w:p>
        </w:tc>
        <w:tc>
          <w:tcPr>
            <w:tcW w:w="825" w:type="dxa"/>
            <w:vAlign w:val="center"/>
          </w:tcPr>
          <w:p>
            <w:pPr>
              <w:snapToGrid w:val="0"/>
              <w:spacing w:line="240" w:lineRule="atLeast"/>
              <w:ind w:firstLine="0" w:firstLineChars="0"/>
              <w:jc w:val="center"/>
              <w:rPr>
                <w:rFonts w:eastAsia="Times New Roman" w:cs="Times New Roman"/>
                <w:snapToGrid w:val="0"/>
                <w:color w:val="FF0000"/>
                <w:sz w:val="21"/>
                <w:szCs w:val="21"/>
              </w:rPr>
            </w:pPr>
            <w:r>
              <w:rPr>
                <w:rFonts w:eastAsia="Times New Roman" w:cs="Times New Roman"/>
                <w:snapToGrid w:val="0"/>
                <w:color w:val="FF0000"/>
                <w:spacing w:val="3"/>
                <w:sz w:val="21"/>
                <w:szCs w:val="21"/>
              </w:rPr>
              <w:t>6</w:t>
            </w:r>
            <w:r>
              <w:rPr>
                <w:rFonts w:eastAsia="Times New Roman" w:cs="Times New Roman"/>
                <w:snapToGrid w:val="0"/>
                <w:color w:val="FF0000"/>
                <w:spacing w:val="2"/>
                <w:sz w:val="21"/>
                <w:szCs w:val="21"/>
              </w:rPr>
              <w:t>.50</w:t>
            </w:r>
          </w:p>
        </w:tc>
        <w:tc>
          <w:tcPr>
            <w:tcW w:w="808" w:type="dxa"/>
            <w:vAlign w:val="center"/>
          </w:tcPr>
          <w:p>
            <w:pPr>
              <w:snapToGrid w:val="0"/>
              <w:spacing w:line="240" w:lineRule="atLeast"/>
              <w:ind w:firstLine="0" w:firstLineChars="0"/>
              <w:jc w:val="center"/>
              <w:rPr>
                <w:rFonts w:eastAsia="Times New Roman" w:cs="Times New Roman"/>
                <w:snapToGrid w:val="0"/>
                <w:color w:val="FF0000"/>
                <w:sz w:val="21"/>
                <w:szCs w:val="21"/>
              </w:rPr>
            </w:pPr>
            <w:r>
              <w:rPr>
                <w:rFonts w:eastAsia="Times New Roman" w:cs="Times New Roman"/>
                <w:snapToGrid w:val="0"/>
                <w:color w:val="FF0000"/>
                <w:spacing w:val="3"/>
                <w:sz w:val="21"/>
                <w:szCs w:val="21"/>
              </w:rPr>
              <w:t>3</w:t>
            </w:r>
            <w:r>
              <w:rPr>
                <w:rFonts w:eastAsia="Times New Roman" w:cs="Times New Roman"/>
                <w:snapToGrid w:val="0"/>
                <w:color w:val="FF0000"/>
                <w:spacing w:val="2"/>
                <w:sz w:val="21"/>
                <w:szCs w:val="21"/>
              </w:rPr>
              <w:t>.85</w:t>
            </w:r>
          </w:p>
        </w:tc>
        <w:tc>
          <w:tcPr>
            <w:tcW w:w="974" w:type="dxa"/>
            <w:vAlign w:val="center"/>
          </w:tcPr>
          <w:p>
            <w:pPr>
              <w:snapToGrid w:val="0"/>
              <w:spacing w:line="240" w:lineRule="atLeast"/>
              <w:ind w:firstLine="0" w:firstLineChars="0"/>
              <w:jc w:val="center"/>
              <w:rPr>
                <w:rFonts w:eastAsia="Times New Roman" w:cs="Times New Roman"/>
                <w:snapToGrid w:val="0"/>
                <w:color w:val="FF0000"/>
                <w:sz w:val="21"/>
                <w:szCs w:val="21"/>
              </w:rPr>
            </w:pPr>
            <w:r>
              <w:rPr>
                <w:rFonts w:eastAsia="Times New Roman" w:cs="Times New Roman"/>
                <w:snapToGrid w:val="0"/>
                <w:color w:val="FF0000"/>
                <w:spacing w:val="5"/>
                <w:sz w:val="21"/>
                <w:szCs w:val="21"/>
              </w:rPr>
              <w:t>2</w:t>
            </w:r>
            <w:r>
              <w:rPr>
                <w:rFonts w:eastAsia="Times New Roman" w:cs="Times New Roman"/>
                <w:snapToGrid w:val="0"/>
                <w:color w:val="FF0000"/>
                <w:spacing w:val="3"/>
                <w:sz w:val="21"/>
                <w:szCs w:val="21"/>
              </w:rPr>
              <w:t>3.20</w:t>
            </w:r>
          </w:p>
        </w:tc>
        <w:tc>
          <w:tcPr>
            <w:tcW w:w="901" w:type="dxa"/>
            <w:vAlign w:val="center"/>
          </w:tcPr>
          <w:p>
            <w:pPr>
              <w:snapToGrid w:val="0"/>
              <w:spacing w:line="240" w:lineRule="atLeast"/>
              <w:ind w:firstLine="0" w:firstLineChars="0"/>
              <w:jc w:val="center"/>
              <w:rPr>
                <w:rFonts w:eastAsia="Times New Roman" w:cs="Times New Roman"/>
                <w:snapToGrid w:val="0"/>
                <w:color w:val="FF0000"/>
                <w:sz w:val="21"/>
                <w:szCs w:val="21"/>
              </w:rPr>
            </w:pPr>
            <w:r>
              <w:rPr>
                <w:rFonts w:eastAsia="Times New Roman" w:cs="Times New Roman"/>
                <w:snapToGrid w:val="0"/>
                <w:color w:val="FF0000"/>
                <w:spacing w:val="4"/>
                <w:sz w:val="21"/>
                <w:szCs w:val="21"/>
              </w:rPr>
              <w:t>9</w:t>
            </w:r>
            <w:r>
              <w:rPr>
                <w:rFonts w:eastAsia="Times New Roman" w:cs="Times New Roman"/>
                <w:snapToGrid w:val="0"/>
                <w:color w:val="FF0000"/>
                <w:spacing w:val="2"/>
                <w:sz w:val="21"/>
                <w:szCs w:val="21"/>
              </w:rPr>
              <w:t>.20</w:t>
            </w:r>
          </w:p>
        </w:tc>
        <w:tc>
          <w:tcPr>
            <w:tcW w:w="990" w:type="dxa"/>
            <w:tcBorders>
              <w:right w:val="nil"/>
            </w:tcBorders>
            <w:vAlign w:val="center"/>
          </w:tcPr>
          <w:p>
            <w:pPr>
              <w:snapToGrid w:val="0"/>
              <w:spacing w:line="240" w:lineRule="auto"/>
              <w:ind w:firstLine="0" w:firstLineChars="0"/>
              <w:jc w:val="center"/>
              <w:rPr>
                <w:rFonts w:eastAsia="等线" w:cs="Times New Roman"/>
                <w:color w:val="FF0000"/>
                <w:sz w:val="21"/>
                <w:szCs w:val="21"/>
              </w:rPr>
            </w:pPr>
            <w:r>
              <w:rPr>
                <w:rFonts w:eastAsia="等线" w:cs="Times New Roman"/>
                <w:color w:val="FF0000"/>
                <w:sz w:val="21"/>
                <w:szCs w:val="21"/>
              </w:rPr>
              <w:t>10.5</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9" w:hRule="atLeast"/>
          <w:jc w:val="center"/>
        </w:trPr>
        <w:tc>
          <w:tcPr>
            <w:tcW w:w="567" w:type="dxa"/>
            <w:tcBorders>
              <w:left w:val="nil"/>
            </w:tcBorders>
            <w:vAlign w:val="center"/>
          </w:tcPr>
          <w:p>
            <w:pPr>
              <w:snapToGrid w:val="0"/>
              <w:spacing w:line="240" w:lineRule="atLeast"/>
              <w:ind w:firstLine="0" w:firstLineChars="0"/>
              <w:jc w:val="center"/>
              <w:rPr>
                <w:rFonts w:eastAsia="Times New Roman" w:cs="Times New Roman"/>
                <w:snapToGrid w:val="0"/>
                <w:color w:val="FF0000"/>
                <w:sz w:val="21"/>
                <w:szCs w:val="21"/>
              </w:rPr>
            </w:pPr>
            <w:r>
              <w:rPr>
                <w:rFonts w:eastAsia="Times New Roman" w:cs="Times New Roman"/>
                <w:snapToGrid w:val="0"/>
                <w:color w:val="FF0000"/>
                <w:sz w:val="21"/>
                <w:szCs w:val="21"/>
              </w:rPr>
              <w:t>6</w:t>
            </w:r>
          </w:p>
        </w:tc>
        <w:tc>
          <w:tcPr>
            <w:tcW w:w="1502" w:type="dxa"/>
            <w:vAlign w:val="center"/>
          </w:tcPr>
          <w:p>
            <w:pPr>
              <w:snapToGrid w:val="0"/>
              <w:spacing w:line="240" w:lineRule="atLeast"/>
              <w:ind w:firstLine="0" w:firstLineChars="0"/>
              <w:jc w:val="center"/>
              <w:rPr>
                <w:rFonts w:cs="Times New Roman"/>
                <w:snapToGrid w:val="0"/>
                <w:color w:val="FF0000"/>
                <w:sz w:val="21"/>
                <w:szCs w:val="21"/>
              </w:rPr>
            </w:pPr>
            <w:r>
              <w:rPr>
                <w:rFonts w:cs="Times New Roman"/>
                <w:snapToGrid w:val="0"/>
                <w:color w:val="FF0000"/>
                <w:spacing w:val="7"/>
                <w:sz w:val="21"/>
                <w:szCs w:val="21"/>
              </w:rPr>
              <w:t>堆</w:t>
            </w:r>
            <w:r>
              <w:rPr>
                <w:rFonts w:cs="Times New Roman"/>
                <w:snapToGrid w:val="0"/>
                <w:color w:val="FF0000"/>
                <w:spacing w:val="6"/>
                <w:sz w:val="21"/>
                <w:szCs w:val="21"/>
              </w:rPr>
              <w:t>料场</w:t>
            </w:r>
          </w:p>
        </w:tc>
        <w:tc>
          <w:tcPr>
            <w:tcW w:w="1059" w:type="dxa"/>
            <w:vAlign w:val="center"/>
          </w:tcPr>
          <w:p>
            <w:pPr>
              <w:snapToGrid w:val="0"/>
              <w:spacing w:line="240" w:lineRule="atLeast"/>
              <w:ind w:firstLine="0" w:firstLineChars="0"/>
              <w:jc w:val="center"/>
              <w:rPr>
                <w:rFonts w:cs="Times New Roman"/>
                <w:snapToGrid w:val="0"/>
                <w:color w:val="FF0000"/>
                <w:sz w:val="21"/>
                <w:szCs w:val="21"/>
              </w:rPr>
            </w:pPr>
            <w:r>
              <w:rPr>
                <w:rFonts w:cs="Times New Roman"/>
                <w:snapToGrid w:val="0"/>
                <w:color w:val="FF0000"/>
                <w:spacing w:val="4"/>
                <w:sz w:val="21"/>
                <w:szCs w:val="21"/>
              </w:rPr>
              <w:t>荒</w:t>
            </w:r>
            <w:r>
              <w:rPr>
                <w:rFonts w:cs="Times New Roman"/>
                <w:snapToGrid w:val="0"/>
                <w:color w:val="FF0000"/>
                <w:spacing w:val="3"/>
                <w:sz w:val="21"/>
                <w:szCs w:val="21"/>
              </w:rPr>
              <w:t>地</w:t>
            </w:r>
          </w:p>
        </w:tc>
        <w:tc>
          <w:tcPr>
            <w:tcW w:w="644" w:type="dxa"/>
            <w:vAlign w:val="center"/>
          </w:tcPr>
          <w:p>
            <w:pPr>
              <w:snapToGrid w:val="0"/>
              <w:spacing w:line="240" w:lineRule="atLeast"/>
              <w:ind w:firstLine="0" w:firstLineChars="0"/>
              <w:jc w:val="center"/>
              <w:rPr>
                <w:rFonts w:cs="Times New Roman"/>
                <w:snapToGrid w:val="0"/>
                <w:color w:val="FF0000"/>
                <w:sz w:val="21"/>
                <w:szCs w:val="21"/>
              </w:rPr>
            </w:pPr>
            <w:r>
              <w:rPr>
                <w:rFonts w:cs="Times New Roman"/>
                <w:snapToGrid w:val="0"/>
                <w:color w:val="FF0000"/>
                <w:sz w:val="21"/>
                <w:szCs w:val="21"/>
              </w:rPr>
              <w:t>亩</w:t>
            </w:r>
          </w:p>
        </w:tc>
        <w:tc>
          <w:tcPr>
            <w:tcW w:w="795" w:type="dxa"/>
            <w:vAlign w:val="center"/>
          </w:tcPr>
          <w:p>
            <w:pPr>
              <w:snapToGrid w:val="0"/>
              <w:spacing w:line="240" w:lineRule="atLeast"/>
              <w:ind w:firstLine="0" w:firstLineChars="0"/>
              <w:jc w:val="center"/>
              <w:rPr>
                <w:rFonts w:eastAsia="Times New Roman" w:cs="Times New Roman"/>
                <w:snapToGrid w:val="0"/>
                <w:color w:val="FF0000"/>
                <w:sz w:val="21"/>
                <w:szCs w:val="21"/>
              </w:rPr>
            </w:pPr>
            <w:r>
              <w:rPr>
                <w:rFonts w:eastAsia="Times New Roman" w:cs="Times New Roman"/>
                <w:snapToGrid w:val="0"/>
                <w:color w:val="FF0000"/>
                <w:spacing w:val="-2"/>
                <w:sz w:val="21"/>
                <w:szCs w:val="21"/>
              </w:rPr>
              <w:t>1.</w:t>
            </w:r>
            <w:r>
              <w:rPr>
                <w:rFonts w:eastAsia="Times New Roman" w:cs="Times New Roman"/>
                <w:snapToGrid w:val="0"/>
                <w:color w:val="FF0000"/>
                <w:spacing w:val="-1"/>
                <w:sz w:val="21"/>
                <w:szCs w:val="21"/>
              </w:rPr>
              <w:t>35</w:t>
            </w:r>
          </w:p>
        </w:tc>
        <w:tc>
          <w:tcPr>
            <w:tcW w:w="825" w:type="dxa"/>
            <w:vAlign w:val="center"/>
          </w:tcPr>
          <w:p>
            <w:pPr>
              <w:snapToGrid w:val="0"/>
              <w:spacing w:line="240" w:lineRule="atLeast"/>
              <w:ind w:firstLine="0" w:firstLineChars="0"/>
              <w:jc w:val="center"/>
              <w:rPr>
                <w:rFonts w:eastAsia="Times New Roman" w:cs="Times New Roman"/>
                <w:snapToGrid w:val="0"/>
                <w:color w:val="FF0000"/>
                <w:sz w:val="21"/>
                <w:szCs w:val="21"/>
              </w:rPr>
            </w:pPr>
            <w:r>
              <w:rPr>
                <w:rFonts w:eastAsia="Times New Roman" w:cs="Times New Roman"/>
                <w:snapToGrid w:val="0"/>
                <w:color w:val="FF0000"/>
                <w:spacing w:val="-2"/>
                <w:sz w:val="21"/>
                <w:szCs w:val="21"/>
              </w:rPr>
              <w:t>1.</w:t>
            </w:r>
            <w:r>
              <w:rPr>
                <w:rFonts w:eastAsia="Times New Roman" w:cs="Times New Roman"/>
                <w:snapToGrid w:val="0"/>
                <w:color w:val="FF0000"/>
                <w:spacing w:val="-1"/>
                <w:sz w:val="21"/>
                <w:szCs w:val="21"/>
              </w:rPr>
              <w:t>08</w:t>
            </w:r>
          </w:p>
        </w:tc>
        <w:tc>
          <w:tcPr>
            <w:tcW w:w="808" w:type="dxa"/>
            <w:vAlign w:val="center"/>
          </w:tcPr>
          <w:p>
            <w:pPr>
              <w:snapToGrid w:val="0"/>
              <w:spacing w:line="240" w:lineRule="atLeast"/>
              <w:ind w:firstLine="0" w:firstLineChars="0"/>
              <w:jc w:val="center"/>
              <w:rPr>
                <w:rFonts w:eastAsia="Times New Roman" w:cs="Times New Roman"/>
                <w:snapToGrid w:val="0"/>
                <w:color w:val="FF0000"/>
                <w:sz w:val="21"/>
                <w:szCs w:val="21"/>
              </w:rPr>
            </w:pPr>
            <w:r>
              <w:rPr>
                <w:rFonts w:eastAsia="Times New Roman" w:cs="Times New Roman"/>
                <w:snapToGrid w:val="0"/>
                <w:color w:val="FF0000"/>
                <w:spacing w:val="4"/>
                <w:sz w:val="21"/>
                <w:szCs w:val="21"/>
              </w:rPr>
              <w:t>0</w:t>
            </w:r>
            <w:r>
              <w:rPr>
                <w:rFonts w:eastAsia="Times New Roman" w:cs="Times New Roman"/>
                <w:snapToGrid w:val="0"/>
                <w:color w:val="FF0000"/>
                <w:spacing w:val="2"/>
                <w:sz w:val="21"/>
                <w:szCs w:val="21"/>
              </w:rPr>
              <w:t>.75</w:t>
            </w:r>
          </w:p>
        </w:tc>
        <w:tc>
          <w:tcPr>
            <w:tcW w:w="974" w:type="dxa"/>
            <w:vAlign w:val="center"/>
          </w:tcPr>
          <w:p>
            <w:pPr>
              <w:snapToGrid w:val="0"/>
              <w:spacing w:line="240" w:lineRule="atLeast"/>
              <w:ind w:firstLine="0" w:firstLineChars="0"/>
              <w:jc w:val="center"/>
              <w:rPr>
                <w:rFonts w:eastAsia="Times New Roman" w:cs="Times New Roman"/>
                <w:snapToGrid w:val="0"/>
                <w:color w:val="FF0000"/>
                <w:sz w:val="21"/>
                <w:szCs w:val="21"/>
              </w:rPr>
            </w:pPr>
            <w:r>
              <w:rPr>
                <w:rFonts w:eastAsia="Times New Roman" w:cs="Times New Roman"/>
                <w:snapToGrid w:val="0"/>
                <w:color w:val="FF0000"/>
                <w:spacing w:val="-2"/>
                <w:sz w:val="21"/>
                <w:szCs w:val="21"/>
              </w:rPr>
              <w:t>1.</w:t>
            </w:r>
            <w:r>
              <w:rPr>
                <w:rFonts w:eastAsia="Times New Roman" w:cs="Times New Roman"/>
                <w:snapToGrid w:val="0"/>
                <w:color w:val="FF0000"/>
                <w:spacing w:val="-1"/>
                <w:sz w:val="21"/>
                <w:szCs w:val="21"/>
              </w:rPr>
              <w:t>05</w:t>
            </w:r>
          </w:p>
        </w:tc>
        <w:tc>
          <w:tcPr>
            <w:tcW w:w="901" w:type="dxa"/>
            <w:vAlign w:val="center"/>
          </w:tcPr>
          <w:p>
            <w:pPr>
              <w:snapToGrid w:val="0"/>
              <w:spacing w:line="240" w:lineRule="atLeast"/>
              <w:ind w:firstLine="0" w:firstLineChars="0"/>
              <w:jc w:val="center"/>
              <w:rPr>
                <w:rFonts w:eastAsia="Times New Roman" w:cs="Times New Roman"/>
                <w:snapToGrid w:val="0"/>
                <w:color w:val="FF0000"/>
                <w:sz w:val="21"/>
                <w:szCs w:val="21"/>
              </w:rPr>
            </w:pPr>
            <w:r>
              <w:rPr>
                <w:rFonts w:eastAsia="Times New Roman" w:cs="Times New Roman"/>
                <w:snapToGrid w:val="0"/>
                <w:color w:val="FF0000"/>
                <w:spacing w:val="4"/>
                <w:sz w:val="21"/>
                <w:szCs w:val="21"/>
              </w:rPr>
              <w:t>0</w:t>
            </w:r>
            <w:r>
              <w:rPr>
                <w:rFonts w:eastAsia="Times New Roman" w:cs="Times New Roman"/>
                <w:snapToGrid w:val="0"/>
                <w:color w:val="FF0000"/>
                <w:spacing w:val="2"/>
                <w:sz w:val="21"/>
                <w:szCs w:val="21"/>
              </w:rPr>
              <w:t>.75</w:t>
            </w:r>
          </w:p>
        </w:tc>
        <w:tc>
          <w:tcPr>
            <w:tcW w:w="990" w:type="dxa"/>
            <w:tcBorders>
              <w:right w:val="nil"/>
            </w:tcBorders>
            <w:vAlign w:val="center"/>
          </w:tcPr>
          <w:p>
            <w:pPr>
              <w:snapToGrid w:val="0"/>
              <w:spacing w:line="240" w:lineRule="auto"/>
              <w:ind w:firstLine="0" w:firstLineChars="0"/>
              <w:jc w:val="center"/>
              <w:rPr>
                <w:rFonts w:eastAsia="等线" w:cs="Times New Roman"/>
                <w:color w:val="FF0000"/>
                <w:sz w:val="21"/>
                <w:szCs w:val="21"/>
              </w:rPr>
            </w:pPr>
            <w:r>
              <w:rPr>
                <w:rFonts w:eastAsia="等线" w:cs="Times New Roman"/>
                <w:color w:val="FF0000"/>
                <w:sz w:val="21"/>
                <w:szCs w:val="21"/>
              </w:rPr>
              <w:t>42.75</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9" w:hRule="atLeast"/>
          <w:jc w:val="center"/>
        </w:trPr>
        <w:tc>
          <w:tcPr>
            <w:tcW w:w="567" w:type="dxa"/>
            <w:tcBorders>
              <w:left w:val="nil"/>
            </w:tcBorders>
            <w:vAlign w:val="center"/>
          </w:tcPr>
          <w:p>
            <w:pPr>
              <w:snapToGrid w:val="0"/>
              <w:spacing w:line="240" w:lineRule="atLeast"/>
              <w:ind w:firstLine="0" w:firstLineChars="0"/>
              <w:jc w:val="center"/>
              <w:rPr>
                <w:rFonts w:eastAsia="Times New Roman" w:cs="Times New Roman"/>
                <w:snapToGrid w:val="0"/>
                <w:color w:val="FF0000"/>
                <w:sz w:val="21"/>
                <w:szCs w:val="21"/>
              </w:rPr>
            </w:pPr>
            <w:r>
              <w:rPr>
                <w:rFonts w:eastAsia="Times New Roman" w:cs="Times New Roman"/>
                <w:snapToGrid w:val="0"/>
                <w:color w:val="FF0000"/>
                <w:sz w:val="21"/>
                <w:szCs w:val="21"/>
              </w:rPr>
              <w:t>7</w:t>
            </w:r>
          </w:p>
        </w:tc>
        <w:tc>
          <w:tcPr>
            <w:tcW w:w="1502" w:type="dxa"/>
            <w:vAlign w:val="center"/>
          </w:tcPr>
          <w:p>
            <w:pPr>
              <w:snapToGrid w:val="0"/>
              <w:spacing w:line="240" w:lineRule="atLeast"/>
              <w:ind w:firstLine="0" w:firstLineChars="0"/>
              <w:jc w:val="center"/>
              <w:rPr>
                <w:rFonts w:cs="Times New Roman"/>
                <w:snapToGrid w:val="0"/>
                <w:color w:val="FF0000"/>
                <w:sz w:val="21"/>
                <w:szCs w:val="21"/>
              </w:rPr>
            </w:pPr>
            <w:r>
              <w:rPr>
                <w:rFonts w:cs="Times New Roman"/>
                <w:snapToGrid w:val="0"/>
                <w:color w:val="FF0000"/>
                <w:spacing w:val="8"/>
                <w:sz w:val="21"/>
                <w:szCs w:val="21"/>
              </w:rPr>
              <w:t>临</w:t>
            </w:r>
            <w:r>
              <w:rPr>
                <w:rFonts w:cs="Times New Roman"/>
                <w:snapToGrid w:val="0"/>
                <w:color w:val="FF0000"/>
                <w:spacing w:val="6"/>
                <w:sz w:val="21"/>
                <w:szCs w:val="21"/>
              </w:rPr>
              <w:t>时施工道路</w:t>
            </w:r>
          </w:p>
        </w:tc>
        <w:tc>
          <w:tcPr>
            <w:tcW w:w="1059" w:type="dxa"/>
            <w:vAlign w:val="center"/>
          </w:tcPr>
          <w:p>
            <w:pPr>
              <w:snapToGrid w:val="0"/>
              <w:spacing w:line="240" w:lineRule="atLeast"/>
              <w:ind w:firstLine="0" w:firstLineChars="0"/>
              <w:jc w:val="center"/>
              <w:rPr>
                <w:rFonts w:cs="Times New Roman"/>
                <w:snapToGrid w:val="0"/>
                <w:color w:val="FF0000"/>
                <w:sz w:val="21"/>
                <w:szCs w:val="21"/>
              </w:rPr>
            </w:pPr>
            <w:r>
              <w:rPr>
                <w:rFonts w:cs="Times New Roman"/>
                <w:snapToGrid w:val="0"/>
                <w:color w:val="FF0000"/>
                <w:spacing w:val="7"/>
                <w:sz w:val="21"/>
                <w:szCs w:val="21"/>
              </w:rPr>
              <w:t>河滩地</w:t>
            </w:r>
          </w:p>
        </w:tc>
        <w:tc>
          <w:tcPr>
            <w:tcW w:w="644" w:type="dxa"/>
            <w:vAlign w:val="center"/>
          </w:tcPr>
          <w:p>
            <w:pPr>
              <w:snapToGrid w:val="0"/>
              <w:spacing w:line="240" w:lineRule="atLeast"/>
              <w:ind w:firstLine="0" w:firstLineChars="0"/>
              <w:jc w:val="center"/>
              <w:rPr>
                <w:rFonts w:cs="Times New Roman"/>
                <w:snapToGrid w:val="0"/>
                <w:color w:val="FF0000"/>
                <w:sz w:val="21"/>
                <w:szCs w:val="21"/>
              </w:rPr>
            </w:pPr>
            <w:r>
              <w:rPr>
                <w:rFonts w:cs="Times New Roman"/>
                <w:snapToGrid w:val="0"/>
                <w:color w:val="FF0000"/>
                <w:sz w:val="21"/>
                <w:szCs w:val="21"/>
              </w:rPr>
              <w:t>亩</w:t>
            </w:r>
          </w:p>
        </w:tc>
        <w:tc>
          <w:tcPr>
            <w:tcW w:w="795" w:type="dxa"/>
            <w:vAlign w:val="center"/>
          </w:tcPr>
          <w:p>
            <w:pPr>
              <w:snapToGrid w:val="0"/>
              <w:spacing w:line="240" w:lineRule="atLeast"/>
              <w:ind w:firstLine="0" w:firstLineChars="0"/>
              <w:jc w:val="center"/>
              <w:rPr>
                <w:rFonts w:eastAsia="Times New Roman" w:cs="Times New Roman"/>
                <w:snapToGrid w:val="0"/>
                <w:color w:val="FF0000"/>
                <w:sz w:val="21"/>
                <w:szCs w:val="21"/>
              </w:rPr>
            </w:pPr>
            <w:r>
              <w:rPr>
                <w:rFonts w:eastAsia="Times New Roman" w:cs="Times New Roman"/>
                <w:snapToGrid w:val="0"/>
                <w:color w:val="FF0000"/>
                <w:spacing w:val="-1"/>
                <w:sz w:val="21"/>
                <w:szCs w:val="21"/>
              </w:rPr>
              <w:t>14.</w:t>
            </w:r>
            <w:r>
              <w:rPr>
                <w:rFonts w:eastAsia="Times New Roman" w:cs="Times New Roman"/>
                <w:snapToGrid w:val="0"/>
                <w:color w:val="FF0000"/>
                <w:sz w:val="21"/>
                <w:szCs w:val="21"/>
              </w:rPr>
              <w:t>40</w:t>
            </w:r>
          </w:p>
        </w:tc>
        <w:tc>
          <w:tcPr>
            <w:tcW w:w="825" w:type="dxa"/>
            <w:vAlign w:val="center"/>
          </w:tcPr>
          <w:p>
            <w:pPr>
              <w:snapToGrid w:val="0"/>
              <w:spacing w:line="240" w:lineRule="atLeast"/>
              <w:ind w:firstLine="0" w:firstLineChars="0"/>
              <w:jc w:val="center"/>
              <w:rPr>
                <w:rFonts w:eastAsia="Times New Roman" w:cs="Times New Roman"/>
                <w:snapToGrid w:val="0"/>
                <w:color w:val="FF0000"/>
                <w:sz w:val="21"/>
                <w:szCs w:val="21"/>
              </w:rPr>
            </w:pPr>
            <w:r>
              <w:rPr>
                <w:rFonts w:eastAsia="Times New Roman" w:cs="Times New Roman"/>
                <w:snapToGrid w:val="0"/>
                <w:color w:val="FF0000"/>
                <w:spacing w:val="-9"/>
                <w:sz w:val="21"/>
                <w:szCs w:val="21"/>
              </w:rPr>
              <w:t>3</w:t>
            </w:r>
            <w:r>
              <w:rPr>
                <w:rFonts w:eastAsia="Times New Roman" w:cs="Times New Roman"/>
                <w:snapToGrid w:val="0"/>
                <w:color w:val="FF0000"/>
                <w:spacing w:val="-8"/>
                <w:sz w:val="21"/>
                <w:szCs w:val="21"/>
              </w:rPr>
              <w:t>.15</w:t>
            </w:r>
          </w:p>
        </w:tc>
        <w:tc>
          <w:tcPr>
            <w:tcW w:w="808" w:type="dxa"/>
            <w:vAlign w:val="center"/>
          </w:tcPr>
          <w:p>
            <w:pPr>
              <w:snapToGrid w:val="0"/>
              <w:spacing w:line="240" w:lineRule="atLeast"/>
              <w:ind w:firstLine="0" w:firstLineChars="0"/>
              <w:jc w:val="center"/>
              <w:rPr>
                <w:rFonts w:eastAsia="Times New Roman" w:cs="Times New Roman"/>
                <w:snapToGrid w:val="0"/>
                <w:color w:val="FF0000"/>
                <w:sz w:val="21"/>
                <w:szCs w:val="21"/>
              </w:rPr>
            </w:pPr>
            <w:r>
              <w:rPr>
                <w:rFonts w:eastAsia="Times New Roman" w:cs="Times New Roman"/>
                <w:snapToGrid w:val="0"/>
                <w:color w:val="FF0000"/>
                <w:spacing w:val="2"/>
                <w:sz w:val="21"/>
                <w:szCs w:val="21"/>
              </w:rPr>
              <w:t>8</w:t>
            </w:r>
            <w:r>
              <w:rPr>
                <w:rFonts w:eastAsia="Times New Roman" w:cs="Times New Roman"/>
                <w:snapToGrid w:val="0"/>
                <w:color w:val="FF0000"/>
                <w:spacing w:val="1"/>
                <w:sz w:val="21"/>
                <w:szCs w:val="21"/>
              </w:rPr>
              <w:t>.55</w:t>
            </w:r>
          </w:p>
        </w:tc>
        <w:tc>
          <w:tcPr>
            <w:tcW w:w="974" w:type="dxa"/>
            <w:vAlign w:val="center"/>
          </w:tcPr>
          <w:p>
            <w:pPr>
              <w:snapToGrid w:val="0"/>
              <w:spacing w:line="240" w:lineRule="atLeast"/>
              <w:ind w:firstLine="0" w:firstLineChars="0"/>
              <w:jc w:val="center"/>
              <w:rPr>
                <w:rFonts w:eastAsia="Times New Roman" w:cs="Times New Roman"/>
                <w:snapToGrid w:val="0"/>
                <w:color w:val="FF0000"/>
                <w:sz w:val="21"/>
                <w:szCs w:val="21"/>
              </w:rPr>
            </w:pPr>
            <w:r>
              <w:rPr>
                <w:rFonts w:eastAsia="Times New Roman" w:cs="Times New Roman"/>
                <w:snapToGrid w:val="0"/>
                <w:color w:val="FF0000"/>
                <w:spacing w:val="2"/>
                <w:sz w:val="21"/>
                <w:szCs w:val="21"/>
              </w:rPr>
              <w:t>8</w:t>
            </w:r>
            <w:r>
              <w:rPr>
                <w:rFonts w:eastAsia="Times New Roman" w:cs="Times New Roman"/>
                <w:snapToGrid w:val="0"/>
                <w:color w:val="FF0000"/>
                <w:spacing w:val="1"/>
                <w:sz w:val="21"/>
                <w:szCs w:val="21"/>
              </w:rPr>
              <w:t>.55</w:t>
            </w:r>
          </w:p>
        </w:tc>
        <w:tc>
          <w:tcPr>
            <w:tcW w:w="901" w:type="dxa"/>
            <w:vAlign w:val="center"/>
          </w:tcPr>
          <w:p>
            <w:pPr>
              <w:snapToGrid w:val="0"/>
              <w:spacing w:line="240" w:lineRule="atLeast"/>
              <w:ind w:firstLine="0" w:firstLineChars="0"/>
              <w:jc w:val="center"/>
              <w:rPr>
                <w:rFonts w:eastAsia="Times New Roman" w:cs="Times New Roman"/>
                <w:snapToGrid w:val="0"/>
                <w:color w:val="FF0000"/>
                <w:sz w:val="21"/>
                <w:szCs w:val="21"/>
              </w:rPr>
            </w:pPr>
            <w:r>
              <w:rPr>
                <w:rFonts w:eastAsia="Times New Roman" w:cs="Times New Roman"/>
                <w:snapToGrid w:val="0"/>
                <w:color w:val="FF0000"/>
                <w:spacing w:val="3"/>
                <w:sz w:val="21"/>
                <w:szCs w:val="21"/>
              </w:rPr>
              <w:t>6</w:t>
            </w:r>
            <w:r>
              <w:rPr>
                <w:rFonts w:eastAsia="Times New Roman" w:cs="Times New Roman"/>
                <w:snapToGrid w:val="0"/>
                <w:color w:val="FF0000"/>
                <w:spacing w:val="2"/>
                <w:sz w:val="21"/>
                <w:szCs w:val="21"/>
              </w:rPr>
              <w:t>.75</w:t>
            </w:r>
          </w:p>
        </w:tc>
        <w:tc>
          <w:tcPr>
            <w:tcW w:w="990" w:type="dxa"/>
            <w:tcBorders>
              <w:right w:val="nil"/>
            </w:tcBorders>
            <w:vAlign w:val="center"/>
          </w:tcPr>
          <w:p>
            <w:pPr>
              <w:snapToGrid w:val="0"/>
              <w:spacing w:line="240" w:lineRule="auto"/>
              <w:ind w:firstLine="0" w:firstLineChars="0"/>
              <w:jc w:val="center"/>
              <w:rPr>
                <w:rFonts w:eastAsia="等线" w:cs="Times New Roman"/>
                <w:color w:val="FF0000"/>
                <w:sz w:val="21"/>
                <w:szCs w:val="21"/>
              </w:rPr>
            </w:pPr>
            <w:r>
              <w:rPr>
                <w:rFonts w:eastAsia="等线" w:cs="Times New Roman"/>
                <w:color w:val="FF0000"/>
                <w:sz w:val="21"/>
                <w:szCs w:val="21"/>
              </w:rPr>
              <w:t>3.63</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9" w:hRule="atLeast"/>
          <w:jc w:val="center"/>
        </w:trPr>
        <w:tc>
          <w:tcPr>
            <w:tcW w:w="567" w:type="dxa"/>
            <w:tcBorders>
              <w:left w:val="nil"/>
              <w:bottom w:val="single" w:color="000000" w:sz="12" w:space="0"/>
            </w:tcBorders>
            <w:vAlign w:val="center"/>
          </w:tcPr>
          <w:p>
            <w:pPr>
              <w:snapToGrid w:val="0"/>
              <w:spacing w:line="240" w:lineRule="atLeast"/>
              <w:ind w:firstLine="0" w:firstLineChars="0"/>
              <w:jc w:val="center"/>
              <w:rPr>
                <w:rFonts w:cs="Times New Roman"/>
                <w:snapToGrid w:val="0"/>
                <w:color w:val="FF0000"/>
                <w:sz w:val="21"/>
                <w:szCs w:val="21"/>
              </w:rPr>
            </w:pPr>
            <w:r>
              <w:rPr>
                <w:rFonts w:cs="Times New Roman"/>
                <w:snapToGrid w:val="0"/>
                <w:color w:val="FF0000"/>
                <w:position w:val="1"/>
                <w:sz w:val="21"/>
                <w:szCs w:val="21"/>
              </w:rPr>
              <w:t>三</w:t>
            </w:r>
          </w:p>
        </w:tc>
        <w:tc>
          <w:tcPr>
            <w:tcW w:w="2561" w:type="dxa"/>
            <w:gridSpan w:val="2"/>
            <w:tcBorders>
              <w:bottom w:val="single" w:color="000000" w:sz="12" w:space="0"/>
            </w:tcBorders>
            <w:vAlign w:val="center"/>
          </w:tcPr>
          <w:p>
            <w:pPr>
              <w:snapToGrid w:val="0"/>
              <w:spacing w:line="240" w:lineRule="atLeast"/>
              <w:ind w:firstLine="0" w:firstLineChars="0"/>
              <w:jc w:val="center"/>
              <w:rPr>
                <w:rFonts w:cs="Times New Roman"/>
                <w:snapToGrid w:val="0"/>
                <w:color w:val="FF0000"/>
                <w:sz w:val="21"/>
                <w:szCs w:val="21"/>
              </w:rPr>
            </w:pPr>
            <w:r>
              <w:rPr>
                <w:rFonts w:cs="Times New Roman"/>
                <w:snapToGrid w:val="0"/>
                <w:color w:val="FF0000"/>
                <w:spacing w:val="7"/>
                <w:sz w:val="21"/>
                <w:szCs w:val="21"/>
              </w:rPr>
              <w:t>总</w:t>
            </w:r>
            <w:r>
              <w:rPr>
                <w:rFonts w:cs="Times New Roman"/>
                <w:snapToGrid w:val="0"/>
                <w:color w:val="FF0000"/>
                <w:spacing w:val="4"/>
                <w:sz w:val="21"/>
                <w:szCs w:val="21"/>
              </w:rPr>
              <w:t xml:space="preserve">    计</w:t>
            </w:r>
          </w:p>
        </w:tc>
        <w:tc>
          <w:tcPr>
            <w:tcW w:w="644" w:type="dxa"/>
            <w:tcBorders>
              <w:bottom w:val="single" w:color="000000" w:sz="12" w:space="0"/>
            </w:tcBorders>
            <w:vAlign w:val="center"/>
          </w:tcPr>
          <w:p>
            <w:pPr>
              <w:snapToGrid w:val="0"/>
              <w:spacing w:line="240" w:lineRule="atLeast"/>
              <w:ind w:firstLine="0" w:firstLineChars="0"/>
              <w:jc w:val="center"/>
              <w:rPr>
                <w:rFonts w:cs="Times New Roman"/>
                <w:snapToGrid w:val="0"/>
                <w:color w:val="FF0000"/>
                <w:sz w:val="21"/>
                <w:szCs w:val="21"/>
              </w:rPr>
            </w:pPr>
            <w:r>
              <w:rPr>
                <w:rFonts w:cs="Times New Roman"/>
                <w:snapToGrid w:val="0"/>
                <w:color w:val="FF0000"/>
                <w:sz w:val="21"/>
                <w:szCs w:val="21"/>
              </w:rPr>
              <w:t>亩</w:t>
            </w:r>
          </w:p>
        </w:tc>
        <w:tc>
          <w:tcPr>
            <w:tcW w:w="795" w:type="dxa"/>
            <w:tcBorders>
              <w:bottom w:val="single" w:color="000000" w:sz="12" w:space="0"/>
            </w:tcBorders>
            <w:vAlign w:val="center"/>
          </w:tcPr>
          <w:p>
            <w:pPr>
              <w:snapToGrid w:val="0"/>
              <w:spacing w:line="240" w:lineRule="atLeast"/>
              <w:ind w:firstLine="0" w:firstLineChars="0"/>
              <w:jc w:val="center"/>
              <w:rPr>
                <w:rFonts w:eastAsia="Times New Roman" w:cs="Times New Roman"/>
                <w:snapToGrid w:val="0"/>
                <w:color w:val="FF0000"/>
                <w:spacing w:val="-2"/>
                <w:sz w:val="21"/>
                <w:szCs w:val="21"/>
              </w:rPr>
            </w:pPr>
            <w:r>
              <w:rPr>
                <w:rFonts w:eastAsia="Times New Roman" w:cs="Times New Roman"/>
                <w:snapToGrid w:val="0"/>
                <w:color w:val="FF0000"/>
                <w:spacing w:val="-2"/>
                <w:sz w:val="21"/>
                <w:szCs w:val="21"/>
              </w:rPr>
              <w:t>75.3</w:t>
            </w:r>
          </w:p>
        </w:tc>
        <w:tc>
          <w:tcPr>
            <w:tcW w:w="825" w:type="dxa"/>
            <w:tcBorders>
              <w:bottom w:val="single" w:color="000000" w:sz="12" w:space="0"/>
            </w:tcBorders>
            <w:vAlign w:val="center"/>
          </w:tcPr>
          <w:p>
            <w:pPr>
              <w:snapToGrid w:val="0"/>
              <w:spacing w:line="240" w:lineRule="atLeast"/>
              <w:ind w:firstLine="0" w:firstLineChars="0"/>
              <w:jc w:val="center"/>
              <w:rPr>
                <w:rFonts w:eastAsia="Times New Roman" w:cs="Times New Roman"/>
                <w:snapToGrid w:val="0"/>
                <w:color w:val="FF0000"/>
                <w:spacing w:val="-2"/>
                <w:sz w:val="21"/>
                <w:szCs w:val="21"/>
              </w:rPr>
            </w:pPr>
            <w:r>
              <w:rPr>
                <w:rFonts w:eastAsia="Times New Roman" w:cs="Times New Roman"/>
                <w:snapToGrid w:val="0"/>
                <w:color w:val="FF0000"/>
                <w:spacing w:val="-2"/>
                <w:sz w:val="21"/>
                <w:szCs w:val="21"/>
              </w:rPr>
              <w:t>76.9</w:t>
            </w:r>
          </w:p>
        </w:tc>
        <w:tc>
          <w:tcPr>
            <w:tcW w:w="808" w:type="dxa"/>
            <w:tcBorders>
              <w:bottom w:val="single" w:color="000000" w:sz="12" w:space="0"/>
            </w:tcBorders>
            <w:vAlign w:val="center"/>
          </w:tcPr>
          <w:p>
            <w:pPr>
              <w:snapToGrid w:val="0"/>
              <w:spacing w:line="240" w:lineRule="atLeast"/>
              <w:ind w:firstLine="0" w:firstLineChars="0"/>
              <w:jc w:val="center"/>
              <w:rPr>
                <w:rFonts w:eastAsia="Times New Roman" w:cs="Times New Roman"/>
                <w:snapToGrid w:val="0"/>
                <w:color w:val="FF0000"/>
                <w:spacing w:val="-2"/>
                <w:sz w:val="21"/>
                <w:szCs w:val="21"/>
              </w:rPr>
            </w:pPr>
            <w:r>
              <w:rPr>
                <w:rFonts w:eastAsia="Times New Roman" w:cs="Times New Roman"/>
                <w:snapToGrid w:val="0"/>
                <w:color w:val="FF0000"/>
                <w:spacing w:val="-2"/>
                <w:sz w:val="21"/>
                <w:szCs w:val="21"/>
              </w:rPr>
              <w:t>26.47</w:t>
            </w:r>
          </w:p>
        </w:tc>
        <w:tc>
          <w:tcPr>
            <w:tcW w:w="974" w:type="dxa"/>
            <w:tcBorders>
              <w:bottom w:val="single" w:color="000000" w:sz="12" w:space="0"/>
            </w:tcBorders>
            <w:vAlign w:val="center"/>
          </w:tcPr>
          <w:p>
            <w:pPr>
              <w:snapToGrid w:val="0"/>
              <w:spacing w:line="240" w:lineRule="atLeast"/>
              <w:ind w:firstLine="0" w:firstLineChars="0"/>
              <w:jc w:val="center"/>
              <w:rPr>
                <w:rFonts w:eastAsia="Times New Roman" w:cs="Times New Roman"/>
                <w:snapToGrid w:val="0"/>
                <w:color w:val="FF0000"/>
                <w:spacing w:val="-2"/>
                <w:sz w:val="21"/>
                <w:szCs w:val="21"/>
              </w:rPr>
            </w:pPr>
            <w:r>
              <w:rPr>
                <w:rFonts w:eastAsia="Times New Roman" w:cs="Times New Roman"/>
                <w:snapToGrid w:val="0"/>
                <w:color w:val="FF0000"/>
                <w:spacing w:val="-2"/>
                <w:sz w:val="21"/>
                <w:szCs w:val="21"/>
              </w:rPr>
              <w:t>88.22</w:t>
            </w:r>
          </w:p>
        </w:tc>
        <w:tc>
          <w:tcPr>
            <w:tcW w:w="901" w:type="dxa"/>
            <w:tcBorders>
              <w:bottom w:val="single" w:color="000000" w:sz="12" w:space="0"/>
            </w:tcBorders>
            <w:vAlign w:val="center"/>
          </w:tcPr>
          <w:p>
            <w:pPr>
              <w:snapToGrid w:val="0"/>
              <w:spacing w:line="240" w:lineRule="atLeast"/>
              <w:ind w:firstLine="0" w:firstLineChars="0"/>
              <w:jc w:val="center"/>
              <w:rPr>
                <w:rFonts w:eastAsia="Times New Roman" w:cs="Times New Roman"/>
                <w:snapToGrid w:val="0"/>
                <w:color w:val="FF0000"/>
                <w:spacing w:val="-2"/>
                <w:sz w:val="21"/>
                <w:szCs w:val="21"/>
              </w:rPr>
            </w:pPr>
            <w:r>
              <w:rPr>
                <w:rFonts w:eastAsia="Times New Roman" w:cs="Times New Roman"/>
                <w:snapToGrid w:val="0"/>
                <w:color w:val="FF0000"/>
                <w:spacing w:val="-2"/>
                <w:sz w:val="21"/>
                <w:szCs w:val="21"/>
              </w:rPr>
              <w:t>32.45</w:t>
            </w:r>
          </w:p>
        </w:tc>
        <w:tc>
          <w:tcPr>
            <w:tcW w:w="990" w:type="dxa"/>
            <w:tcBorders>
              <w:bottom w:val="single" w:color="000000" w:sz="12" w:space="0"/>
              <w:right w:val="nil"/>
            </w:tcBorders>
            <w:vAlign w:val="center"/>
          </w:tcPr>
          <w:p>
            <w:pPr>
              <w:snapToGrid w:val="0"/>
              <w:spacing w:line="240" w:lineRule="atLeast"/>
              <w:ind w:firstLine="0" w:firstLineChars="0"/>
              <w:jc w:val="center"/>
              <w:rPr>
                <w:rFonts w:eastAsia="Times New Roman" w:cs="Times New Roman"/>
                <w:snapToGrid w:val="0"/>
                <w:color w:val="FF0000"/>
                <w:spacing w:val="-2"/>
                <w:sz w:val="21"/>
                <w:szCs w:val="21"/>
              </w:rPr>
            </w:pPr>
            <w:r>
              <w:rPr>
                <w:rFonts w:eastAsia="Times New Roman" w:cs="Times New Roman"/>
                <w:snapToGrid w:val="0"/>
                <w:color w:val="FF0000"/>
                <w:spacing w:val="-2"/>
                <w:sz w:val="21"/>
                <w:szCs w:val="21"/>
              </w:rPr>
              <w:t>299.34</w:t>
            </w:r>
          </w:p>
        </w:tc>
      </w:tr>
    </w:tbl>
    <w:p>
      <w:pPr>
        <w:keepNext/>
        <w:keepLines/>
        <w:adjustRightInd w:val="0"/>
        <w:snapToGrid w:val="0"/>
        <w:ind w:left="575" w:firstLine="0" w:firstLineChars="0"/>
        <w:outlineLvl w:val="1"/>
        <w:rPr>
          <w:rFonts w:eastAsia="黑体" w:cs="Times New Roman"/>
          <w:sz w:val="28"/>
        </w:rPr>
      </w:pPr>
      <w:bookmarkStart w:id="33" w:name="_Toc142388370"/>
      <w:r>
        <w:rPr>
          <w:rFonts w:eastAsia="黑体" w:cs="Times New Roman"/>
          <w:sz w:val="28"/>
        </w:rPr>
        <w:t>3.3工程设计</w:t>
      </w:r>
      <w:bookmarkEnd w:id="33"/>
    </w:p>
    <w:p>
      <w:pPr>
        <w:snapToGrid w:val="0"/>
        <w:ind w:firstLine="480"/>
        <w:rPr>
          <w:rFonts w:cs="Times New Roman"/>
          <w:kern w:val="44"/>
        </w:rPr>
      </w:pPr>
      <w:r>
        <w:rPr>
          <w:rFonts w:cs="Times New Roman"/>
          <w:kern w:val="44"/>
        </w:rPr>
        <w:t>本工程以防洪工程为主，根据《防洪标准》（GB50201—2014）和《水利水电工程等级划分及洪水标准》（SL252—2017）分别确定本工程建筑物级别和防洪标准如下：</w:t>
      </w:r>
    </w:p>
    <w:p>
      <w:pPr>
        <w:snapToGrid w:val="0"/>
        <w:ind w:firstLine="480"/>
        <w:rPr>
          <w:rFonts w:cs="Times New Roman"/>
          <w:kern w:val="44"/>
        </w:rPr>
      </w:pPr>
      <w:r>
        <w:rPr>
          <w:rFonts w:cs="Times New Roman"/>
          <w:kern w:val="44"/>
        </w:rPr>
        <w:t>老县镇老县村北河生态工业园区段、长安镇高峰村生态工业园区段、城关镇金华村、龙古村段堤防（护岸），防洪标准为20年一遇洪水，主要建筑物级别为4级，次要建筑物为5级。</w:t>
      </w:r>
    </w:p>
    <w:p>
      <w:pPr>
        <w:snapToGrid w:val="0"/>
        <w:ind w:firstLine="480"/>
        <w:rPr>
          <w:rFonts w:cs="Times New Roman"/>
          <w:kern w:val="44"/>
        </w:rPr>
      </w:pPr>
      <w:r>
        <w:rPr>
          <w:rFonts w:cs="Times New Roman"/>
          <w:kern w:val="44"/>
        </w:rPr>
        <w:t>马鞍山</w:t>
      </w:r>
      <w:r>
        <w:rPr>
          <w:rFonts w:hint="eastAsia" w:cs="Times New Roman"/>
          <w:kern w:val="44"/>
        </w:rPr>
        <w:t>村</w:t>
      </w:r>
      <w:r>
        <w:rPr>
          <w:rFonts w:cs="Times New Roman"/>
          <w:kern w:val="44"/>
        </w:rPr>
        <w:t>段、老县村段、儒林堡村段、后湾村段、西坝村段堤防（护岸），防洪标准为10年一遇洪水；太山庙段、东河村段、三河村段、东坝村段等防洪标准为10年一遇洪水防冲不防淹，主、次要建筑物级别均为5级。</w:t>
      </w:r>
    </w:p>
    <w:p>
      <w:pPr>
        <w:snapToGrid w:val="0"/>
        <w:ind w:firstLine="480"/>
        <w:rPr>
          <w:rFonts w:cs="Times New Roman"/>
          <w:kern w:val="44"/>
        </w:rPr>
      </w:pPr>
      <w:r>
        <w:rPr>
          <w:rFonts w:cs="Times New Roman"/>
          <w:kern w:val="44"/>
        </w:rPr>
        <w:t>高源村段、高峰村段、中原村段堤防（护岸），固床潜坝工程，防洪标准为5年一遇洪水；三里垭村段、中坝村、中原村柴家沟段及其汇入口以下右岸350m、千佛洞村段防洪标准为5年一遇洪水防冲不防淹，渠道为5年一遇1小时暴雨；主、次要建筑物级别均为5级。</w:t>
      </w:r>
    </w:p>
    <w:p>
      <w:pPr>
        <w:keepNext/>
        <w:keepLines/>
        <w:snapToGrid w:val="0"/>
        <w:ind w:firstLine="480"/>
        <w:outlineLvl w:val="2"/>
        <w:rPr>
          <w:rFonts w:eastAsia="黑体" w:cs="Times New Roman"/>
        </w:rPr>
      </w:pPr>
      <w:r>
        <w:rPr>
          <w:rFonts w:eastAsia="黑体" w:cs="Times New Roman"/>
        </w:rPr>
        <w:t>3.3.1水系连通工程</w:t>
      </w:r>
    </w:p>
    <w:p>
      <w:pPr>
        <w:snapToGrid w:val="0"/>
        <w:ind w:firstLine="482"/>
        <w:outlineLvl w:val="3"/>
        <w:rPr>
          <w:rFonts w:cs="Times New Roman"/>
          <w:b/>
          <w:bCs/>
          <w:kern w:val="44"/>
        </w:rPr>
      </w:pPr>
      <w:r>
        <w:rPr>
          <w:rFonts w:cs="Times New Roman"/>
          <w:b/>
          <w:bCs/>
          <w:kern w:val="44"/>
        </w:rPr>
        <w:t>1</w:t>
      </w:r>
      <w:r>
        <w:rPr>
          <w:rFonts w:hint="eastAsia" w:cs="Times New Roman"/>
          <w:b/>
          <w:bCs/>
          <w:kern w:val="44"/>
        </w:rPr>
        <w:t>.</w:t>
      </w:r>
      <w:r>
        <w:rPr>
          <w:rFonts w:cs="Times New Roman"/>
          <w:b/>
          <w:bCs/>
          <w:kern w:val="44"/>
        </w:rPr>
        <w:t>老县镇水系连通设计</w:t>
      </w:r>
    </w:p>
    <w:p>
      <w:pPr>
        <w:snapToGrid w:val="0"/>
        <w:ind w:firstLine="480"/>
        <w:rPr>
          <w:rFonts w:cs="Times New Roman"/>
          <w:kern w:val="44"/>
        </w:rPr>
      </w:pPr>
      <w:r>
        <w:rPr>
          <w:rFonts w:cs="Times New Roman"/>
          <w:kern w:val="44"/>
        </w:rPr>
        <w:t>（1）太山庙村小菜园排水渠</w:t>
      </w:r>
    </w:p>
    <w:p>
      <w:pPr>
        <w:snapToGrid w:val="0"/>
        <w:ind w:firstLine="480"/>
        <w:rPr>
          <w:rFonts w:cs="Times New Roman"/>
          <w:kern w:val="44"/>
        </w:rPr>
      </w:pPr>
      <w:r>
        <w:rPr>
          <w:rFonts w:cs="Times New Roman"/>
          <w:kern w:val="44"/>
        </w:rPr>
        <w:t>根据项目实施方案和初步设计方案，拟对太山庙村小菜园现状水系不通畅的问题改建区域排水渠，将水引至下游河道，实现区域内小水体自然连通，以保证水源供应充足。本次拟改建排水渠长度为74m，排水渠采用矩形断面，B×H=0.4m×0.5m，M7.5浆砌砖，MU10砂浆抹面，边墙衬砌厚度为0.2m，底部采用C20砼浇筑，厚0.15m。</w:t>
      </w:r>
    </w:p>
    <w:p>
      <w:pPr>
        <w:ind w:firstLine="0" w:firstLineChars="0"/>
        <w:jc w:val="center"/>
        <w:rPr>
          <w:rFonts w:cs="Times New Roman"/>
          <w:kern w:val="44"/>
        </w:rPr>
      </w:pPr>
      <w:r>
        <w:rPr>
          <w:rFonts w:cs="Times New Roman"/>
          <w:kern w:val="44"/>
        </w:rPr>
        <w:drawing>
          <wp:inline distT="0" distB="0" distL="0" distR="0">
            <wp:extent cx="4294505" cy="1833245"/>
            <wp:effectExtent l="9525" t="9525" r="20320" b="24130"/>
            <wp:docPr id="128" name="IM 128"/>
            <wp:cNvGraphicFramePr/>
            <a:graphic xmlns:a="http://schemas.openxmlformats.org/drawingml/2006/main">
              <a:graphicData uri="http://schemas.openxmlformats.org/drawingml/2006/picture">
                <pic:pic xmlns:pic="http://schemas.openxmlformats.org/drawingml/2006/picture">
                  <pic:nvPicPr>
                    <pic:cNvPr id="128" name="IM 128"/>
                    <pic:cNvPicPr/>
                  </pic:nvPicPr>
                  <pic:blipFill>
                    <a:blip r:embed="rId29"/>
                    <a:stretch>
                      <a:fillRect/>
                    </a:stretch>
                  </pic:blipFill>
                  <pic:spPr>
                    <a:xfrm>
                      <a:off x="0" y="0"/>
                      <a:ext cx="4294632" cy="1833371"/>
                    </a:xfrm>
                    <a:prstGeom prst="rect">
                      <a:avLst/>
                    </a:prstGeom>
                    <a:ln>
                      <a:solidFill>
                        <a:schemeClr val="tx1"/>
                      </a:solidFill>
                    </a:ln>
                  </pic:spPr>
                </pic:pic>
              </a:graphicData>
            </a:graphic>
          </wp:inline>
        </w:drawing>
      </w:r>
    </w:p>
    <w:p>
      <w:pPr>
        <w:snapToGrid w:val="0"/>
        <w:ind w:firstLine="0" w:firstLineChars="0"/>
        <w:jc w:val="center"/>
        <w:rPr>
          <w:rFonts w:cs="Times New Roman"/>
          <w:b/>
          <w:kern w:val="44"/>
        </w:rPr>
      </w:pPr>
      <w:r>
        <w:rPr>
          <w:rFonts w:cs="Times New Roman"/>
          <w:b/>
          <w:kern w:val="44"/>
        </w:rPr>
        <w:t>图3.3-1  排水渠典型设计图</w:t>
      </w:r>
    </w:p>
    <w:p>
      <w:pPr>
        <w:snapToGrid w:val="0"/>
        <w:ind w:firstLine="496"/>
        <w:rPr>
          <w:rFonts w:cs="Times New Roman"/>
          <w:spacing w:val="4"/>
        </w:rPr>
      </w:pPr>
      <w:r>
        <w:rPr>
          <w:rFonts w:cs="Times New Roman"/>
          <w:spacing w:val="4"/>
        </w:rPr>
        <w:t>（2）支沟治理</w:t>
      </w:r>
    </w:p>
    <w:p>
      <w:pPr>
        <w:snapToGrid w:val="0"/>
        <w:ind w:firstLine="496"/>
        <w:rPr>
          <w:rFonts w:cs="Times New Roman"/>
          <w:spacing w:val="4"/>
        </w:rPr>
      </w:pPr>
      <w:r>
        <w:rPr>
          <w:rFonts w:cs="Times New Roman"/>
          <w:spacing w:val="4"/>
        </w:rPr>
        <w:t>对沿河小堰沟、简家沟、大梅花沟、永红桥下等4条支沟进行综合治理，治理长度为889m。治理标准为5年一遇1小时短历时暴雨，洪峰流量为2.6m</w:t>
      </w:r>
      <w:r>
        <w:rPr>
          <w:rFonts w:cs="Times New Roman"/>
          <w:spacing w:val="4"/>
          <w:vertAlign w:val="superscript"/>
        </w:rPr>
        <w:t>3/</w:t>
      </w:r>
      <w:r>
        <w:rPr>
          <w:rFonts w:cs="Times New Roman"/>
          <w:spacing w:val="4"/>
        </w:rPr>
        <w:t>s、2.6m</w:t>
      </w:r>
      <w:r>
        <w:rPr>
          <w:rFonts w:cs="Times New Roman"/>
          <w:spacing w:val="4"/>
          <w:vertAlign w:val="superscript"/>
        </w:rPr>
        <w:t>3</w:t>
      </w:r>
      <w:r>
        <w:rPr>
          <w:rFonts w:cs="Times New Roman"/>
          <w:spacing w:val="4"/>
        </w:rPr>
        <w:t>/s、5.90m</w:t>
      </w:r>
      <w:r>
        <w:rPr>
          <w:rFonts w:cs="Times New Roman"/>
          <w:spacing w:val="4"/>
          <w:vertAlign w:val="superscript"/>
        </w:rPr>
        <w:t>3</w:t>
      </w:r>
      <w:r>
        <w:rPr>
          <w:rFonts w:cs="Times New Roman"/>
          <w:spacing w:val="4"/>
        </w:rPr>
        <w:t>/s、10.90m</w:t>
      </w:r>
      <w:r>
        <w:rPr>
          <w:rFonts w:cs="Times New Roman"/>
          <w:spacing w:val="4"/>
          <w:vertAlign w:val="superscript"/>
        </w:rPr>
        <w:t>3</w:t>
      </w:r>
      <w:r>
        <w:rPr>
          <w:rFonts w:cs="Times New Roman"/>
          <w:spacing w:val="4"/>
        </w:rPr>
        <w:t>/s。</w:t>
      </w:r>
    </w:p>
    <w:p>
      <w:pPr>
        <w:snapToGrid w:val="0"/>
        <w:ind w:firstLine="496"/>
        <w:rPr>
          <w:rFonts w:cs="Times New Roman"/>
          <w:spacing w:val="4"/>
        </w:rPr>
      </w:pPr>
      <w:r>
        <w:rPr>
          <w:rFonts w:cs="Times New Roman"/>
          <w:spacing w:val="4"/>
        </w:rPr>
        <w:t>支沟治理采用M7.5浆砌石结构，各支沟治理方案具体如下：</w:t>
      </w:r>
    </w:p>
    <w:p>
      <w:pPr>
        <w:snapToGrid w:val="0"/>
        <w:ind w:firstLine="496"/>
        <w:rPr>
          <w:rFonts w:cs="Times New Roman"/>
          <w:spacing w:val="4"/>
        </w:rPr>
      </w:pPr>
      <w:r>
        <w:rPr>
          <w:rFonts w:cs="Times New Roman"/>
          <w:spacing w:val="4"/>
        </w:rPr>
        <w:t>小堰沟：位于东河村，现状渠道主要以土坎为主，沟道沿岸主要分布有耕地及住户，每逢汛期，沟道洪水直接威胁到沿沟耕地及住户安全，本次拟对该支沟进行治，治理长度为120m，排洪沟断面型式为梯形断面，排洪沟净尺寸为上口宽1.10m，渠底宽0.6m，渠深1.0m，临水坡坡比为1:0.3，背水坡为1:0.1，墙顶宽40cm，墙高1.15m，底板为15cm厚C20现浇砼。典型断面设计如图3.3-2所示。</w:t>
      </w:r>
    </w:p>
    <w:p>
      <w:pPr>
        <w:spacing w:before="147" w:line="3531" w:lineRule="exact"/>
        <w:ind w:firstLine="0" w:firstLineChars="0"/>
        <w:jc w:val="center"/>
        <w:textAlignment w:val="center"/>
        <w:rPr>
          <w:rFonts w:cs="Times New Roman"/>
        </w:rPr>
      </w:pPr>
      <w:r>
        <w:rPr>
          <w:rFonts w:cs="Times New Roman"/>
        </w:rPr>
        <w:drawing>
          <wp:inline distT="0" distB="0" distL="0" distR="0">
            <wp:extent cx="4801870" cy="2241550"/>
            <wp:effectExtent l="9525" t="9525" r="27305" b="15875"/>
            <wp:docPr id="132" name="IM 132"/>
            <wp:cNvGraphicFramePr/>
            <a:graphic xmlns:a="http://schemas.openxmlformats.org/drawingml/2006/main">
              <a:graphicData uri="http://schemas.openxmlformats.org/drawingml/2006/picture">
                <pic:pic xmlns:pic="http://schemas.openxmlformats.org/drawingml/2006/picture">
                  <pic:nvPicPr>
                    <pic:cNvPr id="132" name="IM 132"/>
                    <pic:cNvPicPr/>
                  </pic:nvPicPr>
                  <pic:blipFill>
                    <a:blip r:embed="rId30"/>
                    <a:stretch>
                      <a:fillRect/>
                    </a:stretch>
                  </pic:blipFill>
                  <pic:spPr>
                    <a:xfrm>
                      <a:off x="0" y="0"/>
                      <a:ext cx="4802123" cy="2241803"/>
                    </a:xfrm>
                    <a:prstGeom prst="rect">
                      <a:avLst/>
                    </a:prstGeom>
                    <a:ln>
                      <a:solidFill>
                        <a:schemeClr val="tx1"/>
                      </a:solidFill>
                    </a:ln>
                  </pic:spPr>
                </pic:pic>
              </a:graphicData>
            </a:graphic>
          </wp:inline>
        </w:drawing>
      </w:r>
    </w:p>
    <w:p>
      <w:pPr>
        <w:snapToGrid w:val="0"/>
        <w:ind w:firstLine="0" w:firstLineChars="0"/>
        <w:jc w:val="center"/>
        <w:rPr>
          <w:rFonts w:cs="Times New Roman"/>
          <w:b/>
          <w:sz w:val="23"/>
          <w:szCs w:val="23"/>
        </w:rPr>
      </w:pPr>
      <w:r>
        <w:rPr>
          <w:rFonts w:cs="Times New Roman"/>
          <w:b/>
          <w:spacing w:val="2"/>
          <w:sz w:val="23"/>
          <w:szCs w:val="23"/>
        </w:rPr>
        <w:t>图</w:t>
      </w:r>
      <w:r>
        <w:rPr>
          <w:rFonts w:eastAsia="Times New Roman" w:cs="Times New Roman"/>
          <w:b/>
          <w:spacing w:val="1"/>
          <w:sz w:val="23"/>
          <w:szCs w:val="23"/>
        </w:rPr>
        <w:t>3.3</w:t>
      </w:r>
      <w:r>
        <w:rPr>
          <w:rFonts w:cs="Times New Roman" w:eastAsiaTheme="minorEastAsia"/>
          <w:b/>
          <w:spacing w:val="1"/>
          <w:sz w:val="23"/>
          <w:szCs w:val="23"/>
        </w:rPr>
        <w:t>-</w:t>
      </w:r>
      <w:r>
        <w:rPr>
          <w:rFonts w:eastAsia="Times New Roman" w:cs="Times New Roman"/>
          <w:b/>
          <w:spacing w:val="1"/>
          <w:sz w:val="23"/>
          <w:szCs w:val="23"/>
        </w:rPr>
        <w:t xml:space="preserve">2    </w:t>
      </w:r>
      <w:r>
        <w:rPr>
          <w:rFonts w:cs="Times New Roman"/>
          <w:b/>
          <w:spacing w:val="1"/>
          <w:sz w:val="23"/>
          <w:szCs w:val="23"/>
        </w:rPr>
        <w:t>小堰沟排洪沟典型断面设计图</w:t>
      </w:r>
    </w:p>
    <w:p>
      <w:pPr>
        <w:snapToGrid w:val="0"/>
        <w:ind w:firstLine="496"/>
        <w:rPr>
          <w:rFonts w:cs="Times New Roman"/>
          <w:spacing w:val="4"/>
        </w:rPr>
      </w:pPr>
      <w:r>
        <w:rPr>
          <w:rFonts w:cs="Times New Roman"/>
          <w:spacing w:val="4"/>
        </w:rPr>
        <w:t>简家沟：位于东河村，现状渠道主要以土坎为主，沟道沿岸主要分布有耕地及住户，每逢汛期，沟道洪水直接威胁到沿沟耕地及住户安全，本次拟对该支沟进行治理，治理长度为139m，排洪沟断面型式为梯形断面，排洪沟净尺寸为上口宽1.20m，渠底宽0.6m，渠深1.0m，临水坡坡比为1:0.3，背水坡为1:0.1，墙顶宽40cm，墙高1.15m，底板为15cm厚C20现浇砼。典型断面设计如图3.3-3所示。</w:t>
      </w:r>
    </w:p>
    <w:p>
      <w:pPr>
        <w:spacing w:before="147" w:line="3684" w:lineRule="exact"/>
        <w:ind w:firstLine="480"/>
        <w:textAlignment w:val="center"/>
        <w:rPr>
          <w:rFonts w:cs="Times New Roman"/>
        </w:rPr>
      </w:pPr>
      <w:r>
        <w:rPr>
          <w:rFonts w:cs="Times New Roman"/>
        </w:rPr>
        <w:drawing>
          <wp:inline distT="0" distB="0" distL="0" distR="0">
            <wp:extent cx="5012055" cy="2339340"/>
            <wp:effectExtent l="9525" t="9525" r="26670" b="13335"/>
            <wp:docPr id="133" name="IM 133"/>
            <wp:cNvGraphicFramePr/>
            <a:graphic xmlns:a="http://schemas.openxmlformats.org/drawingml/2006/main">
              <a:graphicData uri="http://schemas.openxmlformats.org/drawingml/2006/picture">
                <pic:pic xmlns:pic="http://schemas.openxmlformats.org/drawingml/2006/picture">
                  <pic:nvPicPr>
                    <pic:cNvPr id="133" name="IM 133"/>
                    <pic:cNvPicPr/>
                  </pic:nvPicPr>
                  <pic:blipFill>
                    <a:blip r:embed="rId31"/>
                    <a:stretch>
                      <a:fillRect/>
                    </a:stretch>
                  </pic:blipFill>
                  <pic:spPr>
                    <a:xfrm>
                      <a:off x="0" y="0"/>
                      <a:ext cx="5012435" cy="2339340"/>
                    </a:xfrm>
                    <a:prstGeom prst="rect">
                      <a:avLst/>
                    </a:prstGeom>
                    <a:ln>
                      <a:solidFill>
                        <a:schemeClr val="tx1"/>
                      </a:solidFill>
                    </a:ln>
                  </pic:spPr>
                </pic:pic>
              </a:graphicData>
            </a:graphic>
          </wp:inline>
        </w:drawing>
      </w:r>
    </w:p>
    <w:p>
      <w:pPr>
        <w:ind w:left="2336" w:firstLine="470"/>
        <w:rPr>
          <w:rFonts w:cs="Times New Roman"/>
          <w:b/>
          <w:sz w:val="23"/>
          <w:szCs w:val="23"/>
        </w:rPr>
      </w:pPr>
      <w:r>
        <w:rPr>
          <w:rFonts w:cs="Times New Roman"/>
          <w:b/>
          <w:spacing w:val="2"/>
          <w:sz w:val="23"/>
          <w:szCs w:val="23"/>
        </w:rPr>
        <w:t>图3.3-3</w:t>
      </w:r>
      <w:r>
        <w:rPr>
          <w:rFonts w:eastAsia="Times New Roman" w:cs="Times New Roman"/>
          <w:b/>
          <w:spacing w:val="1"/>
          <w:sz w:val="23"/>
          <w:szCs w:val="23"/>
        </w:rPr>
        <w:t xml:space="preserve">  </w:t>
      </w:r>
      <w:r>
        <w:rPr>
          <w:rFonts w:cs="Times New Roman"/>
          <w:b/>
          <w:spacing w:val="1"/>
          <w:sz w:val="23"/>
          <w:szCs w:val="23"/>
        </w:rPr>
        <w:t>简家沟排洪沟典型断面设计图</w:t>
      </w:r>
    </w:p>
    <w:p>
      <w:pPr>
        <w:snapToGrid w:val="0"/>
        <w:ind w:firstLine="496"/>
        <w:rPr>
          <w:rFonts w:cs="Times New Roman"/>
          <w:spacing w:val="4"/>
        </w:rPr>
      </w:pPr>
      <w:r>
        <w:rPr>
          <w:rFonts w:cs="Times New Roman"/>
          <w:spacing w:val="4"/>
        </w:rPr>
        <w:t>大梅花沟：位于太山庙村，现状渠道主要以土坎为主，沟道沿岸主要分布有耕地及住户，每逢汛期，沟道洪水直接威胁到沿沟耕地及住户安全，本次拟对该支沟进行治理，治理长度为769.28m，其中新建渠段698.28m，改造渠段71m，排洪沟断面型式为梯形断面，排洪沟净尺寸为上口宽1.90-4.0m，渠底宽1.0-2.44m，渠深1.5-2.60m，临水坡坡比为1:0.3，背水坡为1:0.1，墙顶宽40~60cm，底板为20cm厚C20现浇砼。沿渠一侧栽植景观林带，间隔种植梅花树和桂花树，树间距3.50m。断面设计如图3.3-4所示。</w:t>
      </w:r>
    </w:p>
    <w:p>
      <w:pPr>
        <w:snapToGrid w:val="0"/>
        <w:ind w:firstLine="480"/>
        <w:rPr>
          <w:rFonts w:cs="Times New Roman"/>
        </w:rPr>
      </w:pPr>
      <w:r>
        <w:rPr>
          <w:rFonts w:cs="Times New Roman"/>
        </w:rPr>
        <w:drawing>
          <wp:inline distT="0" distB="0" distL="0" distR="0">
            <wp:extent cx="5033010" cy="3126740"/>
            <wp:effectExtent l="9525" t="9525" r="24765" b="26035"/>
            <wp:docPr id="134" name="IM 134"/>
            <wp:cNvGraphicFramePr/>
            <a:graphic xmlns:a="http://schemas.openxmlformats.org/drawingml/2006/main">
              <a:graphicData uri="http://schemas.openxmlformats.org/drawingml/2006/picture">
                <pic:pic xmlns:pic="http://schemas.openxmlformats.org/drawingml/2006/picture">
                  <pic:nvPicPr>
                    <pic:cNvPr id="134" name="IM 134"/>
                    <pic:cNvPicPr/>
                  </pic:nvPicPr>
                  <pic:blipFill>
                    <a:blip r:embed="rId32"/>
                    <a:stretch>
                      <a:fillRect/>
                    </a:stretch>
                  </pic:blipFill>
                  <pic:spPr>
                    <a:xfrm>
                      <a:off x="0" y="0"/>
                      <a:ext cx="5035964" cy="3128764"/>
                    </a:xfrm>
                    <a:prstGeom prst="rect">
                      <a:avLst/>
                    </a:prstGeom>
                    <a:ln>
                      <a:solidFill>
                        <a:schemeClr val="tx1"/>
                      </a:solidFill>
                    </a:ln>
                  </pic:spPr>
                </pic:pic>
              </a:graphicData>
            </a:graphic>
          </wp:inline>
        </w:drawing>
      </w:r>
    </w:p>
    <w:p>
      <w:pPr>
        <w:spacing w:line="4366" w:lineRule="exact"/>
        <w:ind w:firstLine="480"/>
        <w:textAlignment w:val="center"/>
        <w:rPr>
          <w:rFonts w:cs="Times New Roman"/>
        </w:rPr>
      </w:pPr>
      <w:r>
        <w:rPr>
          <w:rFonts w:cs="Times New Roman"/>
        </w:rPr>
        <w:drawing>
          <wp:inline distT="0" distB="0" distL="0" distR="0">
            <wp:extent cx="4794250" cy="2771775"/>
            <wp:effectExtent l="9525" t="9525" r="15875" b="19050"/>
            <wp:docPr id="135" name="IM 135"/>
            <wp:cNvGraphicFramePr/>
            <a:graphic xmlns:a="http://schemas.openxmlformats.org/drawingml/2006/main">
              <a:graphicData uri="http://schemas.openxmlformats.org/drawingml/2006/picture">
                <pic:pic xmlns:pic="http://schemas.openxmlformats.org/drawingml/2006/picture">
                  <pic:nvPicPr>
                    <pic:cNvPr id="135" name="IM 135"/>
                    <pic:cNvPicPr/>
                  </pic:nvPicPr>
                  <pic:blipFill>
                    <a:blip r:embed="rId33"/>
                    <a:stretch>
                      <a:fillRect/>
                    </a:stretch>
                  </pic:blipFill>
                  <pic:spPr>
                    <a:xfrm>
                      <a:off x="0" y="0"/>
                      <a:ext cx="4794503" cy="2772155"/>
                    </a:xfrm>
                    <a:prstGeom prst="rect">
                      <a:avLst/>
                    </a:prstGeom>
                    <a:ln>
                      <a:solidFill>
                        <a:schemeClr val="tx1"/>
                      </a:solidFill>
                    </a:ln>
                  </pic:spPr>
                </pic:pic>
              </a:graphicData>
            </a:graphic>
          </wp:inline>
        </w:drawing>
      </w:r>
    </w:p>
    <w:p>
      <w:pPr>
        <w:snapToGrid w:val="0"/>
        <w:spacing w:before="80" w:beforeLines="20" w:line="240" w:lineRule="auto"/>
        <w:ind w:firstLine="480"/>
        <w:textAlignment w:val="center"/>
        <w:rPr>
          <w:rFonts w:cs="Times New Roman"/>
        </w:rPr>
      </w:pPr>
      <w:r>
        <w:rPr>
          <w:rFonts w:cs="Times New Roman"/>
        </w:rPr>
        <w:drawing>
          <wp:inline distT="0" distB="0" distL="0" distR="0">
            <wp:extent cx="4817110" cy="2825750"/>
            <wp:effectExtent l="9525" t="9525" r="12065" b="22225"/>
            <wp:docPr id="136" name="IM 136"/>
            <wp:cNvGraphicFramePr/>
            <a:graphic xmlns:a="http://schemas.openxmlformats.org/drawingml/2006/main">
              <a:graphicData uri="http://schemas.openxmlformats.org/drawingml/2006/picture">
                <pic:pic xmlns:pic="http://schemas.openxmlformats.org/drawingml/2006/picture">
                  <pic:nvPicPr>
                    <pic:cNvPr id="136" name="IM 136"/>
                    <pic:cNvPicPr/>
                  </pic:nvPicPr>
                  <pic:blipFill>
                    <a:blip r:embed="rId34"/>
                    <a:stretch>
                      <a:fillRect/>
                    </a:stretch>
                  </pic:blipFill>
                  <pic:spPr>
                    <a:xfrm>
                      <a:off x="0" y="0"/>
                      <a:ext cx="4829647" cy="2832856"/>
                    </a:xfrm>
                    <a:prstGeom prst="rect">
                      <a:avLst/>
                    </a:prstGeom>
                    <a:ln>
                      <a:solidFill>
                        <a:schemeClr val="tx1"/>
                      </a:solidFill>
                    </a:ln>
                  </pic:spPr>
                </pic:pic>
              </a:graphicData>
            </a:graphic>
          </wp:inline>
        </w:drawing>
      </w:r>
    </w:p>
    <w:p>
      <w:pPr>
        <w:snapToGrid w:val="0"/>
        <w:spacing w:before="80" w:beforeLines="20" w:line="240" w:lineRule="auto"/>
        <w:ind w:firstLine="480"/>
        <w:textAlignment w:val="center"/>
        <w:rPr>
          <w:rFonts w:cs="Times New Roman"/>
        </w:rPr>
      </w:pPr>
      <w:r>
        <w:rPr>
          <w:rFonts w:cs="Times New Roman"/>
        </w:rPr>
        <w:drawing>
          <wp:inline distT="0" distB="0" distL="0" distR="0">
            <wp:extent cx="4858385" cy="2616200"/>
            <wp:effectExtent l="9525" t="9525" r="27940" b="22225"/>
            <wp:docPr id="137" name="IM 137"/>
            <wp:cNvGraphicFramePr/>
            <a:graphic xmlns:a="http://schemas.openxmlformats.org/drawingml/2006/main">
              <a:graphicData uri="http://schemas.openxmlformats.org/drawingml/2006/picture">
                <pic:pic xmlns:pic="http://schemas.openxmlformats.org/drawingml/2006/picture">
                  <pic:nvPicPr>
                    <pic:cNvPr id="137" name="IM 137"/>
                    <pic:cNvPicPr/>
                  </pic:nvPicPr>
                  <pic:blipFill>
                    <a:blip r:embed="rId35"/>
                    <a:stretch>
                      <a:fillRect/>
                    </a:stretch>
                  </pic:blipFill>
                  <pic:spPr>
                    <a:xfrm>
                      <a:off x="0" y="0"/>
                      <a:ext cx="4858511" cy="2616707"/>
                    </a:xfrm>
                    <a:prstGeom prst="rect">
                      <a:avLst/>
                    </a:prstGeom>
                    <a:ln>
                      <a:solidFill>
                        <a:schemeClr val="tx1"/>
                      </a:solidFill>
                    </a:ln>
                  </pic:spPr>
                </pic:pic>
              </a:graphicData>
            </a:graphic>
          </wp:inline>
        </w:drawing>
      </w:r>
    </w:p>
    <w:p>
      <w:pPr>
        <w:snapToGrid w:val="0"/>
        <w:ind w:firstLine="0" w:firstLineChars="0"/>
        <w:jc w:val="center"/>
        <w:rPr>
          <w:rFonts w:cs="Times New Roman"/>
          <w:b/>
        </w:rPr>
      </w:pPr>
      <w:r>
        <w:rPr>
          <w:rFonts w:cs="Times New Roman"/>
          <w:b/>
          <w:spacing w:val="1"/>
        </w:rPr>
        <w:t>图</w:t>
      </w:r>
      <w:r>
        <w:rPr>
          <w:rFonts w:eastAsia="Times New Roman" w:cs="Times New Roman"/>
          <w:b/>
          <w:spacing w:val="1"/>
        </w:rPr>
        <w:t>3.3</w:t>
      </w:r>
      <w:r>
        <w:rPr>
          <w:rFonts w:cs="Times New Roman" w:eastAsiaTheme="minorEastAsia"/>
          <w:b/>
          <w:spacing w:val="1"/>
        </w:rPr>
        <w:t>-</w:t>
      </w:r>
      <w:r>
        <w:rPr>
          <w:rFonts w:eastAsia="Times New Roman" w:cs="Times New Roman"/>
          <w:b/>
        </w:rPr>
        <w:t xml:space="preserve">4  </w:t>
      </w:r>
      <w:r>
        <w:rPr>
          <w:rFonts w:cs="Times New Roman"/>
          <w:b/>
        </w:rPr>
        <w:t>大梅花沟典型断面设计图</w:t>
      </w:r>
    </w:p>
    <w:p>
      <w:pPr>
        <w:snapToGrid w:val="0"/>
        <w:ind w:firstLine="496"/>
        <w:rPr>
          <w:rFonts w:cs="Times New Roman"/>
          <w:spacing w:val="4"/>
        </w:rPr>
      </w:pPr>
      <w:r>
        <w:rPr>
          <w:rFonts w:cs="Times New Roman"/>
          <w:spacing w:val="4"/>
        </w:rPr>
        <w:t>永红桥下支沟：位于马鞍山村，现状渠道主要以土坎为主，沟道沿岸主要分布有村庄，每逢汛期，沟道洪水直接威胁到沿沟住户安全，本次拟对该支沟进行治理，治理长度为30m，排洪沟断面型式为梯形断面，排洪沟净尺寸为上口宽2.74m，渠底宽1.84m，渠深1.50m，临水坡坡比为1:0.3，背水坡为1:0. 1，墙顶宽40cm，底板为20cm厚C20现浇砼，砂砾石回填30cm。断面设计如图3.3-5所示。</w:t>
      </w:r>
    </w:p>
    <w:p>
      <w:pPr>
        <w:spacing w:line="4296" w:lineRule="exact"/>
        <w:ind w:firstLine="480"/>
        <w:textAlignment w:val="center"/>
        <w:rPr>
          <w:rFonts w:cs="Times New Roman"/>
        </w:rPr>
      </w:pPr>
      <w:r>
        <w:rPr>
          <w:rFonts w:cs="Times New Roman"/>
        </w:rPr>
        <w:drawing>
          <wp:inline distT="0" distB="0" distL="0" distR="0">
            <wp:extent cx="5060950" cy="2727325"/>
            <wp:effectExtent l="9525" t="9525" r="15875" b="25400"/>
            <wp:docPr id="139" name="IM 139"/>
            <wp:cNvGraphicFramePr/>
            <a:graphic xmlns:a="http://schemas.openxmlformats.org/drawingml/2006/main">
              <a:graphicData uri="http://schemas.openxmlformats.org/drawingml/2006/picture">
                <pic:pic xmlns:pic="http://schemas.openxmlformats.org/drawingml/2006/picture">
                  <pic:nvPicPr>
                    <pic:cNvPr id="139" name="IM 139"/>
                    <pic:cNvPicPr/>
                  </pic:nvPicPr>
                  <pic:blipFill>
                    <a:blip r:embed="rId36"/>
                    <a:stretch>
                      <a:fillRect/>
                    </a:stretch>
                  </pic:blipFill>
                  <pic:spPr>
                    <a:xfrm>
                      <a:off x="0" y="0"/>
                      <a:ext cx="5061203" cy="2727959"/>
                    </a:xfrm>
                    <a:prstGeom prst="rect">
                      <a:avLst/>
                    </a:prstGeom>
                    <a:ln>
                      <a:solidFill>
                        <a:schemeClr val="tx1"/>
                      </a:solidFill>
                    </a:ln>
                  </pic:spPr>
                </pic:pic>
              </a:graphicData>
            </a:graphic>
          </wp:inline>
        </w:drawing>
      </w:r>
    </w:p>
    <w:p>
      <w:pPr>
        <w:snapToGrid w:val="0"/>
        <w:ind w:firstLine="0" w:firstLineChars="0"/>
        <w:jc w:val="center"/>
        <w:rPr>
          <w:rFonts w:cs="Times New Roman"/>
          <w:b/>
          <w:sz w:val="23"/>
          <w:szCs w:val="23"/>
        </w:rPr>
      </w:pPr>
      <w:r>
        <w:rPr>
          <w:rFonts w:cs="Times New Roman"/>
          <w:b/>
          <w:spacing w:val="2"/>
          <w:sz w:val="23"/>
          <w:szCs w:val="23"/>
        </w:rPr>
        <w:t>图</w:t>
      </w:r>
      <w:r>
        <w:rPr>
          <w:rFonts w:eastAsia="Times New Roman" w:cs="Times New Roman"/>
          <w:b/>
          <w:spacing w:val="1"/>
          <w:sz w:val="23"/>
          <w:szCs w:val="23"/>
        </w:rPr>
        <w:t xml:space="preserve">3.3-5  </w:t>
      </w:r>
      <w:r>
        <w:rPr>
          <w:rFonts w:cs="Times New Roman"/>
          <w:b/>
          <w:spacing w:val="1"/>
          <w:sz w:val="23"/>
          <w:szCs w:val="23"/>
        </w:rPr>
        <w:t>永红桥下支沟典型断面设计图</w:t>
      </w:r>
    </w:p>
    <w:p>
      <w:pPr>
        <w:snapToGrid w:val="0"/>
        <w:ind w:firstLine="482"/>
        <w:outlineLvl w:val="3"/>
        <w:rPr>
          <w:rFonts w:cs="Times New Roman"/>
          <w:b/>
          <w:bCs/>
          <w:kern w:val="44"/>
        </w:rPr>
      </w:pPr>
      <w:r>
        <w:rPr>
          <w:rFonts w:cs="Times New Roman"/>
          <w:b/>
          <w:bCs/>
          <w:kern w:val="44"/>
        </w:rPr>
        <w:t>2</w:t>
      </w:r>
      <w:r>
        <w:rPr>
          <w:rFonts w:hint="eastAsia" w:cs="Times New Roman"/>
          <w:b/>
          <w:bCs/>
          <w:kern w:val="44"/>
        </w:rPr>
        <w:t>.</w:t>
      </w:r>
      <w:r>
        <w:rPr>
          <w:rFonts w:cs="Times New Roman"/>
          <w:b/>
          <w:bCs/>
          <w:kern w:val="44"/>
        </w:rPr>
        <w:t>大贵镇水系连通设计</w:t>
      </w:r>
    </w:p>
    <w:p>
      <w:pPr>
        <w:adjustRightInd w:val="0"/>
        <w:snapToGrid w:val="0"/>
        <w:ind w:firstLine="500"/>
        <w:rPr>
          <w:rFonts w:cs="Times New Roman"/>
          <w:spacing w:val="3"/>
          <w:position w:val="2"/>
        </w:rPr>
      </w:pPr>
      <w:r>
        <w:rPr>
          <w:rFonts w:cs="Times New Roman"/>
          <w:spacing w:val="5"/>
          <w:position w:val="2"/>
        </w:rPr>
        <w:t>（1）大</w:t>
      </w:r>
      <w:r>
        <w:rPr>
          <w:rFonts w:cs="Times New Roman"/>
          <w:spacing w:val="3"/>
          <w:position w:val="2"/>
        </w:rPr>
        <w:t>贵镇后湾村茶园改建排水渠</w:t>
      </w:r>
    </w:p>
    <w:p>
      <w:pPr>
        <w:snapToGrid w:val="0"/>
        <w:ind w:firstLine="492"/>
        <w:rPr>
          <w:rFonts w:cs="Times New Roman"/>
        </w:rPr>
      </w:pPr>
      <w:r>
        <w:rPr>
          <w:rFonts w:cs="Times New Roman"/>
          <w:spacing w:val="3"/>
          <w:position w:val="2"/>
        </w:rPr>
        <w:t>本次对后湾村茶园排水渠进行改建。排水渠侧墙采用砖砌，厚24cm，底板采用C20混凝土结构，厚15cm，排水沟顶面及迎水面侧墙采用M10水泥砂浆抹面，断面尺寸为0.4m×0.6m（宽×高），改建排水渠长1.0km。</w:t>
      </w:r>
    </w:p>
    <w:p>
      <w:pPr>
        <w:snapToGrid w:val="0"/>
        <w:spacing w:line="240" w:lineRule="auto"/>
        <w:ind w:firstLine="0" w:firstLineChars="0"/>
        <w:jc w:val="center"/>
        <w:textAlignment w:val="center"/>
        <w:rPr>
          <w:rFonts w:cs="Times New Roman"/>
        </w:rPr>
      </w:pPr>
      <w:r>
        <w:rPr>
          <w:rFonts w:cs="Times New Roman"/>
        </w:rPr>
        <w:drawing>
          <wp:inline distT="0" distB="0" distL="0" distR="0">
            <wp:extent cx="4500245" cy="1967230"/>
            <wp:effectExtent l="9525" t="9525" r="24130" b="23495"/>
            <wp:docPr id="141" name="IM 141"/>
            <wp:cNvGraphicFramePr/>
            <a:graphic xmlns:a="http://schemas.openxmlformats.org/drawingml/2006/main">
              <a:graphicData uri="http://schemas.openxmlformats.org/drawingml/2006/picture">
                <pic:pic xmlns:pic="http://schemas.openxmlformats.org/drawingml/2006/picture">
                  <pic:nvPicPr>
                    <pic:cNvPr id="141" name="IM 141"/>
                    <pic:cNvPicPr/>
                  </pic:nvPicPr>
                  <pic:blipFill>
                    <a:blip r:embed="rId37"/>
                    <a:stretch>
                      <a:fillRect/>
                    </a:stretch>
                  </pic:blipFill>
                  <pic:spPr>
                    <a:xfrm>
                      <a:off x="0" y="0"/>
                      <a:ext cx="4500371" cy="1967483"/>
                    </a:xfrm>
                    <a:prstGeom prst="rect">
                      <a:avLst/>
                    </a:prstGeom>
                    <a:ln>
                      <a:solidFill>
                        <a:schemeClr val="tx1"/>
                      </a:solidFill>
                    </a:ln>
                  </pic:spPr>
                </pic:pic>
              </a:graphicData>
            </a:graphic>
          </wp:inline>
        </w:drawing>
      </w:r>
    </w:p>
    <w:p>
      <w:pPr>
        <w:snapToGrid w:val="0"/>
        <w:ind w:firstLine="494"/>
        <w:jc w:val="center"/>
        <w:rPr>
          <w:rFonts w:cs="Times New Roman"/>
          <w:b/>
          <w:spacing w:val="3"/>
          <w:position w:val="2"/>
        </w:rPr>
      </w:pPr>
      <w:r>
        <w:rPr>
          <w:rFonts w:cs="Times New Roman"/>
          <w:b/>
          <w:spacing w:val="3"/>
          <w:position w:val="2"/>
        </w:rPr>
        <w:t>图3.3-6  排水渠剖面图</w:t>
      </w:r>
    </w:p>
    <w:p>
      <w:pPr>
        <w:snapToGrid w:val="0"/>
        <w:ind w:firstLine="492"/>
        <w:rPr>
          <w:rFonts w:cs="Times New Roman"/>
          <w:spacing w:val="3"/>
          <w:position w:val="2"/>
        </w:rPr>
      </w:pPr>
      <w:r>
        <w:rPr>
          <w:rFonts w:cs="Times New Roman"/>
          <w:spacing w:val="3"/>
          <w:position w:val="2"/>
        </w:rPr>
        <w:t>（2）后湾村堰塘新建引渠道</w:t>
      </w:r>
    </w:p>
    <w:p>
      <w:pPr>
        <w:snapToGrid w:val="0"/>
        <w:ind w:firstLine="492"/>
        <w:rPr>
          <w:rFonts w:cs="Times New Roman"/>
          <w:spacing w:val="3"/>
          <w:position w:val="2"/>
        </w:rPr>
      </w:pPr>
      <w:r>
        <w:rPr>
          <w:rFonts w:cs="Times New Roman"/>
          <w:spacing w:val="3"/>
          <w:position w:val="2"/>
        </w:rPr>
        <w:t>本次新建后湾村堰塘引水渠，引水渠采用C20混凝土结构，侧墙、底板均厚15cm，断面尺寸为0.3m×0.3m（宽×高），比降为1:500，新建引水渠为现状堰塘引水与下游田间渠道相连接，长度331.8m。</w:t>
      </w:r>
    </w:p>
    <w:p>
      <w:pPr>
        <w:spacing w:before="14" w:line="3648" w:lineRule="exact"/>
        <w:ind w:firstLine="480"/>
        <w:textAlignment w:val="center"/>
        <w:rPr>
          <w:rFonts w:cs="Times New Roman"/>
        </w:rPr>
      </w:pPr>
      <w:r>
        <w:rPr>
          <w:rFonts w:cs="Times New Roman"/>
        </w:rPr>
        <w:drawing>
          <wp:inline distT="0" distB="0" distL="0" distR="0">
            <wp:extent cx="5105400" cy="2315845"/>
            <wp:effectExtent l="9525" t="9525" r="9525" b="17780"/>
            <wp:docPr id="142" name="IM 142"/>
            <wp:cNvGraphicFramePr/>
            <a:graphic xmlns:a="http://schemas.openxmlformats.org/drawingml/2006/main">
              <a:graphicData uri="http://schemas.openxmlformats.org/drawingml/2006/picture">
                <pic:pic xmlns:pic="http://schemas.openxmlformats.org/drawingml/2006/picture">
                  <pic:nvPicPr>
                    <pic:cNvPr id="142" name="IM 142"/>
                    <pic:cNvPicPr/>
                  </pic:nvPicPr>
                  <pic:blipFill>
                    <a:blip r:embed="rId38"/>
                    <a:stretch>
                      <a:fillRect/>
                    </a:stretch>
                  </pic:blipFill>
                  <pic:spPr>
                    <a:xfrm>
                      <a:off x="0" y="0"/>
                      <a:ext cx="5105400" cy="2316479"/>
                    </a:xfrm>
                    <a:prstGeom prst="rect">
                      <a:avLst/>
                    </a:prstGeom>
                    <a:ln>
                      <a:solidFill>
                        <a:schemeClr val="tx1"/>
                      </a:solidFill>
                    </a:ln>
                  </pic:spPr>
                </pic:pic>
              </a:graphicData>
            </a:graphic>
          </wp:inline>
        </w:drawing>
      </w:r>
    </w:p>
    <w:p>
      <w:pPr>
        <w:snapToGrid w:val="0"/>
        <w:spacing w:line="240" w:lineRule="auto"/>
        <w:ind w:firstLine="0" w:firstLineChars="0"/>
        <w:jc w:val="center"/>
        <w:rPr>
          <w:rFonts w:cs="Times New Roman"/>
        </w:rPr>
      </w:pPr>
      <w:r>
        <w:rPr>
          <w:rFonts w:cs="Times New Roman"/>
          <w:b/>
          <w:spacing w:val="3"/>
          <w:position w:val="2"/>
        </w:rPr>
        <w:t>图3.3-7  引水渠道剖面图</w:t>
      </w:r>
    </w:p>
    <w:p>
      <w:pPr>
        <w:snapToGrid w:val="0"/>
        <w:ind w:firstLine="480"/>
        <w:rPr>
          <w:rFonts w:cs="Times New Roman"/>
          <w:kern w:val="44"/>
        </w:rPr>
      </w:pPr>
      <w:r>
        <w:rPr>
          <w:rFonts w:cs="Times New Roman"/>
          <w:kern w:val="44"/>
        </w:rPr>
        <w:t>（3）扇子坡新建灌排渠</w:t>
      </w:r>
    </w:p>
    <w:p>
      <w:pPr>
        <w:snapToGrid w:val="0"/>
        <w:ind w:firstLine="480"/>
        <w:rPr>
          <w:rFonts w:cs="Times New Roman"/>
          <w:kern w:val="44"/>
        </w:rPr>
      </w:pPr>
      <w:r>
        <w:rPr>
          <w:rFonts w:cs="Times New Roman"/>
          <w:kern w:val="44"/>
        </w:rPr>
        <w:t>项目区内有灌排渠3处，治理长度为1285m。治理标准为5年一遇1小时短历时暴雨，洪峰流量为4.2m</w:t>
      </w:r>
      <w:r>
        <w:rPr>
          <w:rFonts w:cs="Times New Roman"/>
          <w:kern w:val="44"/>
          <w:vertAlign w:val="superscript"/>
        </w:rPr>
        <w:t>3</w:t>
      </w:r>
      <w:r>
        <w:rPr>
          <w:rFonts w:cs="Times New Roman"/>
          <w:kern w:val="44"/>
        </w:rPr>
        <w:t>/s、1.5m</w:t>
      </w:r>
      <w:r>
        <w:rPr>
          <w:rFonts w:cs="Times New Roman"/>
          <w:kern w:val="44"/>
          <w:vertAlign w:val="superscript"/>
        </w:rPr>
        <w:t>3</w:t>
      </w:r>
      <w:r>
        <w:rPr>
          <w:rFonts w:cs="Times New Roman"/>
          <w:kern w:val="44"/>
        </w:rPr>
        <w:t>/s、2.2m</w:t>
      </w:r>
      <w:r>
        <w:rPr>
          <w:rFonts w:cs="Times New Roman"/>
          <w:kern w:val="44"/>
          <w:vertAlign w:val="superscript"/>
        </w:rPr>
        <w:t>3</w:t>
      </w:r>
      <w:r>
        <w:rPr>
          <w:rFonts w:cs="Times New Roman"/>
          <w:kern w:val="44"/>
        </w:rPr>
        <w:t>/s；灌排渠均采用M7.5浆砌石梯形结构，渠道底部采用C20混凝土底板。</w:t>
      </w:r>
    </w:p>
    <w:p>
      <w:pPr>
        <w:snapToGrid w:val="0"/>
        <w:ind w:firstLine="480"/>
        <w:rPr>
          <w:rFonts w:cs="Times New Roman"/>
          <w:kern w:val="44"/>
        </w:rPr>
      </w:pPr>
      <w:r>
        <w:rPr>
          <w:rFonts w:cs="Times New Roman"/>
          <w:kern w:val="44"/>
        </w:rPr>
        <w:t>1#灌排渠采用梯形结构，底宽0.8m，渠道深1.0m（其中桩号DG9G0+540-DG9G0+719段渠深1.2m），坡比为1:0.2，浆砌石厚40cm，底板采用15cm厚C20混凝土，灌排渠一侧上部做0.8m宽人行步道，人行步道采用15cm厚砂砾石+10cm厚C20混凝土路面，渠另一侧顶面采用M10水泥砂浆抹面，长度719m。</w:t>
      </w:r>
    </w:p>
    <w:p>
      <w:pPr>
        <w:snapToGrid w:val="0"/>
        <w:spacing w:line="240" w:lineRule="auto"/>
        <w:ind w:firstLine="0" w:firstLineChars="0"/>
        <w:jc w:val="center"/>
        <w:textAlignment w:val="center"/>
        <w:rPr>
          <w:rFonts w:cs="Times New Roman"/>
        </w:rPr>
      </w:pPr>
      <w:r>
        <w:rPr>
          <w:rFonts w:cs="Times New Roman"/>
        </w:rPr>
        <w:drawing>
          <wp:inline distT="0" distB="0" distL="0" distR="0">
            <wp:extent cx="5219700" cy="2482215"/>
            <wp:effectExtent l="9525" t="9525" r="9525" b="22860"/>
            <wp:docPr id="146" name="IM 146"/>
            <wp:cNvGraphicFramePr/>
            <a:graphic xmlns:a="http://schemas.openxmlformats.org/drawingml/2006/main">
              <a:graphicData uri="http://schemas.openxmlformats.org/drawingml/2006/picture">
                <pic:pic xmlns:pic="http://schemas.openxmlformats.org/drawingml/2006/picture">
                  <pic:nvPicPr>
                    <pic:cNvPr id="146" name="IM 146"/>
                    <pic:cNvPicPr/>
                  </pic:nvPicPr>
                  <pic:blipFill>
                    <a:blip r:embed="rId39"/>
                    <a:stretch>
                      <a:fillRect/>
                    </a:stretch>
                  </pic:blipFill>
                  <pic:spPr>
                    <a:xfrm>
                      <a:off x="0" y="0"/>
                      <a:ext cx="5219700" cy="2482595"/>
                    </a:xfrm>
                    <a:prstGeom prst="rect">
                      <a:avLst/>
                    </a:prstGeom>
                    <a:ln>
                      <a:solidFill>
                        <a:schemeClr val="tx1"/>
                      </a:solidFill>
                    </a:ln>
                  </pic:spPr>
                </pic:pic>
              </a:graphicData>
            </a:graphic>
          </wp:inline>
        </w:drawing>
      </w:r>
    </w:p>
    <w:p>
      <w:pPr>
        <w:snapToGrid w:val="0"/>
        <w:ind w:firstLine="482"/>
        <w:jc w:val="center"/>
        <w:rPr>
          <w:rFonts w:cs="Times New Roman"/>
          <w:b/>
          <w:kern w:val="44"/>
        </w:rPr>
      </w:pPr>
      <w:r>
        <w:rPr>
          <w:rFonts w:cs="Times New Roman"/>
          <w:b/>
          <w:kern w:val="44"/>
        </w:rPr>
        <w:t>图3.3-8  1#灌排渠断面图</w:t>
      </w:r>
    </w:p>
    <w:p>
      <w:pPr>
        <w:wordWrap w:val="0"/>
        <w:topLinePunct/>
        <w:snapToGrid w:val="0"/>
        <w:ind w:firstLine="476"/>
        <w:rPr>
          <w:rFonts w:cs="Times New Roman"/>
          <w:b/>
          <w:kern w:val="44"/>
        </w:rPr>
      </w:pPr>
      <w:r>
        <w:rPr>
          <w:rFonts w:eastAsia="Times New Roman" w:cs="Times New Roman"/>
          <w:spacing w:val="4"/>
          <w:kern w:val="44"/>
          <w:sz w:val="23"/>
          <w:szCs w:val="23"/>
        </w:rPr>
        <w:t>2</w:t>
      </w:r>
      <w:r>
        <w:rPr>
          <w:rFonts w:cs="Times New Roman"/>
          <w:kern w:val="44"/>
        </w:rPr>
        <w:t>#、3#灌排渠采用梯形结构，底宽0.48m，渠道深0.8m（其中桩号DG11G0+140-DG11G0+180段、DG11G0+200-DG11G0+240段、DG11G0+380-DG11G0+411.9段、DG11G0+260-DG11G0+300段渠道深度为1.0m），坡比为1:0.2，浆砌石厚40cm，底板采用15cm厚C20混凝土，灌排渠一侧上部做0.8m宽人行步道，人行步道采用15cm厚砂砾石+10cm厚C20混凝土路面，渠另一侧顶面采用M10水泥砂浆抹面，2#新建灌排渠长154m，3#新建灌排渠长412m。</w:t>
      </w:r>
    </w:p>
    <w:p>
      <w:pPr>
        <w:snapToGrid w:val="0"/>
        <w:spacing w:line="240" w:lineRule="auto"/>
        <w:ind w:firstLine="480"/>
        <w:textAlignment w:val="center"/>
        <w:rPr>
          <w:rFonts w:cs="Times New Roman"/>
        </w:rPr>
      </w:pPr>
      <w:r>
        <w:rPr>
          <w:rFonts w:cs="Times New Roman"/>
        </w:rPr>
        <w:drawing>
          <wp:inline distT="0" distB="0" distL="0" distR="0">
            <wp:extent cx="5039360" cy="2665095"/>
            <wp:effectExtent l="9525" t="9525" r="18415" b="11430"/>
            <wp:docPr id="147" name="IM 147"/>
            <wp:cNvGraphicFramePr/>
            <a:graphic xmlns:a="http://schemas.openxmlformats.org/drawingml/2006/main">
              <a:graphicData uri="http://schemas.openxmlformats.org/drawingml/2006/picture">
                <pic:pic xmlns:pic="http://schemas.openxmlformats.org/drawingml/2006/picture">
                  <pic:nvPicPr>
                    <pic:cNvPr id="147" name="IM 147"/>
                    <pic:cNvPicPr/>
                  </pic:nvPicPr>
                  <pic:blipFill>
                    <a:blip r:embed="rId40"/>
                    <a:stretch>
                      <a:fillRect/>
                    </a:stretch>
                  </pic:blipFill>
                  <pic:spPr>
                    <a:xfrm>
                      <a:off x="0" y="0"/>
                      <a:ext cx="5039867" cy="2665476"/>
                    </a:xfrm>
                    <a:prstGeom prst="rect">
                      <a:avLst/>
                    </a:prstGeom>
                    <a:ln>
                      <a:solidFill>
                        <a:schemeClr val="tx1"/>
                      </a:solidFill>
                    </a:ln>
                  </pic:spPr>
                </pic:pic>
              </a:graphicData>
            </a:graphic>
          </wp:inline>
        </w:drawing>
      </w:r>
    </w:p>
    <w:p>
      <w:pPr>
        <w:snapToGrid w:val="0"/>
        <w:spacing w:line="240" w:lineRule="auto"/>
        <w:ind w:firstLine="0" w:firstLineChars="0"/>
        <w:jc w:val="center"/>
        <w:rPr>
          <w:rFonts w:cs="Times New Roman"/>
          <w:b/>
          <w:sz w:val="23"/>
          <w:szCs w:val="23"/>
        </w:rPr>
      </w:pPr>
      <w:r>
        <w:rPr>
          <w:rFonts w:cs="Times New Roman"/>
          <w:b/>
          <w:spacing w:val="2"/>
          <w:position w:val="1"/>
          <w:sz w:val="23"/>
          <w:szCs w:val="23"/>
        </w:rPr>
        <w:t>图</w:t>
      </w:r>
      <w:r>
        <w:rPr>
          <w:rFonts w:cs="Times New Roman"/>
          <w:b/>
        </w:rPr>
        <w:t xml:space="preserve">3.3-9  </w:t>
      </w:r>
      <w:r>
        <w:rPr>
          <w:rFonts w:eastAsia="Times New Roman" w:cs="Times New Roman"/>
          <w:b/>
          <w:spacing w:val="2"/>
          <w:position w:val="1"/>
          <w:sz w:val="23"/>
          <w:szCs w:val="23"/>
        </w:rPr>
        <w:t>2#</w:t>
      </w:r>
      <w:r>
        <w:rPr>
          <w:rFonts w:cs="Times New Roman" w:eastAsiaTheme="minorEastAsia"/>
          <w:b/>
          <w:spacing w:val="2"/>
          <w:position w:val="1"/>
          <w:sz w:val="23"/>
          <w:szCs w:val="23"/>
        </w:rPr>
        <w:t>、</w:t>
      </w:r>
      <w:r>
        <w:rPr>
          <w:rFonts w:eastAsia="Times New Roman" w:cs="Times New Roman"/>
          <w:b/>
          <w:spacing w:val="1"/>
          <w:position w:val="1"/>
          <w:sz w:val="23"/>
          <w:szCs w:val="23"/>
        </w:rPr>
        <w:t>3#</w:t>
      </w:r>
      <w:r>
        <w:rPr>
          <w:rFonts w:cs="Times New Roman"/>
          <w:b/>
          <w:spacing w:val="1"/>
          <w:position w:val="1"/>
          <w:sz w:val="23"/>
          <w:szCs w:val="23"/>
        </w:rPr>
        <w:t>灌排渠断面图</w:t>
      </w:r>
    </w:p>
    <w:p>
      <w:pPr>
        <w:snapToGrid w:val="0"/>
        <w:ind w:firstLine="482"/>
        <w:outlineLvl w:val="3"/>
        <w:rPr>
          <w:rFonts w:cs="Times New Roman"/>
          <w:b/>
          <w:bCs/>
          <w:kern w:val="44"/>
        </w:rPr>
      </w:pPr>
      <w:r>
        <w:rPr>
          <w:rFonts w:cs="Times New Roman"/>
          <w:b/>
          <w:bCs/>
          <w:kern w:val="44"/>
        </w:rPr>
        <w:t>3</w:t>
      </w:r>
      <w:r>
        <w:rPr>
          <w:rFonts w:hint="eastAsia" w:cs="Times New Roman"/>
          <w:b/>
          <w:bCs/>
          <w:kern w:val="44"/>
        </w:rPr>
        <w:t>.</w:t>
      </w:r>
      <w:r>
        <w:rPr>
          <w:rFonts w:cs="Times New Roman"/>
          <w:b/>
          <w:bCs/>
          <w:kern w:val="44"/>
        </w:rPr>
        <w:t>西河镇水系连通设计</w:t>
      </w:r>
    </w:p>
    <w:p>
      <w:pPr>
        <w:snapToGrid w:val="0"/>
        <w:ind w:firstLine="480"/>
        <w:rPr>
          <w:rFonts w:cs="Times New Roman"/>
          <w:kern w:val="44"/>
        </w:rPr>
      </w:pPr>
      <w:r>
        <w:rPr>
          <w:rFonts w:cs="Times New Roman"/>
          <w:kern w:val="44"/>
        </w:rPr>
        <w:t>（1）排洪渠</w:t>
      </w:r>
    </w:p>
    <w:p>
      <w:pPr>
        <w:snapToGrid w:val="0"/>
        <w:ind w:firstLine="480"/>
        <w:rPr>
          <w:rFonts w:cs="Times New Roman"/>
          <w:kern w:val="44"/>
          <w:sz w:val="23"/>
          <w:szCs w:val="23"/>
        </w:rPr>
      </w:pPr>
      <w:r>
        <w:rPr>
          <w:rFonts w:cs="Times New Roman"/>
          <w:kern w:val="44"/>
        </w:rPr>
        <w:t>西河镇区段共建设排洪渠3处，共4条（1#-4#），总长769.8m，设计标准采用5年一遇1小时暴雨。排洪渠根据洪水流量的大小，设计了两个断面型式。1#、2#、4#排洪渠流量小于1m³/s，排洪渠采用矩形渠型式，渠净宽0.5m，净高0.5~0.6m，矩形渠道边墙厚20cm，底板厚20cm，采用C20砼衬砌，渠道基础铺设20cm厚砂砾石垫层，排洪渠旁铺设宽40cm、厚20cmC20砼人行步道；3#排洪渠流量在1m³/s和2m³/s之间时，排洪渠采用梯形渠型式，渠底净宽0.8m，净高1m，梯形渠道边墙采用M7.5浆砌石，顶宽0.6cm，坡比1:0.3，渠道底板采用厚15cm的C20砼。</w:t>
      </w:r>
      <w:r>
        <w:rPr>
          <w:rFonts w:cs="Times New Roman"/>
          <w:kern w:val="44"/>
          <w:sz w:val="23"/>
          <w:szCs w:val="23"/>
        </w:rPr>
        <w:t>东坝村排水系统规划进行雨污分离，计划在东坝村新修排洪渠，汇集支沟及岸坡的雨水排入坝河河道。</w:t>
      </w:r>
    </w:p>
    <w:p>
      <w:pPr>
        <w:snapToGrid w:val="0"/>
        <w:ind w:firstLine="460"/>
        <w:rPr>
          <w:rFonts w:cs="Times New Roman"/>
          <w:kern w:val="44"/>
        </w:rPr>
      </w:pPr>
      <w:r>
        <w:rPr>
          <w:rFonts w:cs="Times New Roman"/>
          <w:kern w:val="44"/>
          <w:sz w:val="23"/>
          <w:szCs w:val="23"/>
        </w:rPr>
        <w:t>东坝村共建设排洪渠条，</w:t>
      </w:r>
      <w:r>
        <w:rPr>
          <w:rFonts w:eastAsia="Times New Roman" w:cs="Times New Roman"/>
          <w:kern w:val="44"/>
          <w:sz w:val="23"/>
          <w:szCs w:val="23"/>
        </w:rPr>
        <w:t>1</w:t>
      </w:r>
      <w:r>
        <w:rPr>
          <w:rFonts w:cs="Times New Roman"/>
          <w:kern w:val="44"/>
          <w:sz w:val="23"/>
          <w:szCs w:val="23"/>
        </w:rPr>
        <w:t>条干渠（6#），</w:t>
      </w:r>
      <w:r>
        <w:rPr>
          <w:rFonts w:eastAsia="Times New Roman" w:cs="Times New Roman"/>
          <w:kern w:val="44"/>
          <w:sz w:val="23"/>
          <w:szCs w:val="23"/>
        </w:rPr>
        <w:t>5</w:t>
      </w:r>
      <w:r>
        <w:rPr>
          <w:rFonts w:cs="Times New Roman"/>
          <w:kern w:val="44"/>
          <w:sz w:val="23"/>
          <w:szCs w:val="23"/>
        </w:rPr>
        <w:t>条支渠（</w:t>
      </w:r>
      <w:r>
        <w:rPr>
          <w:rFonts w:eastAsia="Times New Roman" w:cs="Times New Roman"/>
          <w:kern w:val="44"/>
          <w:sz w:val="23"/>
          <w:szCs w:val="23"/>
        </w:rPr>
        <w:t>5#</w:t>
      </w:r>
      <w:r>
        <w:rPr>
          <w:rFonts w:cs="Times New Roman"/>
          <w:kern w:val="44"/>
          <w:sz w:val="23"/>
          <w:szCs w:val="23"/>
        </w:rPr>
        <w:t>、</w:t>
      </w:r>
      <w:r>
        <w:rPr>
          <w:rFonts w:eastAsia="Times New Roman" w:cs="Times New Roman"/>
          <w:kern w:val="44"/>
          <w:sz w:val="23"/>
          <w:szCs w:val="23"/>
        </w:rPr>
        <w:t>7#-10#</w:t>
      </w:r>
      <w:r>
        <w:rPr>
          <w:rFonts w:cs="Times New Roman"/>
          <w:kern w:val="44"/>
          <w:sz w:val="23"/>
          <w:szCs w:val="23"/>
        </w:rPr>
        <w:t>），总长</w:t>
      </w:r>
      <w:r>
        <w:rPr>
          <w:rFonts w:eastAsia="Times New Roman" w:cs="Times New Roman"/>
          <w:kern w:val="44"/>
          <w:sz w:val="23"/>
          <w:szCs w:val="23"/>
        </w:rPr>
        <w:t>1187m</w:t>
      </w:r>
      <w:r>
        <w:rPr>
          <w:rFonts w:cs="Times New Roman"/>
          <w:kern w:val="44"/>
          <w:sz w:val="23"/>
          <w:szCs w:val="23"/>
        </w:rPr>
        <w:t>，本次设计排洪渠道底板为C20砼，边墙为M7.5浆砌石，抗冲流速满足要求。</w:t>
      </w:r>
    </w:p>
    <w:p>
      <w:pPr>
        <w:snapToGrid w:val="0"/>
        <w:ind w:firstLine="480"/>
        <w:rPr>
          <w:rFonts w:cs="Times New Roman"/>
          <w:spacing w:val="2"/>
          <w:kern w:val="44"/>
          <w:sz w:val="23"/>
          <w:szCs w:val="23"/>
        </w:rPr>
      </w:pPr>
      <w:r>
        <w:rPr>
          <w:rFonts w:cs="Times New Roman"/>
          <w:kern w:val="44"/>
        </w:rPr>
        <w:t>（2）</w:t>
      </w:r>
      <w:r>
        <w:rPr>
          <w:rFonts w:cs="Times New Roman"/>
          <w:spacing w:val="2"/>
          <w:kern w:val="44"/>
          <w:sz w:val="23"/>
          <w:szCs w:val="23"/>
        </w:rPr>
        <w:t>拦沙堰坎</w:t>
      </w:r>
    </w:p>
    <w:p>
      <w:pPr>
        <w:snapToGrid w:val="0"/>
        <w:ind w:firstLine="460"/>
        <w:rPr>
          <w:rFonts w:cs="Times New Roman"/>
          <w:kern w:val="44"/>
          <w:sz w:val="23"/>
          <w:szCs w:val="23"/>
        </w:rPr>
      </w:pPr>
      <w:r>
        <w:rPr>
          <w:rFonts w:cs="Times New Roman"/>
          <w:kern w:val="44"/>
          <w:sz w:val="23"/>
          <w:szCs w:val="23"/>
        </w:rPr>
        <w:t>3#排洪渠来洪水时淤积严重，且时常堵塞末端连接的排水管，本次设计计划在3#排洪渠上新建1座拦沙堰坎，起到拦截泥沙等杂物，疏通沟道及穿路涵管的行洪断面，使排洪渠与河道形成连通的水系，将支沟及岸坡洪水排入坝河河道。拦沙堰坎设计图如图3.3-10、3.3-11所示。</w:t>
      </w:r>
    </w:p>
    <w:p>
      <w:pPr>
        <w:snapToGrid w:val="0"/>
        <w:spacing w:line="240" w:lineRule="auto"/>
        <w:ind w:firstLine="0" w:firstLineChars="0"/>
        <w:jc w:val="center"/>
        <w:textAlignment w:val="center"/>
        <w:rPr>
          <w:rFonts w:cs="Times New Roman"/>
        </w:rPr>
      </w:pPr>
      <w:r>
        <w:rPr>
          <w:rFonts w:cs="Times New Roman"/>
        </w:rPr>
        <w:drawing>
          <wp:inline distT="0" distB="0" distL="0" distR="0">
            <wp:extent cx="4497705" cy="2495550"/>
            <wp:effectExtent l="9525" t="9525" r="26670" b="9525"/>
            <wp:docPr id="155" name="IM 155"/>
            <wp:cNvGraphicFramePr/>
            <a:graphic xmlns:a="http://schemas.openxmlformats.org/drawingml/2006/main">
              <a:graphicData uri="http://schemas.openxmlformats.org/drawingml/2006/picture">
                <pic:pic xmlns:pic="http://schemas.openxmlformats.org/drawingml/2006/picture">
                  <pic:nvPicPr>
                    <pic:cNvPr id="155" name="IM 155"/>
                    <pic:cNvPicPr/>
                  </pic:nvPicPr>
                  <pic:blipFill>
                    <a:blip r:embed="rId41"/>
                    <a:stretch>
                      <a:fillRect/>
                    </a:stretch>
                  </pic:blipFill>
                  <pic:spPr>
                    <a:xfrm>
                      <a:off x="0" y="0"/>
                      <a:ext cx="4504266" cy="2499629"/>
                    </a:xfrm>
                    <a:prstGeom prst="rect">
                      <a:avLst/>
                    </a:prstGeom>
                    <a:ln>
                      <a:solidFill>
                        <a:schemeClr val="tx1"/>
                      </a:solidFill>
                    </a:ln>
                  </pic:spPr>
                </pic:pic>
              </a:graphicData>
            </a:graphic>
          </wp:inline>
        </w:drawing>
      </w:r>
    </w:p>
    <w:p>
      <w:pPr>
        <w:snapToGrid w:val="0"/>
        <w:spacing w:line="240" w:lineRule="auto"/>
        <w:ind w:firstLine="0" w:firstLineChars="0"/>
        <w:jc w:val="center"/>
        <w:rPr>
          <w:rFonts w:cs="Times New Roman"/>
          <w:b/>
        </w:rPr>
      </w:pPr>
      <w:r>
        <w:rPr>
          <w:rFonts w:cs="Times New Roman"/>
          <w:b/>
          <w:spacing w:val="4"/>
        </w:rPr>
        <w:t>图</w:t>
      </w:r>
      <w:r>
        <w:rPr>
          <w:rFonts w:eastAsia="Times New Roman" w:cs="Times New Roman"/>
          <w:b/>
          <w:spacing w:val="2"/>
        </w:rPr>
        <w:t>3.3</w:t>
      </w:r>
      <w:r>
        <w:rPr>
          <w:rFonts w:cs="Times New Roman" w:eastAsiaTheme="minorEastAsia"/>
          <w:b/>
          <w:spacing w:val="2"/>
        </w:rPr>
        <w:t>-</w:t>
      </w:r>
      <w:r>
        <w:rPr>
          <w:rFonts w:eastAsia="Times New Roman" w:cs="Times New Roman"/>
          <w:b/>
          <w:spacing w:val="2"/>
        </w:rPr>
        <w:t xml:space="preserve">10   </w:t>
      </w:r>
      <w:r>
        <w:rPr>
          <w:rFonts w:cs="Times New Roman"/>
          <w:b/>
          <w:spacing w:val="2"/>
        </w:rPr>
        <w:t>拦沙堰坎纵剖面图</w:t>
      </w:r>
    </w:p>
    <w:p>
      <w:pPr>
        <w:snapToGrid w:val="0"/>
        <w:spacing w:line="240" w:lineRule="auto"/>
        <w:ind w:firstLine="0" w:firstLineChars="0"/>
        <w:jc w:val="center"/>
        <w:textAlignment w:val="center"/>
        <w:rPr>
          <w:rFonts w:cs="Times New Roman"/>
        </w:rPr>
      </w:pPr>
      <w:r>
        <w:rPr>
          <w:rFonts w:cs="Times New Roman"/>
        </w:rPr>
        <w:drawing>
          <wp:inline distT="0" distB="0" distL="0" distR="0">
            <wp:extent cx="4450715" cy="2989580"/>
            <wp:effectExtent l="9525" t="9525" r="16510" b="10795"/>
            <wp:docPr id="156" name="IM 156"/>
            <wp:cNvGraphicFramePr/>
            <a:graphic xmlns:a="http://schemas.openxmlformats.org/drawingml/2006/main">
              <a:graphicData uri="http://schemas.openxmlformats.org/drawingml/2006/picture">
                <pic:pic xmlns:pic="http://schemas.openxmlformats.org/drawingml/2006/picture">
                  <pic:nvPicPr>
                    <pic:cNvPr id="156" name="IM 156"/>
                    <pic:cNvPicPr/>
                  </pic:nvPicPr>
                  <pic:blipFill>
                    <a:blip r:embed="rId42"/>
                    <a:stretch>
                      <a:fillRect/>
                    </a:stretch>
                  </pic:blipFill>
                  <pic:spPr>
                    <a:xfrm>
                      <a:off x="0" y="0"/>
                      <a:ext cx="4460292" cy="2995989"/>
                    </a:xfrm>
                    <a:prstGeom prst="rect">
                      <a:avLst/>
                    </a:prstGeom>
                    <a:ln>
                      <a:solidFill>
                        <a:schemeClr val="tx1"/>
                      </a:solidFill>
                    </a:ln>
                  </pic:spPr>
                </pic:pic>
              </a:graphicData>
            </a:graphic>
          </wp:inline>
        </w:drawing>
      </w:r>
    </w:p>
    <w:p>
      <w:pPr>
        <w:snapToGrid w:val="0"/>
        <w:spacing w:line="240" w:lineRule="auto"/>
        <w:ind w:firstLine="0" w:firstLineChars="0"/>
        <w:jc w:val="center"/>
        <w:rPr>
          <w:rFonts w:cs="Times New Roman"/>
          <w:b/>
        </w:rPr>
      </w:pPr>
      <w:r>
        <w:rPr>
          <w:rFonts w:cs="Times New Roman"/>
          <w:b/>
          <w:spacing w:val="4"/>
        </w:rPr>
        <w:t>图</w:t>
      </w:r>
      <w:r>
        <w:rPr>
          <w:rFonts w:eastAsia="Times New Roman" w:cs="Times New Roman"/>
          <w:b/>
          <w:spacing w:val="2"/>
        </w:rPr>
        <w:t>3.3</w:t>
      </w:r>
      <w:r>
        <w:rPr>
          <w:rFonts w:cs="Times New Roman" w:eastAsiaTheme="minorEastAsia"/>
          <w:b/>
          <w:spacing w:val="2"/>
        </w:rPr>
        <w:t>-</w:t>
      </w:r>
      <w:r>
        <w:rPr>
          <w:rFonts w:eastAsia="Times New Roman" w:cs="Times New Roman"/>
          <w:b/>
          <w:spacing w:val="2"/>
        </w:rPr>
        <w:t xml:space="preserve">11   </w:t>
      </w:r>
      <w:r>
        <w:rPr>
          <w:rFonts w:cs="Times New Roman"/>
          <w:b/>
          <w:spacing w:val="2"/>
        </w:rPr>
        <w:t>拦沙堰坎横剖面图</w:t>
      </w:r>
    </w:p>
    <w:p>
      <w:pPr>
        <w:snapToGrid w:val="0"/>
        <w:ind w:firstLine="480"/>
        <w:rPr>
          <w:rFonts w:cs="Times New Roman"/>
          <w:kern w:val="44"/>
        </w:rPr>
      </w:pPr>
      <w:r>
        <w:rPr>
          <w:rFonts w:cs="Times New Roman"/>
          <w:kern w:val="44"/>
        </w:rPr>
        <w:t>（3）新建预沉池</w:t>
      </w:r>
    </w:p>
    <w:p>
      <w:pPr>
        <w:snapToGrid w:val="0"/>
        <w:ind w:firstLine="480"/>
        <w:rPr>
          <w:rFonts w:cs="Times New Roman"/>
          <w:kern w:val="44"/>
        </w:rPr>
      </w:pPr>
      <w:r>
        <w:rPr>
          <w:rFonts w:cs="Times New Roman"/>
          <w:kern w:val="44"/>
        </w:rPr>
        <w:t>4#排洪渠支沟靠近茶园，现状沟道冲出一个大坑，考虑此处地形特点，计划修建预沉池一座，将支沟及岸坡洪水先经预沉池沉淀，再通过渠道排至下游沟道。</w:t>
      </w:r>
    </w:p>
    <w:p>
      <w:pPr>
        <w:snapToGrid w:val="0"/>
        <w:ind w:firstLine="480"/>
        <w:rPr>
          <w:rFonts w:cs="Times New Roman"/>
          <w:kern w:val="44"/>
        </w:rPr>
      </w:pPr>
      <w:r>
        <w:rPr>
          <w:rFonts w:cs="Times New Roman"/>
          <w:kern w:val="44"/>
        </w:rPr>
        <w:t>预沉池采用圆台形水池，池底为直径4.2m圆形，池净深3m。池底厚0.3m，采用C20砼衬砌，池底基础铺设20cm厚砂砾石垫层。边墙顶宽0.4m，边墙坡比1:0.4，边墙采用M7.5浆砌石砌筑，为仰斜式挡墙型式。预沉池设计图如图3.3-11所示。</w:t>
      </w:r>
    </w:p>
    <w:p>
      <w:pPr>
        <w:ind w:firstLine="0" w:firstLineChars="0"/>
        <w:jc w:val="center"/>
        <w:rPr>
          <w:rFonts w:cs="Times New Roman"/>
          <w:kern w:val="44"/>
        </w:rPr>
      </w:pPr>
      <w:r>
        <w:rPr>
          <w:rFonts w:cs="Times New Roman"/>
          <w:kern w:val="44"/>
        </w:rPr>
        <w:drawing>
          <wp:inline distT="0" distB="0" distL="0" distR="0">
            <wp:extent cx="4490085" cy="2635885"/>
            <wp:effectExtent l="9525" t="9525" r="15240" b="21590"/>
            <wp:docPr id="159" name="IM 159"/>
            <wp:cNvGraphicFramePr/>
            <a:graphic xmlns:a="http://schemas.openxmlformats.org/drawingml/2006/main">
              <a:graphicData uri="http://schemas.openxmlformats.org/drawingml/2006/picture">
                <pic:pic xmlns:pic="http://schemas.openxmlformats.org/drawingml/2006/picture">
                  <pic:nvPicPr>
                    <pic:cNvPr id="159" name="IM 159"/>
                    <pic:cNvPicPr/>
                  </pic:nvPicPr>
                  <pic:blipFill>
                    <a:blip r:embed="rId43"/>
                    <a:stretch>
                      <a:fillRect/>
                    </a:stretch>
                  </pic:blipFill>
                  <pic:spPr>
                    <a:xfrm>
                      <a:off x="0" y="0"/>
                      <a:ext cx="4495399" cy="2639205"/>
                    </a:xfrm>
                    <a:prstGeom prst="rect">
                      <a:avLst/>
                    </a:prstGeom>
                    <a:ln>
                      <a:solidFill>
                        <a:schemeClr val="tx1"/>
                      </a:solidFill>
                    </a:ln>
                  </pic:spPr>
                </pic:pic>
              </a:graphicData>
            </a:graphic>
          </wp:inline>
        </w:drawing>
      </w:r>
    </w:p>
    <w:p>
      <w:pPr>
        <w:snapToGrid w:val="0"/>
        <w:spacing w:line="240" w:lineRule="auto"/>
        <w:ind w:firstLine="0" w:firstLineChars="0"/>
        <w:jc w:val="center"/>
        <w:rPr>
          <w:rFonts w:cs="Times New Roman"/>
          <w:b/>
          <w:kern w:val="44"/>
        </w:rPr>
      </w:pPr>
      <w:r>
        <w:rPr>
          <w:rFonts w:cs="Times New Roman"/>
          <w:b/>
          <w:kern w:val="44"/>
        </w:rPr>
        <w:t>图3.3-12  预沉池横断面图</w:t>
      </w:r>
    </w:p>
    <w:p>
      <w:pPr>
        <w:snapToGrid w:val="0"/>
        <w:ind w:firstLine="480"/>
        <w:rPr>
          <w:rFonts w:cs="Times New Roman"/>
          <w:kern w:val="44"/>
        </w:rPr>
      </w:pPr>
      <w:r>
        <w:rPr>
          <w:rFonts w:cs="Times New Roman"/>
          <w:kern w:val="44"/>
        </w:rPr>
        <w:t>（4）穿堤排水涵管</w:t>
      </w:r>
    </w:p>
    <w:p>
      <w:pPr>
        <w:snapToGrid w:val="0"/>
        <w:ind w:firstLine="480"/>
        <w:rPr>
          <w:rFonts w:cs="Times New Roman"/>
          <w:kern w:val="44"/>
        </w:rPr>
      </w:pPr>
      <w:r>
        <w:rPr>
          <w:rFonts w:cs="Times New Roman"/>
          <w:kern w:val="44"/>
        </w:rPr>
        <w:t>西河镇穿堤涵管有两处，均位于东坝村，分别为已建的6#干渠排至坝河DN1000砼穿堤涵管，新建的10#支渠排至坝河DN600砼穿堤涵管。</w:t>
      </w:r>
    </w:p>
    <w:p>
      <w:pPr>
        <w:snapToGrid w:val="0"/>
        <w:ind w:firstLine="482"/>
        <w:outlineLvl w:val="3"/>
        <w:rPr>
          <w:rFonts w:cs="Times New Roman"/>
          <w:b/>
          <w:bCs/>
          <w:kern w:val="44"/>
        </w:rPr>
      </w:pPr>
      <w:r>
        <w:rPr>
          <w:rFonts w:cs="Times New Roman"/>
          <w:b/>
          <w:bCs/>
          <w:kern w:val="44"/>
        </w:rPr>
        <w:t>4</w:t>
      </w:r>
      <w:r>
        <w:rPr>
          <w:rFonts w:hint="eastAsia" w:cs="Times New Roman"/>
          <w:b/>
          <w:bCs/>
          <w:kern w:val="44"/>
        </w:rPr>
        <w:t>.</w:t>
      </w:r>
      <w:r>
        <w:rPr>
          <w:rFonts w:cs="Times New Roman"/>
          <w:b/>
          <w:bCs/>
          <w:kern w:val="44"/>
        </w:rPr>
        <w:t>琵琶岛片区水系连通设计</w:t>
      </w:r>
    </w:p>
    <w:p>
      <w:pPr>
        <w:snapToGrid w:val="0"/>
        <w:ind w:firstLine="480"/>
        <w:rPr>
          <w:rFonts w:cs="Times New Roman"/>
          <w:kern w:val="44"/>
        </w:rPr>
      </w:pPr>
      <w:r>
        <w:rPr>
          <w:rFonts w:cs="Times New Roman"/>
          <w:kern w:val="44"/>
        </w:rPr>
        <w:t>计划对现状三里垭片区湿地旁排洪渠进行整治，沿用原排洪渠、沿坡底布设排水渠至湿地下游沟道处，以与河道形成联通的水系，将支沟洪水排入河道。设计标准采用5年一遇1小时暴雨。</w:t>
      </w:r>
    </w:p>
    <w:p>
      <w:pPr>
        <w:snapToGrid w:val="0"/>
        <w:ind w:firstLine="480"/>
        <w:rPr>
          <w:rFonts w:cs="Times New Roman"/>
          <w:kern w:val="44"/>
        </w:rPr>
      </w:pPr>
      <w:r>
        <w:rPr>
          <w:rFonts w:cs="Times New Roman"/>
          <w:kern w:val="44"/>
        </w:rPr>
        <w:t>排洪干渠自现状最西侧水塘以东排洪干渠起，沿现状土渠自西向东排至下游桥下沟道内，布设长度102.7m；排洪支渠为现状土渠，汇流至排洪干渠下游，布设长度118.9m。根据现状排洪干支渠尺寸，拟定新建排洪渠尺寸，排水干渠采用梯形结构，两侧边墙为M7.5浆砌石，底部采用C20混凝土结构，渠深0.6m，上口宽0.8m，下口宽0.56m，两侧边墙坡比1:0.2，排水支渠采用矩形C20混凝土结构，净尺寸0.4×0.4m。</w:t>
      </w:r>
    </w:p>
    <w:p>
      <w:pPr>
        <w:snapToGrid w:val="0"/>
        <w:ind w:firstLine="482"/>
        <w:outlineLvl w:val="3"/>
        <w:rPr>
          <w:rFonts w:cs="Times New Roman"/>
          <w:b/>
          <w:bCs/>
          <w:kern w:val="44"/>
        </w:rPr>
      </w:pPr>
      <w:r>
        <w:rPr>
          <w:rFonts w:cs="Times New Roman"/>
          <w:b/>
          <w:bCs/>
          <w:kern w:val="44"/>
        </w:rPr>
        <w:t>5</w:t>
      </w:r>
      <w:r>
        <w:rPr>
          <w:rFonts w:hint="eastAsia" w:cs="Times New Roman"/>
          <w:b/>
          <w:bCs/>
          <w:kern w:val="44"/>
        </w:rPr>
        <w:t>.</w:t>
      </w:r>
      <w:r>
        <w:rPr>
          <w:rFonts w:cs="Times New Roman"/>
          <w:b/>
          <w:bCs/>
          <w:kern w:val="44"/>
        </w:rPr>
        <w:t>长安河水系连通设计</w:t>
      </w:r>
    </w:p>
    <w:p>
      <w:pPr>
        <w:snapToGrid w:val="0"/>
        <w:ind w:firstLine="480"/>
        <w:rPr>
          <w:rFonts w:cs="Times New Roman"/>
          <w:kern w:val="44"/>
        </w:rPr>
      </w:pPr>
      <w:r>
        <w:rPr>
          <w:rFonts w:cs="Times New Roman"/>
          <w:kern w:val="44"/>
        </w:rPr>
        <w:t>（1）渠道改造</w:t>
      </w:r>
    </w:p>
    <w:p>
      <w:pPr>
        <w:snapToGrid w:val="0"/>
        <w:ind w:firstLine="480"/>
        <w:rPr>
          <w:rFonts w:cs="Times New Roman"/>
          <w:kern w:val="44"/>
        </w:rPr>
      </w:pPr>
      <w:r>
        <w:rPr>
          <w:rFonts w:cs="Times New Roman"/>
          <w:kern w:val="44"/>
        </w:rPr>
        <w:t>为解决现状水系连通不畅问题，对区域内5处渠道进行改造修复，使其实现小区域水体自然连通。</w:t>
      </w:r>
    </w:p>
    <w:p>
      <w:pPr>
        <w:snapToGrid w:val="0"/>
        <w:ind w:firstLine="480"/>
        <w:rPr>
          <w:rFonts w:cs="Times New Roman"/>
          <w:kern w:val="44"/>
        </w:rPr>
      </w:pPr>
      <w:r>
        <w:rPr>
          <w:rFonts w:cs="Times New Roman"/>
          <w:kern w:val="44"/>
        </w:rPr>
        <w:t>1）菜市场暗涵修复</w:t>
      </w:r>
    </w:p>
    <w:p>
      <w:pPr>
        <w:snapToGrid w:val="0"/>
        <w:ind w:firstLine="480"/>
        <w:rPr>
          <w:rFonts w:cs="Times New Roman"/>
          <w:kern w:val="44"/>
          <w:sz w:val="23"/>
          <w:szCs w:val="23"/>
        </w:rPr>
      </w:pPr>
      <w:r>
        <w:rPr>
          <w:rFonts w:cs="Times New Roman"/>
          <w:kern w:val="44"/>
        </w:rPr>
        <w:t>本次对菜市场排水暗涵进行改造，改造暗涵长度60.2m。暗涵断面尺</w:t>
      </w:r>
      <w:r>
        <w:rPr>
          <w:rFonts w:cs="Times New Roman"/>
          <w:spacing w:val="12"/>
          <w:kern w:val="44"/>
          <w:sz w:val="23"/>
          <w:szCs w:val="23"/>
        </w:rPr>
        <w:t>寸</w:t>
      </w:r>
      <w:r>
        <w:rPr>
          <w:rFonts w:cs="Times New Roman"/>
          <w:spacing w:val="11"/>
          <w:kern w:val="44"/>
          <w:sz w:val="23"/>
          <w:szCs w:val="23"/>
        </w:rPr>
        <w:t>为</w:t>
      </w:r>
      <w:r>
        <w:rPr>
          <w:rFonts w:eastAsia="Times New Roman" w:cs="Times New Roman"/>
          <w:spacing w:val="4"/>
          <w:kern w:val="44"/>
          <w:sz w:val="23"/>
          <w:szCs w:val="23"/>
        </w:rPr>
        <w:t>0.8</w:t>
      </w:r>
      <w:r>
        <w:rPr>
          <w:rFonts w:eastAsia="Times New Roman" w:cs="Times New Roman"/>
          <w:kern w:val="44"/>
          <w:sz w:val="23"/>
          <w:szCs w:val="23"/>
        </w:rPr>
        <w:t>m</w:t>
      </w:r>
      <w:r>
        <w:rPr>
          <w:rFonts w:eastAsia="Times New Roman" w:cs="Times New Roman"/>
          <w:spacing w:val="4"/>
          <w:kern w:val="44"/>
          <w:sz w:val="23"/>
          <w:szCs w:val="23"/>
        </w:rPr>
        <w:t>×0.8</w:t>
      </w:r>
      <w:r>
        <w:rPr>
          <w:rFonts w:eastAsia="Times New Roman" w:cs="Times New Roman"/>
          <w:kern w:val="44"/>
          <w:sz w:val="23"/>
          <w:szCs w:val="23"/>
        </w:rPr>
        <w:t>m</w:t>
      </w:r>
      <w:r>
        <w:rPr>
          <w:rFonts w:cs="Times New Roman"/>
          <w:spacing w:val="4"/>
          <w:kern w:val="44"/>
          <w:sz w:val="23"/>
          <w:szCs w:val="23"/>
        </w:rPr>
        <w:t>，采用</w:t>
      </w:r>
      <w:r>
        <w:rPr>
          <w:rFonts w:eastAsia="Times New Roman" w:cs="Times New Roman"/>
          <w:kern w:val="44"/>
          <w:sz w:val="23"/>
          <w:szCs w:val="23"/>
        </w:rPr>
        <w:t>C</w:t>
      </w:r>
      <w:r>
        <w:rPr>
          <w:rFonts w:eastAsia="Times New Roman" w:cs="Times New Roman"/>
          <w:spacing w:val="4"/>
          <w:kern w:val="44"/>
          <w:sz w:val="23"/>
          <w:szCs w:val="23"/>
        </w:rPr>
        <w:t>2</w:t>
      </w:r>
      <w:r>
        <w:rPr>
          <w:rFonts w:eastAsia="Times New Roman" w:cs="Times New Roman"/>
          <w:spacing w:val="2"/>
          <w:kern w:val="44"/>
          <w:sz w:val="23"/>
          <w:szCs w:val="23"/>
        </w:rPr>
        <w:t>5</w:t>
      </w:r>
      <w:r>
        <w:rPr>
          <w:rFonts w:cs="Times New Roman"/>
          <w:spacing w:val="2"/>
          <w:kern w:val="44"/>
          <w:sz w:val="23"/>
          <w:szCs w:val="23"/>
        </w:rPr>
        <w:t>钢筋混凝土结构，壁厚</w:t>
      </w:r>
      <w:r>
        <w:rPr>
          <w:rFonts w:eastAsia="Times New Roman" w:cs="Times New Roman"/>
          <w:spacing w:val="2"/>
          <w:kern w:val="44"/>
          <w:sz w:val="23"/>
          <w:szCs w:val="23"/>
        </w:rPr>
        <w:t>20</w:t>
      </w:r>
      <w:r>
        <w:rPr>
          <w:rFonts w:eastAsia="Times New Roman" w:cs="Times New Roman"/>
          <w:kern w:val="44"/>
          <w:sz w:val="23"/>
          <w:szCs w:val="23"/>
        </w:rPr>
        <w:t>cm</w:t>
      </w:r>
      <w:r>
        <w:rPr>
          <w:rFonts w:cs="Times New Roman"/>
          <w:spacing w:val="2"/>
          <w:kern w:val="44"/>
          <w:sz w:val="23"/>
          <w:szCs w:val="23"/>
        </w:rPr>
        <w:t>，暗涵底部设</w:t>
      </w:r>
      <w:r>
        <w:rPr>
          <w:rFonts w:eastAsia="Times New Roman" w:cs="Times New Roman"/>
          <w:spacing w:val="2"/>
          <w:kern w:val="44"/>
          <w:sz w:val="23"/>
          <w:szCs w:val="23"/>
        </w:rPr>
        <w:t>10</w:t>
      </w:r>
      <w:r>
        <w:rPr>
          <w:rFonts w:eastAsia="Times New Roman" w:cs="Times New Roman"/>
          <w:kern w:val="44"/>
          <w:sz w:val="23"/>
          <w:szCs w:val="23"/>
        </w:rPr>
        <w:t>cmC</w:t>
      </w:r>
      <w:r>
        <w:rPr>
          <w:rFonts w:eastAsia="Times New Roman" w:cs="Times New Roman"/>
          <w:spacing w:val="2"/>
          <w:kern w:val="44"/>
          <w:sz w:val="23"/>
          <w:szCs w:val="23"/>
        </w:rPr>
        <w:t>20</w:t>
      </w:r>
      <w:r>
        <w:rPr>
          <w:rFonts w:cs="Times New Roman"/>
          <w:spacing w:val="2"/>
          <w:kern w:val="44"/>
          <w:sz w:val="23"/>
          <w:szCs w:val="23"/>
        </w:rPr>
        <w:t>混凝土垫</w:t>
      </w:r>
      <w:r>
        <w:rPr>
          <w:rFonts w:cs="Times New Roman"/>
          <w:kern w:val="44"/>
          <w:sz w:val="23"/>
          <w:szCs w:val="23"/>
        </w:rPr>
        <w:t>层。</w:t>
      </w:r>
    </w:p>
    <w:p>
      <w:pPr>
        <w:spacing w:before="96" w:line="3692" w:lineRule="exact"/>
        <w:ind w:firstLine="480"/>
        <w:jc w:val="center"/>
        <w:textAlignment w:val="center"/>
        <w:rPr>
          <w:rFonts w:cs="Times New Roman"/>
        </w:rPr>
      </w:pPr>
      <w:r>
        <w:rPr>
          <w:rFonts w:cs="Times New Roman"/>
        </w:rPr>
        <w:drawing>
          <wp:inline distT="0" distB="0" distL="0" distR="0">
            <wp:extent cx="3426460" cy="2343785"/>
            <wp:effectExtent l="0" t="0" r="2540" b="18415"/>
            <wp:docPr id="174" name="IM 174"/>
            <wp:cNvGraphicFramePr/>
            <a:graphic xmlns:a="http://schemas.openxmlformats.org/drawingml/2006/main">
              <a:graphicData uri="http://schemas.openxmlformats.org/drawingml/2006/picture">
                <pic:pic xmlns:pic="http://schemas.openxmlformats.org/drawingml/2006/picture">
                  <pic:nvPicPr>
                    <pic:cNvPr id="174" name="IM 174"/>
                    <pic:cNvPicPr/>
                  </pic:nvPicPr>
                  <pic:blipFill>
                    <a:blip r:embed="rId44"/>
                    <a:stretch>
                      <a:fillRect/>
                    </a:stretch>
                  </pic:blipFill>
                  <pic:spPr>
                    <a:xfrm>
                      <a:off x="0" y="0"/>
                      <a:ext cx="3426523" cy="2343911"/>
                    </a:xfrm>
                    <a:prstGeom prst="rect">
                      <a:avLst/>
                    </a:prstGeom>
                  </pic:spPr>
                </pic:pic>
              </a:graphicData>
            </a:graphic>
          </wp:inline>
        </w:drawing>
      </w:r>
    </w:p>
    <w:p>
      <w:pPr>
        <w:snapToGrid w:val="0"/>
        <w:ind w:firstLine="458"/>
        <w:jc w:val="center"/>
        <w:rPr>
          <w:rFonts w:cs="Times New Roman"/>
          <w:b/>
          <w:sz w:val="23"/>
          <w:szCs w:val="23"/>
        </w:rPr>
      </w:pPr>
      <w:r>
        <w:rPr>
          <w:rFonts w:cs="Times New Roman"/>
          <w:b/>
          <w:spacing w:val="-1"/>
          <w:sz w:val="23"/>
          <w:szCs w:val="23"/>
        </w:rPr>
        <w:t>图</w:t>
      </w:r>
      <w:r>
        <w:rPr>
          <w:rFonts w:eastAsia="Times New Roman" w:cs="Times New Roman"/>
          <w:b/>
          <w:spacing w:val="-1"/>
          <w:sz w:val="23"/>
          <w:szCs w:val="23"/>
        </w:rPr>
        <w:t>3.3</w:t>
      </w:r>
      <w:r>
        <w:rPr>
          <w:rFonts w:cs="Times New Roman" w:eastAsiaTheme="minorEastAsia"/>
          <w:b/>
          <w:spacing w:val="-1"/>
          <w:sz w:val="23"/>
          <w:szCs w:val="23"/>
        </w:rPr>
        <w:t>-</w:t>
      </w:r>
      <w:r>
        <w:rPr>
          <w:rFonts w:eastAsia="Times New Roman" w:cs="Times New Roman"/>
          <w:b/>
          <w:spacing w:val="-1"/>
          <w:sz w:val="23"/>
          <w:szCs w:val="23"/>
        </w:rPr>
        <w:t>13</w:t>
      </w:r>
      <w:r>
        <w:rPr>
          <w:rFonts w:eastAsia="Times New Roman" w:cs="Times New Roman"/>
          <w:b/>
          <w:sz w:val="23"/>
          <w:szCs w:val="23"/>
        </w:rPr>
        <w:t xml:space="preserve">     </w:t>
      </w:r>
      <w:r>
        <w:rPr>
          <w:rFonts w:cs="Times New Roman"/>
          <w:b/>
          <w:sz w:val="23"/>
          <w:szCs w:val="23"/>
        </w:rPr>
        <w:t>箱涵剖面图</w:t>
      </w:r>
    </w:p>
    <w:p>
      <w:pPr>
        <w:snapToGrid w:val="0"/>
        <w:ind w:firstLine="460"/>
        <w:rPr>
          <w:rFonts w:eastAsia="Times New Roman" w:cs="Times New Roman"/>
          <w:kern w:val="44"/>
          <w:sz w:val="23"/>
          <w:szCs w:val="23"/>
        </w:rPr>
      </w:pPr>
      <w:r>
        <w:rPr>
          <w:rFonts w:eastAsia="Times New Roman" w:cs="Times New Roman"/>
          <w:kern w:val="44"/>
          <w:sz w:val="23"/>
          <w:szCs w:val="23"/>
        </w:rPr>
        <w:t>2</w:t>
      </w:r>
      <w:r>
        <w:rPr>
          <w:rFonts w:cs="Times New Roman"/>
          <w:kern w:val="44"/>
          <w:sz w:val="23"/>
          <w:szCs w:val="23"/>
        </w:rPr>
        <w:t>）渠道改造</w:t>
      </w:r>
    </w:p>
    <w:p>
      <w:pPr>
        <w:snapToGrid w:val="0"/>
        <w:ind w:firstLine="460"/>
        <w:rPr>
          <w:rFonts w:cs="Times New Roman"/>
          <w:kern w:val="44"/>
          <w:sz w:val="23"/>
          <w:szCs w:val="23"/>
        </w:rPr>
      </w:pPr>
      <w:r>
        <w:rPr>
          <w:rFonts w:cs="Times New Roman"/>
          <w:kern w:val="44"/>
          <w:sz w:val="23"/>
          <w:szCs w:val="23"/>
        </w:rPr>
        <w:t>柯家堰渠道采用</w:t>
      </w:r>
      <w:r>
        <w:rPr>
          <w:rFonts w:eastAsia="Times New Roman" w:cs="Times New Roman"/>
          <w:kern w:val="44"/>
          <w:sz w:val="23"/>
          <w:szCs w:val="23"/>
        </w:rPr>
        <w:t>C20</w:t>
      </w:r>
      <w:r>
        <w:rPr>
          <w:rFonts w:cs="Times New Roman"/>
          <w:kern w:val="44"/>
          <w:sz w:val="23"/>
          <w:szCs w:val="23"/>
        </w:rPr>
        <w:t>混凝土，渠道断面尺寸为</w:t>
      </w:r>
      <w:r>
        <w:rPr>
          <w:rFonts w:eastAsia="Times New Roman" w:cs="Times New Roman"/>
          <w:kern w:val="44"/>
          <w:sz w:val="23"/>
          <w:szCs w:val="23"/>
        </w:rPr>
        <w:t>0.4m×0.4m</w:t>
      </w:r>
      <w:r>
        <w:rPr>
          <w:rFonts w:cs="Times New Roman"/>
          <w:kern w:val="44"/>
          <w:sz w:val="23"/>
          <w:szCs w:val="23"/>
        </w:rPr>
        <w:t>，改造长度</w:t>
      </w:r>
      <w:r>
        <w:rPr>
          <w:rFonts w:eastAsia="Times New Roman" w:cs="Times New Roman"/>
          <w:kern w:val="44"/>
          <w:sz w:val="23"/>
          <w:szCs w:val="23"/>
        </w:rPr>
        <w:t>70m</w:t>
      </w:r>
      <w:r>
        <w:rPr>
          <w:rFonts w:cs="Times New Roman"/>
          <w:kern w:val="44"/>
          <w:sz w:val="23"/>
          <w:szCs w:val="23"/>
        </w:rPr>
        <w:t>，道下部设置</w:t>
      </w:r>
      <w:r>
        <w:rPr>
          <w:rFonts w:eastAsia="Times New Roman" w:cs="Times New Roman"/>
          <w:kern w:val="44"/>
          <w:sz w:val="23"/>
          <w:szCs w:val="23"/>
        </w:rPr>
        <w:t>C20</w:t>
      </w:r>
      <w:r>
        <w:rPr>
          <w:rFonts w:cs="Times New Roman"/>
          <w:kern w:val="44"/>
          <w:sz w:val="23"/>
          <w:szCs w:val="23"/>
        </w:rPr>
        <w:t>混凝土基座，基座高</w:t>
      </w:r>
      <w:r>
        <w:rPr>
          <w:rFonts w:eastAsia="Times New Roman" w:cs="Times New Roman"/>
          <w:kern w:val="44"/>
          <w:sz w:val="23"/>
          <w:szCs w:val="23"/>
        </w:rPr>
        <w:t>1.2m</w:t>
      </w:r>
      <w:r>
        <w:rPr>
          <w:rFonts w:cs="Times New Roman"/>
          <w:kern w:val="44"/>
          <w:sz w:val="23"/>
          <w:szCs w:val="23"/>
        </w:rPr>
        <w:t>，宽</w:t>
      </w:r>
      <w:r>
        <w:rPr>
          <w:rFonts w:eastAsia="Times New Roman" w:cs="Times New Roman"/>
          <w:kern w:val="44"/>
          <w:sz w:val="23"/>
          <w:szCs w:val="23"/>
        </w:rPr>
        <w:t>1.1m</w:t>
      </w:r>
      <w:r>
        <w:rPr>
          <w:rFonts w:cs="Times New Roman"/>
          <w:kern w:val="44"/>
          <w:sz w:val="23"/>
          <w:szCs w:val="23"/>
        </w:rPr>
        <w:t>。</w:t>
      </w:r>
    </w:p>
    <w:p>
      <w:pPr>
        <w:snapToGrid w:val="0"/>
        <w:ind w:firstLine="460"/>
        <w:rPr>
          <w:rFonts w:cs="Times New Roman"/>
          <w:kern w:val="44"/>
          <w:sz w:val="23"/>
          <w:szCs w:val="23"/>
        </w:rPr>
      </w:pPr>
      <w:r>
        <w:rPr>
          <w:rFonts w:eastAsia="Times New Roman" w:cs="Times New Roman"/>
          <w:kern w:val="44"/>
          <w:sz w:val="23"/>
          <w:szCs w:val="23"/>
        </w:rPr>
        <w:t>5#</w:t>
      </w:r>
      <w:r>
        <w:rPr>
          <w:rFonts w:cs="Times New Roman"/>
          <w:kern w:val="44"/>
          <w:sz w:val="23"/>
          <w:szCs w:val="23"/>
        </w:rPr>
        <w:t>固床潜坝改建渠道采用</w:t>
      </w:r>
      <w:r>
        <w:rPr>
          <w:rFonts w:eastAsia="Times New Roman" w:cs="Times New Roman"/>
          <w:kern w:val="44"/>
          <w:sz w:val="23"/>
          <w:szCs w:val="23"/>
        </w:rPr>
        <w:t>C20</w:t>
      </w:r>
      <w:r>
        <w:rPr>
          <w:rFonts w:cs="Times New Roman"/>
          <w:kern w:val="44"/>
          <w:sz w:val="23"/>
          <w:szCs w:val="23"/>
        </w:rPr>
        <w:t>混凝土，渠道断面尺寸为</w:t>
      </w:r>
      <w:r>
        <w:rPr>
          <w:rFonts w:eastAsia="Times New Roman" w:cs="Times New Roman"/>
          <w:kern w:val="44"/>
          <w:sz w:val="23"/>
          <w:szCs w:val="23"/>
        </w:rPr>
        <w:t>0.5m×0.4m</w:t>
      </w:r>
      <w:r>
        <w:rPr>
          <w:rFonts w:cs="Times New Roman"/>
          <w:kern w:val="44"/>
          <w:sz w:val="23"/>
          <w:szCs w:val="23"/>
        </w:rPr>
        <w:t>，改造长度</w:t>
      </w:r>
      <w:r>
        <w:rPr>
          <w:rFonts w:eastAsia="Times New Roman" w:cs="Times New Roman"/>
          <w:kern w:val="44"/>
          <w:sz w:val="23"/>
          <w:szCs w:val="23"/>
        </w:rPr>
        <w:t>66m</w:t>
      </w:r>
      <w:r>
        <w:rPr>
          <w:rFonts w:cs="Times New Roman"/>
          <w:kern w:val="44"/>
          <w:sz w:val="23"/>
          <w:szCs w:val="23"/>
        </w:rPr>
        <w:t>。混凝土渠道侧墙厚度</w:t>
      </w:r>
      <w:r>
        <w:rPr>
          <w:rFonts w:eastAsia="Times New Roman" w:cs="Times New Roman"/>
          <w:kern w:val="44"/>
          <w:sz w:val="23"/>
          <w:szCs w:val="23"/>
        </w:rPr>
        <w:t>0.2m</w:t>
      </w:r>
      <w:r>
        <w:rPr>
          <w:rFonts w:cs="Times New Roman"/>
          <w:kern w:val="44"/>
          <w:sz w:val="23"/>
          <w:szCs w:val="23"/>
        </w:rPr>
        <w:t>，底板厚度</w:t>
      </w:r>
      <w:r>
        <w:rPr>
          <w:rFonts w:eastAsia="Times New Roman" w:cs="Times New Roman"/>
          <w:kern w:val="44"/>
          <w:sz w:val="23"/>
          <w:szCs w:val="23"/>
        </w:rPr>
        <w:t>0.1m</w:t>
      </w:r>
      <w:r>
        <w:rPr>
          <w:rFonts w:cs="Times New Roman"/>
          <w:kern w:val="44"/>
          <w:sz w:val="23"/>
          <w:szCs w:val="23"/>
        </w:rPr>
        <w:t>。基础为</w:t>
      </w:r>
      <w:r>
        <w:rPr>
          <w:rFonts w:eastAsia="Times New Roman" w:cs="Times New Roman"/>
          <w:kern w:val="44"/>
          <w:sz w:val="23"/>
          <w:szCs w:val="23"/>
        </w:rPr>
        <w:t>M7.5</w:t>
      </w:r>
      <w:r>
        <w:rPr>
          <w:rFonts w:cs="Times New Roman"/>
          <w:kern w:val="44"/>
          <w:sz w:val="23"/>
          <w:szCs w:val="23"/>
        </w:rPr>
        <w:t>浆砌石基础，高</w:t>
      </w:r>
      <w:r>
        <w:rPr>
          <w:rFonts w:eastAsia="Times New Roman" w:cs="Times New Roman"/>
          <w:kern w:val="44"/>
          <w:sz w:val="23"/>
          <w:szCs w:val="23"/>
        </w:rPr>
        <w:t>1.2m</w:t>
      </w:r>
      <w:r>
        <w:rPr>
          <w:rFonts w:cs="Times New Roman"/>
          <w:kern w:val="44"/>
          <w:sz w:val="23"/>
          <w:szCs w:val="23"/>
        </w:rPr>
        <w:t>，宽</w:t>
      </w:r>
      <w:r>
        <w:rPr>
          <w:rFonts w:eastAsia="Times New Roman" w:cs="Times New Roman"/>
          <w:kern w:val="44"/>
          <w:sz w:val="23"/>
          <w:szCs w:val="23"/>
        </w:rPr>
        <w:t>1.1m</w:t>
      </w:r>
      <w:r>
        <w:rPr>
          <w:rFonts w:cs="Times New Roman"/>
          <w:kern w:val="44"/>
          <w:sz w:val="23"/>
          <w:szCs w:val="23"/>
        </w:rPr>
        <w:t>。</w:t>
      </w:r>
    </w:p>
    <w:p>
      <w:pPr>
        <w:snapToGrid w:val="0"/>
        <w:ind w:firstLine="460"/>
        <w:rPr>
          <w:rFonts w:cs="Times New Roman"/>
          <w:kern w:val="44"/>
          <w:sz w:val="23"/>
          <w:szCs w:val="23"/>
        </w:rPr>
      </w:pPr>
      <w:r>
        <w:rPr>
          <w:rFonts w:eastAsia="Times New Roman" w:cs="Times New Roman"/>
          <w:kern w:val="44"/>
          <w:sz w:val="23"/>
          <w:szCs w:val="23"/>
        </w:rPr>
        <w:t>6#</w:t>
      </w:r>
      <w:r>
        <w:rPr>
          <w:rFonts w:cs="Times New Roman"/>
          <w:kern w:val="44"/>
          <w:sz w:val="23"/>
          <w:szCs w:val="23"/>
        </w:rPr>
        <w:t>固床潜坝改建渠道采用</w:t>
      </w:r>
      <w:r>
        <w:rPr>
          <w:rFonts w:eastAsia="Times New Roman" w:cs="Times New Roman"/>
          <w:kern w:val="44"/>
          <w:sz w:val="23"/>
          <w:szCs w:val="23"/>
        </w:rPr>
        <w:t>C20</w:t>
      </w:r>
      <w:r>
        <w:rPr>
          <w:rFonts w:cs="Times New Roman"/>
          <w:kern w:val="44"/>
          <w:sz w:val="23"/>
          <w:szCs w:val="23"/>
        </w:rPr>
        <w:t>混凝土，渠道断面尺寸为</w:t>
      </w:r>
      <w:r>
        <w:rPr>
          <w:rFonts w:eastAsia="Times New Roman" w:cs="Times New Roman"/>
          <w:kern w:val="44"/>
          <w:sz w:val="23"/>
          <w:szCs w:val="23"/>
        </w:rPr>
        <w:t>0.4m×0.4m</w:t>
      </w:r>
      <w:r>
        <w:rPr>
          <w:rFonts w:cs="Times New Roman"/>
          <w:kern w:val="44"/>
          <w:sz w:val="23"/>
          <w:szCs w:val="23"/>
        </w:rPr>
        <w:t>，改造长度</w:t>
      </w:r>
      <w:r>
        <w:rPr>
          <w:rFonts w:eastAsia="Times New Roman" w:cs="Times New Roman"/>
          <w:kern w:val="44"/>
          <w:sz w:val="23"/>
          <w:szCs w:val="23"/>
        </w:rPr>
        <w:t>41.9m</w:t>
      </w:r>
      <w:r>
        <w:rPr>
          <w:rFonts w:cs="Times New Roman"/>
          <w:kern w:val="44"/>
          <w:sz w:val="23"/>
          <w:szCs w:val="23"/>
        </w:rPr>
        <w:t>。混凝土渠道侧墙厚度</w:t>
      </w:r>
      <w:r>
        <w:rPr>
          <w:rFonts w:eastAsia="Times New Roman" w:cs="Times New Roman"/>
          <w:kern w:val="44"/>
          <w:sz w:val="23"/>
          <w:szCs w:val="23"/>
        </w:rPr>
        <w:t>0.20m</w:t>
      </w:r>
      <w:r>
        <w:rPr>
          <w:rFonts w:cs="Times New Roman"/>
          <w:kern w:val="44"/>
          <w:sz w:val="23"/>
          <w:szCs w:val="23"/>
        </w:rPr>
        <w:t>，底板厚度</w:t>
      </w:r>
      <w:r>
        <w:rPr>
          <w:rFonts w:eastAsia="Times New Roman" w:cs="Times New Roman"/>
          <w:kern w:val="44"/>
          <w:sz w:val="23"/>
          <w:szCs w:val="23"/>
        </w:rPr>
        <w:t>0.1m</w:t>
      </w:r>
      <w:r>
        <w:rPr>
          <w:rFonts w:cs="Times New Roman"/>
          <w:kern w:val="44"/>
          <w:sz w:val="23"/>
          <w:szCs w:val="23"/>
        </w:rPr>
        <w:t>。</w:t>
      </w:r>
    </w:p>
    <w:p>
      <w:pPr>
        <w:snapToGrid w:val="0"/>
        <w:ind w:firstLine="460"/>
        <w:rPr>
          <w:rFonts w:eastAsia="Times New Roman" w:cs="Times New Roman"/>
          <w:kern w:val="44"/>
          <w:sz w:val="23"/>
          <w:szCs w:val="23"/>
        </w:rPr>
      </w:pPr>
      <w:r>
        <w:rPr>
          <w:rFonts w:eastAsia="Times New Roman" w:cs="Times New Roman"/>
          <w:kern w:val="44"/>
          <w:sz w:val="23"/>
          <w:szCs w:val="23"/>
        </w:rPr>
        <w:t>7#</w:t>
      </w:r>
      <w:r>
        <w:rPr>
          <w:rFonts w:cs="Times New Roman"/>
          <w:kern w:val="44"/>
          <w:sz w:val="23"/>
          <w:szCs w:val="23"/>
        </w:rPr>
        <w:t>固床潜坝改建渠道采用</w:t>
      </w:r>
      <w:r>
        <w:rPr>
          <w:rFonts w:eastAsia="Times New Roman" w:cs="Times New Roman"/>
          <w:kern w:val="44"/>
          <w:sz w:val="23"/>
          <w:szCs w:val="23"/>
        </w:rPr>
        <w:t>C20</w:t>
      </w:r>
      <w:r>
        <w:rPr>
          <w:rFonts w:cs="Times New Roman"/>
          <w:kern w:val="44"/>
          <w:sz w:val="23"/>
          <w:szCs w:val="23"/>
        </w:rPr>
        <w:t>混凝土，渠道断面尺寸为</w:t>
      </w:r>
      <w:r>
        <w:rPr>
          <w:rFonts w:eastAsia="Times New Roman" w:cs="Times New Roman"/>
          <w:kern w:val="44"/>
          <w:sz w:val="23"/>
          <w:szCs w:val="23"/>
        </w:rPr>
        <w:t>0.4m×0.4m</w:t>
      </w:r>
      <w:r>
        <w:rPr>
          <w:rFonts w:cs="Times New Roman"/>
          <w:kern w:val="44"/>
          <w:sz w:val="23"/>
          <w:szCs w:val="23"/>
        </w:rPr>
        <w:t>，改造长度</w:t>
      </w:r>
      <w:r>
        <w:rPr>
          <w:rFonts w:eastAsia="Times New Roman" w:cs="Times New Roman"/>
          <w:kern w:val="44"/>
          <w:sz w:val="23"/>
          <w:szCs w:val="23"/>
        </w:rPr>
        <w:t>30.1m</w:t>
      </w:r>
      <w:r>
        <w:rPr>
          <w:rFonts w:cs="Times New Roman"/>
          <w:kern w:val="44"/>
          <w:sz w:val="23"/>
          <w:szCs w:val="23"/>
        </w:rPr>
        <w:t>。混凝土渠道侧墙厚度</w:t>
      </w:r>
      <w:r>
        <w:rPr>
          <w:rFonts w:eastAsia="Times New Roman" w:cs="Times New Roman"/>
          <w:kern w:val="44"/>
          <w:sz w:val="23"/>
          <w:szCs w:val="23"/>
        </w:rPr>
        <w:t>0.20m</w:t>
      </w:r>
      <w:r>
        <w:rPr>
          <w:rFonts w:cs="Times New Roman"/>
          <w:kern w:val="44"/>
          <w:sz w:val="23"/>
          <w:szCs w:val="23"/>
        </w:rPr>
        <w:t>，底板厚度</w:t>
      </w:r>
      <w:r>
        <w:rPr>
          <w:rFonts w:eastAsia="Times New Roman" w:cs="Times New Roman"/>
          <w:kern w:val="44"/>
          <w:sz w:val="23"/>
          <w:szCs w:val="23"/>
        </w:rPr>
        <w:t>0.1m</w:t>
      </w:r>
      <w:r>
        <w:rPr>
          <w:rFonts w:cs="Times New Roman"/>
          <w:kern w:val="44"/>
          <w:sz w:val="23"/>
          <w:szCs w:val="23"/>
        </w:rPr>
        <w:t>。</w:t>
      </w:r>
    </w:p>
    <w:p>
      <w:pPr>
        <w:snapToGrid w:val="0"/>
        <w:ind w:firstLine="460"/>
        <w:rPr>
          <w:rFonts w:eastAsia="Times New Roman" w:cs="Times New Roman"/>
          <w:kern w:val="44"/>
          <w:sz w:val="23"/>
          <w:szCs w:val="23"/>
        </w:rPr>
      </w:pPr>
      <w:r>
        <w:rPr>
          <w:rFonts w:cs="Times New Roman"/>
          <w:kern w:val="44"/>
          <w:sz w:val="23"/>
          <w:szCs w:val="23"/>
        </w:rPr>
        <w:t>莲仙河左岸护岸顶现状有灌溉渠道</w:t>
      </w:r>
      <w:r>
        <w:rPr>
          <w:rFonts w:eastAsia="Times New Roman" w:cs="Times New Roman"/>
          <w:kern w:val="44"/>
          <w:sz w:val="23"/>
          <w:szCs w:val="23"/>
        </w:rPr>
        <w:t>283.5m</w:t>
      </w:r>
      <w:r>
        <w:rPr>
          <w:rFonts w:cs="Times New Roman"/>
          <w:kern w:val="44"/>
          <w:sz w:val="23"/>
          <w:szCs w:val="23"/>
        </w:rPr>
        <w:t>，本次设计改造护岸将此部分渠道一并改造，渠道仍设置在护岸顶，此部分已经计入到莲仙河护岸改造中。渠道断面尺寸为</w:t>
      </w:r>
      <w:r>
        <w:rPr>
          <w:rFonts w:eastAsia="Times New Roman" w:cs="Times New Roman"/>
          <w:kern w:val="44"/>
          <w:sz w:val="23"/>
          <w:szCs w:val="23"/>
        </w:rPr>
        <w:t>0.45m×0.3m</w:t>
      </w:r>
      <w:r>
        <w:rPr>
          <w:rFonts w:cs="Times New Roman"/>
          <w:kern w:val="44"/>
          <w:sz w:val="23"/>
          <w:szCs w:val="23"/>
        </w:rPr>
        <w:t>，边墙和底板厚度均为</w:t>
      </w:r>
      <w:r>
        <w:rPr>
          <w:rFonts w:eastAsia="Times New Roman" w:cs="Times New Roman"/>
          <w:kern w:val="44"/>
          <w:sz w:val="23"/>
          <w:szCs w:val="23"/>
        </w:rPr>
        <w:t>15cm</w:t>
      </w:r>
      <w:r>
        <w:rPr>
          <w:rFonts w:cs="Times New Roman"/>
          <w:kern w:val="44"/>
          <w:sz w:val="23"/>
          <w:szCs w:val="23"/>
        </w:rPr>
        <w:t>。</w:t>
      </w:r>
    </w:p>
    <w:p>
      <w:pPr>
        <w:snapToGrid w:val="0"/>
        <w:ind w:firstLine="460"/>
        <w:rPr>
          <w:rFonts w:eastAsia="Times New Roman" w:cs="Times New Roman"/>
          <w:kern w:val="44"/>
          <w:sz w:val="23"/>
          <w:szCs w:val="23"/>
        </w:rPr>
      </w:pPr>
      <w:r>
        <w:rPr>
          <w:rFonts w:cs="Times New Roman"/>
          <w:kern w:val="44"/>
          <w:sz w:val="23"/>
          <w:szCs w:val="23"/>
        </w:rPr>
        <w:t>中原村排水渠道完好，长度</w:t>
      </w:r>
      <w:r>
        <w:rPr>
          <w:rFonts w:eastAsia="Times New Roman" w:cs="Times New Roman"/>
          <w:kern w:val="44"/>
          <w:sz w:val="23"/>
          <w:szCs w:val="23"/>
        </w:rPr>
        <w:t>126.0m</w:t>
      </w:r>
      <w:r>
        <w:rPr>
          <w:rFonts w:cs="Times New Roman"/>
          <w:kern w:val="44"/>
          <w:sz w:val="23"/>
          <w:szCs w:val="23"/>
        </w:rPr>
        <w:t>，为了使小区域交通更加完善，渠道顶部加设盖板，盖板采用</w:t>
      </w:r>
      <w:r>
        <w:rPr>
          <w:rFonts w:eastAsia="Times New Roman" w:cs="Times New Roman"/>
          <w:kern w:val="44"/>
          <w:sz w:val="23"/>
          <w:szCs w:val="23"/>
        </w:rPr>
        <w:t>C25</w:t>
      </w:r>
      <w:r>
        <w:rPr>
          <w:rFonts w:cs="Times New Roman"/>
          <w:kern w:val="44"/>
          <w:sz w:val="23"/>
          <w:szCs w:val="23"/>
        </w:rPr>
        <w:t>钢筋混凝土，宽</w:t>
      </w:r>
      <w:r>
        <w:rPr>
          <w:rFonts w:eastAsia="Times New Roman" w:cs="Times New Roman"/>
          <w:kern w:val="44"/>
          <w:sz w:val="23"/>
          <w:szCs w:val="23"/>
        </w:rPr>
        <w:t>1.1m</w:t>
      </w:r>
      <w:r>
        <w:rPr>
          <w:rFonts w:cs="Times New Roman"/>
          <w:kern w:val="44"/>
          <w:sz w:val="23"/>
          <w:szCs w:val="23"/>
        </w:rPr>
        <w:t>，厚</w:t>
      </w:r>
      <w:r>
        <w:rPr>
          <w:rFonts w:eastAsia="Times New Roman" w:cs="Times New Roman"/>
          <w:kern w:val="44"/>
          <w:sz w:val="23"/>
          <w:szCs w:val="23"/>
        </w:rPr>
        <w:t>12cm</w:t>
      </w:r>
      <w:r>
        <w:rPr>
          <w:rFonts w:cs="Times New Roman"/>
          <w:kern w:val="44"/>
          <w:sz w:val="23"/>
          <w:szCs w:val="23"/>
        </w:rPr>
        <w:t>。</w:t>
      </w:r>
    </w:p>
    <w:p>
      <w:pPr>
        <w:snapToGrid w:val="0"/>
        <w:spacing w:line="3279" w:lineRule="exact"/>
        <w:ind w:firstLine="0" w:firstLineChars="0"/>
        <w:jc w:val="center"/>
        <w:textAlignment w:val="center"/>
        <w:rPr>
          <w:rFonts w:cs="Times New Roman"/>
        </w:rPr>
      </w:pPr>
      <w:r>
        <w:rPr>
          <w:rFonts w:cs="Times New Roman"/>
        </w:rPr>
        <w:drawing>
          <wp:inline distT="0" distB="0" distL="0" distR="0">
            <wp:extent cx="2447290" cy="2081530"/>
            <wp:effectExtent l="0" t="0" r="10160" b="13970"/>
            <wp:docPr id="175" name="IM 175"/>
            <wp:cNvGraphicFramePr/>
            <a:graphic xmlns:a="http://schemas.openxmlformats.org/drawingml/2006/main">
              <a:graphicData uri="http://schemas.openxmlformats.org/drawingml/2006/picture">
                <pic:pic xmlns:pic="http://schemas.openxmlformats.org/drawingml/2006/picture">
                  <pic:nvPicPr>
                    <pic:cNvPr id="175" name="IM 175"/>
                    <pic:cNvPicPr/>
                  </pic:nvPicPr>
                  <pic:blipFill>
                    <a:blip r:embed="rId45"/>
                    <a:stretch>
                      <a:fillRect/>
                    </a:stretch>
                  </pic:blipFill>
                  <pic:spPr>
                    <a:xfrm>
                      <a:off x="0" y="0"/>
                      <a:ext cx="2447543" cy="2081784"/>
                    </a:xfrm>
                    <a:prstGeom prst="rect">
                      <a:avLst/>
                    </a:prstGeom>
                  </pic:spPr>
                </pic:pic>
              </a:graphicData>
            </a:graphic>
          </wp:inline>
        </w:drawing>
      </w:r>
    </w:p>
    <w:p>
      <w:pPr>
        <w:snapToGrid w:val="0"/>
        <w:spacing w:line="228" w:lineRule="auto"/>
        <w:ind w:firstLine="0" w:firstLineChars="0"/>
        <w:jc w:val="center"/>
        <w:rPr>
          <w:rFonts w:cs="Times New Roman"/>
          <w:b/>
          <w:sz w:val="23"/>
          <w:szCs w:val="23"/>
        </w:rPr>
      </w:pPr>
      <w:r>
        <w:rPr>
          <w:rFonts w:cs="Times New Roman"/>
          <w:b/>
          <w:spacing w:val="2"/>
          <w:sz w:val="23"/>
          <w:szCs w:val="23"/>
        </w:rPr>
        <w:t>图</w:t>
      </w:r>
      <w:r>
        <w:rPr>
          <w:rFonts w:eastAsia="Times New Roman" w:cs="Times New Roman"/>
          <w:b/>
          <w:spacing w:val="2"/>
          <w:sz w:val="23"/>
          <w:szCs w:val="23"/>
        </w:rPr>
        <w:t>3.3</w:t>
      </w:r>
      <w:r>
        <w:rPr>
          <w:rFonts w:cs="Times New Roman" w:eastAsiaTheme="minorEastAsia"/>
          <w:b/>
          <w:spacing w:val="2"/>
          <w:sz w:val="23"/>
          <w:szCs w:val="23"/>
        </w:rPr>
        <w:t>-</w:t>
      </w:r>
      <w:r>
        <w:rPr>
          <w:rFonts w:eastAsia="Times New Roman" w:cs="Times New Roman"/>
          <w:b/>
          <w:spacing w:val="2"/>
          <w:sz w:val="23"/>
          <w:szCs w:val="23"/>
        </w:rPr>
        <w:t xml:space="preserve">14  </w:t>
      </w:r>
      <w:r>
        <w:rPr>
          <w:rFonts w:cs="Times New Roman"/>
          <w:b/>
          <w:spacing w:val="2"/>
          <w:sz w:val="23"/>
          <w:szCs w:val="23"/>
        </w:rPr>
        <w:t>柯家堰渠道</w:t>
      </w:r>
      <w:r>
        <w:rPr>
          <w:rFonts w:cs="Times New Roman"/>
          <w:b/>
          <w:spacing w:val="1"/>
          <w:sz w:val="23"/>
          <w:szCs w:val="23"/>
        </w:rPr>
        <w:t>改造剖面图</w:t>
      </w:r>
    </w:p>
    <w:p>
      <w:pPr>
        <w:snapToGrid w:val="0"/>
        <w:spacing w:line="4005" w:lineRule="exact"/>
        <w:ind w:firstLine="0" w:firstLineChars="0"/>
        <w:jc w:val="center"/>
        <w:textAlignment w:val="center"/>
        <w:rPr>
          <w:rFonts w:cs="Times New Roman"/>
        </w:rPr>
      </w:pPr>
      <w:r>
        <w:rPr>
          <w:rFonts w:cs="Times New Roman"/>
        </w:rPr>
        <w:drawing>
          <wp:inline distT="0" distB="0" distL="0" distR="0">
            <wp:extent cx="4845685" cy="2543175"/>
            <wp:effectExtent l="0" t="0" r="12065" b="9525"/>
            <wp:docPr id="176" name="IM 176"/>
            <wp:cNvGraphicFramePr/>
            <a:graphic xmlns:a="http://schemas.openxmlformats.org/drawingml/2006/main">
              <a:graphicData uri="http://schemas.openxmlformats.org/drawingml/2006/picture">
                <pic:pic xmlns:pic="http://schemas.openxmlformats.org/drawingml/2006/picture">
                  <pic:nvPicPr>
                    <pic:cNvPr id="176" name="IM 176"/>
                    <pic:cNvPicPr/>
                  </pic:nvPicPr>
                  <pic:blipFill>
                    <a:blip r:embed="rId46"/>
                    <a:stretch>
                      <a:fillRect/>
                    </a:stretch>
                  </pic:blipFill>
                  <pic:spPr>
                    <a:xfrm>
                      <a:off x="0" y="0"/>
                      <a:ext cx="4846319" cy="2543555"/>
                    </a:xfrm>
                    <a:prstGeom prst="rect">
                      <a:avLst/>
                    </a:prstGeom>
                  </pic:spPr>
                </pic:pic>
              </a:graphicData>
            </a:graphic>
          </wp:inline>
        </w:drawing>
      </w:r>
    </w:p>
    <w:p>
      <w:pPr>
        <w:snapToGrid w:val="0"/>
        <w:spacing w:line="315" w:lineRule="exact"/>
        <w:ind w:firstLine="0" w:firstLineChars="0"/>
        <w:jc w:val="center"/>
        <w:rPr>
          <w:rFonts w:cs="Times New Roman"/>
          <w:b/>
        </w:rPr>
      </w:pPr>
      <w:r>
        <w:rPr>
          <w:rFonts w:cs="Times New Roman"/>
          <w:b/>
          <w:spacing w:val="3"/>
          <w:position w:val="1"/>
          <w:sz w:val="23"/>
          <w:szCs w:val="23"/>
        </w:rPr>
        <w:t>图</w:t>
      </w:r>
      <w:r>
        <w:rPr>
          <w:rFonts w:eastAsia="Times New Roman" w:cs="Times New Roman"/>
          <w:b/>
          <w:spacing w:val="3"/>
          <w:position w:val="1"/>
          <w:sz w:val="23"/>
          <w:szCs w:val="23"/>
        </w:rPr>
        <w:t>3.3</w:t>
      </w:r>
      <w:r>
        <w:rPr>
          <w:rFonts w:cs="Times New Roman" w:eastAsiaTheme="minorEastAsia"/>
          <w:b/>
          <w:spacing w:val="3"/>
          <w:position w:val="1"/>
          <w:sz w:val="23"/>
          <w:szCs w:val="23"/>
        </w:rPr>
        <w:t>-</w:t>
      </w:r>
      <w:r>
        <w:rPr>
          <w:rFonts w:eastAsia="Times New Roman" w:cs="Times New Roman"/>
          <w:b/>
          <w:spacing w:val="3"/>
          <w:position w:val="1"/>
          <w:sz w:val="23"/>
          <w:szCs w:val="23"/>
        </w:rPr>
        <w:t>15  5#</w:t>
      </w:r>
      <w:r>
        <w:rPr>
          <w:rFonts w:cs="Times New Roman"/>
          <w:b/>
          <w:spacing w:val="3"/>
          <w:position w:val="1"/>
          <w:sz w:val="23"/>
          <w:szCs w:val="23"/>
        </w:rPr>
        <w:t>固床潜坝改建渠道改造剖</w:t>
      </w:r>
      <w:r>
        <w:rPr>
          <w:rFonts w:cs="Times New Roman"/>
          <w:b/>
          <w:spacing w:val="2"/>
          <w:position w:val="1"/>
          <w:sz w:val="23"/>
          <w:szCs w:val="23"/>
        </w:rPr>
        <w:t>面</w:t>
      </w:r>
      <w:r>
        <w:rPr>
          <w:rFonts w:cs="Times New Roman"/>
          <w:b/>
          <w:position w:val="1"/>
          <w:sz w:val="23"/>
          <w:szCs w:val="23"/>
        </w:rPr>
        <w:t>图</w:t>
      </w:r>
    </w:p>
    <w:p>
      <w:pPr>
        <w:snapToGrid w:val="0"/>
        <w:spacing w:line="3588" w:lineRule="exact"/>
        <w:ind w:firstLine="0" w:firstLineChars="0"/>
        <w:jc w:val="center"/>
        <w:textAlignment w:val="center"/>
        <w:rPr>
          <w:rFonts w:cs="Times New Roman"/>
        </w:rPr>
      </w:pPr>
      <w:r>
        <w:rPr>
          <w:rFonts w:cs="Times New Roman"/>
        </w:rPr>
        <w:drawing>
          <wp:inline distT="0" distB="0" distL="0" distR="0">
            <wp:extent cx="4323080" cy="2277745"/>
            <wp:effectExtent l="0" t="0" r="1270" b="8255"/>
            <wp:docPr id="177" name="IM 177"/>
            <wp:cNvGraphicFramePr/>
            <a:graphic xmlns:a="http://schemas.openxmlformats.org/drawingml/2006/main">
              <a:graphicData uri="http://schemas.openxmlformats.org/drawingml/2006/picture">
                <pic:pic xmlns:pic="http://schemas.openxmlformats.org/drawingml/2006/picture">
                  <pic:nvPicPr>
                    <pic:cNvPr id="177" name="IM 177"/>
                    <pic:cNvPicPr/>
                  </pic:nvPicPr>
                  <pic:blipFill>
                    <a:blip r:embed="rId47"/>
                    <a:stretch>
                      <a:fillRect/>
                    </a:stretch>
                  </pic:blipFill>
                  <pic:spPr>
                    <a:xfrm>
                      <a:off x="0" y="0"/>
                      <a:ext cx="4323588" cy="2278379"/>
                    </a:xfrm>
                    <a:prstGeom prst="rect">
                      <a:avLst/>
                    </a:prstGeom>
                  </pic:spPr>
                </pic:pic>
              </a:graphicData>
            </a:graphic>
          </wp:inline>
        </w:drawing>
      </w:r>
    </w:p>
    <w:p>
      <w:pPr>
        <w:snapToGrid w:val="0"/>
        <w:spacing w:line="227" w:lineRule="auto"/>
        <w:ind w:firstLine="0" w:firstLineChars="0"/>
        <w:jc w:val="center"/>
        <w:rPr>
          <w:rFonts w:cs="Times New Roman"/>
          <w:b/>
          <w:sz w:val="23"/>
          <w:szCs w:val="23"/>
        </w:rPr>
      </w:pPr>
      <w:r>
        <w:rPr>
          <w:rFonts w:cs="Times New Roman"/>
          <w:b/>
          <w:spacing w:val="3"/>
          <w:sz w:val="23"/>
          <w:szCs w:val="23"/>
        </w:rPr>
        <w:t>图</w:t>
      </w:r>
      <w:r>
        <w:rPr>
          <w:rFonts w:eastAsia="Times New Roman" w:cs="Times New Roman"/>
          <w:b/>
          <w:spacing w:val="3"/>
          <w:sz w:val="23"/>
          <w:szCs w:val="23"/>
        </w:rPr>
        <w:t>3.3</w:t>
      </w:r>
      <w:r>
        <w:rPr>
          <w:rFonts w:cs="Times New Roman" w:eastAsiaTheme="minorEastAsia"/>
          <w:b/>
          <w:spacing w:val="3"/>
          <w:sz w:val="23"/>
          <w:szCs w:val="23"/>
        </w:rPr>
        <w:t>-</w:t>
      </w:r>
      <w:r>
        <w:rPr>
          <w:rFonts w:eastAsia="Times New Roman" w:cs="Times New Roman"/>
          <w:b/>
          <w:spacing w:val="3"/>
          <w:sz w:val="23"/>
          <w:szCs w:val="23"/>
        </w:rPr>
        <w:t xml:space="preserve">16  </w:t>
      </w:r>
      <w:r>
        <w:rPr>
          <w:rFonts w:cs="Times New Roman"/>
          <w:b/>
          <w:spacing w:val="3"/>
          <w:sz w:val="23"/>
          <w:szCs w:val="23"/>
        </w:rPr>
        <w:t>中原村排水渠加盖板改造剖面</w:t>
      </w:r>
      <w:r>
        <w:rPr>
          <w:rFonts w:cs="Times New Roman"/>
          <w:b/>
          <w:spacing w:val="2"/>
          <w:sz w:val="23"/>
          <w:szCs w:val="23"/>
        </w:rPr>
        <w:t>图</w:t>
      </w:r>
    </w:p>
    <w:p>
      <w:pPr>
        <w:snapToGrid w:val="0"/>
        <w:spacing w:line="3775" w:lineRule="exact"/>
        <w:ind w:firstLine="0" w:firstLineChars="0"/>
        <w:jc w:val="center"/>
        <w:textAlignment w:val="center"/>
        <w:rPr>
          <w:rFonts w:cs="Times New Roman"/>
        </w:rPr>
      </w:pPr>
      <w:r>
        <w:rPr>
          <w:rFonts w:cs="Times New Roman"/>
        </w:rPr>
        <w:drawing>
          <wp:inline distT="0" distB="0" distL="0" distR="0">
            <wp:extent cx="3946525" cy="2397125"/>
            <wp:effectExtent l="0" t="0" r="15875" b="3175"/>
            <wp:docPr id="178" name="IM 178"/>
            <wp:cNvGraphicFramePr/>
            <a:graphic xmlns:a="http://schemas.openxmlformats.org/drawingml/2006/main">
              <a:graphicData uri="http://schemas.openxmlformats.org/drawingml/2006/picture">
                <pic:pic xmlns:pic="http://schemas.openxmlformats.org/drawingml/2006/picture">
                  <pic:nvPicPr>
                    <pic:cNvPr id="178" name="IM 178"/>
                    <pic:cNvPicPr/>
                  </pic:nvPicPr>
                  <pic:blipFill>
                    <a:blip r:embed="rId48"/>
                    <a:stretch>
                      <a:fillRect/>
                    </a:stretch>
                  </pic:blipFill>
                  <pic:spPr>
                    <a:xfrm>
                      <a:off x="0" y="0"/>
                      <a:ext cx="3947159" cy="2397251"/>
                    </a:xfrm>
                    <a:prstGeom prst="rect">
                      <a:avLst/>
                    </a:prstGeom>
                  </pic:spPr>
                </pic:pic>
              </a:graphicData>
            </a:graphic>
          </wp:inline>
        </w:drawing>
      </w:r>
    </w:p>
    <w:p>
      <w:pPr>
        <w:snapToGrid w:val="0"/>
        <w:spacing w:line="430" w:lineRule="exact"/>
        <w:ind w:firstLine="0" w:firstLineChars="0"/>
        <w:jc w:val="center"/>
        <w:rPr>
          <w:rFonts w:cs="Times New Roman"/>
          <w:b/>
          <w:sz w:val="23"/>
          <w:szCs w:val="23"/>
        </w:rPr>
      </w:pPr>
      <w:r>
        <w:rPr>
          <w:rFonts w:cs="Times New Roman"/>
          <w:b/>
          <w:spacing w:val="4"/>
          <w:position w:val="14"/>
          <w:sz w:val="23"/>
          <w:szCs w:val="23"/>
        </w:rPr>
        <w:t>图</w:t>
      </w:r>
      <w:r>
        <w:rPr>
          <w:rFonts w:eastAsia="Times New Roman" w:cs="Times New Roman"/>
          <w:b/>
          <w:spacing w:val="4"/>
          <w:position w:val="14"/>
          <w:sz w:val="23"/>
          <w:szCs w:val="23"/>
        </w:rPr>
        <w:t>3.3</w:t>
      </w:r>
      <w:r>
        <w:rPr>
          <w:rFonts w:cs="Times New Roman" w:eastAsiaTheme="minorEastAsia"/>
          <w:b/>
          <w:spacing w:val="4"/>
          <w:position w:val="14"/>
          <w:sz w:val="23"/>
          <w:szCs w:val="23"/>
        </w:rPr>
        <w:t>-</w:t>
      </w:r>
      <w:r>
        <w:rPr>
          <w:rFonts w:eastAsia="Times New Roman" w:cs="Times New Roman"/>
          <w:b/>
          <w:spacing w:val="4"/>
          <w:position w:val="14"/>
          <w:sz w:val="23"/>
          <w:szCs w:val="23"/>
        </w:rPr>
        <w:t>17</w:t>
      </w:r>
      <w:r>
        <w:rPr>
          <w:rFonts w:eastAsia="Times New Roman" w:cs="Times New Roman"/>
          <w:b/>
          <w:spacing w:val="2"/>
          <w:position w:val="14"/>
          <w:sz w:val="23"/>
          <w:szCs w:val="23"/>
        </w:rPr>
        <w:t xml:space="preserve">   </w:t>
      </w:r>
      <w:r>
        <w:rPr>
          <w:rFonts w:cs="Times New Roman"/>
          <w:b/>
          <w:spacing w:val="2"/>
          <w:position w:val="14"/>
          <w:sz w:val="23"/>
          <w:szCs w:val="23"/>
        </w:rPr>
        <w:t>莲仙河护岸渠道改造剖面图</w:t>
      </w:r>
    </w:p>
    <w:p>
      <w:pPr>
        <w:snapToGrid w:val="0"/>
        <w:ind w:firstLine="536"/>
        <w:rPr>
          <w:rFonts w:cs="Times New Roman"/>
        </w:rPr>
      </w:pPr>
      <w:r>
        <w:rPr>
          <w:rFonts w:cs="Times New Roman"/>
          <w:spacing w:val="14"/>
          <w:position w:val="1"/>
        </w:rPr>
        <w:t>3）渠道管道化</w:t>
      </w:r>
      <w:r>
        <w:rPr>
          <w:rFonts w:eastAsia="Times New Roman" w:cs="Times New Roman"/>
          <w:spacing w:val="14"/>
          <w:position w:val="1"/>
        </w:rPr>
        <w:t>+</w:t>
      </w:r>
      <w:r>
        <w:rPr>
          <w:rFonts w:cs="Times New Roman"/>
          <w:spacing w:val="14"/>
          <w:position w:val="1"/>
        </w:rPr>
        <w:t>人行步道改造</w:t>
      </w:r>
    </w:p>
    <w:p>
      <w:pPr>
        <w:snapToGrid w:val="0"/>
        <w:ind w:firstLine="512"/>
        <w:rPr>
          <w:rFonts w:cs="Times New Roman"/>
        </w:rPr>
      </w:pPr>
      <w:r>
        <w:rPr>
          <w:rFonts w:cs="Times New Roman"/>
          <w:spacing w:val="8"/>
        </w:rPr>
        <w:t>中原村</w:t>
      </w:r>
      <w:r>
        <w:rPr>
          <w:rFonts w:cs="Times New Roman"/>
          <w:spacing w:val="5"/>
        </w:rPr>
        <w:t>渠</w:t>
      </w:r>
      <w:r>
        <w:rPr>
          <w:rFonts w:cs="Times New Roman"/>
          <w:spacing w:val="4"/>
        </w:rPr>
        <w:t>道管道化长度</w:t>
      </w:r>
      <w:r>
        <w:rPr>
          <w:rFonts w:eastAsia="Times New Roman" w:cs="Times New Roman"/>
          <w:spacing w:val="4"/>
        </w:rPr>
        <w:t>121.5</w:t>
      </w:r>
      <w:r>
        <w:rPr>
          <w:rFonts w:eastAsia="Times New Roman" w:cs="Times New Roman"/>
        </w:rPr>
        <w:t>m</w:t>
      </w:r>
      <w:r>
        <w:rPr>
          <w:rFonts w:cs="Times New Roman"/>
          <w:spacing w:val="4"/>
        </w:rPr>
        <w:t>，在现状渠道中埋置</w:t>
      </w:r>
      <w:r>
        <w:rPr>
          <w:rFonts w:eastAsia="Times New Roman" w:cs="Times New Roman"/>
        </w:rPr>
        <w:t>DN</w:t>
      </w:r>
      <w:r>
        <w:rPr>
          <w:rFonts w:eastAsia="Times New Roman" w:cs="Times New Roman"/>
          <w:spacing w:val="4"/>
        </w:rPr>
        <w:t>400</w:t>
      </w:r>
      <w:r>
        <w:rPr>
          <w:rFonts w:cs="Times New Roman"/>
          <w:spacing w:val="4"/>
        </w:rPr>
        <w:t>波纹管，管底距离底</w:t>
      </w:r>
      <w:r>
        <w:rPr>
          <w:rFonts w:cs="Times New Roman"/>
          <w:spacing w:val="-10"/>
        </w:rPr>
        <w:t>板</w:t>
      </w:r>
      <w:r>
        <w:rPr>
          <w:rFonts w:eastAsia="Times New Roman" w:cs="Times New Roman"/>
          <w:spacing w:val="-10"/>
        </w:rPr>
        <w:t>10</w:t>
      </w:r>
      <w:r>
        <w:rPr>
          <w:rFonts w:eastAsia="Times New Roman" w:cs="Times New Roman"/>
          <w:spacing w:val="-5"/>
        </w:rPr>
        <w:t>cm</w:t>
      </w:r>
      <w:r>
        <w:rPr>
          <w:rFonts w:cs="Times New Roman"/>
          <w:spacing w:val="-9"/>
        </w:rPr>
        <w:t>。</w:t>
      </w:r>
      <w:r>
        <w:rPr>
          <w:rFonts w:cs="Times New Roman"/>
          <w:spacing w:val="-5"/>
        </w:rPr>
        <w:t>波纹管首部设置</w:t>
      </w:r>
      <w:r>
        <w:rPr>
          <w:rFonts w:eastAsia="Times New Roman" w:cs="Times New Roman"/>
          <w:spacing w:val="-5"/>
        </w:rPr>
        <w:t>C20</w:t>
      </w:r>
      <w:r>
        <w:rPr>
          <w:rFonts w:cs="Times New Roman"/>
          <w:spacing w:val="-5"/>
        </w:rPr>
        <w:t>混凝土沉砂池，其断面尺寸为宽</w:t>
      </w:r>
      <w:r>
        <w:rPr>
          <w:rFonts w:eastAsia="Times New Roman" w:cs="Times New Roman"/>
          <w:spacing w:val="-5"/>
        </w:rPr>
        <w:t>1m</w:t>
      </w:r>
      <w:r>
        <w:rPr>
          <w:rFonts w:cs="Times New Roman"/>
          <w:spacing w:val="-5"/>
        </w:rPr>
        <w:t>，长</w:t>
      </w:r>
      <w:r>
        <w:rPr>
          <w:rFonts w:eastAsia="Times New Roman" w:cs="Times New Roman"/>
          <w:spacing w:val="-5"/>
        </w:rPr>
        <w:t>1.5m</w:t>
      </w:r>
      <w:r>
        <w:rPr>
          <w:rFonts w:cs="Times New Roman"/>
          <w:spacing w:val="-5"/>
        </w:rPr>
        <w:t>，高</w:t>
      </w:r>
      <w:r>
        <w:rPr>
          <w:rFonts w:eastAsia="Times New Roman" w:cs="Times New Roman"/>
          <w:spacing w:val="-5"/>
        </w:rPr>
        <w:t>0.8m</w:t>
      </w:r>
      <w:r>
        <w:rPr>
          <w:rFonts w:cs="Times New Roman"/>
          <w:spacing w:val="-5"/>
        </w:rPr>
        <w:t>。</w:t>
      </w:r>
    </w:p>
    <w:p>
      <w:pPr>
        <w:snapToGrid w:val="0"/>
        <w:ind w:firstLine="544"/>
        <w:rPr>
          <w:rFonts w:cs="Times New Roman"/>
        </w:rPr>
      </w:pPr>
      <w:r>
        <w:rPr>
          <w:rFonts w:cs="Times New Roman"/>
          <w:spacing w:val="16"/>
        </w:rPr>
        <w:t>波纹</w:t>
      </w:r>
      <w:r>
        <w:rPr>
          <w:rFonts w:cs="Times New Roman"/>
          <w:spacing w:val="15"/>
        </w:rPr>
        <w:t>管</w:t>
      </w:r>
      <w:r>
        <w:rPr>
          <w:rFonts w:cs="Times New Roman"/>
          <w:spacing w:val="8"/>
        </w:rPr>
        <w:t>安装后，对渠道进行回填，回填高度达到现状渠顶即可，再在其上部做人行步道，人行步道采用</w:t>
      </w:r>
      <w:r>
        <w:rPr>
          <w:rFonts w:eastAsia="Times New Roman" w:cs="Times New Roman"/>
          <w:spacing w:val="8"/>
        </w:rPr>
        <w:t>15</w:t>
      </w:r>
      <w:r>
        <w:rPr>
          <w:rFonts w:eastAsia="Times New Roman" w:cs="Times New Roman"/>
        </w:rPr>
        <w:t>cm</w:t>
      </w:r>
      <w:r>
        <w:rPr>
          <w:rFonts w:cs="Times New Roman"/>
          <w:spacing w:val="8"/>
        </w:rPr>
        <w:t>厚砂砾石</w:t>
      </w:r>
      <w:r>
        <w:rPr>
          <w:rFonts w:eastAsia="Times New Roman" w:cs="Times New Roman"/>
          <w:spacing w:val="8"/>
        </w:rPr>
        <w:t>+20</w:t>
      </w:r>
      <w:r>
        <w:rPr>
          <w:rFonts w:eastAsia="Times New Roman" w:cs="Times New Roman"/>
        </w:rPr>
        <w:t>cm</w:t>
      </w:r>
      <w:r>
        <w:rPr>
          <w:rFonts w:cs="Times New Roman"/>
          <w:spacing w:val="8"/>
        </w:rPr>
        <w:t>厚</w:t>
      </w:r>
      <w:r>
        <w:rPr>
          <w:rFonts w:eastAsia="Times New Roman" w:cs="Times New Roman"/>
        </w:rPr>
        <w:t>C</w:t>
      </w:r>
      <w:r>
        <w:rPr>
          <w:rFonts w:eastAsia="Times New Roman" w:cs="Times New Roman"/>
          <w:spacing w:val="8"/>
        </w:rPr>
        <w:t>30</w:t>
      </w:r>
      <w:r>
        <w:rPr>
          <w:rFonts w:cs="Times New Roman"/>
          <w:spacing w:val="8"/>
        </w:rPr>
        <w:t>混凝土路面</w:t>
      </w:r>
      <w:r>
        <w:rPr>
          <w:rFonts w:eastAsia="Times New Roman" w:cs="Times New Roman"/>
          <w:spacing w:val="8"/>
        </w:rPr>
        <w:t>+</w:t>
      </w:r>
      <w:r>
        <w:rPr>
          <w:rFonts w:cs="Times New Roman"/>
          <w:spacing w:val="8"/>
        </w:rPr>
        <w:t>青石板，人行步</w:t>
      </w:r>
      <w:r>
        <w:rPr>
          <w:rFonts w:cs="Times New Roman"/>
          <w:spacing w:val="5"/>
        </w:rPr>
        <w:t>道</w:t>
      </w:r>
      <w:r>
        <w:rPr>
          <w:rFonts w:cs="Times New Roman"/>
          <w:spacing w:val="2"/>
        </w:rPr>
        <w:t>单侧种植桂花树。</w:t>
      </w:r>
      <w:r>
        <w:rPr>
          <w:rFonts w:eastAsia="Times New Roman" w:cs="Times New Roman"/>
          <w:spacing w:val="2"/>
        </w:rPr>
        <w:t>2.1</w:t>
      </w:r>
      <w:r>
        <w:rPr>
          <w:rFonts w:eastAsia="Times New Roman" w:cs="Times New Roman"/>
        </w:rPr>
        <w:t>m</w:t>
      </w:r>
      <w:r>
        <w:rPr>
          <w:rFonts w:cs="Times New Roman"/>
          <w:spacing w:val="2"/>
        </w:rPr>
        <w:t>宽人行步道长</w:t>
      </w:r>
      <w:r>
        <w:rPr>
          <w:rFonts w:eastAsia="Times New Roman" w:cs="Times New Roman"/>
          <w:spacing w:val="2"/>
        </w:rPr>
        <w:t>25.8</w:t>
      </w:r>
      <w:r>
        <w:rPr>
          <w:rFonts w:eastAsia="Times New Roman" w:cs="Times New Roman"/>
        </w:rPr>
        <w:t>m</w:t>
      </w:r>
      <w:r>
        <w:rPr>
          <w:rFonts w:cs="Times New Roman"/>
          <w:spacing w:val="2"/>
        </w:rPr>
        <w:t>，</w:t>
      </w:r>
      <w:r>
        <w:rPr>
          <w:rFonts w:eastAsia="Times New Roman" w:cs="Times New Roman"/>
          <w:spacing w:val="1"/>
        </w:rPr>
        <w:t>1.5</w:t>
      </w:r>
      <w:r>
        <w:rPr>
          <w:rFonts w:eastAsia="Times New Roman" w:cs="Times New Roman"/>
        </w:rPr>
        <w:t>m</w:t>
      </w:r>
      <w:r>
        <w:rPr>
          <w:rFonts w:cs="Times New Roman"/>
          <w:spacing w:val="1"/>
        </w:rPr>
        <w:t>宽人行步道长</w:t>
      </w:r>
      <w:r>
        <w:rPr>
          <w:rFonts w:eastAsia="Times New Roman" w:cs="Times New Roman"/>
          <w:spacing w:val="1"/>
        </w:rPr>
        <w:t>95.7</w:t>
      </w:r>
      <w:r>
        <w:rPr>
          <w:rFonts w:eastAsia="Times New Roman" w:cs="Times New Roman"/>
        </w:rPr>
        <w:t>m</w:t>
      </w:r>
      <w:r>
        <w:rPr>
          <w:rFonts w:cs="Times New Roman"/>
          <w:spacing w:val="1"/>
        </w:rPr>
        <w:t>。</w:t>
      </w:r>
    </w:p>
    <w:p>
      <w:pPr>
        <w:snapToGrid w:val="0"/>
        <w:ind w:firstLine="0" w:firstLineChars="0"/>
        <w:jc w:val="center"/>
        <w:textAlignment w:val="center"/>
        <w:rPr>
          <w:rFonts w:cs="Times New Roman"/>
        </w:rPr>
      </w:pPr>
      <w:r>
        <w:rPr>
          <w:rFonts w:cs="Times New Roman"/>
        </w:rPr>
        <w:drawing>
          <wp:inline distT="0" distB="0" distL="0" distR="0">
            <wp:extent cx="3361690" cy="2362200"/>
            <wp:effectExtent l="0" t="0" r="10160" b="0"/>
            <wp:docPr id="179" name="IM 179"/>
            <wp:cNvGraphicFramePr/>
            <a:graphic xmlns:a="http://schemas.openxmlformats.org/drawingml/2006/main">
              <a:graphicData uri="http://schemas.openxmlformats.org/drawingml/2006/picture">
                <pic:pic xmlns:pic="http://schemas.openxmlformats.org/drawingml/2006/picture">
                  <pic:nvPicPr>
                    <pic:cNvPr id="179" name="IM 179"/>
                    <pic:cNvPicPr/>
                  </pic:nvPicPr>
                  <pic:blipFill>
                    <a:blip r:embed="rId49"/>
                    <a:stretch>
                      <a:fillRect/>
                    </a:stretch>
                  </pic:blipFill>
                  <pic:spPr>
                    <a:xfrm>
                      <a:off x="0" y="0"/>
                      <a:ext cx="3361943" cy="2362200"/>
                    </a:xfrm>
                    <a:prstGeom prst="rect">
                      <a:avLst/>
                    </a:prstGeom>
                  </pic:spPr>
                </pic:pic>
              </a:graphicData>
            </a:graphic>
          </wp:inline>
        </w:drawing>
      </w:r>
    </w:p>
    <w:p>
      <w:pPr>
        <w:snapToGrid w:val="0"/>
        <w:ind w:firstLine="0" w:firstLineChars="0"/>
        <w:jc w:val="center"/>
        <w:rPr>
          <w:rFonts w:cs="Times New Roman"/>
          <w:b/>
        </w:rPr>
      </w:pPr>
      <w:r>
        <w:rPr>
          <w:rFonts w:cs="Times New Roman"/>
          <w:b/>
          <w:spacing w:val="4"/>
          <w:position w:val="1"/>
        </w:rPr>
        <w:t>图</w:t>
      </w:r>
      <w:r>
        <w:rPr>
          <w:rFonts w:eastAsia="Times New Roman" w:cs="Times New Roman"/>
          <w:b/>
          <w:spacing w:val="4"/>
          <w:position w:val="1"/>
        </w:rPr>
        <w:t>3.3</w:t>
      </w:r>
      <w:r>
        <w:rPr>
          <w:rFonts w:cs="Times New Roman" w:eastAsiaTheme="minorEastAsia"/>
          <w:b/>
          <w:spacing w:val="4"/>
          <w:position w:val="1"/>
        </w:rPr>
        <w:t>-</w:t>
      </w:r>
      <w:r>
        <w:rPr>
          <w:rFonts w:eastAsia="Times New Roman" w:cs="Times New Roman"/>
          <w:b/>
          <w:spacing w:val="4"/>
          <w:position w:val="1"/>
        </w:rPr>
        <w:t xml:space="preserve">18  </w:t>
      </w:r>
      <w:r>
        <w:rPr>
          <w:rFonts w:cs="Times New Roman"/>
          <w:b/>
          <w:spacing w:val="3"/>
          <w:position w:val="1"/>
        </w:rPr>
        <w:t>中</w:t>
      </w:r>
      <w:r>
        <w:rPr>
          <w:rFonts w:cs="Times New Roman"/>
          <w:b/>
          <w:spacing w:val="2"/>
          <w:position w:val="1"/>
        </w:rPr>
        <w:t>原村渠道管道化</w:t>
      </w:r>
      <w:r>
        <w:rPr>
          <w:rFonts w:eastAsia="Times New Roman" w:cs="Times New Roman"/>
          <w:b/>
          <w:spacing w:val="2"/>
          <w:position w:val="1"/>
        </w:rPr>
        <w:t>+</w:t>
      </w:r>
      <w:r>
        <w:rPr>
          <w:rFonts w:cs="Times New Roman"/>
          <w:b/>
          <w:spacing w:val="2"/>
          <w:position w:val="1"/>
        </w:rPr>
        <w:t>人行步道(</w:t>
      </w:r>
      <w:r>
        <w:rPr>
          <w:rFonts w:eastAsia="Times New Roman" w:cs="Times New Roman"/>
          <w:b/>
          <w:spacing w:val="2"/>
          <w:position w:val="1"/>
        </w:rPr>
        <w:t>2.1</w:t>
      </w:r>
      <w:r>
        <w:rPr>
          <w:rFonts w:eastAsia="Times New Roman" w:cs="Times New Roman"/>
          <w:b/>
          <w:position w:val="1"/>
        </w:rPr>
        <w:t>m</w:t>
      </w:r>
      <w:r>
        <w:rPr>
          <w:rFonts w:cs="Times New Roman"/>
          <w:b/>
          <w:spacing w:val="2"/>
          <w:position w:val="1"/>
        </w:rPr>
        <w:t>宽)改造剖面图</w:t>
      </w:r>
    </w:p>
    <w:p>
      <w:pPr>
        <w:snapToGrid w:val="0"/>
        <w:ind w:firstLine="480"/>
        <w:jc w:val="center"/>
        <w:textAlignment w:val="center"/>
        <w:rPr>
          <w:rFonts w:cs="Times New Roman"/>
        </w:rPr>
      </w:pPr>
      <w:r>
        <w:rPr>
          <w:rFonts w:cs="Times New Roman"/>
        </w:rPr>
        <w:drawing>
          <wp:inline distT="0" distB="0" distL="0" distR="0">
            <wp:extent cx="4248150" cy="2165350"/>
            <wp:effectExtent l="0" t="0" r="0" b="6350"/>
            <wp:docPr id="180" name="IM 180"/>
            <wp:cNvGraphicFramePr/>
            <a:graphic xmlns:a="http://schemas.openxmlformats.org/drawingml/2006/main">
              <a:graphicData uri="http://schemas.openxmlformats.org/drawingml/2006/picture">
                <pic:pic xmlns:pic="http://schemas.openxmlformats.org/drawingml/2006/picture">
                  <pic:nvPicPr>
                    <pic:cNvPr id="180" name="IM 180"/>
                    <pic:cNvPicPr/>
                  </pic:nvPicPr>
                  <pic:blipFill>
                    <a:blip r:embed="rId50"/>
                    <a:stretch>
                      <a:fillRect/>
                    </a:stretch>
                  </pic:blipFill>
                  <pic:spPr>
                    <a:xfrm>
                      <a:off x="0" y="0"/>
                      <a:ext cx="4249229" cy="2165900"/>
                    </a:xfrm>
                    <a:prstGeom prst="rect">
                      <a:avLst/>
                    </a:prstGeom>
                  </pic:spPr>
                </pic:pic>
              </a:graphicData>
            </a:graphic>
          </wp:inline>
        </w:drawing>
      </w:r>
    </w:p>
    <w:p>
      <w:pPr>
        <w:snapToGrid w:val="0"/>
        <w:ind w:firstLine="0" w:firstLineChars="0"/>
        <w:jc w:val="center"/>
        <w:rPr>
          <w:rFonts w:cs="Times New Roman"/>
          <w:b/>
          <w:spacing w:val="2"/>
          <w:position w:val="1"/>
        </w:rPr>
      </w:pPr>
      <w:r>
        <w:rPr>
          <w:rFonts w:cs="Times New Roman"/>
          <w:b/>
          <w:spacing w:val="2"/>
          <w:position w:val="1"/>
        </w:rPr>
        <w:t>图3.3-19  中原村渠道管道化+人行步道（1.5m宽）改造剖面图</w:t>
      </w:r>
    </w:p>
    <w:p>
      <w:pPr>
        <w:snapToGrid w:val="0"/>
        <w:ind w:firstLine="480"/>
        <w:rPr>
          <w:rFonts w:cs="Times New Roman"/>
          <w:kern w:val="44"/>
        </w:rPr>
      </w:pPr>
      <w:r>
        <w:rPr>
          <w:rFonts w:cs="Times New Roman"/>
          <w:kern w:val="44"/>
        </w:rPr>
        <w:t>改造渠道建设内容见表3.3-1所示。</w:t>
      </w:r>
    </w:p>
    <w:p>
      <w:pPr>
        <w:snapToGrid w:val="0"/>
        <w:spacing w:line="240" w:lineRule="auto"/>
        <w:ind w:firstLine="0" w:firstLineChars="0"/>
        <w:jc w:val="center"/>
        <w:rPr>
          <w:rFonts w:cs="Times New Roman"/>
          <w:b/>
          <w:kern w:val="44"/>
        </w:rPr>
      </w:pPr>
      <w:r>
        <w:rPr>
          <w:rFonts w:cs="Times New Roman"/>
          <w:b/>
          <w:kern w:val="44"/>
        </w:rPr>
        <w:t>表3.3-1  长安河水系改造渠道建设内容统计表</w:t>
      </w:r>
    </w:p>
    <w:tbl>
      <w:tblPr>
        <w:tblStyle w:val="188"/>
        <w:tblW w:w="8068" w:type="dxa"/>
        <w:jc w:val="center"/>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Layout w:type="fixed"/>
        <w:tblCellMar>
          <w:top w:w="0" w:type="dxa"/>
          <w:left w:w="0" w:type="dxa"/>
          <w:bottom w:w="0" w:type="dxa"/>
          <w:right w:w="0" w:type="dxa"/>
        </w:tblCellMar>
      </w:tblPr>
      <w:tblGrid>
        <w:gridCol w:w="2944"/>
        <w:gridCol w:w="1623"/>
        <w:gridCol w:w="3501"/>
      </w:tblGrid>
      <w:tr>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0" w:type="dxa"/>
            <w:bottom w:w="0" w:type="dxa"/>
            <w:right w:w="0" w:type="dxa"/>
          </w:tblCellMar>
        </w:tblPrEx>
        <w:trPr>
          <w:trHeight w:val="369" w:hRule="atLeast"/>
          <w:tblHeader/>
          <w:jc w:val="center"/>
        </w:trPr>
        <w:tc>
          <w:tcPr>
            <w:tcW w:w="2944" w:type="dxa"/>
            <w:tcBorders>
              <w:top w:val="single" w:color="000000" w:sz="12" w:space="0"/>
              <w:bottom w:val="single" w:color="000000" w:sz="12" w:space="0"/>
            </w:tcBorders>
            <w:vAlign w:val="center"/>
          </w:tcPr>
          <w:p>
            <w:pPr>
              <w:snapToGrid w:val="0"/>
              <w:spacing w:line="240" w:lineRule="auto"/>
              <w:ind w:firstLine="0" w:firstLineChars="0"/>
              <w:jc w:val="center"/>
              <w:rPr>
                <w:rFonts w:cs="Times New Roman"/>
                <w:b/>
                <w:snapToGrid w:val="0"/>
                <w:sz w:val="21"/>
                <w:szCs w:val="21"/>
              </w:rPr>
            </w:pPr>
            <w:r>
              <w:rPr>
                <w:rFonts w:cs="Times New Roman"/>
                <w:b/>
                <w:snapToGrid w:val="0"/>
                <w:spacing w:val="3"/>
                <w:sz w:val="21"/>
                <w:szCs w:val="21"/>
              </w:rPr>
              <w:t>项目</w:t>
            </w:r>
          </w:p>
        </w:tc>
        <w:tc>
          <w:tcPr>
            <w:tcW w:w="1623" w:type="dxa"/>
            <w:tcBorders>
              <w:top w:val="single" w:color="000000" w:sz="12" w:space="0"/>
              <w:bottom w:val="single" w:color="000000" w:sz="12" w:space="0"/>
            </w:tcBorders>
            <w:vAlign w:val="center"/>
          </w:tcPr>
          <w:p>
            <w:pPr>
              <w:snapToGrid w:val="0"/>
              <w:spacing w:line="240" w:lineRule="auto"/>
              <w:ind w:firstLine="0" w:firstLineChars="0"/>
              <w:jc w:val="center"/>
              <w:rPr>
                <w:rFonts w:eastAsia="Times New Roman" w:cs="Times New Roman"/>
                <w:b/>
                <w:snapToGrid w:val="0"/>
                <w:sz w:val="21"/>
                <w:szCs w:val="21"/>
              </w:rPr>
            </w:pPr>
            <w:r>
              <w:rPr>
                <w:rFonts w:cs="Times New Roman"/>
                <w:b/>
                <w:snapToGrid w:val="0"/>
                <w:spacing w:val="-9"/>
                <w:sz w:val="21"/>
                <w:szCs w:val="21"/>
              </w:rPr>
              <w:t>长</w:t>
            </w:r>
            <w:r>
              <w:rPr>
                <w:rFonts w:cs="Times New Roman"/>
                <w:b/>
                <w:snapToGrid w:val="0"/>
                <w:spacing w:val="-7"/>
                <w:sz w:val="21"/>
                <w:szCs w:val="21"/>
              </w:rPr>
              <w:t>度</w:t>
            </w:r>
            <w:r>
              <w:rPr>
                <w:rFonts w:eastAsia="Times New Roman" w:cs="Times New Roman"/>
                <w:b/>
                <w:snapToGrid w:val="0"/>
                <w:spacing w:val="-7"/>
                <w:sz w:val="21"/>
                <w:szCs w:val="21"/>
              </w:rPr>
              <w:t>m</w:t>
            </w:r>
          </w:p>
        </w:tc>
        <w:tc>
          <w:tcPr>
            <w:tcW w:w="3501" w:type="dxa"/>
            <w:tcBorders>
              <w:top w:val="single" w:color="000000" w:sz="12" w:space="0"/>
              <w:bottom w:val="single" w:color="000000" w:sz="12" w:space="0"/>
            </w:tcBorders>
            <w:vAlign w:val="center"/>
          </w:tcPr>
          <w:p>
            <w:pPr>
              <w:snapToGrid w:val="0"/>
              <w:spacing w:line="240" w:lineRule="auto"/>
              <w:ind w:firstLine="0" w:firstLineChars="0"/>
              <w:jc w:val="center"/>
              <w:rPr>
                <w:rFonts w:eastAsia="Times New Roman" w:cs="Times New Roman"/>
                <w:b/>
                <w:snapToGrid w:val="0"/>
                <w:sz w:val="21"/>
                <w:szCs w:val="21"/>
              </w:rPr>
            </w:pPr>
            <w:r>
              <w:rPr>
                <w:rFonts w:cs="Times New Roman"/>
                <w:b/>
                <w:snapToGrid w:val="0"/>
                <w:spacing w:val="2"/>
                <w:sz w:val="21"/>
                <w:szCs w:val="21"/>
              </w:rPr>
              <w:t>净尺寸(长</w:t>
            </w:r>
            <w:r>
              <w:rPr>
                <w:rFonts w:eastAsia="Times New Roman" w:cs="Times New Roman"/>
                <w:b/>
                <w:snapToGrid w:val="0"/>
                <w:spacing w:val="2"/>
                <w:sz w:val="21"/>
                <w:szCs w:val="21"/>
              </w:rPr>
              <w:t>×</w:t>
            </w:r>
            <w:r>
              <w:rPr>
                <w:rFonts w:cs="Times New Roman"/>
                <w:b/>
                <w:snapToGrid w:val="0"/>
                <w:spacing w:val="2"/>
                <w:sz w:val="21"/>
                <w:szCs w:val="21"/>
              </w:rPr>
              <w:t>宽)</w:t>
            </w:r>
            <w:r>
              <w:rPr>
                <w:rFonts w:eastAsia="Times New Roman" w:cs="Times New Roman"/>
                <w:b/>
                <w:snapToGrid w:val="0"/>
                <w:sz w:val="21"/>
                <w:szCs w:val="21"/>
              </w:rPr>
              <w:t>m</w:t>
            </w:r>
          </w:p>
        </w:tc>
      </w:tr>
      <w:tr>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0" w:type="dxa"/>
            <w:bottom w:w="0" w:type="dxa"/>
            <w:right w:w="0" w:type="dxa"/>
          </w:tblCellMar>
        </w:tblPrEx>
        <w:trPr>
          <w:trHeight w:val="369" w:hRule="atLeast"/>
          <w:jc w:val="center"/>
        </w:trPr>
        <w:tc>
          <w:tcPr>
            <w:tcW w:w="2944" w:type="dxa"/>
            <w:tcBorders>
              <w:top w:val="single" w:color="000000" w:sz="12" w:space="0"/>
            </w:tcBorders>
            <w:vAlign w:val="center"/>
          </w:tcPr>
          <w:p>
            <w:pPr>
              <w:snapToGrid w:val="0"/>
              <w:spacing w:line="240" w:lineRule="auto"/>
              <w:ind w:firstLine="0" w:firstLineChars="0"/>
              <w:jc w:val="center"/>
              <w:rPr>
                <w:rFonts w:cs="Times New Roman"/>
                <w:snapToGrid w:val="0"/>
                <w:sz w:val="21"/>
                <w:szCs w:val="21"/>
              </w:rPr>
            </w:pPr>
            <w:r>
              <w:rPr>
                <w:rFonts w:cs="Times New Roman"/>
                <w:snapToGrid w:val="0"/>
                <w:sz w:val="21"/>
                <w:szCs w:val="21"/>
              </w:rPr>
              <w:t>莲仙河护岸顶渠道改造</w:t>
            </w:r>
          </w:p>
        </w:tc>
        <w:tc>
          <w:tcPr>
            <w:tcW w:w="1623" w:type="dxa"/>
            <w:tcBorders>
              <w:top w:val="single" w:color="000000" w:sz="12" w:space="0"/>
            </w:tcBorders>
            <w:vAlign w:val="center"/>
          </w:tcPr>
          <w:p>
            <w:pPr>
              <w:snapToGrid w:val="0"/>
              <w:spacing w:line="240" w:lineRule="auto"/>
              <w:ind w:firstLine="0" w:firstLineChars="0"/>
              <w:jc w:val="center"/>
              <w:rPr>
                <w:rFonts w:eastAsia="Times New Roman" w:cs="Times New Roman"/>
                <w:snapToGrid w:val="0"/>
                <w:sz w:val="21"/>
                <w:szCs w:val="21"/>
              </w:rPr>
            </w:pPr>
            <w:r>
              <w:rPr>
                <w:rFonts w:eastAsia="Times New Roman" w:cs="Times New Roman"/>
                <w:snapToGrid w:val="0"/>
                <w:spacing w:val="5"/>
                <w:sz w:val="21"/>
                <w:szCs w:val="21"/>
              </w:rPr>
              <w:t>283.5</w:t>
            </w:r>
          </w:p>
        </w:tc>
        <w:tc>
          <w:tcPr>
            <w:tcW w:w="3501" w:type="dxa"/>
            <w:tcBorders>
              <w:top w:val="single" w:color="000000" w:sz="12" w:space="0"/>
            </w:tcBorders>
            <w:vAlign w:val="center"/>
          </w:tcPr>
          <w:p>
            <w:pPr>
              <w:snapToGrid w:val="0"/>
              <w:spacing w:line="240" w:lineRule="auto"/>
              <w:ind w:firstLine="0" w:firstLineChars="0"/>
              <w:jc w:val="center"/>
              <w:rPr>
                <w:rFonts w:eastAsia="Times New Roman" w:cs="Times New Roman"/>
                <w:snapToGrid w:val="0"/>
                <w:sz w:val="21"/>
                <w:szCs w:val="21"/>
              </w:rPr>
            </w:pPr>
            <w:r>
              <w:rPr>
                <w:rFonts w:eastAsia="Times New Roman" w:cs="Times New Roman"/>
                <w:snapToGrid w:val="0"/>
                <w:spacing w:val="7"/>
                <w:sz w:val="21"/>
                <w:szCs w:val="21"/>
              </w:rPr>
              <w:t>0</w:t>
            </w:r>
            <w:r>
              <w:rPr>
                <w:rFonts w:eastAsia="Times New Roman" w:cs="Times New Roman"/>
                <w:snapToGrid w:val="0"/>
                <w:spacing w:val="5"/>
                <w:sz w:val="21"/>
                <w:szCs w:val="21"/>
              </w:rPr>
              <w:t>.45</w:t>
            </w:r>
            <w:r>
              <w:rPr>
                <w:rFonts w:eastAsia="Times New Roman" w:cs="Times New Roman"/>
                <w:snapToGrid w:val="0"/>
                <w:sz w:val="21"/>
                <w:szCs w:val="21"/>
              </w:rPr>
              <w:t>m</w:t>
            </w:r>
            <w:r>
              <w:rPr>
                <w:rFonts w:eastAsia="Times New Roman" w:cs="Times New Roman"/>
                <w:snapToGrid w:val="0"/>
                <w:spacing w:val="5"/>
                <w:sz w:val="21"/>
                <w:szCs w:val="21"/>
              </w:rPr>
              <w:t>×0.3</w:t>
            </w:r>
            <w:r>
              <w:rPr>
                <w:rFonts w:eastAsia="Times New Roman" w:cs="Times New Roman"/>
                <w:snapToGrid w:val="0"/>
                <w:sz w:val="21"/>
                <w:szCs w:val="21"/>
              </w:rPr>
              <w:t>m</w:t>
            </w:r>
          </w:p>
        </w:tc>
      </w:tr>
      <w:tr>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0" w:type="dxa"/>
            <w:bottom w:w="0" w:type="dxa"/>
            <w:right w:w="0" w:type="dxa"/>
          </w:tblCellMar>
        </w:tblPrEx>
        <w:trPr>
          <w:trHeight w:val="369" w:hRule="atLeast"/>
          <w:jc w:val="center"/>
        </w:trPr>
        <w:tc>
          <w:tcPr>
            <w:tcW w:w="2944" w:type="dxa"/>
            <w:vAlign w:val="center"/>
          </w:tcPr>
          <w:p>
            <w:pPr>
              <w:snapToGrid w:val="0"/>
              <w:spacing w:line="240" w:lineRule="auto"/>
              <w:ind w:firstLine="0" w:firstLineChars="0"/>
              <w:jc w:val="center"/>
              <w:rPr>
                <w:rFonts w:cs="Times New Roman"/>
                <w:snapToGrid w:val="0"/>
                <w:sz w:val="21"/>
                <w:szCs w:val="21"/>
              </w:rPr>
            </w:pPr>
            <w:r>
              <w:rPr>
                <w:rFonts w:cs="Times New Roman"/>
                <w:snapToGrid w:val="0"/>
                <w:sz w:val="21"/>
                <w:szCs w:val="21"/>
              </w:rPr>
              <w:t>柯家堰渠道改造</w:t>
            </w:r>
          </w:p>
        </w:tc>
        <w:tc>
          <w:tcPr>
            <w:tcW w:w="1623" w:type="dxa"/>
            <w:vAlign w:val="center"/>
          </w:tcPr>
          <w:p>
            <w:pPr>
              <w:snapToGrid w:val="0"/>
              <w:spacing w:line="240" w:lineRule="auto"/>
              <w:ind w:firstLine="0" w:firstLineChars="0"/>
              <w:jc w:val="center"/>
              <w:rPr>
                <w:rFonts w:eastAsia="Times New Roman" w:cs="Times New Roman"/>
                <w:snapToGrid w:val="0"/>
                <w:sz w:val="21"/>
                <w:szCs w:val="21"/>
              </w:rPr>
            </w:pPr>
            <w:r>
              <w:rPr>
                <w:rFonts w:eastAsia="Times New Roman" w:cs="Times New Roman"/>
                <w:snapToGrid w:val="0"/>
                <w:spacing w:val="1"/>
                <w:sz w:val="21"/>
                <w:szCs w:val="21"/>
              </w:rPr>
              <w:t>70</w:t>
            </w:r>
          </w:p>
        </w:tc>
        <w:tc>
          <w:tcPr>
            <w:tcW w:w="3501" w:type="dxa"/>
            <w:vAlign w:val="center"/>
          </w:tcPr>
          <w:p>
            <w:pPr>
              <w:snapToGrid w:val="0"/>
              <w:spacing w:line="240" w:lineRule="auto"/>
              <w:ind w:firstLine="0" w:firstLineChars="0"/>
              <w:jc w:val="center"/>
              <w:rPr>
                <w:rFonts w:eastAsia="Times New Roman" w:cs="Times New Roman"/>
                <w:snapToGrid w:val="0"/>
                <w:sz w:val="21"/>
                <w:szCs w:val="21"/>
              </w:rPr>
            </w:pPr>
            <w:r>
              <w:rPr>
                <w:rFonts w:eastAsia="Times New Roman" w:cs="Times New Roman"/>
                <w:snapToGrid w:val="0"/>
                <w:spacing w:val="9"/>
                <w:sz w:val="21"/>
                <w:szCs w:val="21"/>
              </w:rPr>
              <w:t>0</w:t>
            </w:r>
            <w:r>
              <w:rPr>
                <w:rFonts w:eastAsia="Times New Roman" w:cs="Times New Roman"/>
                <w:snapToGrid w:val="0"/>
                <w:spacing w:val="5"/>
                <w:sz w:val="21"/>
                <w:szCs w:val="21"/>
              </w:rPr>
              <w:t>.4</w:t>
            </w:r>
            <w:r>
              <w:rPr>
                <w:rFonts w:eastAsia="Times New Roman" w:cs="Times New Roman"/>
                <w:snapToGrid w:val="0"/>
                <w:sz w:val="21"/>
                <w:szCs w:val="21"/>
              </w:rPr>
              <w:t>m</w:t>
            </w:r>
            <w:r>
              <w:rPr>
                <w:rFonts w:eastAsia="Times New Roman" w:cs="Times New Roman"/>
                <w:snapToGrid w:val="0"/>
                <w:spacing w:val="5"/>
                <w:sz w:val="21"/>
                <w:szCs w:val="21"/>
              </w:rPr>
              <w:t>×0.4</w:t>
            </w:r>
            <w:r>
              <w:rPr>
                <w:rFonts w:eastAsia="Times New Roman" w:cs="Times New Roman"/>
                <w:snapToGrid w:val="0"/>
                <w:sz w:val="21"/>
                <w:szCs w:val="21"/>
              </w:rPr>
              <w:t>m</w:t>
            </w:r>
          </w:p>
        </w:tc>
      </w:tr>
      <w:tr>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0" w:type="dxa"/>
            <w:bottom w:w="0" w:type="dxa"/>
            <w:right w:w="0" w:type="dxa"/>
          </w:tblCellMar>
        </w:tblPrEx>
        <w:trPr>
          <w:trHeight w:val="369" w:hRule="atLeast"/>
          <w:jc w:val="center"/>
        </w:trPr>
        <w:tc>
          <w:tcPr>
            <w:tcW w:w="2944" w:type="dxa"/>
            <w:vAlign w:val="center"/>
          </w:tcPr>
          <w:p>
            <w:pPr>
              <w:snapToGrid w:val="0"/>
              <w:spacing w:line="240" w:lineRule="auto"/>
              <w:ind w:firstLine="0" w:firstLineChars="0"/>
              <w:jc w:val="center"/>
              <w:rPr>
                <w:rFonts w:cs="Times New Roman"/>
                <w:snapToGrid w:val="0"/>
                <w:sz w:val="21"/>
                <w:szCs w:val="21"/>
              </w:rPr>
            </w:pPr>
            <w:r>
              <w:rPr>
                <w:rFonts w:eastAsia="Times New Roman" w:cs="Times New Roman"/>
                <w:snapToGrid w:val="0"/>
                <w:sz w:val="21"/>
                <w:szCs w:val="21"/>
              </w:rPr>
              <w:t>5</w:t>
            </w:r>
            <w:r>
              <w:rPr>
                <w:rFonts w:cs="Times New Roman"/>
                <w:snapToGrid w:val="0"/>
                <w:sz w:val="21"/>
                <w:szCs w:val="21"/>
              </w:rPr>
              <w:t>号坝改建渠道改造</w:t>
            </w:r>
          </w:p>
        </w:tc>
        <w:tc>
          <w:tcPr>
            <w:tcW w:w="1623" w:type="dxa"/>
            <w:vAlign w:val="center"/>
          </w:tcPr>
          <w:p>
            <w:pPr>
              <w:snapToGrid w:val="0"/>
              <w:spacing w:line="240" w:lineRule="auto"/>
              <w:ind w:firstLine="0" w:firstLineChars="0"/>
              <w:jc w:val="center"/>
              <w:rPr>
                <w:rFonts w:eastAsia="Times New Roman" w:cs="Times New Roman"/>
                <w:snapToGrid w:val="0"/>
                <w:sz w:val="21"/>
                <w:szCs w:val="21"/>
              </w:rPr>
            </w:pPr>
            <w:r>
              <w:rPr>
                <w:rFonts w:eastAsia="Times New Roman" w:cs="Times New Roman"/>
                <w:snapToGrid w:val="0"/>
                <w:spacing w:val="1"/>
                <w:sz w:val="21"/>
                <w:szCs w:val="21"/>
              </w:rPr>
              <w:t>6</w:t>
            </w:r>
            <w:r>
              <w:rPr>
                <w:rFonts w:eastAsia="Times New Roman" w:cs="Times New Roman"/>
                <w:snapToGrid w:val="0"/>
                <w:sz w:val="21"/>
                <w:szCs w:val="21"/>
              </w:rPr>
              <w:t>6</w:t>
            </w:r>
          </w:p>
        </w:tc>
        <w:tc>
          <w:tcPr>
            <w:tcW w:w="3501" w:type="dxa"/>
            <w:vAlign w:val="center"/>
          </w:tcPr>
          <w:p>
            <w:pPr>
              <w:snapToGrid w:val="0"/>
              <w:spacing w:line="240" w:lineRule="auto"/>
              <w:ind w:firstLine="0" w:firstLineChars="0"/>
              <w:jc w:val="center"/>
              <w:rPr>
                <w:rFonts w:eastAsia="Times New Roman" w:cs="Times New Roman"/>
                <w:snapToGrid w:val="0"/>
                <w:sz w:val="21"/>
                <w:szCs w:val="21"/>
              </w:rPr>
            </w:pPr>
            <w:r>
              <w:rPr>
                <w:rFonts w:eastAsia="Times New Roman" w:cs="Times New Roman"/>
                <w:snapToGrid w:val="0"/>
                <w:spacing w:val="9"/>
                <w:sz w:val="21"/>
                <w:szCs w:val="21"/>
              </w:rPr>
              <w:t>0</w:t>
            </w:r>
            <w:r>
              <w:rPr>
                <w:rFonts w:eastAsia="Times New Roman" w:cs="Times New Roman"/>
                <w:snapToGrid w:val="0"/>
                <w:spacing w:val="5"/>
                <w:sz w:val="21"/>
                <w:szCs w:val="21"/>
              </w:rPr>
              <w:t>.5</w:t>
            </w:r>
            <w:r>
              <w:rPr>
                <w:rFonts w:eastAsia="Times New Roman" w:cs="Times New Roman"/>
                <w:snapToGrid w:val="0"/>
                <w:sz w:val="21"/>
                <w:szCs w:val="21"/>
              </w:rPr>
              <w:t>m</w:t>
            </w:r>
            <w:r>
              <w:rPr>
                <w:rFonts w:eastAsia="Times New Roman" w:cs="Times New Roman"/>
                <w:snapToGrid w:val="0"/>
                <w:spacing w:val="5"/>
                <w:sz w:val="21"/>
                <w:szCs w:val="21"/>
              </w:rPr>
              <w:t>×0.4</w:t>
            </w:r>
            <w:r>
              <w:rPr>
                <w:rFonts w:eastAsia="Times New Roman" w:cs="Times New Roman"/>
                <w:snapToGrid w:val="0"/>
                <w:sz w:val="21"/>
                <w:szCs w:val="21"/>
              </w:rPr>
              <w:t>m</w:t>
            </w:r>
          </w:p>
        </w:tc>
      </w:tr>
      <w:tr>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0" w:type="dxa"/>
            <w:bottom w:w="0" w:type="dxa"/>
            <w:right w:w="0" w:type="dxa"/>
          </w:tblCellMar>
        </w:tblPrEx>
        <w:trPr>
          <w:trHeight w:val="369" w:hRule="atLeast"/>
          <w:jc w:val="center"/>
        </w:trPr>
        <w:tc>
          <w:tcPr>
            <w:tcW w:w="2944" w:type="dxa"/>
            <w:vAlign w:val="center"/>
          </w:tcPr>
          <w:p>
            <w:pPr>
              <w:snapToGrid w:val="0"/>
              <w:spacing w:line="240" w:lineRule="auto"/>
              <w:ind w:firstLine="0" w:firstLineChars="0"/>
              <w:jc w:val="center"/>
              <w:rPr>
                <w:rFonts w:cs="Times New Roman"/>
                <w:snapToGrid w:val="0"/>
                <w:sz w:val="21"/>
                <w:szCs w:val="21"/>
              </w:rPr>
            </w:pPr>
            <w:r>
              <w:rPr>
                <w:rFonts w:eastAsia="Times New Roman" w:cs="Times New Roman"/>
                <w:snapToGrid w:val="0"/>
                <w:sz w:val="21"/>
                <w:szCs w:val="21"/>
              </w:rPr>
              <w:t>6</w:t>
            </w:r>
            <w:r>
              <w:rPr>
                <w:rFonts w:cs="Times New Roman"/>
                <w:snapToGrid w:val="0"/>
                <w:sz w:val="21"/>
                <w:szCs w:val="21"/>
              </w:rPr>
              <w:t>号坝改建渠道改造</w:t>
            </w:r>
          </w:p>
        </w:tc>
        <w:tc>
          <w:tcPr>
            <w:tcW w:w="1623" w:type="dxa"/>
            <w:vAlign w:val="center"/>
          </w:tcPr>
          <w:p>
            <w:pPr>
              <w:snapToGrid w:val="0"/>
              <w:spacing w:line="240" w:lineRule="auto"/>
              <w:ind w:firstLine="0" w:firstLineChars="0"/>
              <w:jc w:val="center"/>
              <w:rPr>
                <w:rFonts w:eastAsia="Times New Roman" w:cs="Times New Roman"/>
                <w:snapToGrid w:val="0"/>
                <w:sz w:val="21"/>
                <w:szCs w:val="21"/>
              </w:rPr>
            </w:pPr>
            <w:r>
              <w:rPr>
                <w:rFonts w:eastAsia="Times New Roman" w:cs="Times New Roman"/>
                <w:snapToGrid w:val="0"/>
                <w:spacing w:val="7"/>
                <w:sz w:val="21"/>
                <w:szCs w:val="21"/>
              </w:rPr>
              <w:t>4</w:t>
            </w:r>
            <w:r>
              <w:rPr>
                <w:rFonts w:eastAsia="Times New Roman" w:cs="Times New Roman"/>
                <w:snapToGrid w:val="0"/>
                <w:spacing w:val="4"/>
                <w:sz w:val="21"/>
                <w:szCs w:val="21"/>
              </w:rPr>
              <w:t>1.9</w:t>
            </w:r>
          </w:p>
        </w:tc>
        <w:tc>
          <w:tcPr>
            <w:tcW w:w="3501" w:type="dxa"/>
            <w:vAlign w:val="center"/>
          </w:tcPr>
          <w:p>
            <w:pPr>
              <w:snapToGrid w:val="0"/>
              <w:spacing w:line="240" w:lineRule="auto"/>
              <w:ind w:firstLine="0" w:firstLineChars="0"/>
              <w:jc w:val="center"/>
              <w:rPr>
                <w:rFonts w:eastAsia="Times New Roman" w:cs="Times New Roman"/>
                <w:snapToGrid w:val="0"/>
                <w:sz w:val="21"/>
                <w:szCs w:val="21"/>
              </w:rPr>
            </w:pPr>
            <w:r>
              <w:rPr>
                <w:rFonts w:eastAsia="Times New Roman" w:cs="Times New Roman"/>
                <w:snapToGrid w:val="0"/>
                <w:spacing w:val="9"/>
                <w:sz w:val="21"/>
                <w:szCs w:val="21"/>
              </w:rPr>
              <w:t>0</w:t>
            </w:r>
            <w:r>
              <w:rPr>
                <w:rFonts w:eastAsia="Times New Roman" w:cs="Times New Roman"/>
                <w:snapToGrid w:val="0"/>
                <w:spacing w:val="5"/>
                <w:sz w:val="21"/>
                <w:szCs w:val="21"/>
              </w:rPr>
              <w:t>.4</w:t>
            </w:r>
            <w:r>
              <w:rPr>
                <w:rFonts w:eastAsia="Times New Roman" w:cs="Times New Roman"/>
                <w:snapToGrid w:val="0"/>
                <w:sz w:val="21"/>
                <w:szCs w:val="21"/>
              </w:rPr>
              <w:t>m</w:t>
            </w:r>
            <w:r>
              <w:rPr>
                <w:rFonts w:eastAsia="Times New Roman" w:cs="Times New Roman"/>
                <w:snapToGrid w:val="0"/>
                <w:spacing w:val="5"/>
                <w:sz w:val="21"/>
                <w:szCs w:val="21"/>
              </w:rPr>
              <w:t>×0.4</w:t>
            </w:r>
            <w:r>
              <w:rPr>
                <w:rFonts w:eastAsia="Times New Roman" w:cs="Times New Roman"/>
                <w:snapToGrid w:val="0"/>
                <w:sz w:val="21"/>
                <w:szCs w:val="21"/>
              </w:rPr>
              <w:t>m</w:t>
            </w:r>
          </w:p>
        </w:tc>
      </w:tr>
      <w:tr>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0" w:type="dxa"/>
            <w:bottom w:w="0" w:type="dxa"/>
            <w:right w:w="0" w:type="dxa"/>
          </w:tblCellMar>
        </w:tblPrEx>
        <w:trPr>
          <w:trHeight w:val="369" w:hRule="atLeast"/>
          <w:jc w:val="center"/>
        </w:trPr>
        <w:tc>
          <w:tcPr>
            <w:tcW w:w="2944" w:type="dxa"/>
            <w:vAlign w:val="center"/>
          </w:tcPr>
          <w:p>
            <w:pPr>
              <w:snapToGrid w:val="0"/>
              <w:spacing w:line="240" w:lineRule="auto"/>
              <w:ind w:firstLine="0" w:firstLineChars="0"/>
              <w:jc w:val="center"/>
              <w:rPr>
                <w:rFonts w:cs="Times New Roman"/>
                <w:snapToGrid w:val="0"/>
                <w:sz w:val="21"/>
                <w:szCs w:val="21"/>
              </w:rPr>
            </w:pPr>
            <w:r>
              <w:rPr>
                <w:rFonts w:eastAsia="Times New Roman" w:cs="Times New Roman"/>
                <w:snapToGrid w:val="0"/>
                <w:sz w:val="21"/>
                <w:szCs w:val="21"/>
              </w:rPr>
              <w:t>7</w:t>
            </w:r>
            <w:r>
              <w:rPr>
                <w:rFonts w:cs="Times New Roman"/>
                <w:snapToGrid w:val="0"/>
                <w:sz w:val="21"/>
                <w:szCs w:val="21"/>
              </w:rPr>
              <w:t>号坝改建渠道改造</w:t>
            </w:r>
          </w:p>
        </w:tc>
        <w:tc>
          <w:tcPr>
            <w:tcW w:w="1623" w:type="dxa"/>
            <w:vAlign w:val="center"/>
          </w:tcPr>
          <w:p>
            <w:pPr>
              <w:snapToGrid w:val="0"/>
              <w:spacing w:line="240" w:lineRule="auto"/>
              <w:ind w:firstLine="0" w:firstLineChars="0"/>
              <w:jc w:val="center"/>
              <w:rPr>
                <w:rFonts w:eastAsia="Times New Roman" w:cs="Times New Roman"/>
                <w:snapToGrid w:val="0"/>
                <w:sz w:val="21"/>
                <w:szCs w:val="21"/>
              </w:rPr>
            </w:pPr>
            <w:r>
              <w:rPr>
                <w:rFonts w:eastAsia="Times New Roman" w:cs="Times New Roman"/>
                <w:snapToGrid w:val="0"/>
                <w:spacing w:val="-5"/>
                <w:sz w:val="21"/>
                <w:szCs w:val="21"/>
              </w:rPr>
              <w:t>3</w:t>
            </w:r>
            <w:r>
              <w:rPr>
                <w:rFonts w:eastAsia="Times New Roman" w:cs="Times New Roman"/>
                <w:snapToGrid w:val="0"/>
                <w:spacing w:val="-4"/>
                <w:sz w:val="21"/>
                <w:szCs w:val="21"/>
              </w:rPr>
              <w:t>0.1</w:t>
            </w:r>
          </w:p>
        </w:tc>
        <w:tc>
          <w:tcPr>
            <w:tcW w:w="3501" w:type="dxa"/>
            <w:vAlign w:val="center"/>
          </w:tcPr>
          <w:p>
            <w:pPr>
              <w:snapToGrid w:val="0"/>
              <w:spacing w:line="240" w:lineRule="auto"/>
              <w:ind w:firstLine="0" w:firstLineChars="0"/>
              <w:jc w:val="center"/>
              <w:rPr>
                <w:rFonts w:eastAsia="Times New Roman" w:cs="Times New Roman"/>
                <w:snapToGrid w:val="0"/>
                <w:sz w:val="21"/>
                <w:szCs w:val="21"/>
              </w:rPr>
            </w:pPr>
            <w:r>
              <w:rPr>
                <w:rFonts w:eastAsia="Times New Roman" w:cs="Times New Roman"/>
                <w:snapToGrid w:val="0"/>
                <w:spacing w:val="9"/>
                <w:sz w:val="21"/>
                <w:szCs w:val="21"/>
              </w:rPr>
              <w:t>0</w:t>
            </w:r>
            <w:r>
              <w:rPr>
                <w:rFonts w:eastAsia="Times New Roman" w:cs="Times New Roman"/>
                <w:snapToGrid w:val="0"/>
                <w:spacing w:val="5"/>
                <w:sz w:val="21"/>
                <w:szCs w:val="21"/>
              </w:rPr>
              <w:t>.4</w:t>
            </w:r>
            <w:r>
              <w:rPr>
                <w:rFonts w:eastAsia="Times New Roman" w:cs="Times New Roman"/>
                <w:snapToGrid w:val="0"/>
                <w:sz w:val="21"/>
                <w:szCs w:val="21"/>
              </w:rPr>
              <w:t>m</w:t>
            </w:r>
            <w:r>
              <w:rPr>
                <w:rFonts w:eastAsia="Times New Roman" w:cs="Times New Roman"/>
                <w:snapToGrid w:val="0"/>
                <w:spacing w:val="5"/>
                <w:sz w:val="21"/>
                <w:szCs w:val="21"/>
              </w:rPr>
              <w:t>×0.4</w:t>
            </w:r>
            <w:r>
              <w:rPr>
                <w:rFonts w:eastAsia="Times New Roman" w:cs="Times New Roman"/>
                <w:snapToGrid w:val="0"/>
                <w:sz w:val="21"/>
                <w:szCs w:val="21"/>
              </w:rPr>
              <w:t>m</w:t>
            </w:r>
          </w:p>
        </w:tc>
      </w:tr>
      <w:tr>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0" w:type="dxa"/>
            <w:bottom w:w="0" w:type="dxa"/>
            <w:right w:w="0" w:type="dxa"/>
          </w:tblCellMar>
        </w:tblPrEx>
        <w:trPr>
          <w:trHeight w:val="369" w:hRule="atLeast"/>
          <w:jc w:val="center"/>
        </w:trPr>
        <w:tc>
          <w:tcPr>
            <w:tcW w:w="2944" w:type="dxa"/>
            <w:vAlign w:val="center"/>
          </w:tcPr>
          <w:p>
            <w:pPr>
              <w:snapToGrid w:val="0"/>
              <w:spacing w:line="240" w:lineRule="auto"/>
              <w:ind w:firstLine="0" w:firstLineChars="0"/>
              <w:jc w:val="center"/>
              <w:rPr>
                <w:rFonts w:cs="Times New Roman"/>
                <w:snapToGrid w:val="0"/>
                <w:sz w:val="21"/>
                <w:szCs w:val="21"/>
              </w:rPr>
            </w:pPr>
            <w:r>
              <w:rPr>
                <w:rFonts w:cs="Times New Roman"/>
                <w:snapToGrid w:val="0"/>
                <w:sz w:val="21"/>
                <w:szCs w:val="21"/>
              </w:rPr>
              <w:t>中原村排水渠</w:t>
            </w:r>
            <w:r>
              <w:rPr>
                <w:rFonts w:eastAsia="Times New Roman" w:cs="Times New Roman"/>
                <w:snapToGrid w:val="0"/>
                <w:sz w:val="21"/>
                <w:szCs w:val="21"/>
              </w:rPr>
              <w:t>1</w:t>
            </w:r>
            <w:r>
              <w:rPr>
                <w:rFonts w:cs="Times New Roman"/>
                <w:snapToGrid w:val="0"/>
                <w:sz w:val="21"/>
                <w:szCs w:val="21"/>
              </w:rPr>
              <w:t>改造</w:t>
            </w:r>
          </w:p>
        </w:tc>
        <w:tc>
          <w:tcPr>
            <w:tcW w:w="1623" w:type="dxa"/>
            <w:vAlign w:val="center"/>
          </w:tcPr>
          <w:p>
            <w:pPr>
              <w:snapToGrid w:val="0"/>
              <w:spacing w:line="240" w:lineRule="auto"/>
              <w:ind w:firstLine="0" w:firstLineChars="0"/>
              <w:jc w:val="center"/>
              <w:rPr>
                <w:rFonts w:eastAsia="Times New Roman" w:cs="Times New Roman"/>
                <w:snapToGrid w:val="0"/>
                <w:sz w:val="21"/>
                <w:szCs w:val="21"/>
              </w:rPr>
            </w:pPr>
            <w:r>
              <w:rPr>
                <w:rFonts w:eastAsia="Times New Roman" w:cs="Times New Roman"/>
                <w:snapToGrid w:val="0"/>
                <w:spacing w:val="-3"/>
                <w:sz w:val="21"/>
                <w:szCs w:val="21"/>
              </w:rPr>
              <w:t>126</w:t>
            </w:r>
          </w:p>
        </w:tc>
        <w:tc>
          <w:tcPr>
            <w:tcW w:w="3501" w:type="dxa"/>
            <w:vAlign w:val="center"/>
          </w:tcPr>
          <w:p>
            <w:pPr>
              <w:snapToGrid w:val="0"/>
              <w:spacing w:line="240" w:lineRule="auto"/>
              <w:ind w:firstLine="0" w:firstLineChars="0"/>
              <w:jc w:val="center"/>
              <w:rPr>
                <w:rFonts w:cs="Times New Roman" w:eastAsiaTheme="minorEastAsia"/>
                <w:snapToGrid w:val="0"/>
                <w:sz w:val="21"/>
                <w:szCs w:val="21"/>
              </w:rPr>
            </w:pPr>
          </w:p>
        </w:tc>
      </w:tr>
      <w:tr>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0" w:type="dxa"/>
            <w:bottom w:w="0" w:type="dxa"/>
            <w:right w:w="0" w:type="dxa"/>
          </w:tblCellMar>
        </w:tblPrEx>
        <w:trPr>
          <w:trHeight w:val="369" w:hRule="atLeast"/>
          <w:jc w:val="center"/>
        </w:trPr>
        <w:tc>
          <w:tcPr>
            <w:tcW w:w="2944" w:type="dxa"/>
            <w:vAlign w:val="center"/>
          </w:tcPr>
          <w:p>
            <w:pPr>
              <w:snapToGrid w:val="0"/>
              <w:spacing w:line="240" w:lineRule="auto"/>
              <w:ind w:firstLine="0" w:firstLineChars="0"/>
              <w:jc w:val="center"/>
              <w:rPr>
                <w:rFonts w:cs="Times New Roman"/>
                <w:snapToGrid w:val="0"/>
                <w:sz w:val="21"/>
                <w:szCs w:val="21"/>
              </w:rPr>
            </w:pPr>
            <w:r>
              <w:rPr>
                <w:rFonts w:cs="Times New Roman"/>
                <w:snapToGrid w:val="0"/>
                <w:sz w:val="21"/>
                <w:szCs w:val="21"/>
              </w:rPr>
              <w:t>中原村排水渠</w:t>
            </w:r>
            <w:r>
              <w:rPr>
                <w:rFonts w:eastAsia="Times New Roman" w:cs="Times New Roman"/>
                <w:snapToGrid w:val="0"/>
                <w:sz w:val="21"/>
                <w:szCs w:val="21"/>
              </w:rPr>
              <w:t>2</w:t>
            </w:r>
            <w:r>
              <w:rPr>
                <w:rFonts w:cs="Times New Roman"/>
                <w:snapToGrid w:val="0"/>
                <w:sz w:val="21"/>
                <w:szCs w:val="21"/>
              </w:rPr>
              <w:t>改造</w:t>
            </w:r>
          </w:p>
        </w:tc>
        <w:tc>
          <w:tcPr>
            <w:tcW w:w="1623" w:type="dxa"/>
            <w:vAlign w:val="center"/>
          </w:tcPr>
          <w:p>
            <w:pPr>
              <w:snapToGrid w:val="0"/>
              <w:spacing w:line="240" w:lineRule="auto"/>
              <w:ind w:firstLine="0" w:firstLineChars="0"/>
              <w:jc w:val="center"/>
              <w:rPr>
                <w:rFonts w:eastAsia="Times New Roman" w:cs="Times New Roman"/>
                <w:snapToGrid w:val="0"/>
                <w:sz w:val="21"/>
                <w:szCs w:val="21"/>
              </w:rPr>
            </w:pPr>
            <w:r>
              <w:rPr>
                <w:rFonts w:eastAsia="Times New Roman" w:cs="Times New Roman"/>
                <w:snapToGrid w:val="0"/>
                <w:spacing w:val="1"/>
                <w:sz w:val="21"/>
                <w:szCs w:val="21"/>
              </w:rPr>
              <w:t>121.5</w:t>
            </w:r>
          </w:p>
        </w:tc>
        <w:tc>
          <w:tcPr>
            <w:tcW w:w="3501" w:type="dxa"/>
            <w:vAlign w:val="center"/>
          </w:tcPr>
          <w:p>
            <w:pPr>
              <w:snapToGrid w:val="0"/>
              <w:spacing w:line="240" w:lineRule="auto"/>
              <w:ind w:firstLine="0" w:firstLineChars="0"/>
              <w:jc w:val="center"/>
              <w:rPr>
                <w:rFonts w:cs="Times New Roman"/>
                <w:snapToGrid w:val="0"/>
                <w:sz w:val="21"/>
                <w:szCs w:val="21"/>
              </w:rPr>
            </w:pPr>
            <w:r>
              <w:rPr>
                <w:rFonts w:eastAsia="Times New Roman" w:cs="Times New Roman"/>
                <w:snapToGrid w:val="0"/>
                <w:sz w:val="21"/>
                <w:szCs w:val="21"/>
              </w:rPr>
              <w:t>DN</w:t>
            </w:r>
            <w:r>
              <w:rPr>
                <w:rFonts w:eastAsia="Times New Roman" w:cs="Times New Roman"/>
                <w:snapToGrid w:val="0"/>
                <w:spacing w:val="9"/>
                <w:sz w:val="21"/>
                <w:szCs w:val="21"/>
              </w:rPr>
              <w:t>4</w:t>
            </w:r>
            <w:r>
              <w:rPr>
                <w:rFonts w:eastAsia="Times New Roman" w:cs="Times New Roman"/>
                <w:snapToGrid w:val="0"/>
                <w:spacing w:val="7"/>
                <w:sz w:val="21"/>
                <w:szCs w:val="21"/>
              </w:rPr>
              <w:t xml:space="preserve">00 </w:t>
            </w:r>
            <w:r>
              <w:rPr>
                <w:rFonts w:cs="Times New Roman"/>
                <w:snapToGrid w:val="0"/>
                <w:spacing w:val="7"/>
                <w:sz w:val="21"/>
                <w:szCs w:val="21"/>
              </w:rPr>
              <w:t>管道</w:t>
            </w:r>
          </w:p>
        </w:tc>
      </w:tr>
      <w:tr>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0" w:type="dxa"/>
            <w:bottom w:w="0" w:type="dxa"/>
            <w:right w:w="0" w:type="dxa"/>
          </w:tblCellMar>
        </w:tblPrEx>
        <w:trPr>
          <w:trHeight w:val="369" w:hRule="atLeast"/>
          <w:jc w:val="center"/>
        </w:trPr>
        <w:tc>
          <w:tcPr>
            <w:tcW w:w="2944" w:type="dxa"/>
            <w:vAlign w:val="center"/>
          </w:tcPr>
          <w:p>
            <w:pPr>
              <w:snapToGrid w:val="0"/>
              <w:spacing w:line="240" w:lineRule="auto"/>
              <w:ind w:firstLine="0" w:firstLineChars="0"/>
              <w:jc w:val="center"/>
              <w:rPr>
                <w:rFonts w:cs="Times New Roman"/>
                <w:snapToGrid w:val="0"/>
                <w:sz w:val="21"/>
                <w:szCs w:val="21"/>
              </w:rPr>
            </w:pPr>
            <w:r>
              <w:rPr>
                <w:rFonts w:cs="Times New Roman"/>
                <w:snapToGrid w:val="0"/>
                <w:spacing w:val="4"/>
                <w:sz w:val="21"/>
                <w:szCs w:val="21"/>
              </w:rPr>
              <w:t>总</w:t>
            </w:r>
            <w:r>
              <w:rPr>
                <w:rFonts w:cs="Times New Roman"/>
                <w:snapToGrid w:val="0"/>
                <w:spacing w:val="3"/>
                <w:sz w:val="21"/>
                <w:szCs w:val="21"/>
              </w:rPr>
              <w:t>计</w:t>
            </w:r>
          </w:p>
        </w:tc>
        <w:tc>
          <w:tcPr>
            <w:tcW w:w="1623" w:type="dxa"/>
            <w:vAlign w:val="center"/>
          </w:tcPr>
          <w:p>
            <w:pPr>
              <w:snapToGrid w:val="0"/>
              <w:spacing w:line="240" w:lineRule="auto"/>
              <w:ind w:firstLine="0" w:firstLineChars="0"/>
              <w:jc w:val="center"/>
              <w:rPr>
                <w:rFonts w:eastAsia="Times New Roman" w:cs="Times New Roman"/>
                <w:snapToGrid w:val="0"/>
                <w:sz w:val="21"/>
                <w:szCs w:val="21"/>
              </w:rPr>
            </w:pPr>
            <w:r>
              <w:rPr>
                <w:rFonts w:eastAsia="Times New Roman" w:cs="Times New Roman"/>
                <w:snapToGrid w:val="0"/>
                <w:spacing w:val="4"/>
                <w:sz w:val="21"/>
                <w:szCs w:val="21"/>
              </w:rPr>
              <w:t>739.</w:t>
            </w:r>
            <w:r>
              <w:rPr>
                <w:rFonts w:eastAsia="Times New Roman" w:cs="Times New Roman"/>
                <w:snapToGrid w:val="0"/>
                <w:spacing w:val="3"/>
                <w:sz w:val="21"/>
                <w:szCs w:val="21"/>
              </w:rPr>
              <w:t>0</w:t>
            </w:r>
          </w:p>
        </w:tc>
        <w:tc>
          <w:tcPr>
            <w:tcW w:w="3501" w:type="dxa"/>
            <w:vAlign w:val="center"/>
          </w:tcPr>
          <w:p>
            <w:pPr>
              <w:snapToGrid w:val="0"/>
              <w:spacing w:line="240" w:lineRule="auto"/>
              <w:ind w:firstLine="0" w:firstLineChars="0"/>
              <w:jc w:val="center"/>
              <w:rPr>
                <w:rFonts w:cs="Times New Roman" w:eastAsiaTheme="minorEastAsia"/>
                <w:snapToGrid w:val="0"/>
                <w:sz w:val="21"/>
                <w:szCs w:val="21"/>
              </w:rPr>
            </w:pPr>
          </w:p>
        </w:tc>
      </w:tr>
    </w:tbl>
    <w:p>
      <w:pPr>
        <w:snapToGrid w:val="0"/>
        <w:ind w:firstLine="480"/>
        <w:rPr>
          <w:rFonts w:cs="Times New Roman"/>
          <w:kern w:val="44"/>
        </w:rPr>
      </w:pPr>
      <w:r>
        <w:rPr>
          <w:rFonts w:cs="Times New Roman"/>
          <w:kern w:val="44"/>
        </w:rPr>
        <w:t>（2）固床潜坝设计</w:t>
      </w:r>
    </w:p>
    <w:p>
      <w:pPr>
        <w:snapToGrid w:val="0"/>
        <w:ind w:firstLine="480"/>
        <w:rPr>
          <w:rFonts w:cs="Times New Roman"/>
          <w:kern w:val="44"/>
        </w:rPr>
      </w:pPr>
      <w:r>
        <w:rPr>
          <w:rFonts w:cs="Times New Roman"/>
          <w:kern w:val="44"/>
        </w:rPr>
        <w:t>为缓解河道冲刷，灌溉农田，同时结合乡村振兴的整体要求，利用形成的水面打造区域水生态的美好环境，本次对该河段上10座固床潜坝进行修复。</w:t>
      </w:r>
    </w:p>
    <w:p>
      <w:pPr>
        <w:snapToGrid w:val="0"/>
        <w:ind w:firstLine="480"/>
        <w:rPr>
          <w:rFonts w:cs="Times New Roman"/>
          <w:kern w:val="44"/>
        </w:rPr>
      </w:pPr>
      <w:r>
        <w:rPr>
          <w:rFonts w:cs="Times New Roman"/>
          <w:kern w:val="44"/>
        </w:rPr>
        <w:t>①长安河</w:t>
      </w:r>
    </w:p>
    <w:p>
      <w:pPr>
        <w:snapToGrid w:val="0"/>
        <w:ind w:firstLine="480"/>
        <w:rPr>
          <w:rFonts w:cs="Times New Roman"/>
          <w:kern w:val="44"/>
        </w:rPr>
      </w:pPr>
      <w:r>
        <w:rPr>
          <w:rFonts w:cs="Times New Roman"/>
          <w:kern w:val="44"/>
        </w:rPr>
        <w:t>该段自上游至下游共改造固床潜坝9座，除3#和7#坝拆除局部为现浇混凝土结构，其余均为埋石混凝土结构。</w:t>
      </w:r>
    </w:p>
    <w:p>
      <w:pPr>
        <w:snapToGrid w:val="0"/>
        <w:ind w:firstLine="480"/>
        <w:rPr>
          <w:rFonts w:cs="Times New Roman"/>
          <w:kern w:val="44"/>
        </w:rPr>
      </w:pPr>
      <w:r>
        <w:rPr>
          <w:rFonts w:cs="Times New Roman"/>
          <w:kern w:val="44"/>
        </w:rPr>
        <w:t>②石牛河</w:t>
      </w:r>
    </w:p>
    <w:p>
      <w:pPr>
        <w:snapToGrid w:val="0"/>
        <w:ind w:firstLine="480"/>
        <w:rPr>
          <w:rFonts w:cs="Times New Roman"/>
          <w:kern w:val="44"/>
        </w:rPr>
      </w:pPr>
      <w:r>
        <w:rPr>
          <w:rFonts w:cs="Times New Roman"/>
          <w:kern w:val="44"/>
        </w:rPr>
        <w:t>该段共改造固床潜坝1座，为混凝土结构。长安河水系岸坡整治工程治理分区统计表见3.3-2。</w:t>
      </w:r>
    </w:p>
    <w:p>
      <w:pPr>
        <w:snapToGrid w:val="0"/>
        <w:spacing w:line="240" w:lineRule="auto"/>
        <w:ind w:firstLine="0" w:firstLineChars="0"/>
        <w:jc w:val="center"/>
        <w:rPr>
          <w:rFonts w:cs="Times New Roman"/>
          <w:b/>
          <w:kern w:val="44"/>
        </w:rPr>
      </w:pPr>
      <w:r>
        <w:rPr>
          <w:rFonts w:cs="Times New Roman"/>
          <w:b/>
          <w:kern w:val="44"/>
        </w:rPr>
        <w:t>表3.3-2  长安河水系固床潜坝工程治理统计表</w:t>
      </w:r>
    </w:p>
    <w:tbl>
      <w:tblPr>
        <w:tblStyle w:val="188"/>
        <w:tblW w:w="8817"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62"/>
        <w:gridCol w:w="881"/>
        <w:gridCol w:w="2604"/>
        <w:gridCol w:w="1684"/>
        <w:gridCol w:w="1176"/>
        <w:gridCol w:w="1710"/>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1" w:hRule="atLeast"/>
          <w:jc w:val="center"/>
        </w:trPr>
        <w:tc>
          <w:tcPr>
            <w:tcW w:w="762" w:type="dxa"/>
            <w:vMerge w:val="restart"/>
            <w:tcBorders>
              <w:top w:val="single" w:color="000000" w:sz="12" w:space="0"/>
              <w:left w:val="nil"/>
              <w:bottom w:val="nil"/>
            </w:tcBorders>
            <w:vAlign w:val="center"/>
          </w:tcPr>
          <w:p>
            <w:pPr>
              <w:snapToGrid w:val="0"/>
              <w:spacing w:line="240" w:lineRule="auto"/>
              <w:ind w:firstLine="0" w:firstLineChars="0"/>
              <w:jc w:val="center"/>
              <w:rPr>
                <w:rFonts w:cs="Times New Roman"/>
                <w:b/>
                <w:snapToGrid w:val="0"/>
                <w:sz w:val="21"/>
                <w:szCs w:val="21"/>
              </w:rPr>
            </w:pPr>
            <w:r>
              <w:rPr>
                <w:rFonts w:cs="Times New Roman"/>
                <w:b/>
                <w:snapToGrid w:val="0"/>
                <w:spacing w:val="5"/>
                <w:sz w:val="21"/>
                <w:szCs w:val="21"/>
              </w:rPr>
              <w:t>序号</w:t>
            </w:r>
          </w:p>
        </w:tc>
        <w:tc>
          <w:tcPr>
            <w:tcW w:w="881" w:type="dxa"/>
            <w:vMerge w:val="restart"/>
            <w:tcBorders>
              <w:top w:val="single" w:color="000000" w:sz="12" w:space="0"/>
              <w:bottom w:val="nil"/>
            </w:tcBorders>
            <w:vAlign w:val="center"/>
          </w:tcPr>
          <w:p>
            <w:pPr>
              <w:snapToGrid w:val="0"/>
              <w:spacing w:line="240" w:lineRule="auto"/>
              <w:ind w:firstLine="0" w:firstLineChars="0"/>
              <w:jc w:val="center"/>
              <w:rPr>
                <w:rFonts w:cs="Times New Roman"/>
                <w:b/>
                <w:snapToGrid w:val="0"/>
                <w:sz w:val="21"/>
                <w:szCs w:val="21"/>
              </w:rPr>
            </w:pPr>
            <w:r>
              <w:rPr>
                <w:rFonts w:cs="Times New Roman"/>
                <w:b/>
                <w:snapToGrid w:val="0"/>
                <w:spacing w:val="5"/>
                <w:sz w:val="21"/>
                <w:szCs w:val="21"/>
              </w:rPr>
              <w:t>河流</w:t>
            </w:r>
          </w:p>
        </w:tc>
        <w:tc>
          <w:tcPr>
            <w:tcW w:w="2604" w:type="dxa"/>
            <w:vMerge w:val="restart"/>
            <w:tcBorders>
              <w:top w:val="single" w:color="000000" w:sz="12" w:space="0"/>
              <w:bottom w:val="nil"/>
            </w:tcBorders>
            <w:vAlign w:val="center"/>
          </w:tcPr>
          <w:p>
            <w:pPr>
              <w:snapToGrid w:val="0"/>
              <w:spacing w:line="240" w:lineRule="auto"/>
              <w:ind w:firstLine="0" w:firstLineChars="0"/>
              <w:jc w:val="center"/>
              <w:rPr>
                <w:rFonts w:cs="Times New Roman"/>
                <w:b/>
                <w:snapToGrid w:val="0"/>
                <w:sz w:val="21"/>
                <w:szCs w:val="21"/>
              </w:rPr>
            </w:pPr>
            <w:r>
              <w:rPr>
                <w:rFonts w:cs="Times New Roman"/>
                <w:b/>
                <w:snapToGrid w:val="0"/>
                <w:spacing w:val="5"/>
                <w:sz w:val="21"/>
                <w:szCs w:val="21"/>
              </w:rPr>
              <w:t>地</w:t>
            </w:r>
            <w:r>
              <w:rPr>
                <w:rFonts w:cs="Times New Roman"/>
                <w:b/>
                <w:snapToGrid w:val="0"/>
                <w:spacing w:val="4"/>
                <w:sz w:val="21"/>
                <w:szCs w:val="21"/>
              </w:rPr>
              <w:t>名</w:t>
            </w:r>
          </w:p>
        </w:tc>
        <w:tc>
          <w:tcPr>
            <w:tcW w:w="4570" w:type="dxa"/>
            <w:gridSpan w:val="3"/>
            <w:tcBorders>
              <w:top w:val="single" w:color="000000" w:sz="12" w:space="0"/>
              <w:right w:val="nil"/>
            </w:tcBorders>
            <w:vAlign w:val="center"/>
          </w:tcPr>
          <w:p>
            <w:pPr>
              <w:snapToGrid w:val="0"/>
              <w:spacing w:line="240" w:lineRule="auto"/>
              <w:ind w:firstLine="0" w:firstLineChars="0"/>
              <w:jc w:val="center"/>
              <w:rPr>
                <w:rFonts w:cs="Times New Roman"/>
                <w:b/>
                <w:snapToGrid w:val="0"/>
                <w:sz w:val="21"/>
                <w:szCs w:val="21"/>
              </w:rPr>
            </w:pPr>
            <w:r>
              <w:rPr>
                <w:rFonts w:cs="Times New Roman"/>
                <w:b/>
                <w:snapToGrid w:val="0"/>
                <w:spacing w:val="3"/>
                <w:sz w:val="21"/>
                <w:szCs w:val="21"/>
              </w:rPr>
              <w:t>固床潜</w:t>
            </w:r>
            <w:r>
              <w:rPr>
                <w:rFonts w:cs="Times New Roman"/>
                <w:b/>
                <w:snapToGrid w:val="0"/>
                <w:spacing w:val="2"/>
                <w:sz w:val="21"/>
                <w:szCs w:val="21"/>
              </w:rPr>
              <w:t>坝</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jc w:val="center"/>
        </w:trPr>
        <w:tc>
          <w:tcPr>
            <w:tcW w:w="762" w:type="dxa"/>
            <w:vMerge w:val="continue"/>
            <w:tcBorders>
              <w:top w:val="nil"/>
              <w:left w:val="nil"/>
              <w:bottom w:val="single" w:color="000000" w:sz="12" w:space="0"/>
            </w:tcBorders>
            <w:vAlign w:val="center"/>
          </w:tcPr>
          <w:p>
            <w:pPr>
              <w:snapToGrid w:val="0"/>
              <w:spacing w:line="240" w:lineRule="auto"/>
              <w:ind w:firstLine="0" w:firstLineChars="0"/>
              <w:jc w:val="center"/>
              <w:rPr>
                <w:rFonts w:cs="Times New Roman" w:eastAsiaTheme="minorEastAsia"/>
                <w:b/>
                <w:snapToGrid w:val="0"/>
                <w:sz w:val="21"/>
                <w:szCs w:val="21"/>
              </w:rPr>
            </w:pPr>
          </w:p>
        </w:tc>
        <w:tc>
          <w:tcPr>
            <w:tcW w:w="881" w:type="dxa"/>
            <w:vMerge w:val="continue"/>
            <w:tcBorders>
              <w:top w:val="nil"/>
              <w:bottom w:val="single" w:color="000000" w:sz="12" w:space="0"/>
            </w:tcBorders>
            <w:vAlign w:val="center"/>
          </w:tcPr>
          <w:p>
            <w:pPr>
              <w:snapToGrid w:val="0"/>
              <w:spacing w:line="240" w:lineRule="auto"/>
              <w:ind w:firstLine="0" w:firstLineChars="0"/>
              <w:jc w:val="center"/>
              <w:rPr>
                <w:rFonts w:cs="Times New Roman" w:eastAsiaTheme="minorEastAsia"/>
                <w:b/>
                <w:snapToGrid w:val="0"/>
                <w:sz w:val="21"/>
                <w:szCs w:val="21"/>
              </w:rPr>
            </w:pPr>
          </w:p>
        </w:tc>
        <w:tc>
          <w:tcPr>
            <w:tcW w:w="2604" w:type="dxa"/>
            <w:vMerge w:val="continue"/>
            <w:tcBorders>
              <w:top w:val="nil"/>
              <w:bottom w:val="single" w:color="000000" w:sz="12" w:space="0"/>
            </w:tcBorders>
            <w:vAlign w:val="center"/>
          </w:tcPr>
          <w:p>
            <w:pPr>
              <w:snapToGrid w:val="0"/>
              <w:spacing w:line="240" w:lineRule="auto"/>
              <w:ind w:firstLine="0" w:firstLineChars="0"/>
              <w:jc w:val="center"/>
              <w:rPr>
                <w:rFonts w:cs="Times New Roman" w:eastAsiaTheme="minorEastAsia"/>
                <w:b/>
                <w:snapToGrid w:val="0"/>
                <w:sz w:val="21"/>
                <w:szCs w:val="21"/>
              </w:rPr>
            </w:pPr>
          </w:p>
        </w:tc>
        <w:tc>
          <w:tcPr>
            <w:tcW w:w="1684" w:type="dxa"/>
            <w:tcBorders>
              <w:bottom w:val="single" w:color="000000" w:sz="12" w:space="0"/>
            </w:tcBorders>
            <w:vAlign w:val="center"/>
          </w:tcPr>
          <w:p>
            <w:pPr>
              <w:snapToGrid w:val="0"/>
              <w:spacing w:line="240" w:lineRule="auto"/>
              <w:ind w:firstLine="0" w:firstLineChars="0"/>
              <w:jc w:val="center"/>
              <w:rPr>
                <w:rFonts w:cs="Times New Roman"/>
                <w:b/>
                <w:snapToGrid w:val="0"/>
                <w:sz w:val="21"/>
                <w:szCs w:val="21"/>
              </w:rPr>
            </w:pPr>
            <w:r>
              <w:rPr>
                <w:rFonts w:cs="Times New Roman"/>
                <w:b/>
                <w:snapToGrid w:val="0"/>
                <w:spacing w:val="5"/>
                <w:sz w:val="21"/>
                <w:szCs w:val="21"/>
              </w:rPr>
              <w:t>序号</w:t>
            </w:r>
          </w:p>
        </w:tc>
        <w:tc>
          <w:tcPr>
            <w:tcW w:w="1176" w:type="dxa"/>
            <w:tcBorders>
              <w:bottom w:val="single" w:color="000000" w:sz="12" w:space="0"/>
            </w:tcBorders>
            <w:vAlign w:val="center"/>
          </w:tcPr>
          <w:p>
            <w:pPr>
              <w:snapToGrid w:val="0"/>
              <w:spacing w:line="240" w:lineRule="auto"/>
              <w:ind w:firstLine="0" w:firstLineChars="0"/>
              <w:jc w:val="center"/>
              <w:rPr>
                <w:rFonts w:cs="Times New Roman"/>
                <w:b/>
                <w:snapToGrid w:val="0"/>
                <w:sz w:val="21"/>
                <w:szCs w:val="21"/>
              </w:rPr>
            </w:pPr>
            <w:r>
              <w:rPr>
                <w:rFonts w:cs="Times New Roman"/>
                <w:b/>
                <w:snapToGrid w:val="0"/>
                <w:spacing w:val="2"/>
                <w:sz w:val="21"/>
                <w:szCs w:val="21"/>
              </w:rPr>
              <w:t>坝长（m）</w:t>
            </w:r>
          </w:p>
        </w:tc>
        <w:tc>
          <w:tcPr>
            <w:tcW w:w="1710" w:type="dxa"/>
            <w:tcBorders>
              <w:bottom w:val="single" w:color="000000" w:sz="12" w:space="0"/>
              <w:right w:val="nil"/>
            </w:tcBorders>
            <w:vAlign w:val="center"/>
          </w:tcPr>
          <w:p>
            <w:pPr>
              <w:snapToGrid w:val="0"/>
              <w:spacing w:line="240" w:lineRule="auto"/>
              <w:ind w:firstLine="0" w:firstLineChars="0"/>
              <w:jc w:val="center"/>
              <w:rPr>
                <w:rFonts w:eastAsia="Times New Roman" w:cs="Times New Roman"/>
                <w:b/>
                <w:snapToGrid w:val="0"/>
                <w:sz w:val="21"/>
                <w:szCs w:val="21"/>
              </w:rPr>
            </w:pPr>
            <w:r>
              <w:rPr>
                <w:rFonts w:cs="Times New Roman"/>
                <w:b/>
                <w:snapToGrid w:val="0"/>
                <w:spacing w:val="11"/>
                <w:position w:val="2"/>
                <w:sz w:val="21"/>
                <w:szCs w:val="21"/>
              </w:rPr>
              <w:t>坝</w:t>
            </w:r>
            <w:r>
              <w:rPr>
                <w:rFonts w:cs="Times New Roman"/>
                <w:b/>
                <w:snapToGrid w:val="0"/>
                <w:spacing w:val="7"/>
                <w:position w:val="2"/>
                <w:sz w:val="21"/>
                <w:szCs w:val="21"/>
              </w:rPr>
              <w:t>顶高程</w:t>
            </w:r>
            <w:r>
              <w:rPr>
                <w:rFonts w:eastAsia="Times New Roman" w:cs="Times New Roman"/>
                <w:b/>
                <w:snapToGrid w:val="0"/>
                <w:spacing w:val="7"/>
                <w:position w:val="2"/>
                <w:sz w:val="21"/>
                <w:szCs w:val="21"/>
              </w:rPr>
              <w:t>(</w:t>
            </w:r>
            <w:r>
              <w:rPr>
                <w:rFonts w:eastAsia="Times New Roman" w:cs="Times New Roman"/>
                <w:b/>
                <w:snapToGrid w:val="0"/>
                <w:position w:val="2"/>
                <w:sz w:val="21"/>
                <w:szCs w:val="21"/>
              </w:rPr>
              <w:t>m</w:t>
            </w:r>
            <w:r>
              <w:rPr>
                <w:rFonts w:eastAsia="Times New Roman" w:cs="Times New Roman"/>
                <w:b/>
                <w:snapToGrid w:val="0"/>
                <w:spacing w:val="7"/>
                <w:position w:val="2"/>
                <w:sz w:val="21"/>
                <w:szCs w:val="21"/>
              </w:rPr>
              <w:t>)</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73" w:hRule="atLeast"/>
          <w:jc w:val="center"/>
        </w:trPr>
        <w:tc>
          <w:tcPr>
            <w:tcW w:w="762" w:type="dxa"/>
            <w:tcBorders>
              <w:top w:val="single" w:color="000000" w:sz="12" w:space="0"/>
              <w:left w:val="nil"/>
            </w:tcBorders>
            <w:vAlign w:val="center"/>
          </w:tcPr>
          <w:p>
            <w:pPr>
              <w:snapToGrid w:val="0"/>
              <w:spacing w:line="240" w:lineRule="auto"/>
              <w:ind w:firstLine="0" w:firstLineChars="0"/>
              <w:jc w:val="center"/>
              <w:rPr>
                <w:rFonts w:eastAsia="Times New Roman" w:cs="Times New Roman"/>
                <w:snapToGrid w:val="0"/>
                <w:sz w:val="21"/>
                <w:szCs w:val="21"/>
              </w:rPr>
            </w:pPr>
            <w:r>
              <w:rPr>
                <w:rFonts w:eastAsia="Times New Roman" w:cs="Times New Roman"/>
                <w:snapToGrid w:val="0"/>
                <w:sz w:val="21"/>
                <w:szCs w:val="21"/>
              </w:rPr>
              <w:t>1</w:t>
            </w:r>
          </w:p>
        </w:tc>
        <w:tc>
          <w:tcPr>
            <w:tcW w:w="881" w:type="dxa"/>
            <w:tcBorders>
              <w:top w:val="single" w:color="000000" w:sz="12" w:space="0"/>
            </w:tcBorders>
            <w:vAlign w:val="center"/>
          </w:tcPr>
          <w:p>
            <w:pPr>
              <w:snapToGrid w:val="0"/>
              <w:spacing w:line="240" w:lineRule="auto"/>
              <w:ind w:firstLine="0" w:firstLineChars="0"/>
              <w:jc w:val="center"/>
              <w:rPr>
                <w:rFonts w:cs="Times New Roman"/>
                <w:snapToGrid w:val="0"/>
                <w:sz w:val="21"/>
                <w:szCs w:val="21"/>
              </w:rPr>
            </w:pPr>
            <w:r>
              <w:rPr>
                <w:rFonts w:cs="Times New Roman"/>
                <w:snapToGrid w:val="0"/>
                <w:spacing w:val="7"/>
                <w:sz w:val="21"/>
                <w:szCs w:val="21"/>
              </w:rPr>
              <w:t>石</w:t>
            </w:r>
            <w:r>
              <w:rPr>
                <w:rFonts w:cs="Times New Roman"/>
                <w:snapToGrid w:val="0"/>
                <w:spacing w:val="6"/>
                <w:sz w:val="21"/>
                <w:szCs w:val="21"/>
              </w:rPr>
              <w:t>牛河</w:t>
            </w:r>
          </w:p>
        </w:tc>
        <w:tc>
          <w:tcPr>
            <w:tcW w:w="2604" w:type="dxa"/>
            <w:tcBorders>
              <w:top w:val="single" w:color="000000" w:sz="12" w:space="0"/>
            </w:tcBorders>
            <w:vAlign w:val="center"/>
          </w:tcPr>
          <w:p>
            <w:pPr>
              <w:snapToGrid w:val="0"/>
              <w:spacing w:line="240" w:lineRule="auto"/>
              <w:ind w:firstLine="0" w:firstLineChars="0"/>
              <w:jc w:val="center"/>
              <w:rPr>
                <w:rFonts w:cs="Times New Roman"/>
                <w:snapToGrid w:val="0"/>
                <w:sz w:val="21"/>
                <w:szCs w:val="21"/>
              </w:rPr>
            </w:pPr>
            <w:r>
              <w:rPr>
                <w:rFonts w:cs="Times New Roman"/>
                <w:snapToGrid w:val="0"/>
                <w:spacing w:val="8"/>
                <w:sz w:val="21"/>
                <w:szCs w:val="21"/>
              </w:rPr>
              <w:t>石牛河口</w:t>
            </w:r>
            <w:r>
              <w:rPr>
                <w:rFonts w:cs="Times New Roman"/>
                <w:snapToGrid w:val="0"/>
                <w:spacing w:val="7"/>
                <w:sz w:val="21"/>
                <w:szCs w:val="21"/>
              </w:rPr>
              <w:t>村</w:t>
            </w:r>
          </w:p>
        </w:tc>
        <w:tc>
          <w:tcPr>
            <w:tcW w:w="1684" w:type="dxa"/>
            <w:tcBorders>
              <w:top w:val="single" w:color="000000" w:sz="12" w:space="0"/>
            </w:tcBorders>
            <w:vAlign w:val="center"/>
          </w:tcPr>
          <w:p>
            <w:pPr>
              <w:snapToGrid w:val="0"/>
              <w:spacing w:line="240" w:lineRule="auto"/>
              <w:ind w:firstLine="0" w:firstLineChars="0"/>
              <w:jc w:val="center"/>
              <w:rPr>
                <w:rFonts w:cs="Times New Roman"/>
                <w:snapToGrid w:val="0"/>
                <w:sz w:val="21"/>
                <w:szCs w:val="21"/>
              </w:rPr>
            </w:pPr>
            <w:r>
              <w:rPr>
                <w:rFonts w:eastAsia="Times New Roman" w:cs="Times New Roman"/>
                <w:snapToGrid w:val="0"/>
                <w:spacing w:val="4"/>
                <w:position w:val="1"/>
                <w:sz w:val="21"/>
                <w:szCs w:val="21"/>
              </w:rPr>
              <w:t>1#</w:t>
            </w:r>
            <w:r>
              <w:rPr>
                <w:rFonts w:cs="Times New Roman"/>
                <w:snapToGrid w:val="0"/>
                <w:spacing w:val="4"/>
                <w:position w:val="1"/>
                <w:sz w:val="21"/>
                <w:szCs w:val="21"/>
              </w:rPr>
              <w:t>固床潜坝</w:t>
            </w:r>
          </w:p>
        </w:tc>
        <w:tc>
          <w:tcPr>
            <w:tcW w:w="1176" w:type="dxa"/>
            <w:tcBorders>
              <w:top w:val="single" w:color="000000" w:sz="12" w:space="0"/>
            </w:tcBorders>
            <w:vAlign w:val="center"/>
          </w:tcPr>
          <w:p>
            <w:pPr>
              <w:snapToGrid w:val="0"/>
              <w:spacing w:line="240" w:lineRule="auto"/>
              <w:ind w:firstLine="0" w:firstLineChars="0"/>
              <w:jc w:val="center"/>
              <w:rPr>
                <w:rFonts w:eastAsia="Times New Roman" w:cs="Times New Roman"/>
                <w:snapToGrid w:val="0"/>
                <w:sz w:val="21"/>
                <w:szCs w:val="21"/>
              </w:rPr>
            </w:pPr>
            <w:r>
              <w:rPr>
                <w:rFonts w:eastAsia="Times New Roman" w:cs="Times New Roman"/>
                <w:snapToGrid w:val="0"/>
                <w:spacing w:val="5"/>
                <w:sz w:val="21"/>
                <w:szCs w:val="21"/>
              </w:rPr>
              <w:t>23.</w:t>
            </w:r>
            <w:r>
              <w:rPr>
                <w:rFonts w:eastAsia="Times New Roman" w:cs="Times New Roman"/>
                <w:snapToGrid w:val="0"/>
                <w:spacing w:val="4"/>
                <w:sz w:val="21"/>
                <w:szCs w:val="21"/>
              </w:rPr>
              <w:t>5</w:t>
            </w:r>
          </w:p>
        </w:tc>
        <w:tc>
          <w:tcPr>
            <w:tcW w:w="1710" w:type="dxa"/>
            <w:tcBorders>
              <w:top w:val="single" w:color="000000" w:sz="12" w:space="0"/>
              <w:right w:val="nil"/>
            </w:tcBorders>
            <w:vAlign w:val="center"/>
          </w:tcPr>
          <w:p>
            <w:pPr>
              <w:snapToGrid w:val="0"/>
              <w:spacing w:line="240" w:lineRule="auto"/>
              <w:ind w:firstLine="0" w:firstLineChars="0"/>
              <w:jc w:val="center"/>
              <w:rPr>
                <w:rFonts w:eastAsia="Times New Roman" w:cs="Times New Roman"/>
                <w:snapToGrid w:val="0"/>
                <w:sz w:val="21"/>
                <w:szCs w:val="21"/>
              </w:rPr>
            </w:pPr>
            <w:r>
              <w:rPr>
                <w:rFonts w:eastAsia="Times New Roman" w:cs="Times New Roman"/>
                <w:snapToGrid w:val="0"/>
                <w:spacing w:val="5"/>
                <w:sz w:val="21"/>
                <w:szCs w:val="21"/>
              </w:rPr>
              <w:t>461.6</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jc w:val="center"/>
        </w:trPr>
        <w:tc>
          <w:tcPr>
            <w:tcW w:w="762" w:type="dxa"/>
            <w:tcBorders>
              <w:left w:val="nil"/>
            </w:tcBorders>
            <w:vAlign w:val="center"/>
          </w:tcPr>
          <w:p>
            <w:pPr>
              <w:snapToGrid w:val="0"/>
              <w:spacing w:line="240" w:lineRule="auto"/>
              <w:ind w:firstLine="0" w:firstLineChars="0"/>
              <w:jc w:val="center"/>
              <w:rPr>
                <w:rFonts w:eastAsia="Times New Roman" w:cs="Times New Roman"/>
                <w:snapToGrid w:val="0"/>
                <w:sz w:val="21"/>
                <w:szCs w:val="21"/>
              </w:rPr>
            </w:pPr>
            <w:r>
              <w:rPr>
                <w:rFonts w:eastAsia="Times New Roman" w:cs="Times New Roman"/>
                <w:snapToGrid w:val="0"/>
                <w:sz w:val="21"/>
                <w:szCs w:val="21"/>
              </w:rPr>
              <w:t>2</w:t>
            </w:r>
          </w:p>
        </w:tc>
        <w:tc>
          <w:tcPr>
            <w:tcW w:w="881" w:type="dxa"/>
            <w:vMerge w:val="restart"/>
            <w:tcBorders>
              <w:bottom w:val="nil"/>
            </w:tcBorders>
            <w:vAlign w:val="center"/>
          </w:tcPr>
          <w:p>
            <w:pPr>
              <w:snapToGrid w:val="0"/>
              <w:spacing w:line="240" w:lineRule="auto"/>
              <w:ind w:firstLine="0" w:firstLineChars="0"/>
              <w:jc w:val="center"/>
              <w:rPr>
                <w:rFonts w:cs="Times New Roman"/>
                <w:snapToGrid w:val="0"/>
                <w:sz w:val="21"/>
                <w:szCs w:val="21"/>
              </w:rPr>
            </w:pPr>
            <w:r>
              <w:rPr>
                <w:rFonts w:cs="Times New Roman"/>
                <w:snapToGrid w:val="0"/>
                <w:spacing w:val="7"/>
                <w:sz w:val="21"/>
                <w:szCs w:val="21"/>
              </w:rPr>
              <w:t>长</w:t>
            </w:r>
            <w:r>
              <w:rPr>
                <w:rFonts w:cs="Times New Roman"/>
                <w:snapToGrid w:val="0"/>
                <w:spacing w:val="6"/>
                <w:sz w:val="21"/>
                <w:szCs w:val="21"/>
              </w:rPr>
              <w:t>安河</w:t>
            </w:r>
          </w:p>
        </w:tc>
        <w:tc>
          <w:tcPr>
            <w:tcW w:w="2604" w:type="dxa"/>
            <w:vAlign w:val="center"/>
          </w:tcPr>
          <w:p>
            <w:pPr>
              <w:snapToGrid w:val="0"/>
              <w:spacing w:line="240" w:lineRule="auto"/>
              <w:ind w:firstLine="0" w:firstLineChars="0"/>
              <w:jc w:val="center"/>
              <w:rPr>
                <w:rFonts w:cs="Times New Roman"/>
                <w:snapToGrid w:val="0"/>
                <w:sz w:val="21"/>
                <w:szCs w:val="21"/>
              </w:rPr>
            </w:pPr>
            <w:r>
              <w:rPr>
                <w:rFonts w:cs="Times New Roman"/>
                <w:snapToGrid w:val="0"/>
                <w:spacing w:val="10"/>
                <w:sz w:val="21"/>
                <w:szCs w:val="21"/>
              </w:rPr>
              <w:t>中</w:t>
            </w:r>
            <w:r>
              <w:rPr>
                <w:rFonts w:cs="Times New Roman"/>
                <w:snapToGrid w:val="0"/>
                <w:spacing w:val="6"/>
                <w:sz w:val="21"/>
                <w:szCs w:val="21"/>
              </w:rPr>
              <w:t>原村柴家沟沟口</w:t>
            </w:r>
          </w:p>
        </w:tc>
        <w:tc>
          <w:tcPr>
            <w:tcW w:w="1684" w:type="dxa"/>
            <w:vAlign w:val="center"/>
          </w:tcPr>
          <w:p>
            <w:pPr>
              <w:snapToGrid w:val="0"/>
              <w:spacing w:line="240" w:lineRule="auto"/>
              <w:ind w:firstLine="0" w:firstLineChars="0"/>
              <w:jc w:val="center"/>
              <w:rPr>
                <w:rFonts w:cs="Times New Roman"/>
                <w:snapToGrid w:val="0"/>
                <w:sz w:val="21"/>
                <w:szCs w:val="21"/>
              </w:rPr>
            </w:pPr>
            <w:r>
              <w:rPr>
                <w:rFonts w:eastAsia="Times New Roman" w:cs="Times New Roman"/>
                <w:snapToGrid w:val="0"/>
                <w:spacing w:val="9"/>
                <w:position w:val="1"/>
                <w:sz w:val="21"/>
                <w:szCs w:val="21"/>
              </w:rPr>
              <w:t>2</w:t>
            </w:r>
            <w:r>
              <w:rPr>
                <w:rFonts w:eastAsia="Times New Roman" w:cs="Times New Roman"/>
                <w:snapToGrid w:val="0"/>
                <w:spacing w:val="7"/>
                <w:position w:val="1"/>
                <w:sz w:val="21"/>
                <w:szCs w:val="21"/>
              </w:rPr>
              <w:t>#</w:t>
            </w:r>
            <w:r>
              <w:rPr>
                <w:rFonts w:cs="Times New Roman"/>
                <w:snapToGrid w:val="0"/>
                <w:spacing w:val="7"/>
                <w:position w:val="1"/>
                <w:sz w:val="21"/>
                <w:szCs w:val="21"/>
              </w:rPr>
              <w:t>固床潜坝</w:t>
            </w:r>
          </w:p>
        </w:tc>
        <w:tc>
          <w:tcPr>
            <w:tcW w:w="1176" w:type="dxa"/>
            <w:vAlign w:val="center"/>
          </w:tcPr>
          <w:p>
            <w:pPr>
              <w:snapToGrid w:val="0"/>
              <w:spacing w:line="240" w:lineRule="auto"/>
              <w:ind w:firstLine="0" w:firstLineChars="0"/>
              <w:jc w:val="center"/>
              <w:rPr>
                <w:rFonts w:eastAsia="Times New Roman" w:cs="Times New Roman"/>
                <w:snapToGrid w:val="0"/>
                <w:sz w:val="21"/>
                <w:szCs w:val="21"/>
              </w:rPr>
            </w:pPr>
            <w:r>
              <w:rPr>
                <w:rFonts w:eastAsia="Times New Roman" w:cs="Times New Roman"/>
                <w:snapToGrid w:val="0"/>
                <w:spacing w:val="-1"/>
                <w:sz w:val="21"/>
                <w:szCs w:val="21"/>
              </w:rPr>
              <w:t>16.</w:t>
            </w:r>
            <w:r>
              <w:rPr>
                <w:rFonts w:eastAsia="Times New Roman" w:cs="Times New Roman"/>
                <w:snapToGrid w:val="0"/>
                <w:sz w:val="21"/>
                <w:szCs w:val="21"/>
              </w:rPr>
              <w:t>0</w:t>
            </w:r>
          </w:p>
        </w:tc>
        <w:tc>
          <w:tcPr>
            <w:tcW w:w="1710" w:type="dxa"/>
            <w:tcBorders>
              <w:right w:val="nil"/>
            </w:tcBorders>
            <w:vAlign w:val="center"/>
          </w:tcPr>
          <w:p>
            <w:pPr>
              <w:snapToGrid w:val="0"/>
              <w:spacing w:line="240" w:lineRule="auto"/>
              <w:ind w:firstLine="0" w:firstLineChars="0"/>
              <w:jc w:val="center"/>
              <w:rPr>
                <w:rFonts w:eastAsia="Times New Roman" w:cs="Times New Roman"/>
                <w:snapToGrid w:val="0"/>
                <w:sz w:val="21"/>
                <w:szCs w:val="21"/>
              </w:rPr>
            </w:pPr>
            <w:r>
              <w:rPr>
                <w:rFonts w:eastAsia="Times New Roman" w:cs="Times New Roman"/>
                <w:snapToGrid w:val="0"/>
                <w:spacing w:val="4"/>
                <w:sz w:val="21"/>
                <w:szCs w:val="21"/>
              </w:rPr>
              <w:t>504.</w:t>
            </w:r>
            <w:r>
              <w:rPr>
                <w:rFonts w:eastAsia="Times New Roman" w:cs="Times New Roman"/>
                <w:snapToGrid w:val="0"/>
                <w:spacing w:val="3"/>
                <w:sz w:val="21"/>
                <w:szCs w:val="21"/>
              </w:rPr>
              <w:t>5</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jc w:val="center"/>
        </w:trPr>
        <w:tc>
          <w:tcPr>
            <w:tcW w:w="762" w:type="dxa"/>
            <w:tcBorders>
              <w:left w:val="nil"/>
            </w:tcBorders>
            <w:vAlign w:val="center"/>
          </w:tcPr>
          <w:p>
            <w:pPr>
              <w:snapToGrid w:val="0"/>
              <w:spacing w:line="240" w:lineRule="auto"/>
              <w:ind w:firstLine="0" w:firstLineChars="0"/>
              <w:jc w:val="center"/>
              <w:rPr>
                <w:rFonts w:eastAsia="Times New Roman" w:cs="Times New Roman"/>
                <w:snapToGrid w:val="0"/>
                <w:sz w:val="21"/>
                <w:szCs w:val="21"/>
              </w:rPr>
            </w:pPr>
            <w:r>
              <w:rPr>
                <w:rFonts w:eastAsia="Times New Roman" w:cs="Times New Roman"/>
                <w:snapToGrid w:val="0"/>
                <w:sz w:val="21"/>
                <w:szCs w:val="21"/>
              </w:rPr>
              <w:t>3</w:t>
            </w:r>
          </w:p>
        </w:tc>
        <w:tc>
          <w:tcPr>
            <w:tcW w:w="881" w:type="dxa"/>
            <w:vMerge w:val="continue"/>
            <w:tcBorders>
              <w:top w:val="nil"/>
              <w:bottom w:val="nil"/>
            </w:tcBorders>
            <w:vAlign w:val="center"/>
          </w:tcPr>
          <w:p>
            <w:pPr>
              <w:snapToGrid w:val="0"/>
              <w:spacing w:line="240" w:lineRule="auto"/>
              <w:ind w:firstLine="0" w:firstLineChars="0"/>
              <w:jc w:val="center"/>
              <w:rPr>
                <w:rFonts w:cs="Times New Roman" w:eastAsiaTheme="minorEastAsia"/>
                <w:snapToGrid w:val="0"/>
                <w:sz w:val="21"/>
                <w:szCs w:val="21"/>
              </w:rPr>
            </w:pPr>
          </w:p>
        </w:tc>
        <w:tc>
          <w:tcPr>
            <w:tcW w:w="2604" w:type="dxa"/>
            <w:vAlign w:val="center"/>
          </w:tcPr>
          <w:p>
            <w:pPr>
              <w:snapToGrid w:val="0"/>
              <w:spacing w:line="240" w:lineRule="auto"/>
              <w:ind w:firstLine="0" w:firstLineChars="0"/>
              <w:jc w:val="center"/>
              <w:rPr>
                <w:rFonts w:cs="Times New Roman"/>
                <w:snapToGrid w:val="0"/>
                <w:sz w:val="21"/>
                <w:szCs w:val="21"/>
              </w:rPr>
            </w:pPr>
            <w:r>
              <w:rPr>
                <w:rFonts w:cs="Times New Roman"/>
                <w:snapToGrid w:val="0"/>
                <w:spacing w:val="8"/>
                <w:sz w:val="21"/>
                <w:szCs w:val="21"/>
              </w:rPr>
              <w:t>鸿安桥下</w:t>
            </w:r>
            <w:r>
              <w:rPr>
                <w:rFonts w:cs="Times New Roman"/>
                <w:snapToGrid w:val="0"/>
                <w:spacing w:val="7"/>
                <w:sz w:val="21"/>
                <w:szCs w:val="21"/>
              </w:rPr>
              <w:t>游</w:t>
            </w:r>
          </w:p>
        </w:tc>
        <w:tc>
          <w:tcPr>
            <w:tcW w:w="1684" w:type="dxa"/>
            <w:vAlign w:val="center"/>
          </w:tcPr>
          <w:p>
            <w:pPr>
              <w:snapToGrid w:val="0"/>
              <w:spacing w:line="240" w:lineRule="auto"/>
              <w:ind w:firstLine="0" w:firstLineChars="0"/>
              <w:jc w:val="center"/>
              <w:rPr>
                <w:rFonts w:cs="Times New Roman"/>
                <w:snapToGrid w:val="0"/>
                <w:sz w:val="21"/>
                <w:szCs w:val="21"/>
              </w:rPr>
            </w:pPr>
            <w:r>
              <w:rPr>
                <w:rFonts w:eastAsia="Times New Roman" w:cs="Times New Roman"/>
                <w:snapToGrid w:val="0"/>
                <w:spacing w:val="10"/>
                <w:position w:val="1"/>
                <w:sz w:val="21"/>
                <w:szCs w:val="21"/>
              </w:rPr>
              <w:t>3</w:t>
            </w:r>
            <w:r>
              <w:rPr>
                <w:rFonts w:eastAsia="Times New Roman" w:cs="Times New Roman"/>
                <w:snapToGrid w:val="0"/>
                <w:spacing w:val="6"/>
                <w:position w:val="1"/>
                <w:sz w:val="21"/>
                <w:szCs w:val="21"/>
              </w:rPr>
              <w:t>#</w:t>
            </w:r>
            <w:r>
              <w:rPr>
                <w:rFonts w:cs="Times New Roman"/>
                <w:snapToGrid w:val="0"/>
                <w:spacing w:val="6"/>
                <w:position w:val="1"/>
                <w:sz w:val="21"/>
                <w:szCs w:val="21"/>
              </w:rPr>
              <w:t>固床潜坝</w:t>
            </w:r>
          </w:p>
        </w:tc>
        <w:tc>
          <w:tcPr>
            <w:tcW w:w="1176" w:type="dxa"/>
            <w:vAlign w:val="center"/>
          </w:tcPr>
          <w:p>
            <w:pPr>
              <w:snapToGrid w:val="0"/>
              <w:spacing w:line="240" w:lineRule="auto"/>
              <w:ind w:firstLine="0" w:firstLineChars="0"/>
              <w:jc w:val="center"/>
              <w:rPr>
                <w:rFonts w:eastAsia="Times New Roman" w:cs="Times New Roman"/>
                <w:snapToGrid w:val="0"/>
                <w:sz w:val="21"/>
                <w:szCs w:val="21"/>
              </w:rPr>
            </w:pPr>
            <w:r>
              <w:rPr>
                <w:rFonts w:eastAsia="Times New Roman" w:cs="Times New Roman"/>
                <w:snapToGrid w:val="0"/>
                <w:spacing w:val="-1"/>
                <w:sz w:val="21"/>
                <w:szCs w:val="21"/>
              </w:rPr>
              <w:t>19.</w:t>
            </w:r>
            <w:r>
              <w:rPr>
                <w:rFonts w:eastAsia="Times New Roman" w:cs="Times New Roman"/>
                <w:snapToGrid w:val="0"/>
                <w:sz w:val="21"/>
                <w:szCs w:val="21"/>
              </w:rPr>
              <w:t>9</w:t>
            </w:r>
          </w:p>
        </w:tc>
        <w:tc>
          <w:tcPr>
            <w:tcW w:w="1710" w:type="dxa"/>
            <w:tcBorders>
              <w:right w:val="nil"/>
            </w:tcBorders>
            <w:vAlign w:val="center"/>
          </w:tcPr>
          <w:p>
            <w:pPr>
              <w:snapToGrid w:val="0"/>
              <w:spacing w:line="240" w:lineRule="auto"/>
              <w:ind w:firstLine="0" w:firstLineChars="0"/>
              <w:jc w:val="center"/>
              <w:rPr>
                <w:rFonts w:eastAsia="Times New Roman" w:cs="Times New Roman"/>
                <w:snapToGrid w:val="0"/>
                <w:sz w:val="21"/>
                <w:szCs w:val="21"/>
              </w:rPr>
            </w:pPr>
            <w:r>
              <w:rPr>
                <w:rFonts w:eastAsia="Times New Roman" w:cs="Times New Roman"/>
                <w:snapToGrid w:val="0"/>
                <w:spacing w:val="7"/>
                <w:sz w:val="21"/>
                <w:szCs w:val="21"/>
              </w:rPr>
              <w:t>4</w:t>
            </w:r>
            <w:r>
              <w:rPr>
                <w:rFonts w:eastAsia="Times New Roman" w:cs="Times New Roman"/>
                <w:snapToGrid w:val="0"/>
                <w:spacing w:val="4"/>
                <w:sz w:val="21"/>
                <w:szCs w:val="21"/>
              </w:rPr>
              <w:t>65.5</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jc w:val="center"/>
        </w:trPr>
        <w:tc>
          <w:tcPr>
            <w:tcW w:w="762" w:type="dxa"/>
            <w:tcBorders>
              <w:left w:val="nil"/>
            </w:tcBorders>
            <w:vAlign w:val="center"/>
          </w:tcPr>
          <w:p>
            <w:pPr>
              <w:snapToGrid w:val="0"/>
              <w:spacing w:line="240" w:lineRule="auto"/>
              <w:ind w:firstLine="0" w:firstLineChars="0"/>
              <w:jc w:val="center"/>
              <w:rPr>
                <w:rFonts w:eastAsia="Times New Roman" w:cs="Times New Roman"/>
                <w:snapToGrid w:val="0"/>
                <w:sz w:val="21"/>
                <w:szCs w:val="21"/>
              </w:rPr>
            </w:pPr>
            <w:r>
              <w:rPr>
                <w:rFonts w:eastAsia="Times New Roman" w:cs="Times New Roman"/>
                <w:snapToGrid w:val="0"/>
                <w:spacing w:val="1"/>
                <w:sz w:val="21"/>
                <w:szCs w:val="21"/>
              </w:rPr>
              <w:t>4</w:t>
            </w:r>
          </w:p>
        </w:tc>
        <w:tc>
          <w:tcPr>
            <w:tcW w:w="881" w:type="dxa"/>
            <w:vMerge w:val="continue"/>
            <w:tcBorders>
              <w:top w:val="nil"/>
              <w:bottom w:val="nil"/>
            </w:tcBorders>
            <w:vAlign w:val="center"/>
          </w:tcPr>
          <w:p>
            <w:pPr>
              <w:snapToGrid w:val="0"/>
              <w:spacing w:line="240" w:lineRule="auto"/>
              <w:ind w:firstLine="0" w:firstLineChars="0"/>
              <w:jc w:val="center"/>
              <w:rPr>
                <w:rFonts w:cs="Times New Roman" w:eastAsiaTheme="minorEastAsia"/>
                <w:snapToGrid w:val="0"/>
                <w:sz w:val="21"/>
                <w:szCs w:val="21"/>
              </w:rPr>
            </w:pPr>
          </w:p>
        </w:tc>
        <w:tc>
          <w:tcPr>
            <w:tcW w:w="2604" w:type="dxa"/>
            <w:vAlign w:val="center"/>
          </w:tcPr>
          <w:p>
            <w:pPr>
              <w:snapToGrid w:val="0"/>
              <w:spacing w:line="240" w:lineRule="auto"/>
              <w:ind w:firstLine="0" w:firstLineChars="0"/>
              <w:jc w:val="center"/>
              <w:rPr>
                <w:rFonts w:cs="Times New Roman"/>
                <w:snapToGrid w:val="0"/>
                <w:sz w:val="21"/>
                <w:szCs w:val="21"/>
              </w:rPr>
            </w:pPr>
            <w:r>
              <w:rPr>
                <w:rFonts w:cs="Times New Roman"/>
                <w:snapToGrid w:val="0"/>
                <w:spacing w:val="9"/>
                <w:sz w:val="21"/>
                <w:szCs w:val="21"/>
              </w:rPr>
              <w:t>鸿安桥上游、惠安桥下游</w:t>
            </w:r>
          </w:p>
        </w:tc>
        <w:tc>
          <w:tcPr>
            <w:tcW w:w="1684" w:type="dxa"/>
            <w:vAlign w:val="center"/>
          </w:tcPr>
          <w:p>
            <w:pPr>
              <w:snapToGrid w:val="0"/>
              <w:spacing w:line="240" w:lineRule="auto"/>
              <w:ind w:firstLine="0" w:firstLineChars="0"/>
              <w:jc w:val="center"/>
              <w:rPr>
                <w:rFonts w:cs="Times New Roman"/>
                <w:snapToGrid w:val="0"/>
                <w:sz w:val="21"/>
                <w:szCs w:val="21"/>
              </w:rPr>
            </w:pPr>
            <w:r>
              <w:rPr>
                <w:rFonts w:eastAsia="Times New Roman" w:cs="Times New Roman"/>
                <w:snapToGrid w:val="0"/>
                <w:spacing w:val="10"/>
                <w:position w:val="1"/>
                <w:sz w:val="21"/>
                <w:szCs w:val="21"/>
              </w:rPr>
              <w:t>4</w:t>
            </w:r>
            <w:r>
              <w:rPr>
                <w:rFonts w:eastAsia="Times New Roman" w:cs="Times New Roman"/>
                <w:snapToGrid w:val="0"/>
                <w:spacing w:val="7"/>
                <w:position w:val="1"/>
                <w:sz w:val="21"/>
                <w:szCs w:val="21"/>
              </w:rPr>
              <w:t>#</w:t>
            </w:r>
            <w:r>
              <w:rPr>
                <w:rFonts w:cs="Times New Roman"/>
                <w:snapToGrid w:val="0"/>
                <w:spacing w:val="7"/>
                <w:position w:val="1"/>
                <w:sz w:val="21"/>
                <w:szCs w:val="21"/>
              </w:rPr>
              <w:t>固床潜坝</w:t>
            </w:r>
          </w:p>
        </w:tc>
        <w:tc>
          <w:tcPr>
            <w:tcW w:w="1176" w:type="dxa"/>
            <w:vAlign w:val="center"/>
          </w:tcPr>
          <w:p>
            <w:pPr>
              <w:snapToGrid w:val="0"/>
              <w:spacing w:line="240" w:lineRule="auto"/>
              <w:ind w:firstLine="0" w:firstLineChars="0"/>
              <w:jc w:val="center"/>
              <w:rPr>
                <w:rFonts w:eastAsia="Times New Roman" w:cs="Times New Roman"/>
                <w:snapToGrid w:val="0"/>
                <w:sz w:val="21"/>
                <w:szCs w:val="21"/>
              </w:rPr>
            </w:pPr>
            <w:r>
              <w:rPr>
                <w:rFonts w:eastAsia="Times New Roman" w:cs="Times New Roman"/>
                <w:snapToGrid w:val="0"/>
                <w:spacing w:val="5"/>
                <w:sz w:val="21"/>
                <w:szCs w:val="21"/>
              </w:rPr>
              <w:t>2</w:t>
            </w:r>
            <w:r>
              <w:rPr>
                <w:rFonts w:eastAsia="Times New Roman" w:cs="Times New Roman"/>
                <w:snapToGrid w:val="0"/>
                <w:spacing w:val="3"/>
                <w:sz w:val="21"/>
                <w:szCs w:val="21"/>
              </w:rPr>
              <w:t>2.2</w:t>
            </w:r>
          </w:p>
        </w:tc>
        <w:tc>
          <w:tcPr>
            <w:tcW w:w="1710" w:type="dxa"/>
            <w:tcBorders>
              <w:right w:val="nil"/>
            </w:tcBorders>
            <w:vAlign w:val="center"/>
          </w:tcPr>
          <w:p>
            <w:pPr>
              <w:snapToGrid w:val="0"/>
              <w:spacing w:line="240" w:lineRule="auto"/>
              <w:ind w:firstLine="0" w:firstLineChars="0"/>
              <w:jc w:val="center"/>
              <w:rPr>
                <w:rFonts w:eastAsia="Times New Roman" w:cs="Times New Roman"/>
                <w:snapToGrid w:val="0"/>
                <w:sz w:val="21"/>
                <w:szCs w:val="21"/>
              </w:rPr>
            </w:pPr>
            <w:r>
              <w:rPr>
                <w:rFonts w:eastAsia="Times New Roman" w:cs="Times New Roman"/>
                <w:snapToGrid w:val="0"/>
                <w:spacing w:val="4"/>
                <w:sz w:val="21"/>
                <w:szCs w:val="21"/>
              </w:rPr>
              <w:t>467.4</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jc w:val="center"/>
        </w:trPr>
        <w:tc>
          <w:tcPr>
            <w:tcW w:w="762" w:type="dxa"/>
            <w:tcBorders>
              <w:left w:val="nil"/>
            </w:tcBorders>
            <w:vAlign w:val="center"/>
          </w:tcPr>
          <w:p>
            <w:pPr>
              <w:snapToGrid w:val="0"/>
              <w:spacing w:line="240" w:lineRule="auto"/>
              <w:ind w:firstLine="0" w:firstLineChars="0"/>
              <w:jc w:val="center"/>
              <w:rPr>
                <w:rFonts w:eastAsia="Times New Roman" w:cs="Times New Roman"/>
                <w:snapToGrid w:val="0"/>
                <w:sz w:val="21"/>
                <w:szCs w:val="21"/>
              </w:rPr>
            </w:pPr>
            <w:r>
              <w:rPr>
                <w:rFonts w:eastAsia="Times New Roman" w:cs="Times New Roman"/>
                <w:snapToGrid w:val="0"/>
                <w:sz w:val="21"/>
                <w:szCs w:val="21"/>
              </w:rPr>
              <w:t>5</w:t>
            </w:r>
          </w:p>
        </w:tc>
        <w:tc>
          <w:tcPr>
            <w:tcW w:w="881" w:type="dxa"/>
            <w:vMerge w:val="continue"/>
            <w:tcBorders>
              <w:top w:val="nil"/>
              <w:bottom w:val="nil"/>
            </w:tcBorders>
            <w:vAlign w:val="center"/>
          </w:tcPr>
          <w:p>
            <w:pPr>
              <w:snapToGrid w:val="0"/>
              <w:spacing w:line="240" w:lineRule="auto"/>
              <w:ind w:firstLine="0" w:firstLineChars="0"/>
              <w:jc w:val="center"/>
              <w:rPr>
                <w:rFonts w:cs="Times New Roman" w:eastAsiaTheme="minorEastAsia"/>
                <w:snapToGrid w:val="0"/>
                <w:sz w:val="21"/>
                <w:szCs w:val="21"/>
              </w:rPr>
            </w:pPr>
          </w:p>
        </w:tc>
        <w:tc>
          <w:tcPr>
            <w:tcW w:w="2604" w:type="dxa"/>
            <w:vAlign w:val="center"/>
          </w:tcPr>
          <w:p>
            <w:pPr>
              <w:snapToGrid w:val="0"/>
              <w:spacing w:line="240" w:lineRule="auto"/>
              <w:ind w:firstLine="0" w:firstLineChars="0"/>
              <w:jc w:val="center"/>
              <w:rPr>
                <w:rFonts w:cs="Times New Roman"/>
                <w:snapToGrid w:val="0"/>
                <w:sz w:val="21"/>
                <w:szCs w:val="21"/>
              </w:rPr>
            </w:pPr>
            <w:r>
              <w:rPr>
                <w:rFonts w:cs="Times New Roman"/>
                <w:snapToGrid w:val="0"/>
                <w:spacing w:val="5"/>
                <w:sz w:val="21"/>
                <w:szCs w:val="21"/>
              </w:rPr>
              <w:t>中坝大桥下游</w:t>
            </w:r>
          </w:p>
        </w:tc>
        <w:tc>
          <w:tcPr>
            <w:tcW w:w="1684" w:type="dxa"/>
            <w:vAlign w:val="center"/>
          </w:tcPr>
          <w:p>
            <w:pPr>
              <w:snapToGrid w:val="0"/>
              <w:spacing w:line="240" w:lineRule="auto"/>
              <w:ind w:firstLine="0" w:firstLineChars="0"/>
              <w:jc w:val="center"/>
              <w:rPr>
                <w:rFonts w:cs="Times New Roman"/>
                <w:snapToGrid w:val="0"/>
                <w:sz w:val="21"/>
                <w:szCs w:val="21"/>
              </w:rPr>
            </w:pPr>
            <w:r>
              <w:rPr>
                <w:rFonts w:eastAsia="Times New Roman" w:cs="Times New Roman"/>
                <w:snapToGrid w:val="0"/>
                <w:spacing w:val="8"/>
                <w:position w:val="1"/>
                <w:sz w:val="21"/>
                <w:szCs w:val="21"/>
              </w:rPr>
              <w:t>5</w:t>
            </w:r>
            <w:r>
              <w:rPr>
                <w:rFonts w:eastAsia="Times New Roman" w:cs="Times New Roman"/>
                <w:snapToGrid w:val="0"/>
                <w:spacing w:val="6"/>
                <w:position w:val="1"/>
                <w:sz w:val="21"/>
                <w:szCs w:val="21"/>
              </w:rPr>
              <w:t>#</w:t>
            </w:r>
            <w:r>
              <w:rPr>
                <w:rFonts w:cs="Times New Roman"/>
                <w:snapToGrid w:val="0"/>
                <w:spacing w:val="6"/>
                <w:position w:val="1"/>
                <w:sz w:val="21"/>
                <w:szCs w:val="21"/>
              </w:rPr>
              <w:t>固床潜坝</w:t>
            </w:r>
          </w:p>
        </w:tc>
        <w:tc>
          <w:tcPr>
            <w:tcW w:w="1176" w:type="dxa"/>
            <w:vAlign w:val="center"/>
          </w:tcPr>
          <w:p>
            <w:pPr>
              <w:snapToGrid w:val="0"/>
              <w:spacing w:line="240" w:lineRule="auto"/>
              <w:ind w:firstLine="0" w:firstLineChars="0"/>
              <w:jc w:val="center"/>
              <w:rPr>
                <w:rFonts w:eastAsia="Times New Roman" w:cs="Times New Roman"/>
                <w:snapToGrid w:val="0"/>
                <w:sz w:val="21"/>
                <w:szCs w:val="21"/>
              </w:rPr>
            </w:pPr>
            <w:r>
              <w:rPr>
                <w:rFonts w:eastAsia="Times New Roman" w:cs="Times New Roman"/>
                <w:snapToGrid w:val="0"/>
                <w:spacing w:val="-2"/>
                <w:sz w:val="21"/>
                <w:szCs w:val="21"/>
              </w:rPr>
              <w:t>14</w:t>
            </w:r>
            <w:r>
              <w:rPr>
                <w:rFonts w:eastAsia="Times New Roman" w:cs="Times New Roman"/>
                <w:snapToGrid w:val="0"/>
                <w:spacing w:val="-1"/>
                <w:sz w:val="21"/>
                <w:szCs w:val="21"/>
              </w:rPr>
              <w:t>.4</w:t>
            </w:r>
          </w:p>
        </w:tc>
        <w:tc>
          <w:tcPr>
            <w:tcW w:w="1710" w:type="dxa"/>
            <w:tcBorders>
              <w:right w:val="nil"/>
            </w:tcBorders>
            <w:vAlign w:val="center"/>
          </w:tcPr>
          <w:p>
            <w:pPr>
              <w:snapToGrid w:val="0"/>
              <w:spacing w:line="240" w:lineRule="auto"/>
              <w:ind w:firstLine="0" w:firstLineChars="0"/>
              <w:jc w:val="center"/>
              <w:rPr>
                <w:rFonts w:eastAsia="Times New Roman" w:cs="Times New Roman"/>
                <w:snapToGrid w:val="0"/>
                <w:sz w:val="21"/>
                <w:szCs w:val="21"/>
              </w:rPr>
            </w:pPr>
            <w:r>
              <w:rPr>
                <w:rFonts w:eastAsia="Times New Roman" w:cs="Times New Roman"/>
                <w:snapToGrid w:val="0"/>
                <w:spacing w:val="7"/>
                <w:sz w:val="21"/>
                <w:szCs w:val="21"/>
              </w:rPr>
              <w:t>4</w:t>
            </w:r>
            <w:r>
              <w:rPr>
                <w:rFonts w:eastAsia="Times New Roman" w:cs="Times New Roman"/>
                <w:snapToGrid w:val="0"/>
                <w:spacing w:val="4"/>
                <w:sz w:val="21"/>
                <w:szCs w:val="21"/>
              </w:rPr>
              <w:t>71.5</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jc w:val="center"/>
        </w:trPr>
        <w:tc>
          <w:tcPr>
            <w:tcW w:w="762" w:type="dxa"/>
            <w:tcBorders>
              <w:left w:val="nil"/>
            </w:tcBorders>
            <w:vAlign w:val="center"/>
          </w:tcPr>
          <w:p>
            <w:pPr>
              <w:snapToGrid w:val="0"/>
              <w:spacing w:line="240" w:lineRule="auto"/>
              <w:ind w:firstLine="0" w:firstLineChars="0"/>
              <w:jc w:val="center"/>
              <w:rPr>
                <w:rFonts w:eastAsia="Times New Roman" w:cs="Times New Roman"/>
                <w:snapToGrid w:val="0"/>
                <w:sz w:val="21"/>
                <w:szCs w:val="21"/>
              </w:rPr>
            </w:pPr>
            <w:r>
              <w:rPr>
                <w:rFonts w:eastAsia="Times New Roman" w:cs="Times New Roman"/>
                <w:snapToGrid w:val="0"/>
                <w:sz w:val="21"/>
                <w:szCs w:val="21"/>
              </w:rPr>
              <w:t>6</w:t>
            </w:r>
          </w:p>
        </w:tc>
        <w:tc>
          <w:tcPr>
            <w:tcW w:w="881" w:type="dxa"/>
            <w:vMerge w:val="continue"/>
            <w:tcBorders>
              <w:top w:val="nil"/>
              <w:bottom w:val="nil"/>
            </w:tcBorders>
            <w:vAlign w:val="center"/>
          </w:tcPr>
          <w:p>
            <w:pPr>
              <w:snapToGrid w:val="0"/>
              <w:spacing w:line="240" w:lineRule="auto"/>
              <w:ind w:firstLine="0" w:firstLineChars="0"/>
              <w:jc w:val="center"/>
              <w:rPr>
                <w:rFonts w:cs="Times New Roman" w:eastAsiaTheme="minorEastAsia"/>
                <w:snapToGrid w:val="0"/>
                <w:sz w:val="21"/>
                <w:szCs w:val="21"/>
              </w:rPr>
            </w:pPr>
          </w:p>
        </w:tc>
        <w:tc>
          <w:tcPr>
            <w:tcW w:w="2604" w:type="dxa"/>
            <w:vMerge w:val="restart"/>
            <w:tcBorders>
              <w:bottom w:val="nil"/>
            </w:tcBorders>
            <w:vAlign w:val="center"/>
          </w:tcPr>
          <w:p>
            <w:pPr>
              <w:snapToGrid w:val="0"/>
              <w:spacing w:line="240" w:lineRule="auto"/>
              <w:ind w:firstLine="0" w:firstLineChars="0"/>
              <w:jc w:val="center"/>
              <w:rPr>
                <w:rFonts w:cs="Times New Roman"/>
                <w:snapToGrid w:val="0"/>
                <w:sz w:val="21"/>
                <w:szCs w:val="21"/>
              </w:rPr>
            </w:pPr>
            <w:r>
              <w:rPr>
                <w:rFonts w:cs="Times New Roman"/>
                <w:snapToGrid w:val="0"/>
                <w:spacing w:val="1"/>
                <w:sz w:val="21"/>
                <w:szCs w:val="21"/>
              </w:rPr>
              <w:t>中</w:t>
            </w:r>
            <w:r>
              <w:rPr>
                <w:rFonts w:cs="Times New Roman"/>
                <w:snapToGrid w:val="0"/>
                <w:sz w:val="21"/>
                <w:szCs w:val="21"/>
              </w:rPr>
              <w:t>原村</w:t>
            </w:r>
          </w:p>
        </w:tc>
        <w:tc>
          <w:tcPr>
            <w:tcW w:w="1684" w:type="dxa"/>
            <w:vAlign w:val="center"/>
          </w:tcPr>
          <w:p>
            <w:pPr>
              <w:snapToGrid w:val="0"/>
              <w:spacing w:line="240" w:lineRule="auto"/>
              <w:ind w:firstLine="0" w:firstLineChars="0"/>
              <w:jc w:val="center"/>
              <w:rPr>
                <w:rFonts w:cs="Times New Roman"/>
                <w:snapToGrid w:val="0"/>
                <w:sz w:val="21"/>
                <w:szCs w:val="21"/>
              </w:rPr>
            </w:pPr>
            <w:r>
              <w:rPr>
                <w:rFonts w:eastAsia="Times New Roman" w:cs="Times New Roman"/>
                <w:snapToGrid w:val="0"/>
                <w:spacing w:val="9"/>
                <w:position w:val="1"/>
                <w:sz w:val="21"/>
                <w:szCs w:val="21"/>
              </w:rPr>
              <w:t>6</w:t>
            </w:r>
            <w:r>
              <w:rPr>
                <w:rFonts w:eastAsia="Times New Roman" w:cs="Times New Roman"/>
                <w:snapToGrid w:val="0"/>
                <w:spacing w:val="6"/>
                <w:position w:val="1"/>
                <w:sz w:val="21"/>
                <w:szCs w:val="21"/>
              </w:rPr>
              <w:t>#</w:t>
            </w:r>
            <w:r>
              <w:rPr>
                <w:rFonts w:cs="Times New Roman"/>
                <w:snapToGrid w:val="0"/>
                <w:spacing w:val="6"/>
                <w:position w:val="1"/>
                <w:sz w:val="21"/>
                <w:szCs w:val="21"/>
              </w:rPr>
              <w:t>固床潜坝</w:t>
            </w:r>
          </w:p>
        </w:tc>
        <w:tc>
          <w:tcPr>
            <w:tcW w:w="1176" w:type="dxa"/>
            <w:vAlign w:val="center"/>
          </w:tcPr>
          <w:p>
            <w:pPr>
              <w:snapToGrid w:val="0"/>
              <w:spacing w:line="240" w:lineRule="auto"/>
              <w:ind w:firstLine="0" w:firstLineChars="0"/>
              <w:jc w:val="center"/>
              <w:rPr>
                <w:rFonts w:eastAsia="Times New Roman" w:cs="Times New Roman"/>
                <w:snapToGrid w:val="0"/>
                <w:sz w:val="21"/>
                <w:szCs w:val="21"/>
              </w:rPr>
            </w:pPr>
            <w:r>
              <w:rPr>
                <w:rFonts w:eastAsia="Times New Roman" w:cs="Times New Roman"/>
                <w:snapToGrid w:val="0"/>
                <w:spacing w:val="-2"/>
                <w:sz w:val="21"/>
                <w:szCs w:val="21"/>
              </w:rPr>
              <w:t>12</w:t>
            </w:r>
            <w:r>
              <w:rPr>
                <w:rFonts w:eastAsia="Times New Roman" w:cs="Times New Roman"/>
                <w:snapToGrid w:val="0"/>
                <w:spacing w:val="-1"/>
                <w:sz w:val="21"/>
                <w:szCs w:val="21"/>
              </w:rPr>
              <w:t>.2</w:t>
            </w:r>
          </w:p>
        </w:tc>
        <w:tc>
          <w:tcPr>
            <w:tcW w:w="1710" w:type="dxa"/>
            <w:tcBorders>
              <w:right w:val="nil"/>
            </w:tcBorders>
            <w:vAlign w:val="center"/>
          </w:tcPr>
          <w:p>
            <w:pPr>
              <w:snapToGrid w:val="0"/>
              <w:spacing w:line="240" w:lineRule="auto"/>
              <w:ind w:firstLine="0" w:firstLineChars="0"/>
              <w:jc w:val="center"/>
              <w:rPr>
                <w:rFonts w:eastAsia="Times New Roman" w:cs="Times New Roman"/>
                <w:snapToGrid w:val="0"/>
                <w:sz w:val="21"/>
                <w:szCs w:val="21"/>
              </w:rPr>
            </w:pPr>
            <w:r>
              <w:rPr>
                <w:rFonts w:eastAsia="Times New Roman" w:cs="Times New Roman"/>
                <w:snapToGrid w:val="0"/>
                <w:spacing w:val="3"/>
                <w:sz w:val="21"/>
                <w:szCs w:val="21"/>
              </w:rPr>
              <w:t>501.</w:t>
            </w:r>
            <w:r>
              <w:rPr>
                <w:rFonts w:eastAsia="Times New Roman" w:cs="Times New Roman"/>
                <w:snapToGrid w:val="0"/>
                <w:spacing w:val="2"/>
                <w:sz w:val="21"/>
                <w:szCs w:val="21"/>
              </w:rPr>
              <w:t>2</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jc w:val="center"/>
        </w:trPr>
        <w:tc>
          <w:tcPr>
            <w:tcW w:w="762" w:type="dxa"/>
            <w:tcBorders>
              <w:left w:val="nil"/>
            </w:tcBorders>
            <w:vAlign w:val="center"/>
          </w:tcPr>
          <w:p>
            <w:pPr>
              <w:snapToGrid w:val="0"/>
              <w:spacing w:line="240" w:lineRule="auto"/>
              <w:ind w:firstLine="0" w:firstLineChars="0"/>
              <w:jc w:val="center"/>
              <w:rPr>
                <w:rFonts w:eastAsia="Times New Roman" w:cs="Times New Roman"/>
                <w:snapToGrid w:val="0"/>
                <w:sz w:val="21"/>
                <w:szCs w:val="21"/>
              </w:rPr>
            </w:pPr>
            <w:r>
              <w:rPr>
                <w:rFonts w:eastAsia="Times New Roman" w:cs="Times New Roman"/>
                <w:snapToGrid w:val="0"/>
                <w:sz w:val="21"/>
                <w:szCs w:val="21"/>
              </w:rPr>
              <w:t>7</w:t>
            </w:r>
          </w:p>
        </w:tc>
        <w:tc>
          <w:tcPr>
            <w:tcW w:w="881" w:type="dxa"/>
            <w:vMerge w:val="continue"/>
            <w:tcBorders>
              <w:top w:val="nil"/>
              <w:bottom w:val="nil"/>
            </w:tcBorders>
            <w:vAlign w:val="center"/>
          </w:tcPr>
          <w:p>
            <w:pPr>
              <w:snapToGrid w:val="0"/>
              <w:spacing w:line="240" w:lineRule="auto"/>
              <w:ind w:firstLine="0" w:firstLineChars="0"/>
              <w:jc w:val="center"/>
              <w:rPr>
                <w:rFonts w:cs="Times New Roman" w:eastAsiaTheme="minorEastAsia"/>
                <w:snapToGrid w:val="0"/>
                <w:sz w:val="21"/>
                <w:szCs w:val="21"/>
              </w:rPr>
            </w:pPr>
          </w:p>
        </w:tc>
        <w:tc>
          <w:tcPr>
            <w:tcW w:w="2604" w:type="dxa"/>
            <w:vMerge w:val="continue"/>
            <w:tcBorders>
              <w:top w:val="nil"/>
              <w:bottom w:val="nil"/>
            </w:tcBorders>
            <w:vAlign w:val="center"/>
          </w:tcPr>
          <w:p>
            <w:pPr>
              <w:snapToGrid w:val="0"/>
              <w:spacing w:line="240" w:lineRule="auto"/>
              <w:ind w:firstLine="0" w:firstLineChars="0"/>
              <w:jc w:val="center"/>
              <w:rPr>
                <w:rFonts w:cs="Times New Roman" w:eastAsiaTheme="minorEastAsia"/>
                <w:snapToGrid w:val="0"/>
                <w:sz w:val="21"/>
                <w:szCs w:val="21"/>
              </w:rPr>
            </w:pPr>
          </w:p>
        </w:tc>
        <w:tc>
          <w:tcPr>
            <w:tcW w:w="1684" w:type="dxa"/>
            <w:vAlign w:val="center"/>
          </w:tcPr>
          <w:p>
            <w:pPr>
              <w:snapToGrid w:val="0"/>
              <w:spacing w:line="240" w:lineRule="auto"/>
              <w:ind w:firstLine="0" w:firstLineChars="0"/>
              <w:jc w:val="center"/>
              <w:rPr>
                <w:rFonts w:cs="Times New Roman"/>
                <w:snapToGrid w:val="0"/>
                <w:sz w:val="21"/>
                <w:szCs w:val="21"/>
              </w:rPr>
            </w:pPr>
            <w:r>
              <w:rPr>
                <w:rFonts w:eastAsia="Times New Roman" w:cs="Times New Roman"/>
                <w:snapToGrid w:val="0"/>
                <w:spacing w:val="7"/>
                <w:position w:val="1"/>
                <w:sz w:val="21"/>
                <w:szCs w:val="21"/>
              </w:rPr>
              <w:t>7#</w:t>
            </w:r>
            <w:r>
              <w:rPr>
                <w:rFonts w:cs="Times New Roman"/>
                <w:snapToGrid w:val="0"/>
                <w:spacing w:val="7"/>
                <w:position w:val="1"/>
                <w:sz w:val="21"/>
                <w:szCs w:val="21"/>
              </w:rPr>
              <w:t>固床潜</w:t>
            </w:r>
            <w:r>
              <w:rPr>
                <w:rFonts w:cs="Times New Roman"/>
                <w:snapToGrid w:val="0"/>
                <w:spacing w:val="6"/>
                <w:position w:val="1"/>
                <w:sz w:val="21"/>
                <w:szCs w:val="21"/>
              </w:rPr>
              <w:t>坝</w:t>
            </w:r>
          </w:p>
        </w:tc>
        <w:tc>
          <w:tcPr>
            <w:tcW w:w="1176" w:type="dxa"/>
            <w:vAlign w:val="center"/>
          </w:tcPr>
          <w:p>
            <w:pPr>
              <w:snapToGrid w:val="0"/>
              <w:spacing w:line="240" w:lineRule="auto"/>
              <w:ind w:firstLine="0" w:firstLineChars="0"/>
              <w:jc w:val="center"/>
              <w:rPr>
                <w:rFonts w:eastAsia="Times New Roman" w:cs="Times New Roman"/>
                <w:snapToGrid w:val="0"/>
                <w:sz w:val="21"/>
                <w:szCs w:val="21"/>
              </w:rPr>
            </w:pPr>
            <w:r>
              <w:rPr>
                <w:rFonts w:eastAsia="Times New Roman" w:cs="Times New Roman"/>
                <w:snapToGrid w:val="0"/>
                <w:spacing w:val="-2"/>
                <w:sz w:val="21"/>
                <w:szCs w:val="21"/>
              </w:rPr>
              <w:t>17</w:t>
            </w:r>
            <w:r>
              <w:rPr>
                <w:rFonts w:eastAsia="Times New Roman" w:cs="Times New Roman"/>
                <w:snapToGrid w:val="0"/>
                <w:spacing w:val="-1"/>
                <w:sz w:val="21"/>
                <w:szCs w:val="21"/>
              </w:rPr>
              <w:t>.2</w:t>
            </w:r>
          </w:p>
        </w:tc>
        <w:tc>
          <w:tcPr>
            <w:tcW w:w="1710" w:type="dxa"/>
            <w:tcBorders>
              <w:right w:val="nil"/>
            </w:tcBorders>
            <w:vAlign w:val="center"/>
          </w:tcPr>
          <w:p>
            <w:pPr>
              <w:snapToGrid w:val="0"/>
              <w:spacing w:line="240" w:lineRule="auto"/>
              <w:ind w:firstLine="0" w:firstLineChars="0"/>
              <w:jc w:val="center"/>
              <w:rPr>
                <w:rFonts w:eastAsia="Times New Roman" w:cs="Times New Roman"/>
                <w:snapToGrid w:val="0"/>
                <w:sz w:val="21"/>
                <w:szCs w:val="21"/>
              </w:rPr>
            </w:pPr>
            <w:r>
              <w:rPr>
                <w:rFonts w:eastAsia="Times New Roman" w:cs="Times New Roman"/>
                <w:snapToGrid w:val="0"/>
                <w:spacing w:val="4"/>
                <w:sz w:val="21"/>
                <w:szCs w:val="21"/>
              </w:rPr>
              <w:t>496.0</w:t>
            </w:r>
            <w:r>
              <w:rPr>
                <w:rFonts w:eastAsia="Times New Roman" w:cs="Times New Roman"/>
                <w:snapToGrid w:val="0"/>
                <w:spacing w:val="3"/>
                <w:sz w:val="21"/>
                <w:szCs w:val="21"/>
              </w:rPr>
              <w:t>5</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jc w:val="center"/>
        </w:trPr>
        <w:tc>
          <w:tcPr>
            <w:tcW w:w="762" w:type="dxa"/>
            <w:tcBorders>
              <w:left w:val="nil"/>
            </w:tcBorders>
            <w:vAlign w:val="center"/>
          </w:tcPr>
          <w:p>
            <w:pPr>
              <w:snapToGrid w:val="0"/>
              <w:spacing w:line="240" w:lineRule="auto"/>
              <w:ind w:firstLine="0" w:firstLineChars="0"/>
              <w:jc w:val="center"/>
              <w:rPr>
                <w:rFonts w:eastAsia="Times New Roman" w:cs="Times New Roman"/>
                <w:snapToGrid w:val="0"/>
                <w:sz w:val="21"/>
                <w:szCs w:val="21"/>
              </w:rPr>
            </w:pPr>
            <w:r>
              <w:rPr>
                <w:rFonts w:eastAsia="Times New Roman" w:cs="Times New Roman"/>
                <w:snapToGrid w:val="0"/>
                <w:sz w:val="21"/>
                <w:szCs w:val="21"/>
              </w:rPr>
              <w:t>8</w:t>
            </w:r>
          </w:p>
        </w:tc>
        <w:tc>
          <w:tcPr>
            <w:tcW w:w="881" w:type="dxa"/>
            <w:vMerge w:val="continue"/>
            <w:tcBorders>
              <w:top w:val="nil"/>
              <w:bottom w:val="nil"/>
            </w:tcBorders>
            <w:vAlign w:val="center"/>
          </w:tcPr>
          <w:p>
            <w:pPr>
              <w:snapToGrid w:val="0"/>
              <w:spacing w:line="240" w:lineRule="auto"/>
              <w:ind w:firstLine="0" w:firstLineChars="0"/>
              <w:jc w:val="center"/>
              <w:rPr>
                <w:rFonts w:cs="Times New Roman" w:eastAsiaTheme="minorEastAsia"/>
                <w:snapToGrid w:val="0"/>
                <w:sz w:val="21"/>
                <w:szCs w:val="21"/>
              </w:rPr>
            </w:pPr>
          </w:p>
        </w:tc>
        <w:tc>
          <w:tcPr>
            <w:tcW w:w="2604" w:type="dxa"/>
            <w:vMerge w:val="continue"/>
            <w:tcBorders>
              <w:top w:val="nil"/>
            </w:tcBorders>
            <w:vAlign w:val="center"/>
          </w:tcPr>
          <w:p>
            <w:pPr>
              <w:snapToGrid w:val="0"/>
              <w:spacing w:line="240" w:lineRule="auto"/>
              <w:ind w:firstLine="0" w:firstLineChars="0"/>
              <w:jc w:val="center"/>
              <w:rPr>
                <w:rFonts w:cs="Times New Roman" w:eastAsiaTheme="minorEastAsia"/>
                <w:snapToGrid w:val="0"/>
                <w:sz w:val="21"/>
                <w:szCs w:val="21"/>
              </w:rPr>
            </w:pPr>
          </w:p>
        </w:tc>
        <w:tc>
          <w:tcPr>
            <w:tcW w:w="1684" w:type="dxa"/>
            <w:vAlign w:val="center"/>
          </w:tcPr>
          <w:p>
            <w:pPr>
              <w:snapToGrid w:val="0"/>
              <w:spacing w:line="240" w:lineRule="auto"/>
              <w:ind w:firstLine="0" w:firstLineChars="0"/>
              <w:jc w:val="center"/>
              <w:rPr>
                <w:rFonts w:cs="Times New Roman"/>
                <w:snapToGrid w:val="0"/>
                <w:sz w:val="21"/>
                <w:szCs w:val="21"/>
              </w:rPr>
            </w:pPr>
            <w:r>
              <w:rPr>
                <w:rFonts w:eastAsia="Times New Roman" w:cs="Times New Roman"/>
                <w:snapToGrid w:val="0"/>
                <w:spacing w:val="6"/>
                <w:position w:val="1"/>
                <w:sz w:val="21"/>
                <w:szCs w:val="21"/>
              </w:rPr>
              <w:t>8#</w:t>
            </w:r>
            <w:r>
              <w:rPr>
                <w:rFonts w:cs="Times New Roman"/>
                <w:snapToGrid w:val="0"/>
                <w:spacing w:val="6"/>
                <w:position w:val="1"/>
                <w:sz w:val="21"/>
                <w:szCs w:val="21"/>
              </w:rPr>
              <w:t>固床潜坝</w:t>
            </w:r>
          </w:p>
        </w:tc>
        <w:tc>
          <w:tcPr>
            <w:tcW w:w="1176" w:type="dxa"/>
            <w:vAlign w:val="center"/>
          </w:tcPr>
          <w:p>
            <w:pPr>
              <w:snapToGrid w:val="0"/>
              <w:spacing w:line="240" w:lineRule="auto"/>
              <w:ind w:firstLine="0" w:firstLineChars="0"/>
              <w:jc w:val="center"/>
              <w:rPr>
                <w:rFonts w:eastAsia="Times New Roman" w:cs="Times New Roman"/>
                <w:snapToGrid w:val="0"/>
                <w:sz w:val="21"/>
                <w:szCs w:val="21"/>
              </w:rPr>
            </w:pPr>
            <w:r>
              <w:rPr>
                <w:rFonts w:eastAsia="Times New Roman" w:cs="Times New Roman"/>
                <w:snapToGrid w:val="0"/>
                <w:spacing w:val="-1"/>
                <w:sz w:val="21"/>
                <w:szCs w:val="21"/>
              </w:rPr>
              <w:t>1</w:t>
            </w:r>
            <w:r>
              <w:rPr>
                <w:rFonts w:eastAsia="Times New Roman" w:cs="Times New Roman"/>
                <w:snapToGrid w:val="0"/>
                <w:sz w:val="21"/>
                <w:szCs w:val="21"/>
              </w:rPr>
              <w:t>9.5</w:t>
            </w:r>
          </w:p>
        </w:tc>
        <w:tc>
          <w:tcPr>
            <w:tcW w:w="1710" w:type="dxa"/>
            <w:tcBorders>
              <w:right w:val="nil"/>
            </w:tcBorders>
            <w:vAlign w:val="center"/>
          </w:tcPr>
          <w:p>
            <w:pPr>
              <w:snapToGrid w:val="0"/>
              <w:spacing w:line="240" w:lineRule="auto"/>
              <w:ind w:firstLine="0" w:firstLineChars="0"/>
              <w:jc w:val="center"/>
              <w:rPr>
                <w:rFonts w:eastAsia="Times New Roman" w:cs="Times New Roman"/>
                <w:snapToGrid w:val="0"/>
                <w:sz w:val="21"/>
                <w:szCs w:val="21"/>
              </w:rPr>
            </w:pPr>
            <w:r>
              <w:rPr>
                <w:rFonts w:eastAsia="Times New Roman" w:cs="Times New Roman"/>
                <w:snapToGrid w:val="0"/>
                <w:spacing w:val="6"/>
                <w:sz w:val="21"/>
                <w:szCs w:val="21"/>
              </w:rPr>
              <w:t>4</w:t>
            </w:r>
            <w:r>
              <w:rPr>
                <w:rFonts w:eastAsia="Times New Roman" w:cs="Times New Roman"/>
                <w:snapToGrid w:val="0"/>
                <w:spacing w:val="5"/>
                <w:sz w:val="21"/>
                <w:szCs w:val="21"/>
              </w:rPr>
              <w:t>99.5</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jc w:val="center"/>
        </w:trPr>
        <w:tc>
          <w:tcPr>
            <w:tcW w:w="762" w:type="dxa"/>
            <w:tcBorders>
              <w:left w:val="nil"/>
            </w:tcBorders>
            <w:vAlign w:val="center"/>
          </w:tcPr>
          <w:p>
            <w:pPr>
              <w:snapToGrid w:val="0"/>
              <w:spacing w:line="240" w:lineRule="auto"/>
              <w:ind w:firstLine="0" w:firstLineChars="0"/>
              <w:jc w:val="center"/>
              <w:rPr>
                <w:rFonts w:eastAsia="Times New Roman" w:cs="Times New Roman"/>
                <w:snapToGrid w:val="0"/>
                <w:sz w:val="21"/>
                <w:szCs w:val="21"/>
              </w:rPr>
            </w:pPr>
            <w:r>
              <w:rPr>
                <w:rFonts w:eastAsia="Times New Roman" w:cs="Times New Roman"/>
                <w:snapToGrid w:val="0"/>
                <w:sz w:val="21"/>
                <w:szCs w:val="21"/>
              </w:rPr>
              <w:t>9</w:t>
            </w:r>
          </w:p>
        </w:tc>
        <w:tc>
          <w:tcPr>
            <w:tcW w:w="881" w:type="dxa"/>
            <w:vMerge w:val="continue"/>
            <w:tcBorders>
              <w:top w:val="nil"/>
              <w:bottom w:val="nil"/>
            </w:tcBorders>
            <w:vAlign w:val="center"/>
          </w:tcPr>
          <w:p>
            <w:pPr>
              <w:snapToGrid w:val="0"/>
              <w:spacing w:line="240" w:lineRule="auto"/>
              <w:ind w:firstLine="0" w:firstLineChars="0"/>
              <w:jc w:val="center"/>
              <w:rPr>
                <w:rFonts w:cs="Times New Roman" w:eastAsiaTheme="minorEastAsia"/>
                <w:snapToGrid w:val="0"/>
                <w:sz w:val="21"/>
                <w:szCs w:val="21"/>
              </w:rPr>
            </w:pPr>
          </w:p>
        </w:tc>
        <w:tc>
          <w:tcPr>
            <w:tcW w:w="2604" w:type="dxa"/>
            <w:vMerge w:val="restart"/>
            <w:tcBorders>
              <w:bottom w:val="nil"/>
            </w:tcBorders>
            <w:vAlign w:val="center"/>
          </w:tcPr>
          <w:p>
            <w:pPr>
              <w:snapToGrid w:val="0"/>
              <w:spacing w:line="240" w:lineRule="auto"/>
              <w:ind w:firstLine="0" w:firstLineChars="0"/>
              <w:jc w:val="center"/>
              <w:rPr>
                <w:rFonts w:cs="Times New Roman"/>
                <w:snapToGrid w:val="0"/>
                <w:sz w:val="21"/>
                <w:szCs w:val="21"/>
              </w:rPr>
            </w:pPr>
            <w:r>
              <w:rPr>
                <w:rFonts w:cs="Times New Roman"/>
                <w:snapToGrid w:val="0"/>
                <w:spacing w:val="8"/>
                <w:sz w:val="21"/>
                <w:szCs w:val="21"/>
              </w:rPr>
              <w:t>千</w:t>
            </w:r>
            <w:r>
              <w:rPr>
                <w:rFonts w:cs="Times New Roman"/>
                <w:snapToGrid w:val="0"/>
                <w:spacing w:val="7"/>
                <w:sz w:val="21"/>
                <w:szCs w:val="21"/>
              </w:rPr>
              <w:t>佛洞村</w:t>
            </w:r>
          </w:p>
        </w:tc>
        <w:tc>
          <w:tcPr>
            <w:tcW w:w="1684" w:type="dxa"/>
            <w:vAlign w:val="center"/>
          </w:tcPr>
          <w:p>
            <w:pPr>
              <w:snapToGrid w:val="0"/>
              <w:spacing w:line="240" w:lineRule="auto"/>
              <w:ind w:firstLine="0" w:firstLineChars="0"/>
              <w:jc w:val="center"/>
              <w:rPr>
                <w:rFonts w:cs="Times New Roman"/>
                <w:snapToGrid w:val="0"/>
                <w:sz w:val="21"/>
                <w:szCs w:val="21"/>
              </w:rPr>
            </w:pPr>
            <w:r>
              <w:rPr>
                <w:rFonts w:eastAsia="Times New Roman" w:cs="Times New Roman"/>
                <w:snapToGrid w:val="0"/>
                <w:spacing w:val="10"/>
                <w:position w:val="1"/>
                <w:sz w:val="21"/>
                <w:szCs w:val="21"/>
              </w:rPr>
              <w:t>9</w:t>
            </w:r>
            <w:r>
              <w:rPr>
                <w:rFonts w:eastAsia="Times New Roman" w:cs="Times New Roman"/>
                <w:snapToGrid w:val="0"/>
                <w:spacing w:val="6"/>
                <w:position w:val="1"/>
                <w:sz w:val="21"/>
                <w:szCs w:val="21"/>
              </w:rPr>
              <w:t>#</w:t>
            </w:r>
            <w:r>
              <w:rPr>
                <w:rFonts w:cs="Times New Roman"/>
                <w:snapToGrid w:val="0"/>
                <w:spacing w:val="6"/>
                <w:position w:val="1"/>
                <w:sz w:val="21"/>
                <w:szCs w:val="21"/>
              </w:rPr>
              <w:t>固床潜坝</w:t>
            </w:r>
          </w:p>
        </w:tc>
        <w:tc>
          <w:tcPr>
            <w:tcW w:w="1176" w:type="dxa"/>
            <w:vAlign w:val="center"/>
          </w:tcPr>
          <w:p>
            <w:pPr>
              <w:snapToGrid w:val="0"/>
              <w:spacing w:line="240" w:lineRule="auto"/>
              <w:ind w:firstLine="0" w:firstLineChars="0"/>
              <w:jc w:val="center"/>
              <w:rPr>
                <w:rFonts w:eastAsia="Times New Roman" w:cs="Times New Roman"/>
                <w:snapToGrid w:val="0"/>
                <w:sz w:val="21"/>
                <w:szCs w:val="21"/>
              </w:rPr>
            </w:pPr>
            <w:r>
              <w:rPr>
                <w:rFonts w:eastAsia="Times New Roman" w:cs="Times New Roman"/>
                <w:snapToGrid w:val="0"/>
                <w:spacing w:val="-1"/>
                <w:sz w:val="21"/>
                <w:szCs w:val="21"/>
              </w:rPr>
              <w:t>13</w:t>
            </w:r>
            <w:r>
              <w:rPr>
                <w:rFonts w:eastAsia="Times New Roman" w:cs="Times New Roman"/>
                <w:snapToGrid w:val="0"/>
                <w:sz w:val="21"/>
                <w:szCs w:val="21"/>
              </w:rPr>
              <w:t>.3</w:t>
            </w:r>
          </w:p>
        </w:tc>
        <w:tc>
          <w:tcPr>
            <w:tcW w:w="1710" w:type="dxa"/>
            <w:tcBorders>
              <w:right w:val="nil"/>
            </w:tcBorders>
            <w:vAlign w:val="center"/>
          </w:tcPr>
          <w:p>
            <w:pPr>
              <w:snapToGrid w:val="0"/>
              <w:spacing w:line="240" w:lineRule="auto"/>
              <w:ind w:firstLine="0" w:firstLineChars="0"/>
              <w:jc w:val="center"/>
              <w:rPr>
                <w:rFonts w:eastAsia="Times New Roman" w:cs="Times New Roman"/>
                <w:snapToGrid w:val="0"/>
                <w:sz w:val="21"/>
                <w:szCs w:val="21"/>
              </w:rPr>
            </w:pPr>
            <w:r>
              <w:rPr>
                <w:rFonts w:eastAsia="Times New Roman" w:cs="Times New Roman"/>
                <w:snapToGrid w:val="0"/>
                <w:spacing w:val="6"/>
                <w:sz w:val="21"/>
                <w:szCs w:val="21"/>
              </w:rPr>
              <w:t>5</w:t>
            </w:r>
            <w:r>
              <w:rPr>
                <w:rFonts w:eastAsia="Times New Roman" w:cs="Times New Roman"/>
                <w:snapToGrid w:val="0"/>
                <w:spacing w:val="4"/>
                <w:sz w:val="21"/>
                <w:szCs w:val="21"/>
              </w:rPr>
              <w:t>22.8</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jc w:val="center"/>
        </w:trPr>
        <w:tc>
          <w:tcPr>
            <w:tcW w:w="762" w:type="dxa"/>
            <w:tcBorders>
              <w:left w:val="nil"/>
            </w:tcBorders>
            <w:vAlign w:val="center"/>
          </w:tcPr>
          <w:p>
            <w:pPr>
              <w:snapToGrid w:val="0"/>
              <w:spacing w:line="240" w:lineRule="auto"/>
              <w:ind w:firstLine="0" w:firstLineChars="0"/>
              <w:jc w:val="center"/>
              <w:rPr>
                <w:rFonts w:eastAsia="Times New Roman" w:cs="Times New Roman"/>
                <w:snapToGrid w:val="0"/>
                <w:sz w:val="21"/>
                <w:szCs w:val="21"/>
              </w:rPr>
            </w:pPr>
            <w:r>
              <w:rPr>
                <w:rFonts w:eastAsia="Times New Roman" w:cs="Times New Roman"/>
                <w:snapToGrid w:val="0"/>
                <w:spacing w:val="-8"/>
                <w:sz w:val="21"/>
                <w:szCs w:val="21"/>
              </w:rPr>
              <w:t>1</w:t>
            </w:r>
            <w:r>
              <w:rPr>
                <w:rFonts w:eastAsia="Times New Roman" w:cs="Times New Roman"/>
                <w:snapToGrid w:val="0"/>
                <w:spacing w:val="-7"/>
                <w:sz w:val="21"/>
                <w:szCs w:val="21"/>
              </w:rPr>
              <w:t>0</w:t>
            </w:r>
          </w:p>
        </w:tc>
        <w:tc>
          <w:tcPr>
            <w:tcW w:w="881" w:type="dxa"/>
            <w:vMerge w:val="continue"/>
            <w:tcBorders>
              <w:top w:val="nil"/>
            </w:tcBorders>
            <w:vAlign w:val="center"/>
          </w:tcPr>
          <w:p>
            <w:pPr>
              <w:snapToGrid w:val="0"/>
              <w:spacing w:line="240" w:lineRule="auto"/>
              <w:ind w:firstLine="0" w:firstLineChars="0"/>
              <w:jc w:val="center"/>
              <w:rPr>
                <w:rFonts w:cs="Times New Roman" w:eastAsiaTheme="minorEastAsia"/>
                <w:snapToGrid w:val="0"/>
                <w:sz w:val="21"/>
                <w:szCs w:val="21"/>
              </w:rPr>
            </w:pPr>
          </w:p>
        </w:tc>
        <w:tc>
          <w:tcPr>
            <w:tcW w:w="2604" w:type="dxa"/>
            <w:vMerge w:val="continue"/>
            <w:tcBorders>
              <w:top w:val="nil"/>
            </w:tcBorders>
            <w:vAlign w:val="center"/>
          </w:tcPr>
          <w:p>
            <w:pPr>
              <w:snapToGrid w:val="0"/>
              <w:spacing w:line="240" w:lineRule="auto"/>
              <w:ind w:firstLine="0" w:firstLineChars="0"/>
              <w:jc w:val="center"/>
              <w:rPr>
                <w:rFonts w:cs="Times New Roman" w:eastAsiaTheme="minorEastAsia"/>
                <w:snapToGrid w:val="0"/>
                <w:sz w:val="21"/>
                <w:szCs w:val="21"/>
              </w:rPr>
            </w:pPr>
          </w:p>
        </w:tc>
        <w:tc>
          <w:tcPr>
            <w:tcW w:w="1684" w:type="dxa"/>
            <w:vAlign w:val="center"/>
          </w:tcPr>
          <w:p>
            <w:pPr>
              <w:snapToGrid w:val="0"/>
              <w:spacing w:line="240" w:lineRule="auto"/>
              <w:ind w:firstLine="0" w:firstLineChars="0"/>
              <w:jc w:val="center"/>
              <w:rPr>
                <w:rFonts w:cs="Times New Roman"/>
                <w:snapToGrid w:val="0"/>
                <w:sz w:val="21"/>
                <w:szCs w:val="21"/>
              </w:rPr>
            </w:pPr>
            <w:r>
              <w:rPr>
                <w:rFonts w:eastAsia="Times New Roman" w:cs="Times New Roman"/>
                <w:snapToGrid w:val="0"/>
                <w:spacing w:val="4"/>
                <w:position w:val="1"/>
                <w:sz w:val="21"/>
                <w:szCs w:val="21"/>
              </w:rPr>
              <w:t>10#</w:t>
            </w:r>
            <w:r>
              <w:rPr>
                <w:rFonts w:cs="Times New Roman"/>
                <w:snapToGrid w:val="0"/>
                <w:spacing w:val="4"/>
                <w:position w:val="1"/>
                <w:sz w:val="21"/>
                <w:szCs w:val="21"/>
              </w:rPr>
              <w:t>固床潜</w:t>
            </w:r>
            <w:r>
              <w:rPr>
                <w:rFonts w:cs="Times New Roman"/>
                <w:snapToGrid w:val="0"/>
                <w:spacing w:val="3"/>
                <w:position w:val="1"/>
                <w:sz w:val="21"/>
                <w:szCs w:val="21"/>
              </w:rPr>
              <w:t>坝</w:t>
            </w:r>
          </w:p>
        </w:tc>
        <w:tc>
          <w:tcPr>
            <w:tcW w:w="1176" w:type="dxa"/>
            <w:vAlign w:val="center"/>
          </w:tcPr>
          <w:p>
            <w:pPr>
              <w:snapToGrid w:val="0"/>
              <w:spacing w:line="240" w:lineRule="auto"/>
              <w:ind w:firstLine="0" w:firstLineChars="0"/>
              <w:jc w:val="center"/>
              <w:rPr>
                <w:rFonts w:eastAsia="Times New Roman" w:cs="Times New Roman"/>
                <w:snapToGrid w:val="0"/>
                <w:sz w:val="21"/>
                <w:szCs w:val="21"/>
              </w:rPr>
            </w:pPr>
            <w:r>
              <w:rPr>
                <w:rFonts w:eastAsia="Times New Roman" w:cs="Times New Roman"/>
                <w:snapToGrid w:val="0"/>
                <w:spacing w:val="4"/>
                <w:sz w:val="21"/>
                <w:szCs w:val="21"/>
              </w:rPr>
              <w:t>7</w:t>
            </w:r>
            <w:r>
              <w:rPr>
                <w:rFonts w:eastAsia="Times New Roman" w:cs="Times New Roman"/>
                <w:snapToGrid w:val="0"/>
                <w:spacing w:val="3"/>
                <w:sz w:val="21"/>
                <w:szCs w:val="21"/>
              </w:rPr>
              <w:t>.5</w:t>
            </w:r>
          </w:p>
        </w:tc>
        <w:tc>
          <w:tcPr>
            <w:tcW w:w="1710" w:type="dxa"/>
            <w:tcBorders>
              <w:right w:val="nil"/>
            </w:tcBorders>
            <w:vAlign w:val="center"/>
          </w:tcPr>
          <w:p>
            <w:pPr>
              <w:snapToGrid w:val="0"/>
              <w:spacing w:line="240" w:lineRule="auto"/>
              <w:ind w:firstLine="0" w:firstLineChars="0"/>
              <w:jc w:val="center"/>
              <w:rPr>
                <w:rFonts w:eastAsia="Times New Roman" w:cs="Times New Roman"/>
                <w:snapToGrid w:val="0"/>
                <w:sz w:val="21"/>
                <w:szCs w:val="21"/>
              </w:rPr>
            </w:pPr>
            <w:r>
              <w:rPr>
                <w:rFonts w:eastAsia="Times New Roman" w:cs="Times New Roman"/>
                <w:snapToGrid w:val="0"/>
                <w:spacing w:val="-4"/>
                <w:sz w:val="21"/>
                <w:szCs w:val="21"/>
              </w:rPr>
              <w:t>52</w:t>
            </w:r>
            <w:r>
              <w:rPr>
                <w:rFonts w:eastAsia="Times New Roman" w:cs="Times New Roman"/>
                <w:snapToGrid w:val="0"/>
                <w:spacing w:val="-2"/>
                <w:sz w:val="21"/>
                <w:szCs w:val="21"/>
              </w:rPr>
              <w:t>5.1</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0" w:hRule="atLeast"/>
          <w:jc w:val="center"/>
        </w:trPr>
        <w:tc>
          <w:tcPr>
            <w:tcW w:w="4247" w:type="dxa"/>
            <w:gridSpan w:val="3"/>
            <w:tcBorders>
              <w:left w:val="nil"/>
              <w:bottom w:val="single" w:color="000000" w:sz="12" w:space="0"/>
            </w:tcBorders>
            <w:vAlign w:val="center"/>
          </w:tcPr>
          <w:p>
            <w:pPr>
              <w:snapToGrid w:val="0"/>
              <w:spacing w:line="240" w:lineRule="auto"/>
              <w:ind w:firstLine="0" w:firstLineChars="0"/>
              <w:jc w:val="center"/>
              <w:rPr>
                <w:rFonts w:cs="Times New Roman"/>
                <w:snapToGrid w:val="0"/>
                <w:sz w:val="21"/>
                <w:szCs w:val="21"/>
              </w:rPr>
            </w:pPr>
            <w:r>
              <w:rPr>
                <w:rFonts w:cs="Times New Roman"/>
                <w:snapToGrid w:val="0"/>
                <w:spacing w:val="4"/>
                <w:sz w:val="21"/>
                <w:szCs w:val="21"/>
              </w:rPr>
              <w:t>合计</w:t>
            </w:r>
          </w:p>
        </w:tc>
        <w:tc>
          <w:tcPr>
            <w:tcW w:w="1684" w:type="dxa"/>
            <w:tcBorders>
              <w:bottom w:val="single" w:color="000000" w:sz="12" w:space="0"/>
            </w:tcBorders>
            <w:vAlign w:val="center"/>
          </w:tcPr>
          <w:p>
            <w:pPr>
              <w:snapToGrid w:val="0"/>
              <w:spacing w:line="240" w:lineRule="auto"/>
              <w:ind w:firstLine="0" w:firstLineChars="0"/>
              <w:jc w:val="center"/>
              <w:rPr>
                <w:rFonts w:cs="Times New Roman" w:eastAsiaTheme="minorEastAsia"/>
                <w:snapToGrid w:val="0"/>
                <w:sz w:val="21"/>
                <w:szCs w:val="21"/>
              </w:rPr>
            </w:pPr>
          </w:p>
        </w:tc>
        <w:tc>
          <w:tcPr>
            <w:tcW w:w="1176" w:type="dxa"/>
            <w:tcBorders>
              <w:bottom w:val="single" w:color="000000" w:sz="12" w:space="0"/>
            </w:tcBorders>
            <w:vAlign w:val="center"/>
          </w:tcPr>
          <w:p>
            <w:pPr>
              <w:snapToGrid w:val="0"/>
              <w:spacing w:line="240" w:lineRule="auto"/>
              <w:ind w:firstLine="0" w:firstLineChars="0"/>
              <w:jc w:val="center"/>
              <w:rPr>
                <w:rFonts w:eastAsia="Times New Roman" w:cs="Times New Roman"/>
                <w:snapToGrid w:val="0"/>
                <w:sz w:val="21"/>
                <w:szCs w:val="21"/>
              </w:rPr>
            </w:pPr>
            <w:r>
              <w:rPr>
                <w:rFonts w:eastAsia="Times New Roman" w:cs="Times New Roman"/>
                <w:snapToGrid w:val="0"/>
                <w:spacing w:val="-3"/>
                <w:sz w:val="21"/>
                <w:szCs w:val="21"/>
              </w:rPr>
              <w:t>166</w:t>
            </w:r>
          </w:p>
        </w:tc>
        <w:tc>
          <w:tcPr>
            <w:tcW w:w="1710" w:type="dxa"/>
            <w:tcBorders>
              <w:bottom w:val="single" w:color="000000" w:sz="12" w:space="0"/>
              <w:right w:val="nil"/>
            </w:tcBorders>
            <w:vAlign w:val="center"/>
          </w:tcPr>
          <w:p>
            <w:pPr>
              <w:snapToGrid w:val="0"/>
              <w:spacing w:line="240" w:lineRule="auto"/>
              <w:ind w:firstLine="0" w:firstLineChars="0"/>
              <w:jc w:val="center"/>
              <w:rPr>
                <w:rFonts w:cs="Times New Roman" w:eastAsiaTheme="minorEastAsia"/>
                <w:snapToGrid w:val="0"/>
                <w:sz w:val="21"/>
                <w:szCs w:val="21"/>
              </w:rPr>
            </w:pPr>
          </w:p>
        </w:tc>
      </w:tr>
    </w:tbl>
    <w:p>
      <w:pPr>
        <w:snapToGrid w:val="0"/>
        <w:ind w:firstLine="480"/>
        <w:rPr>
          <w:rFonts w:cs="Times New Roman"/>
          <w:kern w:val="44"/>
        </w:rPr>
      </w:pPr>
      <w:r>
        <w:rPr>
          <w:rFonts w:cs="Times New Roman"/>
          <w:kern w:val="44"/>
        </w:rPr>
        <w:t>7#固床潜坝设计消力池长8.0m，深0.4m，采用0.4m厚C25钢筋砼浇筑，消力池下游设1.0m高、0.5m宽齿墙。其他9座固床潜坝设置C2钢筋砼消力池，消力池长5.0m，厚0.4m，消力池下游设1.0m高、0.5m宽齿墙。</w:t>
      </w:r>
    </w:p>
    <w:p>
      <w:pPr>
        <w:keepNext/>
        <w:keepLines/>
        <w:snapToGrid w:val="0"/>
        <w:ind w:firstLine="480"/>
        <w:outlineLvl w:val="2"/>
        <w:rPr>
          <w:rFonts w:eastAsia="黑体" w:cs="Times New Roman"/>
        </w:rPr>
      </w:pPr>
      <w:r>
        <w:rPr>
          <w:rFonts w:eastAsia="黑体" w:cs="Times New Roman"/>
        </w:rPr>
        <w:t>3.3.2岸坡整治工程</w:t>
      </w:r>
    </w:p>
    <w:p>
      <w:pPr>
        <w:snapToGrid w:val="0"/>
        <w:ind w:firstLine="482"/>
        <w:outlineLvl w:val="3"/>
        <w:rPr>
          <w:rFonts w:cs="Times New Roman"/>
          <w:b/>
          <w:bCs/>
          <w:kern w:val="44"/>
        </w:rPr>
      </w:pPr>
      <w:r>
        <w:rPr>
          <w:rFonts w:cs="Times New Roman"/>
          <w:b/>
          <w:bCs/>
          <w:kern w:val="44"/>
        </w:rPr>
        <w:t>1</w:t>
      </w:r>
      <w:r>
        <w:rPr>
          <w:rFonts w:hint="eastAsia" w:cs="Times New Roman"/>
          <w:b/>
          <w:bCs/>
          <w:kern w:val="44"/>
        </w:rPr>
        <w:t>.</w:t>
      </w:r>
      <w:r>
        <w:rPr>
          <w:rFonts w:cs="Times New Roman"/>
          <w:b/>
          <w:bCs/>
          <w:kern w:val="44"/>
        </w:rPr>
        <w:t>老县镇岸坡整治设计</w:t>
      </w:r>
    </w:p>
    <w:p>
      <w:pPr>
        <w:snapToGrid w:val="0"/>
        <w:ind w:firstLine="480"/>
        <w:rPr>
          <w:rFonts w:cs="Times New Roman"/>
          <w:kern w:val="44"/>
        </w:rPr>
      </w:pPr>
      <w:r>
        <w:rPr>
          <w:rFonts w:cs="Times New Roman"/>
          <w:kern w:val="44"/>
        </w:rPr>
        <w:t>本次设计中根据工程区地形、地质条件及上下游或河对岸已成工程，综合分析比较，县河治理段采用挡墙形式。</w:t>
      </w:r>
    </w:p>
    <w:p>
      <w:pPr>
        <w:snapToGrid w:val="0"/>
        <w:spacing w:line="240" w:lineRule="auto"/>
        <w:ind w:firstLine="0" w:firstLineChars="0"/>
        <w:jc w:val="center"/>
        <w:rPr>
          <w:rFonts w:cs="Times New Roman"/>
          <w:b/>
          <w:kern w:val="44"/>
        </w:rPr>
      </w:pPr>
    </w:p>
    <w:p>
      <w:pPr>
        <w:snapToGrid w:val="0"/>
        <w:spacing w:line="240" w:lineRule="auto"/>
        <w:ind w:firstLine="0" w:firstLineChars="0"/>
        <w:jc w:val="center"/>
        <w:rPr>
          <w:rFonts w:cs="Times New Roman"/>
          <w:b/>
          <w:kern w:val="44"/>
        </w:rPr>
      </w:pPr>
    </w:p>
    <w:p>
      <w:pPr>
        <w:snapToGrid w:val="0"/>
        <w:spacing w:line="240" w:lineRule="auto"/>
        <w:ind w:firstLine="0" w:firstLineChars="0"/>
        <w:jc w:val="center"/>
        <w:rPr>
          <w:rFonts w:cs="Times New Roman"/>
          <w:b/>
          <w:kern w:val="44"/>
        </w:rPr>
      </w:pPr>
    </w:p>
    <w:p>
      <w:pPr>
        <w:snapToGrid w:val="0"/>
        <w:spacing w:line="240" w:lineRule="auto"/>
        <w:ind w:firstLine="0" w:firstLineChars="0"/>
        <w:jc w:val="center"/>
        <w:rPr>
          <w:rFonts w:cs="Times New Roman"/>
          <w:b/>
          <w:kern w:val="44"/>
        </w:rPr>
      </w:pPr>
    </w:p>
    <w:p>
      <w:pPr>
        <w:snapToGrid w:val="0"/>
        <w:spacing w:line="240" w:lineRule="auto"/>
        <w:ind w:firstLine="0" w:firstLineChars="0"/>
        <w:jc w:val="center"/>
        <w:rPr>
          <w:rFonts w:cs="Times New Roman"/>
          <w:b/>
          <w:kern w:val="44"/>
        </w:rPr>
      </w:pPr>
    </w:p>
    <w:p>
      <w:pPr>
        <w:snapToGrid w:val="0"/>
        <w:spacing w:line="240" w:lineRule="auto"/>
        <w:ind w:firstLine="0" w:firstLineChars="0"/>
        <w:jc w:val="center"/>
        <w:rPr>
          <w:rFonts w:cs="Times New Roman"/>
          <w:b/>
          <w:kern w:val="44"/>
        </w:rPr>
      </w:pPr>
    </w:p>
    <w:p>
      <w:pPr>
        <w:snapToGrid w:val="0"/>
        <w:spacing w:line="240" w:lineRule="auto"/>
        <w:ind w:firstLine="0" w:firstLineChars="0"/>
        <w:jc w:val="center"/>
        <w:rPr>
          <w:rFonts w:cs="Times New Roman"/>
          <w:b/>
          <w:kern w:val="44"/>
        </w:rPr>
      </w:pPr>
      <w:r>
        <w:rPr>
          <w:rFonts w:cs="Times New Roman"/>
          <w:b/>
          <w:kern w:val="44"/>
        </w:rPr>
        <w:t>表3.3-3  老县镇岸坡整治工程统计表</w:t>
      </w:r>
    </w:p>
    <w:tbl>
      <w:tblPr>
        <w:tblStyle w:val="188"/>
        <w:tblW w:w="0" w:type="auto"/>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95"/>
        <w:gridCol w:w="440"/>
        <w:gridCol w:w="543"/>
        <w:gridCol w:w="2977"/>
        <w:gridCol w:w="838"/>
        <w:gridCol w:w="896"/>
        <w:gridCol w:w="874"/>
        <w:gridCol w:w="842"/>
        <w:gridCol w:w="815"/>
        <w:gridCol w:w="611"/>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9" w:hRule="atLeast"/>
          <w:tblHeader/>
          <w:jc w:val="center"/>
        </w:trPr>
        <w:tc>
          <w:tcPr>
            <w:tcW w:w="295" w:type="dxa"/>
            <w:vMerge w:val="restart"/>
            <w:tcBorders>
              <w:top w:val="single" w:color="000000" w:sz="12" w:space="0"/>
              <w:left w:val="nil"/>
              <w:bottom w:val="nil"/>
            </w:tcBorders>
            <w:vAlign w:val="center"/>
          </w:tcPr>
          <w:p>
            <w:pPr>
              <w:adjustRightInd w:val="0"/>
              <w:snapToGrid w:val="0"/>
              <w:spacing w:line="240" w:lineRule="auto"/>
              <w:ind w:firstLine="0" w:firstLineChars="0"/>
              <w:jc w:val="center"/>
              <w:rPr>
                <w:rFonts w:cs="Times New Roman"/>
                <w:b/>
                <w:snapToGrid w:val="0"/>
                <w:sz w:val="21"/>
                <w:szCs w:val="21"/>
              </w:rPr>
            </w:pPr>
            <w:r>
              <w:rPr>
                <w:rFonts w:cs="Times New Roman"/>
                <w:b/>
                <w:snapToGrid w:val="0"/>
                <w:spacing w:val="2"/>
                <w:sz w:val="21"/>
                <w:szCs w:val="21"/>
              </w:rPr>
              <w:t>片区</w:t>
            </w:r>
          </w:p>
        </w:tc>
        <w:tc>
          <w:tcPr>
            <w:tcW w:w="440" w:type="dxa"/>
            <w:vMerge w:val="restart"/>
            <w:tcBorders>
              <w:top w:val="single" w:color="000000" w:sz="12" w:space="0"/>
              <w:bottom w:val="nil"/>
            </w:tcBorders>
            <w:vAlign w:val="center"/>
          </w:tcPr>
          <w:p>
            <w:pPr>
              <w:adjustRightInd w:val="0"/>
              <w:snapToGrid w:val="0"/>
              <w:spacing w:line="240" w:lineRule="auto"/>
              <w:ind w:firstLine="0" w:firstLineChars="0"/>
              <w:jc w:val="center"/>
              <w:rPr>
                <w:rFonts w:cs="Times New Roman"/>
                <w:b/>
                <w:snapToGrid w:val="0"/>
                <w:sz w:val="21"/>
                <w:szCs w:val="21"/>
              </w:rPr>
            </w:pPr>
            <w:r>
              <w:rPr>
                <w:rFonts w:cs="Times New Roman"/>
                <w:b/>
                <w:snapToGrid w:val="0"/>
                <w:spacing w:val="6"/>
                <w:sz w:val="21"/>
                <w:szCs w:val="21"/>
              </w:rPr>
              <w:t>行政</w:t>
            </w:r>
            <w:r>
              <w:rPr>
                <w:rFonts w:cs="Times New Roman"/>
                <w:b/>
                <w:snapToGrid w:val="0"/>
                <w:spacing w:val="5"/>
                <w:sz w:val="21"/>
                <w:szCs w:val="21"/>
              </w:rPr>
              <w:t>村</w:t>
            </w:r>
          </w:p>
        </w:tc>
        <w:tc>
          <w:tcPr>
            <w:tcW w:w="543" w:type="dxa"/>
            <w:vMerge w:val="restart"/>
            <w:tcBorders>
              <w:top w:val="single" w:color="000000" w:sz="12" w:space="0"/>
              <w:bottom w:val="nil"/>
            </w:tcBorders>
            <w:vAlign w:val="center"/>
          </w:tcPr>
          <w:p>
            <w:pPr>
              <w:adjustRightInd w:val="0"/>
              <w:snapToGrid w:val="0"/>
              <w:spacing w:line="240" w:lineRule="auto"/>
              <w:ind w:firstLine="0" w:firstLineChars="0"/>
              <w:jc w:val="center"/>
              <w:rPr>
                <w:rFonts w:cs="Times New Roman"/>
                <w:b/>
                <w:snapToGrid w:val="0"/>
                <w:sz w:val="21"/>
                <w:szCs w:val="21"/>
              </w:rPr>
            </w:pPr>
            <w:r>
              <w:rPr>
                <w:rFonts w:cs="Times New Roman"/>
                <w:b/>
                <w:snapToGrid w:val="0"/>
                <w:spacing w:val="5"/>
                <w:sz w:val="21"/>
                <w:szCs w:val="21"/>
              </w:rPr>
              <w:t>位</w:t>
            </w:r>
            <w:r>
              <w:rPr>
                <w:rFonts w:cs="Times New Roman"/>
                <w:b/>
                <w:snapToGrid w:val="0"/>
                <w:spacing w:val="4"/>
                <w:sz w:val="21"/>
                <w:szCs w:val="21"/>
              </w:rPr>
              <w:t>置</w:t>
            </w:r>
          </w:p>
        </w:tc>
        <w:tc>
          <w:tcPr>
            <w:tcW w:w="2977" w:type="dxa"/>
            <w:vMerge w:val="restart"/>
            <w:tcBorders>
              <w:top w:val="single" w:color="000000" w:sz="12" w:space="0"/>
              <w:bottom w:val="nil"/>
            </w:tcBorders>
            <w:vAlign w:val="center"/>
          </w:tcPr>
          <w:p>
            <w:pPr>
              <w:adjustRightInd w:val="0"/>
              <w:snapToGrid w:val="0"/>
              <w:spacing w:line="240" w:lineRule="auto"/>
              <w:ind w:firstLine="0" w:firstLineChars="0"/>
              <w:jc w:val="center"/>
              <w:rPr>
                <w:rFonts w:cs="Times New Roman"/>
                <w:b/>
                <w:snapToGrid w:val="0"/>
                <w:sz w:val="21"/>
                <w:szCs w:val="21"/>
              </w:rPr>
            </w:pPr>
            <w:r>
              <w:rPr>
                <w:rFonts w:cs="Times New Roman"/>
                <w:b/>
                <w:snapToGrid w:val="0"/>
                <w:spacing w:val="8"/>
                <w:sz w:val="21"/>
                <w:szCs w:val="21"/>
              </w:rPr>
              <w:t>左右岸桩</w:t>
            </w:r>
            <w:r>
              <w:rPr>
                <w:rFonts w:cs="Times New Roman"/>
                <w:b/>
                <w:snapToGrid w:val="0"/>
                <w:spacing w:val="7"/>
                <w:sz w:val="21"/>
                <w:szCs w:val="21"/>
              </w:rPr>
              <w:t>号</w:t>
            </w:r>
          </w:p>
        </w:tc>
        <w:tc>
          <w:tcPr>
            <w:tcW w:w="1734" w:type="dxa"/>
            <w:gridSpan w:val="2"/>
            <w:tcBorders>
              <w:top w:val="single" w:color="000000" w:sz="12" w:space="0"/>
            </w:tcBorders>
            <w:vAlign w:val="center"/>
          </w:tcPr>
          <w:p>
            <w:pPr>
              <w:adjustRightInd w:val="0"/>
              <w:snapToGrid w:val="0"/>
              <w:spacing w:line="240" w:lineRule="auto"/>
              <w:ind w:firstLine="0" w:firstLineChars="0"/>
              <w:jc w:val="center"/>
              <w:rPr>
                <w:rFonts w:eastAsia="Times New Roman" w:cs="Times New Roman"/>
                <w:b/>
                <w:snapToGrid w:val="0"/>
                <w:sz w:val="21"/>
                <w:szCs w:val="21"/>
              </w:rPr>
            </w:pPr>
            <w:r>
              <w:rPr>
                <w:rFonts w:cs="Times New Roman"/>
                <w:b/>
                <w:snapToGrid w:val="0"/>
                <w:spacing w:val="11"/>
                <w:sz w:val="21"/>
                <w:szCs w:val="21"/>
              </w:rPr>
              <w:t>新</w:t>
            </w:r>
            <w:r>
              <w:rPr>
                <w:rFonts w:cs="Times New Roman"/>
                <w:b/>
                <w:snapToGrid w:val="0"/>
                <w:spacing w:val="7"/>
                <w:sz w:val="21"/>
                <w:szCs w:val="21"/>
              </w:rPr>
              <w:t>建堤防(护岸)长度</w:t>
            </w:r>
            <w:r>
              <w:rPr>
                <w:rFonts w:eastAsia="Times New Roman" w:cs="Times New Roman"/>
                <w:b/>
                <w:snapToGrid w:val="0"/>
                <w:spacing w:val="5"/>
                <w:sz w:val="21"/>
                <w:szCs w:val="21"/>
              </w:rPr>
              <w:t>m</w:t>
            </w:r>
          </w:p>
        </w:tc>
        <w:tc>
          <w:tcPr>
            <w:tcW w:w="3142" w:type="dxa"/>
            <w:gridSpan w:val="4"/>
            <w:tcBorders>
              <w:top w:val="single" w:color="000000" w:sz="12" w:space="0"/>
              <w:right w:val="nil"/>
            </w:tcBorders>
            <w:vAlign w:val="center"/>
          </w:tcPr>
          <w:p>
            <w:pPr>
              <w:adjustRightInd w:val="0"/>
              <w:snapToGrid w:val="0"/>
              <w:spacing w:line="240" w:lineRule="auto"/>
              <w:ind w:firstLine="0" w:firstLineChars="0"/>
              <w:jc w:val="center"/>
              <w:rPr>
                <w:rFonts w:eastAsia="Times New Roman" w:cs="Times New Roman"/>
                <w:b/>
                <w:snapToGrid w:val="0"/>
                <w:sz w:val="21"/>
                <w:szCs w:val="21"/>
              </w:rPr>
            </w:pPr>
            <w:r>
              <w:rPr>
                <w:rFonts w:cs="Times New Roman"/>
                <w:b/>
                <w:snapToGrid w:val="0"/>
                <w:spacing w:val="6"/>
                <w:sz w:val="21"/>
                <w:szCs w:val="21"/>
              </w:rPr>
              <w:t>改</w:t>
            </w:r>
            <w:r>
              <w:rPr>
                <w:rFonts w:cs="Times New Roman"/>
                <w:b/>
                <w:snapToGrid w:val="0"/>
                <w:spacing w:val="5"/>
                <w:sz w:val="21"/>
                <w:szCs w:val="21"/>
              </w:rPr>
              <w:t>建</w:t>
            </w:r>
            <w:r>
              <w:rPr>
                <w:rFonts w:cs="Times New Roman"/>
                <w:b/>
                <w:snapToGrid w:val="0"/>
                <w:spacing w:val="3"/>
                <w:sz w:val="21"/>
                <w:szCs w:val="21"/>
              </w:rPr>
              <w:t>堤防(护岸)长度</w:t>
            </w:r>
            <w:r>
              <w:rPr>
                <w:rFonts w:eastAsia="Times New Roman" w:cs="Times New Roman"/>
                <w:b/>
                <w:snapToGrid w:val="0"/>
                <w:sz w:val="21"/>
                <w:szCs w:val="21"/>
              </w:rPr>
              <w:t>m</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9" w:hRule="atLeast"/>
          <w:tblHeader/>
          <w:jc w:val="center"/>
        </w:trPr>
        <w:tc>
          <w:tcPr>
            <w:tcW w:w="295" w:type="dxa"/>
            <w:vMerge w:val="continue"/>
            <w:tcBorders>
              <w:top w:val="nil"/>
              <w:left w:val="nil"/>
              <w:bottom w:val="single" w:color="000000" w:sz="12" w:space="0"/>
            </w:tcBorders>
            <w:vAlign w:val="center"/>
          </w:tcPr>
          <w:p>
            <w:pPr>
              <w:adjustRightInd w:val="0"/>
              <w:snapToGrid w:val="0"/>
              <w:spacing w:line="240" w:lineRule="auto"/>
              <w:ind w:firstLine="0" w:firstLineChars="0"/>
              <w:jc w:val="center"/>
              <w:rPr>
                <w:rFonts w:cs="Times New Roman" w:eastAsiaTheme="minorEastAsia"/>
                <w:b/>
                <w:snapToGrid w:val="0"/>
                <w:sz w:val="21"/>
                <w:szCs w:val="21"/>
              </w:rPr>
            </w:pPr>
          </w:p>
        </w:tc>
        <w:tc>
          <w:tcPr>
            <w:tcW w:w="440" w:type="dxa"/>
            <w:vMerge w:val="continue"/>
            <w:tcBorders>
              <w:top w:val="nil"/>
              <w:bottom w:val="single" w:color="000000" w:sz="12" w:space="0"/>
            </w:tcBorders>
            <w:vAlign w:val="center"/>
          </w:tcPr>
          <w:p>
            <w:pPr>
              <w:adjustRightInd w:val="0"/>
              <w:snapToGrid w:val="0"/>
              <w:spacing w:line="240" w:lineRule="auto"/>
              <w:ind w:firstLine="0" w:firstLineChars="0"/>
              <w:jc w:val="center"/>
              <w:rPr>
                <w:rFonts w:cs="Times New Roman" w:eastAsiaTheme="minorEastAsia"/>
                <w:b/>
                <w:snapToGrid w:val="0"/>
                <w:sz w:val="21"/>
                <w:szCs w:val="21"/>
              </w:rPr>
            </w:pPr>
          </w:p>
        </w:tc>
        <w:tc>
          <w:tcPr>
            <w:tcW w:w="543" w:type="dxa"/>
            <w:vMerge w:val="continue"/>
            <w:tcBorders>
              <w:top w:val="nil"/>
              <w:bottom w:val="single" w:color="000000" w:sz="12" w:space="0"/>
            </w:tcBorders>
            <w:vAlign w:val="center"/>
          </w:tcPr>
          <w:p>
            <w:pPr>
              <w:adjustRightInd w:val="0"/>
              <w:snapToGrid w:val="0"/>
              <w:spacing w:line="240" w:lineRule="auto"/>
              <w:ind w:firstLine="0" w:firstLineChars="0"/>
              <w:jc w:val="center"/>
              <w:rPr>
                <w:rFonts w:cs="Times New Roman" w:eastAsiaTheme="minorEastAsia"/>
                <w:b/>
                <w:snapToGrid w:val="0"/>
                <w:sz w:val="21"/>
                <w:szCs w:val="21"/>
              </w:rPr>
            </w:pPr>
          </w:p>
        </w:tc>
        <w:tc>
          <w:tcPr>
            <w:tcW w:w="2977" w:type="dxa"/>
            <w:vMerge w:val="continue"/>
            <w:tcBorders>
              <w:top w:val="nil"/>
              <w:bottom w:val="single" w:color="000000" w:sz="12" w:space="0"/>
            </w:tcBorders>
            <w:vAlign w:val="center"/>
          </w:tcPr>
          <w:p>
            <w:pPr>
              <w:adjustRightInd w:val="0"/>
              <w:snapToGrid w:val="0"/>
              <w:spacing w:line="240" w:lineRule="auto"/>
              <w:ind w:firstLine="0" w:firstLineChars="0"/>
              <w:jc w:val="center"/>
              <w:rPr>
                <w:rFonts w:cs="Times New Roman" w:eastAsiaTheme="minorEastAsia"/>
                <w:b/>
                <w:snapToGrid w:val="0"/>
                <w:sz w:val="21"/>
                <w:szCs w:val="21"/>
              </w:rPr>
            </w:pPr>
          </w:p>
        </w:tc>
        <w:tc>
          <w:tcPr>
            <w:tcW w:w="838" w:type="dxa"/>
            <w:tcBorders>
              <w:bottom w:val="single" w:color="000000" w:sz="12" w:space="0"/>
            </w:tcBorders>
            <w:vAlign w:val="center"/>
          </w:tcPr>
          <w:p>
            <w:pPr>
              <w:adjustRightInd w:val="0"/>
              <w:snapToGrid w:val="0"/>
              <w:spacing w:line="240" w:lineRule="auto"/>
              <w:ind w:firstLine="0" w:firstLineChars="0"/>
              <w:jc w:val="center"/>
              <w:rPr>
                <w:rFonts w:eastAsia="Times New Roman" w:cs="Times New Roman"/>
                <w:b/>
                <w:snapToGrid w:val="0"/>
                <w:sz w:val="21"/>
                <w:szCs w:val="21"/>
              </w:rPr>
            </w:pPr>
            <w:r>
              <w:rPr>
                <w:rFonts w:cs="Times New Roman"/>
                <w:b/>
                <w:snapToGrid w:val="0"/>
                <w:spacing w:val="7"/>
                <w:sz w:val="21"/>
                <w:szCs w:val="21"/>
              </w:rPr>
              <w:t>新建堤防</w:t>
            </w:r>
            <w:r>
              <w:rPr>
                <w:rFonts w:cs="Times New Roman"/>
                <w:b/>
                <w:snapToGrid w:val="0"/>
                <w:spacing w:val="-8"/>
                <w:sz w:val="21"/>
                <w:szCs w:val="21"/>
              </w:rPr>
              <w:t>长度</w:t>
            </w:r>
            <w:r>
              <w:rPr>
                <w:rFonts w:eastAsia="Times New Roman" w:cs="Times New Roman"/>
                <w:b/>
                <w:snapToGrid w:val="0"/>
                <w:spacing w:val="-8"/>
                <w:sz w:val="21"/>
                <w:szCs w:val="21"/>
              </w:rPr>
              <w:t>m</w:t>
            </w:r>
          </w:p>
        </w:tc>
        <w:tc>
          <w:tcPr>
            <w:tcW w:w="896" w:type="dxa"/>
            <w:tcBorders>
              <w:bottom w:val="single" w:color="000000" w:sz="12" w:space="0"/>
            </w:tcBorders>
            <w:vAlign w:val="center"/>
          </w:tcPr>
          <w:p>
            <w:pPr>
              <w:adjustRightInd w:val="0"/>
              <w:snapToGrid w:val="0"/>
              <w:spacing w:line="240" w:lineRule="auto"/>
              <w:ind w:firstLine="0" w:firstLineChars="0"/>
              <w:jc w:val="center"/>
              <w:rPr>
                <w:rFonts w:eastAsia="Times New Roman" w:cs="Times New Roman"/>
                <w:b/>
                <w:snapToGrid w:val="0"/>
                <w:sz w:val="21"/>
                <w:szCs w:val="21"/>
              </w:rPr>
            </w:pPr>
            <w:r>
              <w:rPr>
                <w:rFonts w:cs="Times New Roman"/>
                <w:b/>
                <w:snapToGrid w:val="0"/>
                <w:spacing w:val="7"/>
                <w:sz w:val="21"/>
                <w:szCs w:val="21"/>
              </w:rPr>
              <w:t>新建护岸</w:t>
            </w:r>
            <w:r>
              <w:rPr>
                <w:rFonts w:cs="Times New Roman"/>
                <w:b/>
                <w:snapToGrid w:val="0"/>
                <w:spacing w:val="-9"/>
                <w:sz w:val="21"/>
                <w:szCs w:val="21"/>
              </w:rPr>
              <w:t>长</w:t>
            </w:r>
            <w:r>
              <w:rPr>
                <w:rFonts w:cs="Times New Roman"/>
                <w:b/>
                <w:snapToGrid w:val="0"/>
                <w:spacing w:val="-7"/>
                <w:sz w:val="21"/>
                <w:szCs w:val="21"/>
              </w:rPr>
              <w:t>度</w:t>
            </w:r>
            <w:r>
              <w:rPr>
                <w:rFonts w:eastAsia="Times New Roman" w:cs="Times New Roman"/>
                <w:b/>
                <w:snapToGrid w:val="0"/>
                <w:spacing w:val="-7"/>
                <w:sz w:val="21"/>
                <w:szCs w:val="21"/>
              </w:rPr>
              <w:t>m</w:t>
            </w:r>
          </w:p>
        </w:tc>
        <w:tc>
          <w:tcPr>
            <w:tcW w:w="874" w:type="dxa"/>
            <w:tcBorders>
              <w:bottom w:val="single" w:color="000000" w:sz="12" w:space="0"/>
            </w:tcBorders>
            <w:vAlign w:val="center"/>
          </w:tcPr>
          <w:p>
            <w:pPr>
              <w:adjustRightInd w:val="0"/>
              <w:snapToGrid w:val="0"/>
              <w:spacing w:line="240" w:lineRule="auto"/>
              <w:ind w:firstLine="0" w:firstLineChars="0"/>
              <w:jc w:val="center"/>
              <w:rPr>
                <w:rFonts w:eastAsia="Times New Roman" w:cs="Times New Roman"/>
                <w:b/>
                <w:snapToGrid w:val="0"/>
                <w:sz w:val="21"/>
                <w:szCs w:val="21"/>
              </w:rPr>
            </w:pPr>
            <w:r>
              <w:rPr>
                <w:rFonts w:cs="Times New Roman"/>
                <w:b/>
                <w:snapToGrid w:val="0"/>
                <w:spacing w:val="8"/>
                <w:sz w:val="21"/>
                <w:szCs w:val="21"/>
              </w:rPr>
              <w:t>拆</w:t>
            </w:r>
            <w:r>
              <w:rPr>
                <w:rFonts w:cs="Times New Roman"/>
                <w:b/>
                <w:snapToGrid w:val="0"/>
                <w:spacing w:val="7"/>
                <w:sz w:val="21"/>
                <w:szCs w:val="21"/>
              </w:rPr>
              <w:t>除重建</w:t>
            </w:r>
            <w:r>
              <w:rPr>
                <w:rFonts w:cs="Times New Roman"/>
                <w:b/>
                <w:snapToGrid w:val="0"/>
                <w:spacing w:val="20"/>
                <w:sz w:val="21"/>
                <w:szCs w:val="21"/>
              </w:rPr>
              <w:t>堤</w:t>
            </w:r>
            <w:r>
              <w:rPr>
                <w:rFonts w:cs="Times New Roman"/>
                <w:b/>
                <w:snapToGrid w:val="0"/>
                <w:spacing w:val="19"/>
                <w:sz w:val="21"/>
                <w:szCs w:val="21"/>
              </w:rPr>
              <w:t>防长度</w:t>
            </w:r>
            <w:r>
              <w:rPr>
                <w:rFonts w:eastAsia="Times New Roman" w:cs="Times New Roman"/>
                <w:b/>
                <w:snapToGrid w:val="0"/>
                <w:sz w:val="21"/>
                <w:szCs w:val="21"/>
              </w:rPr>
              <w:t>m</w:t>
            </w:r>
          </w:p>
        </w:tc>
        <w:tc>
          <w:tcPr>
            <w:tcW w:w="842" w:type="dxa"/>
            <w:tcBorders>
              <w:bottom w:val="single" w:color="000000" w:sz="12" w:space="0"/>
            </w:tcBorders>
            <w:vAlign w:val="center"/>
          </w:tcPr>
          <w:p>
            <w:pPr>
              <w:adjustRightInd w:val="0"/>
              <w:snapToGrid w:val="0"/>
              <w:spacing w:line="240" w:lineRule="auto"/>
              <w:ind w:firstLine="0" w:firstLineChars="0"/>
              <w:jc w:val="center"/>
              <w:rPr>
                <w:rFonts w:eastAsia="Times New Roman" w:cs="Times New Roman"/>
                <w:b/>
                <w:snapToGrid w:val="0"/>
                <w:sz w:val="21"/>
                <w:szCs w:val="21"/>
              </w:rPr>
            </w:pPr>
            <w:r>
              <w:rPr>
                <w:rFonts w:cs="Times New Roman"/>
                <w:b/>
                <w:snapToGrid w:val="0"/>
                <w:spacing w:val="8"/>
                <w:sz w:val="21"/>
                <w:szCs w:val="21"/>
              </w:rPr>
              <w:t>拆</w:t>
            </w:r>
            <w:r>
              <w:rPr>
                <w:rFonts w:cs="Times New Roman"/>
                <w:b/>
                <w:snapToGrid w:val="0"/>
                <w:spacing w:val="7"/>
                <w:sz w:val="21"/>
                <w:szCs w:val="21"/>
              </w:rPr>
              <w:t>除重建护岸长度</w:t>
            </w:r>
            <w:r>
              <w:rPr>
                <w:rFonts w:eastAsia="Times New Roman" w:cs="Times New Roman"/>
                <w:b/>
                <w:snapToGrid w:val="0"/>
                <w:spacing w:val="5"/>
                <w:sz w:val="21"/>
                <w:szCs w:val="21"/>
              </w:rPr>
              <w:t>m</w:t>
            </w:r>
          </w:p>
        </w:tc>
        <w:tc>
          <w:tcPr>
            <w:tcW w:w="815" w:type="dxa"/>
            <w:tcBorders>
              <w:bottom w:val="single" w:color="000000" w:sz="12" w:space="0"/>
            </w:tcBorders>
            <w:vAlign w:val="center"/>
          </w:tcPr>
          <w:p>
            <w:pPr>
              <w:adjustRightInd w:val="0"/>
              <w:snapToGrid w:val="0"/>
              <w:spacing w:line="240" w:lineRule="auto"/>
              <w:ind w:firstLine="0" w:firstLineChars="0"/>
              <w:jc w:val="center"/>
              <w:rPr>
                <w:rFonts w:eastAsia="Times New Roman" w:cs="Times New Roman"/>
                <w:b/>
                <w:snapToGrid w:val="0"/>
                <w:sz w:val="21"/>
                <w:szCs w:val="21"/>
              </w:rPr>
            </w:pPr>
            <w:r>
              <w:rPr>
                <w:rFonts w:cs="Times New Roman"/>
                <w:b/>
                <w:snapToGrid w:val="0"/>
                <w:spacing w:val="8"/>
                <w:sz w:val="21"/>
                <w:szCs w:val="21"/>
              </w:rPr>
              <w:t>加</w:t>
            </w:r>
            <w:r>
              <w:rPr>
                <w:rFonts w:cs="Times New Roman"/>
                <w:b/>
                <w:snapToGrid w:val="0"/>
                <w:spacing w:val="7"/>
                <w:sz w:val="21"/>
                <w:szCs w:val="21"/>
              </w:rPr>
              <w:t>固堤防</w:t>
            </w:r>
            <w:r>
              <w:rPr>
                <w:rFonts w:cs="Times New Roman"/>
                <w:b/>
                <w:snapToGrid w:val="0"/>
                <w:spacing w:val="-9"/>
                <w:sz w:val="21"/>
                <w:szCs w:val="21"/>
              </w:rPr>
              <w:t>长</w:t>
            </w:r>
            <w:r>
              <w:rPr>
                <w:rFonts w:cs="Times New Roman"/>
                <w:b/>
                <w:snapToGrid w:val="0"/>
                <w:spacing w:val="-7"/>
                <w:sz w:val="21"/>
                <w:szCs w:val="21"/>
              </w:rPr>
              <w:t>度</w:t>
            </w:r>
            <w:r>
              <w:rPr>
                <w:rFonts w:eastAsia="Times New Roman" w:cs="Times New Roman"/>
                <w:b/>
                <w:snapToGrid w:val="0"/>
                <w:spacing w:val="-7"/>
                <w:sz w:val="21"/>
                <w:szCs w:val="21"/>
              </w:rPr>
              <w:t>m</w:t>
            </w:r>
          </w:p>
        </w:tc>
        <w:tc>
          <w:tcPr>
            <w:tcW w:w="611" w:type="dxa"/>
            <w:tcBorders>
              <w:bottom w:val="single" w:color="000000" w:sz="12" w:space="0"/>
              <w:right w:val="nil"/>
            </w:tcBorders>
            <w:vAlign w:val="center"/>
          </w:tcPr>
          <w:p>
            <w:pPr>
              <w:adjustRightInd w:val="0"/>
              <w:snapToGrid w:val="0"/>
              <w:spacing w:line="240" w:lineRule="auto"/>
              <w:ind w:firstLine="0" w:firstLineChars="0"/>
              <w:jc w:val="center"/>
              <w:rPr>
                <w:rFonts w:eastAsia="Times New Roman" w:cs="Times New Roman"/>
                <w:b/>
                <w:snapToGrid w:val="0"/>
                <w:sz w:val="21"/>
                <w:szCs w:val="21"/>
              </w:rPr>
            </w:pPr>
            <w:r>
              <w:rPr>
                <w:rFonts w:cs="Times New Roman"/>
                <w:b/>
                <w:snapToGrid w:val="0"/>
                <w:spacing w:val="8"/>
                <w:sz w:val="21"/>
                <w:szCs w:val="21"/>
              </w:rPr>
              <w:t>加</w:t>
            </w:r>
            <w:r>
              <w:rPr>
                <w:rFonts w:cs="Times New Roman"/>
                <w:b/>
                <w:snapToGrid w:val="0"/>
                <w:spacing w:val="7"/>
                <w:sz w:val="21"/>
                <w:szCs w:val="21"/>
              </w:rPr>
              <w:t>固护岸</w:t>
            </w:r>
            <w:r>
              <w:rPr>
                <w:rFonts w:cs="Times New Roman"/>
                <w:b/>
                <w:snapToGrid w:val="0"/>
                <w:spacing w:val="-7"/>
                <w:sz w:val="21"/>
                <w:szCs w:val="21"/>
              </w:rPr>
              <w:t>度</w:t>
            </w:r>
            <w:r>
              <w:rPr>
                <w:rFonts w:eastAsia="Times New Roman" w:cs="Times New Roman"/>
                <w:b/>
                <w:snapToGrid w:val="0"/>
                <w:spacing w:val="-7"/>
                <w:sz w:val="21"/>
                <w:szCs w:val="21"/>
              </w:rPr>
              <w:t>m</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9" w:hRule="atLeast"/>
          <w:tblHeader/>
          <w:jc w:val="center"/>
        </w:trPr>
        <w:tc>
          <w:tcPr>
            <w:tcW w:w="295" w:type="dxa"/>
            <w:vMerge w:val="restart"/>
            <w:tcBorders>
              <w:top w:val="single" w:color="000000" w:sz="12" w:space="0"/>
              <w:left w:val="nil"/>
              <w:bottom w:val="nil"/>
            </w:tcBorders>
            <w:vAlign w:val="center"/>
          </w:tcPr>
          <w:p>
            <w:pPr>
              <w:adjustRightInd w:val="0"/>
              <w:snapToGrid w:val="0"/>
              <w:spacing w:line="240" w:lineRule="auto"/>
              <w:ind w:firstLine="0" w:firstLineChars="0"/>
              <w:jc w:val="center"/>
              <w:rPr>
                <w:rFonts w:cs="Times New Roman"/>
                <w:snapToGrid w:val="0"/>
                <w:sz w:val="21"/>
                <w:szCs w:val="21"/>
              </w:rPr>
            </w:pPr>
            <w:r>
              <w:rPr>
                <w:rFonts w:cs="Times New Roman"/>
                <w:snapToGrid w:val="0"/>
                <w:spacing w:val="4"/>
                <w:position w:val="4"/>
                <w:sz w:val="21"/>
                <w:szCs w:val="21"/>
              </w:rPr>
              <w:t>县河</w:t>
            </w:r>
          </w:p>
          <w:p>
            <w:pPr>
              <w:adjustRightInd w:val="0"/>
              <w:snapToGrid w:val="0"/>
              <w:spacing w:line="240" w:lineRule="auto"/>
              <w:ind w:firstLine="0" w:firstLineChars="0"/>
              <w:jc w:val="center"/>
              <w:rPr>
                <w:rFonts w:cs="Times New Roman"/>
                <w:snapToGrid w:val="0"/>
                <w:sz w:val="21"/>
                <w:szCs w:val="21"/>
              </w:rPr>
            </w:pPr>
            <w:r>
              <w:rPr>
                <w:rFonts w:cs="Times New Roman"/>
                <w:snapToGrid w:val="0"/>
                <w:spacing w:val="3"/>
                <w:sz w:val="21"/>
                <w:szCs w:val="21"/>
              </w:rPr>
              <w:t>老县</w:t>
            </w:r>
          </w:p>
          <w:p>
            <w:pPr>
              <w:adjustRightInd w:val="0"/>
              <w:snapToGrid w:val="0"/>
              <w:spacing w:line="240" w:lineRule="auto"/>
              <w:ind w:firstLine="0" w:firstLineChars="0"/>
              <w:jc w:val="center"/>
              <w:rPr>
                <w:rFonts w:cs="Times New Roman"/>
                <w:snapToGrid w:val="0"/>
                <w:sz w:val="21"/>
                <w:szCs w:val="21"/>
              </w:rPr>
            </w:pPr>
            <w:r>
              <w:rPr>
                <w:rFonts w:cs="Times New Roman"/>
                <w:snapToGrid w:val="0"/>
                <w:spacing w:val="5"/>
                <w:sz w:val="21"/>
                <w:szCs w:val="21"/>
              </w:rPr>
              <w:t>镇</w:t>
            </w:r>
            <w:r>
              <w:rPr>
                <w:rFonts w:cs="Times New Roman"/>
                <w:snapToGrid w:val="0"/>
                <w:spacing w:val="4"/>
                <w:sz w:val="21"/>
                <w:szCs w:val="21"/>
              </w:rPr>
              <w:t>段</w:t>
            </w:r>
          </w:p>
        </w:tc>
        <w:tc>
          <w:tcPr>
            <w:tcW w:w="440" w:type="dxa"/>
            <w:vMerge w:val="restart"/>
            <w:tcBorders>
              <w:top w:val="single" w:color="000000" w:sz="12" w:space="0"/>
              <w:bottom w:val="nil"/>
            </w:tcBorders>
            <w:vAlign w:val="center"/>
          </w:tcPr>
          <w:p>
            <w:pPr>
              <w:adjustRightInd w:val="0"/>
              <w:snapToGrid w:val="0"/>
              <w:spacing w:line="240" w:lineRule="auto"/>
              <w:ind w:firstLine="0" w:firstLineChars="0"/>
              <w:jc w:val="center"/>
              <w:rPr>
                <w:rFonts w:cs="Times New Roman"/>
                <w:snapToGrid w:val="0"/>
                <w:sz w:val="21"/>
                <w:szCs w:val="21"/>
              </w:rPr>
            </w:pPr>
            <w:r>
              <w:rPr>
                <w:rFonts w:cs="Times New Roman"/>
                <w:snapToGrid w:val="0"/>
                <w:spacing w:val="5"/>
                <w:sz w:val="21"/>
                <w:szCs w:val="21"/>
              </w:rPr>
              <w:t>东</w:t>
            </w:r>
            <w:r>
              <w:rPr>
                <w:rFonts w:cs="Times New Roman"/>
                <w:snapToGrid w:val="0"/>
                <w:spacing w:val="4"/>
                <w:sz w:val="21"/>
                <w:szCs w:val="21"/>
              </w:rPr>
              <w:t>河村</w:t>
            </w:r>
          </w:p>
        </w:tc>
        <w:tc>
          <w:tcPr>
            <w:tcW w:w="543" w:type="dxa"/>
            <w:tcBorders>
              <w:top w:val="single" w:color="000000" w:sz="12" w:space="0"/>
            </w:tcBorders>
            <w:vAlign w:val="center"/>
          </w:tcPr>
          <w:p>
            <w:pPr>
              <w:adjustRightInd w:val="0"/>
              <w:snapToGrid w:val="0"/>
              <w:spacing w:line="240" w:lineRule="auto"/>
              <w:ind w:firstLine="0" w:firstLineChars="0"/>
              <w:jc w:val="center"/>
              <w:rPr>
                <w:rFonts w:cs="Times New Roman"/>
                <w:snapToGrid w:val="0"/>
                <w:sz w:val="21"/>
                <w:szCs w:val="21"/>
              </w:rPr>
            </w:pPr>
            <w:r>
              <w:rPr>
                <w:rFonts w:cs="Times New Roman"/>
                <w:snapToGrid w:val="0"/>
                <w:spacing w:val="7"/>
                <w:sz w:val="21"/>
                <w:szCs w:val="21"/>
              </w:rPr>
              <w:t>县河左岸</w:t>
            </w:r>
          </w:p>
        </w:tc>
        <w:tc>
          <w:tcPr>
            <w:tcW w:w="2977" w:type="dxa"/>
            <w:tcBorders>
              <w:top w:val="single" w:color="000000" w:sz="12" w:space="0"/>
            </w:tcBorders>
            <w:vAlign w:val="center"/>
          </w:tcPr>
          <w:p>
            <w:pPr>
              <w:adjustRightInd w:val="0"/>
              <w:snapToGrid w:val="0"/>
              <w:spacing w:line="240" w:lineRule="auto"/>
              <w:ind w:firstLine="0" w:firstLineChars="0"/>
              <w:jc w:val="center"/>
              <w:rPr>
                <w:rFonts w:eastAsia="Times New Roman" w:cs="Times New Roman"/>
                <w:snapToGrid w:val="0"/>
                <w:sz w:val="21"/>
                <w:szCs w:val="21"/>
              </w:rPr>
            </w:pPr>
            <w:r>
              <w:rPr>
                <w:rFonts w:eastAsia="Times New Roman" w:cs="Times New Roman"/>
                <w:snapToGrid w:val="0"/>
                <w:sz w:val="21"/>
                <w:szCs w:val="21"/>
              </w:rPr>
              <w:t>LX</w:t>
            </w:r>
            <w:r>
              <w:rPr>
                <w:rFonts w:eastAsia="Times New Roman" w:cs="Times New Roman"/>
                <w:snapToGrid w:val="0"/>
                <w:spacing w:val="12"/>
                <w:sz w:val="21"/>
                <w:szCs w:val="21"/>
              </w:rPr>
              <w:t>1</w:t>
            </w:r>
            <w:r>
              <w:rPr>
                <w:rFonts w:eastAsia="Times New Roman" w:cs="Times New Roman"/>
                <w:snapToGrid w:val="0"/>
                <w:sz w:val="21"/>
                <w:szCs w:val="21"/>
              </w:rPr>
              <w:t>Z</w:t>
            </w:r>
            <w:r>
              <w:rPr>
                <w:rFonts w:eastAsia="Times New Roman" w:cs="Times New Roman"/>
                <w:snapToGrid w:val="0"/>
                <w:spacing w:val="7"/>
                <w:sz w:val="21"/>
                <w:szCs w:val="21"/>
              </w:rPr>
              <w:t>0+000.00</w:t>
            </w:r>
            <w:r>
              <w:rPr>
                <w:rFonts w:cs="Times New Roman"/>
                <w:snapToGrid w:val="0"/>
                <w:spacing w:val="7"/>
                <w:sz w:val="21"/>
                <w:szCs w:val="21"/>
              </w:rPr>
              <w:t>~</w:t>
            </w:r>
            <w:r>
              <w:rPr>
                <w:rFonts w:eastAsia="Times New Roman" w:cs="Times New Roman"/>
                <w:snapToGrid w:val="0"/>
                <w:sz w:val="21"/>
                <w:szCs w:val="21"/>
              </w:rPr>
              <w:t>LX</w:t>
            </w:r>
            <w:r>
              <w:rPr>
                <w:rFonts w:eastAsia="Times New Roman" w:cs="Times New Roman"/>
                <w:snapToGrid w:val="0"/>
                <w:spacing w:val="7"/>
                <w:sz w:val="21"/>
                <w:szCs w:val="21"/>
              </w:rPr>
              <w:t>1</w:t>
            </w:r>
            <w:r>
              <w:rPr>
                <w:rFonts w:eastAsia="Times New Roman" w:cs="Times New Roman"/>
                <w:snapToGrid w:val="0"/>
                <w:sz w:val="21"/>
                <w:szCs w:val="21"/>
              </w:rPr>
              <w:t>Z</w:t>
            </w:r>
            <w:r>
              <w:rPr>
                <w:rFonts w:eastAsia="Times New Roman" w:cs="Times New Roman"/>
                <w:snapToGrid w:val="0"/>
                <w:spacing w:val="7"/>
                <w:sz w:val="21"/>
                <w:szCs w:val="21"/>
              </w:rPr>
              <w:t>0+160.1</w:t>
            </w:r>
          </w:p>
        </w:tc>
        <w:tc>
          <w:tcPr>
            <w:tcW w:w="838" w:type="dxa"/>
            <w:tcBorders>
              <w:top w:val="single" w:color="000000" w:sz="12" w:space="0"/>
            </w:tcBorders>
            <w:vAlign w:val="center"/>
          </w:tcPr>
          <w:p>
            <w:pPr>
              <w:adjustRightInd w:val="0"/>
              <w:snapToGrid w:val="0"/>
              <w:spacing w:line="240" w:lineRule="auto"/>
              <w:ind w:firstLine="0" w:firstLineChars="0"/>
              <w:jc w:val="center"/>
              <w:rPr>
                <w:rFonts w:cs="Times New Roman" w:eastAsiaTheme="minorEastAsia"/>
                <w:snapToGrid w:val="0"/>
                <w:sz w:val="21"/>
                <w:szCs w:val="21"/>
              </w:rPr>
            </w:pPr>
          </w:p>
        </w:tc>
        <w:tc>
          <w:tcPr>
            <w:tcW w:w="896" w:type="dxa"/>
            <w:tcBorders>
              <w:top w:val="single" w:color="000000" w:sz="12" w:space="0"/>
            </w:tcBorders>
            <w:vAlign w:val="center"/>
          </w:tcPr>
          <w:p>
            <w:pPr>
              <w:adjustRightInd w:val="0"/>
              <w:snapToGrid w:val="0"/>
              <w:spacing w:line="240" w:lineRule="auto"/>
              <w:ind w:firstLine="0" w:firstLineChars="0"/>
              <w:jc w:val="center"/>
              <w:rPr>
                <w:rFonts w:eastAsia="Times New Roman" w:cs="Times New Roman"/>
                <w:snapToGrid w:val="0"/>
                <w:sz w:val="21"/>
                <w:szCs w:val="21"/>
              </w:rPr>
            </w:pPr>
            <w:r>
              <w:rPr>
                <w:rFonts w:eastAsia="Times New Roman" w:cs="Times New Roman"/>
                <w:snapToGrid w:val="0"/>
                <w:spacing w:val="-8"/>
                <w:sz w:val="21"/>
                <w:szCs w:val="21"/>
              </w:rPr>
              <w:t>1</w:t>
            </w:r>
            <w:r>
              <w:rPr>
                <w:rFonts w:eastAsia="Times New Roman" w:cs="Times New Roman"/>
                <w:snapToGrid w:val="0"/>
                <w:spacing w:val="-5"/>
                <w:sz w:val="21"/>
                <w:szCs w:val="21"/>
              </w:rPr>
              <w:t>60. 1</w:t>
            </w:r>
          </w:p>
        </w:tc>
        <w:tc>
          <w:tcPr>
            <w:tcW w:w="874" w:type="dxa"/>
            <w:tcBorders>
              <w:top w:val="single" w:color="000000" w:sz="12" w:space="0"/>
            </w:tcBorders>
            <w:vAlign w:val="center"/>
          </w:tcPr>
          <w:p>
            <w:pPr>
              <w:adjustRightInd w:val="0"/>
              <w:snapToGrid w:val="0"/>
              <w:spacing w:line="240" w:lineRule="auto"/>
              <w:ind w:firstLine="0" w:firstLineChars="0"/>
              <w:jc w:val="center"/>
              <w:rPr>
                <w:rFonts w:cs="Times New Roman" w:eastAsiaTheme="minorEastAsia"/>
                <w:snapToGrid w:val="0"/>
                <w:sz w:val="21"/>
                <w:szCs w:val="21"/>
              </w:rPr>
            </w:pPr>
          </w:p>
        </w:tc>
        <w:tc>
          <w:tcPr>
            <w:tcW w:w="842" w:type="dxa"/>
            <w:tcBorders>
              <w:top w:val="single" w:color="000000" w:sz="12" w:space="0"/>
            </w:tcBorders>
            <w:vAlign w:val="center"/>
          </w:tcPr>
          <w:p>
            <w:pPr>
              <w:adjustRightInd w:val="0"/>
              <w:snapToGrid w:val="0"/>
              <w:spacing w:line="240" w:lineRule="auto"/>
              <w:ind w:firstLine="0" w:firstLineChars="0"/>
              <w:jc w:val="center"/>
              <w:rPr>
                <w:rFonts w:cs="Times New Roman" w:eastAsiaTheme="minorEastAsia"/>
                <w:snapToGrid w:val="0"/>
                <w:sz w:val="21"/>
                <w:szCs w:val="21"/>
              </w:rPr>
            </w:pPr>
          </w:p>
        </w:tc>
        <w:tc>
          <w:tcPr>
            <w:tcW w:w="815" w:type="dxa"/>
            <w:tcBorders>
              <w:top w:val="single" w:color="000000" w:sz="12" w:space="0"/>
            </w:tcBorders>
            <w:vAlign w:val="center"/>
          </w:tcPr>
          <w:p>
            <w:pPr>
              <w:adjustRightInd w:val="0"/>
              <w:snapToGrid w:val="0"/>
              <w:spacing w:line="240" w:lineRule="auto"/>
              <w:ind w:firstLine="0" w:firstLineChars="0"/>
              <w:jc w:val="center"/>
              <w:rPr>
                <w:rFonts w:cs="Times New Roman" w:eastAsiaTheme="minorEastAsia"/>
                <w:snapToGrid w:val="0"/>
                <w:sz w:val="21"/>
                <w:szCs w:val="21"/>
              </w:rPr>
            </w:pPr>
          </w:p>
        </w:tc>
        <w:tc>
          <w:tcPr>
            <w:tcW w:w="611" w:type="dxa"/>
            <w:tcBorders>
              <w:top w:val="single" w:color="000000" w:sz="12" w:space="0"/>
              <w:right w:val="nil"/>
            </w:tcBorders>
            <w:vAlign w:val="center"/>
          </w:tcPr>
          <w:p>
            <w:pPr>
              <w:adjustRightInd w:val="0"/>
              <w:snapToGrid w:val="0"/>
              <w:spacing w:line="240" w:lineRule="auto"/>
              <w:ind w:firstLine="0" w:firstLineChars="0"/>
              <w:jc w:val="center"/>
              <w:rPr>
                <w:rFonts w:cs="Times New Roman" w:eastAsiaTheme="minorEastAsia"/>
                <w:snapToGrid w:val="0"/>
                <w:sz w:val="21"/>
                <w:szCs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9" w:hRule="atLeast"/>
          <w:tblHeader/>
          <w:jc w:val="center"/>
        </w:trPr>
        <w:tc>
          <w:tcPr>
            <w:tcW w:w="295" w:type="dxa"/>
            <w:vMerge w:val="continue"/>
            <w:tcBorders>
              <w:top w:val="nil"/>
              <w:left w:val="nil"/>
              <w:bottom w:val="nil"/>
            </w:tcBorders>
            <w:vAlign w:val="center"/>
          </w:tcPr>
          <w:p>
            <w:pPr>
              <w:adjustRightInd w:val="0"/>
              <w:snapToGrid w:val="0"/>
              <w:spacing w:line="240" w:lineRule="auto"/>
              <w:ind w:firstLine="0" w:firstLineChars="0"/>
              <w:jc w:val="center"/>
              <w:rPr>
                <w:rFonts w:cs="Times New Roman" w:eastAsiaTheme="minorEastAsia"/>
                <w:snapToGrid w:val="0"/>
                <w:sz w:val="21"/>
                <w:szCs w:val="21"/>
              </w:rPr>
            </w:pPr>
          </w:p>
        </w:tc>
        <w:tc>
          <w:tcPr>
            <w:tcW w:w="440" w:type="dxa"/>
            <w:vMerge w:val="continue"/>
            <w:tcBorders>
              <w:top w:val="nil"/>
              <w:bottom w:val="nil"/>
            </w:tcBorders>
            <w:vAlign w:val="center"/>
          </w:tcPr>
          <w:p>
            <w:pPr>
              <w:adjustRightInd w:val="0"/>
              <w:snapToGrid w:val="0"/>
              <w:spacing w:line="240" w:lineRule="auto"/>
              <w:ind w:firstLine="0" w:firstLineChars="0"/>
              <w:jc w:val="center"/>
              <w:rPr>
                <w:rFonts w:cs="Times New Roman" w:eastAsiaTheme="minorEastAsia"/>
                <w:snapToGrid w:val="0"/>
                <w:sz w:val="21"/>
                <w:szCs w:val="21"/>
              </w:rPr>
            </w:pPr>
          </w:p>
        </w:tc>
        <w:tc>
          <w:tcPr>
            <w:tcW w:w="543" w:type="dxa"/>
            <w:vAlign w:val="center"/>
          </w:tcPr>
          <w:p>
            <w:pPr>
              <w:adjustRightInd w:val="0"/>
              <w:snapToGrid w:val="0"/>
              <w:spacing w:line="240" w:lineRule="auto"/>
              <w:ind w:firstLine="0" w:firstLineChars="0"/>
              <w:jc w:val="center"/>
              <w:rPr>
                <w:rFonts w:cs="Times New Roman"/>
                <w:snapToGrid w:val="0"/>
                <w:sz w:val="21"/>
                <w:szCs w:val="21"/>
              </w:rPr>
            </w:pPr>
            <w:r>
              <w:rPr>
                <w:rFonts w:cs="Times New Roman"/>
                <w:snapToGrid w:val="0"/>
                <w:spacing w:val="7"/>
                <w:sz w:val="21"/>
                <w:szCs w:val="21"/>
              </w:rPr>
              <w:t>县河左岸</w:t>
            </w:r>
          </w:p>
        </w:tc>
        <w:tc>
          <w:tcPr>
            <w:tcW w:w="2977" w:type="dxa"/>
            <w:vAlign w:val="center"/>
          </w:tcPr>
          <w:p>
            <w:pPr>
              <w:adjustRightInd w:val="0"/>
              <w:snapToGrid w:val="0"/>
              <w:spacing w:line="240" w:lineRule="auto"/>
              <w:ind w:firstLine="0" w:firstLineChars="0"/>
              <w:jc w:val="center"/>
              <w:rPr>
                <w:rFonts w:eastAsia="Times New Roman" w:cs="Times New Roman"/>
                <w:snapToGrid w:val="0"/>
                <w:sz w:val="21"/>
                <w:szCs w:val="21"/>
              </w:rPr>
            </w:pPr>
            <w:r>
              <w:rPr>
                <w:rFonts w:eastAsia="Times New Roman" w:cs="Times New Roman"/>
                <w:snapToGrid w:val="0"/>
                <w:sz w:val="21"/>
                <w:szCs w:val="21"/>
              </w:rPr>
              <w:t>LX</w:t>
            </w:r>
            <w:r>
              <w:rPr>
                <w:rFonts w:eastAsia="Times New Roman" w:cs="Times New Roman"/>
                <w:snapToGrid w:val="0"/>
                <w:spacing w:val="21"/>
                <w:sz w:val="21"/>
                <w:szCs w:val="21"/>
              </w:rPr>
              <w:t>2</w:t>
            </w:r>
            <w:r>
              <w:rPr>
                <w:rFonts w:eastAsia="Times New Roman" w:cs="Times New Roman"/>
                <w:snapToGrid w:val="0"/>
                <w:sz w:val="21"/>
                <w:szCs w:val="21"/>
              </w:rPr>
              <w:t>Z</w:t>
            </w:r>
            <w:r>
              <w:rPr>
                <w:rFonts w:eastAsia="Times New Roman" w:cs="Times New Roman"/>
                <w:snapToGrid w:val="0"/>
                <w:spacing w:val="12"/>
                <w:sz w:val="21"/>
                <w:szCs w:val="21"/>
              </w:rPr>
              <w:t>0+000.00</w:t>
            </w:r>
            <w:r>
              <w:rPr>
                <w:rFonts w:cs="Times New Roman"/>
                <w:snapToGrid w:val="0"/>
                <w:spacing w:val="12"/>
                <w:sz w:val="21"/>
                <w:szCs w:val="21"/>
              </w:rPr>
              <w:t>~</w:t>
            </w:r>
            <w:r>
              <w:rPr>
                <w:rFonts w:eastAsia="Times New Roman" w:cs="Times New Roman"/>
                <w:snapToGrid w:val="0"/>
                <w:sz w:val="21"/>
                <w:szCs w:val="21"/>
              </w:rPr>
              <w:t>LX</w:t>
            </w:r>
            <w:r>
              <w:rPr>
                <w:rFonts w:eastAsia="Times New Roman" w:cs="Times New Roman"/>
                <w:snapToGrid w:val="0"/>
                <w:spacing w:val="12"/>
                <w:sz w:val="21"/>
                <w:szCs w:val="21"/>
              </w:rPr>
              <w:t>2</w:t>
            </w:r>
            <w:r>
              <w:rPr>
                <w:rFonts w:eastAsia="Times New Roman" w:cs="Times New Roman"/>
                <w:snapToGrid w:val="0"/>
                <w:sz w:val="21"/>
                <w:szCs w:val="21"/>
              </w:rPr>
              <w:t>Z</w:t>
            </w:r>
            <w:r>
              <w:rPr>
                <w:rFonts w:eastAsia="Times New Roman" w:cs="Times New Roman"/>
                <w:snapToGrid w:val="0"/>
                <w:spacing w:val="12"/>
                <w:sz w:val="21"/>
                <w:szCs w:val="21"/>
              </w:rPr>
              <w:t>0+552.4</w:t>
            </w:r>
          </w:p>
        </w:tc>
        <w:tc>
          <w:tcPr>
            <w:tcW w:w="838" w:type="dxa"/>
            <w:vAlign w:val="center"/>
          </w:tcPr>
          <w:p>
            <w:pPr>
              <w:adjustRightInd w:val="0"/>
              <w:snapToGrid w:val="0"/>
              <w:spacing w:line="240" w:lineRule="auto"/>
              <w:ind w:firstLine="0" w:firstLineChars="0"/>
              <w:jc w:val="center"/>
              <w:rPr>
                <w:rFonts w:cs="Times New Roman" w:eastAsiaTheme="minorEastAsia"/>
                <w:snapToGrid w:val="0"/>
                <w:sz w:val="21"/>
                <w:szCs w:val="21"/>
              </w:rPr>
            </w:pPr>
          </w:p>
        </w:tc>
        <w:tc>
          <w:tcPr>
            <w:tcW w:w="896" w:type="dxa"/>
            <w:vAlign w:val="center"/>
          </w:tcPr>
          <w:p>
            <w:pPr>
              <w:adjustRightInd w:val="0"/>
              <w:snapToGrid w:val="0"/>
              <w:spacing w:line="240" w:lineRule="auto"/>
              <w:ind w:firstLine="0" w:firstLineChars="0"/>
              <w:jc w:val="center"/>
              <w:rPr>
                <w:rFonts w:eastAsia="Times New Roman" w:cs="Times New Roman"/>
                <w:snapToGrid w:val="0"/>
                <w:sz w:val="21"/>
                <w:szCs w:val="21"/>
              </w:rPr>
            </w:pPr>
            <w:r>
              <w:rPr>
                <w:rFonts w:eastAsia="Times New Roman" w:cs="Times New Roman"/>
                <w:snapToGrid w:val="0"/>
                <w:spacing w:val="3"/>
                <w:sz w:val="21"/>
                <w:szCs w:val="21"/>
              </w:rPr>
              <w:t>5</w:t>
            </w:r>
            <w:r>
              <w:rPr>
                <w:rFonts w:eastAsia="Times New Roman" w:cs="Times New Roman"/>
                <w:snapToGrid w:val="0"/>
                <w:spacing w:val="2"/>
                <w:sz w:val="21"/>
                <w:szCs w:val="21"/>
              </w:rPr>
              <w:t>52.4</w:t>
            </w:r>
          </w:p>
        </w:tc>
        <w:tc>
          <w:tcPr>
            <w:tcW w:w="874" w:type="dxa"/>
            <w:vAlign w:val="center"/>
          </w:tcPr>
          <w:p>
            <w:pPr>
              <w:adjustRightInd w:val="0"/>
              <w:snapToGrid w:val="0"/>
              <w:spacing w:line="240" w:lineRule="auto"/>
              <w:ind w:firstLine="0" w:firstLineChars="0"/>
              <w:jc w:val="center"/>
              <w:rPr>
                <w:rFonts w:cs="Times New Roman" w:eastAsiaTheme="minorEastAsia"/>
                <w:snapToGrid w:val="0"/>
                <w:sz w:val="21"/>
                <w:szCs w:val="21"/>
              </w:rPr>
            </w:pPr>
          </w:p>
        </w:tc>
        <w:tc>
          <w:tcPr>
            <w:tcW w:w="842" w:type="dxa"/>
            <w:vAlign w:val="center"/>
          </w:tcPr>
          <w:p>
            <w:pPr>
              <w:adjustRightInd w:val="0"/>
              <w:snapToGrid w:val="0"/>
              <w:spacing w:line="240" w:lineRule="auto"/>
              <w:ind w:firstLine="0" w:firstLineChars="0"/>
              <w:jc w:val="center"/>
              <w:rPr>
                <w:rFonts w:cs="Times New Roman" w:eastAsiaTheme="minorEastAsia"/>
                <w:snapToGrid w:val="0"/>
                <w:sz w:val="21"/>
                <w:szCs w:val="21"/>
              </w:rPr>
            </w:pPr>
          </w:p>
        </w:tc>
        <w:tc>
          <w:tcPr>
            <w:tcW w:w="815" w:type="dxa"/>
            <w:vAlign w:val="center"/>
          </w:tcPr>
          <w:p>
            <w:pPr>
              <w:adjustRightInd w:val="0"/>
              <w:snapToGrid w:val="0"/>
              <w:spacing w:line="240" w:lineRule="auto"/>
              <w:ind w:firstLine="0" w:firstLineChars="0"/>
              <w:jc w:val="center"/>
              <w:rPr>
                <w:rFonts w:cs="Times New Roman" w:eastAsiaTheme="minorEastAsia"/>
                <w:snapToGrid w:val="0"/>
                <w:sz w:val="21"/>
                <w:szCs w:val="21"/>
              </w:rPr>
            </w:pPr>
          </w:p>
        </w:tc>
        <w:tc>
          <w:tcPr>
            <w:tcW w:w="611" w:type="dxa"/>
            <w:tcBorders>
              <w:right w:val="nil"/>
            </w:tcBorders>
            <w:vAlign w:val="center"/>
          </w:tcPr>
          <w:p>
            <w:pPr>
              <w:adjustRightInd w:val="0"/>
              <w:snapToGrid w:val="0"/>
              <w:spacing w:line="240" w:lineRule="auto"/>
              <w:ind w:firstLine="0" w:firstLineChars="0"/>
              <w:jc w:val="center"/>
              <w:rPr>
                <w:rFonts w:cs="Times New Roman" w:eastAsiaTheme="minorEastAsia"/>
                <w:snapToGrid w:val="0"/>
                <w:sz w:val="21"/>
                <w:szCs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9" w:hRule="atLeast"/>
          <w:tblHeader/>
          <w:jc w:val="center"/>
        </w:trPr>
        <w:tc>
          <w:tcPr>
            <w:tcW w:w="295" w:type="dxa"/>
            <w:vMerge w:val="continue"/>
            <w:tcBorders>
              <w:top w:val="nil"/>
              <w:left w:val="nil"/>
              <w:bottom w:val="nil"/>
            </w:tcBorders>
            <w:vAlign w:val="center"/>
          </w:tcPr>
          <w:p>
            <w:pPr>
              <w:adjustRightInd w:val="0"/>
              <w:snapToGrid w:val="0"/>
              <w:spacing w:line="240" w:lineRule="auto"/>
              <w:ind w:firstLine="0" w:firstLineChars="0"/>
              <w:jc w:val="center"/>
              <w:rPr>
                <w:rFonts w:cs="Times New Roman" w:eastAsiaTheme="minorEastAsia"/>
                <w:snapToGrid w:val="0"/>
                <w:sz w:val="21"/>
                <w:szCs w:val="21"/>
              </w:rPr>
            </w:pPr>
          </w:p>
        </w:tc>
        <w:tc>
          <w:tcPr>
            <w:tcW w:w="440" w:type="dxa"/>
            <w:vMerge w:val="continue"/>
            <w:tcBorders>
              <w:top w:val="nil"/>
              <w:bottom w:val="nil"/>
            </w:tcBorders>
            <w:vAlign w:val="center"/>
          </w:tcPr>
          <w:p>
            <w:pPr>
              <w:adjustRightInd w:val="0"/>
              <w:snapToGrid w:val="0"/>
              <w:spacing w:line="240" w:lineRule="auto"/>
              <w:ind w:firstLine="0" w:firstLineChars="0"/>
              <w:jc w:val="center"/>
              <w:rPr>
                <w:rFonts w:cs="Times New Roman" w:eastAsiaTheme="minorEastAsia"/>
                <w:snapToGrid w:val="0"/>
                <w:sz w:val="21"/>
                <w:szCs w:val="21"/>
              </w:rPr>
            </w:pPr>
          </w:p>
        </w:tc>
        <w:tc>
          <w:tcPr>
            <w:tcW w:w="543" w:type="dxa"/>
            <w:vAlign w:val="center"/>
          </w:tcPr>
          <w:p>
            <w:pPr>
              <w:adjustRightInd w:val="0"/>
              <w:snapToGrid w:val="0"/>
              <w:spacing w:line="240" w:lineRule="auto"/>
              <w:ind w:firstLine="0" w:firstLineChars="0"/>
              <w:jc w:val="center"/>
              <w:rPr>
                <w:rFonts w:cs="Times New Roman"/>
                <w:snapToGrid w:val="0"/>
                <w:sz w:val="21"/>
                <w:szCs w:val="21"/>
              </w:rPr>
            </w:pPr>
            <w:r>
              <w:rPr>
                <w:rFonts w:cs="Times New Roman"/>
                <w:snapToGrid w:val="0"/>
                <w:spacing w:val="7"/>
                <w:sz w:val="21"/>
                <w:szCs w:val="21"/>
              </w:rPr>
              <w:t>县河右岸</w:t>
            </w:r>
          </w:p>
        </w:tc>
        <w:tc>
          <w:tcPr>
            <w:tcW w:w="2977" w:type="dxa"/>
            <w:vAlign w:val="center"/>
          </w:tcPr>
          <w:p>
            <w:pPr>
              <w:adjustRightInd w:val="0"/>
              <w:snapToGrid w:val="0"/>
              <w:spacing w:line="240" w:lineRule="auto"/>
              <w:ind w:firstLine="0" w:firstLineChars="0"/>
              <w:jc w:val="center"/>
              <w:rPr>
                <w:rFonts w:eastAsia="Times New Roman" w:cs="Times New Roman"/>
                <w:snapToGrid w:val="0"/>
                <w:sz w:val="21"/>
                <w:szCs w:val="21"/>
              </w:rPr>
            </w:pPr>
            <w:r>
              <w:rPr>
                <w:rFonts w:eastAsia="Times New Roman" w:cs="Times New Roman"/>
                <w:snapToGrid w:val="0"/>
                <w:sz w:val="21"/>
                <w:szCs w:val="21"/>
              </w:rPr>
              <w:t>LX</w:t>
            </w:r>
            <w:r>
              <w:rPr>
                <w:rFonts w:eastAsia="Times New Roman" w:cs="Times New Roman"/>
                <w:snapToGrid w:val="0"/>
                <w:spacing w:val="13"/>
                <w:sz w:val="21"/>
                <w:szCs w:val="21"/>
              </w:rPr>
              <w:t>1</w:t>
            </w:r>
            <w:r>
              <w:rPr>
                <w:rFonts w:eastAsia="Times New Roman" w:cs="Times New Roman"/>
                <w:snapToGrid w:val="0"/>
                <w:sz w:val="21"/>
                <w:szCs w:val="21"/>
              </w:rPr>
              <w:t>Y</w:t>
            </w:r>
            <w:r>
              <w:rPr>
                <w:rFonts w:eastAsia="Times New Roman" w:cs="Times New Roman"/>
                <w:snapToGrid w:val="0"/>
                <w:spacing w:val="13"/>
                <w:sz w:val="21"/>
                <w:szCs w:val="21"/>
              </w:rPr>
              <w:t>0+000.00</w:t>
            </w:r>
            <w:r>
              <w:rPr>
                <w:rFonts w:cs="Times New Roman"/>
                <w:snapToGrid w:val="0"/>
                <w:spacing w:val="13"/>
                <w:sz w:val="21"/>
                <w:szCs w:val="21"/>
              </w:rPr>
              <w:t>~</w:t>
            </w:r>
            <w:r>
              <w:rPr>
                <w:rFonts w:eastAsia="Times New Roman" w:cs="Times New Roman"/>
                <w:snapToGrid w:val="0"/>
                <w:sz w:val="21"/>
                <w:szCs w:val="21"/>
              </w:rPr>
              <w:t>LX</w:t>
            </w:r>
            <w:r>
              <w:rPr>
                <w:rFonts w:eastAsia="Times New Roman" w:cs="Times New Roman"/>
                <w:snapToGrid w:val="0"/>
                <w:spacing w:val="13"/>
                <w:sz w:val="21"/>
                <w:szCs w:val="21"/>
              </w:rPr>
              <w:t>1</w:t>
            </w:r>
            <w:r>
              <w:rPr>
                <w:rFonts w:eastAsia="Times New Roman" w:cs="Times New Roman"/>
                <w:snapToGrid w:val="0"/>
                <w:sz w:val="21"/>
                <w:szCs w:val="21"/>
              </w:rPr>
              <w:t>Y</w:t>
            </w:r>
            <w:r>
              <w:rPr>
                <w:rFonts w:eastAsia="Times New Roman" w:cs="Times New Roman"/>
                <w:snapToGrid w:val="0"/>
                <w:spacing w:val="13"/>
                <w:sz w:val="21"/>
                <w:szCs w:val="21"/>
              </w:rPr>
              <w:t>0+094.</w:t>
            </w:r>
            <w:r>
              <w:rPr>
                <w:rFonts w:eastAsia="Times New Roman" w:cs="Times New Roman"/>
                <w:snapToGrid w:val="0"/>
                <w:spacing w:val="10"/>
                <w:sz w:val="21"/>
                <w:szCs w:val="21"/>
              </w:rPr>
              <w:t>5</w:t>
            </w:r>
          </w:p>
        </w:tc>
        <w:tc>
          <w:tcPr>
            <w:tcW w:w="838" w:type="dxa"/>
            <w:vAlign w:val="center"/>
          </w:tcPr>
          <w:p>
            <w:pPr>
              <w:adjustRightInd w:val="0"/>
              <w:snapToGrid w:val="0"/>
              <w:spacing w:line="240" w:lineRule="auto"/>
              <w:ind w:firstLine="0" w:firstLineChars="0"/>
              <w:jc w:val="center"/>
              <w:rPr>
                <w:rFonts w:cs="Times New Roman" w:eastAsiaTheme="minorEastAsia"/>
                <w:snapToGrid w:val="0"/>
                <w:sz w:val="21"/>
                <w:szCs w:val="21"/>
              </w:rPr>
            </w:pPr>
          </w:p>
        </w:tc>
        <w:tc>
          <w:tcPr>
            <w:tcW w:w="896" w:type="dxa"/>
            <w:vAlign w:val="center"/>
          </w:tcPr>
          <w:p>
            <w:pPr>
              <w:adjustRightInd w:val="0"/>
              <w:snapToGrid w:val="0"/>
              <w:spacing w:line="240" w:lineRule="auto"/>
              <w:ind w:firstLine="0" w:firstLineChars="0"/>
              <w:jc w:val="center"/>
              <w:rPr>
                <w:rFonts w:eastAsia="Times New Roman" w:cs="Times New Roman"/>
                <w:snapToGrid w:val="0"/>
                <w:sz w:val="21"/>
                <w:szCs w:val="21"/>
              </w:rPr>
            </w:pPr>
            <w:r>
              <w:rPr>
                <w:rFonts w:eastAsia="Times New Roman" w:cs="Times New Roman"/>
                <w:snapToGrid w:val="0"/>
                <w:spacing w:val="4"/>
                <w:sz w:val="21"/>
                <w:szCs w:val="21"/>
              </w:rPr>
              <w:t>94.</w:t>
            </w:r>
            <w:r>
              <w:rPr>
                <w:rFonts w:eastAsia="Times New Roman" w:cs="Times New Roman"/>
                <w:snapToGrid w:val="0"/>
                <w:spacing w:val="3"/>
                <w:sz w:val="21"/>
                <w:szCs w:val="21"/>
              </w:rPr>
              <w:t>5</w:t>
            </w:r>
          </w:p>
        </w:tc>
        <w:tc>
          <w:tcPr>
            <w:tcW w:w="874" w:type="dxa"/>
            <w:vAlign w:val="center"/>
          </w:tcPr>
          <w:p>
            <w:pPr>
              <w:adjustRightInd w:val="0"/>
              <w:snapToGrid w:val="0"/>
              <w:spacing w:line="240" w:lineRule="auto"/>
              <w:ind w:firstLine="0" w:firstLineChars="0"/>
              <w:jc w:val="center"/>
              <w:rPr>
                <w:rFonts w:cs="Times New Roman" w:eastAsiaTheme="minorEastAsia"/>
                <w:snapToGrid w:val="0"/>
                <w:sz w:val="21"/>
                <w:szCs w:val="21"/>
              </w:rPr>
            </w:pPr>
          </w:p>
        </w:tc>
        <w:tc>
          <w:tcPr>
            <w:tcW w:w="842" w:type="dxa"/>
            <w:vAlign w:val="center"/>
          </w:tcPr>
          <w:p>
            <w:pPr>
              <w:adjustRightInd w:val="0"/>
              <w:snapToGrid w:val="0"/>
              <w:spacing w:line="240" w:lineRule="auto"/>
              <w:ind w:firstLine="0" w:firstLineChars="0"/>
              <w:jc w:val="center"/>
              <w:rPr>
                <w:rFonts w:cs="Times New Roman" w:eastAsiaTheme="minorEastAsia"/>
                <w:snapToGrid w:val="0"/>
                <w:sz w:val="21"/>
                <w:szCs w:val="21"/>
              </w:rPr>
            </w:pPr>
          </w:p>
        </w:tc>
        <w:tc>
          <w:tcPr>
            <w:tcW w:w="815" w:type="dxa"/>
            <w:vAlign w:val="center"/>
          </w:tcPr>
          <w:p>
            <w:pPr>
              <w:adjustRightInd w:val="0"/>
              <w:snapToGrid w:val="0"/>
              <w:spacing w:line="240" w:lineRule="auto"/>
              <w:ind w:firstLine="0" w:firstLineChars="0"/>
              <w:jc w:val="center"/>
              <w:rPr>
                <w:rFonts w:cs="Times New Roman" w:eastAsiaTheme="minorEastAsia"/>
                <w:snapToGrid w:val="0"/>
                <w:sz w:val="21"/>
                <w:szCs w:val="21"/>
              </w:rPr>
            </w:pPr>
          </w:p>
        </w:tc>
        <w:tc>
          <w:tcPr>
            <w:tcW w:w="611" w:type="dxa"/>
            <w:tcBorders>
              <w:right w:val="nil"/>
            </w:tcBorders>
            <w:vAlign w:val="center"/>
          </w:tcPr>
          <w:p>
            <w:pPr>
              <w:adjustRightInd w:val="0"/>
              <w:snapToGrid w:val="0"/>
              <w:spacing w:line="240" w:lineRule="auto"/>
              <w:ind w:firstLine="0" w:firstLineChars="0"/>
              <w:jc w:val="center"/>
              <w:rPr>
                <w:rFonts w:cs="Times New Roman" w:eastAsiaTheme="minorEastAsia"/>
                <w:snapToGrid w:val="0"/>
                <w:sz w:val="21"/>
                <w:szCs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9" w:hRule="atLeast"/>
          <w:tblHeader/>
          <w:jc w:val="center"/>
        </w:trPr>
        <w:tc>
          <w:tcPr>
            <w:tcW w:w="295" w:type="dxa"/>
            <w:vMerge w:val="continue"/>
            <w:tcBorders>
              <w:top w:val="nil"/>
              <w:left w:val="nil"/>
              <w:bottom w:val="nil"/>
            </w:tcBorders>
            <w:vAlign w:val="center"/>
          </w:tcPr>
          <w:p>
            <w:pPr>
              <w:adjustRightInd w:val="0"/>
              <w:snapToGrid w:val="0"/>
              <w:spacing w:line="240" w:lineRule="auto"/>
              <w:ind w:firstLine="0" w:firstLineChars="0"/>
              <w:jc w:val="center"/>
              <w:rPr>
                <w:rFonts w:cs="Times New Roman" w:eastAsiaTheme="minorEastAsia"/>
                <w:snapToGrid w:val="0"/>
                <w:sz w:val="21"/>
                <w:szCs w:val="21"/>
              </w:rPr>
            </w:pPr>
          </w:p>
        </w:tc>
        <w:tc>
          <w:tcPr>
            <w:tcW w:w="440" w:type="dxa"/>
            <w:vMerge w:val="continue"/>
            <w:tcBorders>
              <w:top w:val="nil"/>
            </w:tcBorders>
            <w:vAlign w:val="center"/>
          </w:tcPr>
          <w:p>
            <w:pPr>
              <w:adjustRightInd w:val="0"/>
              <w:snapToGrid w:val="0"/>
              <w:spacing w:line="240" w:lineRule="auto"/>
              <w:ind w:firstLine="0" w:firstLineChars="0"/>
              <w:jc w:val="center"/>
              <w:rPr>
                <w:rFonts w:cs="Times New Roman" w:eastAsiaTheme="minorEastAsia"/>
                <w:snapToGrid w:val="0"/>
                <w:sz w:val="21"/>
                <w:szCs w:val="21"/>
              </w:rPr>
            </w:pPr>
          </w:p>
        </w:tc>
        <w:tc>
          <w:tcPr>
            <w:tcW w:w="543" w:type="dxa"/>
            <w:vAlign w:val="center"/>
          </w:tcPr>
          <w:p>
            <w:pPr>
              <w:adjustRightInd w:val="0"/>
              <w:snapToGrid w:val="0"/>
              <w:spacing w:line="240" w:lineRule="auto"/>
              <w:ind w:firstLine="0" w:firstLineChars="0"/>
              <w:jc w:val="center"/>
              <w:rPr>
                <w:rFonts w:cs="Times New Roman"/>
                <w:snapToGrid w:val="0"/>
                <w:sz w:val="21"/>
                <w:szCs w:val="21"/>
              </w:rPr>
            </w:pPr>
            <w:r>
              <w:rPr>
                <w:rFonts w:cs="Times New Roman"/>
                <w:snapToGrid w:val="0"/>
                <w:spacing w:val="7"/>
                <w:sz w:val="21"/>
                <w:szCs w:val="21"/>
              </w:rPr>
              <w:t>县河右岸</w:t>
            </w:r>
          </w:p>
        </w:tc>
        <w:tc>
          <w:tcPr>
            <w:tcW w:w="2977" w:type="dxa"/>
            <w:vAlign w:val="center"/>
          </w:tcPr>
          <w:p>
            <w:pPr>
              <w:adjustRightInd w:val="0"/>
              <w:snapToGrid w:val="0"/>
              <w:spacing w:line="240" w:lineRule="auto"/>
              <w:ind w:firstLine="0" w:firstLineChars="0"/>
              <w:jc w:val="center"/>
              <w:rPr>
                <w:rFonts w:eastAsia="Times New Roman" w:cs="Times New Roman"/>
                <w:snapToGrid w:val="0"/>
                <w:sz w:val="21"/>
                <w:szCs w:val="21"/>
              </w:rPr>
            </w:pPr>
            <w:r>
              <w:rPr>
                <w:rFonts w:eastAsia="Times New Roman" w:cs="Times New Roman"/>
                <w:snapToGrid w:val="0"/>
                <w:sz w:val="21"/>
                <w:szCs w:val="21"/>
              </w:rPr>
              <w:t>LX</w:t>
            </w:r>
            <w:r>
              <w:rPr>
                <w:rFonts w:eastAsia="Times New Roman" w:cs="Times New Roman"/>
                <w:snapToGrid w:val="0"/>
                <w:spacing w:val="13"/>
                <w:sz w:val="21"/>
                <w:szCs w:val="21"/>
              </w:rPr>
              <w:t>2</w:t>
            </w:r>
            <w:r>
              <w:rPr>
                <w:rFonts w:eastAsia="Times New Roman" w:cs="Times New Roman"/>
                <w:snapToGrid w:val="0"/>
                <w:sz w:val="21"/>
                <w:szCs w:val="21"/>
              </w:rPr>
              <w:t>Y</w:t>
            </w:r>
            <w:r>
              <w:rPr>
                <w:rFonts w:eastAsia="Times New Roman" w:cs="Times New Roman"/>
                <w:snapToGrid w:val="0"/>
                <w:spacing w:val="13"/>
                <w:sz w:val="21"/>
                <w:szCs w:val="21"/>
              </w:rPr>
              <w:t>0+000.00</w:t>
            </w:r>
            <w:r>
              <w:rPr>
                <w:rFonts w:cs="Times New Roman"/>
                <w:snapToGrid w:val="0"/>
                <w:spacing w:val="13"/>
                <w:sz w:val="21"/>
                <w:szCs w:val="21"/>
              </w:rPr>
              <w:t>~</w:t>
            </w:r>
            <w:r>
              <w:rPr>
                <w:rFonts w:eastAsia="Times New Roman" w:cs="Times New Roman"/>
                <w:snapToGrid w:val="0"/>
                <w:sz w:val="21"/>
                <w:szCs w:val="21"/>
              </w:rPr>
              <w:t>LX</w:t>
            </w:r>
            <w:r>
              <w:rPr>
                <w:rFonts w:eastAsia="Times New Roman" w:cs="Times New Roman"/>
                <w:snapToGrid w:val="0"/>
                <w:spacing w:val="13"/>
                <w:sz w:val="21"/>
                <w:szCs w:val="21"/>
              </w:rPr>
              <w:t>2</w:t>
            </w:r>
            <w:r>
              <w:rPr>
                <w:rFonts w:eastAsia="Times New Roman" w:cs="Times New Roman"/>
                <w:snapToGrid w:val="0"/>
                <w:sz w:val="21"/>
                <w:szCs w:val="21"/>
              </w:rPr>
              <w:t>Y</w:t>
            </w:r>
            <w:r>
              <w:rPr>
                <w:rFonts w:eastAsia="Times New Roman" w:cs="Times New Roman"/>
                <w:snapToGrid w:val="0"/>
                <w:spacing w:val="13"/>
                <w:sz w:val="21"/>
                <w:szCs w:val="21"/>
              </w:rPr>
              <w:t>0+043.</w:t>
            </w:r>
            <w:r>
              <w:rPr>
                <w:rFonts w:eastAsia="Times New Roman" w:cs="Times New Roman"/>
                <w:snapToGrid w:val="0"/>
                <w:spacing w:val="9"/>
                <w:sz w:val="21"/>
                <w:szCs w:val="21"/>
              </w:rPr>
              <w:t>6</w:t>
            </w:r>
          </w:p>
        </w:tc>
        <w:tc>
          <w:tcPr>
            <w:tcW w:w="838" w:type="dxa"/>
            <w:vAlign w:val="center"/>
          </w:tcPr>
          <w:p>
            <w:pPr>
              <w:adjustRightInd w:val="0"/>
              <w:snapToGrid w:val="0"/>
              <w:spacing w:line="240" w:lineRule="auto"/>
              <w:ind w:firstLine="0" w:firstLineChars="0"/>
              <w:jc w:val="center"/>
              <w:rPr>
                <w:rFonts w:cs="Times New Roman" w:eastAsiaTheme="minorEastAsia"/>
                <w:snapToGrid w:val="0"/>
                <w:sz w:val="21"/>
                <w:szCs w:val="21"/>
              </w:rPr>
            </w:pPr>
          </w:p>
        </w:tc>
        <w:tc>
          <w:tcPr>
            <w:tcW w:w="896" w:type="dxa"/>
            <w:vAlign w:val="center"/>
          </w:tcPr>
          <w:p>
            <w:pPr>
              <w:adjustRightInd w:val="0"/>
              <w:snapToGrid w:val="0"/>
              <w:spacing w:line="240" w:lineRule="auto"/>
              <w:ind w:firstLine="0" w:firstLineChars="0"/>
              <w:jc w:val="center"/>
              <w:rPr>
                <w:rFonts w:eastAsia="Times New Roman" w:cs="Times New Roman"/>
                <w:snapToGrid w:val="0"/>
                <w:sz w:val="21"/>
                <w:szCs w:val="21"/>
              </w:rPr>
            </w:pPr>
            <w:r>
              <w:rPr>
                <w:rFonts w:eastAsia="Times New Roman" w:cs="Times New Roman"/>
                <w:snapToGrid w:val="0"/>
                <w:spacing w:val="5"/>
                <w:sz w:val="21"/>
                <w:szCs w:val="21"/>
              </w:rPr>
              <w:t>43.</w:t>
            </w:r>
            <w:r>
              <w:rPr>
                <w:rFonts w:eastAsia="Times New Roman" w:cs="Times New Roman"/>
                <w:snapToGrid w:val="0"/>
                <w:spacing w:val="4"/>
                <w:sz w:val="21"/>
                <w:szCs w:val="21"/>
              </w:rPr>
              <w:t>6</w:t>
            </w:r>
          </w:p>
        </w:tc>
        <w:tc>
          <w:tcPr>
            <w:tcW w:w="874" w:type="dxa"/>
            <w:vAlign w:val="center"/>
          </w:tcPr>
          <w:p>
            <w:pPr>
              <w:adjustRightInd w:val="0"/>
              <w:snapToGrid w:val="0"/>
              <w:spacing w:line="240" w:lineRule="auto"/>
              <w:ind w:firstLine="0" w:firstLineChars="0"/>
              <w:jc w:val="center"/>
              <w:rPr>
                <w:rFonts w:cs="Times New Roman" w:eastAsiaTheme="minorEastAsia"/>
                <w:snapToGrid w:val="0"/>
                <w:sz w:val="21"/>
                <w:szCs w:val="21"/>
              </w:rPr>
            </w:pPr>
          </w:p>
        </w:tc>
        <w:tc>
          <w:tcPr>
            <w:tcW w:w="842" w:type="dxa"/>
            <w:vAlign w:val="center"/>
          </w:tcPr>
          <w:p>
            <w:pPr>
              <w:adjustRightInd w:val="0"/>
              <w:snapToGrid w:val="0"/>
              <w:spacing w:line="240" w:lineRule="auto"/>
              <w:ind w:firstLine="0" w:firstLineChars="0"/>
              <w:jc w:val="center"/>
              <w:rPr>
                <w:rFonts w:cs="Times New Roman" w:eastAsiaTheme="minorEastAsia"/>
                <w:snapToGrid w:val="0"/>
                <w:sz w:val="21"/>
                <w:szCs w:val="21"/>
              </w:rPr>
            </w:pPr>
          </w:p>
        </w:tc>
        <w:tc>
          <w:tcPr>
            <w:tcW w:w="815" w:type="dxa"/>
            <w:vAlign w:val="center"/>
          </w:tcPr>
          <w:p>
            <w:pPr>
              <w:adjustRightInd w:val="0"/>
              <w:snapToGrid w:val="0"/>
              <w:spacing w:line="240" w:lineRule="auto"/>
              <w:ind w:firstLine="0" w:firstLineChars="0"/>
              <w:jc w:val="center"/>
              <w:rPr>
                <w:rFonts w:cs="Times New Roman" w:eastAsiaTheme="minorEastAsia"/>
                <w:snapToGrid w:val="0"/>
                <w:sz w:val="21"/>
                <w:szCs w:val="21"/>
              </w:rPr>
            </w:pPr>
          </w:p>
        </w:tc>
        <w:tc>
          <w:tcPr>
            <w:tcW w:w="611" w:type="dxa"/>
            <w:tcBorders>
              <w:right w:val="nil"/>
            </w:tcBorders>
            <w:vAlign w:val="center"/>
          </w:tcPr>
          <w:p>
            <w:pPr>
              <w:adjustRightInd w:val="0"/>
              <w:snapToGrid w:val="0"/>
              <w:spacing w:line="240" w:lineRule="auto"/>
              <w:ind w:firstLine="0" w:firstLineChars="0"/>
              <w:jc w:val="center"/>
              <w:rPr>
                <w:rFonts w:cs="Times New Roman" w:eastAsiaTheme="minorEastAsia"/>
                <w:snapToGrid w:val="0"/>
                <w:sz w:val="21"/>
                <w:szCs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9" w:hRule="atLeast"/>
          <w:tblHeader/>
          <w:jc w:val="center"/>
        </w:trPr>
        <w:tc>
          <w:tcPr>
            <w:tcW w:w="295" w:type="dxa"/>
            <w:vMerge w:val="continue"/>
            <w:tcBorders>
              <w:top w:val="nil"/>
              <w:left w:val="nil"/>
              <w:bottom w:val="nil"/>
            </w:tcBorders>
            <w:vAlign w:val="center"/>
          </w:tcPr>
          <w:p>
            <w:pPr>
              <w:adjustRightInd w:val="0"/>
              <w:snapToGrid w:val="0"/>
              <w:spacing w:line="240" w:lineRule="auto"/>
              <w:ind w:firstLine="0" w:firstLineChars="0"/>
              <w:jc w:val="center"/>
              <w:rPr>
                <w:rFonts w:cs="Times New Roman" w:eastAsiaTheme="minorEastAsia"/>
                <w:snapToGrid w:val="0"/>
                <w:sz w:val="21"/>
                <w:szCs w:val="21"/>
              </w:rPr>
            </w:pPr>
          </w:p>
        </w:tc>
        <w:tc>
          <w:tcPr>
            <w:tcW w:w="440" w:type="dxa"/>
            <w:vMerge w:val="restart"/>
            <w:tcBorders>
              <w:bottom w:val="nil"/>
            </w:tcBorders>
            <w:vAlign w:val="center"/>
          </w:tcPr>
          <w:p>
            <w:pPr>
              <w:adjustRightInd w:val="0"/>
              <w:snapToGrid w:val="0"/>
              <w:spacing w:line="240" w:lineRule="auto"/>
              <w:ind w:firstLine="0" w:firstLineChars="0"/>
              <w:jc w:val="center"/>
              <w:rPr>
                <w:rFonts w:cs="Times New Roman"/>
                <w:snapToGrid w:val="0"/>
                <w:sz w:val="21"/>
                <w:szCs w:val="21"/>
              </w:rPr>
            </w:pPr>
            <w:r>
              <w:rPr>
                <w:rFonts w:cs="Times New Roman"/>
                <w:snapToGrid w:val="0"/>
                <w:spacing w:val="6"/>
                <w:sz w:val="21"/>
                <w:szCs w:val="21"/>
              </w:rPr>
              <w:t>老县</w:t>
            </w:r>
            <w:r>
              <w:rPr>
                <w:rFonts w:cs="Times New Roman"/>
                <w:snapToGrid w:val="0"/>
                <w:spacing w:val="5"/>
                <w:sz w:val="21"/>
                <w:szCs w:val="21"/>
              </w:rPr>
              <w:t>村</w:t>
            </w:r>
          </w:p>
        </w:tc>
        <w:tc>
          <w:tcPr>
            <w:tcW w:w="543" w:type="dxa"/>
            <w:vAlign w:val="center"/>
          </w:tcPr>
          <w:p>
            <w:pPr>
              <w:adjustRightInd w:val="0"/>
              <w:snapToGrid w:val="0"/>
              <w:spacing w:line="240" w:lineRule="auto"/>
              <w:ind w:firstLine="0" w:firstLineChars="0"/>
              <w:jc w:val="center"/>
              <w:rPr>
                <w:rFonts w:cs="Times New Roman"/>
                <w:snapToGrid w:val="0"/>
                <w:sz w:val="21"/>
                <w:szCs w:val="21"/>
              </w:rPr>
            </w:pPr>
            <w:r>
              <w:rPr>
                <w:rFonts w:cs="Times New Roman"/>
                <w:snapToGrid w:val="0"/>
                <w:spacing w:val="7"/>
                <w:sz w:val="21"/>
                <w:szCs w:val="21"/>
              </w:rPr>
              <w:t>县河左岸</w:t>
            </w:r>
          </w:p>
        </w:tc>
        <w:tc>
          <w:tcPr>
            <w:tcW w:w="2977" w:type="dxa"/>
            <w:vAlign w:val="center"/>
          </w:tcPr>
          <w:p>
            <w:pPr>
              <w:adjustRightInd w:val="0"/>
              <w:snapToGrid w:val="0"/>
              <w:spacing w:line="240" w:lineRule="auto"/>
              <w:ind w:firstLine="0" w:firstLineChars="0"/>
              <w:jc w:val="center"/>
              <w:rPr>
                <w:rFonts w:eastAsia="Times New Roman" w:cs="Times New Roman"/>
                <w:snapToGrid w:val="0"/>
                <w:sz w:val="21"/>
                <w:szCs w:val="21"/>
              </w:rPr>
            </w:pPr>
            <w:r>
              <w:rPr>
                <w:rFonts w:eastAsia="Times New Roman" w:cs="Times New Roman"/>
                <w:snapToGrid w:val="0"/>
                <w:sz w:val="21"/>
                <w:szCs w:val="21"/>
              </w:rPr>
              <w:t>LX</w:t>
            </w:r>
            <w:r>
              <w:rPr>
                <w:rFonts w:eastAsia="Times New Roman" w:cs="Times New Roman"/>
                <w:snapToGrid w:val="0"/>
                <w:spacing w:val="16"/>
                <w:sz w:val="21"/>
                <w:szCs w:val="21"/>
              </w:rPr>
              <w:t>3</w:t>
            </w:r>
            <w:r>
              <w:rPr>
                <w:rFonts w:eastAsia="Times New Roman" w:cs="Times New Roman"/>
                <w:snapToGrid w:val="0"/>
                <w:sz w:val="21"/>
                <w:szCs w:val="21"/>
              </w:rPr>
              <w:t>Z</w:t>
            </w:r>
            <w:r>
              <w:rPr>
                <w:rFonts w:eastAsia="Times New Roman" w:cs="Times New Roman"/>
                <w:snapToGrid w:val="0"/>
                <w:spacing w:val="9"/>
                <w:sz w:val="21"/>
                <w:szCs w:val="21"/>
              </w:rPr>
              <w:t>0+000.00</w:t>
            </w:r>
            <w:r>
              <w:rPr>
                <w:rFonts w:cs="Times New Roman"/>
                <w:snapToGrid w:val="0"/>
                <w:spacing w:val="9"/>
                <w:sz w:val="21"/>
                <w:szCs w:val="21"/>
              </w:rPr>
              <w:t>~</w:t>
            </w:r>
            <w:r>
              <w:rPr>
                <w:rFonts w:eastAsia="Times New Roman" w:cs="Times New Roman"/>
                <w:snapToGrid w:val="0"/>
                <w:sz w:val="21"/>
                <w:szCs w:val="21"/>
              </w:rPr>
              <w:t>LX</w:t>
            </w:r>
            <w:r>
              <w:rPr>
                <w:rFonts w:eastAsia="Times New Roman" w:cs="Times New Roman"/>
                <w:snapToGrid w:val="0"/>
                <w:spacing w:val="9"/>
                <w:sz w:val="21"/>
                <w:szCs w:val="21"/>
              </w:rPr>
              <w:t>3</w:t>
            </w:r>
            <w:r>
              <w:rPr>
                <w:rFonts w:eastAsia="Times New Roman" w:cs="Times New Roman"/>
                <w:snapToGrid w:val="0"/>
                <w:sz w:val="21"/>
                <w:szCs w:val="21"/>
              </w:rPr>
              <w:t>Z</w:t>
            </w:r>
            <w:r>
              <w:rPr>
                <w:rFonts w:eastAsia="Times New Roman" w:cs="Times New Roman"/>
                <w:snapToGrid w:val="0"/>
                <w:spacing w:val="9"/>
                <w:sz w:val="21"/>
                <w:szCs w:val="21"/>
              </w:rPr>
              <w:t>0+128.0</w:t>
            </w:r>
          </w:p>
        </w:tc>
        <w:tc>
          <w:tcPr>
            <w:tcW w:w="838" w:type="dxa"/>
            <w:vAlign w:val="center"/>
          </w:tcPr>
          <w:p>
            <w:pPr>
              <w:adjustRightInd w:val="0"/>
              <w:snapToGrid w:val="0"/>
              <w:spacing w:line="240" w:lineRule="auto"/>
              <w:ind w:firstLine="0" w:firstLineChars="0"/>
              <w:jc w:val="center"/>
              <w:rPr>
                <w:rFonts w:eastAsia="Times New Roman" w:cs="Times New Roman"/>
                <w:snapToGrid w:val="0"/>
                <w:sz w:val="21"/>
                <w:szCs w:val="21"/>
              </w:rPr>
            </w:pPr>
            <w:r>
              <w:rPr>
                <w:rFonts w:eastAsia="Times New Roman" w:cs="Times New Roman"/>
                <w:snapToGrid w:val="0"/>
                <w:spacing w:val="1"/>
                <w:sz w:val="21"/>
                <w:szCs w:val="21"/>
              </w:rPr>
              <w:t>12</w:t>
            </w:r>
            <w:r>
              <w:rPr>
                <w:rFonts w:eastAsia="Times New Roman" w:cs="Times New Roman"/>
                <w:snapToGrid w:val="0"/>
                <w:sz w:val="21"/>
                <w:szCs w:val="21"/>
              </w:rPr>
              <w:t>8.0</w:t>
            </w:r>
          </w:p>
        </w:tc>
        <w:tc>
          <w:tcPr>
            <w:tcW w:w="896" w:type="dxa"/>
            <w:vAlign w:val="center"/>
          </w:tcPr>
          <w:p>
            <w:pPr>
              <w:adjustRightInd w:val="0"/>
              <w:snapToGrid w:val="0"/>
              <w:spacing w:line="240" w:lineRule="auto"/>
              <w:ind w:firstLine="0" w:firstLineChars="0"/>
              <w:jc w:val="center"/>
              <w:rPr>
                <w:rFonts w:cs="Times New Roman" w:eastAsiaTheme="minorEastAsia"/>
                <w:snapToGrid w:val="0"/>
                <w:sz w:val="21"/>
                <w:szCs w:val="21"/>
              </w:rPr>
            </w:pPr>
          </w:p>
        </w:tc>
        <w:tc>
          <w:tcPr>
            <w:tcW w:w="874" w:type="dxa"/>
            <w:vAlign w:val="center"/>
          </w:tcPr>
          <w:p>
            <w:pPr>
              <w:adjustRightInd w:val="0"/>
              <w:snapToGrid w:val="0"/>
              <w:spacing w:line="240" w:lineRule="auto"/>
              <w:ind w:firstLine="0" w:firstLineChars="0"/>
              <w:jc w:val="center"/>
              <w:rPr>
                <w:rFonts w:cs="Times New Roman" w:eastAsiaTheme="minorEastAsia"/>
                <w:snapToGrid w:val="0"/>
                <w:sz w:val="21"/>
                <w:szCs w:val="21"/>
              </w:rPr>
            </w:pPr>
          </w:p>
        </w:tc>
        <w:tc>
          <w:tcPr>
            <w:tcW w:w="842" w:type="dxa"/>
            <w:vAlign w:val="center"/>
          </w:tcPr>
          <w:p>
            <w:pPr>
              <w:adjustRightInd w:val="0"/>
              <w:snapToGrid w:val="0"/>
              <w:spacing w:line="240" w:lineRule="auto"/>
              <w:ind w:firstLine="0" w:firstLineChars="0"/>
              <w:jc w:val="center"/>
              <w:rPr>
                <w:rFonts w:cs="Times New Roman" w:eastAsiaTheme="minorEastAsia"/>
                <w:snapToGrid w:val="0"/>
                <w:sz w:val="21"/>
                <w:szCs w:val="21"/>
              </w:rPr>
            </w:pPr>
          </w:p>
        </w:tc>
        <w:tc>
          <w:tcPr>
            <w:tcW w:w="815" w:type="dxa"/>
            <w:vAlign w:val="center"/>
          </w:tcPr>
          <w:p>
            <w:pPr>
              <w:adjustRightInd w:val="0"/>
              <w:snapToGrid w:val="0"/>
              <w:spacing w:line="240" w:lineRule="auto"/>
              <w:ind w:firstLine="0" w:firstLineChars="0"/>
              <w:jc w:val="center"/>
              <w:rPr>
                <w:rFonts w:cs="Times New Roman" w:eastAsiaTheme="minorEastAsia"/>
                <w:snapToGrid w:val="0"/>
                <w:sz w:val="21"/>
                <w:szCs w:val="21"/>
              </w:rPr>
            </w:pPr>
          </w:p>
        </w:tc>
        <w:tc>
          <w:tcPr>
            <w:tcW w:w="611" w:type="dxa"/>
            <w:tcBorders>
              <w:right w:val="nil"/>
            </w:tcBorders>
            <w:vAlign w:val="center"/>
          </w:tcPr>
          <w:p>
            <w:pPr>
              <w:adjustRightInd w:val="0"/>
              <w:snapToGrid w:val="0"/>
              <w:spacing w:line="240" w:lineRule="auto"/>
              <w:ind w:firstLine="0" w:firstLineChars="0"/>
              <w:jc w:val="center"/>
              <w:rPr>
                <w:rFonts w:cs="Times New Roman" w:eastAsiaTheme="minorEastAsia"/>
                <w:snapToGrid w:val="0"/>
                <w:sz w:val="21"/>
                <w:szCs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9" w:hRule="atLeast"/>
          <w:tblHeader/>
          <w:jc w:val="center"/>
        </w:trPr>
        <w:tc>
          <w:tcPr>
            <w:tcW w:w="295" w:type="dxa"/>
            <w:vMerge w:val="continue"/>
            <w:tcBorders>
              <w:top w:val="nil"/>
              <w:left w:val="nil"/>
              <w:bottom w:val="nil"/>
            </w:tcBorders>
            <w:vAlign w:val="center"/>
          </w:tcPr>
          <w:p>
            <w:pPr>
              <w:adjustRightInd w:val="0"/>
              <w:snapToGrid w:val="0"/>
              <w:spacing w:line="240" w:lineRule="auto"/>
              <w:ind w:firstLine="0" w:firstLineChars="0"/>
              <w:jc w:val="center"/>
              <w:rPr>
                <w:rFonts w:cs="Times New Roman" w:eastAsiaTheme="minorEastAsia"/>
                <w:snapToGrid w:val="0"/>
                <w:sz w:val="21"/>
                <w:szCs w:val="21"/>
              </w:rPr>
            </w:pPr>
          </w:p>
        </w:tc>
        <w:tc>
          <w:tcPr>
            <w:tcW w:w="440" w:type="dxa"/>
            <w:vMerge w:val="continue"/>
            <w:tcBorders>
              <w:top w:val="nil"/>
              <w:bottom w:val="nil"/>
            </w:tcBorders>
            <w:vAlign w:val="center"/>
          </w:tcPr>
          <w:p>
            <w:pPr>
              <w:adjustRightInd w:val="0"/>
              <w:snapToGrid w:val="0"/>
              <w:spacing w:line="240" w:lineRule="auto"/>
              <w:ind w:firstLine="0" w:firstLineChars="0"/>
              <w:jc w:val="center"/>
              <w:rPr>
                <w:rFonts w:cs="Times New Roman" w:eastAsiaTheme="minorEastAsia"/>
                <w:snapToGrid w:val="0"/>
                <w:sz w:val="21"/>
                <w:szCs w:val="21"/>
              </w:rPr>
            </w:pPr>
          </w:p>
        </w:tc>
        <w:tc>
          <w:tcPr>
            <w:tcW w:w="543" w:type="dxa"/>
            <w:vAlign w:val="center"/>
          </w:tcPr>
          <w:p>
            <w:pPr>
              <w:adjustRightInd w:val="0"/>
              <w:snapToGrid w:val="0"/>
              <w:spacing w:line="240" w:lineRule="auto"/>
              <w:ind w:firstLine="0" w:firstLineChars="0"/>
              <w:jc w:val="center"/>
              <w:rPr>
                <w:rFonts w:cs="Times New Roman"/>
                <w:snapToGrid w:val="0"/>
                <w:sz w:val="21"/>
                <w:szCs w:val="21"/>
              </w:rPr>
            </w:pPr>
            <w:r>
              <w:rPr>
                <w:rFonts w:cs="Times New Roman"/>
                <w:snapToGrid w:val="0"/>
                <w:spacing w:val="7"/>
                <w:sz w:val="21"/>
                <w:szCs w:val="21"/>
              </w:rPr>
              <w:t>县河左岸</w:t>
            </w:r>
          </w:p>
        </w:tc>
        <w:tc>
          <w:tcPr>
            <w:tcW w:w="2977" w:type="dxa"/>
            <w:vAlign w:val="center"/>
          </w:tcPr>
          <w:p>
            <w:pPr>
              <w:adjustRightInd w:val="0"/>
              <w:snapToGrid w:val="0"/>
              <w:spacing w:line="240" w:lineRule="auto"/>
              <w:ind w:firstLine="0" w:firstLineChars="0"/>
              <w:jc w:val="center"/>
              <w:rPr>
                <w:rFonts w:eastAsia="Times New Roman" w:cs="Times New Roman"/>
                <w:snapToGrid w:val="0"/>
                <w:sz w:val="21"/>
                <w:szCs w:val="21"/>
              </w:rPr>
            </w:pPr>
            <w:r>
              <w:rPr>
                <w:rFonts w:eastAsia="Times New Roman" w:cs="Times New Roman"/>
                <w:snapToGrid w:val="0"/>
                <w:sz w:val="21"/>
                <w:szCs w:val="21"/>
              </w:rPr>
              <w:t>LX</w:t>
            </w:r>
            <w:r>
              <w:rPr>
                <w:rFonts w:eastAsia="Times New Roman" w:cs="Times New Roman"/>
                <w:snapToGrid w:val="0"/>
                <w:spacing w:val="15"/>
                <w:sz w:val="21"/>
                <w:szCs w:val="21"/>
              </w:rPr>
              <w:t>4</w:t>
            </w:r>
            <w:r>
              <w:rPr>
                <w:rFonts w:eastAsia="Times New Roman" w:cs="Times New Roman"/>
                <w:snapToGrid w:val="0"/>
                <w:sz w:val="21"/>
                <w:szCs w:val="21"/>
              </w:rPr>
              <w:t>Z</w:t>
            </w:r>
            <w:r>
              <w:rPr>
                <w:rFonts w:eastAsia="Times New Roman" w:cs="Times New Roman"/>
                <w:snapToGrid w:val="0"/>
                <w:spacing w:val="10"/>
                <w:sz w:val="21"/>
                <w:szCs w:val="21"/>
              </w:rPr>
              <w:t>0+000.00</w:t>
            </w:r>
            <w:r>
              <w:rPr>
                <w:rFonts w:cs="Times New Roman"/>
                <w:snapToGrid w:val="0"/>
                <w:spacing w:val="10"/>
                <w:sz w:val="21"/>
                <w:szCs w:val="21"/>
              </w:rPr>
              <w:t>~</w:t>
            </w:r>
            <w:r>
              <w:rPr>
                <w:rFonts w:eastAsia="Times New Roman" w:cs="Times New Roman"/>
                <w:snapToGrid w:val="0"/>
                <w:sz w:val="21"/>
                <w:szCs w:val="21"/>
              </w:rPr>
              <w:t>LX</w:t>
            </w:r>
            <w:r>
              <w:rPr>
                <w:rFonts w:eastAsia="Times New Roman" w:cs="Times New Roman"/>
                <w:snapToGrid w:val="0"/>
                <w:spacing w:val="10"/>
                <w:sz w:val="21"/>
                <w:szCs w:val="21"/>
              </w:rPr>
              <w:t>4</w:t>
            </w:r>
            <w:r>
              <w:rPr>
                <w:rFonts w:eastAsia="Times New Roman" w:cs="Times New Roman"/>
                <w:snapToGrid w:val="0"/>
                <w:sz w:val="21"/>
                <w:szCs w:val="21"/>
              </w:rPr>
              <w:t>Z</w:t>
            </w:r>
            <w:r>
              <w:rPr>
                <w:rFonts w:eastAsia="Times New Roman" w:cs="Times New Roman"/>
                <w:snapToGrid w:val="0"/>
                <w:spacing w:val="10"/>
                <w:sz w:val="21"/>
                <w:szCs w:val="21"/>
              </w:rPr>
              <w:t>0+275.1</w:t>
            </w:r>
          </w:p>
        </w:tc>
        <w:tc>
          <w:tcPr>
            <w:tcW w:w="838" w:type="dxa"/>
            <w:vAlign w:val="center"/>
          </w:tcPr>
          <w:p>
            <w:pPr>
              <w:adjustRightInd w:val="0"/>
              <w:snapToGrid w:val="0"/>
              <w:spacing w:line="240" w:lineRule="auto"/>
              <w:ind w:firstLine="0" w:firstLineChars="0"/>
              <w:jc w:val="center"/>
              <w:rPr>
                <w:rFonts w:eastAsia="Times New Roman" w:cs="Times New Roman"/>
                <w:snapToGrid w:val="0"/>
                <w:sz w:val="21"/>
                <w:szCs w:val="21"/>
              </w:rPr>
            </w:pPr>
            <w:r>
              <w:rPr>
                <w:rFonts w:eastAsia="Times New Roman" w:cs="Times New Roman"/>
                <w:snapToGrid w:val="0"/>
                <w:spacing w:val="-2"/>
                <w:sz w:val="21"/>
                <w:szCs w:val="21"/>
              </w:rPr>
              <w:t>275.</w:t>
            </w:r>
            <w:r>
              <w:rPr>
                <w:rFonts w:eastAsia="Times New Roman" w:cs="Times New Roman"/>
                <w:snapToGrid w:val="0"/>
                <w:spacing w:val="-1"/>
                <w:sz w:val="21"/>
                <w:szCs w:val="21"/>
              </w:rPr>
              <w:t>1</w:t>
            </w:r>
          </w:p>
        </w:tc>
        <w:tc>
          <w:tcPr>
            <w:tcW w:w="896" w:type="dxa"/>
            <w:vAlign w:val="center"/>
          </w:tcPr>
          <w:p>
            <w:pPr>
              <w:adjustRightInd w:val="0"/>
              <w:snapToGrid w:val="0"/>
              <w:spacing w:line="240" w:lineRule="auto"/>
              <w:ind w:firstLine="0" w:firstLineChars="0"/>
              <w:jc w:val="center"/>
              <w:rPr>
                <w:rFonts w:cs="Times New Roman" w:eastAsiaTheme="minorEastAsia"/>
                <w:snapToGrid w:val="0"/>
                <w:sz w:val="21"/>
                <w:szCs w:val="21"/>
              </w:rPr>
            </w:pPr>
          </w:p>
        </w:tc>
        <w:tc>
          <w:tcPr>
            <w:tcW w:w="874" w:type="dxa"/>
            <w:vAlign w:val="center"/>
          </w:tcPr>
          <w:p>
            <w:pPr>
              <w:adjustRightInd w:val="0"/>
              <w:snapToGrid w:val="0"/>
              <w:spacing w:line="240" w:lineRule="auto"/>
              <w:ind w:firstLine="0" w:firstLineChars="0"/>
              <w:jc w:val="center"/>
              <w:rPr>
                <w:rFonts w:cs="Times New Roman" w:eastAsiaTheme="minorEastAsia"/>
                <w:snapToGrid w:val="0"/>
                <w:sz w:val="21"/>
                <w:szCs w:val="21"/>
              </w:rPr>
            </w:pPr>
          </w:p>
        </w:tc>
        <w:tc>
          <w:tcPr>
            <w:tcW w:w="842" w:type="dxa"/>
            <w:vAlign w:val="center"/>
          </w:tcPr>
          <w:p>
            <w:pPr>
              <w:adjustRightInd w:val="0"/>
              <w:snapToGrid w:val="0"/>
              <w:spacing w:line="240" w:lineRule="auto"/>
              <w:ind w:firstLine="0" w:firstLineChars="0"/>
              <w:jc w:val="center"/>
              <w:rPr>
                <w:rFonts w:cs="Times New Roman" w:eastAsiaTheme="minorEastAsia"/>
                <w:snapToGrid w:val="0"/>
                <w:sz w:val="21"/>
                <w:szCs w:val="21"/>
              </w:rPr>
            </w:pPr>
          </w:p>
        </w:tc>
        <w:tc>
          <w:tcPr>
            <w:tcW w:w="815" w:type="dxa"/>
            <w:vAlign w:val="center"/>
          </w:tcPr>
          <w:p>
            <w:pPr>
              <w:adjustRightInd w:val="0"/>
              <w:snapToGrid w:val="0"/>
              <w:spacing w:line="240" w:lineRule="auto"/>
              <w:ind w:firstLine="0" w:firstLineChars="0"/>
              <w:jc w:val="center"/>
              <w:rPr>
                <w:rFonts w:cs="Times New Roman" w:eastAsiaTheme="minorEastAsia"/>
                <w:snapToGrid w:val="0"/>
                <w:sz w:val="21"/>
                <w:szCs w:val="21"/>
              </w:rPr>
            </w:pPr>
          </w:p>
        </w:tc>
        <w:tc>
          <w:tcPr>
            <w:tcW w:w="611" w:type="dxa"/>
            <w:tcBorders>
              <w:right w:val="nil"/>
            </w:tcBorders>
            <w:vAlign w:val="center"/>
          </w:tcPr>
          <w:p>
            <w:pPr>
              <w:adjustRightInd w:val="0"/>
              <w:snapToGrid w:val="0"/>
              <w:spacing w:line="240" w:lineRule="auto"/>
              <w:ind w:firstLine="0" w:firstLineChars="0"/>
              <w:jc w:val="center"/>
              <w:rPr>
                <w:rFonts w:cs="Times New Roman" w:eastAsiaTheme="minorEastAsia"/>
                <w:snapToGrid w:val="0"/>
                <w:sz w:val="21"/>
                <w:szCs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9" w:hRule="atLeast"/>
          <w:tblHeader/>
          <w:jc w:val="center"/>
        </w:trPr>
        <w:tc>
          <w:tcPr>
            <w:tcW w:w="295" w:type="dxa"/>
            <w:vMerge w:val="continue"/>
            <w:tcBorders>
              <w:top w:val="nil"/>
              <w:left w:val="nil"/>
              <w:bottom w:val="nil"/>
            </w:tcBorders>
            <w:vAlign w:val="center"/>
          </w:tcPr>
          <w:p>
            <w:pPr>
              <w:adjustRightInd w:val="0"/>
              <w:snapToGrid w:val="0"/>
              <w:spacing w:line="240" w:lineRule="auto"/>
              <w:ind w:firstLine="0" w:firstLineChars="0"/>
              <w:jc w:val="center"/>
              <w:rPr>
                <w:rFonts w:cs="Times New Roman" w:eastAsiaTheme="minorEastAsia"/>
                <w:snapToGrid w:val="0"/>
                <w:sz w:val="21"/>
                <w:szCs w:val="21"/>
              </w:rPr>
            </w:pPr>
          </w:p>
        </w:tc>
        <w:tc>
          <w:tcPr>
            <w:tcW w:w="440" w:type="dxa"/>
            <w:vMerge w:val="continue"/>
            <w:tcBorders>
              <w:top w:val="nil"/>
              <w:bottom w:val="nil"/>
            </w:tcBorders>
            <w:vAlign w:val="center"/>
          </w:tcPr>
          <w:p>
            <w:pPr>
              <w:adjustRightInd w:val="0"/>
              <w:snapToGrid w:val="0"/>
              <w:spacing w:line="240" w:lineRule="auto"/>
              <w:ind w:firstLine="0" w:firstLineChars="0"/>
              <w:jc w:val="center"/>
              <w:rPr>
                <w:rFonts w:cs="Times New Roman" w:eastAsiaTheme="minorEastAsia"/>
                <w:snapToGrid w:val="0"/>
                <w:sz w:val="21"/>
                <w:szCs w:val="21"/>
              </w:rPr>
            </w:pPr>
          </w:p>
        </w:tc>
        <w:tc>
          <w:tcPr>
            <w:tcW w:w="543" w:type="dxa"/>
            <w:vAlign w:val="center"/>
          </w:tcPr>
          <w:p>
            <w:pPr>
              <w:adjustRightInd w:val="0"/>
              <w:snapToGrid w:val="0"/>
              <w:spacing w:line="240" w:lineRule="auto"/>
              <w:ind w:firstLine="0" w:firstLineChars="0"/>
              <w:jc w:val="center"/>
              <w:rPr>
                <w:rFonts w:cs="Times New Roman"/>
                <w:snapToGrid w:val="0"/>
                <w:sz w:val="21"/>
                <w:szCs w:val="21"/>
              </w:rPr>
            </w:pPr>
            <w:r>
              <w:rPr>
                <w:rFonts w:cs="Times New Roman"/>
                <w:snapToGrid w:val="0"/>
                <w:spacing w:val="7"/>
                <w:sz w:val="21"/>
                <w:szCs w:val="21"/>
              </w:rPr>
              <w:t>县河右岸</w:t>
            </w:r>
          </w:p>
        </w:tc>
        <w:tc>
          <w:tcPr>
            <w:tcW w:w="2977" w:type="dxa"/>
            <w:vAlign w:val="center"/>
          </w:tcPr>
          <w:p>
            <w:pPr>
              <w:adjustRightInd w:val="0"/>
              <w:snapToGrid w:val="0"/>
              <w:spacing w:line="240" w:lineRule="auto"/>
              <w:ind w:firstLine="0" w:firstLineChars="0"/>
              <w:jc w:val="center"/>
              <w:rPr>
                <w:rFonts w:eastAsia="Times New Roman" w:cs="Times New Roman"/>
                <w:snapToGrid w:val="0"/>
                <w:sz w:val="21"/>
                <w:szCs w:val="21"/>
              </w:rPr>
            </w:pPr>
            <w:r>
              <w:rPr>
                <w:rFonts w:eastAsia="Times New Roman" w:cs="Times New Roman"/>
                <w:snapToGrid w:val="0"/>
                <w:sz w:val="21"/>
                <w:szCs w:val="21"/>
              </w:rPr>
              <w:t>LX</w:t>
            </w:r>
            <w:r>
              <w:rPr>
                <w:rFonts w:eastAsia="Times New Roman" w:cs="Times New Roman"/>
                <w:snapToGrid w:val="0"/>
                <w:spacing w:val="18"/>
                <w:sz w:val="21"/>
                <w:szCs w:val="21"/>
              </w:rPr>
              <w:t>3</w:t>
            </w:r>
            <w:r>
              <w:rPr>
                <w:rFonts w:eastAsia="Times New Roman" w:cs="Times New Roman"/>
                <w:snapToGrid w:val="0"/>
                <w:sz w:val="21"/>
                <w:szCs w:val="21"/>
              </w:rPr>
              <w:t>Y</w:t>
            </w:r>
            <w:r>
              <w:rPr>
                <w:rFonts w:eastAsia="Times New Roman" w:cs="Times New Roman"/>
                <w:snapToGrid w:val="0"/>
                <w:spacing w:val="13"/>
                <w:sz w:val="21"/>
                <w:szCs w:val="21"/>
              </w:rPr>
              <w:t>0</w:t>
            </w:r>
            <w:r>
              <w:rPr>
                <w:rFonts w:eastAsia="Times New Roman" w:cs="Times New Roman"/>
                <w:snapToGrid w:val="0"/>
                <w:spacing w:val="9"/>
                <w:sz w:val="21"/>
                <w:szCs w:val="21"/>
              </w:rPr>
              <w:t>+000.00</w:t>
            </w:r>
            <w:r>
              <w:rPr>
                <w:rFonts w:cs="Times New Roman"/>
                <w:snapToGrid w:val="0"/>
                <w:spacing w:val="9"/>
                <w:sz w:val="21"/>
                <w:szCs w:val="21"/>
              </w:rPr>
              <w:t>~</w:t>
            </w:r>
            <w:r>
              <w:rPr>
                <w:rFonts w:eastAsia="Times New Roman" w:cs="Times New Roman"/>
                <w:snapToGrid w:val="0"/>
                <w:sz w:val="21"/>
                <w:szCs w:val="21"/>
              </w:rPr>
              <w:t>LX</w:t>
            </w:r>
            <w:r>
              <w:rPr>
                <w:rFonts w:eastAsia="Times New Roman" w:cs="Times New Roman"/>
                <w:snapToGrid w:val="0"/>
                <w:spacing w:val="9"/>
                <w:sz w:val="21"/>
                <w:szCs w:val="21"/>
              </w:rPr>
              <w:t>3</w:t>
            </w:r>
            <w:r>
              <w:rPr>
                <w:rFonts w:eastAsia="Times New Roman" w:cs="Times New Roman"/>
                <w:snapToGrid w:val="0"/>
                <w:sz w:val="21"/>
                <w:szCs w:val="21"/>
              </w:rPr>
              <w:t>Y</w:t>
            </w:r>
            <w:r>
              <w:rPr>
                <w:rFonts w:eastAsia="Times New Roman" w:cs="Times New Roman"/>
                <w:snapToGrid w:val="0"/>
                <w:spacing w:val="9"/>
                <w:sz w:val="21"/>
                <w:szCs w:val="21"/>
              </w:rPr>
              <w:t>0+162.8</w:t>
            </w:r>
          </w:p>
        </w:tc>
        <w:tc>
          <w:tcPr>
            <w:tcW w:w="838" w:type="dxa"/>
            <w:vAlign w:val="center"/>
          </w:tcPr>
          <w:p>
            <w:pPr>
              <w:adjustRightInd w:val="0"/>
              <w:snapToGrid w:val="0"/>
              <w:spacing w:line="240" w:lineRule="auto"/>
              <w:ind w:firstLine="0" w:firstLineChars="0"/>
              <w:jc w:val="center"/>
              <w:rPr>
                <w:rFonts w:cs="Times New Roman" w:eastAsiaTheme="minorEastAsia"/>
                <w:snapToGrid w:val="0"/>
                <w:sz w:val="21"/>
                <w:szCs w:val="21"/>
              </w:rPr>
            </w:pPr>
          </w:p>
        </w:tc>
        <w:tc>
          <w:tcPr>
            <w:tcW w:w="896" w:type="dxa"/>
            <w:vAlign w:val="center"/>
          </w:tcPr>
          <w:p>
            <w:pPr>
              <w:adjustRightInd w:val="0"/>
              <w:snapToGrid w:val="0"/>
              <w:spacing w:line="240" w:lineRule="auto"/>
              <w:ind w:firstLine="0" w:firstLineChars="0"/>
              <w:jc w:val="center"/>
              <w:rPr>
                <w:rFonts w:cs="Times New Roman" w:eastAsiaTheme="minorEastAsia"/>
                <w:snapToGrid w:val="0"/>
                <w:sz w:val="21"/>
                <w:szCs w:val="21"/>
              </w:rPr>
            </w:pPr>
          </w:p>
        </w:tc>
        <w:tc>
          <w:tcPr>
            <w:tcW w:w="874" w:type="dxa"/>
            <w:vAlign w:val="center"/>
          </w:tcPr>
          <w:p>
            <w:pPr>
              <w:adjustRightInd w:val="0"/>
              <w:snapToGrid w:val="0"/>
              <w:spacing w:line="240" w:lineRule="auto"/>
              <w:ind w:firstLine="0" w:firstLineChars="0"/>
              <w:jc w:val="center"/>
              <w:rPr>
                <w:rFonts w:cs="Times New Roman" w:eastAsiaTheme="minorEastAsia"/>
                <w:snapToGrid w:val="0"/>
                <w:sz w:val="21"/>
                <w:szCs w:val="21"/>
              </w:rPr>
            </w:pPr>
          </w:p>
        </w:tc>
        <w:tc>
          <w:tcPr>
            <w:tcW w:w="842" w:type="dxa"/>
            <w:vAlign w:val="center"/>
          </w:tcPr>
          <w:p>
            <w:pPr>
              <w:adjustRightInd w:val="0"/>
              <w:snapToGrid w:val="0"/>
              <w:spacing w:line="240" w:lineRule="auto"/>
              <w:ind w:firstLine="0" w:firstLineChars="0"/>
              <w:jc w:val="center"/>
              <w:rPr>
                <w:rFonts w:cs="Times New Roman" w:eastAsiaTheme="minorEastAsia"/>
                <w:snapToGrid w:val="0"/>
                <w:sz w:val="21"/>
                <w:szCs w:val="21"/>
              </w:rPr>
            </w:pPr>
          </w:p>
        </w:tc>
        <w:tc>
          <w:tcPr>
            <w:tcW w:w="815" w:type="dxa"/>
            <w:vAlign w:val="center"/>
          </w:tcPr>
          <w:p>
            <w:pPr>
              <w:adjustRightInd w:val="0"/>
              <w:snapToGrid w:val="0"/>
              <w:spacing w:line="240" w:lineRule="auto"/>
              <w:ind w:firstLine="0" w:firstLineChars="0"/>
              <w:jc w:val="center"/>
              <w:rPr>
                <w:rFonts w:eastAsia="Times New Roman" w:cs="Times New Roman"/>
                <w:snapToGrid w:val="0"/>
                <w:sz w:val="21"/>
                <w:szCs w:val="21"/>
              </w:rPr>
            </w:pPr>
            <w:r>
              <w:rPr>
                <w:rFonts w:eastAsia="Times New Roman" w:cs="Times New Roman"/>
                <w:snapToGrid w:val="0"/>
                <w:spacing w:val="2"/>
                <w:sz w:val="21"/>
                <w:szCs w:val="21"/>
              </w:rPr>
              <w:t>16</w:t>
            </w:r>
            <w:r>
              <w:rPr>
                <w:rFonts w:eastAsia="Times New Roman" w:cs="Times New Roman"/>
                <w:snapToGrid w:val="0"/>
                <w:spacing w:val="1"/>
                <w:sz w:val="21"/>
                <w:szCs w:val="21"/>
              </w:rPr>
              <w:t>2.8</w:t>
            </w:r>
          </w:p>
        </w:tc>
        <w:tc>
          <w:tcPr>
            <w:tcW w:w="611" w:type="dxa"/>
            <w:tcBorders>
              <w:right w:val="nil"/>
            </w:tcBorders>
            <w:vAlign w:val="center"/>
          </w:tcPr>
          <w:p>
            <w:pPr>
              <w:adjustRightInd w:val="0"/>
              <w:snapToGrid w:val="0"/>
              <w:spacing w:line="240" w:lineRule="auto"/>
              <w:ind w:firstLine="0" w:firstLineChars="0"/>
              <w:jc w:val="center"/>
              <w:rPr>
                <w:rFonts w:cs="Times New Roman" w:eastAsiaTheme="minorEastAsia"/>
                <w:snapToGrid w:val="0"/>
                <w:sz w:val="21"/>
                <w:szCs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9" w:hRule="atLeast"/>
          <w:tblHeader/>
          <w:jc w:val="center"/>
        </w:trPr>
        <w:tc>
          <w:tcPr>
            <w:tcW w:w="295" w:type="dxa"/>
            <w:vMerge w:val="continue"/>
            <w:tcBorders>
              <w:top w:val="nil"/>
              <w:left w:val="nil"/>
              <w:bottom w:val="nil"/>
            </w:tcBorders>
            <w:vAlign w:val="center"/>
          </w:tcPr>
          <w:p>
            <w:pPr>
              <w:adjustRightInd w:val="0"/>
              <w:snapToGrid w:val="0"/>
              <w:spacing w:line="240" w:lineRule="auto"/>
              <w:ind w:firstLine="0" w:firstLineChars="0"/>
              <w:jc w:val="center"/>
              <w:rPr>
                <w:rFonts w:cs="Times New Roman" w:eastAsiaTheme="minorEastAsia"/>
                <w:snapToGrid w:val="0"/>
                <w:sz w:val="21"/>
                <w:szCs w:val="21"/>
              </w:rPr>
            </w:pPr>
          </w:p>
        </w:tc>
        <w:tc>
          <w:tcPr>
            <w:tcW w:w="440" w:type="dxa"/>
            <w:vMerge w:val="continue"/>
            <w:tcBorders>
              <w:top w:val="nil"/>
              <w:bottom w:val="nil"/>
            </w:tcBorders>
            <w:vAlign w:val="center"/>
          </w:tcPr>
          <w:p>
            <w:pPr>
              <w:adjustRightInd w:val="0"/>
              <w:snapToGrid w:val="0"/>
              <w:spacing w:line="240" w:lineRule="auto"/>
              <w:ind w:firstLine="0" w:firstLineChars="0"/>
              <w:jc w:val="center"/>
              <w:rPr>
                <w:rFonts w:cs="Times New Roman" w:eastAsiaTheme="minorEastAsia"/>
                <w:snapToGrid w:val="0"/>
                <w:sz w:val="21"/>
                <w:szCs w:val="21"/>
              </w:rPr>
            </w:pPr>
          </w:p>
        </w:tc>
        <w:tc>
          <w:tcPr>
            <w:tcW w:w="543" w:type="dxa"/>
            <w:vAlign w:val="center"/>
          </w:tcPr>
          <w:p>
            <w:pPr>
              <w:adjustRightInd w:val="0"/>
              <w:snapToGrid w:val="0"/>
              <w:spacing w:line="240" w:lineRule="auto"/>
              <w:ind w:firstLine="0" w:firstLineChars="0"/>
              <w:jc w:val="center"/>
              <w:rPr>
                <w:rFonts w:cs="Times New Roman"/>
                <w:snapToGrid w:val="0"/>
                <w:sz w:val="21"/>
                <w:szCs w:val="21"/>
              </w:rPr>
            </w:pPr>
            <w:r>
              <w:rPr>
                <w:rFonts w:cs="Times New Roman"/>
                <w:snapToGrid w:val="0"/>
                <w:spacing w:val="7"/>
                <w:sz w:val="21"/>
                <w:szCs w:val="21"/>
              </w:rPr>
              <w:t>县河右岸</w:t>
            </w:r>
          </w:p>
        </w:tc>
        <w:tc>
          <w:tcPr>
            <w:tcW w:w="2977" w:type="dxa"/>
            <w:vAlign w:val="center"/>
          </w:tcPr>
          <w:p>
            <w:pPr>
              <w:adjustRightInd w:val="0"/>
              <w:snapToGrid w:val="0"/>
              <w:spacing w:line="240" w:lineRule="auto"/>
              <w:ind w:firstLine="0" w:firstLineChars="0"/>
              <w:jc w:val="center"/>
              <w:rPr>
                <w:rFonts w:eastAsia="Times New Roman" w:cs="Times New Roman"/>
                <w:snapToGrid w:val="0"/>
                <w:sz w:val="21"/>
                <w:szCs w:val="21"/>
              </w:rPr>
            </w:pPr>
            <w:r>
              <w:rPr>
                <w:rFonts w:eastAsia="Times New Roman" w:cs="Times New Roman"/>
                <w:snapToGrid w:val="0"/>
                <w:sz w:val="21"/>
                <w:szCs w:val="21"/>
              </w:rPr>
              <w:t>LX</w:t>
            </w:r>
            <w:r>
              <w:rPr>
                <w:rFonts w:eastAsia="Times New Roman" w:cs="Times New Roman"/>
                <w:snapToGrid w:val="0"/>
                <w:spacing w:val="16"/>
                <w:sz w:val="21"/>
                <w:szCs w:val="21"/>
              </w:rPr>
              <w:t>4</w:t>
            </w:r>
            <w:r>
              <w:rPr>
                <w:rFonts w:eastAsia="Times New Roman" w:cs="Times New Roman"/>
                <w:snapToGrid w:val="0"/>
                <w:sz w:val="21"/>
                <w:szCs w:val="21"/>
              </w:rPr>
              <w:t>Y</w:t>
            </w:r>
            <w:r>
              <w:rPr>
                <w:rFonts w:eastAsia="Times New Roman" w:cs="Times New Roman"/>
                <w:snapToGrid w:val="0"/>
                <w:spacing w:val="10"/>
                <w:sz w:val="21"/>
                <w:szCs w:val="21"/>
              </w:rPr>
              <w:t>0+000.00</w:t>
            </w:r>
            <w:r>
              <w:rPr>
                <w:rFonts w:cs="Times New Roman"/>
                <w:snapToGrid w:val="0"/>
                <w:spacing w:val="10"/>
                <w:sz w:val="21"/>
                <w:szCs w:val="21"/>
              </w:rPr>
              <w:t>~</w:t>
            </w:r>
            <w:r>
              <w:rPr>
                <w:rFonts w:eastAsia="Times New Roman" w:cs="Times New Roman"/>
                <w:snapToGrid w:val="0"/>
                <w:sz w:val="21"/>
                <w:szCs w:val="21"/>
              </w:rPr>
              <w:t>LX</w:t>
            </w:r>
            <w:r>
              <w:rPr>
                <w:rFonts w:eastAsia="Times New Roman" w:cs="Times New Roman"/>
                <w:snapToGrid w:val="0"/>
                <w:spacing w:val="10"/>
                <w:sz w:val="21"/>
                <w:szCs w:val="21"/>
              </w:rPr>
              <w:t>4</w:t>
            </w:r>
            <w:r>
              <w:rPr>
                <w:rFonts w:eastAsia="Times New Roman" w:cs="Times New Roman"/>
                <w:snapToGrid w:val="0"/>
                <w:sz w:val="21"/>
                <w:szCs w:val="21"/>
              </w:rPr>
              <w:t>Y</w:t>
            </w:r>
            <w:r>
              <w:rPr>
                <w:rFonts w:eastAsia="Times New Roman" w:cs="Times New Roman"/>
                <w:snapToGrid w:val="0"/>
                <w:spacing w:val="10"/>
                <w:sz w:val="21"/>
                <w:szCs w:val="21"/>
              </w:rPr>
              <w:t>0+201.1</w:t>
            </w:r>
          </w:p>
        </w:tc>
        <w:tc>
          <w:tcPr>
            <w:tcW w:w="838" w:type="dxa"/>
            <w:vAlign w:val="center"/>
          </w:tcPr>
          <w:p>
            <w:pPr>
              <w:adjustRightInd w:val="0"/>
              <w:snapToGrid w:val="0"/>
              <w:spacing w:line="240" w:lineRule="auto"/>
              <w:ind w:firstLine="0" w:firstLineChars="0"/>
              <w:jc w:val="center"/>
              <w:rPr>
                <w:rFonts w:eastAsia="Times New Roman" w:cs="Times New Roman"/>
                <w:snapToGrid w:val="0"/>
                <w:sz w:val="21"/>
                <w:szCs w:val="21"/>
              </w:rPr>
            </w:pPr>
            <w:r>
              <w:rPr>
                <w:rFonts w:eastAsia="Times New Roman" w:cs="Times New Roman"/>
                <w:snapToGrid w:val="0"/>
                <w:spacing w:val="-2"/>
                <w:sz w:val="21"/>
                <w:szCs w:val="21"/>
              </w:rPr>
              <w:t>201.</w:t>
            </w:r>
            <w:r>
              <w:rPr>
                <w:rFonts w:eastAsia="Times New Roman" w:cs="Times New Roman"/>
                <w:snapToGrid w:val="0"/>
                <w:spacing w:val="-1"/>
                <w:sz w:val="21"/>
                <w:szCs w:val="21"/>
              </w:rPr>
              <w:t>1</w:t>
            </w:r>
          </w:p>
        </w:tc>
        <w:tc>
          <w:tcPr>
            <w:tcW w:w="896" w:type="dxa"/>
            <w:vAlign w:val="center"/>
          </w:tcPr>
          <w:p>
            <w:pPr>
              <w:adjustRightInd w:val="0"/>
              <w:snapToGrid w:val="0"/>
              <w:spacing w:line="240" w:lineRule="auto"/>
              <w:ind w:firstLine="0" w:firstLineChars="0"/>
              <w:jc w:val="center"/>
              <w:rPr>
                <w:rFonts w:cs="Times New Roman" w:eastAsiaTheme="minorEastAsia"/>
                <w:snapToGrid w:val="0"/>
                <w:sz w:val="21"/>
                <w:szCs w:val="21"/>
              </w:rPr>
            </w:pPr>
          </w:p>
        </w:tc>
        <w:tc>
          <w:tcPr>
            <w:tcW w:w="874" w:type="dxa"/>
            <w:vAlign w:val="center"/>
          </w:tcPr>
          <w:p>
            <w:pPr>
              <w:adjustRightInd w:val="0"/>
              <w:snapToGrid w:val="0"/>
              <w:spacing w:line="240" w:lineRule="auto"/>
              <w:ind w:firstLine="0" w:firstLineChars="0"/>
              <w:jc w:val="center"/>
              <w:rPr>
                <w:rFonts w:cs="Times New Roman" w:eastAsiaTheme="minorEastAsia"/>
                <w:snapToGrid w:val="0"/>
                <w:sz w:val="21"/>
                <w:szCs w:val="21"/>
              </w:rPr>
            </w:pPr>
          </w:p>
        </w:tc>
        <w:tc>
          <w:tcPr>
            <w:tcW w:w="842" w:type="dxa"/>
            <w:vAlign w:val="center"/>
          </w:tcPr>
          <w:p>
            <w:pPr>
              <w:adjustRightInd w:val="0"/>
              <w:snapToGrid w:val="0"/>
              <w:spacing w:line="240" w:lineRule="auto"/>
              <w:ind w:firstLine="0" w:firstLineChars="0"/>
              <w:jc w:val="center"/>
              <w:rPr>
                <w:rFonts w:cs="Times New Roman" w:eastAsiaTheme="minorEastAsia"/>
                <w:snapToGrid w:val="0"/>
                <w:sz w:val="21"/>
                <w:szCs w:val="21"/>
              </w:rPr>
            </w:pPr>
          </w:p>
        </w:tc>
        <w:tc>
          <w:tcPr>
            <w:tcW w:w="815" w:type="dxa"/>
            <w:vAlign w:val="center"/>
          </w:tcPr>
          <w:p>
            <w:pPr>
              <w:adjustRightInd w:val="0"/>
              <w:snapToGrid w:val="0"/>
              <w:spacing w:line="240" w:lineRule="auto"/>
              <w:ind w:firstLine="0" w:firstLineChars="0"/>
              <w:jc w:val="center"/>
              <w:rPr>
                <w:rFonts w:cs="Times New Roman" w:eastAsiaTheme="minorEastAsia"/>
                <w:snapToGrid w:val="0"/>
                <w:sz w:val="21"/>
                <w:szCs w:val="21"/>
              </w:rPr>
            </w:pPr>
          </w:p>
        </w:tc>
        <w:tc>
          <w:tcPr>
            <w:tcW w:w="611" w:type="dxa"/>
            <w:tcBorders>
              <w:right w:val="nil"/>
            </w:tcBorders>
            <w:vAlign w:val="center"/>
          </w:tcPr>
          <w:p>
            <w:pPr>
              <w:adjustRightInd w:val="0"/>
              <w:snapToGrid w:val="0"/>
              <w:spacing w:line="240" w:lineRule="auto"/>
              <w:ind w:firstLine="0" w:firstLineChars="0"/>
              <w:jc w:val="center"/>
              <w:rPr>
                <w:rFonts w:cs="Times New Roman" w:eastAsiaTheme="minorEastAsia"/>
                <w:snapToGrid w:val="0"/>
                <w:sz w:val="21"/>
                <w:szCs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9" w:hRule="atLeast"/>
          <w:tblHeader/>
          <w:jc w:val="center"/>
        </w:trPr>
        <w:tc>
          <w:tcPr>
            <w:tcW w:w="295" w:type="dxa"/>
            <w:vMerge w:val="continue"/>
            <w:tcBorders>
              <w:top w:val="nil"/>
              <w:left w:val="nil"/>
              <w:bottom w:val="nil"/>
            </w:tcBorders>
            <w:vAlign w:val="center"/>
          </w:tcPr>
          <w:p>
            <w:pPr>
              <w:adjustRightInd w:val="0"/>
              <w:snapToGrid w:val="0"/>
              <w:spacing w:line="240" w:lineRule="auto"/>
              <w:ind w:firstLine="0" w:firstLineChars="0"/>
              <w:jc w:val="center"/>
              <w:rPr>
                <w:rFonts w:cs="Times New Roman" w:eastAsiaTheme="minorEastAsia"/>
                <w:snapToGrid w:val="0"/>
                <w:sz w:val="21"/>
                <w:szCs w:val="21"/>
              </w:rPr>
            </w:pPr>
          </w:p>
        </w:tc>
        <w:tc>
          <w:tcPr>
            <w:tcW w:w="440" w:type="dxa"/>
            <w:vMerge w:val="continue"/>
            <w:tcBorders>
              <w:top w:val="nil"/>
            </w:tcBorders>
            <w:vAlign w:val="center"/>
          </w:tcPr>
          <w:p>
            <w:pPr>
              <w:adjustRightInd w:val="0"/>
              <w:snapToGrid w:val="0"/>
              <w:spacing w:line="240" w:lineRule="auto"/>
              <w:ind w:firstLine="0" w:firstLineChars="0"/>
              <w:jc w:val="center"/>
              <w:rPr>
                <w:rFonts w:cs="Times New Roman" w:eastAsiaTheme="minorEastAsia"/>
                <w:snapToGrid w:val="0"/>
                <w:sz w:val="21"/>
                <w:szCs w:val="21"/>
              </w:rPr>
            </w:pPr>
          </w:p>
        </w:tc>
        <w:tc>
          <w:tcPr>
            <w:tcW w:w="543" w:type="dxa"/>
            <w:vAlign w:val="center"/>
          </w:tcPr>
          <w:p>
            <w:pPr>
              <w:adjustRightInd w:val="0"/>
              <w:snapToGrid w:val="0"/>
              <w:spacing w:line="240" w:lineRule="auto"/>
              <w:ind w:firstLine="0" w:firstLineChars="0"/>
              <w:jc w:val="center"/>
              <w:rPr>
                <w:rFonts w:cs="Times New Roman"/>
                <w:snapToGrid w:val="0"/>
                <w:sz w:val="21"/>
                <w:szCs w:val="21"/>
              </w:rPr>
            </w:pPr>
            <w:r>
              <w:rPr>
                <w:rFonts w:cs="Times New Roman"/>
                <w:snapToGrid w:val="0"/>
                <w:spacing w:val="8"/>
                <w:sz w:val="21"/>
                <w:szCs w:val="21"/>
              </w:rPr>
              <w:t>北</w:t>
            </w:r>
            <w:r>
              <w:rPr>
                <w:rFonts w:cs="Times New Roman"/>
                <w:snapToGrid w:val="0"/>
                <w:spacing w:val="6"/>
                <w:sz w:val="21"/>
                <w:szCs w:val="21"/>
              </w:rPr>
              <w:t>河右岸</w:t>
            </w:r>
          </w:p>
        </w:tc>
        <w:tc>
          <w:tcPr>
            <w:tcW w:w="2977" w:type="dxa"/>
            <w:vAlign w:val="center"/>
          </w:tcPr>
          <w:p>
            <w:pPr>
              <w:adjustRightInd w:val="0"/>
              <w:snapToGrid w:val="0"/>
              <w:spacing w:line="240" w:lineRule="auto"/>
              <w:ind w:firstLine="0" w:firstLineChars="0"/>
              <w:jc w:val="center"/>
              <w:rPr>
                <w:rFonts w:eastAsia="Times New Roman" w:cs="Times New Roman"/>
                <w:snapToGrid w:val="0"/>
                <w:sz w:val="21"/>
                <w:szCs w:val="21"/>
              </w:rPr>
            </w:pPr>
            <w:r>
              <w:rPr>
                <w:rFonts w:eastAsia="Times New Roman" w:cs="Times New Roman"/>
                <w:snapToGrid w:val="0"/>
                <w:sz w:val="21"/>
                <w:szCs w:val="21"/>
              </w:rPr>
              <w:t>BH</w:t>
            </w:r>
            <w:r>
              <w:rPr>
                <w:rFonts w:eastAsia="Times New Roman" w:cs="Times New Roman"/>
                <w:snapToGrid w:val="0"/>
                <w:spacing w:val="13"/>
                <w:sz w:val="21"/>
                <w:szCs w:val="21"/>
              </w:rPr>
              <w:t>1</w:t>
            </w:r>
            <w:r>
              <w:rPr>
                <w:rFonts w:eastAsia="Times New Roman" w:cs="Times New Roman"/>
                <w:snapToGrid w:val="0"/>
                <w:sz w:val="21"/>
                <w:szCs w:val="21"/>
              </w:rPr>
              <w:t>Y</w:t>
            </w:r>
            <w:r>
              <w:rPr>
                <w:rFonts w:eastAsia="Times New Roman" w:cs="Times New Roman"/>
                <w:snapToGrid w:val="0"/>
                <w:spacing w:val="13"/>
                <w:sz w:val="21"/>
                <w:szCs w:val="21"/>
              </w:rPr>
              <w:t>0+000.00</w:t>
            </w:r>
            <w:r>
              <w:rPr>
                <w:rFonts w:cs="Times New Roman"/>
                <w:snapToGrid w:val="0"/>
                <w:spacing w:val="13"/>
                <w:sz w:val="21"/>
                <w:szCs w:val="21"/>
              </w:rPr>
              <w:t>~</w:t>
            </w:r>
            <w:r>
              <w:rPr>
                <w:rFonts w:eastAsia="Times New Roman" w:cs="Times New Roman"/>
                <w:snapToGrid w:val="0"/>
                <w:sz w:val="21"/>
                <w:szCs w:val="21"/>
              </w:rPr>
              <w:t>BH</w:t>
            </w:r>
            <w:r>
              <w:rPr>
                <w:rFonts w:eastAsia="Times New Roman" w:cs="Times New Roman"/>
                <w:snapToGrid w:val="0"/>
                <w:spacing w:val="13"/>
                <w:sz w:val="21"/>
                <w:szCs w:val="21"/>
              </w:rPr>
              <w:t>1</w:t>
            </w:r>
            <w:r>
              <w:rPr>
                <w:rFonts w:eastAsia="Times New Roman" w:cs="Times New Roman"/>
                <w:snapToGrid w:val="0"/>
                <w:sz w:val="21"/>
                <w:szCs w:val="21"/>
              </w:rPr>
              <w:t>Y</w:t>
            </w:r>
            <w:r>
              <w:rPr>
                <w:rFonts w:eastAsia="Times New Roman" w:cs="Times New Roman"/>
                <w:snapToGrid w:val="0"/>
                <w:spacing w:val="13"/>
                <w:sz w:val="21"/>
                <w:szCs w:val="21"/>
              </w:rPr>
              <w:t>0+302.</w:t>
            </w:r>
            <w:r>
              <w:rPr>
                <w:rFonts w:eastAsia="Times New Roman" w:cs="Times New Roman"/>
                <w:snapToGrid w:val="0"/>
                <w:spacing w:val="11"/>
                <w:sz w:val="21"/>
                <w:szCs w:val="21"/>
              </w:rPr>
              <w:t>3</w:t>
            </w:r>
          </w:p>
        </w:tc>
        <w:tc>
          <w:tcPr>
            <w:tcW w:w="838" w:type="dxa"/>
            <w:vAlign w:val="center"/>
          </w:tcPr>
          <w:p>
            <w:pPr>
              <w:adjustRightInd w:val="0"/>
              <w:snapToGrid w:val="0"/>
              <w:spacing w:line="240" w:lineRule="auto"/>
              <w:ind w:firstLine="0" w:firstLineChars="0"/>
              <w:jc w:val="center"/>
              <w:rPr>
                <w:rFonts w:eastAsia="Times New Roman" w:cs="Times New Roman"/>
                <w:snapToGrid w:val="0"/>
                <w:sz w:val="21"/>
                <w:szCs w:val="21"/>
              </w:rPr>
            </w:pPr>
            <w:r>
              <w:rPr>
                <w:rFonts w:eastAsia="Times New Roman" w:cs="Times New Roman"/>
                <w:snapToGrid w:val="0"/>
                <w:spacing w:val="4"/>
                <w:sz w:val="21"/>
                <w:szCs w:val="21"/>
              </w:rPr>
              <w:t>302.</w:t>
            </w:r>
            <w:r>
              <w:rPr>
                <w:rFonts w:eastAsia="Times New Roman" w:cs="Times New Roman"/>
                <w:snapToGrid w:val="0"/>
                <w:spacing w:val="3"/>
                <w:sz w:val="21"/>
                <w:szCs w:val="21"/>
              </w:rPr>
              <w:t>3</w:t>
            </w:r>
          </w:p>
        </w:tc>
        <w:tc>
          <w:tcPr>
            <w:tcW w:w="896" w:type="dxa"/>
            <w:vAlign w:val="center"/>
          </w:tcPr>
          <w:p>
            <w:pPr>
              <w:adjustRightInd w:val="0"/>
              <w:snapToGrid w:val="0"/>
              <w:spacing w:line="240" w:lineRule="auto"/>
              <w:ind w:firstLine="0" w:firstLineChars="0"/>
              <w:jc w:val="center"/>
              <w:rPr>
                <w:rFonts w:cs="Times New Roman" w:eastAsiaTheme="minorEastAsia"/>
                <w:snapToGrid w:val="0"/>
                <w:sz w:val="21"/>
                <w:szCs w:val="21"/>
              </w:rPr>
            </w:pPr>
          </w:p>
        </w:tc>
        <w:tc>
          <w:tcPr>
            <w:tcW w:w="874" w:type="dxa"/>
            <w:vAlign w:val="center"/>
          </w:tcPr>
          <w:p>
            <w:pPr>
              <w:adjustRightInd w:val="0"/>
              <w:snapToGrid w:val="0"/>
              <w:spacing w:line="240" w:lineRule="auto"/>
              <w:ind w:firstLine="0" w:firstLineChars="0"/>
              <w:jc w:val="center"/>
              <w:rPr>
                <w:rFonts w:cs="Times New Roman" w:eastAsiaTheme="minorEastAsia"/>
                <w:snapToGrid w:val="0"/>
                <w:sz w:val="21"/>
                <w:szCs w:val="21"/>
              </w:rPr>
            </w:pPr>
          </w:p>
        </w:tc>
        <w:tc>
          <w:tcPr>
            <w:tcW w:w="842" w:type="dxa"/>
            <w:vAlign w:val="center"/>
          </w:tcPr>
          <w:p>
            <w:pPr>
              <w:adjustRightInd w:val="0"/>
              <w:snapToGrid w:val="0"/>
              <w:spacing w:line="240" w:lineRule="auto"/>
              <w:ind w:firstLine="0" w:firstLineChars="0"/>
              <w:jc w:val="center"/>
              <w:rPr>
                <w:rFonts w:cs="Times New Roman" w:eastAsiaTheme="minorEastAsia"/>
                <w:snapToGrid w:val="0"/>
                <w:sz w:val="21"/>
                <w:szCs w:val="21"/>
              </w:rPr>
            </w:pPr>
          </w:p>
        </w:tc>
        <w:tc>
          <w:tcPr>
            <w:tcW w:w="815" w:type="dxa"/>
            <w:vAlign w:val="center"/>
          </w:tcPr>
          <w:p>
            <w:pPr>
              <w:adjustRightInd w:val="0"/>
              <w:snapToGrid w:val="0"/>
              <w:spacing w:line="240" w:lineRule="auto"/>
              <w:ind w:firstLine="0" w:firstLineChars="0"/>
              <w:jc w:val="center"/>
              <w:rPr>
                <w:rFonts w:cs="Times New Roman" w:eastAsiaTheme="minorEastAsia"/>
                <w:snapToGrid w:val="0"/>
                <w:sz w:val="21"/>
                <w:szCs w:val="21"/>
              </w:rPr>
            </w:pPr>
          </w:p>
        </w:tc>
        <w:tc>
          <w:tcPr>
            <w:tcW w:w="611" w:type="dxa"/>
            <w:tcBorders>
              <w:right w:val="nil"/>
            </w:tcBorders>
            <w:vAlign w:val="center"/>
          </w:tcPr>
          <w:p>
            <w:pPr>
              <w:adjustRightInd w:val="0"/>
              <w:snapToGrid w:val="0"/>
              <w:spacing w:line="240" w:lineRule="auto"/>
              <w:ind w:firstLine="0" w:firstLineChars="0"/>
              <w:jc w:val="center"/>
              <w:rPr>
                <w:rFonts w:cs="Times New Roman" w:eastAsiaTheme="minorEastAsia"/>
                <w:snapToGrid w:val="0"/>
                <w:sz w:val="21"/>
                <w:szCs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9" w:hRule="atLeast"/>
          <w:tblHeader/>
          <w:jc w:val="center"/>
        </w:trPr>
        <w:tc>
          <w:tcPr>
            <w:tcW w:w="295" w:type="dxa"/>
            <w:vMerge w:val="continue"/>
            <w:tcBorders>
              <w:top w:val="nil"/>
              <w:left w:val="nil"/>
              <w:bottom w:val="nil"/>
            </w:tcBorders>
            <w:vAlign w:val="center"/>
          </w:tcPr>
          <w:p>
            <w:pPr>
              <w:adjustRightInd w:val="0"/>
              <w:snapToGrid w:val="0"/>
              <w:spacing w:line="240" w:lineRule="auto"/>
              <w:ind w:firstLine="0" w:firstLineChars="0"/>
              <w:jc w:val="center"/>
              <w:rPr>
                <w:rFonts w:cs="Times New Roman" w:eastAsiaTheme="minorEastAsia"/>
                <w:snapToGrid w:val="0"/>
                <w:sz w:val="21"/>
                <w:szCs w:val="21"/>
              </w:rPr>
            </w:pPr>
          </w:p>
        </w:tc>
        <w:tc>
          <w:tcPr>
            <w:tcW w:w="440" w:type="dxa"/>
            <w:vMerge w:val="restart"/>
            <w:tcBorders>
              <w:bottom w:val="nil"/>
            </w:tcBorders>
            <w:vAlign w:val="center"/>
          </w:tcPr>
          <w:p>
            <w:pPr>
              <w:adjustRightInd w:val="0"/>
              <w:snapToGrid w:val="0"/>
              <w:spacing w:line="240" w:lineRule="auto"/>
              <w:ind w:firstLine="0" w:firstLineChars="0"/>
              <w:jc w:val="center"/>
              <w:rPr>
                <w:rFonts w:cs="Times New Roman"/>
                <w:snapToGrid w:val="0"/>
                <w:sz w:val="21"/>
                <w:szCs w:val="21"/>
              </w:rPr>
            </w:pPr>
            <w:r>
              <w:rPr>
                <w:rFonts w:cs="Times New Roman"/>
                <w:snapToGrid w:val="0"/>
                <w:spacing w:val="7"/>
                <w:sz w:val="21"/>
                <w:szCs w:val="21"/>
              </w:rPr>
              <w:t>太山</w:t>
            </w:r>
            <w:r>
              <w:rPr>
                <w:rFonts w:cs="Times New Roman"/>
                <w:snapToGrid w:val="0"/>
                <w:spacing w:val="6"/>
                <w:sz w:val="21"/>
                <w:szCs w:val="21"/>
              </w:rPr>
              <w:t>庙</w:t>
            </w:r>
            <w:r>
              <w:rPr>
                <w:rFonts w:cs="Times New Roman"/>
                <w:snapToGrid w:val="0"/>
                <w:sz w:val="21"/>
                <w:szCs w:val="21"/>
              </w:rPr>
              <w:t>村</w:t>
            </w:r>
          </w:p>
        </w:tc>
        <w:tc>
          <w:tcPr>
            <w:tcW w:w="543" w:type="dxa"/>
            <w:vAlign w:val="center"/>
          </w:tcPr>
          <w:p>
            <w:pPr>
              <w:adjustRightInd w:val="0"/>
              <w:snapToGrid w:val="0"/>
              <w:spacing w:line="240" w:lineRule="auto"/>
              <w:ind w:firstLine="0" w:firstLineChars="0"/>
              <w:jc w:val="center"/>
              <w:rPr>
                <w:rFonts w:cs="Times New Roman"/>
                <w:snapToGrid w:val="0"/>
                <w:sz w:val="21"/>
                <w:szCs w:val="21"/>
              </w:rPr>
            </w:pPr>
            <w:r>
              <w:rPr>
                <w:rFonts w:cs="Times New Roman"/>
                <w:snapToGrid w:val="0"/>
                <w:spacing w:val="7"/>
                <w:sz w:val="21"/>
                <w:szCs w:val="21"/>
              </w:rPr>
              <w:t>县河左岸</w:t>
            </w:r>
          </w:p>
        </w:tc>
        <w:tc>
          <w:tcPr>
            <w:tcW w:w="2977" w:type="dxa"/>
            <w:vAlign w:val="center"/>
          </w:tcPr>
          <w:p>
            <w:pPr>
              <w:adjustRightInd w:val="0"/>
              <w:snapToGrid w:val="0"/>
              <w:spacing w:line="240" w:lineRule="auto"/>
              <w:ind w:firstLine="0" w:firstLineChars="0"/>
              <w:jc w:val="center"/>
              <w:rPr>
                <w:rFonts w:eastAsia="Times New Roman" w:cs="Times New Roman"/>
                <w:snapToGrid w:val="0"/>
                <w:sz w:val="21"/>
                <w:szCs w:val="21"/>
              </w:rPr>
            </w:pPr>
            <w:r>
              <w:rPr>
                <w:rFonts w:eastAsia="Times New Roman" w:cs="Times New Roman"/>
                <w:snapToGrid w:val="0"/>
                <w:sz w:val="21"/>
                <w:szCs w:val="21"/>
              </w:rPr>
              <w:t>LX</w:t>
            </w:r>
            <w:r>
              <w:rPr>
                <w:rFonts w:eastAsia="Times New Roman" w:cs="Times New Roman"/>
                <w:snapToGrid w:val="0"/>
                <w:spacing w:val="14"/>
                <w:sz w:val="21"/>
                <w:szCs w:val="21"/>
              </w:rPr>
              <w:t>5</w:t>
            </w:r>
            <w:r>
              <w:rPr>
                <w:rFonts w:eastAsia="Times New Roman" w:cs="Times New Roman"/>
                <w:snapToGrid w:val="0"/>
                <w:sz w:val="21"/>
                <w:szCs w:val="21"/>
              </w:rPr>
              <w:t>Z</w:t>
            </w:r>
            <w:r>
              <w:rPr>
                <w:rFonts w:eastAsia="Times New Roman" w:cs="Times New Roman"/>
                <w:snapToGrid w:val="0"/>
                <w:spacing w:val="12"/>
                <w:sz w:val="21"/>
                <w:szCs w:val="21"/>
              </w:rPr>
              <w:t>0+000.00</w:t>
            </w:r>
            <w:r>
              <w:rPr>
                <w:rFonts w:cs="Times New Roman"/>
                <w:snapToGrid w:val="0"/>
                <w:spacing w:val="12"/>
                <w:sz w:val="21"/>
                <w:szCs w:val="21"/>
              </w:rPr>
              <w:t>~</w:t>
            </w:r>
            <w:r>
              <w:rPr>
                <w:rFonts w:eastAsia="Times New Roman" w:cs="Times New Roman"/>
                <w:snapToGrid w:val="0"/>
                <w:sz w:val="21"/>
                <w:szCs w:val="21"/>
              </w:rPr>
              <w:t>LX</w:t>
            </w:r>
            <w:r>
              <w:rPr>
                <w:rFonts w:eastAsia="Times New Roman" w:cs="Times New Roman"/>
                <w:snapToGrid w:val="0"/>
                <w:spacing w:val="12"/>
                <w:sz w:val="21"/>
                <w:szCs w:val="21"/>
              </w:rPr>
              <w:t>5</w:t>
            </w:r>
            <w:r>
              <w:rPr>
                <w:rFonts w:eastAsia="Times New Roman" w:cs="Times New Roman"/>
                <w:snapToGrid w:val="0"/>
                <w:sz w:val="21"/>
                <w:szCs w:val="21"/>
              </w:rPr>
              <w:t>Z</w:t>
            </w:r>
            <w:r>
              <w:rPr>
                <w:rFonts w:eastAsia="Times New Roman" w:cs="Times New Roman"/>
                <w:snapToGrid w:val="0"/>
                <w:spacing w:val="12"/>
                <w:sz w:val="21"/>
                <w:szCs w:val="21"/>
              </w:rPr>
              <w:t>0+414.80</w:t>
            </w:r>
          </w:p>
        </w:tc>
        <w:tc>
          <w:tcPr>
            <w:tcW w:w="838" w:type="dxa"/>
            <w:vAlign w:val="center"/>
          </w:tcPr>
          <w:p>
            <w:pPr>
              <w:adjustRightInd w:val="0"/>
              <w:snapToGrid w:val="0"/>
              <w:spacing w:line="240" w:lineRule="auto"/>
              <w:ind w:firstLine="0" w:firstLineChars="0"/>
              <w:jc w:val="center"/>
              <w:rPr>
                <w:rFonts w:cs="Times New Roman" w:eastAsiaTheme="minorEastAsia"/>
                <w:snapToGrid w:val="0"/>
                <w:sz w:val="21"/>
                <w:szCs w:val="21"/>
              </w:rPr>
            </w:pPr>
          </w:p>
        </w:tc>
        <w:tc>
          <w:tcPr>
            <w:tcW w:w="896" w:type="dxa"/>
            <w:vAlign w:val="center"/>
          </w:tcPr>
          <w:p>
            <w:pPr>
              <w:adjustRightInd w:val="0"/>
              <w:snapToGrid w:val="0"/>
              <w:spacing w:line="240" w:lineRule="auto"/>
              <w:ind w:firstLine="0" w:firstLineChars="0"/>
              <w:jc w:val="center"/>
              <w:rPr>
                <w:rFonts w:eastAsia="Times New Roman" w:cs="Times New Roman"/>
                <w:snapToGrid w:val="0"/>
                <w:sz w:val="21"/>
                <w:szCs w:val="21"/>
              </w:rPr>
            </w:pPr>
            <w:r>
              <w:rPr>
                <w:rFonts w:eastAsia="Times New Roman" w:cs="Times New Roman"/>
                <w:snapToGrid w:val="0"/>
                <w:spacing w:val="6"/>
                <w:sz w:val="21"/>
                <w:szCs w:val="21"/>
              </w:rPr>
              <w:t>4</w:t>
            </w:r>
            <w:r>
              <w:rPr>
                <w:rFonts w:eastAsia="Times New Roman" w:cs="Times New Roman"/>
                <w:snapToGrid w:val="0"/>
                <w:spacing w:val="5"/>
                <w:sz w:val="21"/>
                <w:szCs w:val="21"/>
              </w:rPr>
              <w:t>14.8</w:t>
            </w:r>
          </w:p>
        </w:tc>
        <w:tc>
          <w:tcPr>
            <w:tcW w:w="874" w:type="dxa"/>
            <w:vAlign w:val="center"/>
          </w:tcPr>
          <w:p>
            <w:pPr>
              <w:adjustRightInd w:val="0"/>
              <w:snapToGrid w:val="0"/>
              <w:spacing w:line="240" w:lineRule="auto"/>
              <w:ind w:firstLine="0" w:firstLineChars="0"/>
              <w:jc w:val="center"/>
              <w:rPr>
                <w:rFonts w:cs="Times New Roman" w:eastAsiaTheme="minorEastAsia"/>
                <w:snapToGrid w:val="0"/>
                <w:sz w:val="21"/>
                <w:szCs w:val="21"/>
              </w:rPr>
            </w:pPr>
          </w:p>
        </w:tc>
        <w:tc>
          <w:tcPr>
            <w:tcW w:w="842" w:type="dxa"/>
            <w:vAlign w:val="center"/>
          </w:tcPr>
          <w:p>
            <w:pPr>
              <w:adjustRightInd w:val="0"/>
              <w:snapToGrid w:val="0"/>
              <w:spacing w:line="240" w:lineRule="auto"/>
              <w:ind w:firstLine="0" w:firstLineChars="0"/>
              <w:jc w:val="center"/>
              <w:rPr>
                <w:rFonts w:cs="Times New Roman" w:eastAsiaTheme="minorEastAsia"/>
                <w:snapToGrid w:val="0"/>
                <w:sz w:val="21"/>
                <w:szCs w:val="21"/>
              </w:rPr>
            </w:pPr>
          </w:p>
        </w:tc>
        <w:tc>
          <w:tcPr>
            <w:tcW w:w="815" w:type="dxa"/>
            <w:vAlign w:val="center"/>
          </w:tcPr>
          <w:p>
            <w:pPr>
              <w:adjustRightInd w:val="0"/>
              <w:snapToGrid w:val="0"/>
              <w:spacing w:line="240" w:lineRule="auto"/>
              <w:ind w:firstLine="0" w:firstLineChars="0"/>
              <w:jc w:val="center"/>
              <w:rPr>
                <w:rFonts w:cs="Times New Roman" w:eastAsiaTheme="minorEastAsia"/>
                <w:snapToGrid w:val="0"/>
                <w:sz w:val="21"/>
                <w:szCs w:val="21"/>
              </w:rPr>
            </w:pPr>
          </w:p>
        </w:tc>
        <w:tc>
          <w:tcPr>
            <w:tcW w:w="611" w:type="dxa"/>
            <w:tcBorders>
              <w:right w:val="nil"/>
            </w:tcBorders>
            <w:vAlign w:val="center"/>
          </w:tcPr>
          <w:p>
            <w:pPr>
              <w:adjustRightInd w:val="0"/>
              <w:snapToGrid w:val="0"/>
              <w:spacing w:line="240" w:lineRule="auto"/>
              <w:ind w:firstLine="0" w:firstLineChars="0"/>
              <w:jc w:val="center"/>
              <w:rPr>
                <w:rFonts w:cs="Times New Roman" w:eastAsiaTheme="minorEastAsia"/>
                <w:snapToGrid w:val="0"/>
                <w:sz w:val="21"/>
                <w:szCs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9" w:hRule="atLeast"/>
          <w:tblHeader/>
          <w:jc w:val="center"/>
        </w:trPr>
        <w:tc>
          <w:tcPr>
            <w:tcW w:w="295" w:type="dxa"/>
            <w:vMerge w:val="continue"/>
            <w:tcBorders>
              <w:top w:val="nil"/>
              <w:left w:val="nil"/>
              <w:bottom w:val="nil"/>
            </w:tcBorders>
            <w:vAlign w:val="center"/>
          </w:tcPr>
          <w:p>
            <w:pPr>
              <w:adjustRightInd w:val="0"/>
              <w:snapToGrid w:val="0"/>
              <w:spacing w:line="240" w:lineRule="auto"/>
              <w:ind w:firstLine="0" w:firstLineChars="0"/>
              <w:jc w:val="center"/>
              <w:rPr>
                <w:rFonts w:cs="Times New Roman" w:eastAsiaTheme="minorEastAsia"/>
                <w:snapToGrid w:val="0"/>
                <w:sz w:val="21"/>
                <w:szCs w:val="21"/>
              </w:rPr>
            </w:pPr>
          </w:p>
        </w:tc>
        <w:tc>
          <w:tcPr>
            <w:tcW w:w="440" w:type="dxa"/>
            <w:vMerge w:val="continue"/>
            <w:tcBorders>
              <w:top w:val="nil"/>
              <w:bottom w:val="nil"/>
            </w:tcBorders>
            <w:vAlign w:val="center"/>
          </w:tcPr>
          <w:p>
            <w:pPr>
              <w:adjustRightInd w:val="0"/>
              <w:snapToGrid w:val="0"/>
              <w:spacing w:line="240" w:lineRule="auto"/>
              <w:ind w:firstLine="0" w:firstLineChars="0"/>
              <w:jc w:val="center"/>
              <w:rPr>
                <w:rFonts w:cs="Times New Roman" w:eastAsiaTheme="minorEastAsia"/>
                <w:snapToGrid w:val="0"/>
                <w:sz w:val="21"/>
                <w:szCs w:val="21"/>
              </w:rPr>
            </w:pPr>
          </w:p>
        </w:tc>
        <w:tc>
          <w:tcPr>
            <w:tcW w:w="543" w:type="dxa"/>
            <w:vAlign w:val="center"/>
          </w:tcPr>
          <w:p>
            <w:pPr>
              <w:adjustRightInd w:val="0"/>
              <w:snapToGrid w:val="0"/>
              <w:spacing w:line="240" w:lineRule="auto"/>
              <w:ind w:firstLine="0" w:firstLineChars="0"/>
              <w:jc w:val="center"/>
              <w:rPr>
                <w:rFonts w:cs="Times New Roman"/>
                <w:snapToGrid w:val="0"/>
                <w:sz w:val="21"/>
                <w:szCs w:val="21"/>
              </w:rPr>
            </w:pPr>
            <w:r>
              <w:rPr>
                <w:rFonts w:cs="Times New Roman"/>
                <w:snapToGrid w:val="0"/>
                <w:spacing w:val="7"/>
                <w:sz w:val="21"/>
                <w:szCs w:val="21"/>
              </w:rPr>
              <w:t>县河左岸</w:t>
            </w:r>
          </w:p>
        </w:tc>
        <w:tc>
          <w:tcPr>
            <w:tcW w:w="2977" w:type="dxa"/>
            <w:vAlign w:val="center"/>
          </w:tcPr>
          <w:p>
            <w:pPr>
              <w:adjustRightInd w:val="0"/>
              <w:snapToGrid w:val="0"/>
              <w:spacing w:line="240" w:lineRule="auto"/>
              <w:ind w:firstLine="0" w:firstLineChars="0"/>
              <w:jc w:val="center"/>
              <w:rPr>
                <w:rFonts w:eastAsia="Times New Roman" w:cs="Times New Roman"/>
                <w:snapToGrid w:val="0"/>
                <w:sz w:val="21"/>
                <w:szCs w:val="21"/>
              </w:rPr>
            </w:pPr>
            <w:r>
              <w:rPr>
                <w:rFonts w:eastAsia="Times New Roman" w:cs="Times New Roman"/>
                <w:snapToGrid w:val="0"/>
                <w:sz w:val="21"/>
                <w:szCs w:val="21"/>
              </w:rPr>
              <w:t>LX</w:t>
            </w:r>
            <w:r>
              <w:rPr>
                <w:rFonts w:eastAsia="Times New Roman" w:cs="Times New Roman"/>
                <w:snapToGrid w:val="0"/>
                <w:spacing w:val="24"/>
                <w:sz w:val="21"/>
                <w:szCs w:val="21"/>
              </w:rPr>
              <w:t>6</w:t>
            </w:r>
            <w:r>
              <w:rPr>
                <w:rFonts w:eastAsia="Times New Roman" w:cs="Times New Roman"/>
                <w:snapToGrid w:val="0"/>
                <w:sz w:val="21"/>
                <w:szCs w:val="21"/>
              </w:rPr>
              <w:t>Z</w:t>
            </w:r>
            <w:r>
              <w:rPr>
                <w:rFonts w:eastAsia="Times New Roman" w:cs="Times New Roman"/>
                <w:snapToGrid w:val="0"/>
                <w:spacing w:val="13"/>
                <w:sz w:val="21"/>
                <w:szCs w:val="21"/>
              </w:rPr>
              <w:t>0</w:t>
            </w:r>
            <w:r>
              <w:rPr>
                <w:rFonts w:eastAsia="Times New Roman" w:cs="Times New Roman"/>
                <w:snapToGrid w:val="0"/>
                <w:spacing w:val="12"/>
                <w:sz w:val="21"/>
                <w:szCs w:val="21"/>
              </w:rPr>
              <w:t>+000.00</w:t>
            </w:r>
            <w:r>
              <w:rPr>
                <w:rFonts w:cs="Times New Roman"/>
                <w:snapToGrid w:val="0"/>
                <w:spacing w:val="12"/>
                <w:sz w:val="21"/>
                <w:szCs w:val="21"/>
              </w:rPr>
              <w:t>~</w:t>
            </w:r>
            <w:r>
              <w:rPr>
                <w:rFonts w:eastAsia="Times New Roman" w:cs="Times New Roman"/>
                <w:snapToGrid w:val="0"/>
                <w:sz w:val="21"/>
                <w:szCs w:val="21"/>
              </w:rPr>
              <w:t>LX</w:t>
            </w:r>
            <w:r>
              <w:rPr>
                <w:rFonts w:eastAsia="Times New Roman" w:cs="Times New Roman"/>
                <w:snapToGrid w:val="0"/>
                <w:spacing w:val="12"/>
                <w:sz w:val="21"/>
                <w:szCs w:val="21"/>
              </w:rPr>
              <w:t>6</w:t>
            </w:r>
            <w:r>
              <w:rPr>
                <w:rFonts w:eastAsia="Times New Roman" w:cs="Times New Roman"/>
                <w:snapToGrid w:val="0"/>
                <w:sz w:val="21"/>
                <w:szCs w:val="21"/>
              </w:rPr>
              <w:t>Z</w:t>
            </w:r>
            <w:r>
              <w:rPr>
                <w:rFonts w:eastAsia="Times New Roman" w:cs="Times New Roman"/>
                <w:snapToGrid w:val="0"/>
                <w:spacing w:val="12"/>
                <w:sz w:val="21"/>
                <w:szCs w:val="21"/>
              </w:rPr>
              <w:t>0+332.6</w:t>
            </w:r>
          </w:p>
        </w:tc>
        <w:tc>
          <w:tcPr>
            <w:tcW w:w="838" w:type="dxa"/>
            <w:vAlign w:val="center"/>
          </w:tcPr>
          <w:p>
            <w:pPr>
              <w:adjustRightInd w:val="0"/>
              <w:snapToGrid w:val="0"/>
              <w:spacing w:line="240" w:lineRule="auto"/>
              <w:ind w:firstLine="0" w:firstLineChars="0"/>
              <w:jc w:val="center"/>
              <w:rPr>
                <w:rFonts w:cs="Times New Roman" w:eastAsiaTheme="minorEastAsia"/>
                <w:snapToGrid w:val="0"/>
                <w:sz w:val="21"/>
                <w:szCs w:val="21"/>
              </w:rPr>
            </w:pPr>
          </w:p>
        </w:tc>
        <w:tc>
          <w:tcPr>
            <w:tcW w:w="896" w:type="dxa"/>
            <w:vAlign w:val="center"/>
          </w:tcPr>
          <w:p>
            <w:pPr>
              <w:adjustRightInd w:val="0"/>
              <w:snapToGrid w:val="0"/>
              <w:spacing w:line="240" w:lineRule="auto"/>
              <w:ind w:firstLine="0" w:firstLineChars="0"/>
              <w:jc w:val="center"/>
              <w:rPr>
                <w:rFonts w:eastAsia="Times New Roman" w:cs="Times New Roman"/>
                <w:snapToGrid w:val="0"/>
                <w:sz w:val="21"/>
                <w:szCs w:val="21"/>
              </w:rPr>
            </w:pPr>
            <w:r>
              <w:rPr>
                <w:rFonts w:eastAsia="Times New Roman" w:cs="Times New Roman"/>
                <w:snapToGrid w:val="0"/>
                <w:spacing w:val="5"/>
                <w:sz w:val="21"/>
                <w:szCs w:val="21"/>
              </w:rPr>
              <w:t>3</w:t>
            </w:r>
            <w:r>
              <w:rPr>
                <w:rFonts w:eastAsia="Times New Roman" w:cs="Times New Roman"/>
                <w:snapToGrid w:val="0"/>
                <w:spacing w:val="3"/>
                <w:sz w:val="21"/>
                <w:szCs w:val="21"/>
              </w:rPr>
              <w:t>32.6</w:t>
            </w:r>
          </w:p>
        </w:tc>
        <w:tc>
          <w:tcPr>
            <w:tcW w:w="874" w:type="dxa"/>
            <w:vAlign w:val="center"/>
          </w:tcPr>
          <w:p>
            <w:pPr>
              <w:adjustRightInd w:val="0"/>
              <w:snapToGrid w:val="0"/>
              <w:spacing w:line="240" w:lineRule="auto"/>
              <w:ind w:firstLine="0" w:firstLineChars="0"/>
              <w:jc w:val="center"/>
              <w:rPr>
                <w:rFonts w:cs="Times New Roman" w:eastAsiaTheme="minorEastAsia"/>
                <w:snapToGrid w:val="0"/>
                <w:sz w:val="21"/>
                <w:szCs w:val="21"/>
              </w:rPr>
            </w:pPr>
          </w:p>
        </w:tc>
        <w:tc>
          <w:tcPr>
            <w:tcW w:w="842" w:type="dxa"/>
            <w:vAlign w:val="center"/>
          </w:tcPr>
          <w:p>
            <w:pPr>
              <w:adjustRightInd w:val="0"/>
              <w:snapToGrid w:val="0"/>
              <w:spacing w:line="240" w:lineRule="auto"/>
              <w:ind w:firstLine="0" w:firstLineChars="0"/>
              <w:jc w:val="center"/>
              <w:rPr>
                <w:rFonts w:cs="Times New Roman" w:eastAsiaTheme="minorEastAsia"/>
                <w:snapToGrid w:val="0"/>
                <w:sz w:val="21"/>
                <w:szCs w:val="21"/>
              </w:rPr>
            </w:pPr>
          </w:p>
        </w:tc>
        <w:tc>
          <w:tcPr>
            <w:tcW w:w="815" w:type="dxa"/>
            <w:vAlign w:val="center"/>
          </w:tcPr>
          <w:p>
            <w:pPr>
              <w:adjustRightInd w:val="0"/>
              <w:snapToGrid w:val="0"/>
              <w:spacing w:line="240" w:lineRule="auto"/>
              <w:ind w:firstLine="0" w:firstLineChars="0"/>
              <w:jc w:val="center"/>
              <w:rPr>
                <w:rFonts w:cs="Times New Roman" w:eastAsiaTheme="minorEastAsia"/>
                <w:snapToGrid w:val="0"/>
                <w:sz w:val="21"/>
                <w:szCs w:val="21"/>
              </w:rPr>
            </w:pPr>
          </w:p>
        </w:tc>
        <w:tc>
          <w:tcPr>
            <w:tcW w:w="611" w:type="dxa"/>
            <w:tcBorders>
              <w:right w:val="nil"/>
            </w:tcBorders>
            <w:vAlign w:val="center"/>
          </w:tcPr>
          <w:p>
            <w:pPr>
              <w:adjustRightInd w:val="0"/>
              <w:snapToGrid w:val="0"/>
              <w:spacing w:line="240" w:lineRule="auto"/>
              <w:ind w:firstLine="0" w:firstLineChars="0"/>
              <w:jc w:val="center"/>
              <w:rPr>
                <w:rFonts w:cs="Times New Roman" w:eastAsiaTheme="minorEastAsia"/>
                <w:snapToGrid w:val="0"/>
                <w:sz w:val="21"/>
                <w:szCs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9" w:hRule="atLeast"/>
          <w:tblHeader/>
          <w:jc w:val="center"/>
        </w:trPr>
        <w:tc>
          <w:tcPr>
            <w:tcW w:w="295" w:type="dxa"/>
            <w:vMerge w:val="continue"/>
            <w:tcBorders>
              <w:top w:val="nil"/>
              <w:left w:val="nil"/>
              <w:bottom w:val="nil"/>
            </w:tcBorders>
            <w:vAlign w:val="center"/>
          </w:tcPr>
          <w:p>
            <w:pPr>
              <w:adjustRightInd w:val="0"/>
              <w:snapToGrid w:val="0"/>
              <w:spacing w:line="240" w:lineRule="auto"/>
              <w:ind w:firstLine="0" w:firstLineChars="0"/>
              <w:jc w:val="center"/>
              <w:rPr>
                <w:rFonts w:cs="Times New Roman" w:eastAsiaTheme="minorEastAsia"/>
                <w:snapToGrid w:val="0"/>
                <w:sz w:val="21"/>
                <w:szCs w:val="21"/>
              </w:rPr>
            </w:pPr>
          </w:p>
        </w:tc>
        <w:tc>
          <w:tcPr>
            <w:tcW w:w="440" w:type="dxa"/>
            <w:vMerge w:val="continue"/>
            <w:tcBorders>
              <w:top w:val="nil"/>
              <w:bottom w:val="nil"/>
            </w:tcBorders>
            <w:vAlign w:val="center"/>
          </w:tcPr>
          <w:p>
            <w:pPr>
              <w:adjustRightInd w:val="0"/>
              <w:snapToGrid w:val="0"/>
              <w:spacing w:line="240" w:lineRule="auto"/>
              <w:ind w:firstLine="0" w:firstLineChars="0"/>
              <w:jc w:val="center"/>
              <w:rPr>
                <w:rFonts w:cs="Times New Roman" w:eastAsiaTheme="minorEastAsia"/>
                <w:snapToGrid w:val="0"/>
                <w:sz w:val="21"/>
                <w:szCs w:val="21"/>
              </w:rPr>
            </w:pPr>
          </w:p>
        </w:tc>
        <w:tc>
          <w:tcPr>
            <w:tcW w:w="543" w:type="dxa"/>
            <w:vAlign w:val="center"/>
          </w:tcPr>
          <w:p>
            <w:pPr>
              <w:adjustRightInd w:val="0"/>
              <w:snapToGrid w:val="0"/>
              <w:spacing w:line="240" w:lineRule="auto"/>
              <w:ind w:firstLine="0" w:firstLineChars="0"/>
              <w:jc w:val="center"/>
              <w:rPr>
                <w:rFonts w:cs="Times New Roman"/>
                <w:snapToGrid w:val="0"/>
                <w:sz w:val="21"/>
                <w:szCs w:val="21"/>
              </w:rPr>
            </w:pPr>
            <w:r>
              <w:rPr>
                <w:rFonts w:cs="Times New Roman"/>
                <w:snapToGrid w:val="0"/>
                <w:spacing w:val="7"/>
                <w:sz w:val="21"/>
                <w:szCs w:val="21"/>
              </w:rPr>
              <w:t>县河右岸</w:t>
            </w:r>
          </w:p>
        </w:tc>
        <w:tc>
          <w:tcPr>
            <w:tcW w:w="2977" w:type="dxa"/>
            <w:vAlign w:val="center"/>
          </w:tcPr>
          <w:p>
            <w:pPr>
              <w:adjustRightInd w:val="0"/>
              <w:snapToGrid w:val="0"/>
              <w:spacing w:line="240" w:lineRule="auto"/>
              <w:ind w:firstLine="0" w:firstLineChars="0"/>
              <w:jc w:val="center"/>
              <w:rPr>
                <w:rFonts w:eastAsia="Times New Roman" w:cs="Times New Roman"/>
                <w:snapToGrid w:val="0"/>
                <w:sz w:val="21"/>
                <w:szCs w:val="21"/>
              </w:rPr>
            </w:pPr>
            <w:r>
              <w:rPr>
                <w:rFonts w:eastAsia="Times New Roman" w:cs="Times New Roman"/>
                <w:snapToGrid w:val="0"/>
                <w:sz w:val="21"/>
                <w:szCs w:val="21"/>
              </w:rPr>
              <w:t>LX</w:t>
            </w:r>
            <w:r>
              <w:rPr>
                <w:rFonts w:eastAsia="Times New Roman" w:cs="Times New Roman"/>
                <w:snapToGrid w:val="0"/>
                <w:spacing w:val="24"/>
                <w:sz w:val="21"/>
                <w:szCs w:val="21"/>
              </w:rPr>
              <w:t>5</w:t>
            </w:r>
            <w:r>
              <w:rPr>
                <w:rFonts w:eastAsia="Times New Roman" w:cs="Times New Roman"/>
                <w:snapToGrid w:val="0"/>
                <w:sz w:val="21"/>
                <w:szCs w:val="21"/>
              </w:rPr>
              <w:t>Y</w:t>
            </w:r>
            <w:r>
              <w:rPr>
                <w:rFonts w:eastAsia="Times New Roman" w:cs="Times New Roman"/>
                <w:snapToGrid w:val="0"/>
                <w:spacing w:val="13"/>
                <w:sz w:val="21"/>
                <w:szCs w:val="21"/>
              </w:rPr>
              <w:t>0</w:t>
            </w:r>
            <w:r>
              <w:rPr>
                <w:rFonts w:eastAsia="Times New Roman" w:cs="Times New Roman"/>
                <w:snapToGrid w:val="0"/>
                <w:spacing w:val="12"/>
                <w:sz w:val="21"/>
                <w:szCs w:val="21"/>
              </w:rPr>
              <w:t>+000.00</w:t>
            </w:r>
            <w:r>
              <w:rPr>
                <w:rFonts w:cs="Times New Roman"/>
                <w:snapToGrid w:val="0"/>
                <w:spacing w:val="12"/>
                <w:sz w:val="21"/>
                <w:szCs w:val="21"/>
              </w:rPr>
              <w:t>~</w:t>
            </w:r>
            <w:r>
              <w:rPr>
                <w:rFonts w:eastAsia="Times New Roman" w:cs="Times New Roman"/>
                <w:snapToGrid w:val="0"/>
                <w:sz w:val="21"/>
                <w:szCs w:val="21"/>
              </w:rPr>
              <w:t>LX</w:t>
            </w:r>
            <w:r>
              <w:rPr>
                <w:rFonts w:eastAsia="Times New Roman" w:cs="Times New Roman"/>
                <w:snapToGrid w:val="0"/>
                <w:spacing w:val="12"/>
                <w:sz w:val="21"/>
                <w:szCs w:val="21"/>
              </w:rPr>
              <w:t>5</w:t>
            </w:r>
            <w:r>
              <w:rPr>
                <w:rFonts w:eastAsia="Times New Roman" w:cs="Times New Roman"/>
                <w:snapToGrid w:val="0"/>
                <w:sz w:val="21"/>
                <w:szCs w:val="21"/>
              </w:rPr>
              <w:t>Y</w:t>
            </w:r>
            <w:r>
              <w:rPr>
                <w:rFonts w:eastAsia="Times New Roman" w:cs="Times New Roman"/>
                <w:snapToGrid w:val="0"/>
                <w:spacing w:val="12"/>
                <w:sz w:val="21"/>
                <w:szCs w:val="21"/>
              </w:rPr>
              <w:t>0+357.0</w:t>
            </w:r>
          </w:p>
        </w:tc>
        <w:tc>
          <w:tcPr>
            <w:tcW w:w="838" w:type="dxa"/>
            <w:vAlign w:val="center"/>
          </w:tcPr>
          <w:p>
            <w:pPr>
              <w:adjustRightInd w:val="0"/>
              <w:snapToGrid w:val="0"/>
              <w:spacing w:line="240" w:lineRule="auto"/>
              <w:ind w:firstLine="0" w:firstLineChars="0"/>
              <w:jc w:val="center"/>
              <w:rPr>
                <w:rFonts w:cs="Times New Roman" w:eastAsiaTheme="minorEastAsia"/>
                <w:snapToGrid w:val="0"/>
                <w:sz w:val="21"/>
                <w:szCs w:val="21"/>
              </w:rPr>
            </w:pPr>
          </w:p>
        </w:tc>
        <w:tc>
          <w:tcPr>
            <w:tcW w:w="896" w:type="dxa"/>
            <w:vAlign w:val="center"/>
          </w:tcPr>
          <w:p>
            <w:pPr>
              <w:adjustRightInd w:val="0"/>
              <w:snapToGrid w:val="0"/>
              <w:spacing w:line="240" w:lineRule="auto"/>
              <w:ind w:firstLine="0" w:firstLineChars="0"/>
              <w:jc w:val="center"/>
              <w:rPr>
                <w:rFonts w:eastAsia="Times New Roman" w:cs="Times New Roman"/>
                <w:snapToGrid w:val="0"/>
                <w:sz w:val="21"/>
                <w:szCs w:val="21"/>
              </w:rPr>
            </w:pPr>
            <w:r>
              <w:rPr>
                <w:rFonts w:eastAsia="Times New Roman" w:cs="Times New Roman"/>
                <w:snapToGrid w:val="0"/>
                <w:spacing w:val="4"/>
                <w:sz w:val="21"/>
                <w:szCs w:val="21"/>
              </w:rPr>
              <w:t>3</w:t>
            </w:r>
            <w:r>
              <w:rPr>
                <w:rFonts w:eastAsia="Times New Roman" w:cs="Times New Roman"/>
                <w:snapToGrid w:val="0"/>
                <w:spacing w:val="3"/>
                <w:sz w:val="21"/>
                <w:szCs w:val="21"/>
              </w:rPr>
              <w:t>57.0</w:t>
            </w:r>
          </w:p>
        </w:tc>
        <w:tc>
          <w:tcPr>
            <w:tcW w:w="874" w:type="dxa"/>
            <w:vAlign w:val="center"/>
          </w:tcPr>
          <w:p>
            <w:pPr>
              <w:adjustRightInd w:val="0"/>
              <w:snapToGrid w:val="0"/>
              <w:spacing w:line="240" w:lineRule="auto"/>
              <w:ind w:firstLine="0" w:firstLineChars="0"/>
              <w:jc w:val="center"/>
              <w:rPr>
                <w:rFonts w:cs="Times New Roman" w:eastAsiaTheme="minorEastAsia"/>
                <w:snapToGrid w:val="0"/>
                <w:sz w:val="21"/>
                <w:szCs w:val="21"/>
              </w:rPr>
            </w:pPr>
          </w:p>
        </w:tc>
        <w:tc>
          <w:tcPr>
            <w:tcW w:w="842" w:type="dxa"/>
            <w:vAlign w:val="center"/>
          </w:tcPr>
          <w:p>
            <w:pPr>
              <w:adjustRightInd w:val="0"/>
              <w:snapToGrid w:val="0"/>
              <w:spacing w:line="240" w:lineRule="auto"/>
              <w:ind w:firstLine="0" w:firstLineChars="0"/>
              <w:jc w:val="center"/>
              <w:rPr>
                <w:rFonts w:cs="Times New Roman" w:eastAsiaTheme="minorEastAsia"/>
                <w:snapToGrid w:val="0"/>
                <w:sz w:val="21"/>
                <w:szCs w:val="21"/>
              </w:rPr>
            </w:pPr>
          </w:p>
        </w:tc>
        <w:tc>
          <w:tcPr>
            <w:tcW w:w="815" w:type="dxa"/>
            <w:vAlign w:val="center"/>
          </w:tcPr>
          <w:p>
            <w:pPr>
              <w:adjustRightInd w:val="0"/>
              <w:snapToGrid w:val="0"/>
              <w:spacing w:line="240" w:lineRule="auto"/>
              <w:ind w:firstLine="0" w:firstLineChars="0"/>
              <w:jc w:val="center"/>
              <w:rPr>
                <w:rFonts w:cs="Times New Roman" w:eastAsiaTheme="minorEastAsia"/>
                <w:snapToGrid w:val="0"/>
                <w:sz w:val="21"/>
                <w:szCs w:val="21"/>
              </w:rPr>
            </w:pPr>
          </w:p>
        </w:tc>
        <w:tc>
          <w:tcPr>
            <w:tcW w:w="611" w:type="dxa"/>
            <w:tcBorders>
              <w:right w:val="nil"/>
            </w:tcBorders>
            <w:vAlign w:val="center"/>
          </w:tcPr>
          <w:p>
            <w:pPr>
              <w:adjustRightInd w:val="0"/>
              <w:snapToGrid w:val="0"/>
              <w:spacing w:line="240" w:lineRule="auto"/>
              <w:ind w:firstLine="0" w:firstLineChars="0"/>
              <w:jc w:val="center"/>
              <w:rPr>
                <w:rFonts w:cs="Times New Roman" w:eastAsiaTheme="minorEastAsia"/>
                <w:snapToGrid w:val="0"/>
                <w:sz w:val="21"/>
                <w:szCs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9" w:hRule="atLeast"/>
          <w:tblHeader/>
          <w:jc w:val="center"/>
        </w:trPr>
        <w:tc>
          <w:tcPr>
            <w:tcW w:w="295" w:type="dxa"/>
            <w:vMerge w:val="continue"/>
            <w:tcBorders>
              <w:top w:val="nil"/>
              <w:left w:val="nil"/>
              <w:bottom w:val="nil"/>
            </w:tcBorders>
            <w:vAlign w:val="center"/>
          </w:tcPr>
          <w:p>
            <w:pPr>
              <w:adjustRightInd w:val="0"/>
              <w:snapToGrid w:val="0"/>
              <w:spacing w:line="240" w:lineRule="auto"/>
              <w:ind w:firstLine="0" w:firstLineChars="0"/>
              <w:jc w:val="center"/>
              <w:rPr>
                <w:rFonts w:cs="Times New Roman" w:eastAsiaTheme="minorEastAsia"/>
                <w:snapToGrid w:val="0"/>
                <w:sz w:val="21"/>
                <w:szCs w:val="21"/>
              </w:rPr>
            </w:pPr>
          </w:p>
        </w:tc>
        <w:tc>
          <w:tcPr>
            <w:tcW w:w="440" w:type="dxa"/>
            <w:vMerge w:val="continue"/>
            <w:tcBorders>
              <w:top w:val="nil"/>
            </w:tcBorders>
            <w:vAlign w:val="center"/>
          </w:tcPr>
          <w:p>
            <w:pPr>
              <w:adjustRightInd w:val="0"/>
              <w:snapToGrid w:val="0"/>
              <w:spacing w:line="240" w:lineRule="auto"/>
              <w:ind w:firstLine="0" w:firstLineChars="0"/>
              <w:jc w:val="center"/>
              <w:rPr>
                <w:rFonts w:cs="Times New Roman" w:eastAsiaTheme="minorEastAsia"/>
                <w:snapToGrid w:val="0"/>
                <w:sz w:val="21"/>
                <w:szCs w:val="21"/>
              </w:rPr>
            </w:pPr>
          </w:p>
        </w:tc>
        <w:tc>
          <w:tcPr>
            <w:tcW w:w="543" w:type="dxa"/>
            <w:vAlign w:val="center"/>
          </w:tcPr>
          <w:p>
            <w:pPr>
              <w:adjustRightInd w:val="0"/>
              <w:snapToGrid w:val="0"/>
              <w:spacing w:line="240" w:lineRule="auto"/>
              <w:ind w:firstLine="0" w:firstLineChars="0"/>
              <w:jc w:val="center"/>
              <w:rPr>
                <w:rFonts w:cs="Times New Roman"/>
                <w:snapToGrid w:val="0"/>
                <w:sz w:val="21"/>
                <w:szCs w:val="21"/>
              </w:rPr>
            </w:pPr>
            <w:r>
              <w:rPr>
                <w:rFonts w:cs="Times New Roman"/>
                <w:snapToGrid w:val="0"/>
                <w:spacing w:val="7"/>
                <w:sz w:val="21"/>
                <w:szCs w:val="21"/>
              </w:rPr>
              <w:t>县河右岸</w:t>
            </w:r>
          </w:p>
        </w:tc>
        <w:tc>
          <w:tcPr>
            <w:tcW w:w="2977" w:type="dxa"/>
            <w:vAlign w:val="center"/>
          </w:tcPr>
          <w:p>
            <w:pPr>
              <w:adjustRightInd w:val="0"/>
              <w:snapToGrid w:val="0"/>
              <w:spacing w:line="240" w:lineRule="auto"/>
              <w:ind w:firstLine="0" w:firstLineChars="0"/>
              <w:jc w:val="center"/>
              <w:rPr>
                <w:rFonts w:eastAsia="Times New Roman" w:cs="Times New Roman"/>
                <w:snapToGrid w:val="0"/>
                <w:spacing w:val="-2"/>
                <w:sz w:val="21"/>
                <w:szCs w:val="21"/>
              </w:rPr>
            </w:pPr>
            <w:r>
              <w:rPr>
                <w:rFonts w:eastAsia="Times New Roman" w:cs="Times New Roman"/>
                <w:snapToGrid w:val="0"/>
                <w:spacing w:val="-2"/>
                <w:sz w:val="21"/>
                <w:szCs w:val="21"/>
              </w:rPr>
              <w:t>LX6Y0+000.00~LX6Y0+267.40</w:t>
            </w:r>
          </w:p>
        </w:tc>
        <w:tc>
          <w:tcPr>
            <w:tcW w:w="838" w:type="dxa"/>
            <w:vAlign w:val="center"/>
          </w:tcPr>
          <w:p>
            <w:pPr>
              <w:adjustRightInd w:val="0"/>
              <w:snapToGrid w:val="0"/>
              <w:spacing w:line="240" w:lineRule="auto"/>
              <w:ind w:firstLine="0" w:firstLineChars="0"/>
              <w:jc w:val="center"/>
              <w:rPr>
                <w:rFonts w:cs="Times New Roman" w:eastAsiaTheme="minorEastAsia"/>
                <w:snapToGrid w:val="0"/>
                <w:sz w:val="21"/>
                <w:szCs w:val="21"/>
              </w:rPr>
            </w:pPr>
          </w:p>
        </w:tc>
        <w:tc>
          <w:tcPr>
            <w:tcW w:w="896" w:type="dxa"/>
            <w:vAlign w:val="center"/>
          </w:tcPr>
          <w:p>
            <w:pPr>
              <w:adjustRightInd w:val="0"/>
              <w:snapToGrid w:val="0"/>
              <w:spacing w:line="240" w:lineRule="auto"/>
              <w:ind w:firstLine="0" w:firstLineChars="0"/>
              <w:jc w:val="center"/>
              <w:rPr>
                <w:rFonts w:eastAsia="Times New Roman" w:cs="Times New Roman"/>
                <w:snapToGrid w:val="0"/>
                <w:sz w:val="21"/>
                <w:szCs w:val="21"/>
              </w:rPr>
            </w:pPr>
            <w:r>
              <w:rPr>
                <w:rFonts w:eastAsia="Times New Roman" w:cs="Times New Roman"/>
                <w:snapToGrid w:val="0"/>
                <w:spacing w:val="5"/>
                <w:sz w:val="21"/>
                <w:szCs w:val="21"/>
              </w:rPr>
              <w:t>2</w:t>
            </w:r>
            <w:r>
              <w:rPr>
                <w:rFonts w:eastAsia="Times New Roman" w:cs="Times New Roman"/>
                <w:snapToGrid w:val="0"/>
                <w:spacing w:val="3"/>
                <w:sz w:val="21"/>
                <w:szCs w:val="21"/>
              </w:rPr>
              <w:t>67.4</w:t>
            </w:r>
          </w:p>
        </w:tc>
        <w:tc>
          <w:tcPr>
            <w:tcW w:w="874" w:type="dxa"/>
            <w:vAlign w:val="center"/>
          </w:tcPr>
          <w:p>
            <w:pPr>
              <w:adjustRightInd w:val="0"/>
              <w:snapToGrid w:val="0"/>
              <w:spacing w:line="240" w:lineRule="auto"/>
              <w:ind w:firstLine="0" w:firstLineChars="0"/>
              <w:jc w:val="center"/>
              <w:rPr>
                <w:rFonts w:cs="Times New Roman" w:eastAsiaTheme="minorEastAsia"/>
                <w:snapToGrid w:val="0"/>
                <w:sz w:val="21"/>
                <w:szCs w:val="21"/>
              </w:rPr>
            </w:pPr>
          </w:p>
        </w:tc>
        <w:tc>
          <w:tcPr>
            <w:tcW w:w="842" w:type="dxa"/>
            <w:vAlign w:val="center"/>
          </w:tcPr>
          <w:p>
            <w:pPr>
              <w:adjustRightInd w:val="0"/>
              <w:snapToGrid w:val="0"/>
              <w:spacing w:line="240" w:lineRule="auto"/>
              <w:ind w:firstLine="0" w:firstLineChars="0"/>
              <w:jc w:val="center"/>
              <w:rPr>
                <w:rFonts w:cs="Times New Roman" w:eastAsiaTheme="minorEastAsia"/>
                <w:snapToGrid w:val="0"/>
                <w:sz w:val="21"/>
                <w:szCs w:val="21"/>
              </w:rPr>
            </w:pPr>
          </w:p>
        </w:tc>
        <w:tc>
          <w:tcPr>
            <w:tcW w:w="815" w:type="dxa"/>
            <w:vAlign w:val="center"/>
          </w:tcPr>
          <w:p>
            <w:pPr>
              <w:adjustRightInd w:val="0"/>
              <w:snapToGrid w:val="0"/>
              <w:spacing w:line="240" w:lineRule="auto"/>
              <w:ind w:firstLine="0" w:firstLineChars="0"/>
              <w:jc w:val="center"/>
              <w:rPr>
                <w:rFonts w:cs="Times New Roman" w:eastAsiaTheme="minorEastAsia"/>
                <w:snapToGrid w:val="0"/>
                <w:sz w:val="21"/>
                <w:szCs w:val="21"/>
              </w:rPr>
            </w:pPr>
          </w:p>
        </w:tc>
        <w:tc>
          <w:tcPr>
            <w:tcW w:w="611" w:type="dxa"/>
            <w:tcBorders>
              <w:right w:val="nil"/>
            </w:tcBorders>
            <w:vAlign w:val="center"/>
          </w:tcPr>
          <w:p>
            <w:pPr>
              <w:adjustRightInd w:val="0"/>
              <w:snapToGrid w:val="0"/>
              <w:spacing w:line="240" w:lineRule="auto"/>
              <w:ind w:firstLine="0" w:firstLineChars="0"/>
              <w:jc w:val="center"/>
              <w:rPr>
                <w:rFonts w:cs="Times New Roman" w:eastAsiaTheme="minorEastAsia"/>
                <w:snapToGrid w:val="0"/>
                <w:sz w:val="21"/>
                <w:szCs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9" w:hRule="atLeast"/>
          <w:tblHeader/>
          <w:jc w:val="center"/>
        </w:trPr>
        <w:tc>
          <w:tcPr>
            <w:tcW w:w="295" w:type="dxa"/>
            <w:vMerge w:val="continue"/>
            <w:tcBorders>
              <w:top w:val="nil"/>
              <w:left w:val="nil"/>
            </w:tcBorders>
            <w:vAlign w:val="center"/>
          </w:tcPr>
          <w:p>
            <w:pPr>
              <w:adjustRightInd w:val="0"/>
              <w:snapToGrid w:val="0"/>
              <w:spacing w:line="240" w:lineRule="auto"/>
              <w:ind w:firstLine="0" w:firstLineChars="0"/>
              <w:jc w:val="center"/>
              <w:rPr>
                <w:rFonts w:cs="Times New Roman" w:eastAsiaTheme="minorEastAsia"/>
                <w:snapToGrid w:val="0"/>
                <w:sz w:val="21"/>
                <w:szCs w:val="21"/>
              </w:rPr>
            </w:pPr>
          </w:p>
        </w:tc>
        <w:tc>
          <w:tcPr>
            <w:tcW w:w="440" w:type="dxa"/>
            <w:vAlign w:val="center"/>
          </w:tcPr>
          <w:p>
            <w:pPr>
              <w:adjustRightInd w:val="0"/>
              <w:snapToGrid w:val="0"/>
              <w:spacing w:line="240" w:lineRule="auto"/>
              <w:ind w:firstLine="0" w:firstLineChars="0"/>
              <w:jc w:val="center"/>
              <w:rPr>
                <w:rFonts w:cs="Times New Roman"/>
                <w:snapToGrid w:val="0"/>
                <w:sz w:val="21"/>
                <w:szCs w:val="21"/>
              </w:rPr>
            </w:pPr>
            <w:r>
              <w:rPr>
                <w:rFonts w:cs="Times New Roman"/>
                <w:snapToGrid w:val="0"/>
                <w:spacing w:val="6"/>
                <w:sz w:val="21"/>
                <w:szCs w:val="21"/>
              </w:rPr>
              <w:t>马</w:t>
            </w:r>
            <w:r>
              <w:rPr>
                <w:rFonts w:cs="Times New Roman"/>
                <w:snapToGrid w:val="0"/>
                <w:spacing w:val="4"/>
                <w:sz w:val="21"/>
                <w:szCs w:val="21"/>
              </w:rPr>
              <w:t>鞍山</w:t>
            </w:r>
            <w:r>
              <w:rPr>
                <w:rFonts w:cs="Times New Roman"/>
                <w:snapToGrid w:val="0"/>
                <w:sz w:val="21"/>
                <w:szCs w:val="21"/>
              </w:rPr>
              <w:t>村</w:t>
            </w:r>
          </w:p>
        </w:tc>
        <w:tc>
          <w:tcPr>
            <w:tcW w:w="543" w:type="dxa"/>
            <w:vAlign w:val="center"/>
          </w:tcPr>
          <w:p>
            <w:pPr>
              <w:adjustRightInd w:val="0"/>
              <w:snapToGrid w:val="0"/>
              <w:spacing w:line="240" w:lineRule="auto"/>
              <w:ind w:firstLine="0" w:firstLineChars="0"/>
              <w:jc w:val="center"/>
              <w:rPr>
                <w:rFonts w:cs="Times New Roman"/>
                <w:snapToGrid w:val="0"/>
                <w:sz w:val="21"/>
                <w:szCs w:val="21"/>
              </w:rPr>
            </w:pPr>
            <w:r>
              <w:rPr>
                <w:rFonts w:cs="Times New Roman"/>
                <w:snapToGrid w:val="0"/>
                <w:spacing w:val="7"/>
                <w:sz w:val="21"/>
                <w:szCs w:val="21"/>
              </w:rPr>
              <w:t>县河左岸</w:t>
            </w:r>
          </w:p>
        </w:tc>
        <w:tc>
          <w:tcPr>
            <w:tcW w:w="2977" w:type="dxa"/>
            <w:vAlign w:val="center"/>
          </w:tcPr>
          <w:p>
            <w:pPr>
              <w:adjustRightInd w:val="0"/>
              <w:snapToGrid w:val="0"/>
              <w:spacing w:line="240" w:lineRule="auto"/>
              <w:ind w:firstLine="0" w:firstLineChars="0"/>
              <w:jc w:val="center"/>
              <w:rPr>
                <w:rFonts w:eastAsia="Times New Roman" w:cs="Times New Roman"/>
                <w:snapToGrid w:val="0"/>
                <w:sz w:val="21"/>
                <w:szCs w:val="21"/>
              </w:rPr>
            </w:pPr>
            <w:r>
              <w:rPr>
                <w:rFonts w:eastAsia="Times New Roman" w:cs="Times New Roman"/>
                <w:snapToGrid w:val="0"/>
                <w:sz w:val="21"/>
                <w:szCs w:val="21"/>
              </w:rPr>
              <w:t>LX</w:t>
            </w:r>
            <w:r>
              <w:rPr>
                <w:rFonts w:eastAsia="Times New Roman" w:cs="Times New Roman"/>
                <w:snapToGrid w:val="0"/>
                <w:spacing w:val="18"/>
                <w:sz w:val="21"/>
                <w:szCs w:val="21"/>
              </w:rPr>
              <w:t>7</w:t>
            </w:r>
            <w:r>
              <w:rPr>
                <w:rFonts w:eastAsia="Times New Roman" w:cs="Times New Roman"/>
                <w:snapToGrid w:val="0"/>
                <w:sz w:val="21"/>
                <w:szCs w:val="21"/>
              </w:rPr>
              <w:t>Z</w:t>
            </w:r>
            <w:r>
              <w:rPr>
                <w:rFonts w:eastAsia="Times New Roman" w:cs="Times New Roman"/>
                <w:snapToGrid w:val="0"/>
                <w:spacing w:val="9"/>
                <w:sz w:val="21"/>
                <w:szCs w:val="21"/>
              </w:rPr>
              <w:t>0+000.00</w:t>
            </w:r>
            <w:r>
              <w:rPr>
                <w:rFonts w:cs="Times New Roman"/>
                <w:snapToGrid w:val="0"/>
                <w:spacing w:val="9"/>
                <w:sz w:val="21"/>
                <w:szCs w:val="21"/>
              </w:rPr>
              <w:t>~</w:t>
            </w:r>
            <w:r>
              <w:rPr>
                <w:rFonts w:eastAsia="Times New Roman" w:cs="Times New Roman"/>
                <w:snapToGrid w:val="0"/>
                <w:sz w:val="21"/>
                <w:szCs w:val="21"/>
              </w:rPr>
              <w:t>LX</w:t>
            </w:r>
            <w:r>
              <w:rPr>
                <w:rFonts w:eastAsia="Times New Roman" w:cs="Times New Roman"/>
                <w:snapToGrid w:val="0"/>
                <w:spacing w:val="9"/>
                <w:sz w:val="21"/>
                <w:szCs w:val="21"/>
              </w:rPr>
              <w:t>7</w:t>
            </w:r>
            <w:r>
              <w:rPr>
                <w:rFonts w:eastAsia="Times New Roman" w:cs="Times New Roman"/>
                <w:snapToGrid w:val="0"/>
                <w:sz w:val="21"/>
                <w:szCs w:val="21"/>
              </w:rPr>
              <w:t>Z</w:t>
            </w:r>
            <w:r>
              <w:rPr>
                <w:rFonts w:eastAsia="Times New Roman" w:cs="Times New Roman"/>
                <w:snapToGrid w:val="0"/>
                <w:spacing w:val="9"/>
                <w:sz w:val="21"/>
                <w:szCs w:val="21"/>
              </w:rPr>
              <w:t>0+187.5</w:t>
            </w:r>
          </w:p>
        </w:tc>
        <w:tc>
          <w:tcPr>
            <w:tcW w:w="838" w:type="dxa"/>
            <w:vAlign w:val="center"/>
          </w:tcPr>
          <w:p>
            <w:pPr>
              <w:adjustRightInd w:val="0"/>
              <w:snapToGrid w:val="0"/>
              <w:spacing w:line="240" w:lineRule="auto"/>
              <w:ind w:firstLine="0" w:firstLineChars="0"/>
              <w:jc w:val="center"/>
              <w:rPr>
                <w:rFonts w:eastAsia="Times New Roman" w:cs="Times New Roman"/>
                <w:snapToGrid w:val="0"/>
                <w:sz w:val="21"/>
                <w:szCs w:val="21"/>
              </w:rPr>
            </w:pPr>
            <w:r>
              <w:rPr>
                <w:rFonts w:eastAsia="Times New Roman" w:cs="Times New Roman"/>
                <w:snapToGrid w:val="0"/>
                <w:spacing w:val="1"/>
                <w:sz w:val="21"/>
                <w:szCs w:val="21"/>
              </w:rPr>
              <w:t>187.5</w:t>
            </w:r>
          </w:p>
        </w:tc>
        <w:tc>
          <w:tcPr>
            <w:tcW w:w="896" w:type="dxa"/>
            <w:vAlign w:val="center"/>
          </w:tcPr>
          <w:p>
            <w:pPr>
              <w:adjustRightInd w:val="0"/>
              <w:snapToGrid w:val="0"/>
              <w:spacing w:line="240" w:lineRule="auto"/>
              <w:ind w:firstLine="0" w:firstLineChars="0"/>
              <w:jc w:val="center"/>
              <w:rPr>
                <w:rFonts w:cs="Times New Roman" w:eastAsiaTheme="minorEastAsia"/>
                <w:snapToGrid w:val="0"/>
                <w:sz w:val="21"/>
                <w:szCs w:val="21"/>
              </w:rPr>
            </w:pPr>
          </w:p>
        </w:tc>
        <w:tc>
          <w:tcPr>
            <w:tcW w:w="874" w:type="dxa"/>
            <w:vAlign w:val="center"/>
          </w:tcPr>
          <w:p>
            <w:pPr>
              <w:adjustRightInd w:val="0"/>
              <w:snapToGrid w:val="0"/>
              <w:spacing w:line="240" w:lineRule="auto"/>
              <w:ind w:firstLine="0" w:firstLineChars="0"/>
              <w:jc w:val="center"/>
              <w:rPr>
                <w:rFonts w:cs="Times New Roman" w:eastAsiaTheme="minorEastAsia"/>
                <w:snapToGrid w:val="0"/>
                <w:sz w:val="21"/>
                <w:szCs w:val="21"/>
              </w:rPr>
            </w:pPr>
          </w:p>
        </w:tc>
        <w:tc>
          <w:tcPr>
            <w:tcW w:w="842" w:type="dxa"/>
            <w:vAlign w:val="center"/>
          </w:tcPr>
          <w:p>
            <w:pPr>
              <w:adjustRightInd w:val="0"/>
              <w:snapToGrid w:val="0"/>
              <w:spacing w:line="240" w:lineRule="auto"/>
              <w:ind w:firstLine="0" w:firstLineChars="0"/>
              <w:jc w:val="center"/>
              <w:rPr>
                <w:rFonts w:cs="Times New Roman" w:eastAsiaTheme="minorEastAsia"/>
                <w:snapToGrid w:val="0"/>
                <w:sz w:val="21"/>
                <w:szCs w:val="21"/>
              </w:rPr>
            </w:pPr>
          </w:p>
        </w:tc>
        <w:tc>
          <w:tcPr>
            <w:tcW w:w="815" w:type="dxa"/>
            <w:vAlign w:val="center"/>
          </w:tcPr>
          <w:p>
            <w:pPr>
              <w:adjustRightInd w:val="0"/>
              <w:snapToGrid w:val="0"/>
              <w:spacing w:line="240" w:lineRule="auto"/>
              <w:ind w:firstLine="0" w:firstLineChars="0"/>
              <w:jc w:val="center"/>
              <w:rPr>
                <w:rFonts w:cs="Times New Roman" w:eastAsiaTheme="minorEastAsia"/>
                <w:snapToGrid w:val="0"/>
                <w:sz w:val="21"/>
                <w:szCs w:val="21"/>
              </w:rPr>
            </w:pPr>
          </w:p>
        </w:tc>
        <w:tc>
          <w:tcPr>
            <w:tcW w:w="611" w:type="dxa"/>
            <w:tcBorders>
              <w:right w:val="nil"/>
            </w:tcBorders>
            <w:vAlign w:val="center"/>
          </w:tcPr>
          <w:p>
            <w:pPr>
              <w:adjustRightInd w:val="0"/>
              <w:snapToGrid w:val="0"/>
              <w:spacing w:line="240" w:lineRule="auto"/>
              <w:ind w:firstLine="0" w:firstLineChars="0"/>
              <w:jc w:val="center"/>
              <w:rPr>
                <w:rFonts w:cs="Times New Roman" w:eastAsiaTheme="minorEastAsia"/>
                <w:snapToGrid w:val="0"/>
                <w:sz w:val="21"/>
                <w:szCs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9" w:hRule="atLeast"/>
          <w:tblHeader/>
          <w:jc w:val="center"/>
        </w:trPr>
        <w:tc>
          <w:tcPr>
            <w:tcW w:w="295" w:type="dxa"/>
            <w:tcBorders>
              <w:left w:val="nil"/>
            </w:tcBorders>
            <w:vAlign w:val="center"/>
          </w:tcPr>
          <w:p>
            <w:pPr>
              <w:adjustRightInd w:val="0"/>
              <w:snapToGrid w:val="0"/>
              <w:spacing w:line="240" w:lineRule="auto"/>
              <w:ind w:firstLine="0" w:firstLineChars="0"/>
              <w:jc w:val="center"/>
              <w:rPr>
                <w:rFonts w:cs="Times New Roman"/>
                <w:snapToGrid w:val="0"/>
                <w:sz w:val="21"/>
                <w:szCs w:val="21"/>
              </w:rPr>
            </w:pPr>
            <w:r>
              <w:rPr>
                <w:rFonts w:cs="Times New Roman"/>
                <w:snapToGrid w:val="0"/>
                <w:spacing w:val="2"/>
                <w:sz w:val="21"/>
                <w:szCs w:val="21"/>
              </w:rPr>
              <w:t>小计</w:t>
            </w:r>
          </w:p>
        </w:tc>
        <w:tc>
          <w:tcPr>
            <w:tcW w:w="440" w:type="dxa"/>
            <w:vAlign w:val="center"/>
          </w:tcPr>
          <w:p>
            <w:pPr>
              <w:adjustRightInd w:val="0"/>
              <w:snapToGrid w:val="0"/>
              <w:spacing w:line="240" w:lineRule="auto"/>
              <w:ind w:firstLine="0" w:firstLineChars="0"/>
              <w:jc w:val="center"/>
              <w:rPr>
                <w:rFonts w:cs="Times New Roman" w:eastAsiaTheme="minorEastAsia"/>
                <w:snapToGrid w:val="0"/>
                <w:sz w:val="21"/>
                <w:szCs w:val="21"/>
              </w:rPr>
            </w:pPr>
          </w:p>
        </w:tc>
        <w:tc>
          <w:tcPr>
            <w:tcW w:w="543" w:type="dxa"/>
            <w:vAlign w:val="center"/>
          </w:tcPr>
          <w:p>
            <w:pPr>
              <w:adjustRightInd w:val="0"/>
              <w:snapToGrid w:val="0"/>
              <w:spacing w:line="240" w:lineRule="auto"/>
              <w:ind w:firstLine="0" w:firstLineChars="0"/>
              <w:jc w:val="center"/>
              <w:rPr>
                <w:rFonts w:cs="Times New Roman" w:eastAsiaTheme="minorEastAsia"/>
                <w:snapToGrid w:val="0"/>
                <w:sz w:val="21"/>
                <w:szCs w:val="21"/>
              </w:rPr>
            </w:pPr>
          </w:p>
        </w:tc>
        <w:tc>
          <w:tcPr>
            <w:tcW w:w="2977" w:type="dxa"/>
            <w:vAlign w:val="center"/>
          </w:tcPr>
          <w:p>
            <w:pPr>
              <w:adjustRightInd w:val="0"/>
              <w:snapToGrid w:val="0"/>
              <w:spacing w:line="240" w:lineRule="auto"/>
              <w:ind w:firstLine="0" w:firstLineChars="0"/>
              <w:jc w:val="center"/>
              <w:rPr>
                <w:rFonts w:cs="Times New Roman" w:eastAsiaTheme="minorEastAsia"/>
                <w:snapToGrid w:val="0"/>
                <w:sz w:val="21"/>
                <w:szCs w:val="21"/>
              </w:rPr>
            </w:pPr>
          </w:p>
        </w:tc>
        <w:tc>
          <w:tcPr>
            <w:tcW w:w="838" w:type="dxa"/>
            <w:vAlign w:val="center"/>
          </w:tcPr>
          <w:p>
            <w:pPr>
              <w:adjustRightInd w:val="0"/>
              <w:snapToGrid w:val="0"/>
              <w:spacing w:line="240" w:lineRule="auto"/>
              <w:ind w:firstLine="0" w:firstLineChars="0"/>
              <w:jc w:val="center"/>
              <w:rPr>
                <w:rFonts w:eastAsia="Times New Roman" w:cs="Times New Roman"/>
                <w:snapToGrid w:val="0"/>
                <w:sz w:val="21"/>
                <w:szCs w:val="21"/>
              </w:rPr>
            </w:pPr>
            <w:r>
              <w:rPr>
                <w:rFonts w:eastAsia="Times New Roman" w:cs="Times New Roman"/>
                <w:snapToGrid w:val="0"/>
                <w:spacing w:val="1"/>
                <w:sz w:val="21"/>
                <w:szCs w:val="21"/>
              </w:rPr>
              <w:t>1094.</w:t>
            </w:r>
            <w:r>
              <w:rPr>
                <w:rFonts w:eastAsia="Times New Roman" w:cs="Times New Roman"/>
                <w:snapToGrid w:val="0"/>
                <w:sz w:val="21"/>
                <w:szCs w:val="21"/>
              </w:rPr>
              <w:t>0</w:t>
            </w:r>
          </w:p>
        </w:tc>
        <w:tc>
          <w:tcPr>
            <w:tcW w:w="896" w:type="dxa"/>
            <w:vAlign w:val="center"/>
          </w:tcPr>
          <w:p>
            <w:pPr>
              <w:adjustRightInd w:val="0"/>
              <w:snapToGrid w:val="0"/>
              <w:spacing w:line="240" w:lineRule="auto"/>
              <w:ind w:firstLine="0" w:firstLineChars="0"/>
              <w:jc w:val="center"/>
              <w:rPr>
                <w:rFonts w:eastAsia="Times New Roman" w:cs="Times New Roman"/>
                <w:snapToGrid w:val="0"/>
                <w:sz w:val="21"/>
                <w:szCs w:val="21"/>
              </w:rPr>
            </w:pPr>
            <w:r>
              <w:rPr>
                <w:rFonts w:eastAsia="Times New Roman" w:cs="Times New Roman"/>
                <w:snapToGrid w:val="0"/>
                <w:spacing w:val="4"/>
                <w:sz w:val="21"/>
                <w:szCs w:val="21"/>
              </w:rPr>
              <w:t>2222.</w:t>
            </w:r>
            <w:r>
              <w:rPr>
                <w:rFonts w:eastAsia="Times New Roman" w:cs="Times New Roman"/>
                <w:snapToGrid w:val="0"/>
                <w:spacing w:val="2"/>
                <w:sz w:val="21"/>
                <w:szCs w:val="21"/>
              </w:rPr>
              <w:t>4</w:t>
            </w:r>
          </w:p>
        </w:tc>
        <w:tc>
          <w:tcPr>
            <w:tcW w:w="874" w:type="dxa"/>
            <w:vAlign w:val="center"/>
          </w:tcPr>
          <w:p>
            <w:pPr>
              <w:adjustRightInd w:val="0"/>
              <w:snapToGrid w:val="0"/>
              <w:spacing w:line="240" w:lineRule="auto"/>
              <w:ind w:firstLine="0" w:firstLineChars="0"/>
              <w:jc w:val="center"/>
              <w:rPr>
                <w:rFonts w:eastAsia="Times New Roman" w:cs="Times New Roman"/>
                <w:snapToGrid w:val="0"/>
                <w:sz w:val="21"/>
                <w:szCs w:val="21"/>
              </w:rPr>
            </w:pPr>
            <w:r>
              <w:rPr>
                <w:rFonts w:eastAsia="Times New Roman" w:cs="Times New Roman"/>
                <w:snapToGrid w:val="0"/>
                <w:spacing w:val="4"/>
                <w:sz w:val="21"/>
                <w:szCs w:val="21"/>
              </w:rPr>
              <w:t>0</w:t>
            </w:r>
            <w:r>
              <w:rPr>
                <w:rFonts w:eastAsia="Times New Roman" w:cs="Times New Roman"/>
                <w:snapToGrid w:val="0"/>
                <w:spacing w:val="2"/>
                <w:sz w:val="21"/>
                <w:szCs w:val="21"/>
              </w:rPr>
              <w:t>.0</w:t>
            </w:r>
          </w:p>
        </w:tc>
        <w:tc>
          <w:tcPr>
            <w:tcW w:w="842" w:type="dxa"/>
            <w:vAlign w:val="center"/>
          </w:tcPr>
          <w:p>
            <w:pPr>
              <w:adjustRightInd w:val="0"/>
              <w:snapToGrid w:val="0"/>
              <w:spacing w:line="240" w:lineRule="auto"/>
              <w:ind w:firstLine="0" w:firstLineChars="0"/>
              <w:jc w:val="center"/>
              <w:rPr>
                <w:rFonts w:eastAsia="Times New Roman" w:cs="Times New Roman"/>
                <w:snapToGrid w:val="0"/>
                <w:sz w:val="21"/>
                <w:szCs w:val="21"/>
              </w:rPr>
            </w:pPr>
            <w:r>
              <w:rPr>
                <w:rFonts w:eastAsia="Times New Roman" w:cs="Times New Roman"/>
                <w:snapToGrid w:val="0"/>
                <w:spacing w:val="4"/>
                <w:sz w:val="21"/>
                <w:szCs w:val="21"/>
              </w:rPr>
              <w:t>0</w:t>
            </w:r>
            <w:r>
              <w:rPr>
                <w:rFonts w:eastAsia="Times New Roman" w:cs="Times New Roman"/>
                <w:snapToGrid w:val="0"/>
                <w:spacing w:val="2"/>
                <w:sz w:val="21"/>
                <w:szCs w:val="21"/>
              </w:rPr>
              <w:t>.0</w:t>
            </w:r>
          </w:p>
        </w:tc>
        <w:tc>
          <w:tcPr>
            <w:tcW w:w="815" w:type="dxa"/>
            <w:vAlign w:val="center"/>
          </w:tcPr>
          <w:p>
            <w:pPr>
              <w:adjustRightInd w:val="0"/>
              <w:snapToGrid w:val="0"/>
              <w:spacing w:line="240" w:lineRule="auto"/>
              <w:ind w:firstLine="0" w:firstLineChars="0"/>
              <w:jc w:val="center"/>
              <w:rPr>
                <w:rFonts w:eastAsia="Times New Roman" w:cs="Times New Roman"/>
                <w:snapToGrid w:val="0"/>
                <w:sz w:val="21"/>
                <w:szCs w:val="21"/>
              </w:rPr>
            </w:pPr>
            <w:r>
              <w:rPr>
                <w:rFonts w:eastAsia="Times New Roman" w:cs="Times New Roman"/>
                <w:snapToGrid w:val="0"/>
                <w:spacing w:val="2"/>
                <w:sz w:val="21"/>
                <w:szCs w:val="21"/>
              </w:rPr>
              <w:t>16</w:t>
            </w:r>
            <w:r>
              <w:rPr>
                <w:rFonts w:eastAsia="Times New Roman" w:cs="Times New Roman"/>
                <w:snapToGrid w:val="0"/>
                <w:spacing w:val="1"/>
                <w:sz w:val="21"/>
                <w:szCs w:val="21"/>
              </w:rPr>
              <w:t>2.8</w:t>
            </w:r>
          </w:p>
        </w:tc>
        <w:tc>
          <w:tcPr>
            <w:tcW w:w="611" w:type="dxa"/>
            <w:tcBorders>
              <w:right w:val="nil"/>
            </w:tcBorders>
            <w:vAlign w:val="center"/>
          </w:tcPr>
          <w:p>
            <w:pPr>
              <w:adjustRightInd w:val="0"/>
              <w:snapToGrid w:val="0"/>
              <w:spacing w:line="240" w:lineRule="auto"/>
              <w:ind w:firstLine="0" w:firstLineChars="0"/>
              <w:jc w:val="center"/>
              <w:rPr>
                <w:rFonts w:eastAsia="Times New Roman" w:cs="Times New Roman"/>
                <w:snapToGrid w:val="0"/>
                <w:sz w:val="21"/>
                <w:szCs w:val="21"/>
              </w:rPr>
            </w:pPr>
            <w:r>
              <w:rPr>
                <w:rFonts w:eastAsia="Times New Roman" w:cs="Times New Roman"/>
                <w:snapToGrid w:val="0"/>
                <w:spacing w:val="4"/>
                <w:sz w:val="21"/>
                <w:szCs w:val="21"/>
              </w:rPr>
              <w:t>0</w:t>
            </w:r>
            <w:r>
              <w:rPr>
                <w:rFonts w:eastAsia="Times New Roman" w:cs="Times New Roman"/>
                <w:snapToGrid w:val="0"/>
                <w:spacing w:val="2"/>
                <w:sz w:val="21"/>
                <w:szCs w:val="21"/>
              </w:rPr>
              <w:t>.0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9" w:hRule="atLeast"/>
          <w:tblHeader/>
          <w:jc w:val="center"/>
        </w:trPr>
        <w:tc>
          <w:tcPr>
            <w:tcW w:w="295" w:type="dxa"/>
            <w:tcBorders>
              <w:left w:val="nil"/>
            </w:tcBorders>
            <w:vAlign w:val="center"/>
          </w:tcPr>
          <w:p>
            <w:pPr>
              <w:adjustRightInd w:val="0"/>
              <w:snapToGrid w:val="0"/>
              <w:spacing w:line="240" w:lineRule="auto"/>
              <w:ind w:firstLine="0" w:firstLineChars="0"/>
              <w:jc w:val="center"/>
              <w:rPr>
                <w:rFonts w:cs="Times New Roman"/>
                <w:snapToGrid w:val="0"/>
                <w:sz w:val="21"/>
                <w:szCs w:val="21"/>
              </w:rPr>
            </w:pPr>
            <w:r>
              <w:rPr>
                <w:rFonts w:cs="Times New Roman"/>
                <w:snapToGrid w:val="0"/>
                <w:spacing w:val="4"/>
                <w:sz w:val="21"/>
                <w:szCs w:val="21"/>
              </w:rPr>
              <w:t>总</w:t>
            </w:r>
            <w:r>
              <w:rPr>
                <w:rFonts w:cs="Times New Roman"/>
                <w:snapToGrid w:val="0"/>
                <w:spacing w:val="3"/>
                <w:sz w:val="21"/>
                <w:szCs w:val="21"/>
              </w:rPr>
              <w:t>计</w:t>
            </w:r>
          </w:p>
        </w:tc>
        <w:tc>
          <w:tcPr>
            <w:tcW w:w="440" w:type="dxa"/>
            <w:vAlign w:val="center"/>
          </w:tcPr>
          <w:p>
            <w:pPr>
              <w:adjustRightInd w:val="0"/>
              <w:snapToGrid w:val="0"/>
              <w:spacing w:line="240" w:lineRule="auto"/>
              <w:ind w:firstLine="0" w:firstLineChars="0"/>
              <w:jc w:val="center"/>
              <w:rPr>
                <w:rFonts w:cs="Times New Roman" w:eastAsiaTheme="minorEastAsia"/>
                <w:snapToGrid w:val="0"/>
                <w:sz w:val="21"/>
                <w:szCs w:val="21"/>
              </w:rPr>
            </w:pPr>
          </w:p>
        </w:tc>
        <w:tc>
          <w:tcPr>
            <w:tcW w:w="543" w:type="dxa"/>
            <w:vAlign w:val="center"/>
          </w:tcPr>
          <w:p>
            <w:pPr>
              <w:adjustRightInd w:val="0"/>
              <w:snapToGrid w:val="0"/>
              <w:spacing w:line="240" w:lineRule="auto"/>
              <w:ind w:firstLine="0" w:firstLineChars="0"/>
              <w:jc w:val="center"/>
              <w:rPr>
                <w:rFonts w:cs="Times New Roman" w:eastAsiaTheme="minorEastAsia"/>
                <w:snapToGrid w:val="0"/>
                <w:sz w:val="21"/>
                <w:szCs w:val="21"/>
              </w:rPr>
            </w:pPr>
          </w:p>
        </w:tc>
        <w:tc>
          <w:tcPr>
            <w:tcW w:w="2977" w:type="dxa"/>
            <w:vAlign w:val="center"/>
          </w:tcPr>
          <w:p>
            <w:pPr>
              <w:adjustRightInd w:val="0"/>
              <w:snapToGrid w:val="0"/>
              <w:spacing w:line="240" w:lineRule="auto"/>
              <w:ind w:firstLine="0" w:firstLineChars="0"/>
              <w:jc w:val="center"/>
              <w:rPr>
                <w:rFonts w:cs="Times New Roman" w:eastAsiaTheme="minorEastAsia"/>
                <w:snapToGrid w:val="0"/>
                <w:sz w:val="21"/>
                <w:szCs w:val="21"/>
              </w:rPr>
            </w:pPr>
          </w:p>
        </w:tc>
        <w:tc>
          <w:tcPr>
            <w:tcW w:w="1734" w:type="dxa"/>
            <w:gridSpan w:val="2"/>
            <w:vAlign w:val="center"/>
          </w:tcPr>
          <w:p>
            <w:pPr>
              <w:adjustRightInd w:val="0"/>
              <w:snapToGrid w:val="0"/>
              <w:spacing w:line="240" w:lineRule="auto"/>
              <w:ind w:firstLine="0" w:firstLineChars="0"/>
              <w:jc w:val="center"/>
              <w:rPr>
                <w:rFonts w:eastAsia="Times New Roman" w:cs="Times New Roman"/>
                <w:snapToGrid w:val="0"/>
                <w:sz w:val="21"/>
                <w:szCs w:val="21"/>
              </w:rPr>
            </w:pPr>
            <w:r>
              <w:rPr>
                <w:rFonts w:eastAsia="Times New Roman" w:cs="Times New Roman"/>
                <w:snapToGrid w:val="0"/>
                <w:spacing w:val="3"/>
                <w:sz w:val="21"/>
                <w:szCs w:val="21"/>
              </w:rPr>
              <w:t>3316.4</w:t>
            </w:r>
          </w:p>
        </w:tc>
        <w:tc>
          <w:tcPr>
            <w:tcW w:w="3142" w:type="dxa"/>
            <w:gridSpan w:val="4"/>
            <w:tcBorders>
              <w:right w:val="nil"/>
            </w:tcBorders>
            <w:vAlign w:val="center"/>
          </w:tcPr>
          <w:p>
            <w:pPr>
              <w:adjustRightInd w:val="0"/>
              <w:snapToGrid w:val="0"/>
              <w:spacing w:line="240" w:lineRule="auto"/>
              <w:ind w:firstLine="0" w:firstLineChars="0"/>
              <w:jc w:val="center"/>
              <w:rPr>
                <w:rFonts w:eastAsia="Times New Roman" w:cs="Times New Roman"/>
                <w:snapToGrid w:val="0"/>
                <w:sz w:val="21"/>
                <w:szCs w:val="21"/>
              </w:rPr>
            </w:pPr>
            <w:r>
              <w:rPr>
                <w:rFonts w:eastAsia="Times New Roman" w:cs="Times New Roman"/>
                <w:snapToGrid w:val="0"/>
                <w:spacing w:val="1"/>
                <w:sz w:val="21"/>
                <w:szCs w:val="21"/>
              </w:rPr>
              <w:t>162.8</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9" w:hRule="atLeast"/>
          <w:tblHeader/>
          <w:jc w:val="center"/>
        </w:trPr>
        <w:tc>
          <w:tcPr>
            <w:tcW w:w="295" w:type="dxa"/>
            <w:tcBorders>
              <w:left w:val="nil"/>
              <w:bottom w:val="single" w:color="000000" w:sz="12" w:space="0"/>
            </w:tcBorders>
            <w:vAlign w:val="center"/>
          </w:tcPr>
          <w:p>
            <w:pPr>
              <w:adjustRightInd w:val="0"/>
              <w:snapToGrid w:val="0"/>
              <w:spacing w:line="240" w:lineRule="auto"/>
              <w:ind w:firstLine="0" w:firstLineChars="0"/>
              <w:jc w:val="center"/>
              <w:rPr>
                <w:rFonts w:cs="Times New Roman"/>
                <w:snapToGrid w:val="0"/>
                <w:sz w:val="21"/>
                <w:szCs w:val="21"/>
              </w:rPr>
            </w:pPr>
            <w:r>
              <w:rPr>
                <w:rFonts w:cs="Times New Roman"/>
                <w:snapToGrid w:val="0"/>
                <w:spacing w:val="4"/>
                <w:sz w:val="21"/>
                <w:szCs w:val="21"/>
              </w:rPr>
              <w:t>合计</w:t>
            </w:r>
          </w:p>
        </w:tc>
        <w:tc>
          <w:tcPr>
            <w:tcW w:w="440" w:type="dxa"/>
            <w:tcBorders>
              <w:bottom w:val="single" w:color="000000" w:sz="12" w:space="0"/>
            </w:tcBorders>
            <w:vAlign w:val="center"/>
          </w:tcPr>
          <w:p>
            <w:pPr>
              <w:adjustRightInd w:val="0"/>
              <w:snapToGrid w:val="0"/>
              <w:spacing w:line="240" w:lineRule="auto"/>
              <w:ind w:firstLine="0" w:firstLineChars="0"/>
              <w:jc w:val="center"/>
              <w:rPr>
                <w:rFonts w:cs="Times New Roman" w:eastAsiaTheme="minorEastAsia"/>
                <w:snapToGrid w:val="0"/>
                <w:sz w:val="21"/>
                <w:szCs w:val="21"/>
              </w:rPr>
            </w:pPr>
          </w:p>
        </w:tc>
        <w:tc>
          <w:tcPr>
            <w:tcW w:w="543" w:type="dxa"/>
            <w:tcBorders>
              <w:bottom w:val="single" w:color="000000" w:sz="12" w:space="0"/>
            </w:tcBorders>
            <w:vAlign w:val="center"/>
          </w:tcPr>
          <w:p>
            <w:pPr>
              <w:adjustRightInd w:val="0"/>
              <w:snapToGrid w:val="0"/>
              <w:spacing w:line="240" w:lineRule="auto"/>
              <w:ind w:firstLine="0" w:firstLineChars="0"/>
              <w:jc w:val="center"/>
              <w:rPr>
                <w:rFonts w:cs="Times New Roman" w:eastAsiaTheme="minorEastAsia"/>
                <w:snapToGrid w:val="0"/>
                <w:sz w:val="21"/>
                <w:szCs w:val="21"/>
              </w:rPr>
            </w:pPr>
          </w:p>
        </w:tc>
        <w:tc>
          <w:tcPr>
            <w:tcW w:w="2977" w:type="dxa"/>
            <w:tcBorders>
              <w:bottom w:val="single" w:color="000000" w:sz="12" w:space="0"/>
            </w:tcBorders>
            <w:vAlign w:val="center"/>
          </w:tcPr>
          <w:p>
            <w:pPr>
              <w:adjustRightInd w:val="0"/>
              <w:snapToGrid w:val="0"/>
              <w:spacing w:line="240" w:lineRule="auto"/>
              <w:ind w:firstLine="0" w:firstLineChars="0"/>
              <w:jc w:val="center"/>
              <w:rPr>
                <w:rFonts w:cs="Times New Roman" w:eastAsiaTheme="minorEastAsia"/>
                <w:snapToGrid w:val="0"/>
                <w:sz w:val="21"/>
                <w:szCs w:val="21"/>
              </w:rPr>
            </w:pPr>
          </w:p>
        </w:tc>
        <w:tc>
          <w:tcPr>
            <w:tcW w:w="4876" w:type="dxa"/>
            <w:gridSpan w:val="6"/>
            <w:tcBorders>
              <w:bottom w:val="single" w:color="000000" w:sz="12" w:space="0"/>
              <w:right w:val="nil"/>
            </w:tcBorders>
            <w:vAlign w:val="center"/>
          </w:tcPr>
          <w:p>
            <w:pPr>
              <w:adjustRightInd w:val="0"/>
              <w:snapToGrid w:val="0"/>
              <w:spacing w:line="240" w:lineRule="auto"/>
              <w:ind w:firstLine="0" w:firstLineChars="0"/>
              <w:jc w:val="center"/>
              <w:rPr>
                <w:rFonts w:eastAsia="Times New Roman" w:cs="Times New Roman"/>
                <w:snapToGrid w:val="0"/>
                <w:sz w:val="21"/>
                <w:szCs w:val="21"/>
              </w:rPr>
            </w:pPr>
            <w:r>
              <w:rPr>
                <w:rFonts w:eastAsia="Times New Roman" w:cs="Times New Roman"/>
                <w:snapToGrid w:val="0"/>
                <w:spacing w:val="3"/>
                <w:sz w:val="21"/>
                <w:szCs w:val="21"/>
              </w:rPr>
              <w:t>3479.2</w:t>
            </w:r>
          </w:p>
        </w:tc>
      </w:tr>
    </w:tbl>
    <w:p>
      <w:pPr>
        <w:snapToGrid w:val="0"/>
        <w:spacing w:before="200" w:beforeLines="50"/>
        <w:ind w:firstLine="482"/>
        <w:outlineLvl w:val="3"/>
        <w:rPr>
          <w:rFonts w:cs="Times New Roman"/>
          <w:b/>
          <w:bCs/>
          <w:kern w:val="44"/>
        </w:rPr>
      </w:pPr>
      <w:r>
        <w:rPr>
          <w:rFonts w:cs="Times New Roman"/>
          <w:b/>
          <w:bCs/>
          <w:kern w:val="44"/>
        </w:rPr>
        <w:t>2</w:t>
      </w:r>
      <w:r>
        <w:rPr>
          <w:rFonts w:hint="eastAsia" w:cs="Times New Roman"/>
          <w:b/>
          <w:bCs/>
          <w:kern w:val="44"/>
        </w:rPr>
        <w:t>.</w:t>
      </w:r>
      <w:r>
        <w:rPr>
          <w:rFonts w:cs="Times New Roman"/>
          <w:b/>
          <w:bCs/>
          <w:kern w:val="44"/>
        </w:rPr>
        <w:t>大贵镇岸坡整治设计</w:t>
      </w:r>
    </w:p>
    <w:p>
      <w:pPr>
        <w:snapToGrid w:val="0"/>
        <w:ind w:firstLine="480"/>
        <w:rPr>
          <w:rFonts w:cs="Times New Roman"/>
          <w:kern w:val="44"/>
        </w:rPr>
      </w:pPr>
      <w:r>
        <w:rPr>
          <w:rFonts w:cs="Times New Roman"/>
          <w:kern w:val="44"/>
        </w:rPr>
        <w:t>根据大贵镇段河道地形地貌条件，分段选择不同型式的堤防断面型式进行安排整治。</w:t>
      </w:r>
    </w:p>
    <w:p>
      <w:pPr>
        <w:snapToGrid w:val="0"/>
        <w:ind w:firstLine="480"/>
        <w:rPr>
          <w:rFonts w:cs="Times New Roman"/>
          <w:kern w:val="44"/>
        </w:rPr>
      </w:pPr>
    </w:p>
    <w:p>
      <w:pPr>
        <w:snapToGrid w:val="0"/>
        <w:ind w:firstLine="480"/>
        <w:rPr>
          <w:rFonts w:cs="Times New Roman"/>
          <w:kern w:val="44"/>
        </w:rPr>
      </w:pPr>
    </w:p>
    <w:p>
      <w:pPr>
        <w:snapToGrid w:val="0"/>
        <w:spacing w:line="240" w:lineRule="auto"/>
        <w:ind w:firstLine="0" w:firstLineChars="0"/>
        <w:jc w:val="center"/>
        <w:rPr>
          <w:rFonts w:cs="Times New Roman"/>
          <w:b/>
          <w:kern w:val="44"/>
        </w:rPr>
      </w:pPr>
      <w:r>
        <w:rPr>
          <w:rFonts w:cs="Times New Roman"/>
          <w:b/>
          <w:kern w:val="44"/>
        </w:rPr>
        <w:t>表3.3-4  大贵镇岸坡整治工程统计表</w:t>
      </w:r>
    </w:p>
    <w:tbl>
      <w:tblPr>
        <w:tblStyle w:val="188"/>
        <w:tblW w:w="0" w:type="auto"/>
        <w:jc w:val="center"/>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Layout w:type="autofit"/>
        <w:tblCellMar>
          <w:top w:w="0" w:type="dxa"/>
          <w:left w:w="0" w:type="dxa"/>
          <w:bottom w:w="0" w:type="dxa"/>
          <w:right w:w="0" w:type="dxa"/>
        </w:tblCellMar>
      </w:tblPr>
      <w:tblGrid>
        <w:gridCol w:w="291"/>
        <w:gridCol w:w="431"/>
        <w:gridCol w:w="509"/>
        <w:gridCol w:w="2867"/>
        <w:gridCol w:w="881"/>
        <w:gridCol w:w="651"/>
        <w:gridCol w:w="990"/>
        <w:gridCol w:w="811"/>
        <w:gridCol w:w="868"/>
        <w:gridCol w:w="658"/>
      </w:tblGrid>
      <w:tr>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523" w:hRule="atLeast"/>
          <w:jc w:val="center"/>
        </w:trPr>
        <w:tc>
          <w:tcPr>
            <w:tcW w:w="0" w:type="auto"/>
            <w:vMerge w:val="restart"/>
            <w:tcBorders>
              <w:top w:val="single" w:color="000000" w:sz="12" w:space="0"/>
              <w:bottom w:val="single" w:color="000000" w:sz="4" w:space="0"/>
            </w:tcBorders>
            <w:vAlign w:val="center"/>
          </w:tcPr>
          <w:p>
            <w:pPr>
              <w:adjustRightInd w:val="0"/>
              <w:snapToGrid w:val="0"/>
              <w:spacing w:line="240" w:lineRule="auto"/>
              <w:ind w:firstLine="0" w:firstLineChars="0"/>
              <w:jc w:val="center"/>
              <w:rPr>
                <w:rFonts w:cs="Times New Roman"/>
                <w:b/>
                <w:snapToGrid w:val="0"/>
                <w:sz w:val="21"/>
                <w:szCs w:val="21"/>
              </w:rPr>
            </w:pPr>
            <w:r>
              <w:rPr>
                <w:rFonts w:cs="Times New Roman"/>
                <w:b/>
                <w:snapToGrid w:val="0"/>
                <w:spacing w:val="2"/>
                <w:sz w:val="21"/>
                <w:szCs w:val="21"/>
              </w:rPr>
              <w:t>片区</w:t>
            </w:r>
          </w:p>
        </w:tc>
        <w:tc>
          <w:tcPr>
            <w:tcW w:w="0" w:type="auto"/>
            <w:vMerge w:val="restart"/>
            <w:tcBorders>
              <w:top w:val="single" w:color="000000" w:sz="12" w:space="0"/>
              <w:bottom w:val="single" w:color="000000" w:sz="4" w:space="0"/>
            </w:tcBorders>
            <w:vAlign w:val="center"/>
          </w:tcPr>
          <w:p>
            <w:pPr>
              <w:adjustRightInd w:val="0"/>
              <w:snapToGrid w:val="0"/>
              <w:spacing w:line="240" w:lineRule="auto"/>
              <w:ind w:firstLine="0" w:firstLineChars="0"/>
              <w:jc w:val="center"/>
              <w:rPr>
                <w:rFonts w:cs="Times New Roman"/>
                <w:b/>
                <w:snapToGrid w:val="0"/>
                <w:sz w:val="21"/>
                <w:szCs w:val="21"/>
              </w:rPr>
            </w:pPr>
            <w:r>
              <w:rPr>
                <w:rFonts w:cs="Times New Roman"/>
                <w:b/>
                <w:snapToGrid w:val="0"/>
                <w:spacing w:val="6"/>
                <w:sz w:val="21"/>
                <w:szCs w:val="21"/>
              </w:rPr>
              <w:t>行政</w:t>
            </w:r>
            <w:r>
              <w:rPr>
                <w:rFonts w:cs="Times New Roman"/>
                <w:b/>
                <w:snapToGrid w:val="0"/>
                <w:spacing w:val="5"/>
                <w:sz w:val="21"/>
                <w:szCs w:val="21"/>
              </w:rPr>
              <w:t>村</w:t>
            </w:r>
          </w:p>
        </w:tc>
        <w:tc>
          <w:tcPr>
            <w:tcW w:w="0" w:type="auto"/>
            <w:vMerge w:val="restart"/>
            <w:tcBorders>
              <w:top w:val="single" w:color="000000" w:sz="12" w:space="0"/>
              <w:bottom w:val="single" w:color="000000" w:sz="4" w:space="0"/>
            </w:tcBorders>
            <w:vAlign w:val="center"/>
          </w:tcPr>
          <w:p>
            <w:pPr>
              <w:adjustRightInd w:val="0"/>
              <w:snapToGrid w:val="0"/>
              <w:spacing w:line="240" w:lineRule="auto"/>
              <w:ind w:firstLine="0" w:firstLineChars="0"/>
              <w:jc w:val="center"/>
              <w:rPr>
                <w:rFonts w:cs="Times New Roman"/>
                <w:b/>
                <w:snapToGrid w:val="0"/>
                <w:sz w:val="21"/>
                <w:szCs w:val="21"/>
              </w:rPr>
            </w:pPr>
            <w:r>
              <w:rPr>
                <w:rFonts w:cs="Times New Roman"/>
                <w:b/>
                <w:snapToGrid w:val="0"/>
                <w:spacing w:val="5"/>
                <w:sz w:val="21"/>
                <w:szCs w:val="21"/>
              </w:rPr>
              <w:t>位</w:t>
            </w:r>
            <w:r>
              <w:rPr>
                <w:rFonts w:cs="Times New Roman"/>
                <w:b/>
                <w:snapToGrid w:val="0"/>
                <w:spacing w:val="4"/>
                <w:sz w:val="21"/>
                <w:szCs w:val="21"/>
              </w:rPr>
              <w:t>置</w:t>
            </w:r>
          </w:p>
        </w:tc>
        <w:tc>
          <w:tcPr>
            <w:tcW w:w="0" w:type="auto"/>
            <w:vMerge w:val="restart"/>
            <w:tcBorders>
              <w:top w:val="single" w:color="000000" w:sz="12" w:space="0"/>
              <w:bottom w:val="single" w:color="000000" w:sz="4" w:space="0"/>
            </w:tcBorders>
            <w:vAlign w:val="center"/>
          </w:tcPr>
          <w:p>
            <w:pPr>
              <w:adjustRightInd w:val="0"/>
              <w:snapToGrid w:val="0"/>
              <w:spacing w:line="240" w:lineRule="auto"/>
              <w:ind w:firstLine="0" w:firstLineChars="0"/>
              <w:jc w:val="center"/>
              <w:rPr>
                <w:rFonts w:cs="Times New Roman"/>
                <w:b/>
                <w:snapToGrid w:val="0"/>
                <w:sz w:val="21"/>
                <w:szCs w:val="21"/>
              </w:rPr>
            </w:pPr>
            <w:r>
              <w:rPr>
                <w:rFonts w:cs="Times New Roman"/>
                <w:b/>
                <w:snapToGrid w:val="0"/>
                <w:spacing w:val="8"/>
                <w:sz w:val="21"/>
                <w:szCs w:val="21"/>
              </w:rPr>
              <w:t>左右岸桩</w:t>
            </w:r>
            <w:r>
              <w:rPr>
                <w:rFonts w:cs="Times New Roman"/>
                <w:b/>
                <w:snapToGrid w:val="0"/>
                <w:spacing w:val="7"/>
                <w:sz w:val="21"/>
                <w:szCs w:val="21"/>
              </w:rPr>
              <w:t>号</w:t>
            </w:r>
          </w:p>
        </w:tc>
        <w:tc>
          <w:tcPr>
            <w:tcW w:w="0" w:type="auto"/>
            <w:gridSpan w:val="2"/>
            <w:tcBorders>
              <w:top w:val="single" w:color="000000" w:sz="12" w:space="0"/>
              <w:bottom w:val="single" w:color="000000" w:sz="4" w:space="0"/>
            </w:tcBorders>
            <w:vAlign w:val="center"/>
          </w:tcPr>
          <w:p>
            <w:pPr>
              <w:adjustRightInd w:val="0"/>
              <w:snapToGrid w:val="0"/>
              <w:spacing w:line="240" w:lineRule="auto"/>
              <w:ind w:firstLine="0" w:firstLineChars="0"/>
              <w:jc w:val="center"/>
              <w:rPr>
                <w:rFonts w:eastAsia="Times New Roman" w:cs="Times New Roman"/>
                <w:b/>
                <w:snapToGrid w:val="0"/>
                <w:sz w:val="21"/>
                <w:szCs w:val="21"/>
              </w:rPr>
            </w:pPr>
            <w:r>
              <w:rPr>
                <w:rFonts w:cs="Times New Roman"/>
                <w:b/>
                <w:snapToGrid w:val="0"/>
                <w:spacing w:val="14"/>
                <w:sz w:val="21"/>
                <w:szCs w:val="21"/>
              </w:rPr>
              <w:t>新</w:t>
            </w:r>
            <w:r>
              <w:rPr>
                <w:rFonts w:cs="Times New Roman"/>
                <w:b/>
                <w:snapToGrid w:val="0"/>
                <w:spacing w:val="7"/>
                <w:sz w:val="21"/>
                <w:szCs w:val="21"/>
              </w:rPr>
              <w:t>建堤防(护岸) 长度</w:t>
            </w:r>
            <w:r>
              <w:rPr>
                <w:rFonts w:eastAsia="Times New Roman" w:cs="Times New Roman"/>
                <w:b/>
                <w:snapToGrid w:val="0"/>
                <w:spacing w:val="5"/>
                <w:sz w:val="21"/>
                <w:szCs w:val="21"/>
              </w:rPr>
              <w:t>m</w:t>
            </w:r>
          </w:p>
        </w:tc>
        <w:tc>
          <w:tcPr>
            <w:tcW w:w="0" w:type="auto"/>
            <w:gridSpan w:val="4"/>
            <w:tcBorders>
              <w:top w:val="single" w:color="000000" w:sz="12" w:space="0"/>
              <w:bottom w:val="single" w:color="000000" w:sz="4" w:space="0"/>
            </w:tcBorders>
            <w:vAlign w:val="center"/>
          </w:tcPr>
          <w:p>
            <w:pPr>
              <w:adjustRightInd w:val="0"/>
              <w:snapToGrid w:val="0"/>
              <w:spacing w:line="240" w:lineRule="auto"/>
              <w:ind w:firstLine="0" w:firstLineChars="0"/>
              <w:jc w:val="center"/>
              <w:rPr>
                <w:rFonts w:eastAsia="Times New Roman" w:cs="Times New Roman"/>
                <w:b/>
                <w:snapToGrid w:val="0"/>
                <w:sz w:val="21"/>
                <w:szCs w:val="21"/>
              </w:rPr>
            </w:pPr>
            <w:r>
              <w:rPr>
                <w:rFonts w:cs="Times New Roman"/>
                <w:b/>
                <w:snapToGrid w:val="0"/>
                <w:spacing w:val="6"/>
                <w:sz w:val="21"/>
                <w:szCs w:val="21"/>
              </w:rPr>
              <w:t>改</w:t>
            </w:r>
            <w:r>
              <w:rPr>
                <w:rFonts w:cs="Times New Roman"/>
                <w:b/>
                <w:snapToGrid w:val="0"/>
                <w:spacing w:val="5"/>
                <w:sz w:val="21"/>
                <w:szCs w:val="21"/>
              </w:rPr>
              <w:t>建</w:t>
            </w:r>
            <w:r>
              <w:rPr>
                <w:rFonts w:cs="Times New Roman"/>
                <w:b/>
                <w:snapToGrid w:val="0"/>
                <w:spacing w:val="3"/>
                <w:sz w:val="21"/>
                <w:szCs w:val="21"/>
              </w:rPr>
              <w:t>堤防(护岸)长度</w:t>
            </w:r>
            <w:r>
              <w:rPr>
                <w:rFonts w:eastAsia="Times New Roman" w:cs="Times New Roman"/>
                <w:b/>
                <w:snapToGrid w:val="0"/>
                <w:sz w:val="21"/>
                <w:szCs w:val="21"/>
              </w:rPr>
              <w:t>m</w:t>
            </w:r>
          </w:p>
        </w:tc>
      </w:tr>
      <w:tr>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790" w:hRule="atLeast"/>
          <w:jc w:val="center"/>
        </w:trPr>
        <w:tc>
          <w:tcPr>
            <w:tcW w:w="0" w:type="auto"/>
            <w:vMerge w:val="continue"/>
            <w:tcBorders>
              <w:top w:val="single" w:color="000000" w:sz="4" w:space="0"/>
              <w:bottom w:val="single" w:color="000000" w:sz="12" w:space="0"/>
            </w:tcBorders>
            <w:vAlign w:val="center"/>
          </w:tcPr>
          <w:p>
            <w:pPr>
              <w:adjustRightInd w:val="0"/>
              <w:snapToGrid w:val="0"/>
              <w:spacing w:line="240" w:lineRule="auto"/>
              <w:ind w:firstLine="0" w:firstLineChars="0"/>
              <w:jc w:val="center"/>
              <w:rPr>
                <w:rFonts w:cs="Times New Roman" w:eastAsiaTheme="minorEastAsia"/>
                <w:b/>
                <w:snapToGrid w:val="0"/>
                <w:sz w:val="21"/>
                <w:szCs w:val="21"/>
              </w:rPr>
            </w:pPr>
          </w:p>
        </w:tc>
        <w:tc>
          <w:tcPr>
            <w:tcW w:w="0" w:type="auto"/>
            <w:vMerge w:val="continue"/>
            <w:tcBorders>
              <w:top w:val="single" w:color="000000" w:sz="4" w:space="0"/>
              <w:bottom w:val="single" w:color="000000" w:sz="12" w:space="0"/>
            </w:tcBorders>
            <w:vAlign w:val="center"/>
          </w:tcPr>
          <w:p>
            <w:pPr>
              <w:adjustRightInd w:val="0"/>
              <w:snapToGrid w:val="0"/>
              <w:spacing w:line="240" w:lineRule="auto"/>
              <w:ind w:firstLine="0" w:firstLineChars="0"/>
              <w:jc w:val="center"/>
              <w:rPr>
                <w:rFonts w:cs="Times New Roman" w:eastAsiaTheme="minorEastAsia"/>
                <w:b/>
                <w:snapToGrid w:val="0"/>
                <w:sz w:val="21"/>
                <w:szCs w:val="21"/>
              </w:rPr>
            </w:pPr>
          </w:p>
        </w:tc>
        <w:tc>
          <w:tcPr>
            <w:tcW w:w="0" w:type="auto"/>
            <w:vMerge w:val="continue"/>
            <w:tcBorders>
              <w:top w:val="single" w:color="000000" w:sz="4" w:space="0"/>
              <w:bottom w:val="single" w:color="000000" w:sz="12" w:space="0"/>
            </w:tcBorders>
            <w:vAlign w:val="center"/>
          </w:tcPr>
          <w:p>
            <w:pPr>
              <w:adjustRightInd w:val="0"/>
              <w:snapToGrid w:val="0"/>
              <w:spacing w:line="240" w:lineRule="auto"/>
              <w:ind w:firstLine="0" w:firstLineChars="0"/>
              <w:jc w:val="center"/>
              <w:rPr>
                <w:rFonts w:cs="Times New Roman" w:eastAsiaTheme="minorEastAsia"/>
                <w:b/>
                <w:snapToGrid w:val="0"/>
                <w:sz w:val="21"/>
                <w:szCs w:val="21"/>
              </w:rPr>
            </w:pPr>
          </w:p>
        </w:tc>
        <w:tc>
          <w:tcPr>
            <w:tcW w:w="0" w:type="auto"/>
            <w:vMerge w:val="continue"/>
            <w:tcBorders>
              <w:top w:val="single" w:color="000000" w:sz="4" w:space="0"/>
              <w:bottom w:val="single" w:color="000000" w:sz="12" w:space="0"/>
            </w:tcBorders>
            <w:vAlign w:val="center"/>
          </w:tcPr>
          <w:p>
            <w:pPr>
              <w:adjustRightInd w:val="0"/>
              <w:snapToGrid w:val="0"/>
              <w:spacing w:line="240" w:lineRule="auto"/>
              <w:ind w:firstLine="0" w:firstLineChars="0"/>
              <w:jc w:val="center"/>
              <w:rPr>
                <w:rFonts w:cs="Times New Roman" w:eastAsiaTheme="minorEastAsia"/>
                <w:b/>
                <w:snapToGrid w:val="0"/>
                <w:sz w:val="21"/>
                <w:szCs w:val="21"/>
              </w:rPr>
            </w:pPr>
          </w:p>
        </w:tc>
        <w:tc>
          <w:tcPr>
            <w:tcW w:w="0" w:type="auto"/>
            <w:tcBorders>
              <w:top w:val="single" w:color="000000" w:sz="4" w:space="0"/>
              <w:bottom w:val="single" w:color="000000" w:sz="12" w:space="0"/>
            </w:tcBorders>
            <w:vAlign w:val="center"/>
          </w:tcPr>
          <w:p>
            <w:pPr>
              <w:adjustRightInd w:val="0"/>
              <w:snapToGrid w:val="0"/>
              <w:spacing w:line="240" w:lineRule="auto"/>
              <w:ind w:firstLine="0" w:firstLineChars="0"/>
              <w:jc w:val="center"/>
              <w:rPr>
                <w:rFonts w:eastAsia="Times New Roman" w:cs="Times New Roman"/>
                <w:b/>
                <w:snapToGrid w:val="0"/>
                <w:sz w:val="21"/>
                <w:szCs w:val="21"/>
              </w:rPr>
            </w:pPr>
            <w:r>
              <w:rPr>
                <w:rFonts w:cs="Times New Roman"/>
                <w:b/>
                <w:snapToGrid w:val="0"/>
                <w:spacing w:val="7"/>
                <w:sz w:val="21"/>
                <w:szCs w:val="21"/>
              </w:rPr>
              <w:t>新建堤防</w:t>
            </w:r>
            <w:r>
              <w:rPr>
                <w:rFonts w:cs="Times New Roman"/>
                <w:b/>
                <w:snapToGrid w:val="0"/>
                <w:spacing w:val="-9"/>
                <w:sz w:val="21"/>
                <w:szCs w:val="21"/>
              </w:rPr>
              <w:t>长</w:t>
            </w:r>
            <w:r>
              <w:rPr>
                <w:rFonts w:cs="Times New Roman"/>
                <w:b/>
                <w:snapToGrid w:val="0"/>
                <w:spacing w:val="-7"/>
                <w:sz w:val="21"/>
                <w:szCs w:val="21"/>
              </w:rPr>
              <w:t>度</w:t>
            </w:r>
            <w:r>
              <w:rPr>
                <w:rFonts w:eastAsia="Times New Roman" w:cs="Times New Roman"/>
                <w:b/>
                <w:snapToGrid w:val="0"/>
                <w:spacing w:val="-7"/>
                <w:sz w:val="21"/>
                <w:szCs w:val="21"/>
              </w:rPr>
              <w:t>m</w:t>
            </w:r>
          </w:p>
        </w:tc>
        <w:tc>
          <w:tcPr>
            <w:tcW w:w="0" w:type="auto"/>
            <w:tcBorders>
              <w:top w:val="single" w:color="000000" w:sz="4" w:space="0"/>
              <w:bottom w:val="single" w:color="000000" w:sz="12" w:space="0"/>
            </w:tcBorders>
            <w:vAlign w:val="center"/>
          </w:tcPr>
          <w:p>
            <w:pPr>
              <w:adjustRightInd w:val="0"/>
              <w:snapToGrid w:val="0"/>
              <w:spacing w:line="240" w:lineRule="auto"/>
              <w:ind w:firstLine="0" w:firstLineChars="0"/>
              <w:jc w:val="center"/>
              <w:rPr>
                <w:rFonts w:eastAsia="Times New Roman" w:cs="Times New Roman"/>
                <w:b/>
                <w:snapToGrid w:val="0"/>
                <w:sz w:val="21"/>
                <w:szCs w:val="21"/>
              </w:rPr>
            </w:pPr>
            <w:r>
              <w:rPr>
                <w:rFonts w:cs="Times New Roman"/>
                <w:b/>
                <w:snapToGrid w:val="0"/>
                <w:spacing w:val="7"/>
                <w:sz w:val="21"/>
                <w:szCs w:val="21"/>
              </w:rPr>
              <w:t>新建护岸</w:t>
            </w:r>
            <w:r>
              <w:rPr>
                <w:rFonts w:cs="Times New Roman"/>
                <w:b/>
                <w:snapToGrid w:val="0"/>
                <w:spacing w:val="-9"/>
                <w:sz w:val="21"/>
                <w:szCs w:val="21"/>
              </w:rPr>
              <w:t>长</w:t>
            </w:r>
            <w:r>
              <w:rPr>
                <w:rFonts w:cs="Times New Roman"/>
                <w:b/>
                <w:snapToGrid w:val="0"/>
                <w:spacing w:val="-7"/>
                <w:sz w:val="21"/>
                <w:szCs w:val="21"/>
              </w:rPr>
              <w:t>度</w:t>
            </w:r>
            <w:r>
              <w:rPr>
                <w:rFonts w:eastAsia="Times New Roman" w:cs="Times New Roman"/>
                <w:b/>
                <w:snapToGrid w:val="0"/>
                <w:spacing w:val="-7"/>
                <w:sz w:val="21"/>
                <w:szCs w:val="21"/>
              </w:rPr>
              <w:t>m</w:t>
            </w:r>
          </w:p>
        </w:tc>
        <w:tc>
          <w:tcPr>
            <w:tcW w:w="0" w:type="auto"/>
            <w:tcBorders>
              <w:top w:val="single" w:color="000000" w:sz="4" w:space="0"/>
              <w:bottom w:val="single" w:color="000000" w:sz="12" w:space="0"/>
            </w:tcBorders>
            <w:vAlign w:val="center"/>
          </w:tcPr>
          <w:p>
            <w:pPr>
              <w:adjustRightInd w:val="0"/>
              <w:snapToGrid w:val="0"/>
              <w:spacing w:line="240" w:lineRule="auto"/>
              <w:ind w:firstLine="0" w:firstLineChars="0"/>
              <w:jc w:val="center"/>
              <w:rPr>
                <w:rFonts w:eastAsia="Times New Roman" w:cs="Times New Roman"/>
                <w:b/>
                <w:snapToGrid w:val="0"/>
                <w:sz w:val="21"/>
                <w:szCs w:val="21"/>
              </w:rPr>
            </w:pPr>
            <w:r>
              <w:rPr>
                <w:rFonts w:cs="Times New Roman"/>
                <w:b/>
                <w:snapToGrid w:val="0"/>
                <w:spacing w:val="8"/>
                <w:sz w:val="21"/>
                <w:szCs w:val="21"/>
              </w:rPr>
              <w:t>拆</w:t>
            </w:r>
            <w:r>
              <w:rPr>
                <w:rFonts w:cs="Times New Roman"/>
                <w:b/>
                <w:snapToGrid w:val="0"/>
                <w:spacing w:val="7"/>
                <w:sz w:val="21"/>
                <w:szCs w:val="21"/>
              </w:rPr>
              <w:t>除重建</w:t>
            </w:r>
            <w:r>
              <w:rPr>
                <w:rFonts w:cs="Times New Roman"/>
                <w:b/>
                <w:snapToGrid w:val="0"/>
                <w:spacing w:val="20"/>
                <w:sz w:val="21"/>
                <w:szCs w:val="21"/>
              </w:rPr>
              <w:t>堤</w:t>
            </w:r>
            <w:r>
              <w:rPr>
                <w:rFonts w:cs="Times New Roman"/>
                <w:b/>
                <w:snapToGrid w:val="0"/>
                <w:spacing w:val="18"/>
                <w:sz w:val="21"/>
                <w:szCs w:val="21"/>
              </w:rPr>
              <w:t>防长度</w:t>
            </w:r>
            <w:r>
              <w:rPr>
                <w:rFonts w:eastAsia="Times New Roman" w:cs="Times New Roman"/>
                <w:b/>
                <w:snapToGrid w:val="0"/>
                <w:sz w:val="21"/>
                <w:szCs w:val="21"/>
              </w:rPr>
              <w:t>m</w:t>
            </w:r>
          </w:p>
        </w:tc>
        <w:tc>
          <w:tcPr>
            <w:tcW w:w="0" w:type="auto"/>
            <w:tcBorders>
              <w:top w:val="single" w:color="000000" w:sz="4" w:space="0"/>
              <w:bottom w:val="single" w:color="000000" w:sz="12" w:space="0"/>
            </w:tcBorders>
            <w:vAlign w:val="center"/>
          </w:tcPr>
          <w:p>
            <w:pPr>
              <w:adjustRightInd w:val="0"/>
              <w:snapToGrid w:val="0"/>
              <w:spacing w:line="240" w:lineRule="auto"/>
              <w:ind w:firstLine="0" w:firstLineChars="0"/>
              <w:jc w:val="center"/>
              <w:rPr>
                <w:rFonts w:eastAsia="Times New Roman" w:cs="Times New Roman"/>
                <w:b/>
                <w:snapToGrid w:val="0"/>
                <w:sz w:val="21"/>
                <w:szCs w:val="21"/>
              </w:rPr>
            </w:pPr>
            <w:r>
              <w:rPr>
                <w:rFonts w:cs="Times New Roman"/>
                <w:b/>
                <w:snapToGrid w:val="0"/>
                <w:spacing w:val="8"/>
                <w:sz w:val="21"/>
                <w:szCs w:val="21"/>
              </w:rPr>
              <w:t>拆</w:t>
            </w:r>
            <w:r>
              <w:rPr>
                <w:rFonts w:cs="Times New Roman"/>
                <w:b/>
                <w:snapToGrid w:val="0"/>
                <w:spacing w:val="7"/>
                <w:sz w:val="21"/>
                <w:szCs w:val="21"/>
              </w:rPr>
              <w:t>除重建护岸长度m</w:t>
            </w:r>
          </w:p>
        </w:tc>
        <w:tc>
          <w:tcPr>
            <w:tcW w:w="0" w:type="auto"/>
            <w:tcBorders>
              <w:top w:val="single" w:color="000000" w:sz="4" w:space="0"/>
              <w:bottom w:val="single" w:color="000000" w:sz="12" w:space="0"/>
            </w:tcBorders>
            <w:vAlign w:val="center"/>
          </w:tcPr>
          <w:p>
            <w:pPr>
              <w:adjustRightInd w:val="0"/>
              <w:snapToGrid w:val="0"/>
              <w:spacing w:line="240" w:lineRule="auto"/>
              <w:ind w:firstLine="0" w:firstLineChars="0"/>
              <w:jc w:val="center"/>
              <w:rPr>
                <w:rFonts w:eastAsia="Times New Roman" w:cs="Times New Roman"/>
                <w:b/>
                <w:snapToGrid w:val="0"/>
                <w:sz w:val="21"/>
                <w:szCs w:val="21"/>
              </w:rPr>
            </w:pPr>
            <w:r>
              <w:rPr>
                <w:rFonts w:cs="Times New Roman"/>
                <w:b/>
                <w:snapToGrid w:val="0"/>
                <w:spacing w:val="8"/>
                <w:sz w:val="21"/>
                <w:szCs w:val="21"/>
              </w:rPr>
              <w:t>加</w:t>
            </w:r>
            <w:r>
              <w:rPr>
                <w:rFonts w:cs="Times New Roman"/>
                <w:b/>
                <w:snapToGrid w:val="0"/>
                <w:spacing w:val="7"/>
                <w:sz w:val="21"/>
                <w:szCs w:val="21"/>
              </w:rPr>
              <w:t>固堤防</w:t>
            </w:r>
            <w:r>
              <w:rPr>
                <w:rFonts w:cs="Times New Roman"/>
                <w:b/>
                <w:snapToGrid w:val="0"/>
                <w:spacing w:val="-9"/>
                <w:sz w:val="21"/>
                <w:szCs w:val="21"/>
              </w:rPr>
              <w:t>长</w:t>
            </w:r>
            <w:r>
              <w:rPr>
                <w:rFonts w:cs="Times New Roman"/>
                <w:b/>
                <w:snapToGrid w:val="0"/>
                <w:spacing w:val="-7"/>
                <w:sz w:val="21"/>
                <w:szCs w:val="21"/>
              </w:rPr>
              <w:t>度</w:t>
            </w:r>
            <w:r>
              <w:rPr>
                <w:rFonts w:eastAsia="Times New Roman" w:cs="Times New Roman"/>
                <w:b/>
                <w:snapToGrid w:val="0"/>
                <w:spacing w:val="-7"/>
                <w:sz w:val="21"/>
                <w:szCs w:val="21"/>
              </w:rPr>
              <w:t>m</w:t>
            </w:r>
          </w:p>
        </w:tc>
        <w:tc>
          <w:tcPr>
            <w:tcW w:w="0" w:type="auto"/>
            <w:tcBorders>
              <w:top w:val="single" w:color="000000" w:sz="4" w:space="0"/>
              <w:bottom w:val="single" w:color="000000" w:sz="12" w:space="0"/>
            </w:tcBorders>
            <w:vAlign w:val="center"/>
          </w:tcPr>
          <w:p>
            <w:pPr>
              <w:adjustRightInd w:val="0"/>
              <w:snapToGrid w:val="0"/>
              <w:spacing w:line="240" w:lineRule="auto"/>
              <w:ind w:firstLine="0" w:firstLineChars="0"/>
              <w:jc w:val="center"/>
              <w:rPr>
                <w:rFonts w:eastAsia="Times New Roman" w:cs="Times New Roman"/>
                <w:b/>
                <w:snapToGrid w:val="0"/>
                <w:sz w:val="21"/>
                <w:szCs w:val="21"/>
              </w:rPr>
            </w:pPr>
            <w:r>
              <w:rPr>
                <w:rFonts w:cs="Times New Roman"/>
                <w:b/>
                <w:snapToGrid w:val="0"/>
                <w:spacing w:val="8"/>
                <w:sz w:val="21"/>
                <w:szCs w:val="21"/>
              </w:rPr>
              <w:t>加</w:t>
            </w:r>
            <w:r>
              <w:rPr>
                <w:rFonts w:cs="Times New Roman"/>
                <w:b/>
                <w:snapToGrid w:val="0"/>
                <w:spacing w:val="7"/>
                <w:sz w:val="21"/>
                <w:szCs w:val="21"/>
              </w:rPr>
              <w:t>固护岸</w:t>
            </w:r>
            <w:r>
              <w:rPr>
                <w:rFonts w:cs="Times New Roman"/>
                <w:b/>
                <w:snapToGrid w:val="0"/>
                <w:spacing w:val="-8"/>
                <w:sz w:val="21"/>
                <w:szCs w:val="21"/>
              </w:rPr>
              <w:t xml:space="preserve">长度 </w:t>
            </w:r>
            <w:r>
              <w:rPr>
                <w:rFonts w:eastAsia="Times New Roman" w:cs="Times New Roman"/>
                <w:b/>
                <w:snapToGrid w:val="0"/>
                <w:spacing w:val="-8"/>
                <w:sz w:val="21"/>
                <w:szCs w:val="21"/>
              </w:rPr>
              <w:t>m</w:t>
            </w:r>
          </w:p>
        </w:tc>
      </w:tr>
      <w:tr>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319" w:hRule="atLeast"/>
          <w:jc w:val="center"/>
        </w:trPr>
        <w:tc>
          <w:tcPr>
            <w:tcW w:w="0" w:type="auto"/>
            <w:vMerge w:val="restart"/>
            <w:tcBorders>
              <w:top w:val="single" w:color="000000" w:sz="12" w:space="0"/>
            </w:tcBorders>
            <w:vAlign w:val="center"/>
          </w:tcPr>
          <w:p>
            <w:pPr>
              <w:adjustRightInd w:val="0"/>
              <w:snapToGrid w:val="0"/>
              <w:spacing w:line="240" w:lineRule="auto"/>
              <w:ind w:firstLine="0" w:firstLineChars="0"/>
              <w:jc w:val="center"/>
              <w:rPr>
                <w:rFonts w:cs="Times New Roman"/>
                <w:snapToGrid w:val="0"/>
                <w:sz w:val="21"/>
                <w:szCs w:val="21"/>
              </w:rPr>
            </w:pPr>
            <w:r>
              <w:rPr>
                <w:rFonts w:cs="Times New Roman"/>
                <w:snapToGrid w:val="0"/>
                <w:spacing w:val="5"/>
                <w:sz w:val="21"/>
                <w:szCs w:val="21"/>
              </w:rPr>
              <w:t>黄洋</w:t>
            </w:r>
          </w:p>
          <w:p>
            <w:pPr>
              <w:adjustRightInd w:val="0"/>
              <w:snapToGrid w:val="0"/>
              <w:spacing w:line="240" w:lineRule="auto"/>
              <w:ind w:firstLine="0" w:firstLineChars="0"/>
              <w:jc w:val="center"/>
              <w:rPr>
                <w:rFonts w:cs="Times New Roman"/>
                <w:snapToGrid w:val="0"/>
                <w:sz w:val="21"/>
                <w:szCs w:val="21"/>
              </w:rPr>
            </w:pPr>
            <w:r>
              <w:rPr>
                <w:rFonts w:cs="Times New Roman"/>
                <w:snapToGrid w:val="0"/>
                <w:spacing w:val="5"/>
                <w:sz w:val="21"/>
                <w:szCs w:val="21"/>
              </w:rPr>
              <w:t>河大</w:t>
            </w:r>
          </w:p>
          <w:p>
            <w:pPr>
              <w:adjustRightInd w:val="0"/>
              <w:snapToGrid w:val="0"/>
              <w:spacing w:line="240" w:lineRule="auto"/>
              <w:ind w:firstLine="0" w:firstLineChars="0"/>
              <w:jc w:val="center"/>
              <w:rPr>
                <w:rFonts w:cs="Times New Roman"/>
                <w:snapToGrid w:val="0"/>
                <w:sz w:val="21"/>
                <w:szCs w:val="21"/>
              </w:rPr>
            </w:pPr>
            <w:r>
              <w:rPr>
                <w:rFonts w:cs="Times New Roman"/>
                <w:snapToGrid w:val="0"/>
                <w:spacing w:val="4"/>
                <w:sz w:val="21"/>
                <w:szCs w:val="21"/>
              </w:rPr>
              <w:t>贵</w:t>
            </w:r>
            <w:r>
              <w:rPr>
                <w:rFonts w:cs="Times New Roman"/>
                <w:snapToGrid w:val="0"/>
                <w:spacing w:val="3"/>
                <w:sz w:val="21"/>
                <w:szCs w:val="21"/>
              </w:rPr>
              <w:t>镇</w:t>
            </w:r>
          </w:p>
          <w:p>
            <w:pPr>
              <w:adjustRightInd w:val="0"/>
              <w:snapToGrid w:val="0"/>
              <w:spacing w:line="240" w:lineRule="auto"/>
              <w:ind w:firstLine="0" w:firstLineChars="0"/>
              <w:jc w:val="center"/>
              <w:rPr>
                <w:rFonts w:cs="Times New Roman"/>
                <w:snapToGrid w:val="0"/>
                <w:sz w:val="21"/>
                <w:szCs w:val="21"/>
              </w:rPr>
            </w:pPr>
            <w:r>
              <w:rPr>
                <w:rFonts w:cs="Times New Roman"/>
                <w:snapToGrid w:val="0"/>
                <w:sz w:val="21"/>
                <w:szCs w:val="21"/>
              </w:rPr>
              <w:t>段</w:t>
            </w:r>
          </w:p>
        </w:tc>
        <w:tc>
          <w:tcPr>
            <w:tcW w:w="0" w:type="auto"/>
            <w:vMerge w:val="restart"/>
            <w:tcBorders>
              <w:top w:val="single" w:color="000000" w:sz="12" w:space="0"/>
            </w:tcBorders>
            <w:vAlign w:val="center"/>
          </w:tcPr>
          <w:p>
            <w:pPr>
              <w:adjustRightInd w:val="0"/>
              <w:snapToGrid w:val="0"/>
              <w:spacing w:line="240" w:lineRule="auto"/>
              <w:ind w:firstLine="0" w:firstLineChars="0"/>
              <w:jc w:val="center"/>
              <w:rPr>
                <w:rFonts w:cs="Times New Roman"/>
                <w:snapToGrid w:val="0"/>
                <w:sz w:val="21"/>
                <w:szCs w:val="21"/>
              </w:rPr>
            </w:pPr>
            <w:r>
              <w:rPr>
                <w:rFonts w:cs="Times New Roman"/>
                <w:snapToGrid w:val="0"/>
                <w:spacing w:val="7"/>
                <w:sz w:val="21"/>
                <w:szCs w:val="21"/>
              </w:rPr>
              <w:t>儒林堡</w:t>
            </w:r>
            <w:r>
              <w:rPr>
                <w:rFonts w:cs="Times New Roman"/>
                <w:snapToGrid w:val="0"/>
                <w:sz w:val="21"/>
                <w:szCs w:val="21"/>
              </w:rPr>
              <w:t>村</w:t>
            </w:r>
          </w:p>
        </w:tc>
        <w:tc>
          <w:tcPr>
            <w:tcW w:w="0" w:type="auto"/>
            <w:tcBorders>
              <w:top w:val="single" w:color="000000" w:sz="12" w:space="0"/>
            </w:tcBorders>
            <w:vAlign w:val="center"/>
          </w:tcPr>
          <w:p>
            <w:pPr>
              <w:adjustRightInd w:val="0"/>
              <w:snapToGrid w:val="0"/>
              <w:spacing w:line="240" w:lineRule="auto"/>
              <w:ind w:firstLine="0" w:firstLineChars="0"/>
              <w:jc w:val="center"/>
              <w:rPr>
                <w:rFonts w:cs="Times New Roman"/>
                <w:snapToGrid w:val="0"/>
                <w:sz w:val="21"/>
                <w:szCs w:val="21"/>
              </w:rPr>
            </w:pPr>
            <w:r>
              <w:rPr>
                <w:rFonts w:cs="Times New Roman"/>
                <w:snapToGrid w:val="0"/>
                <w:spacing w:val="9"/>
                <w:sz w:val="21"/>
                <w:szCs w:val="21"/>
              </w:rPr>
              <w:t>黄</w:t>
            </w:r>
            <w:r>
              <w:rPr>
                <w:rFonts w:cs="Times New Roman"/>
                <w:snapToGrid w:val="0"/>
                <w:spacing w:val="8"/>
                <w:sz w:val="21"/>
                <w:szCs w:val="21"/>
              </w:rPr>
              <w:t>洋河左岸</w:t>
            </w:r>
          </w:p>
        </w:tc>
        <w:tc>
          <w:tcPr>
            <w:tcW w:w="0" w:type="auto"/>
            <w:tcBorders>
              <w:top w:val="single" w:color="000000" w:sz="12" w:space="0"/>
            </w:tcBorders>
            <w:vAlign w:val="center"/>
          </w:tcPr>
          <w:p>
            <w:pPr>
              <w:adjustRightInd w:val="0"/>
              <w:snapToGrid w:val="0"/>
              <w:spacing w:line="240" w:lineRule="auto"/>
              <w:ind w:firstLine="0" w:firstLineChars="0"/>
              <w:jc w:val="center"/>
              <w:rPr>
                <w:rFonts w:eastAsia="Times New Roman" w:cs="Times New Roman"/>
                <w:snapToGrid w:val="0"/>
                <w:sz w:val="21"/>
                <w:szCs w:val="21"/>
              </w:rPr>
            </w:pPr>
            <w:r>
              <w:rPr>
                <w:rFonts w:eastAsia="Times New Roman" w:cs="Times New Roman"/>
                <w:snapToGrid w:val="0"/>
                <w:sz w:val="21"/>
                <w:szCs w:val="21"/>
              </w:rPr>
              <w:t>DG</w:t>
            </w:r>
            <w:r>
              <w:rPr>
                <w:rFonts w:eastAsia="Times New Roman" w:cs="Times New Roman"/>
                <w:snapToGrid w:val="0"/>
                <w:spacing w:val="10"/>
                <w:sz w:val="21"/>
                <w:szCs w:val="21"/>
              </w:rPr>
              <w:t>1</w:t>
            </w:r>
            <w:r>
              <w:rPr>
                <w:rFonts w:eastAsia="Times New Roman" w:cs="Times New Roman"/>
                <w:snapToGrid w:val="0"/>
                <w:sz w:val="21"/>
                <w:szCs w:val="21"/>
              </w:rPr>
              <w:t>Z</w:t>
            </w:r>
            <w:r>
              <w:rPr>
                <w:rFonts w:eastAsia="Times New Roman" w:cs="Times New Roman"/>
                <w:snapToGrid w:val="0"/>
                <w:spacing w:val="10"/>
                <w:sz w:val="21"/>
                <w:szCs w:val="21"/>
              </w:rPr>
              <w:t>0+000.0</w:t>
            </w:r>
            <w:r>
              <w:rPr>
                <w:rFonts w:cs="Times New Roman"/>
                <w:snapToGrid w:val="0"/>
                <w:spacing w:val="10"/>
                <w:sz w:val="21"/>
                <w:szCs w:val="21"/>
              </w:rPr>
              <w:t>~</w:t>
            </w:r>
            <w:r>
              <w:rPr>
                <w:rFonts w:eastAsia="Times New Roman" w:cs="Times New Roman"/>
                <w:snapToGrid w:val="0"/>
                <w:sz w:val="21"/>
                <w:szCs w:val="21"/>
              </w:rPr>
              <w:t>DG</w:t>
            </w:r>
            <w:r>
              <w:rPr>
                <w:rFonts w:eastAsia="Times New Roman" w:cs="Times New Roman"/>
                <w:snapToGrid w:val="0"/>
                <w:spacing w:val="10"/>
                <w:sz w:val="21"/>
                <w:szCs w:val="21"/>
              </w:rPr>
              <w:t>1</w:t>
            </w:r>
            <w:r>
              <w:rPr>
                <w:rFonts w:eastAsia="Times New Roman" w:cs="Times New Roman"/>
                <w:snapToGrid w:val="0"/>
                <w:sz w:val="21"/>
                <w:szCs w:val="21"/>
              </w:rPr>
              <w:t>Z</w:t>
            </w:r>
            <w:r>
              <w:rPr>
                <w:rFonts w:eastAsia="Times New Roman" w:cs="Times New Roman"/>
                <w:snapToGrid w:val="0"/>
                <w:spacing w:val="10"/>
                <w:sz w:val="21"/>
                <w:szCs w:val="21"/>
              </w:rPr>
              <w:t>0+110.</w:t>
            </w:r>
            <w:r>
              <w:rPr>
                <w:rFonts w:eastAsia="Times New Roman" w:cs="Times New Roman"/>
                <w:snapToGrid w:val="0"/>
                <w:spacing w:val="8"/>
                <w:sz w:val="21"/>
                <w:szCs w:val="21"/>
              </w:rPr>
              <w:t>6</w:t>
            </w:r>
          </w:p>
        </w:tc>
        <w:tc>
          <w:tcPr>
            <w:tcW w:w="0" w:type="auto"/>
            <w:tcBorders>
              <w:top w:val="single" w:color="000000" w:sz="12" w:space="0"/>
            </w:tcBorders>
            <w:vAlign w:val="center"/>
          </w:tcPr>
          <w:p>
            <w:pPr>
              <w:adjustRightInd w:val="0"/>
              <w:snapToGrid w:val="0"/>
              <w:spacing w:line="240" w:lineRule="auto"/>
              <w:ind w:firstLine="0" w:firstLineChars="0"/>
              <w:jc w:val="center"/>
              <w:rPr>
                <w:rFonts w:cs="Times New Roman" w:eastAsiaTheme="minorEastAsia"/>
                <w:snapToGrid w:val="0"/>
                <w:sz w:val="21"/>
                <w:szCs w:val="21"/>
              </w:rPr>
            </w:pPr>
          </w:p>
        </w:tc>
        <w:tc>
          <w:tcPr>
            <w:tcW w:w="0" w:type="auto"/>
            <w:tcBorders>
              <w:top w:val="single" w:color="000000" w:sz="12" w:space="0"/>
            </w:tcBorders>
            <w:vAlign w:val="center"/>
          </w:tcPr>
          <w:p>
            <w:pPr>
              <w:adjustRightInd w:val="0"/>
              <w:snapToGrid w:val="0"/>
              <w:spacing w:line="240" w:lineRule="auto"/>
              <w:ind w:firstLine="0" w:firstLineChars="0"/>
              <w:jc w:val="center"/>
              <w:rPr>
                <w:rFonts w:cs="Times New Roman" w:eastAsiaTheme="minorEastAsia"/>
                <w:snapToGrid w:val="0"/>
                <w:sz w:val="21"/>
                <w:szCs w:val="21"/>
              </w:rPr>
            </w:pPr>
          </w:p>
        </w:tc>
        <w:tc>
          <w:tcPr>
            <w:tcW w:w="0" w:type="auto"/>
            <w:tcBorders>
              <w:top w:val="single" w:color="000000" w:sz="12" w:space="0"/>
            </w:tcBorders>
            <w:vAlign w:val="center"/>
          </w:tcPr>
          <w:p>
            <w:pPr>
              <w:adjustRightInd w:val="0"/>
              <w:snapToGrid w:val="0"/>
              <w:spacing w:line="240" w:lineRule="auto"/>
              <w:ind w:firstLine="0" w:firstLineChars="0"/>
              <w:jc w:val="center"/>
              <w:rPr>
                <w:rFonts w:cs="Times New Roman" w:eastAsiaTheme="minorEastAsia"/>
                <w:snapToGrid w:val="0"/>
                <w:sz w:val="21"/>
                <w:szCs w:val="21"/>
              </w:rPr>
            </w:pPr>
          </w:p>
        </w:tc>
        <w:tc>
          <w:tcPr>
            <w:tcW w:w="0" w:type="auto"/>
            <w:tcBorders>
              <w:top w:val="single" w:color="000000" w:sz="12" w:space="0"/>
            </w:tcBorders>
            <w:vAlign w:val="center"/>
          </w:tcPr>
          <w:p>
            <w:pPr>
              <w:adjustRightInd w:val="0"/>
              <w:snapToGrid w:val="0"/>
              <w:spacing w:line="240" w:lineRule="auto"/>
              <w:ind w:firstLine="0" w:firstLineChars="0"/>
              <w:jc w:val="center"/>
              <w:rPr>
                <w:rFonts w:cs="Times New Roman" w:eastAsiaTheme="minorEastAsia"/>
                <w:snapToGrid w:val="0"/>
                <w:sz w:val="21"/>
                <w:szCs w:val="21"/>
              </w:rPr>
            </w:pPr>
          </w:p>
        </w:tc>
        <w:tc>
          <w:tcPr>
            <w:tcW w:w="0" w:type="auto"/>
            <w:tcBorders>
              <w:top w:val="single" w:color="000000" w:sz="12" w:space="0"/>
            </w:tcBorders>
            <w:vAlign w:val="center"/>
          </w:tcPr>
          <w:p>
            <w:pPr>
              <w:adjustRightInd w:val="0"/>
              <w:snapToGrid w:val="0"/>
              <w:spacing w:line="240" w:lineRule="auto"/>
              <w:ind w:firstLine="0" w:firstLineChars="0"/>
              <w:jc w:val="center"/>
              <w:rPr>
                <w:rFonts w:eastAsia="Times New Roman" w:cs="Times New Roman"/>
                <w:snapToGrid w:val="0"/>
                <w:sz w:val="21"/>
                <w:szCs w:val="21"/>
              </w:rPr>
            </w:pPr>
            <w:r>
              <w:rPr>
                <w:rFonts w:eastAsia="Times New Roman" w:cs="Times New Roman"/>
                <w:snapToGrid w:val="0"/>
                <w:spacing w:val="1"/>
                <w:sz w:val="21"/>
                <w:szCs w:val="21"/>
              </w:rPr>
              <w:t>11</w:t>
            </w:r>
            <w:r>
              <w:rPr>
                <w:rFonts w:eastAsia="Times New Roman" w:cs="Times New Roman"/>
                <w:snapToGrid w:val="0"/>
                <w:sz w:val="21"/>
                <w:szCs w:val="21"/>
              </w:rPr>
              <w:t>0.60</w:t>
            </w:r>
          </w:p>
        </w:tc>
        <w:tc>
          <w:tcPr>
            <w:tcW w:w="0" w:type="auto"/>
            <w:tcBorders>
              <w:top w:val="single" w:color="000000" w:sz="12" w:space="0"/>
            </w:tcBorders>
            <w:vAlign w:val="center"/>
          </w:tcPr>
          <w:p>
            <w:pPr>
              <w:adjustRightInd w:val="0"/>
              <w:snapToGrid w:val="0"/>
              <w:spacing w:line="240" w:lineRule="auto"/>
              <w:ind w:firstLine="0" w:firstLineChars="0"/>
              <w:jc w:val="center"/>
              <w:rPr>
                <w:rFonts w:cs="Times New Roman" w:eastAsiaTheme="minorEastAsia"/>
                <w:snapToGrid w:val="0"/>
                <w:sz w:val="21"/>
                <w:szCs w:val="21"/>
              </w:rPr>
            </w:pPr>
          </w:p>
        </w:tc>
      </w:tr>
      <w:tr>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319" w:hRule="atLeast"/>
          <w:jc w:val="center"/>
        </w:trPr>
        <w:tc>
          <w:tcPr>
            <w:tcW w:w="0" w:type="auto"/>
            <w:vMerge w:val="continue"/>
            <w:vAlign w:val="center"/>
          </w:tcPr>
          <w:p>
            <w:pPr>
              <w:adjustRightInd w:val="0"/>
              <w:snapToGrid w:val="0"/>
              <w:spacing w:line="240" w:lineRule="auto"/>
              <w:ind w:firstLine="0" w:firstLineChars="0"/>
              <w:jc w:val="center"/>
              <w:rPr>
                <w:rFonts w:cs="Times New Roman" w:eastAsiaTheme="minorEastAsia"/>
                <w:snapToGrid w:val="0"/>
                <w:sz w:val="21"/>
                <w:szCs w:val="21"/>
              </w:rPr>
            </w:pPr>
          </w:p>
        </w:tc>
        <w:tc>
          <w:tcPr>
            <w:tcW w:w="0" w:type="auto"/>
            <w:vMerge w:val="continue"/>
            <w:vAlign w:val="center"/>
          </w:tcPr>
          <w:p>
            <w:pPr>
              <w:adjustRightInd w:val="0"/>
              <w:snapToGrid w:val="0"/>
              <w:spacing w:line="240" w:lineRule="auto"/>
              <w:ind w:firstLine="0" w:firstLineChars="0"/>
              <w:jc w:val="center"/>
              <w:rPr>
                <w:rFonts w:cs="Times New Roman" w:eastAsiaTheme="minorEastAsia"/>
                <w:snapToGrid w:val="0"/>
                <w:sz w:val="21"/>
                <w:szCs w:val="21"/>
              </w:rPr>
            </w:pPr>
          </w:p>
        </w:tc>
        <w:tc>
          <w:tcPr>
            <w:tcW w:w="0" w:type="auto"/>
            <w:vAlign w:val="center"/>
          </w:tcPr>
          <w:p>
            <w:pPr>
              <w:adjustRightInd w:val="0"/>
              <w:snapToGrid w:val="0"/>
              <w:spacing w:line="240" w:lineRule="auto"/>
              <w:ind w:firstLine="0" w:firstLineChars="0"/>
              <w:jc w:val="center"/>
              <w:rPr>
                <w:rFonts w:cs="Times New Roman"/>
                <w:snapToGrid w:val="0"/>
                <w:sz w:val="21"/>
                <w:szCs w:val="21"/>
              </w:rPr>
            </w:pPr>
            <w:r>
              <w:rPr>
                <w:rFonts w:cs="Times New Roman"/>
                <w:snapToGrid w:val="0"/>
                <w:spacing w:val="9"/>
                <w:sz w:val="21"/>
                <w:szCs w:val="21"/>
              </w:rPr>
              <w:t>黄</w:t>
            </w:r>
            <w:r>
              <w:rPr>
                <w:rFonts w:cs="Times New Roman"/>
                <w:snapToGrid w:val="0"/>
                <w:spacing w:val="8"/>
                <w:sz w:val="21"/>
                <w:szCs w:val="21"/>
              </w:rPr>
              <w:t>洋河左岸</w:t>
            </w:r>
          </w:p>
        </w:tc>
        <w:tc>
          <w:tcPr>
            <w:tcW w:w="0" w:type="auto"/>
            <w:vAlign w:val="center"/>
          </w:tcPr>
          <w:p>
            <w:pPr>
              <w:adjustRightInd w:val="0"/>
              <w:snapToGrid w:val="0"/>
              <w:spacing w:line="240" w:lineRule="auto"/>
              <w:ind w:firstLine="0" w:firstLineChars="0"/>
              <w:jc w:val="center"/>
              <w:rPr>
                <w:rFonts w:eastAsia="Times New Roman" w:cs="Times New Roman"/>
                <w:snapToGrid w:val="0"/>
                <w:sz w:val="21"/>
                <w:szCs w:val="21"/>
              </w:rPr>
            </w:pPr>
            <w:r>
              <w:rPr>
                <w:rFonts w:eastAsia="Times New Roman" w:cs="Times New Roman"/>
                <w:snapToGrid w:val="0"/>
                <w:sz w:val="21"/>
                <w:szCs w:val="21"/>
              </w:rPr>
              <w:t>DG</w:t>
            </w:r>
            <w:r>
              <w:rPr>
                <w:rFonts w:eastAsia="Times New Roman" w:cs="Times New Roman"/>
                <w:snapToGrid w:val="0"/>
                <w:spacing w:val="10"/>
                <w:sz w:val="21"/>
                <w:szCs w:val="21"/>
              </w:rPr>
              <w:t>2</w:t>
            </w:r>
            <w:r>
              <w:rPr>
                <w:rFonts w:eastAsia="Times New Roman" w:cs="Times New Roman"/>
                <w:snapToGrid w:val="0"/>
                <w:sz w:val="21"/>
                <w:szCs w:val="21"/>
              </w:rPr>
              <w:t>Z</w:t>
            </w:r>
            <w:r>
              <w:rPr>
                <w:rFonts w:eastAsia="Times New Roman" w:cs="Times New Roman"/>
                <w:snapToGrid w:val="0"/>
                <w:spacing w:val="10"/>
                <w:sz w:val="21"/>
                <w:szCs w:val="21"/>
              </w:rPr>
              <w:t>0+000.0</w:t>
            </w:r>
            <w:r>
              <w:rPr>
                <w:rFonts w:cs="Times New Roman"/>
                <w:snapToGrid w:val="0"/>
                <w:spacing w:val="10"/>
                <w:sz w:val="21"/>
                <w:szCs w:val="21"/>
              </w:rPr>
              <w:t>~</w:t>
            </w:r>
            <w:r>
              <w:rPr>
                <w:rFonts w:eastAsia="Times New Roman" w:cs="Times New Roman"/>
                <w:snapToGrid w:val="0"/>
                <w:sz w:val="21"/>
                <w:szCs w:val="21"/>
              </w:rPr>
              <w:t>DG</w:t>
            </w:r>
            <w:r>
              <w:rPr>
                <w:rFonts w:eastAsia="Times New Roman" w:cs="Times New Roman"/>
                <w:snapToGrid w:val="0"/>
                <w:spacing w:val="10"/>
                <w:sz w:val="21"/>
                <w:szCs w:val="21"/>
              </w:rPr>
              <w:t>2</w:t>
            </w:r>
            <w:r>
              <w:rPr>
                <w:rFonts w:eastAsia="Times New Roman" w:cs="Times New Roman"/>
                <w:snapToGrid w:val="0"/>
                <w:sz w:val="21"/>
                <w:szCs w:val="21"/>
              </w:rPr>
              <w:t>Z</w:t>
            </w:r>
            <w:r>
              <w:rPr>
                <w:rFonts w:eastAsia="Times New Roman" w:cs="Times New Roman"/>
                <w:snapToGrid w:val="0"/>
                <w:spacing w:val="10"/>
                <w:sz w:val="21"/>
                <w:szCs w:val="21"/>
              </w:rPr>
              <w:t>0+100.</w:t>
            </w:r>
            <w:r>
              <w:rPr>
                <w:rFonts w:eastAsia="Times New Roman" w:cs="Times New Roman"/>
                <w:snapToGrid w:val="0"/>
                <w:spacing w:val="6"/>
                <w:sz w:val="21"/>
                <w:szCs w:val="21"/>
              </w:rPr>
              <w:t>0</w:t>
            </w:r>
          </w:p>
        </w:tc>
        <w:tc>
          <w:tcPr>
            <w:tcW w:w="0" w:type="auto"/>
            <w:vAlign w:val="center"/>
          </w:tcPr>
          <w:p>
            <w:pPr>
              <w:adjustRightInd w:val="0"/>
              <w:snapToGrid w:val="0"/>
              <w:spacing w:line="240" w:lineRule="auto"/>
              <w:ind w:firstLine="0" w:firstLineChars="0"/>
              <w:jc w:val="center"/>
              <w:rPr>
                <w:rFonts w:cs="Times New Roman" w:eastAsiaTheme="minorEastAsia"/>
                <w:snapToGrid w:val="0"/>
                <w:sz w:val="21"/>
                <w:szCs w:val="21"/>
              </w:rPr>
            </w:pPr>
          </w:p>
        </w:tc>
        <w:tc>
          <w:tcPr>
            <w:tcW w:w="0" w:type="auto"/>
            <w:vAlign w:val="center"/>
          </w:tcPr>
          <w:p>
            <w:pPr>
              <w:adjustRightInd w:val="0"/>
              <w:snapToGrid w:val="0"/>
              <w:spacing w:line="240" w:lineRule="auto"/>
              <w:ind w:firstLine="0" w:firstLineChars="0"/>
              <w:jc w:val="center"/>
              <w:rPr>
                <w:rFonts w:cs="Times New Roman" w:eastAsiaTheme="minorEastAsia"/>
                <w:snapToGrid w:val="0"/>
                <w:sz w:val="21"/>
                <w:szCs w:val="21"/>
              </w:rPr>
            </w:pPr>
          </w:p>
        </w:tc>
        <w:tc>
          <w:tcPr>
            <w:tcW w:w="0" w:type="auto"/>
            <w:vAlign w:val="center"/>
          </w:tcPr>
          <w:p>
            <w:pPr>
              <w:adjustRightInd w:val="0"/>
              <w:snapToGrid w:val="0"/>
              <w:spacing w:line="240" w:lineRule="auto"/>
              <w:ind w:firstLine="0" w:firstLineChars="0"/>
              <w:jc w:val="center"/>
              <w:rPr>
                <w:rFonts w:cs="Times New Roman" w:eastAsiaTheme="minorEastAsia"/>
                <w:snapToGrid w:val="0"/>
                <w:sz w:val="21"/>
                <w:szCs w:val="21"/>
              </w:rPr>
            </w:pPr>
          </w:p>
        </w:tc>
        <w:tc>
          <w:tcPr>
            <w:tcW w:w="0" w:type="auto"/>
            <w:vAlign w:val="center"/>
          </w:tcPr>
          <w:p>
            <w:pPr>
              <w:adjustRightInd w:val="0"/>
              <w:snapToGrid w:val="0"/>
              <w:spacing w:line="240" w:lineRule="auto"/>
              <w:ind w:firstLine="0" w:firstLineChars="0"/>
              <w:jc w:val="center"/>
              <w:rPr>
                <w:rFonts w:cs="Times New Roman" w:eastAsiaTheme="minorEastAsia"/>
                <w:snapToGrid w:val="0"/>
                <w:sz w:val="21"/>
                <w:szCs w:val="21"/>
              </w:rPr>
            </w:pPr>
          </w:p>
        </w:tc>
        <w:tc>
          <w:tcPr>
            <w:tcW w:w="0" w:type="auto"/>
            <w:vAlign w:val="center"/>
          </w:tcPr>
          <w:p>
            <w:pPr>
              <w:adjustRightInd w:val="0"/>
              <w:snapToGrid w:val="0"/>
              <w:spacing w:line="240" w:lineRule="auto"/>
              <w:ind w:firstLine="0" w:firstLineChars="0"/>
              <w:jc w:val="center"/>
              <w:rPr>
                <w:rFonts w:eastAsia="Times New Roman" w:cs="Times New Roman"/>
                <w:snapToGrid w:val="0"/>
                <w:sz w:val="21"/>
                <w:szCs w:val="21"/>
              </w:rPr>
            </w:pPr>
            <w:r>
              <w:rPr>
                <w:rFonts w:eastAsia="Times New Roman" w:cs="Times New Roman"/>
                <w:snapToGrid w:val="0"/>
                <w:spacing w:val="1"/>
                <w:sz w:val="21"/>
                <w:szCs w:val="21"/>
              </w:rPr>
              <w:t>10</w:t>
            </w:r>
            <w:r>
              <w:rPr>
                <w:rFonts w:eastAsia="Times New Roman" w:cs="Times New Roman"/>
                <w:snapToGrid w:val="0"/>
                <w:sz w:val="21"/>
                <w:szCs w:val="21"/>
              </w:rPr>
              <w:t>0.00</w:t>
            </w:r>
          </w:p>
        </w:tc>
        <w:tc>
          <w:tcPr>
            <w:tcW w:w="0" w:type="auto"/>
            <w:vAlign w:val="center"/>
          </w:tcPr>
          <w:p>
            <w:pPr>
              <w:adjustRightInd w:val="0"/>
              <w:snapToGrid w:val="0"/>
              <w:spacing w:line="240" w:lineRule="auto"/>
              <w:ind w:firstLine="0" w:firstLineChars="0"/>
              <w:jc w:val="center"/>
              <w:rPr>
                <w:rFonts w:cs="Times New Roman" w:eastAsiaTheme="minorEastAsia"/>
                <w:snapToGrid w:val="0"/>
                <w:sz w:val="21"/>
                <w:szCs w:val="21"/>
              </w:rPr>
            </w:pPr>
          </w:p>
        </w:tc>
      </w:tr>
      <w:tr>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320" w:hRule="atLeast"/>
          <w:jc w:val="center"/>
        </w:trPr>
        <w:tc>
          <w:tcPr>
            <w:tcW w:w="0" w:type="auto"/>
            <w:vMerge w:val="continue"/>
            <w:vAlign w:val="center"/>
          </w:tcPr>
          <w:p>
            <w:pPr>
              <w:adjustRightInd w:val="0"/>
              <w:snapToGrid w:val="0"/>
              <w:spacing w:line="240" w:lineRule="auto"/>
              <w:ind w:firstLine="0" w:firstLineChars="0"/>
              <w:jc w:val="center"/>
              <w:rPr>
                <w:rFonts w:cs="Times New Roman" w:eastAsiaTheme="minorEastAsia"/>
                <w:snapToGrid w:val="0"/>
                <w:sz w:val="21"/>
                <w:szCs w:val="21"/>
              </w:rPr>
            </w:pPr>
          </w:p>
        </w:tc>
        <w:tc>
          <w:tcPr>
            <w:tcW w:w="0" w:type="auto"/>
            <w:vMerge w:val="continue"/>
            <w:vAlign w:val="center"/>
          </w:tcPr>
          <w:p>
            <w:pPr>
              <w:adjustRightInd w:val="0"/>
              <w:snapToGrid w:val="0"/>
              <w:spacing w:line="240" w:lineRule="auto"/>
              <w:ind w:firstLine="0" w:firstLineChars="0"/>
              <w:jc w:val="center"/>
              <w:rPr>
                <w:rFonts w:cs="Times New Roman" w:eastAsiaTheme="minorEastAsia"/>
                <w:snapToGrid w:val="0"/>
                <w:sz w:val="21"/>
                <w:szCs w:val="21"/>
              </w:rPr>
            </w:pPr>
          </w:p>
        </w:tc>
        <w:tc>
          <w:tcPr>
            <w:tcW w:w="0" w:type="auto"/>
            <w:vAlign w:val="center"/>
          </w:tcPr>
          <w:p>
            <w:pPr>
              <w:adjustRightInd w:val="0"/>
              <w:snapToGrid w:val="0"/>
              <w:spacing w:line="240" w:lineRule="auto"/>
              <w:ind w:firstLine="0" w:firstLineChars="0"/>
              <w:jc w:val="center"/>
              <w:rPr>
                <w:rFonts w:cs="Times New Roman"/>
                <w:snapToGrid w:val="0"/>
                <w:sz w:val="21"/>
                <w:szCs w:val="21"/>
              </w:rPr>
            </w:pPr>
            <w:r>
              <w:rPr>
                <w:rFonts w:cs="Times New Roman"/>
                <w:snapToGrid w:val="0"/>
                <w:spacing w:val="9"/>
                <w:sz w:val="21"/>
                <w:szCs w:val="21"/>
              </w:rPr>
              <w:t>黄</w:t>
            </w:r>
            <w:r>
              <w:rPr>
                <w:rFonts w:cs="Times New Roman"/>
                <w:snapToGrid w:val="0"/>
                <w:spacing w:val="8"/>
                <w:sz w:val="21"/>
                <w:szCs w:val="21"/>
              </w:rPr>
              <w:t>洋河左岸</w:t>
            </w:r>
          </w:p>
        </w:tc>
        <w:tc>
          <w:tcPr>
            <w:tcW w:w="0" w:type="auto"/>
            <w:vAlign w:val="center"/>
          </w:tcPr>
          <w:p>
            <w:pPr>
              <w:adjustRightInd w:val="0"/>
              <w:snapToGrid w:val="0"/>
              <w:spacing w:line="240" w:lineRule="auto"/>
              <w:ind w:firstLine="0" w:firstLineChars="0"/>
              <w:jc w:val="center"/>
              <w:rPr>
                <w:rFonts w:eastAsia="Times New Roman" w:cs="Times New Roman"/>
                <w:snapToGrid w:val="0"/>
                <w:sz w:val="21"/>
                <w:szCs w:val="21"/>
              </w:rPr>
            </w:pPr>
            <w:r>
              <w:rPr>
                <w:rFonts w:eastAsia="Times New Roman" w:cs="Times New Roman"/>
                <w:snapToGrid w:val="0"/>
                <w:sz w:val="21"/>
                <w:szCs w:val="21"/>
              </w:rPr>
              <w:t>DG</w:t>
            </w:r>
            <w:r>
              <w:rPr>
                <w:rFonts w:eastAsia="Times New Roman" w:cs="Times New Roman"/>
                <w:snapToGrid w:val="0"/>
                <w:spacing w:val="14"/>
                <w:sz w:val="21"/>
                <w:szCs w:val="21"/>
              </w:rPr>
              <w:t>3</w:t>
            </w:r>
            <w:r>
              <w:rPr>
                <w:rFonts w:eastAsia="Times New Roman" w:cs="Times New Roman"/>
                <w:snapToGrid w:val="0"/>
                <w:sz w:val="21"/>
                <w:szCs w:val="21"/>
              </w:rPr>
              <w:t>Z</w:t>
            </w:r>
            <w:r>
              <w:rPr>
                <w:rFonts w:eastAsia="Times New Roman" w:cs="Times New Roman"/>
                <w:snapToGrid w:val="0"/>
                <w:spacing w:val="14"/>
                <w:sz w:val="21"/>
                <w:szCs w:val="21"/>
              </w:rPr>
              <w:t>0+000.0</w:t>
            </w:r>
            <w:r>
              <w:rPr>
                <w:rFonts w:cs="Times New Roman"/>
                <w:snapToGrid w:val="0"/>
                <w:spacing w:val="14"/>
                <w:sz w:val="21"/>
                <w:szCs w:val="21"/>
              </w:rPr>
              <w:t>~</w:t>
            </w:r>
            <w:r>
              <w:rPr>
                <w:rFonts w:eastAsia="Times New Roman" w:cs="Times New Roman"/>
                <w:snapToGrid w:val="0"/>
                <w:sz w:val="21"/>
                <w:szCs w:val="21"/>
              </w:rPr>
              <w:t>DG</w:t>
            </w:r>
            <w:r>
              <w:rPr>
                <w:rFonts w:eastAsia="Times New Roman" w:cs="Times New Roman"/>
                <w:snapToGrid w:val="0"/>
                <w:spacing w:val="14"/>
                <w:sz w:val="21"/>
                <w:szCs w:val="21"/>
              </w:rPr>
              <w:t>3</w:t>
            </w:r>
            <w:r>
              <w:rPr>
                <w:rFonts w:eastAsia="Times New Roman" w:cs="Times New Roman"/>
                <w:snapToGrid w:val="0"/>
                <w:sz w:val="21"/>
                <w:szCs w:val="21"/>
              </w:rPr>
              <w:t>Z</w:t>
            </w:r>
            <w:r>
              <w:rPr>
                <w:rFonts w:eastAsia="Times New Roman" w:cs="Times New Roman"/>
                <w:snapToGrid w:val="0"/>
                <w:spacing w:val="14"/>
                <w:sz w:val="21"/>
                <w:szCs w:val="21"/>
              </w:rPr>
              <w:t>0+66.</w:t>
            </w:r>
            <w:r>
              <w:rPr>
                <w:rFonts w:eastAsia="Times New Roman" w:cs="Times New Roman"/>
                <w:snapToGrid w:val="0"/>
                <w:spacing w:val="12"/>
                <w:sz w:val="21"/>
                <w:szCs w:val="21"/>
              </w:rPr>
              <w:t>6</w:t>
            </w:r>
          </w:p>
        </w:tc>
        <w:tc>
          <w:tcPr>
            <w:tcW w:w="0" w:type="auto"/>
            <w:vAlign w:val="center"/>
          </w:tcPr>
          <w:p>
            <w:pPr>
              <w:adjustRightInd w:val="0"/>
              <w:snapToGrid w:val="0"/>
              <w:spacing w:line="240" w:lineRule="auto"/>
              <w:ind w:firstLine="0" w:firstLineChars="0"/>
              <w:jc w:val="center"/>
              <w:rPr>
                <w:rFonts w:cs="Times New Roman" w:eastAsiaTheme="minorEastAsia"/>
                <w:snapToGrid w:val="0"/>
                <w:sz w:val="21"/>
                <w:szCs w:val="21"/>
              </w:rPr>
            </w:pPr>
          </w:p>
        </w:tc>
        <w:tc>
          <w:tcPr>
            <w:tcW w:w="0" w:type="auto"/>
            <w:vAlign w:val="center"/>
          </w:tcPr>
          <w:p>
            <w:pPr>
              <w:adjustRightInd w:val="0"/>
              <w:snapToGrid w:val="0"/>
              <w:spacing w:line="240" w:lineRule="auto"/>
              <w:ind w:firstLine="0" w:firstLineChars="0"/>
              <w:jc w:val="center"/>
              <w:rPr>
                <w:rFonts w:cs="Times New Roman" w:eastAsiaTheme="minorEastAsia"/>
                <w:snapToGrid w:val="0"/>
                <w:sz w:val="21"/>
                <w:szCs w:val="21"/>
              </w:rPr>
            </w:pPr>
          </w:p>
        </w:tc>
        <w:tc>
          <w:tcPr>
            <w:tcW w:w="0" w:type="auto"/>
            <w:vAlign w:val="center"/>
          </w:tcPr>
          <w:p>
            <w:pPr>
              <w:adjustRightInd w:val="0"/>
              <w:snapToGrid w:val="0"/>
              <w:spacing w:line="240" w:lineRule="auto"/>
              <w:ind w:firstLine="0" w:firstLineChars="0"/>
              <w:jc w:val="center"/>
              <w:rPr>
                <w:rFonts w:eastAsia="Times New Roman" w:cs="Times New Roman"/>
                <w:snapToGrid w:val="0"/>
                <w:sz w:val="21"/>
                <w:szCs w:val="21"/>
              </w:rPr>
            </w:pPr>
            <w:r>
              <w:rPr>
                <w:rFonts w:eastAsia="Times New Roman" w:cs="Times New Roman"/>
                <w:snapToGrid w:val="0"/>
                <w:spacing w:val="3"/>
                <w:sz w:val="21"/>
                <w:szCs w:val="21"/>
              </w:rPr>
              <w:t>66.60</w:t>
            </w:r>
          </w:p>
        </w:tc>
        <w:tc>
          <w:tcPr>
            <w:tcW w:w="0" w:type="auto"/>
            <w:vAlign w:val="center"/>
          </w:tcPr>
          <w:p>
            <w:pPr>
              <w:adjustRightInd w:val="0"/>
              <w:snapToGrid w:val="0"/>
              <w:spacing w:line="240" w:lineRule="auto"/>
              <w:ind w:firstLine="0" w:firstLineChars="0"/>
              <w:jc w:val="center"/>
              <w:rPr>
                <w:rFonts w:cs="Times New Roman" w:eastAsiaTheme="minorEastAsia"/>
                <w:snapToGrid w:val="0"/>
                <w:sz w:val="21"/>
                <w:szCs w:val="21"/>
              </w:rPr>
            </w:pPr>
          </w:p>
        </w:tc>
        <w:tc>
          <w:tcPr>
            <w:tcW w:w="0" w:type="auto"/>
            <w:vAlign w:val="center"/>
          </w:tcPr>
          <w:p>
            <w:pPr>
              <w:adjustRightInd w:val="0"/>
              <w:snapToGrid w:val="0"/>
              <w:spacing w:line="240" w:lineRule="auto"/>
              <w:ind w:firstLine="0" w:firstLineChars="0"/>
              <w:jc w:val="center"/>
              <w:rPr>
                <w:rFonts w:cs="Times New Roman" w:eastAsiaTheme="minorEastAsia"/>
                <w:snapToGrid w:val="0"/>
                <w:sz w:val="21"/>
                <w:szCs w:val="21"/>
              </w:rPr>
            </w:pPr>
          </w:p>
        </w:tc>
        <w:tc>
          <w:tcPr>
            <w:tcW w:w="0" w:type="auto"/>
            <w:vAlign w:val="center"/>
          </w:tcPr>
          <w:p>
            <w:pPr>
              <w:adjustRightInd w:val="0"/>
              <w:snapToGrid w:val="0"/>
              <w:spacing w:line="240" w:lineRule="auto"/>
              <w:ind w:firstLine="0" w:firstLineChars="0"/>
              <w:jc w:val="center"/>
              <w:rPr>
                <w:rFonts w:cs="Times New Roman" w:eastAsiaTheme="minorEastAsia"/>
                <w:snapToGrid w:val="0"/>
                <w:sz w:val="21"/>
                <w:szCs w:val="21"/>
              </w:rPr>
            </w:pPr>
          </w:p>
        </w:tc>
      </w:tr>
      <w:tr>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320" w:hRule="atLeast"/>
          <w:jc w:val="center"/>
        </w:trPr>
        <w:tc>
          <w:tcPr>
            <w:tcW w:w="0" w:type="auto"/>
            <w:vMerge w:val="continue"/>
            <w:vAlign w:val="center"/>
          </w:tcPr>
          <w:p>
            <w:pPr>
              <w:adjustRightInd w:val="0"/>
              <w:snapToGrid w:val="0"/>
              <w:spacing w:line="240" w:lineRule="auto"/>
              <w:ind w:firstLine="0" w:firstLineChars="0"/>
              <w:jc w:val="center"/>
              <w:rPr>
                <w:rFonts w:cs="Times New Roman" w:eastAsiaTheme="minorEastAsia"/>
                <w:snapToGrid w:val="0"/>
                <w:sz w:val="21"/>
                <w:szCs w:val="21"/>
              </w:rPr>
            </w:pPr>
          </w:p>
        </w:tc>
        <w:tc>
          <w:tcPr>
            <w:tcW w:w="0" w:type="auto"/>
            <w:vMerge w:val="continue"/>
            <w:vAlign w:val="center"/>
          </w:tcPr>
          <w:p>
            <w:pPr>
              <w:adjustRightInd w:val="0"/>
              <w:snapToGrid w:val="0"/>
              <w:spacing w:line="240" w:lineRule="auto"/>
              <w:ind w:firstLine="0" w:firstLineChars="0"/>
              <w:jc w:val="center"/>
              <w:rPr>
                <w:rFonts w:cs="Times New Roman" w:eastAsiaTheme="minorEastAsia"/>
                <w:snapToGrid w:val="0"/>
                <w:sz w:val="21"/>
                <w:szCs w:val="21"/>
              </w:rPr>
            </w:pPr>
          </w:p>
        </w:tc>
        <w:tc>
          <w:tcPr>
            <w:tcW w:w="0" w:type="auto"/>
            <w:vAlign w:val="center"/>
          </w:tcPr>
          <w:p>
            <w:pPr>
              <w:adjustRightInd w:val="0"/>
              <w:snapToGrid w:val="0"/>
              <w:spacing w:line="240" w:lineRule="auto"/>
              <w:ind w:firstLine="0" w:firstLineChars="0"/>
              <w:jc w:val="center"/>
              <w:rPr>
                <w:rFonts w:cs="Times New Roman"/>
                <w:snapToGrid w:val="0"/>
                <w:sz w:val="21"/>
                <w:szCs w:val="21"/>
              </w:rPr>
            </w:pPr>
            <w:r>
              <w:rPr>
                <w:rFonts w:cs="Times New Roman"/>
                <w:snapToGrid w:val="0"/>
                <w:spacing w:val="8"/>
                <w:sz w:val="21"/>
                <w:szCs w:val="21"/>
              </w:rPr>
              <w:t>龙王沟左</w:t>
            </w:r>
            <w:r>
              <w:rPr>
                <w:rFonts w:cs="Times New Roman"/>
                <w:snapToGrid w:val="0"/>
                <w:spacing w:val="7"/>
                <w:sz w:val="21"/>
                <w:szCs w:val="21"/>
              </w:rPr>
              <w:t>岸</w:t>
            </w:r>
          </w:p>
        </w:tc>
        <w:tc>
          <w:tcPr>
            <w:tcW w:w="0" w:type="auto"/>
            <w:vAlign w:val="center"/>
          </w:tcPr>
          <w:p>
            <w:pPr>
              <w:adjustRightInd w:val="0"/>
              <w:snapToGrid w:val="0"/>
              <w:spacing w:line="240" w:lineRule="auto"/>
              <w:ind w:firstLine="0" w:firstLineChars="0"/>
              <w:jc w:val="center"/>
              <w:rPr>
                <w:rFonts w:eastAsia="Times New Roman" w:cs="Times New Roman"/>
                <w:snapToGrid w:val="0"/>
                <w:sz w:val="21"/>
                <w:szCs w:val="21"/>
              </w:rPr>
            </w:pPr>
            <w:r>
              <w:rPr>
                <w:rFonts w:eastAsia="Times New Roman" w:cs="Times New Roman"/>
                <w:snapToGrid w:val="0"/>
                <w:sz w:val="21"/>
                <w:szCs w:val="21"/>
              </w:rPr>
              <w:t>DG</w:t>
            </w:r>
            <w:r>
              <w:rPr>
                <w:rFonts w:eastAsia="Times New Roman" w:cs="Times New Roman"/>
                <w:snapToGrid w:val="0"/>
                <w:spacing w:val="18"/>
                <w:sz w:val="21"/>
                <w:szCs w:val="21"/>
              </w:rPr>
              <w:t>4</w:t>
            </w:r>
            <w:r>
              <w:rPr>
                <w:rFonts w:eastAsia="Times New Roman" w:cs="Times New Roman"/>
                <w:snapToGrid w:val="0"/>
                <w:sz w:val="21"/>
                <w:szCs w:val="21"/>
              </w:rPr>
              <w:t>Z</w:t>
            </w:r>
            <w:r>
              <w:rPr>
                <w:rFonts w:eastAsia="Times New Roman" w:cs="Times New Roman"/>
                <w:snapToGrid w:val="0"/>
                <w:spacing w:val="11"/>
                <w:sz w:val="21"/>
                <w:szCs w:val="21"/>
              </w:rPr>
              <w:t>0</w:t>
            </w:r>
            <w:r>
              <w:rPr>
                <w:rFonts w:eastAsia="Times New Roman" w:cs="Times New Roman"/>
                <w:snapToGrid w:val="0"/>
                <w:spacing w:val="9"/>
                <w:sz w:val="21"/>
                <w:szCs w:val="21"/>
              </w:rPr>
              <w:t>+000.0</w:t>
            </w:r>
            <w:r>
              <w:rPr>
                <w:rFonts w:cs="Times New Roman"/>
                <w:snapToGrid w:val="0"/>
                <w:spacing w:val="9"/>
                <w:sz w:val="21"/>
                <w:szCs w:val="21"/>
              </w:rPr>
              <w:t>~</w:t>
            </w:r>
            <w:r>
              <w:rPr>
                <w:rFonts w:eastAsia="Times New Roman" w:cs="Times New Roman"/>
                <w:snapToGrid w:val="0"/>
                <w:sz w:val="21"/>
                <w:szCs w:val="21"/>
              </w:rPr>
              <w:t>DG</w:t>
            </w:r>
            <w:r>
              <w:rPr>
                <w:rFonts w:eastAsia="Times New Roman" w:cs="Times New Roman"/>
                <w:snapToGrid w:val="0"/>
                <w:spacing w:val="9"/>
                <w:sz w:val="21"/>
                <w:szCs w:val="21"/>
              </w:rPr>
              <w:t>4</w:t>
            </w:r>
            <w:r>
              <w:rPr>
                <w:rFonts w:eastAsia="Times New Roman" w:cs="Times New Roman"/>
                <w:snapToGrid w:val="0"/>
                <w:sz w:val="21"/>
                <w:szCs w:val="21"/>
              </w:rPr>
              <w:t>Z</w:t>
            </w:r>
            <w:r>
              <w:rPr>
                <w:rFonts w:eastAsia="Times New Roman" w:cs="Times New Roman"/>
                <w:snapToGrid w:val="0"/>
                <w:spacing w:val="9"/>
                <w:sz w:val="21"/>
                <w:szCs w:val="21"/>
              </w:rPr>
              <w:t>0+196.4</w:t>
            </w:r>
          </w:p>
        </w:tc>
        <w:tc>
          <w:tcPr>
            <w:tcW w:w="0" w:type="auto"/>
            <w:vAlign w:val="center"/>
          </w:tcPr>
          <w:p>
            <w:pPr>
              <w:adjustRightInd w:val="0"/>
              <w:snapToGrid w:val="0"/>
              <w:spacing w:line="240" w:lineRule="auto"/>
              <w:ind w:firstLine="0" w:firstLineChars="0"/>
              <w:jc w:val="center"/>
              <w:rPr>
                <w:rFonts w:eastAsia="Times New Roman" w:cs="Times New Roman"/>
                <w:snapToGrid w:val="0"/>
                <w:sz w:val="21"/>
                <w:szCs w:val="21"/>
              </w:rPr>
            </w:pPr>
            <w:r>
              <w:rPr>
                <w:rFonts w:eastAsia="Times New Roman" w:cs="Times New Roman"/>
                <w:snapToGrid w:val="0"/>
                <w:spacing w:val="1"/>
                <w:sz w:val="21"/>
                <w:szCs w:val="21"/>
              </w:rPr>
              <w:t>19</w:t>
            </w:r>
            <w:r>
              <w:rPr>
                <w:rFonts w:eastAsia="Times New Roman" w:cs="Times New Roman"/>
                <w:snapToGrid w:val="0"/>
                <w:sz w:val="21"/>
                <w:szCs w:val="21"/>
              </w:rPr>
              <w:t>6.40</w:t>
            </w:r>
          </w:p>
        </w:tc>
        <w:tc>
          <w:tcPr>
            <w:tcW w:w="0" w:type="auto"/>
            <w:vAlign w:val="center"/>
          </w:tcPr>
          <w:p>
            <w:pPr>
              <w:adjustRightInd w:val="0"/>
              <w:snapToGrid w:val="0"/>
              <w:spacing w:line="240" w:lineRule="auto"/>
              <w:ind w:firstLine="0" w:firstLineChars="0"/>
              <w:jc w:val="center"/>
              <w:rPr>
                <w:rFonts w:cs="Times New Roman" w:eastAsiaTheme="minorEastAsia"/>
                <w:snapToGrid w:val="0"/>
                <w:sz w:val="21"/>
                <w:szCs w:val="21"/>
              </w:rPr>
            </w:pPr>
          </w:p>
        </w:tc>
        <w:tc>
          <w:tcPr>
            <w:tcW w:w="0" w:type="auto"/>
            <w:vAlign w:val="center"/>
          </w:tcPr>
          <w:p>
            <w:pPr>
              <w:adjustRightInd w:val="0"/>
              <w:snapToGrid w:val="0"/>
              <w:spacing w:line="240" w:lineRule="auto"/>
              <w:ind w:firstLine="0" w:firstLineChars="0"/>
              <w:jc w:val="center"/>
              <w:rPr>
                <w:rFonts w:cs="Times New Roman" w:eastAsiaTheme="minorEastAsia"/>
                <w:snapToGrid w:val="0"/>
                <w:sz w:val="21"/>
                <w:szCs w:val="21"/>
              </w:rPr>
            </w:pPr>
          </w:p>
        </w:tc>
        <w:tc>
          <w:tcPr>
            <w:tcW w:w="0" w:type="auto"/>
            <w:vAlign w:val="center"/>
          </w:tcPr>
          <w:p>
            <w:pPr>
              <w:adjustRightInd w:val="0"/>
              <w:snapToGrid w:val="0"/>
              <w:spacing w:line="240" w:lineRule="auto"/>
              <w:ind w:firstLine="0" w:firstLineChars="0"/>
              <w:jc w:val="center"/>
              <w:rPr>
                <w:rFonts w:cs="Times New Roman" w:eastAsiaTheme="minorEastAsia"/>
                <w:snapToGrid w:val="0"/>
                <w:sz w:val="21"/>
                <w:szCs w:val="21"/>
              </w:rPr>
            </w:pPr>
          </w:p>
        </w:tc>
        <w:tc>
          <w:tcPr>
            <w:tcW w:w="0" w:type="auto"/>
            <w:vAlign w:val="center"/>
          </w:tcPr>
          <w:p>
            <w:pPr>
              <w:adjustRightInd w:val="0"/>
              <w:snapToGrid w:val="0"/>
              <w:spacing w:line="240" w:lineRule="auto"/>
              <w:ind w:firstLine="0" w:firstLineChars="0"/>
              <w:jc w:val="center"/>
              <w:rPr>
                <w:rFonts w:cs="Times New Roman" w:eastAsiaTheme="minorEastAsia"/>
                <w:snapToGrid w:val="0"/>
                <w:sz w:val="21"/>
                <w:szCs w:val="21"/>
              </w:rPr>
            </w:pPr>
          </w:p>
        </w:tc>
        <w:tc>
          <w:tcPr>
            <w:tcW w:w="0" w:type="auto"/>
            <w:vAlign w:val="center"/>
          </w:tcPr>
          <w:p>
            <w:pPr>
              <w:adjustRightInd w:val="0"/>
              <w:snapToGrid w:val="0"/>
              <w:spacing w:line="240" w:lineRule="auto"/>
              <w:ind w:firstLine="0" w:firstLineChars="0"/>
              <w:jc w:val="center"/>
              <w:rPr>
                <w:rFonts w:cs="Times New Roman" w:eastAsiaTheme="minorEastAsia"/>
                <w:snapToGrid w:val="0"/>
                <w:sz w:val="21"/>
                <w:szCs w:val="21"/>
              </w:rPr>
            </w:pPr>
          </w:p>
        </w:tc>
      </w:tr>
      <w:tr>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319" w:hRule="atLeast"/>
          <w:jc w:val="center"/>
        </w:trPr>
        <w:tc>
          <w:tcPr>
            <w:tcW w:w="0" w:type="auto"/>
            <w:vMerge w:val="continue"/>
            <w:vAlign w:val="center"/>
          </w:tcPr>
          <w:p>
            <w:pPr>
              <w:adjustRightInd w:val="0"/>
              <w:snapToGrid w:val="0"/>
              <w:spacing w:line="240" w:lineRule="auto"/>
              <w:ind w:firstLine="0" w:firstLineChars="0"/>
              <w:jc w:val="center"/>
              <w:rPr>
                <w:rFonts w:cs="Times New Roman" w:eastAsiaTheme="minorEastAsia"/>
                <w:snapToGrid w:val="0"/>
                <w:sz w:val="21"/>
                <w:szCs w:val="21"/>
              </w:rPr>
            </w:pPr>
          </w:p>
        </w:tc>
        <w:tc>
          <w:tcPr>
            <w:tcW w:w="0" w:type="auto"/>
            <w:vMerge w:val="continue"/>
            <w:vAlign w:val="center"/>
          </w:tcPr>
          <w:p>
            <w:pPr>
              <w:adjustRightInd w:val="0"/>
              <w:snapToGrid w:val="0"/>
              <w:spacing w:line="240" w:lineRule="auto"/>
              <w:ind w:firstLine="0" w:firstLineChars="0"/>
              <w:jc w:val="center"/>
              <w:rPr>
                <w:rFonts w:cs="Times New Roman" w:eastAsiaTheme="minorEastAsia"/>
                <w:snapToGrid w:val="0"/>
                <w:sz w:val="21"/>
                <w:szCs w:val="21"/>
              </w:rPr>
            </w:pPr>
          </w:p>
        </w:tc>
        <w:tc>
          <w:tcPr>
            <w:tcW w:w="0" w:type="auto"/>
            <w:vAlign w:val="center"/>
          </w:tcPr>
          <w:p>
            <w:pPr>
              <w:adjustRightInd w:val="0"/>
              <w:snapToGrid w:val="0"/>
              <w:spacing w:line="240" w:lineRule="auto"/>
              <w:ind w:firstLine="0" w:firstLineChars="0"/>
              <w:jc w:val="center"/>
              <w:rPr>
                <w:rFonts w:cs="Times New Roman"/>
                <w:snapToGrid w:val="0"/>
                <w:sz w:val="21"/>
                <w:szCs w:val="21"/>
              </w:rPr>
            </w:pPr>
            <w:r>
              <w:rPr>
                <w:rFonts w:cs="Times New Roman"/>
                <w:snapToGrid w:val="0"/>
                <w:spacing w:val="8"/>
                <w:sz w:val="21"/>
                <w:szCs w:val="21"/>
              </w:rPr>
              <w:t>龙王沟右</w:t>
            </w:r>
            <w:r>
              <w:rPr>
                <w:rFonts w:cs="Times New Roman"/>
                <w:snapToGrid w:val="0"/>
                <w:spacing w:val="7"/>
                <w:sz w:val="21"/>
                <w:szCs w:val="21"/>
              </w:rPr>
              <w:t>岸</w:t>
            </w:r>
          </w:p>
        </w:tc>
        <w:tc>
          <w:tcPr>
            <w:tcW w:w="0" w:type="auto"/>
            <w:vAlign w:val="center"/>
          </w:tcPr>
          <w:p>
            <w:pPr>
              <w:adjustRightInd w:val="0"/>
              <w:snapToGrid w:val="0"/>
              <w:spacing w:line="240" w:lineRule="auto"/>
              <w:ind w:firstLine="0" w:firstLineChars="0"/>
              <w:jc w:val="center"/>
              <w:rPr>
                <w:rFonts w:eastAsia="Times New Roman" w:cs="Times New Roman"/>
                <w:snapToGrid w:val="0"/>
                <w:sz w:val="21"/>
                <w:szCs w:val="21"/>
              </w:rPr>
            </w:pPr>
            <w:r>
              <w:rPr>
                <w:rFonts w:eastAsia="Times New Roman" w:cs="Times New Roman"/>
                <w:snapToGrid w:val="0"/>
                <w:sz w:val="21"/>
                <w:szCs w:val="21"/>
              </w:rPr>
              <w:t>DG</w:t>
            </w:r>
            <w:r>
              <w:rPr>
                <w:rFonts w:eastAsia="Times New Roman" w:cs="Times New Roman"/>
                <w:snapToGrid w:val="0"/>
                <w:spacing w:val="23"/>
                <w:sz w:val="21"/>
                <w:szCs w:val="21"/>
              </w:rPr>
              <w:t>4</w:t>
            </w:r>
            <w:r>
              <w:rPr>
                <w:rFonts w:eastAsia="Times New Roman" w:cs="Times New Roman"/>
                <w:snapToGrid w:val="0"/>
                <w:sz w:val="21"/>
                <w:szCs w:val="21"/>
              </w:rPr>
              <w:t>Y</w:t>
            </w:r>
            <w:r>
              <w:rPr>
                <w:rFonts w:eastAsia="Times New Roman" w:cs="Times New Roman"/>
                <w:snapToGrid w:val="0"/>
                <w:spacing w:val="13"/>
                <w:sz w:val="21"/>
                <w:szCs w:val="21"/>
              </w:rPr>
              <w:t>0+000.0</w:t>
            </w:r>
            <w:r>
              <w:rPr>
                <w:rFonts w:cs="Times New Roman"/>
                <w:snapToGrid w:val="0"/>
                <w:spacing w:val="13"/>
                <w:sz w:val="21"/>
                <w:szCs w:val="21"/>
              </w:rPr>
              <w:t>~</w:t>
            </w:r>
            <w:r>
              <w:rPr>
                <w:rFonts w:eastAsia="Times New Roman" w:cs="Times New Roman"/>
                <w:snapToGrid w:val="0"/>
                <w:sz w:val="21"/>
                <w:szCs w:val="21"/>
              </w:rPr>
              <w:t>DG</w:t>
            </w:r>
            <w:r>
              <w:rPr>
                <w:rFonts w:eastAsia="Times New Roman" w:cs="Times New Roman"/>
                <w:snapToGrid w:val="0"/>
                <w:spacing w:val="13"/>
                <w:sz w:val="21"/>
                <w:szCs w:val="21"/>
              </w:rPr>
              <w:t>4</w:t>
            </w:r>
            <w:r>
              <w:rPr>
                <w:rFonts w:eastAsia="Times New Roman" w:cs="Times New Roman"/>
                <w:snapToGrid w:val="0"/>
                <w:sz w:val="21"/>
                <w:szCs w:val="21"/>
              </w:rPr>
              <w:t>Y</w:t>
            </w:r>
            <w:r>
              <w:rPr>
                <w:rFonts w:eastAsia="Times New Roman" w:cs="Times New Roman"/>
                <w:snapToGrid w:val="0"/>
                <w:spacing w:val="13"/>
                <w:sz w:val="21"/>
                <w:szCs w:val="21"/>
              </w:rPr>
              <w:t>0+208.6</w:t>
            </w:r>
          </w:p>
        </w:tc>
        <w:tc>
          <w:tcPr>
            <w:tcW w:w="0" w:type="auto"/>
            <w:vAlign w:val="center"/>
          </w:tcPr>
          <w:p>
            <w:pPr>
              <w:adjustRightInd w:val="0"/>
              <w:snapToGrid w:val="0"/>
              <w:spacing w:line="240" w:lineRule="auto"/>
              <w:ind w:firstLine="0" w:firstLineChars="0"/>
              <w:jc w:val="center"/>
              <w:rPr>
                <w:rFonts w:eastAsia="Times New Roman" w:cs="Times New Roman"/>
                <w:snapToGrid w:val="0"/>
                <w:sz w:val="21"/>
                <w:szCs w:val="21"/>
              </w:rPr>
            </w:pPr>
            <w:r>
              <w:rPr>
                <w:rFonts w:eastAsia="Times New Roman" w:cs="Times New Roman"/>
                <w:snapToGrid w:val="0"/>
                <w:spacing w:val="4"/>
                <w:sz w:val="21"/>
                <w:szCs w:val="21"/>
              </w:rPr>
              <w:t>208.6</w:t>
            </w:r>
            <w:r>
              <w:rPr>
                <w:rFonts w:eastAsia="Times New Roman" w:cs="Times New Roman"/>
                <w:snapToGrid w:val="0"/>
                <w:spacing w:val="2"/>
                <w:sz w:val="21"/>
                <w:szCs w:val="21"/>
              </w:rPr>
              <w:t>0</w:t>
            </w:r>
          </w:p>
        </w:tc>
        <w:tc>
          <w:tcPr>
            <w:tcW w:w="0" w:type="auto"/>
            <w:vAlign w:val="center"/>
          </w:tcPr>
          <w:p>
            <w:pPr>
              <w:adjustRightInd w:val="0"/>
              <w:snapToGrid w:val="0"/>
              <w:spacing w:line="240" w:lineRule="auto"/>
              <w:ind w:firstLine="0" w:firstLineChars="0"/>
              <w:jc w:val="center"/>
              <w:rPr>
                <w:rFonts w:cs="Times New Roman" w:eastAsiaTheme="minorEastAsia"/>
                <w:snapToGrid w:val="0"/>
                <w:sz w:val="21"/>
                <w:szCs w:val="21"/>
              </w:rPr>
            </w:pPr>
          </w:p>
        </w:tc>
        <w:tc>
          <w:tcPr>
            <w:tcW w:w="0" w:type="auto"/>
            <w:vAlign w:val="center"/>
          </w:tcPr>
          <w:p>
            <w:pPr>
              <w:adjustRightInd w:val="0"/>
              <w:snapToGrid w:val="0"/>
              <w:spacing w:line="240" w:lineRule="auto"/>
              <w:ind w:firstLine="0" w:firstLineChars="0"/>
              <w:jc w:val="center"/>
              <w:rPr>
                <w:rFonts w:cs="Times New Roman" w:eastAsiaTheme="minorEastAsia"/>
                <w:snapToGrid w:val="0"/>
                <w:sz w:val="21"/>
                <w:szCs w:val="21"/>
              </w:rPr>
            </w:pPr>
          </w:p>
        </w:tc>
        <w:tc>
          <w:tcPr>
            <w:tcW w:w="0" w:type="auto"/>
            <w:vAlign w:val="center"/>
          </w:tcPr>
          <w:p>
            <w:pPr>
              <w:adjustRightInd w:val="0"/>
              <w:snapToGrid w:val="0"/>
              <w:spacing w:line="240" w:lineRule="auto"/>
              <w:ind w:firstLine="0" w:firstLineChars="0"/>
              <w:jc w:val="center"/>
              <w:rPr>
                <w:rFonts w:cs="Times New Roman" w:eastAsiaTheme="minorEastAsia"/>
                <w:snapToGrid w:val="0"/>
                <w:sz w:val="21"/>
                <w:szCs w:val="21"/>
              </w:rPr>
            </w:pPr>
          </w:p>
        </w:tc>
        <w:tc>
          <w:tcPr>
            <w:tcW w:w="0" w:type="auto"/>
            <w:vAlign w:val="center"/>
          </w:tcPr>
          <w:p>
            <w:pPr>
              <w:adjustRightInd w:val="0"/>
              <w:snapToGrid w:val="0"/>
              <w:spacing w:line="240" w:lineRule="auto"/>
              <w:ind w:firstLine="0" w:firstLineChars="0"/>
              <w:jc w:val="center"/>
              <w:rPr>
                <w:rFonts w:cs="Times New Roman" w:eastAsiaTheme="minorEastAsia"/>
                <w:snapToGrid w:val="0"/>
                <w:sz w:val="21"/>
                <w:szCs w:val="21"/>
              </w:rPr>
            </w:pPr>
          </w:p>
        </w:tc>
        <w:tc>
          <w:tcPr>
            <w:tcW w:w="0" w:type="auto"/>
            <w:vAlign w:val="center"/>
          </w:tcPr>
          <w:p>
            <w:pPr>
              <w:adjustRightInd w:val="0"/>
              <w:snapToGrid w:val="0"/>
              <w:spacing w:line="240" w:lineRule="auto"/>
              <w:ind w:firstLine="0" w:firstLineChars="0"/>
              <w:jc w:val="center"/>
              <w:rPr>
                <w:rFonts w:cs="Times New Roman" w:eastAsiaTheme="minorEastAsia"/>
                <w:snapToGrid w:val="0"/>
                <w:sz w:val="21"/>
                <w:szCs w:val="21"/>
              </w:rPr>
            </w:pPr>
          </w:p>
        </w:tc>
      </w:tr>
      <w:tr>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320" w:hRule="atLeast"/>
          <w:jc w:val="center"/>
        </w:trPr>
        <w:tc>
          <w:tcPr>
            <w:tcW w:w="0" w:type="auto"/>
            <w:vMerge w:val="continue"/>
            <w:vAlign w:val="center"/>
          </w:tcPr>
          <w:p>
            <w:pPr>
              <w:adjustRightInd w:val="0"/>
              <w:snapToGrid w:val="0"/>
              <w:spacing w:line="240" w:lineRule="auto"/>
              <w:ind w:firstLine="0" w:firstLineChars="0"/>
              <w:jc w:val="center"/>
              <w:rPr>
                <w:rFonts w:cs="Times New Roman" w:eastAsiaTheme="minorEastAsia"/>
                <w:snapToGrid w:val="0"/>
                <w:sz w:val="21"/>
                <w:szCs w:val="21"/>
              </w:rPr>
            </w:pPr>
          </w:p>
        </w:tc>
        <w:tc>
          <w:tcPr>
            <w:tcW w:w="0" w:type="auto"/>
            <w:vAlign w:val="center"/>
          </w:tcPr>
          <w:p>
            <w:pPr>
              <w:adjustRightInd w:val="0"/>
              <w:snapToGrid w:val="0"/>
              <w:spacing w:line="240" w:lineRule="auto"/>
              <w:ind w:firstLine="0" w:firstLineChars="0"/>
              <w:jc w:val="center"/>
              <w:rPr>
                <w:rFonts w:cs="Times New Roman"/>
                <w:snapToGrid w:val="0"/>
                <w:sz w:val="21"/>
                <w:szCs w:val="21"/>
              </w:rPr>
            </w:pPr>
            <w:r>
              <w:rPr>
                <w:rFonts w:cs="Times New Roman"/>
                <w:snapToGrid w:val="0"/>
                <w:spacing w:val="7"/>
                <w:sz w:val="21"/>
                <w:szCs w:val="21"/>
              </w:rPr>
              <w:t>后</w:t>
            </w:r>
            <w:r>
              <w:rPr>
                <w:rFonts w:cs="Times New Roman"/>
                <w:snapToGrid w:val="0"/>
                <w:spacing w:val="6"/>
                <w:sz w:val="21"/>
                <w:szCs w:val="21"/>
              </w:rPr>
              <w:t>湾村</w:t>
            </w:r>
          </w:p>
        </w:tc>
        <w:tc>
          <w:tcPr>
            <w:tcW w:w="0" w:type="auto"/>
            <w:vAlign w:val="center"/>
          </w:tcPr>
          <w:p>
            <w:pPr>
              <w:adjustRightInd w:val="0"/>
              <w:snapToGrid w:val="0"/>
              <w:spacing w:line="240" w:lineRule="auto"/>
              <w:ind w:firstLine="0" w:firstLineChars="0"/>
              <w:jc w:val="center"/>
              <w:rPr>
                <w:rFonts w:cs="Times New Roman"/>
                <w:snapToGrid w:val="0"/>
                <w:sz w:val="21"/>
                <w:szCs w:val="21"/>
              </w:rPr>
            </w:pPr>
            <w:r>
              <w:rPr>
                <w:rFonts w:cs="Times New Roman"/>
                <w:snapToGrid w:val="0"/>
                <w:spacing w:val="9"/>
                <w:sz w:val="21"/>
                <w:szCs w:val="21"/>
              </w:rPr>
              <w:t>黄</w:t>
            </w:r>
            <w:r>
              <w:rPr>
                <w:rFonts w:cs="Times New Roman"/>
                <w:snapToGrid w:val="0"/>
                <w:spacing w:val="8"/>
                <w:sz w:val="21"/>
                <w:szCs w:val="21"/>
              </w:rPr>
              <w:t>洋河右岸</w:t>
            </w:r>
          </w:p>
        </w:tc>
        <w:tc>
          <w:tcPr>
            <w:tcW w:w="0" w:type="auto"/>
            <w:vAlign w:val="center"/>
          </w:tcPr>
          <w:p>
            <w:pPr>
              <w:adjustRightInd w:val="0"/>
              <w:snapToGrid w:val="0"/>
              <w:spacing w:line="240" w:lineRule="auto"/>
              <w:ind w:firstLine="0" w:firstLineChars="0"/>
              <w:jc w:val="center"/>
              <w:rPr>
                <w:rFonts w:eastAsia="Times New Roman" w:cs="Times New Roman"/>
                <w:snapToGrid w:val="0"/>
                <w:sz w:val="21"/>
                <w:szCs w:val="21"/>
              </w:rPr>
            </w:pPr>
            <w:r>
              <w:rPr>
                <w:rFonts w:eastAsia="Times New Roman" w:cs="Times New Roman"/>
                <w:snapToGrid w:val="0"/>
                <w:sz w:val="21"/>
                <w:szCs w:val="21"/>
              </w:rPr>
              <w:t>DG</w:t>
            </w:r>
            <w:r>
              <w:rPr>
                <w:rFonts w:eastAsia="Times New Roman" w:cs="Times New Roman"/>
                <w:snapToGrid w:val="0"/>
                <w:spacing w:val="22"/>
                <w:sz w:val="21"/>
                <w:szCs w:val="21"/>
              </w:rPr>
              <w:t>5</w:t>
            </w:r>
            <w:r>
              <w:rPr>
                <w:rFonts w:eastAsia="Times New Roman" w:cs="Times New Roman"/>
                <w:snapToGrid w:val="0"/>
                <w:sz w:val="21"/>
                <w:szCs w:val="21"/>
              </w:rPr>
              <w:t>Y</w:t>
            </w:r>
            <w:r>
              <w:rPr>
                <w:rFonts w:eastAsia="Times New Roman" w:cs="Times New Roman"/>
                <w:snapToGrid w:val="0"/>
                <w:spacing w:val="13"/>
                <w:sz w:val="21"/>
                <w:szCs w:val="21"/>
              </w:rPr>
              <w:t>0+000.0</w:t>
            </w:r>
            <w:r>
              <w:rPr>
                <w:rFonts w:cs="Times New Roman"/>
                <w:snapToGrid w:val="0"/>
                <w:spacing w:val="13"/>
                <w:sz w:val="21"/>
                <w:szCs w:val="21"/>
              </w:rPr>
              <w:t>~</w:t>
            </w:r>
            <w:r>
              <w:rPr>
                <w:rFonts w:eastAsia="Times New Roman" w:cs="Times New Roman"/>
                <w:snapToGrid w:val="0"/>
                <w:sz w:val="21"/>
                <w:szCs w:val="21"/>
              </w:rPr>
              <w:t>DG</w:t>
            </w:r>
            <w:r>
              <w:rPr>
                <w:rFonts w:eastAsia="Times New Roman" w:cs="Times New Roman"/>
                <w:snapToGrid w:val="0"/>
                <w:spacing w:val="13"/>
                <w:sz w:val="21"/>
                <w:szCs w:val="21"/>
              </w:rPr>
              <w:t>5</w:t>
            </w:r>
            <w:r>
              <w:rPr>
                <w:rFonts w:eastAsia="Times New Roman" w:cs="Times New Roman"/>
                <w:snapToGrid w:val="0"/>
                <w:sz w:val="21"/>
                <w:szCs w:val="21"/>
              </w:rPr>
              <w:t>Y</w:t>
            </w:r>
            <w:r>
              <w:rPr>
                <w:rFonts w:eastAsia="Times New Roman" w:cs="Times New Roman"/>
                <w:snapToGrid w:val="0"/>
                <w:spacing w:val="13"/>
                <w:sz w:val="21"/>
                <w:szCs w:val="21"/>
              </w:rPr>
              <w:t>0+060.0</w:t>
            </w:r>
          </w:p>
        </w:tc>
        <w:tc>
          <w:tcPr>
            <w:tcW w:w="0" w:type="auto"/>
            <w:vAlign w:val="center"/>
          </w:tcPr>
          <w:p>
            <w:pPr>
              <w:adjustRightInd w:val="0"/>
              <w:snapToGrid w:val="0"/>
              <w:spacing w:line="240" w:lineRule="auto"/>
              <w:ind w:firstLine="0" w:firstLineChars="0"/>
              <w:jc w:val="center"/>
              <w:rPr>
                <w:rFonts w:cs="Times New Roman" w:eastAsiaTheme="minorEastAsia"/>
                <w:snapToGrid w:val="0"/>
                <w:sz w:val="21"/>
                <w:szCs w:val="21"/>
              </w:rPr>
            </w:pPr>
          </w:p>
        </w:tc>
        <w:tc>
          <w:tcPr>
            <w:tcW w:w="0" w:type="auto"/>
            <w:vAlign w:val="center"/>
          </w:tcPr>
          <w:p>
            <w:pPr>
              <w:adjustRightInd w:val="0"/>
              <w:snapToGrid w:val="0"/>
              <w:spacing w:line="240" w:lineRule="auto"/>
              <w:ind w:firstLine="0" w:firstLineChars="0"/>
              <w:jc w:val="center"/>
              <w:rPr>
                <w:rFonts w:cs="Times New Roman" w:eastAsiaTheme="minorEastAsia"/>
                <w:snapToGrid w:val="0"/>
                <w:sz w:val="21"/>
                <w:szCs w:val="21"/>
              </w:rPr>
            </w:pPr>
          </w:p>
        </w:tc>
        <w:tc>
          <w:tcPr>
            <w:tcW w:w="0" w:type="auto"/>
            <w:vAlign w:val="center"/>
          </w:tcPr>
          <w:p>
            <w:pPr>
              <w:adjustRightInd w:val="0"/>
              <w:snapToGrid w:val="0"/>
              <w:spacing w:line="240" w:lineRule="auto"/>
              <w:ind w:firstLine="0" w:firstLineChars="0"/>
              <w:jc w:val="center"/>
              <w:rPr>
                <w:rFonts w:cs="Times New Roman" w:eastAsiaTheme="minorEastAsia"/>
                <w:snapToGrid w:val="0"/>
                <w:sz w:val="21"/>
                <w:szCs w:val="21"/>
              </w:rPr>
            </w:pPr>
          </w:p>
        </w:tc>
        <w:tc>
          <w:tcPr>
            <w:tcW w:w="0" w:type="auto"/>
            <w:vAlign w:val="center"/>
          </w:tcPr>
          <w:p>
            <w:pPr>
              <w:adjustRightInd w:val="0"/>
              <w:snapToGrid w:val="0"/>
              <w:spacing w:line="240" w:lineRule="auto"/>
              <w:ind w:firstLine="0" w:firstLineChars="0"/>
              <w:jc w:val="center"/>
              <w:rPr>
                <w:rFonts w:cs="Times New Roman" w:eastAsiaTheme="minorEastAsia"/>
                <w:snapToGrid w:val="0"/>
                <w:sz w:val="21"/>
                <w:szCs w:val="21"/>
              </w:rPr>
            </w:pPr>
          </w:p>
        </w:tc>
        <w:tc>
          <w:tcPr>
            <w:tcW w:w="0" w:type="auto"/>
            <w:vAlign w:val="center"/>
          </w:tcPr>
          <w:p>
            <w:pPr>
              <w:adjustRightInd w:val="0"/>
              <w:snapToGrid w:val="0"/>
              <w:spacing w:line="240" w:lineRule="auto"/>
              <w:ind w:firstLine="0" w:firstLineChars="0"/>
              <w:jc w:val="center"/>
              <w:rPr>
                <w:rFonts w:eastAsia="Times New Roman" w:cs="Times New Roman"/>
                <w:snapToGrid w:val="0"/>
                <w:sz w:val="21"/>
                <w:szCs w:val="21"/>
              </w:rPr>
            </w:pPr>
            <w:r>
              <w:rPr>
                <w:rFonts w:eastAsia="Times New Roman" w:cs="Times New Roman"/>
                <w:snapToGrid w:val="0"/>
                <w:spacing w:val="1"/>
                <w:sz w:val="21"/>
                <w:szCs w:val="21"/>
              </w:rPr>
              <w:t>6</w:t>
            </w:r>
            <w:r>
              <w:rPr>
                <w:rFonts w:eastAsia="Times New Roman" w:cs="Times New Roman"/>
                <w:snapToGrid w:val="0"/>
                <w:sz w:val="21"/>
                <w:szCs w:val="21"/>
              </w:rPr>
              <w:t>0</w:t>
            </w:r>
          </w:p>
        </w:tc>
        <w:tc>
          <w:tcPr>
            <w:tcW w:w="0" w:type="auto"/>
            <w:vAlign w:val="center"/>
          </w:tcPr>
          <w:p>
            <w:pPr>
              <w:adjustRightInd w:val="0"/>
              <w:snapToGrid w:val="0"/>
              <w:spacing w:line="240" w:lineRule="auto"/>
              <w:ind w:firstLine="0" w:firstLineChars="0"/>
              <w:jc w:val="center"/>
              <w:rPr>
                <w:rFonts w:cs="Times New Roman" w:eastAsiaTheme="minorEastAsia"/>
                <w:snapToGrid w:val="0"/>
                <w:sz w:val="21"/>
                <w:szCs w:val="21"/>
              </w:rPr>
            </w:pPr>
          </w:p>
        </w:tc>
      </w:tr>
      <w:tr>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320" w:hRule="atLeast"/>
          <w:jc w:val="center"/>
        </w:trPr>
        <w:tc>
          <w:tcPr>
            <w:tcW w:w="0" w:type="auto"/>
            <w:vAlign w:val="center"/>
          </w:tcPr>
          <w:p>
            <w:pPr>
              <w:adjustRightInd w:val="0"/>
              <w:snapToGrid w:val="0"/>
              <w:spacing w:line="240" w:lineRule="auto"/>
              <w:ind w:firstLine="0" w:firstLineChars="0"/>
              <w:jc w:val="center"/>
              <w:rPr>
                <w:rFonts w:cs="Times New Roman"/>
                <w:snapToGrid w:val="0"/>
                <w:sz w:val="21"/>
                <w:szCs w:val="21"/>
              </w:rPr>
            </w:pPr>
            <w:r>
              <w:rPr>
                <w:rFonts w:cs="Times New Roman"/>
                <w:snapToGrid w:val="0"/>
                <w:spacing w:val="2"/>
                <w:sz w:val="21"/>
                <w:szCs w:val="21"/>
              </w:rPr>
              <w:t>小计</w:t>
            </w:r>
          </w:p>
        </w:tc>
        <w:tc>
          <w:tcPr>
            <w:tcW w:w="0" w:type="auto"/>
            <w:vAlign w:val="center"/>
          </w:tcPr>
          <w:p>
            <w:pPr>
              <w:adjustRightInd w:val="0"/>
              <w:snapToGrid w:val="0"/>
              <w:spacing w:line="240" w:lineRule="auto"/>
              <w:ind w:firstLine="0" w:firstLineChars="0"/>
              <w:jc w:val="center"/>
              <w:rPr>
                <w:rFonts w:cs="Times New Roman" w:eastAsiaTheme="minorEastAsia"/>
                <w:snapToGrid w:val="0"/>
                <w:sz w:val="21"/>
                <w:szCs w:val="21"/>
              </w:rPr>
            </w:pPr>
          </w:p>
        </w:tc>
        <w:tc>
          <w:tcPr>
            <w:tcW w:w="0" w:type="auto"/>
            <w:vAlign w:val="center"/>
          </w:tcPr>
          <w:p>
            <w:pPr>
              <w:adjustRightInd w:val="0"/>
              <w:snapToGrid w:val="0"/>
              <w:spacing w:line="240" w:lineRule="auto"/>
              <w:ind w:firstLine="0" w:firstLineChars="0"/>
              <w:jc w:val="center"/>
              <w:rPr>
                <w:rFonts w:cs="Times New Roman" w:eastAsiaTheme="minorEastAsia"/>
                <w:snapToGrid w:val="0"/>
                <w:sz w:val="21"/>
                <w:szCs w:val="21"/>
              </w:rPr>
            </w:pPr>
          </w:p>
        </w:tc>
        <w:tc>
          <w:tcPr>
            <w:tcW w:w="0" w:type="auto"/>
            <w:vAlign w:val="center"/>
          </w:tcPr>
          <w:p>
            <w:pPr>
              <w:adjustRightInd w:val="0"/>
              <w:snapToGrid w:val="0"/>
              <w:spacing w:line="240" w:lineRule="auto"/>
              <w:ind w:firstLine="0" w:firstLineChars="0"/>
              <w:jc w:val="center"/>
              <w:rPr>
                <w:rFonts w:cs="Times New Roman" w:eastAsiaTheme="minorEastAsia"/>
                <w:snapToGrid w:val="0"/>
                <w:sz w:val="21"/>
                <w:szCs w:val="21"/>
              </w:rPr>
            </w:pPr>
          </w:p>
        </w:tc>
        <w:tc>
          <w:tcPr>
            <w:tcW w:w="0" w:type="auto"/>
            <w:vAlign w:val="center"/>
          </w:tcPr>
          <w:p>
            <w:pPr>
              <w:adjustRightInd w:val="0"/>
              <w:snapToGrid w:val="0"/>
              <w:spacing w:line="240" w:lineRule="auto"/>
              <w:ind w:firstLine="0" w:firstLineChars="0"/>
              <w:jc w:val="center"/>
              <w:rPr>
                <w:rFonts w:eastAsia="Times New Roman" w:cs="Times New Roman"/>
                <w:snapToGrid w:val="0"/>
                <w:sz w:val="21"/>
                <w:szCs w:val="21"/>
              </w:rPr>
            </w:pPr>
            <w:r>
              <w:rPr>
                <w:rFonts w:eastAsia="Times New Roman" w:cs="Times New Roman"/>
                <w:snapToGrid w:val="0"/>
                <w:spacing w:val="7"/>
                <w:sz w:val="21"/>
                <w:szCs w:val="21"/>
              </w:rPr>
              <w:t>4</w:t>
            </w:r>
            <w:r>
              <w:rPr>
                <w:rFonts w:eastAsia="Times New Roman" w:cs="Times New Roman"/>
                <w:snapToGrid w:val="0"/>
                <w:spacing w:val="4"/>
                <w:sz w:val="21"/>
                <w:szCs w:val="21"/>
              </w:rPr>
              <w:t>05.0</w:t>
            </w:r>
          </w:p>
        </w:tc>
        <w:tc>
          <w:tcPr>
            <w:tcW w:w="0" w:type="auto"/>
            <w:vAlign w:val="center"/>
          </w:tcPr>
          <w:p>
            <w:pPr>
              <w:adjustRightInd w:val="0"/>
              <w:snapToGrid w:val="0"/>
              <w:spacing w:line="240" w:lineRule="auto"/>
              <w:ind w:firstLine="0" w:firstLineChars="0"/>
              <w:jc w:val="center"/>
              <w:rPr>
                <w:rFonts w:eastAsia="Times New Roman" w:cs="Times New Roman"/>
                <w:snapToGrid w:val="0"/>
                <w:sz w:val="21"/>
                <w:szCs w:val="21"/>
              </w:rPr>
            </w:pPr>
            <w:r>
              <w:rPr>
                <w:rFonts w:eastAsia="Times New Roman" w:cs="Times New Roman"/>
                <w:snapToGrid w:val="0"/>
                <w:spacing w:val="4"/>
                <w:sz w:val="21"/>
                <w:szCs w:val="21"/>
              </w:rPr>
              <w:t>0</w:t>
            </w:r>
            <w:r>
              <w:rPr>
                <w:rFonts w:eastAsia="Times New Roman" w:cs="Times New Roman"/>
                <w:snapToGrid w:val="0"/>
                <w:spacing w:val="2"/>
                <w:sz w:val="21"/>
                <w:szCs w:val="21"/>
              </w:rPr>
              <w:t>.0</w:t>
            </w:r>
          </w:p>
        </w:tc>
        <w:tc>
          <w:tcPr>
            <w:tcW w:w="0" w:type="auto"/>
            <w:vAlign w:val="center"/>
          </w:tcPr>
          <w:p>
            <w:pPr>
              <w:adjustRightInd w:val="0"/>
              <w:snapToGrid w:val="0"/>
              <w:spacing w:line="240" w:lineRule="auto"/>
              <w:ind w:firstLine="0" w:firstLineChars="0"/>
              <w:jc w:val="center"/>
              <w:rPr>
                <w:rFonts w:eastAsia="Times New Roman" w:cs="Times New Roman"/>
                <w:snapToGrid w:val="0"/>
                <w:sz w:val="21"/>
                <w:szCs w:val="21"/>
              </w:rPr>
            </w:pPr>
            <w:r>
              <w:rPr>
                <w:rFonts w:eastAsia="Times New Roman" w:cs="Times New Roman"/>
                <w:snapToGrid w:val="0"/>
                <w:spacing w:val="4"/>
                <w:sz w:val="21"/>
                <w:szCs w:val="21"/>
              </w:rPr>
              <w:t>6</w:t>
            </w:r>
            <w:r>
              <w:rPr>
                <w:rFonts w:eastAsia="Times New Roman" w:cs="Times New Roman"/>
                <w:snapToGrid w:val="0"/>
                <w:spacing w:val="3"/>
                <w:sz w:val="21"/>
                <w:szCs w:val="21"/>
              </w:rPr>
              <w:t>6.6</w:t>
            </w:r>
          </w:p>
        </w:tc>
        <w:tc>
          <w:tcPr>
            <w:tcW w:w="0" w:type="auto"/>
            <w:vAlign w:val="center"/>
          </w:tcPr>
          <w:p>
            <w:pPr>
              <w:adjustRightInd w:val="0"/>
              <w:snapToGrid w:val="0"/>
              <w:spacing w:line="240" w:lineRule="auto"/>
              <w:ind w:firstLine="0" w:firstLineChars="0"/>
              <w:jc w:val="center"/>
              <w:rPr>
                <w:rFonts w:eastAsia="Times New Roman" w:cs="Times New Roman"/>
                <w:snapToGrid w:val="0"/>
                <w:sz w:val="21"/>
                <w:szCs w:val="21"/>
              </w:rPr>
            </w:pPr>
            <w:r>
              <w:rPr>
                <w:rFonts w:eastAsia="Times New Roman" w:cs="Times New Roman"/>
                <w:snapToGrid w:val="0"/>
                <w:spacing w:val="4"/>
                <w:sz w:val="21"/>
                <w:szCs w:val="21"/>
              </w:rPr>
              <w:t>0</w:t>
            </w:r>
            <w:r>
              <w:rPr>
                <w:rFonts w:eastAsia="Times New Roman" w:cs="Times New Roman"/>
                <w:snapToGrid w:val="0"/>
                <w:spacing w:val="2"/>
                <w:sz w:val="21"/>
                <w:szCs w:val="21"/>
              </w:rPr>
              <w:t>.0</w:t>
            </w:r>
          </w:p>
        </w:tc>
        <w:tc>
          <w:tcPr>
            <w:tcW w:w="0" w:type="auto"/>
            <w:vAlign w:val="center"/>
          </w:tcPr>
          <w:p>
            <w:pPr>
              <w:adjustRightInd w:val="0"/>
              <w:snapToGrid w:val="0"/>
              <w:spacing w:line="240" w:lineRule="auto"/>
              <w:ind w:firstLine="0" w:firstLineChars="0"/>
              <w:jc w:val="center"/>
              <w:rPr>
                <w:rFonts w:eastAsia="Times New Roman" w:cs="Times New Roman"/>
                <w:snapToGrid w:val="0"/>
                <w:sz w:val="21"/>
                <w:szCs w:val="21"/>
              </w:rPr>
            </w:pPr>
            <w:r>
              <w:rPr>
                <w:rFonts w:eastAsia="Times New Roman" w:cs="Times New Roman"/>
                <w:snapToGrid w:val="0"/>
                <w:spacing w:val="5"/>
                <w:sz w:val="21"/>
                <w:szCs w:val="21"/>
              </w:rPr>
              <w:t>270.</w:t>
            </w:r>
            <w:r>
              <w:rPr>
                <w:rFonts w:eastAsia="Times New Roman" w:cs="Times New Roman"/>
                <w:snapToGrid w:val="0"/>
                <w:spacing w:val="4"/>
                <w:sz w:val="21"/>
                <w:szCs w:val="21"/>
              </w:rPr>
              <w:t>6</w:t>
            </w:r>
          </w:p>
        </w:tc>
        <w:tc>
          <w:tcPr>
            <w:tcW w:w="0" w:type="auto"/>
            <w:vAlign w:val="center"/>
          </w:tcPr>
          <w:p>
            <w:pPr>
              <w:adjustRightInd w:val="0"/>
              <w:snapToGrid w:val="0"/>
              <w:spacing w:line="240" w:lineRule="auto"/>
              <w:ind w:firstLine="0" w:firstLineChars="0"/>
              <w:jc w:val="center"/>
              <w:rPr>
                <w:rFonts w:eastAsia="Times New Roman" w:cs="Times New Roman"/>
                <w:snapToGrid w:val="0"/>
                <w:sz w:val="21"/>
                <w:szCs w:val="21"/>
              </w:rPr>
            </w:pPr>
            <w:r>
              <w:rPr>
                <w:rFonts w:eastAsia="Times New Roman" w:cs="Times New Roman"/>
                <w:snapToGrid w:val="0"/>
                <w:spacing w:val="4"/>
                <w:sz w:val="21"/>
                <w:szCs w:val="21"/>
              </w:rPr>
              <w:t>0</w:t>
            </w:r>
            <w:r>
              <w:rPr>
                <w:rFonts w:eastAsia="Times New Roman" w:cs="Times New Roman"/>
                <w:snapToGrid w:val="0"/>
                <w:spacing w:val="2"/>
                <w:sz w:val="21"/>
                <w:szCs w:val="21"/>
              </w:rPr>
              <w:t>.0</w:t>
            </w:r>
          </w:p>
        </w:tc>
      </w:tr>
      <w:tr>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320" w:hRule="atLeast"/>
          <w:jc w:val="center"/>
        </w:trPr>
        <w:tc>
          <w:tcPr>
            <w:tcW w:w="0" w:type="auto"/>
            <w:vAlign w:val="center"/>
          </w:tcPr>
          <w:p>
            <w:pPr>
              <w:adjustRightInd w:val="0"/>
              <w:snapToGrid w:val="0"/>
              <w:spacing w:line="240" w:lineRule="auto"/>
              <w:ind w:firstLine="0" w:firstLineChars="0"/>
              <w:jc w:val="center"/>
              <w:rPr>
                <w:rFonts w:cs="Times New Roman"/>
                <w:snapToGrid w:val="0"/>
                <w:sz w:val="21"/>
                <w:szCs w:val="21"/>
              </w:rPr>
            </w:pPr>
            <w:r>
              <w:rPr>
                <w:rFonts w:cs="Times New Roman"/>
                <w:snapToGrid w:val="0"/>
                <w:spacing w:val="4"/>
                <w:sz w:val="21"/>
                <w:szCs w:val="21"/>
              </w:rPr>
              <w:t>总</w:t>
            </w:r>
            <w:r>
              <w:rPr>
                <w:rFonts w:cs="Times New Roman"/>
                <w:snapToGrid w:val="0"/>
                <w:spacing w:val="3"/>
                <w:sz w:val="21"/>
                <w:szCs w:val="21"/>
              </w:rPr>
              <w:t>计</w:t>
            </w:r>
          </w:p>
        </w:tc>
        <w:tc>
          <w:tcPr>
            <w:tcW w:w="0" w:type="auto"/>
            <w:vAlign w:val="center"/>
          </w:tcPr>
          <w:p>
            <w:pPr>
              <w:adjustRightInd w:val="0"/>
              <w:snapToGrid w:val="0"/>
              <w:spacing w:line="240" w:lineRule="auto"/>
              <w:ind w:firstLine="0" w:firstLineChars="0"/>
              <w:jc w:val="center"/>
              <w:rPr>
                <w:rFonts w:cs="Times New Roman" w:eastAsiaTheme="minorEastAsia"/>
                <w:snapToGrid w:val="0"/>
                <w:sz w:val="21"/>
                <w:szCs w:val="21"/>
              </w:rPr>
            </w:pPr>
          </w:p>
        </w:tc>
        <w:tc>
          <w:tcPr>
            <w:tcW w:w="0" w:type="auto"/>
            <w:vAlign w:val="center"/>
          </w:tcPr>
          <w:p>
            <w:pPr>
              <w:adjustRightInd w:val="0"/>
              <w:snapToGrid w:val="0"/>
              <w:spacing w:line="240" w:lineRule="auto"/>
              <w:ind w:firstLine="0" w:firstLineChars="0"/>
              <w:jc w:val="center"/>
              <w:rPr>
                <w:rFonts w:cs="Times New Roman" w:eastAsiaTheme="minorEastAsia"/>
                <w:snapToGrid w:val="0"/>
                <w:sz w:val="21"/>
                <w:szCs w:val="21"/>
              </w:rPr>
            </w:pPr>
          </w:p>
        </w:tc>
        <w:tc>
          <w:tcPr>
            <w:tcW w:w="0" w:type="auto"/>
            <w:vAlign w:val="center"/>
          </w:tcPr>
          <w:p>
            <w:pPr>
              <w:adjustRightInd w:val="0"/>
              <w:snapToGrid w:val="0"/>
              <w:spacing w:line="240" w:lineRule="auto"/>
              <w:ind w:firstLine="0" w:firstLineChars="0"/>
              <w:jc w:val="center"/>
              <w:rPr>
                <w:rFonts w:cs="Times New Roman" w:eastAsiaTheme="minorEastAsia"/>
                <w:snapToGrid w:val="0"/>
                <w:sz w:val="21"/>
                <w:szCs w:val="21"/>
              </w:rPr>
            </w:pPr>
          </w:p>
        </w:tc>
        <w:tc>
          <w:tcPr>
            <w:tcW w:w="0" w:type="auto"/>
            <w:gridSpan w:val="2"/>
            <w:vAlign w:val="center"/>
          </w:tcPr>
          <w:p>
            <w:pPr>
              <w:adjustRightInd w:val="0"/>
              <w:snapToGrid w:val="0"/>
              <w:spacing w:line="240" w:lineRule="auto"/>
              <w:ind w:firstLine="0" w:firstLineChars="0"/>
              <w:jc w:val="center"/>
              <w:rPr>
                <w:rFonts w:eastAsia="Times New Roman" w:cs="Times New Roman"/>
                <w:snapToGrid w:val="0"/>
                <w:sz w:val="21"/>
                <w:szCs w:val="21"/>
              </w:rPr>
            </w:pPr>
            <w:r>
              <w:rPr>
                <w:rFonts w:eastAsia="Times New Roman" w:cs="Times New Roman"/>
                <w:snapToGrid w:val="0"/>
                <w:spacing w:val="7"/>
                <w:sz w:val="21"/>
                <w:szCs w:val="21"/>
              </w:rPr>
              <w:t>4</w:t>
            </w:r>
            <w:r>
              <w:rPr>
                <w:rFonts w:eastAsia="Times New Roman" w:cs="Times New Roman"/>
                <w:snapToGrid w:val="0"/>
                <w:spacing w:val="4"/>
                <w:sz w:val="21"/>
                <w:szCs w:val="21"/>
              </w:rPr>
              <w:t>05.0</w:t>
            </w:r>
          </w:p>
        </w:tc>
        <w:tc>
          <w:tcPr>
            <w:tcW w:w="0" w:type="auto"/>
            <w:gridSpan w:val="4"/>
            <w:vAlign w:val="center"/>
          </w:tcPr>
          <w:p>
            <w:pPr>
              <w:adjustRightInd w:val="0"/>
              <w:snapToGrid w:val="0"/>
              <w:spacing w:line="240" w:lineRule="auto"/>
              <w:ind w:firstLine="0" w:firstLineChars="0"/>
              <w:jc w:val="center"/>
              <w:rPr>
                <w:rFonts w:eastAsia="Times New Roman" w:cs="Times New Roman"/>
                <w:snapToGrid w:val="0"/>
                <w:sz w:val="21"/>
                <w:szCs w:val="21"/>
              </w:rPr>
            </w:pPr>
            <w:r>
              <w:rPr>
                <w:rFonts w:eastAsia="Times New Roman" w:cs="Times New Roman"/>
                <w:snapToGrid w:val="0"/>
                <w:spacing w:val="3"/>
                <w:sz w:val="21"/>
                <w:szCs w:val="21"/>
              </w:rPr>
              <w:t>337.2</w:t>
            </w:r>
          </w:p>
        </w:tc>
      </w:tr>
      <w:tr>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324" w:hRule="atLeast"/>
          <w:jc w:val="center"/>
        </w:trPr>
        <w:tc>
          <w:tcPr>
            <w:tcW w:w="0" w:type="auto"/>
            <w:vAlign w:val="center"/>
          </w:tcPr>
          <w:p>
            <w:pPr>
              <w:adjustRightInd w:val="0"/>
              <w:snapToGrid w:val="0"/>
              <w:spacing w:line="240" w:lineRule="auto"/>
              <w:ind w:firstLine="0" w:firstLineChars="0"/>
              <w:jc w:val="center"/>
              <w:rPr>
                <w:rFonts w:cs="Times New Roman"/>
                <w:snapToGrid w:val="0"/>
                <w:sz w:val="21"/>
                <w:szCs w:val="21"/>
              </w:rPr>
            </w:pPr>
            <w:r>
              <w:rPr>
                <w:rFonts w:cs="Times New Roman"/>
                <w:snapToGrid w:val="0"/>
                <w:spacing w:val="4"/>
                <w:sz w:val="21"/>
                <w:szCs w:val="21"/>
              </w:rPr>
              <w:t>合计</w:t>
            </w:r>
          </w:p>
        </w:tc>
        <w:tc>
          <w:tcPr>
            <w:tcW w:w="0" w:type="auto"/>
            <w:vAlign w:val="center"/>
          </w:tcPr>
          <w:p>
            <w:pPr>
              <w:adjustRightInd w:val="0"/>
              <w:snapToGrid w:val="0"/>
              <w:spacing w:line="240" w:lineRule="auto"/>
              <w:ind w:firstLine="0" w:firstLineChars="0"/>
              <w:jc w:val="center"/>
              <w:rPr>
                <w:rFonts w:cs="Times New Roman" w:eastAsiaTheme="minorEastAsia"/>
                <w:snapToGrid w:val="0"/>
                <w:sz w:val="21"/>
                <w:szCs w:val="21"/>
              </w:rPr>
            </w:pPr>
          </w:p>
        </w:tc>
        <w:tc>
          <w:tcPr>
            <w:tcW w:w="0" w:type="auto"/>
            <w:vAlign w:val="center"/>
          </w:tcPr>
          <w:p>
            <w:pPr>
              <w:adjustRightInd w:val="0"/>
              <w:snapToGrid w:val="0"/>
              <w:spacing w:line="240" w:lineRule="auto"/>
              <w:ind w:firstLine="0" w:firstLineChars="0"/>
              <w:jc w:val="center"/>
              <w:rPr>
                <w:rFonts w:cs="Times New Roman" w:eastAsiaTheme="minorEastAsia"/>
                <w:snapToGrid w:val="0"/>
                <w:sz w:val="21"/>
                <w:szCs w:val="21"/>
              </w:rPr>
            </w:pPr>
          </w:p>
        </w:tc>
        <w:tc>
          <w:tcPr>
            <w:tcW w:w="0" w:type="auto"/>
            <w:vAlign w:val="center"/>
          </w:tcPr>
          <w:p>
            <w:pPr>
              <w:adjustRightInd w:val="0"/>
              <w:snapToGrid w:val="0"/>
              <w:spacing w:line="240" w:lineRule="auto"/>
              <w:ind w:firstLine="0" w:firstLineChars="0"/>
              <w:jc w:val="center"/>
              <w:rPr>
                <w:rFonts w:cs="Times New Roman" w:eastAsiaTheme="minorEastAsia"/>
                <w:snapToGrid w:val="0"/>
                <w:sz w:val="21"/>
                <w:szCs w:val="21"/>
              </w:rPr>
            </w:pPr>
          </w:p>
        </w:tc>
        <w:tc>
          <w:tcPr>
            <w:tcW w:w="0" w:type="auto"/>
            <w:gridSpan w:val="6"/>
            <w:vAlign w:val="center"/>
          </w:tcPr>
          <w:p>
            <w:pPr>
              <w:adjustRightInd w:val="0"/>
              <w:snapToGrid w:val="0"/>
              <w:spacing w:line="240" w:lineRule="auto"/>
              <w:ind w:firstLine="0" w:firstLineChars="0"/>
              <w:jc w:val="center"/>
              <w:rPr>
                <w:rFonts w:eastAsia="Times New Roman" w:cs="Times New Roman"/>
                <w:snapToGrid w:val="0"/>
                <w:sz w:val="21"/>
                <w:szCs w:val="21"/>
              </w:rPr>
            </w:pPr>
            <w:r>
              <w:rPr>
                <w:rFonts w:eastAsia="Times New Roman" w:cs="Times New Roman"/>
                <w:snapToGrid w:val="0"/>
                <w:spacing w:val="4"/>
                <w:sz w:val="21"/>
                <w:szCs w:val="21"/>
              </w:rPr>
              <w:t>7</w:t>
            </w:r>
            <w:r>
              <w:rPr>
                <w:rFonts w:eastAsia="Times New Roman" w:cs="Times New Roman"/>
                <w:snapToGrid w:val="0"/>
                <w:spacing w:val="3"/>
                <w:sz w:val="21"/>
                <w:szCs w:val="21"/>
              </w:rPr>
              <w:t>4</w:t>
            </w:r>
            <w:r>
              <w:rPr>
                <w:rFonts w:eastAsia="Times New Roman" w:cs="Times New Roman"/>
                <w:snapToGrid w:val="0"/>
                <w:spacing w:val="2"/>
                <w:sz w:val="21"/>
                <w:szCs w:val="21"/>
              </w:rPr>
              <w:t>2.2</w:t>
            </w:r>
          </w:p>
        </w:tc>
      </w:tr>
    </w:tbl>
    <w:p>
      <w:pPr>
        <w:snapToGrid w:val="0"/>
        <w:spacing w:before="200" w:beforeLines="50"/>
        <w:ind w:firstLine="482"/>
        <w:outlineLvl w:val="3"/>
        <w:rPr>
          <w:rFonts w:cs="Times New Roman"/>
          <w:b/>
          <w:bCs/>
          <w:kern w:val="44"/>
        </w:rPr>
      </w:pPr>
      <w:r>
        <w:rPr>
          <w:rFonts w:cs="Times New Roman"/>
          <w:b/>
          <w:bCs/>
          <w:kern w:val="44"/>
        </w:rPr>
        <w:t>3</w:t>
      </w:r>
      <w:r>
        <w:rPr>
          <w:rFonts w:hint="eastAsia" w:cs="Times New Roman"/>
          <w:b/>
          <w:bCs/>
          <w:kern w:val="44"/>
        </w:rPr>
        <w:t>.</w:t>
      </w:r>
      <w:r>
        <w:rPr>
          <w:rFonts w:cs="Times New Roman"/>
          <w:b/>
          <w:bCs/>
          <w:kern w:val="44"/>
        </w:rPr>
        <w:t>西河镇岸坡整治设计</w:t>
      </w:r>
    </w:p>
    <w:p>
      <w:pPr>
        <w:snapToGrid w:val="0"/>
        <w:ind w:firstLine="480"/>
        <w:rPr>
          <w:rFonts w:cs="Times New Roman"/>
          <w:kern w:val="44"/>
        </w:rPr>
      </w:pPr>
      <w:r>
        <w:rPr>
          <w:rFonts w:cs="Times New Roman"/>
          <w:kern w:val="44"/>
        </w:rPr>
        <w:t>根据坝河水系河道地形地貌条件，分段选择不同型式的护岸断面型式进行安排整治。</w:t>
      </w:r>
    </w:p>
    <w:p>
      <w:pPr>
        <w:snapToGrid w:val="0"/>
        <w:ind w:firstLine="480"/>
        <w:rPr>
          <w:rFonts w:cs="Times New Roman"/>
          <w:kern w:val="44"/>
        </w:rPr>
      </w:pPr>
      <w:r>
        <w:rPr>
          <w:rFonts w:cs="Times New Roman"/>
          <w:kern w:val="44"/>
        </w:rPr>
        <w:t>本工程位于坝河中下游，综合治理河段总长1.8km，均位于西河镇镇区，西河镇区段起点为西河镇区上游大湾村，终点至西河镇区下游黄土梁。沿河左、右岸分布有西河镇镇区及村庄，居民人口较为密集，除镇区部分河段已建有堤防，其余均为自然土坎。本次治理段落共5段，治理工程区护岸总长度1.58km，其中改造现状坡式护岸1.24km，新建墙式提防338.8m。同时改造堤顶滨水步道1.24km；硬化西河镇镇区下游现状堤顶路750m。</w:t>
      </w:r>
    </w:p>
    <w:p>
      <w:pPr>
        <w:snapToGrid w:val="0"/>
        <w:ind w:firstLine="480"/>
        <w:rPr>
          <w:rFonts w:cs="Times New Roman"/>
          <w:kern w:val="44"/>
        </w:rPr>
      </w:pPr>
    </w:p>
    <w:p>
      <w:pPr>
        <w:snapToGrid w:val="0"/>
        <w:ind w:firstLine="480"/>
        <w:rPr>
          <w:rFonts w:cs="Times New Roman"/>
          <w:kern w:val="44"/>
        </w:rPr>
      </w:pPr>
    </w:p>
    <w:p>
      <w:pPr>
        <w:snapToGrid w:val="0"/>
        <w:ind w:firstLine="480"/>
        <w:rPr>
          <w:rFonts w:cs="Times New Roman"/>
          <w:kern w:val="44"/>
        </w:rPr>
      </w:pPr>
    </w:p>
    <w:p>
      <w:pPr>
        <w:snapToGrid w:val="0"/>
        <w:spacing w:line="240" w:lineRule="auto"/>
        <w:ind w:firstLine="0" w:firstLineChars="0"/>
        <w:jc w:val="center"/>
        <w:rPr>
          <w:rFonts w:cs="Times New Roman"/>
          <w:b/>
          <w:kern w:val="44"/>
        </w:rPr>
      </w:pPr>
      <w:r>
        <w:rPr>
          <w:rFonts w:cs="Times New Roman"/>
          <w:b/>
          <w:kern w:val="44"/>
        </w:rPr>
        <w:t>表3.3-5  西河镇堤防（护岸）建设内容统计表</w:t>
      </w:r>
    </w:p>
    <w:tbl>
      <w:tblPr>
        <w:tblStyle w:val="188"/>
        <w:tblW w:w="0" w:type="auto"/>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autofit"/>
        <w:tblCellMar>
          <w:top w:w="0" w:type="dxa"/>
          <w:left w:w="0" w:type="dxa"/>
          <w:bottom w:w="0" w:type="dxa"/>
          <w:right w:w="0" w:type="dxa"/>
        </w:tblCellMar>
      </w:tblPr>
      <w:tblGrid>
        <w:gridCol w:w="305"/>
        <w:gridCol w:w="395"/>
        <w:gridCol w:w="485"/>
        <w:gridCol w:w="2862"/>
        <w:gridCol w:w="825"/>
        <w:gridCol w:w="684"/>
        <w:gridCol w:w="826"/>
        <w:gridCol w:w="1033"/>
        <w:gridCol w:w="684"/>
        <w:gridCol w:w="858"/>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3" w:hRule="atLeast"/>
          <w:tblHeader/>
          <w:jc w:val="center"/>
        </w:trPr>
        <w:tc>
          <w:tcPr>
            <w:tcW w:w="0" w:type="auto"/>
            <w:vMerge w:val="restart"/>
            <w:tcBorders>
              <w:top w:val="single" w:color="000000" w:sz="12" w:space="0"/>
              <w:left w:val="nil"/>
              <w:bottom w:val="nil"/>
            </w:tcBorders>
            <w:vAlign w:val="center"/>
          </w:tcPr>
          <w:p>
            <w:pPr>
              <w:adjustRightInd w:val="0"/>
              <w:snapToGrid w:val="0"/>
              <w:spacing w:line="240" w:lineRule="auto"/>
              <w:ind w:firstLine="0" w:firstLineChars="0"/>
              <w:jc w:val="center"/>
              <w:rPr>
                <w:rFonts w:cs="Times New Roman"/>
                <w:b/>
                <w:snapToGrid w:val="0"/>
                <w:sz w:val="21"/>
                <w:szCs w:val="21"/>
              </w:rPr>
            </w:pPr>
            <w:r>
              <w:rPr>
                <w:rFonts w:cs="Times New Roman"/>
                <w:b/>
                <w:snapToGrid w:val="0"/>
                <w:spacing w:val="2"/>
                <w:sz w:val="21"/>
                <w:szCs w:val="21"/>
              </w:rPr>
              <w:t>片区</w:t>
            </w:r>
          </w:p>
        </w:tc>
        <w:tc>
          <w:tcPr>
            <w:tcW w:w="0" w:type="auto"/>
            <w:vMerge w:val="restart"/>
            <w:tcBorders>
              <w:top w:val="single" w:color="000000" w:sz="12" w:space="0"/>
              <w:bottom w:val="nil"/>
            </w:tcBorders>
            <w:vAlign w:val="center"/>
          </w:tcPr>
          <w:p>
            <w:pPr>
              <w:adjustRightInd w:val="0"/>
              <w:snapToGrid w:val="0"/>
              <w:spacing w:line="240" w:lineRule="auto"/>
              <w:ind w:firstLine="0" w:firstLineChars="0"/>
              <w:jc w:val="center"/>
              <w:rPr>
                <w:rFonts w:cs="Times New Roman"/>
                <w:b/>
                <w:snapToGrid w:val="0"/>
                <w:sz w:val="21"/>
                <w:szCs w:val="21"/>
              </w:rPr>
            </w:pPr>
            <w:r>
              <w:rPr>
                <w:rFonts w:cs="Times New Roman"/>
                <w:b/>
                <w:snapToGrid w:val="0"/>
                <w:spacing w:val="6"/>
                <w:sz w:val="21"/>
                <w:szCs w:val="21"/>
              </w:rPr>
              <w:t>行政</w:t>
            </w:r>
            <w:r>
              <w:rPr>
                <w:rFonts w:cs="Times New Roman"/>
                <w:b/>
                <w:snapToGrid w:val="0"/>
                <w:spacing w:val="5"/>
                <w:sz w:val="21"/>
                <w:szCs w:val="21"/>
              </w:rPr>
              <w:t>村</w:t>
            </w:r>
          </w:p>
        </w:tc>
        <w:tc>
          <w:tcPr>
            <w:tcW w:w="0" w:type="auto"/>
            <w:vMerge w:val="restart"/>
            <w:tcBorders>
              <w:top w:val="single" w:color="000000" w:sz="12" w:space="0"/>
              <w:bottom w:val="nil"/>
            </w:tcBorders>
            <w:vAlign w:val="center"/>
          </w:tcPr>
          <w:p>
            <w:pPr>
              <w:adjustRightInd w:val="0"/>
              <w:snapToGrid w:val="0"/>
              <w:spacing w:line="240" w:lineRule="auto"/>
              <w:ind w:firstLine="0" w:firstLineChars="0"/>
              <w:jc w:val="center"/>
              <w:rPr>
                <w:rFonts w:cs="Times New Roman"/>
                <w:b/>
                <w:snapToGrid w:val="0"/>
                <w:sz w:val="21"/>
                <w:szCs w:val="21"/>
              </w:rPr>
            </w:pPr>
            <w:r>
              <w:rPr>
                <w:rFonts w:cs="Times New Roman"/>
                <w:b/>
                <w:snapToGrid w:val="0"/>
                <w:spacing w:val="5"/>
                <w:sz w:val="21"/>
                <w:szCs w:val="21"/>
              </w:rPr>
              <w:t>位</w:t>
            </w:r>
            <w:r>
              <w:rPr>
                <w:rFonts w:cs="Times New Roman"/>
                <w:b/>
                <w:snapToGrid w:val="0"/>
                <w:spacing w:val="4"/>
                <w:sz w:val="21"/>
                <w:szCs w:val="21"/>
              </w:rPr>
              <w:t>置</w:t>
            </w:r>
          </w:p>
        </w:tc>
        <w:tc>
          <w:tcPr>
            <w:tcW w:w="0" w:type="auto"/>
            <w:vMerge w:val="restart"/>
            <w:tcBorders>
              <w:top w:val="single" w:color="000000" w:sz="12" w:space="0"/>
              <w:bottom w:val="nil"/>
            </w:tcBorders>
            <w:vAlign w:val="center"/>
          </w:tcPr>
          <w:p>
            <w:pPr>
              <w:adjustRightInd w:val="0"/>
              <w:snapToGrid w:val="0"/>
              <w:spacing w:line="240" w:lineRule="auto"/>
              <w:ind w:firstLine="0" w:firstLineChars="0"/>
              <w:jc w:val="center"/>
              <w:rPr>
                <w:rFonts w:cs="Times New Roman"/>
                <w:b/>
                <w:snapToGrid w:val="0"/>
                <w:sz w:val="21"/>
                <w:szCs w:val="21"/>
              </w:rPr>
            </w:pPr>
            <w:r>
              <w:rPr>
                <w:rFonts w:cs="Times New Roman"/>
                <w:b/>
                <w:snapToGrid w:val="0"/>
                <w:spacing w:val="8"/>
                <w:sz w:val="21"/>
                <w:szCs w:val="21"/>
              </w:rPr>
              <w:t>左右岸桩</w:t>
            </w:r>
            <w:r>
              <w:rPr>
                <w:rFonts w:cs="Times New Roman"/>
                <w:b/>
                <w:snapToGrid w:val="0"/>
                <w:spacing w:val="7"/>
                <w:sz w:val="21"/>
                <w:szCs w:val="21"/>
              </w:rPr>
              <w:t>号</w:t>
            </w:r>
          </w:p>
        </w:tc>
        <w:tc>
          <w:tcPr>
            <w:tcW w:w="0" w:type="auto"/>
            <w:gridSpan w:val="2"/>
            <w:tcBorders>
              <w:top w:val="single" w:color="000000" w:sz="12" w:space="0"/>
            </w:tcBorders>
            <w:vAlign w:val="center"/>
          </w:tcPr>
          <w:p>
            <w:pPr>
              <w:adjustRightInd w:val="0"/>
              <w:snapToGrid w:val="0"/>
              <w:spacing w:line="240" w:lineRule="auto"/>
              <w:ind w:firstLine="0" w:firstLineChars="0"/>
              <w:jc w:val="center"/>
              <w:rPr>
                <w:rFonts w:eastAsia="Times New Roman" w:cs="Times New Roman"/>
                <w:b/>
                <w:snapToGrid w:val="0"/>
                <w:sz w:val="21"/>
                <w:szCs w:val="21"/>
              </w:rPr>
            </w:pPr>
            <w:r>
              <w:rPr>
                <w:rFonts w:cs="Times New Roman"/>
                <w:b/>
                <w:snapToGrid w:val="0"/>
                <w:spacing w:val="11"/>
                <w:sz w:val="21"/>
                <w:szCs w:val="21"/>
              </w:rPr>
              <w:t>新</w:t>
            </w:r>
            <w:r>
              <w:rPr>
                <w:rFonts w:cs="Times New Roman"/>
                <w:b/>
                <w:snapToGrid w:val="0"/>
                <w:spacing w:val="7"/>
                <w:sz w:val="21"/>
                <w:szCs w:val="21"/>
              </w:rPr>
              <w:t>建堤防(护岸)长度</w:t>
            </w:r>
            <w:r>
              <w:rPr>
                <w:rFonts w:eastAsia="Times New Roman" w:cs="Times New Roman"/>
                <w:b/>
                <w:snapToGrid w:val="0"/>
                <w:spacing w:val="5"/>
                <w:sz w:val="21"/>
                <w:szCs w:val="21"/>
              </w:rPr>
              <w:t>m</w:t>
            </w:r>
          </w:p>
        </w:tc>
        <w:tc>
          <w:tcPr>
            <w:tcW w:w="0" w:type="auto"/>
            <w:gridSpan w:val="4"/>
            <w:tcBorders>
              <w:top w:val="single" w:color="000000" w:sz="12" w:space="0"/>
              <w:right w:val="nil"/>
            </w:tcBorders>
            <w:vAlign w:val="center"/>
          </w:tcPr>
          <w:p>
            <w:pPr>
              <w:adjustRightInd w:val="0"/>
              <w:snapToGrid w:val="0"/>
              <w:spacing w:line="240" w:lineRule="auto"/>
              <w:ind w:firstLine="0" w:firstLineChars="0"/>
              <w:jc w:val="center"/>
              <w:rPr>
                <w:rFonts w:eastAsia="Times New Roman" w:cs="Times New Roman"/>
                <w:b/>
                <w:snapToGrid w:val="0"/>
                <w:sz w:val="21"/>
                <w:szCs w:val="21"/>
              </w:rPr>
            </w:pPr>
            <w:r>
              <w:rPr>
                <w:rFonts w:cs="Times New Roman"/>
                <w:b/>
                <w:snapToGrid w:val="0"/>
                <w:spacing w:val="6"/>
                <w:sz w:val="21"/>
                <w:szCs w:val="21"/>
              </w:rPr>
              <w:t>改</w:t>
            </w:r>
            <w:r>
              <w:rPr>
                <w:rFonts w:cs="Times New Roman"/>
                <w:b/>
                <w:snapToGrid w:val="0"/>
                <w:spacing w:val="5"/>
                <w:sz w:val="21"/>
                <w:szCs w:val="21"/>
              </w:rPr>
              <w:t>建</w:t>
            </w:r>
            <w:r>
              <w:rPr>
                <w:rFonts w:cs="Times New Roman"/>
                <w:b/>
                <w:snapToGrid w:val="0"/>
                <w:spacing w:val="3"/>
                <w:sz w:val="21"/>
                <w:szCs w:val="21"/>
              </w:rPr>
              <w:t>堤防(护岸)长度</w:t>
            </w:r>
            <w:r>
              <w:rPr>
                <w:rFonts w:eastAsia="Times New Roman" w:cs="Times New Roman"/>
                <w:b/>
                <w:snapToGrid w:val="0"/>
                <w:sz w:val="21"/>
                <w:szCs w:val="21"/>
              </w:rPr>
              <w:t>m</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90" w:hRule="atLeast"/>
          <w:tblHeader/>
          <w:jc w:val="center"/>
        </w:trPr>
        <w:tc>
          <w:tcPr>
            <w:tcW w:w="0" w:type="auto"/>
            <w:vMerge w:val="continue"/>
            <w:tcBorders>
              <w:top w:val="nil"/>
              <w:left w:val="nil"/>
              <w:bottom w:val="single" w:color="000000" w:sz="12" w:space="0"/>
            </w:tcBorders>
            <w:vAlign w:val="center"/>
          </w:tcPr>
          <w:p>
            <w:pPr>
              <w:adjustRightInd w:val="0"/>
              <w:snapToGrid w:val="0"/>
              <w:spacing w:line="240" w:lineRule="auto"/>
              <w:ind w:firstLine="0" w:firstLineChars="0"/>
              <w:jc w:val="center"/>
              <w:rPr>
                <w:rFonts w:cs="Times New Roman" w:eastAsiaTheme="minorEastAsia"/>
                <w:b/>
                <w:snapToGrid w:val="0"/>
                <w:sz w:val="21"/>
                <w:szCs w:val="21"/>
              </w:rPr>
            </w:pPr>
          </w:p>
        </w:tc>
        <w:tc>
          <w:tcPr>
            <w:tcW w:w="0" w:type="auto"/>
            <w:vMerge w:val="continue"/>
            <w:tcBorders>
              <w:top w:val="nil"/>
              <w:bottom w:val="single" w:color="000000" w:sz="12" w:space="0"/>
            </w:tcBorders>
            <w:vAlign w:val="center"/>
          </w:tcPr>
          <w:p>
            <w:pPr>
              <w:adjustRightInd w:val="0"/>
              <w:snapToGrid w:val="0"/>
              <w:spacing w:line="240" w:lineRule="auto"/>
              <w:ind w:firstLine="0" w:firstLineChars="0"/>
              <w:jc w:val="center"/>
              <w:rPr>
                <w:rFonts w:cs="Times New Roman" w:eastAsiaTheme="minorEastAsia"/>
                <w:b/>
                <w:snapToGrid w:val="0"/>
                <w:sz w:val="21"/>
                <w:szCs w:val="21"/>
              </w:rPr>
            </w:pPr>
          </w:p>
        </w:tc>
        <w:tc>
          <w:tcPr>
            <w:tcW w:w="0" w:type="auto"/>
            <w:vMerge w:val="continue"/>
            <w:tcBorders>
              <w:top w:val="nil"/>
              <w:bottom w:val="single" w:color="000000" w:sz="12" w:space="0"/>
            </w:tcBorders>
            <w:vAlign w:val="center"/>
          </w:tcPr>
          <w:p>
            <w:pPr>
              <w:adjustRightInd w:val="0"/>
              <w:snapToGrid w:val="0"/>
              <w:spacing w:line="240" w:lineRule="auto"/>
              <w:ind w:firstLine="0" w:firstLineChars="0"/>
              <w:jc w:val="center"/>
              <w:rPr>
                <w:rFonts w:cs="Times New Roman" w:eastAsiaTheme="minorEastAsia"/>
                <w:b/>
                <w:snapToGrid w:val="0"/>
                <w:sz w:val="21"/>
                <w:szCs w:val="21"/>
              </w:rPr>
            </w:pPr>
          </w:p>
        </w:tc>
        <w:tc>
          <w:tcPr>
            <w:tcW w:w="0" w:type="auto"/>
            <w:vMerge w:val="continue"/>
            <w:tcBorders>
              <w:top w:val="nil"/>
              <w:bottom w:val="single" w:color="000000" w:sz="12" w:space="0"/>
            </w:tcBorders>
            <w:vAlign w:val="center"/>
          </w:tcPr>
          <w:p>
            <w:pPr>
              <w:adjustRightInd w:val="0"/>
              <w:snapToGrid w:val="0"/>
              <w:spacing w:line="240" w:lineRule="auto"/>
              <w:ind w:firstLine="0" w:firstLineChars="0"/>
              <w:jc w:val="center"/>
              <w:rPr>
                <w:rFonts w:cs="Times New Roman" w:eastAsiaTheme="minorEastAsia"/>
                <w:b/>
                <w:snapToGrid w:val="0"/>
                <w:sz w:val="21"/>
                <w:szCs w:val="21"/>
              </w:rPr>
            </w:pPr>
          </w:p>
        </w:tc>
        <w:tc>
          <w:tcPr>
            <w:tcW w:w="0" w:type="auto"/>
            <w:tcBorders>
              <w:bottom w:val="single" w:color="000000" w:sz="12" w:space="0"/>
            </w:tcBorders>
            <w:vAlign w:val="center"/>
          </w:tcPr>
          <w:p>
            <w:pPr>
              <w:adjustRightInd w:val="0"/>
              <w:snapToGrid w:val="0"/>
              <w:spacing w:line="240" w:lineRule="auto"/>
              <w:ind w:firstLine="0" w:firstLineChars="0"/>
              <w:jc w:val="center"/>
              <w:rPr>
                <w:rFonts w:eastAsia="Times New Roman" w:cs="Times New Roman"/>
                <w:b/>
                <w:snapToGrid w:val="0"/>
                <w:spacing w:val="-10"/>
                <w:sz w:val="21"/>
                <w:szCs w:val="21"/>
              </w:rPr>
            </w:pPr>
            <w:r>
              <w:rPr>
                <w:rFonts w:cs="Times New Roman"/>
                <w:b/>
                <w:snapToGrid w:val="0"/>
                <w:spacing w:val="-10"/>
                <w:sz w:val="21"/>
                <w:szCs w:val="21"/>
              </w:rPr>
              <w:t>新建堤防长度</w:t>
            </w:r>
            <w:r>
              <w:rPr>
                <w:rFonts w:eastAsia="Times New Roman" w:cs="Times New Roman"/>
                <w:b/>
                <w:snapToGrid w:val="0"/>
                <w:spacing w:val="-10"/>
                <w:sz w:val="21"/>
                <w:szCs w:val="21"/>
              </w:rPr>
              <w:t>m</w:t>
            </w:r>
          </w:p>
        </w:tc>
        <w:tc>
          <w:tcPr>
            <w:tcW w:w="0" w:type="auto"/>
            <w:tcBorders>
              <w:bottom w:val="single" w:color="000000" w:sz="12" w:space="0"/>
            </w:tcBorders>
            <w:vAlign w:val="center"/>
          </w:tcPr>
          <w:p>
            <w:pPr>
              <w:adjustRightInd w:val="0"/>
              <w:snapToGrid w:val="0"/>
              <w:spacing w:line="240" w:lineRule="auto"/>
              <w:ind w:firstLine="0" w:firstLineChars="0"/>
              <w:jc w:val="center"/>
              <w:rPr>
                <w:rFonts w:eastAsia="Times New Roman" w:cs="Times New Roman"/>
                <w:b/>
                <w:snapToGrid w:val="0"/>
                <w:spacing w:val="-10"/>
                <w:sz w:val="21"/>
                <w:szCs w:val="21"/>
              </w:rPr>
            </w:pPr>
            <w:r>
              <w:rPr>
                <w:rFonts w:cs="Times New Roman"/>
                <w:b/>
                <w:snapToGrid w:val="0"/>
                <w:spacing w:val="-10"/>
                <w:sz w:val="21"/>
                <w:szCs w:val="21"/>
              </w:rPr>
              <w:t>新建护岸长度</w:t>
            </w:r>
            <w:r>
              <w:rPr>
                <w:rFonts w:eastAsia="Times New Roman" w:cs="Times New Roman"/>
                <w:b/>
                <w:snapToGrid w:val="0"/>
                <w:spacing w:val="-10"/>
                <w:sz w:val="21"/>
                <w:szCs w:val="21"/>
              </w:rPr>
              <w:t>m</w:t>
            </w:r>
          </w:p>
        </w:tc>
        <w:tc>
          <w:tcPr>
            <w:tcW w:w="0" w:type="auto"/>
            <w:tcBorders>
              <w:bottom w:val="single" w:color="000000" w:sz="12" w:space="0"/>
            </w:tcBorders>
            <w:vAlign w:val="center"/>
          </w:tcPr>
          <w:p>
            <w:pPr>
              <w:adjustRightInd w:val="0"/>
              <w:snapToGrid w:val="0"/>
              <w:spacing w:line="240" w:lineRule="auto"/>
              <w:ind w:firstLine="0" w:firstLineChars="0"/>
              <w:jc w:val="center"/>
              <w:rPr>
                <w:rFonts w:eastAsia="Times New Roman" w:cs="Times New Roman"/>
                <w:b/>
                <w:snapToGrid w:val="0"/>
                <w:spacing w:val="-10"/>
                <w:sz w:val="21"/>
                <w:szCs w:val="21"/>
              </w:rPr>
            </w:pPr>
            <w:r>
              <w:rPr>
                <w:rFonts w:cs="Times New Roman"/>
                <w:b/>
                <w:snapToGrid w:val="0"/>
                <w:spacing w:val="-10"/>
                <w:sz w:val="21"/>
                <w:szCs w:val="21"/>
              </w:rPr>
              <w:t>拆除重建堤防长度</w:t>
            </w:r>
            <w:r>
              <w:rPr>
                <w:rFonts w:eastAsia="Times New Roman" w:cs="Times New Roman"/>
                <w:b/>
                <w:snapToGrid w:val="0"/>
                <w:spacing w:val="-10"/>
                <w:sz w:val="21"/>
                <w:szCs w:val="21"/>
              </w:rPr>
              <w:t>m</w:t>
            </w:r>
          </w:p>
        </w:tc>
        <w:tc>
          <w:tcPr>
            <w:tcW w:w="0" w:type="auto"/>
            <w:tcBorders>
              <w:bottom w:val="single" w:color="000000" w:sz="12" w:space="0"/>
            </w:tcBorders>
            <w:vAlign w:val="center"/>
          </w:tcPr>
          <w:p>
            <w:pPr>
              <w:adjustRightInd w:val="0"/>
              <w:snapToGrid w:val="0"/>
              <w:spacing w:line="240" w:lineRule="auto"/>
              <w:ind w:firstLine="0" w:firstLineChars="0"/>
              <w:jc w:val="center"/>
              <w:rPr>
                <w:rFonts w:eastAsia="Times New Roman" w:cs="Times New Roman"/>
                <w:b/>
                <w:snapToGrid w:val="0"/>
                <w:spacing w:val="-10"/>
                <w:sz w:val="21"/>
                <w:szCs w:val="21"/>
              </w:rPr>
            </w:pPr>
            <w:r>
              <w:rPr>
                <w:rFonts w:cs="Times New Roman"/>
                <w:b/>
                <w:snapToGrid w:val="0"/>
                <w:spacing w:val="-10"/>
                <w:sz w:val="21"/>
                <w:szCs w:val="21"/>
              </w:rPr>
              <w:t>拆除重建护岸长度</w:t>
            </w:r>
            <w:r>
              <w:rPr>
                <w:rFonts w:eastAsia="Times New Roman" w:cs="Times New Roman"/>
                <w:b/>
                <w:snapToGrid w:val="0"/>
                <w:spacing w:val="-10"/>
                <w:sz w:val="21"/>
                <w:szCs w:val="21"/>
              </w:rPr>
              <w:t>m</w:t>
            </w:r>
          </w:p>
        </w:tc>
        <w:tc>
          <w:tcPr>
            <w:tcW w:w="0" w:type="auto"/>
            <w:tcBorders>
              <w:bottom w:val="single" w:color="000000" w:sz="12" w:space="0"/>
            </w:tcBorders>
            <w:vAlign w:val="center"/>
          </w:tcPr>
          <w:p>
            <w:pPr>
              <w:adjustRightInd w:val="0"/>
              <w:snapToGrid w:val="0"/>
              <w:spacing w:line="240" w:lineRule="auto"/>
              <w:ind w:firstLine="0" w:firstLineChars="0"/>
              <w:jc w:val="center"/>
              <w:rPr>
                <w:rFonts w:eastAsia="Times New Roman" w:cs="Times New Roman"/>
                <w:b/>
                <w:snapToGrid w:val="0"/>
                <w:spacing w:val="-10"/>
                <w:sz w:val="21"/>
                <w:szCs w:val="21"/>
              </w:rPr>
            </w:pPr>
            <w:r>
              <w:rPr>
                <w:rFonts w:cs="Times New Roman"/>
                <w:b/>
                <w:snapToGrid w:val="0"/>
                <w:spacing w:val="-10"/>
                <w:sz w:val="21"/>
                <w:szCs w:val="21"/>
              </w:rPr>
              <w:t>加固堤防长度</w:t>
            </w:r>
            <w:r>
              <w:rPr>
                <w:rFonts w:eastAsia="Times New Roman" w:cs="Times New Roman"/>
                <w:b/>
                <w:snapToGrid w:val="0"/>
                <w:spacing w:val="-10"/>
                <w:sz w:val="21"/>
                <w:szCs w:val="21"/>
              </w:rPr>
              <w:t>m</w:t>
            </w:r>
          </w:p>
        </w:tc>
        <w:tc>
          <w:tcPr>
            <w:tcW w:w="0" w:type="auto"/>
            <w:tcBorders>
              <w:bottom w:val="single" w:color="000000" w:sz="12" w:space="0"/>
              <w:right w:val="nil"/>
            </w:tcBorders>
            <w:vAlign w:val="center"/>
          </w:tcPr>
          <w:p>
            <w:pPr>
              <w:adjustRightInd w:val="0"/>
              <w:snapToGrid w:val="0"/>
              <w:spacing w:line="240" w:lineRule="auto"/>
              <w:ind w:firstLine="0" w:firstLineChars="0"/>
              <w:jc w:val="center"/>
              <w:rPr>
                <w:rFonts w:eastAsia="Times New Roman" w:cs="Times New Roman"/>
                <w:b/>
                <w:snapToGrid w:val="0"/>
                <w:spacing w:val="-10"/>
                <w:sz w:val="21"/>
                <w:szCs w:val="21"/>
              </w:rPr>
            </w:pPr>
            <w:r>
              <w:rPr>
                <w:rFonts w:cs="Times New Roman"/>
                <w:b/>
                <w:snapToGrid w:val="0"/>
                <w:spacing w:val="-10"/>
                <w:sz w:val="21"/>
                <w:szCs w:val="21"/>
              </w:rPr>
              <w:t>加固护岸长度</w:t>
            </w:r>
            <w:r>
              <w:rPr>
                <w:rFonts w:eastAsia="Times New Roman" w:cs="Times New Roman"/>
                <w:b/>
                <w:snapToGrid w:val="0"/>
                <w:spacing w:val="-10"/>
                <w:sz w:val="21"/>
                <w:szCs w:val="21"/>
              </w:rPr>
              <w:t>m</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9" w:hRule="atLeast"/>
          <w:jc w:val="center"/>
        </w:trPr>
        <w:tc>
          <w:tcPr>
            <w:tcW w:w="0" w:type="auto"/>
            <w:vMerge w:val="restart"/>
            <w:tcBorders>
              <w:top w:val="single" w:color="000000" w:sz="12" w:space="0"/>
              <w:left w:val="nil"/>
              <w:bottom w:val="nil"/>
            </w:tcBorders>
            <w:vAlign w:val="center"/>
          </w:tcPr>
          <w:p>
            <w:pPr>
              <w:adjustRightInd w:val="0"/>
              <w:snapToGrid w:val="0"/>
              <w:spacing w:line="240" w:lineRule="auto"/>
              <w:ind w:firstLine="0" w:firstLineChars="0"/>
              <w:jc w:val="center"/>
              <w:rPr>
                <w:rFonts w:cs="Times New Roman"/>
                <w:snapToGrid w:val="0"/>
                <w:sz w:val="21"/>
                <w:szCs w:val="21"/>
              </w:rPr>
            </w:pPr>
            <w:r>
              <w:rPr>
                <w:rFonts w:cs="Times New Roman"/>
                <w:snapToGrid w:val="0"/>
                <w:spacing w:val="5"/>
                <w:position w:val="4"/>
                <w:sz w:val="21"/>
                <w:szCs w:val="21"/>
              </w:rPr>
              <w:t>坝河</w:t>
            </w:r>
          </w:p>
          <w:p>
            <w:pPr>
              <w:adjustRightInd w:val="0"/>
              <w:snapToGrid w:val="0"/>
              <w:spacing w:line="240" w:lineRule="auto"/>
              <w:ind w:firstLine="0" w:firstLineChars="0"/>
              <w:jc w:val="center"/>
              <w:rPr>
                <w:rFonts w:cs="Times New Roman"/>
                <w:snapToGrid w:val="0"/>
                <w:sz w:val="21"/>
                <w:szCs w:val="21"/>
              </w:rPr>
            </w:pPr>
            <w:r>
              <w:rPr>
                <w:rFonts w:cs="Times New Roman"/>
                <w:snapToGrid w:val="0"/>
                <w:spacing w:val="2"/>
                <w:sz w:val="21"/>
                <w:szCs w:val="21"/>
              </w:rPr>
              <w:t>西河</w:t>
            </w:r>
          </w:p>
          <w:p>
            <w:pPr>
              <w:adjustRightInd w:val="0"/>
              <w:snapToGrid w:val="0"/>
              <w:spacing w:line="240" w:lineRule="auto"/>
              <w:ind w:firstLine="0" w:firstLineChars="0"/>
              <w:jc w:val="center"/>
              <w:rPr>
                <w:rFonts w:cs="Times New Roman"/>
                <w:snapToGrid w:val="0"/>
                <w:sz w:val="21"/>
                <w:szCs w:val="21"/>
              </w:rPr>
            </w:pPr>
            <w:r>
              <w:rPr>
                <w:rFonts w:cs="Times New Roman"/>
                <w:snapToGrid w:val="0"/>
                <w:spacing w:val="5"/>
                <w:sz w:val="21"/>
                <w:szCs w:val="21"/>
              </w:rPr>
              <w:t>镇</w:t>
            </w:r>
            <w:r>
              <w:rPr>
                <w:rFonts w:cs="Times New Roman"/>
                <w:snapToGrid w:val="0"/>
                <w:spacing w:val="4"/>
                <w:sz w:val="21"/>
                <w:szCs w:val="21"/>
              </w:rPr>
              <w:t>段</w:t>
            </w:r>
          </w:p>
        </w:tc>
        <w:tc>
          <w:tcPr>
            <w:tcW w:w="0" w:type="auto"/>
            <w:tcBorders>
              <w:top w:val="single" w:color="000000" w:sz="12" w:space="0"/>
            </w:tcBorders>
            <w:vAlign w:val="center"/>
          </w:tcPr>
          <w:p>
            <w:pPr>
              <w:adjustRightInd w:val="0"/>
              <w:snapToGrid w:val="0"/>
              <w:spacing w:line="240" w:lineRule="auto"/>
              <w:ind w:firstLine="0" w:firstLineChars="0"/>
              <w:jc w:val="center"/>
              <w:rPr>
                <w:rFonts w:cs="Times New Roman"/>
                <w:snapToGrid w:val="0"/>
                <w:sz w:val="21"/>
                <w:szCs w:val="21"/>
              </w:rPr>
            </w:pPr>
            <w:r>
              <w:rPr>
                <w:rFonts w:cs="Times New Roman"/>
                <w:snapToGrid w:val="0"/>
                <w:spacing w:val="5"/>
                <w:sz w:val="21"/>
                <w:szCs w:val="21"/>
              </w:rPr>
              <w:t>西坝村</w:t>
            </w:r>
          </w:p>
        </w:tc>
        <w:tc>
          <w:tcPr>
            <w:tcW w:w="0" w:type="auto"/>
            <w:tcBorders>
              <w:top w:val="single" w:color="000000" w:sz="12" w:space="0"/>
            </w:tcBorders>
            <w:vAlign w:val="center"/>
          </w:tcPr>
          <w:p>
            <w:pPr>
              <w:adjustRightInd w:val="0"/>
              <w:snapToGrid w:val="0"/>
              <w:spacing w:line="240" w:lineRule="auto"/>
              <w:ind w:firstLine="0" w:firstLineChars="0"/>
              <w:jc w:val="center"/>
              <w:rPr>
                <w:rFonts w:cs="Times New Roman"/>
                <w:snapToGrid w:val="0"/>
                <w:sz w:val="21"/>
                <w:szCs w:val="21"/>
              </w:rPr>
            </w:pPr>
            <w:r>
              <w:rPr>
                <w:rFonts w:cs="Times New Roman"/>
                <w:snapToGrid w:val="0"/>
                <w:spacing w:val="9"/>
                <w:sz w:val="21"/>
                <w:szCs w:val="21"/>
              </w:rPr>
              <w:t>坝</w:t>
            </w:r>
            <w:r>
              <w:rPr>
                <w:rFonts w:cs="Times New Roman"/>
                <w:snapToGrid w:val="0"/>
                <w:spacing w:val="7"/>
                <w:sz w:val="21"/>
                <w:szCs w:val="21"/>
              </w:rPr>
              <w:t>河左岸</w:t>
            </w:r>
          </w:p>
        </w:tc>
        <w:tc>
          <w:tcPr>
            <w:tcW w:w="0" w:type="auto"/>
            <w:tcBorders>
              <w:top w:val="single" w:color="000000" w:sz="12" w:space="0"/>
            </w:tcBorders>
            <w:vAlign w:val="center"/>
          </w:tcPr>
          <w:p>
            <w:pPr>
              <w:adjustRightInd w:val="0"/>
              <w:snapToGrid w:val="0"/>
              <w:spacing w:line="240" w:lineRule="auto"/>
              <w:ind w:firstLine="0" w:firstLineChars="0"/>
              <w:jc w:val="center"/>
              <w:rPr>
                <w:rFonts w:eastAsia="Times New Roman" w:cs="Times New Roman"/>
                <w:snapToGrid w:val="0"/>
                <w:sz w:val="21"/>
                <w:szCs w:val="21"/>
              </w:rPr>
            </w:pPr>
            <w:r>
              <w:rPr>
                <w:rFonts w:eastAsia="Times New Roman" w:cs="Times New Roman"/>
                <w:snapToGrid w:val="0"/>
                <w:sz w:val="21"/>
                <w:szCs w:val="21"/>
              </w:rPr>
              <w:t>XH</w:t>
            </w:r>
            <w:r>
              <w:rPr>
                <w:rFonts w:eastAsia="Times New Roman" w:cs="Times New Roman"/>
                <w:snapToGrid w:val="0"/>
                <w:spacing w:val="25"/>
                <w:sz w:val="21"/>
                <w:szCs w:val="21"/>
              </w:rPr>
              <w:t>1</w:t>
            </w:r>
            <w:r>
              <w:rPr>
                <w:rFonts w:eastAsia="Times New Roman" w:cs="Times New Roman"/>
                <w:snapToGrid w:val="0"/>
                <w:sz w:val="21"/>
                <w:szCs w:val="21"/>
              </w:rPr>
              <w:t>Z</w:t>
            </w:r>
            <w:r>
              <w:rPr>
                <w:rFonts w:eastAsia="Times New Roman" w:cs="Times New Roman"/>
                <w:snapToGrid w:val="0"/>
                <w:spacing w:val="13"/>
                <w:sz w:val="21"/>
                <w:szCs w:val="21"/>
              </w:rPr>
              <w:t>0+000.0</w:t>
            </w:r>
            <w:r>
              <w:rPr>
                <w:rFonts w:cs="Times New Roman"/>
                <w:snapToGrid w:val="0"/>
                <w:spacing w:val="13"/>
                <w:sz w:val="21"/>
                <w:szCs w:val="21"/>
              </w:rPr>
              <w:t>~</w:t>
            </w:r>
            <w:r>
              <w:rPr>
                <w:rFonts w:eastAsia="Times New Roman" w:cs="Times New Roman"/>
                <w:snapToGrid w:val="0"/>
                <w:sz w:val="21"/>
                <w:szCs w:val="21"/>
              </w:rPr>
              <w:t>XH</w:t>
            </w:r>
            <w:r>
              <w:rPr>
                <w:rFonts w:eastAsia="Times New Roman" w:cs="Times New Roman"/>
                <w:snapToGrid w:val="0"/>
                <w:spacing w:val="13"/>
                <w:sz w:val="21"/>
                <w:szCs w:val="21"/>
              </w:rPr>
              <w:t>1</w:t>
            </w:r>
            <w:r>
              <w:rPr>
                <w:rFonts w:eastAsia="Times New Roman" w:cs="Times New Roman"/>
                <w:snapToGrid w:val="0"/>
                <w:sz w:val="21"/>
                <w:szCs w:val="21"/>
              </w:rPr>
              <w:t>Z</w:t>
            </w:r>
            <w:r>
              <w:rPr>
                <w:rFonts w:eastAsia="Times New Roman" w:cs="Times New Roman"/>
                <w:snapToGrid w:val="0"/>
                <w:spacing w:val="13"/>
                <w:sz w:val="21"/>
                <w:szCs w:val="21"/>
              </w:rPr>
              <w:t>0+338.8</w:t>
            </w:r>
          </w:p>
        </w:tc>
        <w:tc>
          <w:tcPr>
            <w:tcW w:w="0" w:type="auto"/>
            <w:tcBorders>
              <w:top w:val="single" w:color="000000" w:sz="12" w:space="0"/>
            </w:tcBorders>
            <w:vAlign w:val="center"/>
          </w:tcPr>
          <w:p>
            <w:pPr>
              <w:adjustRightInd w:val="0"/>
              <w:snapToGrid w:val="0"/>
              <w:spacing w:line="240" w:lineRule="auto"/>
              <w:ind w:firstLine="0" w:firstLineChars="0"/>
              <w:jc w:val="center"/>
              <w:rPr>
                <w:rFonts w:eastAsia="Times New Roman" w:cs="Times New Roman"/>
                <w:snapToGrid w:val="0"/>
                <w:sz w:val="21"/>
                <w:szCs w:val="21"/>
              </w:rPr>
            </w:pPr>
            <w:r>
              <w:rPr>
                <w:rFonts w:eastAsia="Times New Roman" w:cs="Times New Roman"/>
                <w:snapToGrid w:val="0"/>
                <w:spacing w:val="7"/>
                <w:sz w:val="21"/>
                <w:szCs w:val="21"/>
              </w:rPr>
              <w:t>3</w:t>
            </w:r>
            <w:r>
              <w:rPr>
                <w:rFonts w:eastAsia="Times New Roman" w:cs="Times New Roman"/>
                <w:snapToGrid w:val="0"/>
                <w:spacing w:val="4"/>
                <w:sz w:val="21"/>
                <w:szCs w:val="21"/>
              </w:rPr>
              <w:t>38.8</w:t>
            </w:r>
          </w:p>
        </w:tc>
        <w:tc>
          <w:tcPr>
            <w:tcW w:w="0" w:type="auto"/>
            <w:tcBorders>
              <w:top w:val="single" w:color="000000" w:sz="12" w:space="0"/>
            </w:tcBorders>
            <w:vAlign w:val="center"/>
          </w:tcPr>
          <w:p>
            <w:pPr>
              <w:adjustRightInd w:val="0"/>
              <w:snapToGrid w:val="0"/>
              <w:spacing w:line="240" w:lineRule="auto"/>
              <w:ind w:firstLine="0" w:firstLineChars="0"/>
              <w:jc w:val="center"/>
              <w:rPr>
                <w:rFonts w:cs="Times New Roman" w:eastAsiaTheme="minorEastAsia"/>
                <w:snapToGrid w:val="0"/>
                <w:sz w:val="21"/>
                <w:szCs w:val="21"/>
              </w:rPr>
            </w:pPr>
          </w:p>
        </w:tc>
        <w:tc>
          <w:tcPr>
            <w:tcW w:w="0" w:type="auto"/>
            <w:tcBorders>
              <w:top w:val="single" w:color="000000" w:sz="12" w:space="0"/>
            </w:tcBorders>
            <w:vAlign w:val="center"/>
          </w:tcPr>
          <w:p>
            <w:pPr>
              <w:adjustRightInd w:val="0"/>
              <w:snapToGrid w:val="0"/>
              <w:spacing w:line="240" w:lineRule="auto"/>
              <w:ind w:firstLine="0" w:firstLineChars="0"/>
              <w:jc w:val="center"/>
              <w:rPr>
                <w:rFonts w:cs="Times New Roman" w:eastAsiaTheme="minorEastAsia"/>
                <w:snapToGrid w:val="0"/>
                <w:sz w:val="21"/>
                <w:szCs w:val="21"/>
              </w:rPr>
            </w:pPr>
          </w:p>
        </w:tc>
        <w:tc>
          <w:tcPr>
            <w:tcW w:w="0" w:type="auto"/>
            <w:tcBorders>
              <w:top w:val="single" w:color="000000" w:sz="12" w:space="0"/>
            </w:tcBorders>
            <w:vAlign w:val="center"/>
          </w:tcPr>
          <w:p>
            <w:pPr>
              <w:adjustRightInd w:val="0"/>
              <w:snapToGrid w:val="0"/>
              <w:spacing w:line="240" w:lineRule="auto"/>
              <w:ind w:firstLine="0" w:firstLineChars="0"/>
              <w:jc w:val="center"/>
              <w:rPr>
                <w:rFonts w:cs="Times New Roman" w:eastAsiaTheme="minorEastAsia"/>
                <w:snapToGrid w:val="0"/>
                <w:sz w:val="21"/>
                <w:szCs w:val="21"/>
              </w:rPr>
            </w:pPr>
          </w:p>
        </w:tc>
        <w:tc>
          <w:tcPr>
            <w:tcW w:w="0" w:type="auto"/>
            <w:tcBorders>
              <w:top w:val="single" w:color="000000" w:sz="12" w:space="0"/>
            </w:tcBorders>
            <w:vAlign w:val="center"/>
          </w:tcPr>
          <w:p>
            <w:pPr>
              <w:adjustRightInd w:val="0"/>
              <w:snapToGrid w:val="0"/>
              <w:spacing w:line="240" w:lineRule="auto"/>
              <w:ind w:firstLine="0" w:firstLineChars="0"/>
              <w:jc w:val="center"/>
              <w:rPr>
                <w:rFonts w:cs="Times New Roman" w:eastAsiaTheme="minorEastAsia"/>
                <w:snapToGrid w:val="0"/>
                <w:sz w:val="21"/>
                <w:szCs w:val="21"/>
              </w:rPr>
            </w:pPr>
          </w:p>
        </w:tc>
        <w:tc>
          <w:tcPr>
            <w:tcW w:w="0" w:type="auto"/>
            <w:tcBorders>
              <w:top w:val="single" w:color="000000" w:sz="12" w:space="0"/>
              <w:right w:val="nil"/>
            </w:tcBorders>
            <w:vAlign w:val="center"/>
          </w:tcPr>
          <w:p>
            <w:pPr>
              <w:adjustRightInd w:val="0"/>
              <w:snapToGrid w:val="0"/>
              <w:spacing w:line="240" w:lineRule="auto"/>
              <w:ind w:firstLine="0" w:firstLineChars="0"/>
              <w:jc w:val="center"/>
              <w:rPr>
                <w:rFonts w:cs="Times New Roman" w:eastAsiaTheme="minorEastAsia"/>
                <w:snapToGrid w:val="0"/>
                <w:sz w:val="21"/>
                <w:szCs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0" w:hRule="atLeast"/>
          <w:jc w:val="center"/>
        </w:trPr>
        <w:tc>
          <w:tcPr>
            <w:tcW w:w="0" w:type="auto"/>
            <w:vMerge w:val="continue"/>
            <w:tcBorders>
              <w:top w:val="nil"/>
              <w:left w:val="nil"/>
              <w:bottom w:val="nil"/>
            </w:tcBorders>
            <w:vAlign w:val="center"/>
          </w:tcPr>
          <w:p>
            <w:pPr>
              <w:adjustRightInd w:val="0"/>
              <w:snapToGrid w:val="0"/>
              <w:spacing w:line="240" w:lineRule="auto"/>
              <w:ind w:firstLine="0" w:firstLineChars="0"/>
              <w:jc w:val="center"/>
              <w:rPr>
                <w:rFonts w:cs="Times New Roman" w:eastAsiaTheme="minorEastAsia"/>
                <w:snapToGrid w:val="0"/>
                <w:sz w:val="21"/>
                <w:szCs w:val="21"/>
              </w:rPr>
            </w:pPr>
          </w:p>
        </w:tc>
        <w:tc>
          <w:tcPr>
            <w:tcW w:w="0" w:type="auto"/>
            <w:vMerge w:val="restart"/>
            <w:tcBorders>
              <w:bottom w:val="nil"/>
            </w:tcBorders>
            <w:vAlign w:val="center"/>
          </w:tcPr>
          <w:p>
            <w:pPr>
              <w:adjustRightInd w:val="0"/>
              <w:snapToGrid w:val="0"/>
              <w:spacing w:line="240" w:lineRule="auto"/>
              <w:ind w:firstLine="0" w:firstLineChars="0"/>
              <w:jc w:val="center"/>
              <w:rPr>
                <w:rFonts w:cs="Times New Roman"/>
                <w:snapToGrid w:val="0"/>
                <w:sz w:val="21"/>
                <w:szCs w:val="21"/>
              </w:rPr>
            </w:pPr>
            <w:r>
              <w:rPr>
                <w:rFonts w:cs="Times New Roman"/>
                <w:snapToGrid w:val="0"/>
                <w:spacing w:val="5"/>
                <w:sz w:val="21"/>
                <w:szCs w:val="21"/>
              </w:rPr>
              <w:t>东</w:t>
            </w:r>
            <w:r>
              <w:rPr>
                <w:rFonts w:cs="Times New Roman"/>
                <w:snapToGrid w:val="0"/>
                <w:spacing w:val="4"/>
                <w:sz w:val="21"/>
                <w:szCs w:val="21"/>
              </w:rPr>
              <w:t>坝村</w:t>
            </w:r>
          </w:p>
        </w:tc>
        <w:tc>
          <w:tcPr>
            <w:tcW w:w="0" w:type="auto"/>
            <w:vAlign w:val="center"/>
          </w:tcPr>
          <w:p>
            <w:pPr>
              <w:adjustRightInd w:val="0"/>
              <w:snapToGrid w:val="0"/>
              <w:spacing w:line="240" w:lineRule="auto"/>
              <w:ind w:firstLine="0" w:firstLineChars="0"/>
              <w:jc w:val="center"/>
              <w:rPr>
                <w:rFonts w:cs="Times New Roman"/>
                <w:snapToGrid w:val="0"/>
                <w:sz w:val="21"/>
                <w:szCs w:val="21"/>
              </w:rPr>
            </w:pPr>
            <w:r>
              <w:rPr>
                <w:rFonts w:cs="Times New Roman"/>
                <w:snapToGrid w:val="0"/>
                <w:spacing w:val="9"/>
                <w:sz w:val="21"/>
                <w:szCs w:val="21"/>
              </w:rPr>
              <w:t>坝</w:t>
            </w:r>
            <w:r>
              <w:rPr>
                <w:rFonts w:cs="Times New Roman"/>
                <w:snapToGrid w:val="0"/>
                <w:spacing w:val="7"/>
                <w:sz w:val="21"/>
                <w:szCs w:val="21"/>
              </w:rPr>
              <w:t>河右岸</w:t>
            </w:r>
          </w:p>
        </w:tc>
        <w:tc>
          <w:tcPr>
            <w:tcW w:w="0" w:type="auto"/>
            <w:vAlign w:val="center"/>
          </w:tcPr>
          <w:p>
            <w:pPr>
              <w:adjustRightInd w:val="0"/>
              <w:snapToGrid w:val="0"/>
              <w:spacing w:line="240" w:lineRule="auto"/>
              <w:ind w:firstLine="0" w:firstLineChars="0"/>
              <w:jc w:val="center"/>
              <w:rPr>
                <w:rFonts w:eastAsia="Times New Roman" w:cs="Times New Roman"/>
                <w:snapToGrid w:val="0"/>
                <w:sz w:val="21"/>
                <w:szCs w:val="21"/>
              </w:rPr>
            </w:pPr>
            <w:r>
              <w:rPr>
                <w:rFonts w:eastAsia="Times New Roman" w:cs="Times New Roman"/>
                <w:snapToGrid w:val="0"/>
                <w:sz w:val="21"/>
                <w:szCs w:val="21"/>
              </w:rPr>
              <w:t>XH</w:t>
            </w:r>
            <w:r>
              <w:rPr>
                <w:rFonts w:eastAsia="Times New Roman" w:cs="Times New Roman"/>
                <w:snapToGrid w:val="0"/>
                <w:spacing w:val="11"/>
                <w:sz w:val="21"/>
                <w:szCs w:val="21"/>
              </w:rPr>
              <w:t>1</w:t>
            </w:r>
            <w:r>
              <w:rPr>
                <w:rFonts w:eastAsia="Times New Roman" w:cs="Times New Roman"/>
                <w:snapToGrid w:val="0"/>
                <w:sz w:val="21"/>
                <w:szCs w:val="21"/>
              </w:rPr>
              <w:t>Y</w:t>
            </w:r>
            <w:r>
              <w:rPr>
                <w:rFonts w:eastAsia="Times New Roman" w:cs="Times New Roman"/>
                <w:snapToGrid w:val="0"/>
                <w:spacing w:val="11"/>
                <w:sz w:val="21"/>
                <w:szCs w:val="21"/>
              </w:rPr>
              <w:t>0+000.0</w:t>
            </w:r>
            <w:r>
              <w:rPr>
                <w:rFonts w:cs="Times New Roman"/>
                <w:snapToGrid w:val="0"/>
                <w:spacing w:val="11"/>
                <w:sz w:val="21"/>
                <w:szCs w:val="21"/>
              </w:rPr>
              <w:t>~</w:t>
            </w:r>
            <w:r>
              <w:rPr>
                <w:rFonts w:eastAsia="Times New Roman" w:cs="Times New Roman"/>
                <w:snapToGrid w:val="0"/>
                <w:sz w:val="21"/>
                <w:szCs w:val="21"/>
              </w:rPr>
              <w:t>XH</w:t>
            </w:r>
            <w:r>
              <w:rPr>
                <w:rFonts w:eastAsia="Times New Roman" w:cs="Times New Roman"/>
                <w:snapToGrid w:val="0"/>
                <w:spacing w:val="11"/>
                <w:sz w:val="21"/>
                <w:szCs w:val="21"/>
              </w:rPr>
              <w:t>1</w:t>
            </w:r>
            <w:r>
              <w:rPr>
                <w:rFonts w:eastAsia="Times New Roman" w:cs="Times New Roman"/>
                <w:snapToGrid w:val="0"/>
                <w:sz w:val="21"/>
                <w:szCs w:val="21"/>
              </w:rPr>
              <w:t>Y</w:t>
            </w:r>
            <w:r>
              <w:rPr>
                <w:rFonts w:eastAsia="Times New Roman" w:cs="Times New Roman"/>
                <w:snapToGrid w:val="0"/>
                <w:spacing w:val="11"/>
                <w:sz w:val="21"/>
                <w:szCs w:val="21"/>
              </w:rPr>
              <w:t>0+205.</w:t>
            </w:r>
            <w:r>
              <w:rPr>
                <w:rFonts w:eastAsia="Times New Roman" w:cs="Times New Roman"/>
                <w:snapToGrid w:val="0"/>
                <w:spacing w:val="9"/>
                <w:sz w:val="21"/>
                <w:szCs w:val="21"/>
              </w:rPr>
              <w:t>1</w:t>
            </w:r>
          </w:p>
        </w:tc>
        <w:tc>
          <w:tcPr>
            <w:tcW w:w="0" w:type="auto"/>
            <w:vAlign w:val="center"/>
          </w:tcPr>
          <w:p>
            <w:pPr>
              <w:adjustRightInd w:val="0"/>
              <w:snapToGrid w:val="0"/>
              <w:spacing w:line="240" w:lineRule="auto"/>
              <w:ind w:firstLine="0" w:firstLineChars="0"/>
              <w:jc w:val="center"/>
              <w:rPr>
                <w:rFonts w:cs="Times New Roman" w:eastAsiaTheme="minorEastAsia"/>
                <w:snapToGrid w:val="0"/>
                <w:sz w:val="21"/>
                <w:szCs w:val="21"/>
              </w:rPr>
            </w:pPr>
          </w:p>
        </w:tc>
        <w:tc>
          <w:tcPr>
            <w:tcW w:w="0" w:type="auto"/>
            <w:vAlign w:val="center"/>
          </w:tcPr>
          <w:p>
            <w:pPr>
              <w:adjustRightInd w:val="0"/>
              <w:snapToGrid w:val="0"/>
              <w:spacing w:line="240" w:lineRule="auto"/>
              <w:ind w:firstLine="0" w:firstLineChars="0"/>
              <w:jc w:val="center"/>
              <w:rPr>
                <w:rFonts w:cs="Times New Roman" w:eastAsiaTheme="minorEastAsia"/>
                <w:snapToGrid w:val="0"/>
                <w:sz w:val="21"/>
                <w:szCs w:val="21"/>
              </w:rPr>
            </w:pPr>
          </w:p>
        </w:tc>
        <w:tc>
          <w:tcPr>
            <w:tcW w:w="0" w:type="auto"/>
            <w:vAlign w:val="center"/>
          </w:tcPr>
          <w:p>
            <w:pPr>
              <w:adjustRightInd w:val="0"/>
              <w:snapToGrid w:val="0"/>
              <w:spacing w:line="240" w:lineRule="auto"/>
              <w:ind w:firstLine="0" w:firstLineChars="0"/>
              <w:jc w:val="center"/>
              <w:rPr>
                <w:rFonts w:cs="Times New Roman" w:eastAsiaTheme="minorEastAsia"/>
                <w:snapToGrid w:val="0"/>
                <w:sz w:val="21"/>
                <w:szCs w:val="21"/>
              </w:rPr>
            </w:pPr>
          </w:p>
        </w:tc>
        <w:tc>
          <w:tcPr>
            <w:tcW w:w="0" w:type="auto"/>
            <w:vAlign w:val="center"/>
          </w:tcPr>
          <w:p>
            <w:pPr>
              <w:adjustRightInd w:val="0"/>
              <w:snapToGrid w:val="0"/>
              <w:spacing w:line="240" w:lineRule="auto"/>
              <w:ind w:firstLine="0" w:firstLineChars="0"/>
              <w:jc w:val="center"/>
              <w:rPr>
                <w:rFonts w:cs="Times New Roman" w:eastAsiaTheme="minorEastAsia"/>
                <w:snapToGrid w:val="0"/>
                <w:sz w:val="21"/>
                <w:szCs w:val="21"/>
              </w:rPr>
            </w:pPr>
          </w:p>
        </w:tc>
        <w:tc>
          <w:tcPr>
            <w:tcW w:w="0" w:type="auto"/>
            <w:vAlign w:val="center"/>
          </w:tcPr>
          <w:p>
            <w:pPr>
              <w:adjustRightInd w:val="0"/>
              <w:snapToGrid w:val="0"/>
              <w:spacing w:line="240" w:lineRule="auto"/>
              <w:ind w:firstLine="0" w:firstLineChars="0"/>
              <w:jc w:val="center"/>
              <w:rPr>
                <w:rFonts w:cs="Times New Roman" w:eastAsiaTheme="minorEastAsia"/>
                <w:snapToGrid w:val="0"/>
                <w:sz w:val="21"/>
                <w:szCs w:val="21"/>
              </w:rPr>
            </w:pPr>
          </w:p>
        </w:tc>
        <w:tc>
          <w:tcPr>
            <w:tcW w:w="0" w:type="auto"/>
            <w:tcBorders>
              <w:right w:val="nil"/>
            </w:tcBorders>
            <w:vAlign w:val="center"/>
          </w:tcPr>
          <w:p>
            <w:pPr>
              <w:adjustRightInd w:val="0"/>
              <w:snapToGrid w:val="0"/>
              <w:spacing w:line="240" w:lineRule="auto"/>
              <w:ind w:firstLine="0" w:firstLineChars="0"/>
              <w:jc w:val="center"/>
              <w:rPr>
                <w:rFonts w:eastAsia="Times New Roman" w:cs="Times New Roman"/>
                <w:snapToGrid w:val="0"/>
                <w:sz w:val="21"/>
                <w:szCs w:val="21"/>
              </w:rPr>
            </w:pPr>
            <w:r>
              <w:rPr>
                <w:rFonts w:eastAsia="Times New Roman" w:cs="Times New Roman"/>
                <w:snapToGrid w:val="0"/>
                <w:spacing w:val="-4"/>
                <w:sz w:val="21"/>
                <w:szCs w:val="21"/>
              </w:rPr>
              <w:t>205.10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0" w:hRule="atLeast"/>
          <w:jc w:val="center"/>
        </w:trPr>
        <w:tc>
          <w:tcPr>
            <w:tcW w:w="0" w:type="auto"/>
            <w:vMerge w:val="continue"/>
            <w:tcBorders>
              <w:top w:val="nil"/>
              <w:left w:val="nil"/>
              <w:bottom w:val="nil"/>
            </w:tcBorders>
            <w:vAlign w:val="center"/>
          </w:tcPr>
          <w:p>
            <w:pPr>
              <w:adjustRightInd w:val="0"/>
              <w:snapToGrid w:val="0"/>
              <w:spacing w:line="240" w:lineRule="auto"/>
              <w:ind w:firstLine="0" w:firstLineChars="0"/>
              <w:jc w:val="center"/>
              <w:rPr>
                <w:rFonts w:cs="Times New Roman" w:eastAsiaTheme="minorEastAsia"/>
                <w:snapToGrid w:val="0"/>
                <w:sz w:val="21"/>
                <w:szCs w:val="21"/>
              </w:rPr>
            </w:pPr>
          </w:p>
        </w:tc>
        <w:tc>
          <w:tcPr>
            <w:tcW w:w="0" w:type="auto"/>
            <w:vMerge w:val="continue"/>
            <w:tcBorders>
              <w:top w:val="nil"/>
              <w:bottom w:val="nil"/>
            </w:tcBorders>
            <w:vAlign w:val="center"/>
          </w:tcPr>
          <w:p>
            <w:pPr>
              <w:adjustRightInd w:val="0"/>
              <w:snapToGrid w:val="0"/>
              <w:spacing w:line="240" w:lineRule="auto"/>
              <w:ind w:firstLine="0" w:firstLineChars="0"/>
              <w:jc w:val="center"/>
              <w:rPr>
                <w:rFonts w:cs="Times New Roman" w:eastAsiaTheme="minorEastAsia"/>
                <w:snapToGrid w:val="0"/>
                <w:sz w:val="21"/>
                <w:szCs w:val="21"/>
              </w:rPr>
            </w:pPr>
          </w:p>
        </w:tc>
        <w:tc>
          <w:tcPr>
            <w:tcW w:w="0" w:type="auto"/>
            <w:vAlign w:val="center"/>
          </w:tcPr>
          <w:p>
            <w:pPr>
              <w:adjustRightInd w:val="0"/>
              <w:snapToGrid w:val="0"/>
              <w:spacing w:line="240" w:lineRule="auto"/>
              <w:ind w:firstLine="0" w:firstLineChars="0"/>
              <w:jc w:val="center"/>
              <w:rPr>
                <w:rFonts w:cs="Times New Roman"/>
                <w:snapToGrid w:val="0"/>
                <w:sz w:val="21"/>
                <w:szCs w:val="21"/>
              </w:rPr>
            </w:pPr>
            <w:r>
              <w:rPr>
                <w:rFonts w:cs="Times New Roman"/>
                <w:snapToGrid w:val="0"/>
                <w:spacing w:val="9"/>
                <w:sz w:val="21"/>
                <w:szCs w:val="21"/>
              </w:rPr>
              <w:t>坝</w:t>
            </w:r>
            <w:r>
              <w:rPr>
                <w:rFonts w:cs="Times New Roman"/>
                <w:snapToGrid w:val="0"/>
                <w:spacing w:val="7"/>
                <w:sz w:val="21"/>
                <w:szCs w:val="21"/>
              </w:rPr>
              <w:t>河右岸</w:t>
            </w:r>
          </w:p>
        </w:tc>
        <w:tc>
          <w:tcPr>
            <w:tcW w:w="0" w:type="auto"/>
            <w:vAlign w:val="center"/>
          </w:tcPr>
          <w:p>
            <w:pPr>
              <w:adjustRightInd w:val="0"/>
              <w:snapToGrid w:val="0"/>
              <w:spacing w:line="240" w:lineRule="auto"/>
              <w:ind w:firstLine="0" w:firstLineChars="0"/>
              <w:jc w:val="center"/>
              <w:rPr>
                <w:rFonts w:eastAsia="Times New Roman" w:cs="Times New Roman"/>
                <w:snapToGrid w:val="0"/>
                <w:sz w:val="21"/>
                <w:szCs w:val="21"/>
              </w:rPr>
            </w:pPr>
            <w:r>
              <w:rPr>
                <w:rFonts w:eastAsia="Times New Roman" w:cs="Times New Roman"/>
                <w:snapToGrid w:val="0"/>
                <w:sz w:val="21"/>
                <w:szCs w:val="21"/>
              </w:rPr>
              <w:t>XH</w:t>
            </w:r>
            <w:r>
              <w:rPr>
                <w:rFonts w:eastAsia="Times New Roman" w:cs="Times New Roman"/>
                <w:snapToGrid w:val="0"/>
                <w:spacing w:val="22"/>
                <w:sz w:val="21"/>
                <w:szCs w:val="21"/>
              </w:rPr>
              <w:t>2</w:t>
            </w:r>
            <w:r>
              <w:rPr>
                <w:rFonts w:eastAsia="Times New Roman" w:cs="Times New Roman"/>
                <w:snapToGrid w:val="0"/>
                <w:sz w:val="21"/>
                <w:szCs w:val="21"/>
              </w:rPr>
              <w:t>Y</w:t>
            </w:r>
            <w:r>
              <w:rPr>
                <w:rFonts w:eastAsia="Times New Roman" w:cs="Times New Roman"/>
                <w:snapToGrid w:val="0"/>
                <w:spacing w:val="13"/>
                <w:sz w:val="21"/>
                <w:szCs w:val="21"/>
              </w:rPr>
              <w:t>0+000.0</w:t>
            </w:r>
            <w:r>
              <w:rPr>
                <w:rFonts w:cs="Times New Roman"/>
                <w:snapToGrid w:val="0"/>
                <w:spacing w:val="13"/>
                <w:sz w:val="21"/>
                <w:szCs w:val="21"/>
              </w:rPr>
              <w:t>~</w:t>
            </w:r>
            <w:r>
              <w:rPr>
                <w:rFonts w:eastAsia="Times New Roman" w:cs="Times New Roman"/>
                <w:snapToGrid w:val="0"/>
                <w:sz w:val="21"/>
                <w:szCs w:val="21"/>
              </w:rPr>
              <w:t>XH</w:t>
            </w:r>
            <w:r>
              <w:rPr>
                <w:rFonts w:eastAsia="Times New Roman" w:cs="Times New Roman"/>
                <w:snapToGrid w:val="0"/>
                <w:spacing w:val="13"/>
                <w:sz w:val="21"/>
                <w:szCs w:val="21"/>
              </w:rPr>
              <w:t>2</w:t>
            </w:r>
            <w:r>
              <w:rPr>
                <w:rFonts w:eastAsia="Times New Roman" w:cs="Times New Roman"/>
                <w:snapToGrid w:val="0"/>
                <w:sz w:val="21"/>
                <w:szCs w:val="21"/>
              </w:rPr>
              <w:t>Y</w:t>
            </w:r>
            <w:r>
              <w:rPr>
                <w:rFonts w:eastAsia="Times New Roman" w:cs="Times New Roman"/>
                <w:snapToGrid w:val="0"/>
                <w:spacing w:val="13"/>
                <w:sz w:val="21"/>
                <w:szCs w:val="21"/>
              </w:rPr>
              <w:t>0+405.7</w:t>
            </w:r>
          </w:p>
        </w:tc>
        <w:tc>
          <w:tcPr>
            <w:tcW w:w="0" w:type="auto"/>
            <w:vAlign w:val="center"/>
          </w:tcPr>
          <w:p>
            <w:pPr>
              <w:adjustRightInd w:val="0"/>
              <w:snapToGrid w:val="0"/>
              <w:spacing w:line="240" w:lineRule="auto"/>
              <w:ind w:firstLine="0" w:firstLineChars="0"/>
              <w:jc w:val="center"/>
              <w:rPr>
                <w:rFonts w:cs="Times New Roman" w:eastAsiaTheme="minorEastAsia"/>
                <w:snapToGrid w:val="0"/>
                <w:sz w:val="21"/>
                <w:szCs w:val="21"/>
              </w:rPr>
            </w:pPr>
          </w:p>
        </w:tc>
        <w:tc>
          <w:tcPr>
            <w:tcW w:w="0" w:type="auto"/>
            <w:vAlign w:val="center"/>
          </w:tcPr>
          <w:p>
            <w:pPr>
              <w:adjustRightInd w:val="0"/>
              <w:snapToGrid w:val="0"/>
              <w:spacing w:line="240" w:lineRule="auto"/>
              <w:ind w:firstLine="0" w:firstLineChars="0"/>
              <w:jc w:val="center"/>
              <w:rPr>
                <w:rFonts w:cs="Times New Roman" w:eastAsiaTheme="minorEastAsia"/>
                <w:snapToGrid w:val="0"/>
                <w:sz w:val="21"/>
                <w:szCs w:val="21"/>
              </w:rPr>
            </w:pPr>
          </w:p>
        </w:tc>
        <w:tc>
          <w:tcPr>
            <w:tcW w:w="0" w:type="auto"/>
            <w:vAlign w:val="center"/>
          </w:tcPr>
          <w:p>
            <w:pPr>
              <w:adjustRightInd w:val="0"/>
              <w:snapToGrid w:val="0"/>
              <w:spacing w:line="240" w:lineRule="auto"/>
              <w:ind w:firstLine="0" w:firstLineChars="0"/>
              <w:jc w:val="center"/>
              <w:rPr>
                <w:rFonts w:cs="Times New Roman" w:eastAsiaTheme="minorEastAsia"/>
                <w:snapToGrid w:val="0"/>
                <w:sz w:val="21"/>
                <w:szCs w:val="21"/>
              </w:rPr>
            </w:pPr>
          </w:p>
        </w:tc>
        <w:tc>
          <w:tcPr>
            <w:tcW w:w="0" w:type="auto"/>
            <w:vAlign w:val="center"/>
          </w:tcPr>
          <w:p>
            <w:pPr>
              <w:adjustRightInd w:val="0"/>
              <w:snapToGrid w:val="0"/>
              <w:spacing w:line="240" w:lineRule="auto"/>
              <w:ind w:firstLine="0" w:firstLineChars="0"/>
              <w:jc w:val="center"/>
              <w:rPr>
                <w:rFonts w:eastAsia="Times New Roman" w:cs="Times New Roman"/>
                <w:snapToGrid w:val="0"/>
                <w:sz w:val="21"/>
                <w:szCs w:val="21"/>
              </w:rPr>
            </w:pPr>
            <w:r>
              <w:rPr>
                <w:rFonts w:eastAsia="Times New Roman" w:cs="Times New Roman"/>
                <w:snapToGrid w:val="0"/>
                <w:spacing w:val="4"/>
                <w:sz w:val="21"/>
                <w:szCs w:val="21"/>
              </w:rPr>
              <w:t>405.7</w:t>
            </w:r>
            <w:r>
              <w:rPr>
                <w:rFonts w:eastAsia="Times New Roman" w:cs="Times New Roman"/>
                <w:snapToGrid w:val="0"/>
                <w:spacing w:val="3"/>
                <w:sz w:val="21"/>
                <w:szCs w:val="21"/>
              </w:rPr>
              <w:t>0</w:t>
            </w:r>
          </w:p>
        </w:tc>
        <w:tc>
          <w:tcPr>
            <w:tcW w:w="0" w:type="auto"/>
            <w:vAlign w:val="center"/>
          </w:tcPr>
          <w:p>
            <w:pPr>
              <w:adjustRightInd w:val="0"/>
              <w:snapToGrid w:val="0"/>
              <w:spacing w:line="240" w:lineRule="auto"/>
              <w:ind w:firstLine="0" w:firstLineChars="0"/>
              <w:jc w:val="center"/>
              <w:rPr>
                <w:rFonts w:cs="Times New Roman" w:eastAsiaTheme="minorEastAsia"/>
                <w:snapToGrid w:val="0"/>
                <w:sz w:val="21"/>
                <w:szCs w:val="21"/>
              </w:rPr>
            </w:pPr>
          </w:p>
        </w:tc>
        <w:tc>
          <w:tcPr>
            <w:tcW w:w="0" w:type="auto"/>
            <w:tcBorders>
              <w:right w:val="nil"/>
            </w:tcBorders>
            <w:vAlign w:val="center"/>
          </w:tcPr>
          <w:p>
            <w:pPr>
              <w:adjustRightInd w:val="0"/>
              <w:snapToGrid w:val="0"/>
              <w:spacing w:line="240" w:lineRule="auto"/>
              <w:ind w:firstLine="0" w:firstLineChars="0"/>
              <w:jc w:val="center"/>
              <w:rPr>
                <w:rFonts w:cs="Times New Roman" w:eastAsiaTheme="minorEastAsia"/>
                <w:snapToGrid w:val="0"/>
                <w:sz w:val="21"/>
                <w:szCs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0" w:hRule="atLeast"/>
          <w:jc w:val="center"/>
        </w:trPr>
        <w:tc>
          <w:tcPr>
            <w:tcW w:w="0" w:type="auto"/>
            <w:vMerge w:val="continue"/>
            <w:tcBorders>
              <w:top w:val="nil"/>
              <w:left w:val="nil"/>
            </w:tcBorders>
            <w:vAlign w:val="center"/>
          </w:tcPr>
          <w:p>
            <w:pPr>
              <w:adjustRightInd w:val="0"/>
              <w:snapToGrid w:val="0"/>
              <w:spacing w:line="240" w:lineRule="auto"/>
              <w:ind w:firstLine="0" w:firstLineChars="0"/>
              <w:jc w:val="center"/>
              <w:rPr>
                <w:rFonts w:cs="Times New Roman" w:eastAsiaTheme="minorEastAsia"/>
                <w:snapToGrid w:val="0"/>
                <w:sz w:val="21"/>
                <w:szCs w:val="21"/>
              </w:rPr>
            </w:pPr>
          </w:p>
        </w:tc>
        <w:tc>
          <w:tcPr>
            <w:tcW w:w="0" w:type="auto"/>
            <w:vMerge w:val="continue"/>
            <w:tcBorders>
              <w:top w:val="nil"/>
            </w:tcBorders>
            <w:vAlign w:val="center"/>
          </w:tcPr>
          <w:p>
            <w:pPr>
              <w:adjustRightInd w:val="0"/>
              <w:snapToGrid w:val="0"/>
              <w:spacing w:line="240" w:lineRule="auto"/>
              <w:ind w:firstLine="0" w:firstLineChars="0"/>
              <w:jc w:val="center"/>
              <w:rPr>
                <w:rFonts w:cs="Times New Roman" w:eastAsiaTheme="minorEastAsia"/>
                <w:snapToGrid w:val="0"/>
                <w:sz w:val="21"/>
                <w:szCs w:val="21"/>
              </w:rPr>
            </w:pPr>
          </w:p>
        </w:tc>
        <w:tc>
          <w:tcPr>
            <w:tcW w:w="0" w:type="auto"/>
            <w:vAlign w:val="center"/>
          </w:tcPr>
          <w:p>
            <w:pPr>
              <w:adjustRightInd w:val="0"/>
              <w:snapToGrid w:val="0"/>
              <w:spacing w:line="240" w:lineRule="auto"/>
              <w:ind w:firstLine="0" w:firstLineChars="0"/>
              <w:jc w:val="center"/>
              <w:rPr>
                <w:rFonts w:cs="Times New Roman"/>
                <w:snapToGrid w:val="0"/>
                <w:sz w:val="21"/>
                <w:szCs w:val="21"/>
              </w:rPr>
            </w:pPr>
            <w:r>
              <w:rPr>
                <w:rFonts w:cs="Times New Roman"/>
                <w:snapToGrid w:val="0"/>
                <w:spacing w:val="9"/>
                <w:sz w:val="21"/>
                <w:szCs w:val="21"/>
              </w:rPr>
              <w:t>坝</w:t>
            </w:r>
            <w:r>
              <w:rPr>
                <w:rFonts w:cs="Times New Roman"/>
                <w:snapToGrid w:val="0"/>
                <w:spacing w:val="7"/>
                <w:sz w:val="21"/>
                <w:szCs w:val="21"/>
              </w:rPr>
              <w:t>河右岸</w:t>
            </w:r>
          </w:p>
        </w:tc>
        <w:tc>
          <w:tcPr>
            <w:tcW w:w="0" w:type="auto"/>
            <w:vAlign w:val="center"/>
          </w:tcPr>
          <w:p>
            <w:pPr>
              <w:adjustRightInd w:val="0"/>
              <w:snapToGrid w:val="0"/>
              <w:spacing w:line="240" w:lineRule="auto"/>
              <w:ind w:firstLine="0" w:firstLineChars="0"/>
              <w:jc w:val="center"/>
              <w:rPr>
                <w:rFonts w:eastAsia="Times New Roman" w:cs="Times New Roman"/>
                <w:snapToGrid w:val="0"/>
                <w:sz w:val="21"/>
                <w:szCs w:val="21"/>
              </w:rPr>
            </w:pPr>
            <w:r>
              <w:rPr>
                <w:rFonts w:eastAsia="Times New Roman" w:cs="Times New Roman"/>
                <w:snapToGrid w:val="0"/>
                <w:sz w:val="21"/>
                <w:szCs w:val="21"/>
              </w:rPr>
              <w:t>XH</w:t>
            </w:r>
            <w:r>
              <w:rPr>
                <w:rFonts w:eastAsia="Times New Roman" w:cs="Times New Roman"/>
                <w:snapToGrid w:val="0"/>
                <w:spacing w:val="21"/>
                <w:sz w:val="21"/>
                <w:szCs w:val="21"/>
              </w:rPr>
              <w:t>3</w:t>
            </w:r>
            <w:r>
              <w:rPr>
                <w:rFonts w:eastAsia="Times New Roman" w:cs="Times New Roman"/>
                <w:snapToGrid w:val="0"/>
                <w:sz w:val="21"/>
                <w:szCs w:val="21"/>
              </w:rPr>
              <w:t>Y</w:t>
            </w:r>
            <w:r>
              <w:rPr>
                <w:rFonts w:eastAsia="Times New Roman" w:cs="Times New Roman"/>
                <w:snapToGrid w:val="0"/>
                <w:spacing w:val="13"/>
                <w:sz w:val="21"/>
                <w:szCs w:val="21"/>
              </w:rPr>
              <w:t>0+000.0</w:t>
            </w:r>
            <w:r>
              <w:rPr>
                <w:rFonts w:cs="Times New Roman"/>
                <w:snapToGrid w:val="0"/>
                <w:spacing w:val="13"/>
                <w:sz w:val="21"/>
                <w:szCs w:val="21"/>
              </w:rPr>
              <w:t>~</w:t>
            </w:r>
            <w:r>
              <w:rPr>
                <w:rFonts w:eastAsia="Times New Roman" w:cs="Times New Roman"/>
                <w:snapToGrid w:val="0"/>
                <w:sz w:val="21"/>
                <w:szCs w:val="21"/>
              </w:rPr>
              <w:t>XH</w:t>
            </w:r>
            <w:r>
              <w:rPr>
                <w:rFonts w:eastAsia="Times New Roman" w:cs="Times New Roman"/>
                <w:snapToGrid w:val="0"/>
                <w:spacing w:val="13"/>
                <w:sz w:val="21"/>
                <w:szCs w:val="21"/>
              </w:rPr>
              <w:t>3</w:t>
            </w:r>
            <w:r>
              <w:rPr>
                <w:rFonts w:eastAsia="Times New Roman" w:cs="Times New Roman"/>
                <w:snapToGrid w:val="0"/>
                <w:sz w:val="21"/>
                <w:szCs w:val="21"/>
              </w:rPr>
              <w:t>Y</w:t>
            </w:r>
            <w:r>
              <w:rPr>
                <w:rFonts w:eastAsia="Times New Roman" w:cs="Times New Roman"/>
                <w:snapToGrid w:val="0"/>
                <w:spacing w:val="13"/>
                <w:sz w:val="21"/>
                <w:szCs w:val="21"/>
              </w:rPr>
              <w:t>0+626.0</w:t>
            </w:r>
          </w:p>
        </w:tc>
        <w:tc>
          <w:tcPr>
            <w:tcW w:w="0" w:type="auto"/>
            <w:vAlign w:val="center"/>
          </w:tcPr>
          <w:p>
            <w:pPr>
              <w:adjustRightInd w:val="0"/>
              <w:snapToGrid w:val="0"/>
              <w:spacing w:line="240" w:lineRule="auto"/>
              <w:ind w:firstLine="0" w:firstLineChars="0"/>
              <w:jc w:val="center"/>
              <w:rPr>
                <w:rFonts w:cs="Times New Roman" w:eastAsiaTheme="minorEastAsia"/>
                <w:snapToGrid w:val="0"/>
                <w:sz w:val="21"/>
                <w:szCs w:val="21"/>
              </w:rPr>
            </w:pPr>
          </w:p>
        </w:tc>
        <w:tc>
          <w:tcPr>
            <w:tcW w:w="0" w:type="auto"/>
            <w:vAlign w:val="center"/>
          </w:tcPr>
          <w:p>
            <w:pPr>
              <w:adjustRightInd w:val="0"/>
              <w:snapToGrid w:val="0"/>
              <w:spacing w:line="240" w:lineRule="auto"/>
              <w:ind w:firstLine="0" w:firstLineChars="0"/>
              <w:jc w:val="center"/>
              <w:rPr>
                <w:rFonts w:cs="Times New Roman" w:eastAsiaTheme="minorEastAsia"/>
                <w:snapToGrid w:val="0"/>
                <w:sz w:val="21"/>
                <w:szCs w:val="21"/>
              </w:rPr>
            </w:pPr>
          </w:p>
        </w:tc>
        <w:tc>
          <w:tcPr>
            <w:tcW w:w="0" w:type="auto"/>
            <w:vAlign w:val="center"/>
          </w:tcPr>
          <w:p>
            <w:pPr>
              <w:adjustRightInd w:val="0"/>
              <w:snapToGrid w:val="0"/>
              <w:spacing w:line="240" w:lineRule="auto"/>
              <w:ind w:firstLine="0" w:firstLineChars="0"/>
              <w:jc w:val="center"/>
              <w:rPr>
                <w:rFonts w:cs="Times New Roman" w:eastAsiaTheme="minorEastAsia"/>
                <w:snapToGrid w:val="0"/>
                <w:sz w:val="21"/>
                <w:szCs w:val="21"/>
              </w:rPr>
            </w:pPr>
          </w:p>
        </w:tc>
        <w:tc>
          <w:tcPr>
            <w:tcW w:w="0" w:type="auto"/>
            <w:vAlign w:val="center"/>
          </w:tcPr>
          <w:p>
            <w:pPr>
              <w:adjustRightInd w:val="0"/>
              <w:snapToGrid w:val="0"/>
              <w:spacing w:line="240" w:lineRule="auto"/>
              <w:ind w:firstLine="0" w:firstLineChars="0"/>
              <w:jc w:val="center"/>
              <w:rPr>
                <w:rFonts w:cs="Times New Roman" w:eastAsiaTheme="minorEastAsia"/>
                <w:snapToGrid w:val="0"/>
                <w:sz w:val="21"/>
                <w:szCs w:val="21"/>
              </w:rPr>
            </w:pPr>
          </w:p>
        </w:tc>
        <w:tc>
          <w:tcPr>
            <w:tcW w:w="0" w:type="auto"/>
            <w:vAlign w:val="center"/>
          </w:tcPr>
          <w:p>
            <w:pPr>
              <w:adjustRightInd w:val="0"/>
              <w:snapToGrid w:val="0"/>
              <w:spacing w:line="240" w:lineRule="auto"/>
              <w:ind w:firstLine="0" w:firstLineChars="0"/>
              <w:jc w:val="center"/>
              <w:rPr>
                <w:rFonts w:cs="Times New Roman" w:eastAsiaTheme="minorEastAsia"/>
                <w:snapToGrid w:val="0"/>
                <w:sz w:val="21"/>
                <w:szCs w:val="21"/>
              </w:rPr>
            </w:pPr>
          </w:p>
        </w:tc>
        <w:tc>
          <w:tcPr>
            <w:tcW w:w="0" w:type="auto"/>
            <w:tcBorders>
              <w:right w:val="nil"/>
            </w:tcBorders>
            <w:vAlign w:val="center"/>
          </w:tcPr>
          <w:p>
            <w:pPr>
              <w:adjustRightInd w:val="0"/>
              <w:snapToGrid w:val="0"/>
              <w:spacing w:line="240" w:lineRule="auto"/>
              <w:ind w:firstLine="0" w:firstLineChars="0"/>
              <w:jc w:val="center"/>
              <w:rPr>
                <w:rFonts w:eastAsia="Times New Roman" w:cs="Times New Roman"/>
                <w:snapToGrid w:val="0"/>
                <w:sz w:val="21"/>
                <w:szCs w:val="21"/>
              </w:rPr>
            </w:pPr>
            <w:r>
              <w:rPr>
                <w:rFonts w:eastAsia="Times New Roman" w:cs="Times New Roman"/>
                <w:snapToGrid w:val="0"/>
                <w:spacing w:val="6"/>
                <w:sz w:val="21"/>
                <w:szCs w:val="21"/>
              </w:rPr>
              <w:t>6</w:t>
            </w:r>
            <w:r>
              <w:rPr>
                <w:rFonts w:eastAsia="Times New Roman" w:cs="Times New Roman"/>
                <w:snapToGrid w:val="0"/>
                <w:spacing w:val="3"/>
                <w:sz w:val="21"/>
                <w:szCs w:val="21"/>
              </w:rPr>
              <w:t>26.0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9" w:hRule="atLeast"/>
          <w:jc w:val="center"/>
        </w:trPr>
        <w:tc>
          <w:tcPr>
            <w:tcW w:w="0" w:type="auto"/>
            <w:tcBorders>
              <w:left w:val="nil"/>
            </w:tcBorders>
            <w:vAlign w:val="center"/>
          </w:tcPr>
          <w:p>
            <w:pPr>
              <w:adjustRightInd w:val="0"/>
              <w:snapToGrid w:val="0"/>
              <w:spacing w:line="240" w:lineRule="auto"/>
              <w:ind w:firstLine="0" w:firstLineChars="0"/>
              <w:jc w:val="center"/>
              <w:rPr>
                <w:rFonts w:cs="Times New Roman"/>
                <w:snapToGrid w:val="0"/>
                <w:sz w:val="21"/>
                <w:szCs w:val="21"/>
              </w:rPr>
            </w:pPr>
            <w:r>
              <w:rPr>
                <w:rFonts w:cs="Times New Roman"/>
                <w:snapToGrid w:val="0"/>
                <w:spacing w:val="2"/>
                <w:sz w:val="21"/>
                <w:szCs w:val="21"/>
              </w:rPr>
              <w:t>小计</w:t>
            </w:r>
          </w:p>
        </w:tc>
        <w:tc>
          <w:tcPr>
            <w:tcW w:w="0" w:type="auto"/>
            <w:vAlign w:val="center"/>
          </w:tcPr>
          <w:p>
            <w:pPr>
              <w:adjustRightInd w:val="0"/>
              <w:snapToGrid w:val="0"/>
              <w:spacing w:line="240" w:lineRule="auto"/>
              <w:ind w:firstLine="0" w:firstLineChars="0"/>
              <w:jc w:val="center"/>
              <w:rPr>
                <w:rFonts w:cs="Times New Roman" w:eastAsiaTheme="minorEastAsia"/>
                <w:snapToGrid w:val="0"/>
                <w:sz w:val="21"/>
                <w:szCs w:val="21"/>
              </w:rPr>
            </w:pPr>
          </w:p>
        </w:tc>
        <w:tc>
          <w:tcPr>
            <w:tcW w:w="0" w:type="auto"/>
            <w:vAlign w:val="center"/>
          </w:tcPr>
          <w:p>
            <w:pPr>
              <w:adjustRightInd w:val="0"/>
              <w:snapToGrid w:val="0"/>
              <w:spacing w:line="240" w:lineRule="auto"/>
              <w:ind w:firstLine="0" w:firstLineChars="0"/>
              <w:jc w:val="center"/>
              <w:rPr>
                <w:rFonts w:cs="Times New Roman" w:eastAsiaTheme="minorEastAsia"/>
                <w:snapToGrid w:val="0"/>
                <w:sz w:val="21"/>
                <w:szCs w:val="21"/>
              </w:rPr>
            </w:pPr>
          </w:p>
        </w:tc>
        <w:tc>
          <w:tcPr>
            <w:tcW w:w="0" w:type="auto"/>
            <w:vAlign w:val="center"/>
          </w:tcPr>
          <w:p>
            <w:pPr>
              <w:adjustRightInd w:val="0"/>
              <w:snapToGrid w:val="0"/>
              <w:spacing w:line="240" w:lineRule="auto"/>
              <w:ind w:firstLine="0" w:firstLineChars="0"/>
              <w:jc w:val="center"/>
              <w:rPr>
                <w:rFonts w:cs="Times New Roman" w:eastAsiaTheme="minorEastAsia"/>
                <w:snapToGrid w:val="0"/>
                <w:sz w:val="21"/>
                <w:szCs w:val="21"/>
              </w:rPr>
            </w:pPr>
          </w:p>
        </w:tc>
        <w:tc>
          <w:tcPr>
            <w:tcW w:w="0" w:type="auto"/>
            <w:vAlign w:val="center"/>
          </w:tcPr>
          <w:p>
            <w:pPr>
              <w:adjustRightInd w:val="0"/>
              <w:snapToGrid w:val="0"/>
              <w:spacing w:line="240" w:lineRule="auto"/>
              <w:ind w:firstLine="0" w:firstLineChars="0"/>
              <w:jc w:val="center"/>
              <w:rPr>
                <w:rFonts w:eastAsia="Times New Roman" w:cs="Times New Roman"/>
                <w:snapToGrid w:val="0"/>
                <w:sz w:val="21"/>
                <w:szCs w:val="21"/>
              </w:rPr>
            </w:pPr>
            <w:r>
              <w:rPr>
                <w:rFonts w:eastAsia="Times New Roman" w:cs="Times New Roman"/>
                <w:snapToGrid w:val="0"/>
                <w:spacing w:val="7"/>
                <w:sz w:val="21"/>
                <w:szCs w:val="21"/>
              </w:rPr>
              <w:t>3</w:t>
            </w:r>
            <w:r>
              <w:rPr>
                <w:rFonts w:eastAsia="Times New Roman" w:cs="Times New Roman"/>
                <w:snapToGrid w:val="0"/>
                <w:spacing w:val="4"/>
                <w:sz w:val="21"/>
                <w:szCs w:val="21"/>
              </w:rPr>
              <w:t>38.8</w:t>
            </w:r>
          </w:p>
        </w:tc>
        <w:tc>
          <w:tcPr>
            <w:tcW w:w="0" w:type="auto"/>
            <w:vAlign w:val="center"/>
          </w:tcPr>
          <w:p>
            <w:pPr>
              <w:adjustRightInd w:val="0"/>
              <w:snapToGrid w:val="0"/>
              <w:spacing w:line="240" w:lineRule="auto"/>
              <w:ind w:firstLine="0" w:firstLineChars="0"/>
              <w:jc w:val="center"/>
              <w:rPr>
                <w:rFonts w:eastAsia="Times New Roman" w:cs="Times New Roman"/>
                <w:snapToGrid w:val="0"/>
                <w:sz w:val="21"/>
                <w:szCs w:val="21"/>
              </w:rPr>
            </w:pPr>
            <w:r>
              <w:rPr>
                <w:rFonts w:eastAsia="Times New Roman" w:cs="Times New Roman"/>
                <w:snapToGrid w:val="0"/>
                <w:spacing w:val="4"/>
                <w:sz w:val="21"/>
                <w:szCs w:val="21"/>
              </w:rPr>
              <w:t>0</w:t>
            </w:r>
            <w:r>
              <w:rPr>
                <w:rFonts w:eastAsia="Times New Roman" w:cs="Times New Roman"/>
                <w:snapToGrid w:val="0"/>
                <w:spacing w:val="2"/>
                <w:sz w:val="21"/>
                <w:szCs w:val="21"/>
              </w:rPr>
              <w:t>.0</w:t>
            </w:r>
          </w:p>
        </w:tc>
        <w:tc>
          <w:tcPr>
            <w:tcW w:w="0" w:type="auto"/>
            <w:vAlign w:val="center"/>
          </w:tcPr>
          <w:p>
            <w:pPr>
              <w:adjustRightInd w:val="0"/>
              <w:snapToGrid w:val="0"/>
              <w:spacing w:line="240" w:lineRule="auto"/>
              <w:ind w:firstLine="0" w:firstLineChars="0"/>
              <w:jc w:val="center"/>
              <w:rPr>
                <w:rFonts w:eastAsia="Times New Roman" w:cs="Times New Roman"/>
                <w:snapToGrid w:val="0"/>
                <w:sz w:val="21"/>
                <w:szCs w:val="21"/>
              </w:rPr>
            </w:pPr>
            <w:r>
              <w:rPr>
                <w:rFonts w:eastAsia="Times New Roman" w:cs="Times New Roman"/>
                <w:snapToGrid w:val="0"/>
                <w:spacing w:val="4"/>
                <w:sz w:val="21"/>
                <w:szCs w:val="21"/>
              </w:rPr>
              <w:t>0</w:t>
            </w:r>
            <w:r>
              <w:rPr>
                <w:rFonts w:eastAsia="Times New Roman" w:cs="Times New Roman"/>
                <w:snapToGrid w:val="0"/>
                <w:spacing w:val="2"/>
                <w:sz w:val="21"/>
                <w:szCs w:val="21"/>
              </w:rPr>
              <w:t>.0</w:t>
            </w:r>
          </w:p>
        </w:tc>
        <w:tc>
          <w:tcPr>
            <w:tcW w:w="0" w:type="auto"/>
            <w:vAlign w:val="center"/>
          </w:tcPr>
          <w:p>
            <w:pPr>
              <w:adjustRightInd w:val="0"/>
              <w:snapToGrid w:val="0"/>
              <w:spacing w:line="240" w:lineRule="auto"/>
              <w:ind w:firstLine="0" w:firstLineChars="0"/>
              <w:jc w:val="center"/>
              <w:rPr>
                <w:rFonts w:eastAsia="Times New Roman" w:cs="Times New Roman"/>
                <w:snapToGrid w:val="0"/>
                <w:sz w:val="21"/>
                <w:szCs w:val="21"/>
              </w:rPr>
            </w:pPr>
            <w:r>
              <w:rPr>
                <w:rFonts w:eastAsia="Times New Roman" w:cs="Times New Roman"/>
                <w:snapToGrid w:val="0"/>
                <w:spacing w:val="7"/>
                <w:sz w:val="21"/>
                <w:szCs w:val="21"/>
              </w:rPr>
              <w:t>4</w:t>
            </w:r>
            <w:r>
              <w:rPr>
                <w:rFonts w:eastAsia="Times New Roman" w:cs="Times New Roman"/>
                <w:snapToGrid w:val="0"/>
                <w:spacing w:val="4"/>
                <w:sz w:val="21"/>
                <w:szCs w:val="21"/>
              </w:rPr>
              <w:t>05.7</w:t>
            </w:r>
          </w:p>
        </w:tc>
        <w:tc>
          <w:tcPr>
            <w:tcW w:w="0" w:type="auto"/>
            <w:vAlign w:val="center"/>
          </w:tcPr>
          <w:p>
            <w:pPr>
              <w:adjustRightInd w:val="0"/>
              <w:snapToGrid w:val="0"/>
              <w:spacing w:line="240" w:lineRule="auto"/>
              <w:ind w:firstLine="0" w:firstLineChars="0"/>
              <w:jc w:val="center"/>
              <w:rPr>
                <w:rFonts w:eastAsia="Times New Roman" w:cs="Times New Roman"/>
                <w:snapToGrid w:val="0"/>
                <w:sz w:val="21"/>
                <w:szCs w:val="21"/>
              </w:rPr>
            </w:pPr>
            <w:r>
              <w:rPr>
                <w:rFonts w:eastAsia="Times New Roman" w:cs="Times New Roman"/>
                <w:snapToGrid w:val="0"/>
                <w:spacing w:val="4"/>
                <w:sz w:val="21"/>
                <w:szCs w:val="21"/>
              </w:rPr>
              <w:t>0</w:t>
            </w:r>
            <w:r>
              <w:rPr>
                <w:rFonts w:eastAsia="Times New Roman" w:cs="Times New Roman"/>
                <w:snapToGrid w:val="0"/>
                <w:spacing w:val="2"/>
                <w:sz w:val="21"/>
                <w:szCs w:val="21"/>
              </w:rPr>
              <w:t>.0</w:t>
            </w:r>
          </w:p>
        </w:tc>
        <w:tc>
          <w:tcPr>
            <w:tcW w:w="0" w:type="auto"/>
            <w:tcBorders>
              <w:right w:val="nil"/>
            </w:tcBorders>
            <w:vAlign w:val="center"/>
          </w:tcPr>
          <w:p>
            <w:pPr>
              <w:adjustRightInd w:val="0"/>
              <w:snapToGrid w:val="0"/>
              <w:spacing w:line="240" w:lineRule="auto"/>
              <w:ind w:firstLine="0" w:firstLineChars="0"/>
              <w:jc w:val="center"/>
              <w:rPr>
                <w:rFonts w:eastAsia="Times New Roman" w:cs="Times New Roman"/>
                <w:snapToGrid w:val="0"/>
                <w:sz w:val="21"/>
                <w:szCs w:val="21"/>
              </w:rPr>
            </w:pPr>
            <w:r>
              <w:rPr>
                <w:rFonts w:eastAsia="Times New Roman" w:cs="Times New Roman"/>
                <w:snapToGrid w:val="0"/>
                <w:spacing w:val="-4"/>
                <w:sz w:val="21"/>
                <w:szCs w:val="21"/>
              </w:rPr>
              <w:t>8</w:t>
            </w:r>
            <w:r>
              <w:rPr>
                <w:rFonts w:eastAsia="Times New Roman" w:cs="Times New Roman"/>
                <w:snapToGrid w:val="0"/>
                <w:spacing w:val="-3"/>
                <w:sz w:val="21"/>
                <w:szCs w:val="21"/>
              </w:rPr>
              <w:t>31.1</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9" w:hRule="atLeast"/>
          <w:jc w:val="center"/>
        </w:trPr>
        <w:tc>
          <w:tcPr>
            <w:tcW w:w="0" w:type="auto"/>
            <w:tcBorders>
              <w:left w:val="nil"/>
            </w:tcBorders>
            <w:vAlign w:val="center"/>
          </w:tcPr>
          <w:p>
            <w:pPr>
              <w:adjustRightInd w:val="0"/>
              <w:snapToGrid w:val="0"/>
              <w:spacing w:line="240" w:lineRule="auto"/>
              <w:ind w:firstLine="0" w:firstLineChars="0"/>
              <w:jc w:val="center"/>
              <w:rPr>
                <w:rFonts w:cs="Times New Roman"/>
                <w:snapToGrid w:val="0"/>
                <w:sz w:val="21"/>
                <w:szCs w:val="21"/>
              </w:rPr>
            </w:pPr>
            <w:r>
              <w:rPr>
                <w:rFonts w:cs="Times New Roman"/>
                <w:snapToGrid w:val="0"/>
                <w:spacing w:val="4"/>
                <w:sz w:val="21"/>
                <w:szCs w:val="21"/>
              </w:rPr>
              <w:t>总</w:t>
            </w:r>
            <w:r>
              <w:rPr>
                <w:rFonts w:cs="Times New Roman"/>
                <w:snapToGrid w:val="0"/>
                <w:spacing w:val="3"/>
                <w:sz w:val="21"/>
                <w:szCs w:val="21"/>
              </w:rPr>
              <w:t>计</w:t>
            </w:r>
          </w:p>
        </w:tc>
        <w:tc>
          <w:tcPr>
            <w:tcW w:w="0" w:type="auto"/>
            <w:vAlign w:val="center"/>
          </w:tcPr>
          <w:p>
            <w:pPr>
              <w:adjustRightInd w:val="0"/>
              <w:snapToGrid w:val="0"/>
              <w:spacing w:line="240" w:lineRule="auto"/>
              <w:ind w:firstLine="0" w:firstLineChars="0"/>
              <w:jc w:val="center"/>
              <w:rPr>
                <w:rFonts w:cs="Times New Roman" w:eastAsiaTheme="minorEastAsia"/>
                <w:snapToGrid w:val="0"/>
                <w:sz w:val="21"/>
                <w:szCs w:val="21"/>
              </w:rPr>
            </w:pPr>
          </w:p>
        </w:tc>
        <w:tc>
          <w:tcPr>
            <w:tcW w:w="0" w:type="auto"/>
            <w:vAlign w:val="center"/>
          </w:tcPr>
          <w:p>
            <w:pPr>
              <w:adjustRightInd w:val="0"/>
              <w:snapToGrid w:val="0"/>
              <w:spacing w:line="240" w:lineRule="auto"/>
              <w:ind w:firstLine="0" w:firstLineChars="0"/>
              <w:jc w:val="center"/>
              <w:rPr>
                <w:rFonts w:cs="Times New Roman" w:eastAsiaTheme="minorEastAsia"/>
                <w:snapToGrid w:val="0"/>
                <w:sz w:val="21"/>
                <w:szCs w:val="21"/>
              </w:rPr>
            </w:pPr>
          </w:p>
        </w:tc>
        <w:tc>
          <w:tcPr>
            <w:tcW w:w="0" w:type="auto"/>
            <w:vAlign w:val="center"/>
          </w:tcPr>
          <w:p>
            <w:pPr>
              <w:adjustRightInd w:val="0"/>
              <w:snapToGrid w:val="0"/>
              <w:spacing w:line="240" w:lineRule="auto"/>
              <w:ind w:firstLine="0" w:firstLineChars="0"/>
              <w:jc w:val="center"/>
              <w:rPr>
                <w:rFonts w:cs="Times New Roman" w:eastAsiaTheme="minorEastAsia"/>
                <w:snapToGrid w:val="0"/>
                <w:sz w:val="21"/>
                <w:szCs w:val="21"/>
              </w:rPr>
            </w:pPr>
          </w:p>
        </w:tc>
        <w:tc>
          <w:tcPr>
            <w:tcW w:w="0" w:type="auto"/>
            <w:gridSpan w:val="2"/>
            <w:vAlign w:val="center"/>
          </w:tcPr>
          <w:p>
            <w:pPr>
              <w:adjustRightInd w:val="0"/>
              <w:snapToGrid w:val="0"/>
              <w:spacing w:line="240" w:lineRule="auto"/>
              <w:ind w:firstLine="0" w:firstLineChars="0"/>
              <w:jc w:val="center"/>
              <w:rPr>
                <w:rFonts w:eastAsia="Times New Roman" w:cs="Times New Roman"/>
                <w:snapToGrid w:val="0"/>
                <w:sz w:val="21"/>
                <w:szCs w:val="21"/>
              </w:rPr>
            </w:pPr>
            <w:r>
              <w:rPr>
                <w:rFonts w:eastAsia="Times New Roman" w:cs="Times New Roman"/>
                <w:snapToGrid w:val="0"/>
                <w:spacing w:val="5"/>
                <w:sz w:val="21"/>
                <w:szCs w:val="21"/>
              </w:rPr>
              <w:t>3</w:t>
            </w:r>
            <w:r>
              <w:rPr>
                <w:rFonts w:eastAsia="Times New Roman" w:cs="Times New Roman"/>
                <w:snapToGrid w:val="0"/>
                <w:spacing w:val="4"/>
                <w:sz w:val="21"/>
                <w:szCs w:val="21"/>
              </w:rPr>
              <w:t>38.8</w:t>
            </w:r>
          </w:p>
        </w:tc>
        <w:tc>
          <w:tcPr>
            <w:tcW w:w="0" w:type="auto"/>
            <w:gridSpan w:val="4"/>
            <w:tcBorders>
              <w:right w:val="nil"/>
            </w:tcBorders>
            <w:vAlign w:val="center"/>
          </w:tcPr>
          <w:p>
            <w:pPr>
              <w:adjustRightInd w:val="0"/>
              <w:snapToGrid w:val="0"/>
              <w:spacing w:line="240" w:lineRule="auto"/>
              <w:ind w:firstLine="0" w:firstLineChars="0"/>
              <w:jc w:val="center"/>
              <w:rPr>
                <w:rFonts w:eastAsia="Times New Roman" w:cs="Times New Roman"/>
                <w:snapToGrid w:val="0"/>
                <w:sz w:val="21"/>
                <w:szCs w:val="21"/>
              </w:rPr>
            </w:pPr>
            <w:r>
              <w:rPr>
                <w:rFonts w:eastAsia="Times New Roman" w:cs="Times New Roman"/>
                <w:snapToGrid w:val="0"/>
                <w:spacing w:val="2"/>
                <w:sz w:val="21"/>
                <w:szCs w:val="21"/>
              </w:rPr>
              <w:t>1236.</w:t>
            </w:r>
            <w:r>
              <w:rPr>
                <w:rFonts w:eastAsia="Times New Roman" w:cs="Times New Roman"/>
                <w:snapToGrid w:val="0"/>
                <w:spacing w:val="1"/>
                <w:sz w:val="21"/>
                <w:szCs w:val="21"/>
              </w:rPr>
              <w:t>8</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4" w:hRule="atLeast"/>
          <w:jc w:val="center"/>
        </w:trPr>
        <w:tc>
          <w:tcPr>
            <w:tcW w:w="0" w:type="auto"/>
            <w:tcBorders>
              <w:left w:val="nil"/>
              <w:bottom w:val="single" w:color="000000" w:sz="12" w:space="0"/>
            </w:tcBorders>
            <w:vAlign w:val="center"/>
          </w:tcPr>
          <w:p>
            <w:pPr>
              <w:adjustRightInd w:val="0"/>
              <w:snapToGrid w:val="0"/>
              <w:spacing w:line="240" w:lineRule="auto"/>
              <w:ind w:firstLine="0" w:firstLineChars="0"/>
              <w:jc w:val="center"/>
              <w:rPr>
                <w:rFonts w:cs="Times New Roman"/>
                <w:snapToGrid w:val="0"/>
                <w:sz w:val="21"/>
                <w:szCs w:val="21"/>
              </w:rPr>
            </w:pPr>
            <w:r>
              <w:rPr>
                <w:rFonts w:cs="Times New Roman"/>
                <w:snapToGrid w:val="0"/>
                <w:spacing w:val="4"/>
                <w:sz w:val="21"/>
                <w:szCs w:val="21"/>
              </w:rPr>
              <w:t>合计</w:t>
            </w:r>
          </w:p>
        </w:tc>
        <w:tc>
          <w:tcPr>
            <w:tcW w:w="0" w:type="auto"/>
            <w:tcBorders>
              <w:bottom w:val="single" w:color="000000" w:sz="12" w:space="0"/>
            </w:tcBorders>
            <w:vAlign w:val="center"/>
          </w:tcPr>
          <w:p>
            <w:pPr>
              <w:adjustRightInd w:val="0"/>
              <w:snapToGrid w:val="0"/>
              <w:spacing w:line="240" w:lineRule="auto"/>
              <w:ind w:firstLine="0" w:firstLineChars="0"/>
              <w:jc w:val="center"/>
              <w:rPr>
                <w:rFonts w:cs="Times New Roman" w:eastAsiaTheme="minorEastAsia"/>
                <w:snapToGrid w:val="0"/>
                <w:sz w:val="21"/>
                <w:szCs w:val="21"/>
              </w:rPr>
            </w:pPr>
          </w:p>
        </w:tc>
        <w:tc>
          <w:tcPr>
            <w:tcW w:w="0" w:type="auto"/>
            <w:tcBorders>
              <w:bottom w:val="single" w:color="000000" w:sz="12" w:space="0"/>
            </w:tcBorders>
            <w:vAlign w:val="center"/>
          </w:tcPr>
          <w:p>
            <w:pPr>
              <w:adjustRightInd w:val="0"/>
              <w:snapToGrid w:val="0"/>
              <w:spacing w:line="240" w:lineRule="auto"/>
              <w:ind w:firstLine="0" w:firstLineChars="0"/>
              <w:jc w:val="center"/>
              <w:rPr>
                <w:rFonts w:cs="Times New Roman" w:eastAsiaTheme="minorEastAsia"/>
                <w:snapToGrid w:val="0"/>
                <w:sz w:val="21"/>
                <w:szCs w:val="21"/>
              </w:rPr>
            </w:pPr>
          </w:p>
        </w:tc>
        <w:tc>
          <w:tcPr>
            <w:tcW w:w="0" w:type="auto"/>
            <w:tcBorders>
              <w:bottom w:val="single" w:color="000000" w:sz="12" w:space="0"/>
            </w:tcBorders>
            <w:vAlign w:val="center"/>
          </w:tcPr>
          <w:p>
            <w:pPr>
              <w:adjustRightInd w:val="0"/>
              <w:snapToGrid w:val="0"/>
              <w:spacing w:line="240" w:lineRule="auto"/>
              <w:ind w:firstLine="0" w:firstLineChars="0"/>
              <w:jc w:val="center"/>
              <w:rPr>
                <w:rFonts w:cs="Times New Roman" w:eastAsiaTheme="minorEastAsia"/>
                <w:snapToGrid w:val="0"/>
                <w:sz w:val="21"/>
                <w:szCs w:val="21"/>
              </w:rPr>
            </w:pPr>
          </w:p>
        </w:tc>
        <w:tc>
          <w:tcPr>
            <w:tcW w:w="0" w:type="auto"/>
            <w:gridSpan w:val="6"/>
            <w:tcBorders>
              <w:bottom w:val="single" w:color="000000" w:sz="12" w:space="0"/>
              <w:right w:val="nil"/>
            </w:tcBorders>
            <w:vAlign w:val="center"/>
          </w:tcPr>
          <w:p>
            <w:pPr>
              <w:adjustRightInd w:val="0"/>
              <w:snapToGrid w:val="0"/>
              <w:spacing w:line="240" w:lineRule="auto"/>
              <w:ind w:firstLine="0" w:firstLineChars="0"/>
              <w:jc w:val="center"/>
              <w:rPr>
                <w:rFonts w:eastAsia="Times New Roman" w:cs="Times New Roman"/>
                <w:snapToGrid w:val="0"/>
                <w:sz w:val="21"/>
                <w:szCs w:val="21"/>
              </w:rPr>
            </w:pPr>
            <w:r>
              <w:rPr>
                <w:rFonts w:eastAsia="Times New Roman" w:cs="Times New Roman"/>
                <w:snapToGrid w:val="0"/>
                <w:spacing w:val="2"/>
                <w:sz w:val="21"/>
                <w:szCs w:val="21"/>
              </w:rPr>
              <w:t>1</w:t>
            </w:r>
            <w:r>
              <w:rPr>
                <w:rFonts w:eastAsia="Times New Roman" w:cs="Times New Roman"/>
                <w:snapToGrid w:val="0"/>
                <w:spacing w:val="1"/>
                <w:sz w:val="21"/>
                <w:szCs w:val="21"/>
              </w:rPr>
              <w:t>575.6</w:t>
            </w:r>
          </w:p>
        </w:tc>
      </w:tr>
    </w:tbl>
    <w:p>
      <w:pPr>
        <w:snapToGrid w:val="0"/>
        <w:spacing w:before="200" w:beforeLines="50"/>
        <w:ind w:firstLine="482"/>
        <w:outlineLvl w:val="3"/>
        <w:rPr>
          <w:rFonts w:cs="Times New Roman"/>
          <w:b/>
          <w:bCs/>
          <w:kern w:val="44"/>
        </w:rPr>
      </w:pPr>
      <w:r>
        <w:rPr>
          <w:rFonts w:cs="Times New Roman"/>
          <w:b/>
          <w:bCs/>
          <w:kern w:val="44"/>
        </w:rPr>
        <w:t>4</w:t>
      </w:r>
      <w:r>
        <w:rPr>
          <w:rFonts w:hint="eastAsia" w:cs="Times New Roman"/>
          <w:b/>
          <w:bCs/>
          <w:kern w:val="44"/>
        </w:rPr>
        <w:t>.</w:t>
      </w:r>
      <w:r>
        <w:rPr>
          <w:rFonts w:cs="Times New Roman"/>
          <w:b/>
          <w:bCs/>
          <w:kern w:val="44"/>
        </w:rPr>
        <w:t>琵琶岛片区岸坡整治设计</w:t>
      </w:r>
    </w:p>
    <w:p>
      <w:pPr>
        <w:snapToGrid w:val="0"/>
        <w:ind w:firstLine="480"/>
        <w:rPr>
          <w:rFonts w:cs="Times New Roman"/>
          <w:kern w:val="44"/>
        </w:rPr>
      </w:pPr>
      <w:r>
        <w:rPr>
          <w:rFonts w:cs="Times New Roman"/>
          <w:kern w:val="44"/>
        </w:rPr>
        <w:t>片区内涉及坝河琵琶岛村下游右岸岸坡治理约0.2km、坝河城关镇金华、龙古村河段1.2km，支沟凉水河1.3km，治理长度总计2.7km。琵琶岛片区岸坡整治共新建堤防（护岸）2341.6m，改建堤防（护岸）859.6m。</w:t>
      </w:r>
    </w:p>
    <w:p>
      <w:pPr>
        <w:snapToGrid w:val="0"/>
        <w:spacing w:line="240" w:lineRule="auto"/>
        <w:ind w:firstLine="0" w:firstLineChars="0"/>
        <w:jc w:val="center"/>
        <w:rPr>
          <w:rFonts w:cs="Times New Roman"/>
          <w:b/>
          <w:kern w:val="44"/>
        </w:rPr>
      </w:pPr>
      <w:r>
        <w:rPr>
          <w:rFonts w:cs="Times New Roman"/>
          <w:b/>
          <w:kern w:val="44"/>
        </w:rPr>
        <w:t>表3.3-6  琵琶岛片区堤防（护岸）建设内容统计表</w:t>
      </w:r>
    </w:p>
    <w:tbl>
      <w:tblPr>
        <w:tblStyle w:val="188"/>
        <w:tblW w:w="9128"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86"/>
        <w:gridCol w:w="586"/>
        <w:gridCol w:w="1111"/>
        <w:gridCol w:w="2455"/>
        <w:gridCol w:w="627"/>
        <w:gridCol w:w="865"/>
        <w:gridCol w:w="763"/>
        <w:gridCol w:w="938"/>
        <w:gridCol w:w="670"/>
        <w:gridCol w:w="827"/>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3" w:hRule="atLeast"/>
          <w:tblHeader/>
          <w:jc w:val="center"/>
        </w:trPr>
        <w:tc>
          <w:tcPr>
            <w:tcW w:w="286" w:type="dxa"/>
            <w:vMerge w:val="restart"/>
            <w:tcBorders>
              <w:top w:val="single" w:color="000000" w:sz="12" w:space="0"/>
              <w:left w:val="nil"/>
              <w:bottom w:val="nil"/>
            </w:tcBorders>
            <w:vAlign w:val="center"/>
          </w:tcPr>
          <w:p>
            <w:pPr>
              <w:snapToGrid w:val="0"/>
              <w:spacing w:line="240" w:lineRule="auto"/>
              <w:ind w:firstLine="0" w:firstLineChars="0"/>
              <w:jc w:val="center"/>
              <w:rPr>
                <w:rFonts w:cs="Times New Roman" w:eastAsiaTheme="minorEastAsia"/>
                <w:b/>
                <w:snapToGrid w:val="0"/>
                <w:sz w:val="21"/>
                <w:szCs w:val="21"/>
              </w:rPr>
            </w:pPr>
            <w:r>
              <w:rPr>
                <w:rFonts w:cs="Times New Roman" w:eastAsiaTheme="minorEastAsia"/>
                <w:b/>
                <w:snapToGrid w:val="0"/>
                <w:spacing w:val="2"/>
                <w:sz w:val="21"/>
                <w:szCs w:val="21"/>
              </w:rPr>
              <w:t>片区</w:t>
            </w:r>
          </w:p>
        </w:tc>
        <w:tc>
          <w:tcPr>
            <w:tcW w:w="586" w:type="dxa"/>
            <w:vMerge w:val="restart"/>
            <w:tcBorders>
              <w:top w:val="single" w:color="000000" w:sz="12" w:space="0"/>
              <w:bottom w:val="nil"/>
            </w:tcBorders>
            <w:vAlign w:val="center"/>
          </w:tcPr>
          <w:p>
            <w:pPr>
              <w:snapToGrid w:val="0"/>
              <w:spacing w:line="240" w:lineRule="auto"/>
              <w:ind w:firstLine="0" w:firstLineChars="0"/>
              <w:jc w:val="center"/>
              <w:rPr>
                <w:rFonts w:cs="Times New Roman" w:eastAsiaTheme="minorEastAsia"/>
                <w:b/>
                <w:snapToGrid w:val="0"/>
                <w:sz w:val="21"/>
                <w:szCs w:val="21"/>
              </w:rPr>
            </w:pPr>
            <w:r>
              <w:rPr>
                <w:rFonts w:cs="Times New Roman" w:eastAsiaTheme="minorEastAsia"/>
                <w:b/>
                <w:snapToGrid w:val="0"/>
                <w:spacing w:val="6"/>
                <w:sz w:val="21"/>
                <w:szCs w:val="21"/>
              </w:rPr>
              <w:t>行政</w:t>
            </w:r>
            <w:r>
              <w:rPr>
                <w:rFonts w:cs="Times New Roman" w:eastAsiaTheme="minorEastAsia"/>
                <w:b/>
                <w:snapToGrid w:val="0"/>
                <w:spacing w:val="5"/>
                <w:sz w:val="21"/>
                <w:szCs w:val="21"/>
              </w:rPr>
              <w:t>村</w:t>
            </w:r>
          </w:p>
        </w:tc>
        <w:tc>
          <w:tcPr>
            <w:tcW w:w="1111" w:type="dxa"/>
            <w:vMerge w:val="restart"/>
            <w:tcBorders>
              <w:top w:val="single" w:color="000000" w:sz="12" w:space="0"/>
              <w:bottom w:val="nil"/>
            </w:tcBorders>
            <w:vAlign w:val="center"/>
          </w:tcPr>
          <w:p>
            <w:pPr>
              <w:snapToGrid w:val="0"/>
              <w:spacing w:line="240" w:lineRule="auto"/>
              <w:ind w:firstLine="0" w:firstLineChars="0"/>
              <w:jc w:val="center"/>
              <w:rPr>
                <w:rFonts w:cs="Times New Roman" w:eastAsiaTheme="minorEastAsia"/>
                <w:b/>
                <w:snapToGrid w:val="0"/>
                <w:sz w:val="21"/>
                <w:szCs w:val="21"/>
              </w:rPr>
            </w:pPr>
            <w:r>
              <w:rPr>
                <w:rFonts w:cs="Times New Roman" w:eastAsiaTheme="minorEastAsia"/>
                <w:b/>
                <w:snapToGrid w:val="0"/>
                <w:spacing w:val="5"/>
                <w:sz w:val="21"/>
                <w:szCs w:val="21"/>
              </w:rPr>
              <w:t>位</w:t>
            </w:r>
            <w:r>
              <w:rPr>
                <w:rFonts w:cs="Times New Roman" w:eastAsiaTheme="minorEastAsia"/>
                <w:b/>
                <w:snapToGrid w:val="0"/>
                <w:spacing w:val="4"/>
                <w:sz w:val="21"/>
                <w:szCs w:val="21"/>
              </w:rPr>
              <w:t>置</w:t>
            </w:r>
          </w:p>
        </w:tc>
        <w:tc>
          <w:tcPr>
            <w:tcW w:w="2455" w:type="dxa"/>
            <w:vMerge w:val="restart"/>
            <w:tcBorders>
              <w:top w:val="single" w:color="000000" w:sz="12" w:space="0"/>
              <w:bottom w:val="nil"/>
            </w:tcBorders>
            <w:vAlign w:val="center"/>
          </w:tcPr>
          <w:p>
            <w:pPr>
              <w:snapToGrid w:val="0"/>
              <w:spacing w:line="240" w:lineRule="auto"/>
              <w:ind w:firstLine="0" w:firstLineChars="0"/>
              <w:jc w:val="center"/>
              <w:rPr>
                <w:rFonts w:cs="Times New Roman" w:eastAsiaTheme="minorEastAsia"/>
                <w:b/>
                <w:snapToGrid w:val="0"/>
                <w:sz w:val="21"/>
                <w:szCs w:val="21"/>
              </w:rPr>
            </w:pPr>
            <w:r>
              <w:rPr>
                <w:rFonts w:cs="Times New Roman" w:eastAsiaTheme="minorEastAsia"/>
                <w:b/>
                <w:snapToGrid w:val="0"/>
                <w:spacing w:val="8"/>
                <w:sz w:val="21"/>
                <w:szCs w:val="21"/>
              </w:rPr>
              <w:t>左右岸桩</w:t>
            </w:r>
            <w:r>
              <w:rPr>
                <w:rFonts w:cs="Times New Roman" w:eastAsiaTheme="minorEastAsia"/>
                <w:b/>
                <w:snapToGrid w:val="0"/>
                <w:spacing w:val="7"/>
                <w:sz w:val="21"/>
                <w:szCs w:val="21"/>
              </w:rPr>
              <w:t>号</w:t>
            </w:r>
          </w:p>
        </w:tc>
        <w:tc>
          <w:tcPr>
            <w:tcW w:w="1492" w:type="dxa"/>
            <w:gridSpan w:val="2"/>
            <w:tcBorders>
              <w:top w:val="single" w:color="000000" w:sz="12" w:space="0"/>
            </w:tcBorders>
            <w:vAlign w:val="center"/>
          </w:tcPr>
          <w:p>
            <w:pPr>
              <w:snapToGrid w:val="0"/>
              <w:spacing w:line="240" w:lineRule="auto"/>
              <w:ind w:firstLine="0" w:firstLineChars="0"/>
              <w:jc w:val="center"/>
              <w:rPr>
                <w:rFonts w:cs="Times New Roman" w:eastAsiaTheme="minorEastAsia"/>
                <w:b/>
                <w:snapToGrid w:val="0"/>
                <w:sz w:val="21"/>
                <w:szCs w:val="21"/>
              </w:rPr>
            </w:pPr>
            <w:r>
              <w:rPr>
                <w:rFonts w:cs="Times New Roman" w:eastAsiaTheme="minorEastAsia"/>
                <w:b/>
                <w:snapToGrid w:val="0"/>
                <w:spacing w:val="11"/>
                <w:sz w:val="21"/>
                <w:szCs w:val="21"/>
              </w:rPr>
              <w:t>新</w:t>
            </w:r>
            <w:r>
              <w:rPr>
                <w:rFonts w:cs="Times New Roman" w:eastAsiaTheme="minorEastAsia"/>
                <w:b/>
                <w:snapToGrid w:val="0"/>
                <w:spacing w:val="7"/>
                <w:sz w:val="21"/>
                <w:szCs w:val="21"/>
              </w:rPr>
              <w:t>建堤防(护岸)长度</w:t>
            </w:r>
            <w:r>
              <w:rPr>
                <w:rFonts w:cs="Times New Roman" w:eastAsiaTheme="minorEastAsia"/>
                <w:b/>
                <w:snapToGrid w:val="0"/>
                <w:spacing w:val="5"/>
                <w:sz w:val="21"/>
                <w:szCs w:val="21"/>
              </w:rPr>
              <w:t>m</w:t>
            </w:r>
          </w:p>
        </w:tc>
        <w:tc>
          <w:tcPr>
            <w:tcW w:w="3198" w:type="dxa"/>
            <w:gridSpan w:val="4"/>
            <w:tcBorders>
              <w:top w:val="single" w:color="000000" w:sz="12" w:space="0"/>
              <w:right w:val="nil"/>
            </w:tcBorders>
            <w:vAlign w:val="center"/>
          </w:tcPr>
          <w:p>
            <w:pPr>
              <w:snapToGrid w:val="0"/>
              <w:spacing w:line="240" w:lineRule="auto"/>
              <w:ind w:firstLine="0" w:firstLineChars="0"/>
              <w:jc w:val="center"/>
              <w:rPr>
                <w:rFonts w:cs="Times New Roman" w:eastAsiaTheme="minorEastAsia"/>
                <w:b/>
                <w:snapToGrid w:val="0"/>
                <w:sz w:val="21"/>
                <w:szCs w:val="21"/>
              </w:rPr>
            </w:pPr>
            <w:r>
              <w:rPr>
                <w:rFonts w:cs="Times New Roman" w:eastAsiaTheme="minorEastAsia"/>
                <w:b/>
                <w:snapToGrid w:val="0"/>
                <w:spacing w:val="6"/>
                <w:sz w:val="21"/>
                <w:szCs w:val="21"/>
              </w:rPr>
              <w:t>改</w:t>
            </w:r>
            <w:r>
              <w:rPr>
                <w:rFonts w:cs="Times New Roman" w:eastAsiaTheme="minorEastAsia"/>
                <w:b/>
                <w:snapToGrid w:val="0"/>
                <w:spacing w:val="5"/>
                <w:sz w:val="21"/>
                <w:szCs w:val="21"/>
              </w:rPr>
              <w:t>建</w:t>
            </w:r>
            <w:r>
              <w:rPr>
                <w:rFonts w:cs="Times New Roman" w:eastAsiaTheme="minorEastAsia"/>
                <w:b/>
                <w:snapToGrid w:val="0"/>
                <w:spacing w:val="3"/>
                <w:sz w:val="21"/>
                <w:szCs w:val="21"/>
              </w:rPr>
              <w:t>堤防(护岸)长度</w:t>
            </w:r>
            <w:r>
              <w:rPr>
                <w:rFonts w:cs="Times New Roman" w:eastAsiaTheme="minorEastAsia"/>
                <w:b/>
                <w:snapToGrid w:val="0"/>
                <w:sz w:val="21"/>
                <w:szCs w:val="21"/>
              </w:rPr>
              <w:t>m</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54" w:hRule="atLeast"/>
          <w:tblHeader/>
          <w:jc w:val="center"/>
        </w:trPr>
        <w:tc>
          <w:tcPr>
            <w:tcW w:w="286" w:type="dxa"/>
            <w:vMerge w:val="continue"/>
            <w:tcBorders>
              <w:top w:val="nil"/>
              <w:left w:val="nil"/>
              <w:bottom w:val="single" w:color="000000" w:sz="12" w:space="0"/>
            </w:tcBorders>
            <w:vAlign w:val="center"/>
          </w:tcPr>
          <w:p>
            <w:pPr>
              <w:snapToGrid w:val="0"/>
              <w:spacing w:line="240" w:lineRule="auto"/>
              <w:ind w:firstLine="0" w:firstLineChars="0"/>
              <w:jc w:val="center"/>
              <w:rPr>
                <w:rFonts w:cs="Times New Roman" w:eastAsiaTheme="minorEastAsia"/>
                <w:b/>
                <w:snapToGrid w:val="0"/>
                <w:sz w:val="21"/>
                <w:szCs w:val="21"/>
              </w:rPr>
            </w:pPr>
          </w:p>
        </w:tc>
        <w:tc>
          <w:tcPr>
            <w:tcW w:w="586" w:type="dxa"/>
            <w:vMerge w:val="continue"/>
            <w:tcBorders>
              <w:top w:val="nil"/>
              <w:bottom w:val="single" w:color="000000" w:sz="12" w:space="0"/>
            </w:tcBorders>
            <w:vAlign w:val="center"/>
          </w:tcPr>
          <w:p>
            <w:pPr>
              <w:snapToGrid w:val="0"/>
              <w:spacing w:line="240" w:lineRule="auto"/>
              <w:ind w:firstLine="0" w:firstLineChars="0"/>
              <w:jc w:val="center"/>
              <w:rPr>
                <w:rFonts w:cs="Times New Roman" w:eastAsiaTheme="minorEastAsia"/>
                <w:b/>
                <w:snapToGrid w:val="0"/>
                <w:sz w:val="21"/>
                <w:szCs w:val="21"/>
              </w:rPr>
            </w:pPr>
          </w:p>
        </w:tc>
        <w:tc>
          <w:tcPr>
            <w:tcW w:w="1111" w:type="dxa"/>
            <w:vMerge w:val="continue"/>
            <w:tcBorders>
              <w:top w:val="nil"/>
              <w:bottom w:val="single" w:color="000000" w:sz="12" w:space="0"/>
            </w:tcBorders>
            <w:vAlign w:val="center"/>
          </w:tcPr>
          <w:p>
            <w:pPr>
              <w:snapToGrid w:val="0"/>
              <w:spacing w:line="240" w:lineRule="auto"/>
              <w:ind w:firstLine="0" w:firstLineChars="0"/>
              <w:jc w:val="center"/>
              <w:rPr>
                <w:rFonts w:cs="Times New Roman" w:eastAsiaTheme="minorEastAsia"/>
                <w:b/>
                <w:snapToGrid w:val="0"/>
                <w:sz w:val="21"/>
                <w:szCs w:val="21"/>
              </w:rPr>
            </w:pPr>
          </w:p>
        </w:tc>
        <w:tc>
          <w:tcPr>
            <w:tcW w:w="2455" w:type="dxa"/>
            <w:vMerge w:val="continue"/>
            <w:tcBorders>
              <w:top w:val="nil"/>
              <w:bottom w:val="single" w:color="000000" w:sz="12" w:space="0"/>
            </w:tcBorders>
            <w:vAlign w:val="center"/>
          </w:tcPr>
          <w:p>
            <w:pPr>
              <w:snapToGrid w:val="0"/>
              <w:spacing w:line="240" w:lineRule="auto"/>
              <w:ind w:firstLine="0" w:firstLineChars="0"/>
              <w:jc w:val="center"/>
              <w:rPr>
                <w:rFonts w:cs="Times New Roman" w:eastAsiaTheme="minorEastAsia"/>
                <w:b/>
                <w:snapToGrid w:val="0"/>
                <w:sz w:val="21"/>
                <w:szCs w:val="21"/>
              </w:rPr>
            </w:pPr>
          </w:p>
        </w:tc>
        <w:tc>
          <w:tcPr>
            <w:tcW w:w="627" w:type="dxa"/>
            <w:tcBorders>
              <w:bottom w:val="single" w:color="000000" w:sz="12" w:space="0"/>
            </w:tcBorders>
            <w:vAlign w:val="center"/>
          </w:tcPr>
          <w:p>
            <w:pPr>
              <w:snapToGrid w:val="0"/>
              <w:spacing w:line="240" w:lineRule="auto"/>
              <w:ind w:firstLine="0" w:firstLineChars="0"/>
              <w:jc w:val="center"/>
              <w:rPr>
                <w:rFonts w:cs="Times New Roman" w:eastAsiaTheme="minorEastAsia"/>
                <w:b/>
                <w:snapToGrid w:val="0"/>
                <w:sz w:val="21"/>
                <w:szCs w:val="21"/>
              </w:rPr>
            </w:pPr>
            <w:r>
              <w:rPr>
                <w:rFonts w:cs="Times New Roman" w:eastAsiaTheme="minorEastAsia"/>
                <w:b/>
                <w:snapToGrid w:val="0"/>
                <w:spacing w:val="7"/>
                <w:sz w:val="21"/>
                <w:szCs w:val="21"/>
              </w:rPr>
              <w:t>新建堤防</w:t>
            </w:r>
            <w:r>
              <w:rPr>
                <w:rFonts w:cs="Times New Roman" w:eastAsiaTheme="minorEastAsia"/>
                <w:b/>
                <w:snapToGrid w:val="0"/>
                <w:spacing w:val="-9"/>
                <w:sz w:val="21"/>
                <w:szCs w:val="21"/>
              </w:rPr>
              <w:t>长</w:t>
            </w:r>
            <w:r>
              <w:rPr>
                <w:rFonts w:cs="Times New Roman" w:eastAsiaTheme="minorEastAsia"/>
                <w:b/>
                <w:snapToGrid w:val="0"/>
                <w:spacing w:val="-7"/>
                <w:sz w:val="21"/>
                <w:szCs w:val="21"/>
              </w:rPr>
              <w:t>度m</w:t>
            </w:r>
          </w:p>
        </w:tc>
        <w:tc>
          <w:tcPr>
            <w:tcW w:w="865" w:type="dxa"/>
            <w:tcBorders>
              <w:bottom w:val="single" w:color="000000" w:sz="12" w:space="0"/>
            </w:tcBorders>
            <w:vAlign w:val="center"/>
          </w:tcPr>
          <w:p>
            <w:pPr>
              <w:snapToGrid w:val="0"/>
              <w:spacing w:line="240" w:lineRule="auto"/>
              <w:ind w:firstLine="0" w:firstLineChars="0"/>
              <w:jc w:val="center"/>
              <w:rPr>
                <w:rFonts w:cs="Times New Roman" w:eastAsiaTheme="minorEastAsia"/>
                <w:b/>
                <w:snapToGrid w:val="0"/>
                <w:sz w:val="21"/>
                <w:szCs w:val="21"/>
              </w:rPr>
            </w:pPr>
            <w:r>
              <w:rPr>
                <w:rFonts w:cs="Times New Roman" w:eastAsiaTheme="minorEastAsia"/>
                <w:b/>
                <w:snapToGrid w:val="0"/>
                <w:spacing w:val="7"/>
                <w:sz w:val="21"/>
                <w:szCs w:val="21"/>
              </w:rPr>
              <w:t>新建护岸</w:t>
            </w:r>
            <w:r>
              <w:rPr>
                <w:rFonts w:cs="Times New Roman" w:eastAsiaTheme="minorEastAsia"/>
                <w:b/>
                <w:snapToGrid w:val="0"/>
                <w:spacing w:val="-9"/>
                <w:sz w:val="21"/>
                <w:szCs w:val="21"/>
              </w:rPr>
              <w:t>长</w:t>
            </w:r>
            <w:r>
              <w:rPr>
                <w:rFonts w:cs="Times New Roman" w:eastAsiaTheme="minorEastAsia"/>
                <w:b/>
                <w:snapToGrid w:val="0"/>
                <w:spacing w:val="-7"/>
                <w:sz w:val="21"/>
                <w:szCs w:val="21"/>
              </w:rPr>
              <w:t>度m</w:t>
            </w:r>
          </w:p>
        </w:tc>
        <w:tc>
          <w:tcPr>
            <w:tcW w:w="763" w:type="dxa"/>
            <w:tcBorders>
              <w:bottom w:val="single" w:color="000000" w:sz="12" w:space="0"/>
            </w:tcBorders>
            <w:vAlign w:val="center"/>
          </w:tcPr>
          <w:p>
            <w:pPr>
              <w:snapToGrid w:val="0"/>
              <w:spacing w:line="240" w:lineRule="auto"/>
              <w:ind w:firstLine="0" w:firstLineChars="0"/>
              <w:jc w:val="center"/>
              <w:rPr>
                <w:rFonts w:cs="Times New Roman" w:eastAsiaTheme="minorEastAsia"/>
                <w:b/>
                <w:snapToGrid w:val="0"/>
                <w:sz w:val="21"/>
                <w:szCs w:val="21"/>
              </w:rPr>
            </w:pPr>
            <w:r>
              <w:rPr>
                <w:rFonts w:cs="Times New Roman" w:eastAsiaTheme="minorEastAsia"/>
                <w:b/>
                <w:snapToGrid w:val="0"/>
                <w:spacing w:val="8"/>
                <w:sz w:val="21"/>
                <w:szCs w:val="21"/>
              </w:rPr>
              <w:t>拆</w:t>
            </w:r>
            <w:r>
              <w:rPr>
                <w:rFonts w:cs="Times New Roman" w:eastAsiaTheme="minorEastAsia"/>
                <w:b/>
                <w:snapToGrid w:val="0"/>
                <w:spacing w:val="7"/>
                <w:sz w:val="21"/>
                <w:szCs w:val="21"/>
              </w:rPr>
              <w:t>除重建</w:t>
            </w:r>
            <w:r>
              <w:rPr>
                <w:rFonts w:cs="Times New Roman" w:eastAsiaTheme="minorEastAsia"/>
                <w:b/>
                <w:snapToGrid w:val="0"/>
                <w:spacing w:val="-4"/>
                <w:sz w:val="21"/>
                <w:szCs w:val="21"/>
              </w:rPr>
              <w:t>堤防长度</w:t>
            </w:r>
            <w:r>
              <w:rPr>
                <w:rFonts w:cs="Times New Roman" w:eastAsiaTheme="minorEastAsia"/>
                <w:b/>
                <w:snapToGrid w:val="0"/>
                <w:spacing w:val="-3"/>
                <w:sz w:val="21"/>
                <w:szCs w:val="21"/>
              </w:rPr>
              <w:t>m</w:t>
            </w:r>
          </w:p>
        </w:tc>
        <w:tc>
          <w:tcPr>
            <w:tcW w:w="938" w:type="dxa"/>
            <w:tcBorders>
              <w:bottom w:val="single" w:color="000000" w:sz="12" w:space="0"/>
            </w:tcBorders>
            <w:vAlign w:val="center"/>
          </w:tcPr>
          <w:p>
            <w:pPr>
              <w:snapToGrid w:val="0"/>
              <w:spacing w:line="240" w:lineRule="auto"/>
              <w:ind w:firstLine="0" w:firstLineChars="0"/>
              <w:jc w:val="center"/>
              <w:rPr>
                <w:rFonts w:cs="Times New Roman" w:eastAsiaTheme="minorEastAsia"/>
                <w:b/>
                <w:snapToGrid w:val="0"/>
                <w:sz w:val="21"/>
                <w:szCs w:val="21"/>
              </w:rPr>
            </w:pPr>
            <w:r>
              <w:rPr>
                <w:rFonts w:cs="Times New Roman" w:eastAsiaTheme="minorEastAsia"/>
                <w:b/>
                <w:snapToGrid w:val="0"/>
                <w:spacing w:val="8"/>
                <w:sz w:val="21"/>
                <w:szCs w:val="21"/>
              </w:rPr>
              <w:t>拆</w:t>
            </w:r>
            <w:r>
              <w:rPr>
                <w:rFonts w:cs="Times New Roman" w:eastAsiaTheme="minorEastAsia"/>
                <w:b/>
                <w:snapToGrid w:val="0"/>
                <w:spacing w:val="7"/>
                <w:sz w:val="21"/>
                <w:szCs w:val="21"/>
              </w:rPr>
              <w:t>除重建护岸长度</w:t>
            </w:r>
            <w:r>
              <w:rPr>
                <w:rFonts w:cs="Times New Roman" w:eastAsiaTheme="minorEastAsia"/>
                <w:b/>
                <w:snapToGrid w:val="0"/>
                <w:spacing w:val="5"/>
                <w:sz w:val="21"/>
                <w:szCs w:val="21"/>
              </w:rPr>
              <w:t>m</w:t>
            </w:r>
          </w:p>
        </w:tc>
        <w:tc>
          <w:tcPr>
            <w:tcW w:w="670" w:type="dxa"/>
            <w:tcBorders>
              <w:bottom w:val="single" w:color="000000" w:sz="12" w:space="0"/>
            </w:tcBorders>
            <w:vAlign w:val="center"/>
          </w:tcPr>
          <w:p>
            <w:pPr>
              <w:snapToGrid w:val="0"/>
              <w:spacing w:line="240" w:lineRule="auto"/>
              <w:ind w:firstLine="0" w:firstLineChars="0"/>
              <w:jc w:val="center"/>
              <w:rPr>
                <w:rFonts w:cs="Times New Roman" w:eastAsiaTheme="minorEastAsia"/>
                <w:b/>
                <w:snapToGrid w:val="0"/>
                <w:sz w:val="21"/>
                <w:szCs w:val="21"/>
              </w:rPr>
            </w:pPr>
            <w:r>
              <w:rPr>
                <w:rFonts w:cs="Times New Roman" w:eastAsiaTheme="minorEastAsia"/>
                <w:b/>
                <w:snapToGrid w:val="0"/>
                <w:spacing w:val="8"/>
                <w:sz w:val="21"/>
                <w:szCs w:val="21"/>
              </w:rPr>
              <w:t>加</w:t>
            </w:r>
            <w:r>
              <w:rPr>
                <w:rFonts w:cs="Times New Roman" w:eastAsiaTheme="minorEastAsia"/>
                <w:b/>
                <w:snapToGrid w:val="0"/>
                <w:spacing w:val="7"/>
                <w:sz w:val="21"/>
                <w:szCs w:val="21"/>
              </w:rPr>
              <w:t>固堤防</w:t>
            </w:r>
            <w:r>
              <w:rPr>
                <w:rFonts w:cs="Times New Roman" w:eastAsiaTheme="minorEastAsia"/>
                <w:b/>
                <w:snapToGrid w:val="0"/>
                <w:spacing w:val="-9"/>
                <w:sz w:val="21"/>
                <w:szCs w:val="21"/>
              </w:rPr>
              <w:t>长</w:t>
            </w:r>
            <w:r>
              <w:rPr>
                <w:rFonts w:cs="Times New Roman" w:eastAsiaTheme="minorEastAsia"/>
                <w:b/>
                <w:snapToGrid w:val="0"/>
                <w:spacing w:val="-7"/>
                <w:sz w:val="21"/>
                <w:szCs w:val="21"/>
              </w:rPr>
              <w:t>度m</w:t>
            </w:r>
          </w:p>
        </w:tc>
        <w:tc>
          <w:tcPr>
            <w:tcW w:w="827" w:type="dxa"/>
            <w:tcBorders>
              <w:bottom w:val="single" w:color="000000" w:sz="12" w:space="0"/>
              <w:right w:val="nil"/>
            </w:tcBorders>
            <w:vAlign w:val="center"/>
          </w:tcPr>
          <w:p>
            <w:pPr>
              <w:snapToGrid w:val="0"/>
              <w:spacing w:line="240" w:lineRule="auto"/>
              <w:ind w:firstLine="0" w:firstLineChars="0"/>
              <w:jc w:val="center"/>
              <w:rPr>
                <w:rFonts w:cs="Times New Roman" w:eastAsiaTheme="minorEastAsia"/>
                <w:b/>
                <w:snapToGrid w:val="0"/>
                <w:sz w:val="21"/>
                <w:szCs w:val="21"/>
              </w:rPr>
            </w:pPr>
            <w:r>
              <w:rPr>
                <w:rFonts w:cs="Times New Roman" w:eastAsiaTheme="minorEastAsia"/>
                <w:b/>
                <w:snapToGrid w:val="0"/>
                <w:spacing w:val="8"/>
                <w:sz w:val="21"/>
                <w:szCs w:val="21"/>
              </w:rPr>
              <w:t>加</w:t>
            </w:r>
            <w:r>
              <w:rPr>
                <w:rFonts w:cs="Times New Roman" w:eastAsiaTheme="minorEastAsia"/>
                <w:b/>
                <w:snapToGrid w:val="0"/>
                <w:spacing w:val="7"/>
                <w:sz w:val="21"/>
                <w:szCs w:val="21"/>
              </w:rPr>
              <w:t>固护岸</w:t>
            </w:r>
            <w:r>
              <w:rPr>
                <w:rFonts w:cs="Times New Roman" w:eastAsiaTheme="minorEastAsia"/>
                <w:b/>
                <w:snapToGrid w:val="0"/>
                <w:spacing w:val="-9"/>
                <w:sz w:val="21"/>
                <w:szCs w:val="21"/>
              </w:rPr>
              <w:t>长</w:t>
            </w:r>
            <w:r>
              <w:rPr>
                <w:rFonts w:cs="Times New Roman" w:eastAsiaTheme="minorEastAsia"/>
                <w:b/>
                <w:snapToGrid w:val="0"/>
                <w:spacing w:val="-7"/>
                <w:sz w:val="21"/>
                <w:szCs w:val="21"/>
              </w:rPr>
              <w:t>度m</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4" w:hRule="atLeast"/>
          <w:jc w:val="center"/>
        </w:trPr>
        <w:tc>
          <w:tcPr>
            <w:tcW w:w="286" w:type="dxa"/>
            <w:vMerge w:val="restart"/>
            <w:tcBorders>
              <w:top w:val="single" w:color="000000" w:sz="12" w:space="0"/>
              <w:left w:val="nil"/>
              <w:bottom w:val="nil"/>
            </w:tcBorders>
            <w:vAlign w:val="center"/>
          </w:tcPr>
          <w:p>
            <w:pPr>
              <w:snapToGrid w:val="0"/>
              <w:spacing w:line="240" w:lineRule="auto"/>
              <w:ind w:firstLine="0" w:firstLineChars="0"/>
              <w:jc w:val="center"/>
              <w:rPr>
                <w:rFonts w:cs="Times New Roman" w:eastAsiaTheme="minorEastAsia"/>
                <w:snapToGrid w:val="0"/>
                <w:sz w:val="21"/>
                <w:szCs w:val="21"/>
              </w:rPr>
            </w:pPr>
            <w:r>
              <w:rPr>
                <w:rFonts w:cs="Times New Roman" w:eastAsiaTheme="minorEastAsia"/>
                <w:snapToGrid w:val="0"/>
                <w:spacing w:val="5"/>
                <w:sz w:val="21"/>
                <w:szCs w:val="21"/>
              </w:rPr>
              <w:t>坝河</w:t>
            </w:r>
          </w:p>
          <w:p>
            <w:pPr>
              <w:snapToGrid w:val="0"/>
              <w:spacing w:line="240" w:lineRule="auto"/>
              <w:ind w:firstLine="0" w:firstLineChars="0"/>
              <w:jc w:val="center"/>
              <w:rPr>
                <w:rFonts w:cs="Times New Roman" w:eastAsiaTheme="minorEastAsia"/>
                <w:snapToGrid w:val="0"/>
                <w:sz w:val="21"/>
                <w:szCs w:val="21"/>
              </w:rPr>
            </w:pPr>
            <w:r>
              <w:rPr>
                <w:rFonts w:cs="Times New Roman" w:eastAsiaTheme="minorEastAsia"/>
                <w:snapToGrid w:val="0"/>
                <w:spacing w:val="3"/>
                <w:sz w:val="21"/>
                <w:szCs w:val="21"/>
              </w:rPr>
              <w:t>琵琶</w:t>
            </w:r>
          </w:p>
          <w:p>
            <w:pPr>
              <w:snapToGrid w:val="0"/>
              <w:spacing w:line="240" w:lineRule="auto"/>
              <w:ind w:firstLine="0" w:firstLineChars="0"/>
              <w:jc w:val="center"/>
              <w:rPr>
                <w:rFonts w:cs="Times New Roman" w:eastAsiaTheme="minorEastAsia"/>
                <w:snapToGrid w:val="0"/>
                <w:sz w:val="21"/>
                <w:szCs w:val="21"/>
              </w:rPr>
            </w:pPr>
            <w:r>
              <w:rPr>
                <w:rFonts w:cs="Times New Roman" w:eastAsiaTheme="minorEastAsia"/>
                <w:snapToGrid w:val="0"/>
                <w:spacing w:val="-4"/>
                <w:sz w:val="21"/>
                <w:szCs w:val="21"/>
              </w:rPr>
              <w:t>岛</w:t>
            </w:r>
            <w:r>
              <w:rPr>
                <w:rFonts w:cs="Times New Roman" w:eastAsiaTheme="minorEastAsia"/>
                <w:snapToGrid w:val="0"/>
                <w:spacing w:val="-3"/>
                <w:sz w:val="21"/>
                <w:szCs w:val="21"/>
              </w:rPr>
              <w:t>片</w:t>
            </w:r>
          </w:p>
          <w:p>
            <w:pPr>
              <w:snapToGrid w:val="0"/>
              <w:spacing w:line="240" w:lineRule="auto"/>
              <w:ind w:firstLine="0" w:firstLineChars="0"/>
              <w:jc w:val="center"/>
              <w:rPr>
                <w:rFonts w:cs="Times New Roman" w:eastAsiaTheme="minorEastAsia"/>
                <w:snapToGrid w:val="0"/>
                <w:sz w:val="21"/>
                <w:szCs w:val="21"/>
              </w:rPr>
            </w:pPr>
            <w:r>
              <w:rPr>
                <w:rFonts w:cs="Times New Roman" w:eastAsiaTheme="minorEastAsia"/>
                <w:snapToGrid w:val="0"/>
                <w:sz w:val="21"/>
                <w:szCs w:val="21"/>
              </w:rPr>
              <w:t>区</w:t>
            </w:r>
          </w:p>
        </w:tc>
        <w:tc>
          <w:tcPr>
            <w:tcW w:w="586" w:type="dxa"/>
            <w:tcBorders>
              <w:top w:val="single" w:color="000000" w:sz="12" w:space="0"/>
            </w:tcBorders>
            <w:vAlign w:val="center"/>
          </w:tcPr>
          <w:p>
            <w:pPr>
              <w:snapToGrid w:val="0"/>
              <w:spacing w:line="240" w:lineRule="auto"/>
              <w:ind w:firstLine="0" w:firstLineChars="0"/>
              <w:jc w:val="center"/>
              <w:rPr>
                <w:rFonts w:cs="Times New Roman" w:eastAsiaTheme="minorEastAsia"/>
                <w:snapToGrid w:val="0"/>
                <w:sz w:val="21"/>
                <w:szCs w:val="21"/>
              </w:rPr>
            </w:pPr>
            <w:r>
              <w:rPr>
                <w:rFonts w:cs="Times New Roman" w:eastAsiaTheme="minorEastAsia"/>
                <w:snapToGrid w:val="0"/>
                <w:spacing w:val="7"/>
                <w:sz w:val="21"/>
                <w:szCs w:val="21"/>
              </w:rPr>
              <w:t>三河</w:t>
            </w:r>
            <w:r>
              <w:rPr>
                <w:rFonts w:cs="Times New Roman" w:eastAsiaTheme="minorEastAsia"/>
                <w:snapToGrid w:val="0"/>
                <w:spacing w:val="6"/>
                <w:sz w:val="21"/>
                <w:szCs w:val="21"/>
              </w:rPr>
              <w:t>村</w:t>
            </w:r>
          </w:p>
        </w:tc>
        <w:tc>
          <w:tcPr>
            <w:tcW w:w="1111" w:type="dxa"/>
            <w:tcBorders>
              <w:top w:val="single" w:color="000000" w:sz="12" w:space="0"/>
            </w:tcBorders>
            <w:vAlign w:val="center"/>
          </w:tcPr>
          <w:p>
            <w:pPr>
              <w:snapToGrid w:val="0"/>
              <w:spacing w:line="240" w:lineRule="auto"/>
              <w:ind w:firstLine="0" w:firstLineChars="0"/>
              <w:jc w:val="center"/>
              <w:rPr>
                <w:rFonts w:cs="Times New Roman" w:eastAsiaTheme="minorEastAsia"/>
                <w:snapToGrid w:val="0"/>
                <w:sz w:val="21"/>
                <w:szCs w:val="21"/>
              </w:rPr>
            </w:pPr>
            <w:r>
              <w:rPr>
                <w:rFonts w:cs="Times New Roman" w:eastAsiaTheme="minorEastAsia"/>
                <w:snapToGrid w:val="0"/>
                <w:spacing w:val="9"/>
                <w:sz w:val="21"/>
                <w:szCs w:val="21"/>
              </w:rPr>
              <w:t>坝</w:t>
            </w:r>
            <w:r>
              <w:rPr>
                <w:rFonts w:cs="Times New Roman" w:eastAsiaTheme="minorEastAsia"/>
                <w:snapToGrid w:val="0"/>
                <w:spacing w:val="8"/>
                <w:sz w:val="21"/>
                <w:szCs w:val="21"/>
              </w:rPr>
              <w:t>河干流右</w:t>
            </w:r>
            <w:r>
              <w:rPr>
                <w:rFonts w:cs="Times New Roman" w:eastAsiaTheme="minorEastAsia"/>
                <w:snapToGrid w:val="0"/>
                <w:sz w:val="21"/>
                <w:szCs w:val="21"/>
              </w:rPr>
              <w:t>岸</w:t>
            </w:r>
          </w:p>
        </w:tc>
        <w:tc>
          <w:tcPr>
            <w:tcW w:w="2455" w:type="dxa"/>
            <w:tcBorders>
              <w:top w:val="single" w:color="000000" w:sz="12" w:space="0"/>
            </w:tcBorders>
            <w:vAlign w:val="center"/>
          </w:tcPr>
          <w:p>
            <w:pPr>
              <w:snapToGrid w:val="0"/>
              <w:spacing w:line="240" w:lineRule="auto"/>
              <w:ind w:firstLine="0" w:firstLineChars="0"/>
              <w:jc w:val="center"/>
              <w:rPr>
                <w:rFonts w:cs="Times New Roman" w:eastAsiaTheme="minorEastAsia"/>
                <w:snapToGrid w:val="0"/>
                <w:sz w:val="21"/>
                <w:szCs w:val="21"/>
              </w:rPr>
            </w:pPr>
            <w:r>
              <w:rPr>
                <w:rFonts w:cs="Times New Roman" w:eastAsiaTheme="minorEastAsia"/>
                <w:snapToGrid w:val="0"/>
                <w:sz w:val="21"/>
                <w:szCs w:val="21"/>
              </w:rPr>
              <w:t>CG</w:t>
            </w:r>
            <w:r>
              <w:rPr>
                <w:rFonts w:cs="Times New Roman" w:eastAsiaTheme="minorEastAsia"/>
                <w:snapToGrid w:val="0"/>
                <w:spacing w:val="18"/>
                <w:sz w:val="21"/>
                <w:szCs w:val="21"/>
              </w:rPr>
              <w:t>1</w:t>
            </w:r>
            <w:r>
              <w:rPr>
                <w:rFonts w:cs="Times New Roman" w:eastAsiaTheme="minorEastAsia"/>
                <w:snapToGrid w:val="0"/>
                <w:sz w:val="21"/>
                <w:szCs w:val="21"/>
              </w:rPr>
              <w:t>Y</w:t>
            </w:r>
            <w:r>
              <w:rPr>
                <w:rFonts w:cs="Times New Roman" w:eastAsiaTheme="minorEastAsia"/>
                <w:snapToGrid w:val="0"/>
                <w:spacing w:val="13"/>
                <w:sz w:val="21"/>
                <w:szCs w:val="21"/>
              </w:rPr>
              <w:t>0+000.0~</w:t>
            </w:r>
            <w:r>
              <w:rPr>
                <w:rFonts w:cs="Times New Roman" w:eastAsiaTheme="minorEastAsia"/>
                <w:snapToGrid w:val="0"/>
                <w:sz w:val="21"/>
                <w:szCs w:val="21"/>
              </w:rPr>
              <w:t>CG</w:t>
            </w:r>
            <w:r>
              <w:rPr>
                <w:rFonts w:cs="Times New Roman" w:eastAsiaTheme="minorEastAsia"/>
                <w:snapToGrid w:val="0"/>
                <w:spacing w:val="13"/>
                <w:sz w:val="21"/>
                <w:szCs w:val="21"/>
              </w:rPr>
              <w:t>1</w:t>
            </w:r>
            <w:r>
              <w:rPr>
                <w:rFonts w:cs="Times New Roman" w:eastAsiaTheme="minorEastAsia"/>
                <w:snapToGrid w:val="0"/>
                <w:sz w:val="21"/>
                <w:szCs w:val="21"/>
              </w:rPr>
              <w:t>Y</w:t>
            </w:r>
            <w:r>
              <w:rPr>
                <w:rFonts w:cs="Times New Roman" w:eastAsiaTheme="minorEastAsia"/>
                <w:snapToGrid w:val="0"/>
                <w:spacing w:val="13"/>
                <w:sz w:val="21"/>
                <w:szCs w:val="21"/>
              </w:rPr>
              <w:t>0+211.5</w:t>
            </w:r>
          </w:p>
        </w:tc>
        <w:tc>
          <w:tcPr>
            <w:tcW w:w="627" w:type="dxa"/>
            <w:tcBorders>
              <w:top w:val="single" w:color="000000" w:sz="12" w:space="0"/>
            </w:tcBorders>
            <w:vAlign w:val="center"/>
          </w:tcPr>
          <w:p>
            <w:pPr>
              <w:snapToGrid w:val="0"/>
              <w:spacing w:line="240" w:lineRule="auto"/>
              <w:ind w:firstLine="0" w:firstLineChars="0"/>
              <w:jc w:val="center"/>
              <w:rPr>
                <w:rFonts w:cs="Times New Roman" w:eastAsiaTheme="minorEastAsia"/>
                <w:snapToGrid w:val="0"/>
                <w:sz w:val="21"/>
                <w:szCs w:val="21"/>
              </w:rPr>
            </w:pPr>
          </w:p>
        </w:tc>
        <w:tc>
          <w:tcPr>
            <w:tcW w:w="865" w:type="dxa"/>
            <w:tcBorders>
              <w:top w:val="single" w:color="000000" w:sz="12" w:space="0"/>
            </w:tcBorders>
            <w:vAlign w:val="center"/>
          </w:tcPr>
          <w:p>
            <w:pPr>
              <w:snapToGrid w:val="0"/>
              <w:spacing w:line="240" w:lineRule="auto"/>
              <w:ind w:firstLine="0" w:firstLineChars="0"/>
              <w:jc w:val="center"/>
              <w:rPr>
                <w:rFonts w:cs="Times New Roman" w:eastAsiaTheme="minorEastAsia"/>
                <w:snapToGrid w:val="0"/>
                <w:sz w:val="21"/>
                <w:szCs w:val="21"/>
              </w:rPr>
            </w:pPr>
          </w:p>
        </w:tc>
        <w:tc>
          <w:tcPr>
            <w:tcW w:w="763" w:type="dxa"/>
            <w:tcBorders>
              <w:top w:val="single" w:color="000000" w:sz="12" w:space="0"/>
            </w:tcBorders>
            <w:vAlign w:val="center"/>
          </w:tcPr>
          <w:p>
            <w:pPr>
              <w:snapToGrid w:val="0"/>
              <w:spacing w:line="240" w:lineRule="auto"/>
              <w:ind w:firstLine="0" w:firstLineChars="0"/>
              <w:jc w:val="center"/>
              <w:rPr>
                <w:rFonts w:cs="Times New Roman" w:eastAsiaTheme="minorEastAsia"/>
                <w:snapToGrid w:val="0"/>
                <w:sz w:val="21"/>
                <w:szCs w:val="21"/>
              </w:rPr>
            </w:pPr>
          </w:p>
        </w:tc>
        <w:tc>
          <w:tcPr>
            <w:tcW w:w="938" w:type="dxa"/>
            <w:tcBorders>
              <w:top w:val="single" w:color="000000" w:sz="12" w:space="0"/>
            </w:tcBorders>
            <w:vAlign w:val="center"/>
          </w:tcPr>
          <w:p>
            <w:pPr>
              <w:snapToGrid w:val="0"/>
              <w:spacing w:line="240" w:lineRule="auto"/>
              <w:ind w:firstLine="0" w:firstLineChars="0"/>
              <w:jc w:val="center"/>
              <w:rPr>
                <w:rFonts w:cs="Times New Roman" w:eastAsiaTheme="minorEastAsia"/>
                <w:snapToGrid w:val="0"/>
                <w:sz w:val="21"/>
                <w:szCs w:val="21"/>
              </w:rPr>
            </w:pPr>
            <w:r>
              <w:rPr>
                <w:rFonts w:cs="Times New Roman" w:eastAsiaTheme="minorEastAsia"/>
                <w:snapToGrid w:val="0"/>
                <w:spacing w:val="5"/>
                <w:sz w:val="21"/>
                <w:szCs w:val="21"/>
              </w:rPr>
              <w:t>211.5</w:t>
            </w:r>
          </w:p>
        </w:tc>
        <w:tc>
          <w:tcPr>
            <w:tcW w:w="670" w:type="dxa"/>
            <w:tcBorders>
              <w:top w:val="single" w:color="000000" w:sz="12" w:space="0"/>
            </w:tcBorders>
            <w:vAlign w:val="center"/>
          </w:tcPr>
          <w:p>
            <w:pPr>
              <w:snapToGrid w:val="0"/>
              <w:spacing w:line="240" w:lineRule="auto"/>
              <w:ind w:firstLine="0" w:firstLineChars="0"/>
              <w:jc w:val="center"/>
              <w:rPr>
                <w:rFonts w:cs="Times New Roman" w:eastAsiaTheme="minorEastAsia"/>
                <w:snapToGrid w:val="0"/>
                <w:sz w:val="21"/>
                <w:szCs w:val="21"/>
              </w:rPr>
            </w:pPr>
          </w:p>
        </w:tc>
        <w:tc>
          <w:tcPr>
            <w:tcW w:w="827" w:type="dxa"/>
            <w:tcBorders>
              <w:top w:val="single" w:color="000000" w:sz="12" w:space="0"/>
              <w:right w:val="nil"/>
            </w:tcBorders>
            <w:vAlign w:val="center"/>
          </w:tcPr>
          <w:p>
            <w:pPr>
              <w:snapToGrid w:val="0"/>
              <w:spacing w:line="240" w:lineRule="auto"/>
              <w:ind w:firstLine="0" w:firstLineChars="0"/>
              <w:jc w:val="center"/>
              <w:rPr>
                <w:rFonts w:cs="Times New Roman" w:eastAsiaTheme="minorEastAsia"/>
                <w:snapToGrid w:val="0"/>
                <w:sz w:val="21"/>
                <w:szCs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4" w:hRule="atLeast"/>
          <w:jc w:val="center"/>
        </w:trPr>
        <w:tc>
          <w:tcPr>
            <w:tcW w:w="286" w:type="dxa"/>
            <w:vMerge w:val="continue"/>
            <w:tcBorders>
              <w:top w:val="nil"/>
              <w:left w:val="nil"/>
              <w:bottom w:val="nil"/>
            </w:tcBorders>
            <w:vAlign w:val="center"/>
          </w:tcPr>
          <w:p>
            <w:pPr>
              <w:snapToGrid w:val="0"/>
              <w:spacing w:line="240" w:lineRule="auto"/>
              <w:ind w:firstLine="0" w:firstLineChars="0"/>
              <w:jc w:val="center"/>
              <w:rPr>
                <w:rFonts w:cs="Times New Roman" w:eastAsiaTheme="minorEastAsia"/>
                <w:snapToGrid w:val="0"/>
                <w:sz w:val="21"/>
                <w:szCs w:val="21"/>
              </w:rPr>
            </w:pPr>
          </w:p>
        </w:tc>
        <w:tc>
          <w:tcPr>
            <w:tcW w:w="586" w:type="dxa"/>
            <w:vAlign w:val="center"/>
          </w:tcPr>
          <w:p>
            <w:pPr>
              <w:snapToGrid w:val="0"/>
              <w:spacing w:line="240" w:lineRule="auto"/>
              <w:ind w:firstLine="0" w:firstLineChars="0"/>
              <w:jc w:val="center"/>
              <w:rPr>
                <w:rFonts w:cs="Times New Roman" w:eastAsiaTheme="minorEastAsia"/>
                <w:snapToGrid w:val="0"/>
                <w:sz w:val="21"/>
                <w:szCs w:val="21"/>
              </w:rPr>
            </w:pPr>
            <w:r>
              <w:rPr>
                <w:rFonts w:cs="Times New Roman" w:eastAsiaTheme="minorEastAsia"/>
                <w:snapToGrid w:val="0"/>
                <w:spacing w:val="-18"/>
                <w:sz w:val="21"/>
                <w:szCs w:val="21"/>
              </w:rPr>
              <w:t>金</w:t>
            </w:r>
            <w:r>
              <w:rPr>
                <w:rFonts w:cs="Times New Roman" w:eastAsiaTheme="minorEastAsia"/>
                <w:snapToGrid w:val="0"/>
                <w:spacing w:val="-16"/>
                <w:sz w:val="21"/>
                <w:szCs w:val="21"/>
              </w:rPr>
              <w:t>华、龙</w:t>
            </w:r>
            <w:r>
              <w:rPr>
                <w:rFonts w:cs="Times New Roman" w:eastAsiaTheme="minorEastAsia"/>
                <w:snapToGrid w:val="0"/>
                <w:spacing w:val="2"/>
                <w:sz w:val="21"/>
                <w:szCs w:val="21"/>
              </w:rPr>
              <w:t>古村</w:t>
            </w:r>
          </w:p>
        </w:tc>
        <w:tc>
          <w:tcPr>
            <w:tcW w:w="1111" w:type="dxa"/>
            <w:vAlign w:val="center"/>
          </w:tcPr>
          <w:p>
            <w:pPr>
              <w:snapToGrid w:val="0"/>
              <w:spacing w:line="240" w:lineRule="auto"/>
              <w:ind w:firstLine="0" w:firstLineChars="0"/>
              <w:jc w:val="center"/>
              <w:rPr>
                <w:rFonts w:cs="Times New Roman" w:eastAsiaTheme="minorEastAsia"/>
                <w:snapToGrid w:val="0"/>
                <w:sz w:val="21"/>
                <w:szCs w:val="21"/>
              </w:rPr>
            </w:pPr>
            <w:r>
              <w:rPr>
                <w:rFonts w:cs="Times New Roman" w:eastAsiaTheme="minorEastAsia"/>
                <w:snapToGrid w:val="0"/>
                <w:spacing w:val="9"/>
                <w:sz w:val="21"/>
                <w:szCs w:val="21"/>
              </w:rPr>
              <w:t>坝</w:t>
            </w:r>
            <w:r>
              <w:rPr>
                <w:rFonts w:cs="Times New Roman" w:eastAsiaTheme="minorEastAsia"/>
                <w:snapToGrid w:val="0"/>
                <w:spacing w:val="8"/>
                <w:sz w:val="21"/>
                <w:szCs w:val="21"/>
              </w:rPr>
              <w:t>河干流左</w:t>
            </w:r>
            <w:r>
              <w:rPr>
                <w:rFonts w:cs="Times New Roman" w:eastAsiaTheme="minorEastAsia"/>
                <w:snapToGrid w:val="0"/>
                <w:sz w:val="21"/>
                <w:szCs w:val="21"/>
              </w:rPr>
              <w:t>岸</w:t>
            </w:r>
          </w:p>
        </w:tc>
        <w:tc>
          <w:tcPr>
            <w:tcW w:w="2455" w:type="dxa"/>
            <w:vAlign w:val="center"/>
          </w:tcPr>
          <w:p>
            <w:pPr>
              <w:snapToGrid w:val="0"/>
              <w:spacing w:line="240" w:lineRule="auto"/>
              <w:ind w:firstLine="0" w:firstLineChars="0"/>
              <w:jc w:val="center"/>
              <w:rPr>
                <w:rFonts w:cs="Times New Roman" w:eastAsiaTheme="minorEastAsia"/>
                <w:snapToGrid w:val="0"/>
                <w:sz w:val="21"/>
                <w:szCs w:val="21"/>
              </w:rPr>
            </w:pPr>
            <w:r>
              <w:rPr>
                <w:rFonts w:cs="Times New Roman" w:eastAsiaTheme="minorEastAsia"/>
                <w:snapToGrid w:val="0"/>
                <w:position w:val="2"/>
                <w:sz w:val="21"/>
                <w:szCs w:val="21"/>
              </w:rPr>
              <w:t>LA</w:t>
            </w:r>
            <w:r>
              <w:rPr>
                <w:rFonts w:cs="Times New Roman" w:eastAsiaTheme="minorEastAsia"/>
                <w:snapToGrid w:val="0"/>
                <w:spacing w:val="9"/>
                <w:position w:val="2"/>
                <w:sz w:val="21"/>
                <w:szCs w:val="21"/>
              </w:rPr>
              <w:t>0</w:t>
            </w:r>
            <w:r>
              <w:rPr>
                <w:rFonts w:cs="Times New Roman" w:eastAsiaTheme="minorEastAsia"/>
                <w:snapToGrid w:val="0"/>
                <w:spacing w:val="6"/>
                <w:position w:val="2"/>
                <w:sz w:val="21"/>
                <w:szCs w:val="21"/>
              </w:rPr>
              <w:t>+000.0~</w:t>
            </w:r>
            <w:r>
              <w:rPr>
                <w:rFonts w:cs="Times New Roman" w:eastAsiaTheme="minorEastAsia"/>
                <w:snapToGrid w:val="0"/>
                <w:position w:val="2"/>
                <w:sz w:val="21"/>
                <w:szCs w:val="21"/>
              </w:rPr>
              <w:t>LA</w:t>
            </w:r>
            <w:r>
              <w:rPr>
                <w:rFonts w:cs="Times New Roman" w:eastAsiaTheme="minorEastAsia"/>
                <w:snapToGrid w:val="0"/>
                <w:spacing w:val="6"/>
                <w:position w:val="2"/>
                <w:sz w:val="21"/>
                <w:szCs w:val="21"/>
              </w:rPr>
              <w:t>1+320.0</w:t>
            </w:r>
          </w:p>
        </w:tc>
        <w:tc>
          <w:tcPr>
            <w:tcW w:w="627" w:type="dxa"/>
            <w:vAlign w:val="center"/>
          </w:tcPr>
          <w:p>
            <w:pPr>
              <w:snapToGrid w:val="0"/>
              <w:spacing w:line="240" w:lineRule="auto"/>
              <w:ind w:firstLine="0" w:firstLineChars="0"/>
              <w:jc w:val="center"/>
              <w:rPr>
                <w:rFonts w:cs="Times New Roman" w:eastAsiaTheme="minorEastAsia"/>
                <w:snapToGrid w:val="0"/>
                <w:sz w:val="21"/>
                <w:szCs w:val="21"/>
              </w:rPr>
            </w:pPr>
          </w:p>
        </w:tc>
        <w:tc>
          <w:tcPr>
            <w:tcW w:w="865" w:type="dxa"/>
            <w:vAlign w:val="center"/>
          </w:tcPr>
          <w:p>
            <w:pPr>
              <w:snapToGrid w:val="0"/>
              <w:spacing w:line="240" w:lineRule="auto"/>
              <w:ind w:firstLine="0" w:firstLineChars="0"/>
              <w:jc w:val="center"/>
              <w:rPr>
                <w:rFonts w:cs="Times New Roman" w:eastAsiaTheme="minorEastAsia"/>
                <w:snapToGrid w:val="0"/>
                <w:sz w:val="21"/>
                <w:szCs w:val="21"/>
              </w:rPr>
            </w:pPr>
            <w:r>
              <w:rPr>
                <w:rFonts w:cs="Times New Roman" w:eastAsiaTheme="minorEastAsia"/>
                <w:snapToGrid w:val="0"/>
                <w:spacing w:val="3"/>
                <w:sz w:val="21"/>
                <w:szCs w:val="21"/>
              </w:rPr>
              <w:t>870.</w:t>
            </w:r>
            <w:r>
              <w:rPr>
                <w:rFonts w:cs="Times New Roman" w:eastAsiaTheme="minorEastAsia"/>
                <w:snapToGrid w:val="0"/>
                <w:spacing w:val="2"/>
                <w:sz w:val="21"/>
                <w:szCs w:val="21"/>
              </w:rPr>
              <w:t>0</w:t>
            </w:r>
          </w:p>
        </w:tc>
        <w:tc>
          <w:tcPr>
            <w:tcW w:w="763" w:type="dxa"/>
            <w:vAlign w:val="center"/>
          </w:tcPr>
          <w:p>
            <w:pPr>
              <w:snapToGrid w:val="0"/>
              <w:spacing w:line="240" w:lineRule="auto"/>
              <w:ind w:firstLine="0" w:firstLineChars="0"/>
              <w:jc w:val="center"/>
              <w:rPr>
                <w:rFonts w:cs="Times New Roman" w:eastAsiaTheme="minorEastAsia"/>
                <w:snapToGrid w:val="0"/>
                <w:sz w:val="21"/>
                <w:szCs w:val="21"/>
              </w:rPr>
            </w:pPr>
          </w:p>
        </w:tc>
        <w:tc>
          <w:tcPr>
            <w:tcW w:w="938" w:type="dxa"/>
            <w:vAlign w:val="center"/>
          </w:tcPr>
          <w:p>
            <w:pPr>
              <w:snapToGrid w:val="0"/>
              <w:spacing w:line="240" w:lineRule="auto"/>
              <w:ind w:firstLine="0" w:firstLineChars="0"/>
              <w:jc w:val="center"/>
              <w:rPr>
                <w:rFonts w:cs="Times New Roman" w:eastAsiaTheme="minorEastAsia"/>
                <w:snapToGrid w:val="0"/>
                <w:sz w:val="21"/>
                <w:szCs w:val="21"/>
              </w:rPr>
            </w:pPr>
          </w:p>
        </w:tc>
        <w:tc>
          <w:tcPr>
            <w:tcW w:w="670" w:type="dxa"/>
            <w:vAlign w:val="center"/>
          </w:tcPr>
          <w:p>
            <w:pPr>
              <w:snapToGrid w:val="0"/>
              <w:spacing w:line="240" w:lineRule="auto"/>
              <w:ind w:firstLine="0" w:firstLineChars="0"/>
              <w:jc w:val="center"/>
              <w:rPr>
                <w:rFonts w:cs="Times New Roman" w:eastAsiaTheme="minorEastAsia"/>
                <w:snapToGrid w:val="0"/>
                <w:sz w:val="21"/>
                <w:szCs w:val="21"/>
              </w:rPr>
            </w:pPr>
          </w:p>
        </w:tc>
        <w:tc>
          <w:tcPr>
            <w:tcW w:w="827" w:type="dxa"/>
            <w:tcBorders>
              <w:right w:val="nil"/>
            </w:tcBorders>
            <w:vAlign w:val="center"/>
          </w:tcPr>
          <w:p>
            <w:pPr>
              <w:snapToGrid w:val="0"/>
              <w:spacing w:line="240" w:lineRule="auto"/>
              <w:ind w:firstLine="0" w:firstLineChars="0"/>
              <w:jc w:val="center"/>
              <w:rPr>
                <w:rFonts w:cs="Times New Roman" w:eastAsiaTheme="minorEastAsia"/>
                <w:snapToGrid w:val="0"/>
                <w:sz w:val="21"/>
                <w:szCs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0" w:hRule="atLeast"/>
          <w:jc w:val="center"/>
        </w:trPr>
        <w:tc>
          <w:tcPr>
            <w:tcW w:w="286" w:type="dxa"/>
            <w:vMerge w:val="continue"/>
            <w:tcBorders>
              <w:top w:val="nil"/>
              <w:left w:val="nil"/>
              <w:bottom w:val="nil"/>
            </w:tcBorders>
            <w:vAlign w:val="center"/>
          </w:tcPr>
          <w:p>
            <w:pPr>
              <w:snapToGrid w:val="0"/>
              <w:spacing w:line="240" w:lineRule="auto"/>
              <w:ind w:firstLine="0" w:firstLineChars="0"/>
              <w:jc w:val="center"/>
              <w:rPr>
                <w:rFonts w:cs="Times New Roman" w:eastAsiaTheme="minorEastAsia"/>
                <w:snapToGrid w:val="0"/>
                <w:sz w:val="21"/>
                <w:szCs w:val="21"/>
              </w:rPr>
            </w:pPr>
          </w:p>
        </w:tc>
        <w:tc>
          <w:tcPr>
            <w:tcW w:w="586" w:type="dxa"/>
            <w:vMerge w:val="restart"/>
            <w:tcBorders>
              <w:bottom w:val="nil"/>
            </w:tcBorders>
            <w:vAlign w:val="center"/>
          </w:tcPr>
          <w:p>
            <w:pPr>
              <w:snapToGrid w:val="0"/>
              <w:spacing w:line="240" w:lineRule="auto"/>
              <w:ind w:firstLine="0" w:firstLineChars="0"/>
              <w:jc w:val="center"/>
              <w:rPr>
                <w:rFonts w:cs="Times New Roman" w:eastAsiaTheme="minorEastAsia"/>
                <w:snapToGrid w:val="0"/>
                <w:sz w:val="21"/>
                <w:szCs w:val="21"/>
              </w:rPr>
            </w:pPr>
            <w:r>
              <w:rPr>
                <w:rFonts w:cs="Times New Roman" w:eastAsiaTheme="minorEastAsia"/>
                <w:snapToGrid w:val="0"/>
                <w:spacing w:val="7"/>
                <w:sz w:val="21"/>
                <w:szCs w:val="21"/>
              </w:rPr>
              <w:t>三里</w:t>
            </w:r>
            <w:r>
              <w:rPr>
                <w:rFonts w:cs="Times New Roman" w:eastAsiaTheme="minorEastAsia"/>
                <w:snapToGrid w:val="0"/>
                <w:spacing w:val="6"/>
                <w:sz w:val="21"/>
                <w:szCs w:val="21"/>
              </w:rPr>
              <w:t>垭</w:t>
            </w:r>
            <w:r>
              <w:rPr>
                <w:rFonts w:cs="Times New Roman" w:eastAsiaTheme="minorEastAsia"/>
                <w:snapToGrid w:val="0"/>
                <w:sz w:val="21"/>
                <w:szCs w:val="21"/>
              </w:rPr>
              <w:t>村</w:t>
            </w:r>
          </w:p>
        </w:tc>
        <w:tc>
          <w:tcPr>
            <w:tcW w:w="1111" w:type="dxa"/>
            <w:vAlign w:val="center"/>
          </w:tcPr>
          <w:p>
            <w:pPr>
              <w:snapToGrid w:val="0"/>
              <w:spacing w:line="240" w:lineRule="auto"/>
              <w:ind w:firstLine="0" w:firstLineChars="0"/>
              <w:jc w:val="center"/>
              <w:rPr>
                <w:rFonts w:cs="Times New Roman" w:eastAsiaTheme="minorEastAsia"/>
                <w:snapToGrid w:val="0"/>
                <w:sz w:val="21"/>
                <w:szCs w:val="21"/>
              </w:rPr>
            </w:pPr>
            <w:r>
              <w:rPr>
                <w:rFonts w:cs="Times New Roman" w:eastAsiaTheme="minorEastAsia"/>
                <w:snapToGrid w:val="0"/>
                <w:spacing w:val="10"/>
                <w:sz w:val="21"/>
                <w:szCs w:val="21"/>
              </w:rPr>
              <w:t>凉</w:t>
            </w:r>
            <w:r>
              <w:rPr>
                <w:rFonts w:cs="Times New Roman" w:eastAsiaTheme="minorEastAsia"/>
                <w:snapToGrid w:val="0"/>
                <w:spacing w:val="7"/>
                <w:sz w:val="21"/>
                <w:szCs w:val="21"/>
              </w:rPr>
              <w:t>水河左岸</w:t>
            </w:r>
          </w:p>
        </w:tc>
        <w:tc>
          <w:tcPr>
            <w:tcW w:w="2455" w:type="dxa"/>
            <w:vAlign w:val="center"/>
          </w:tcPr>
          <w:p>
            <w:pPr>
              <w:snapToGrid w:val="0"/>
              <w:spacing w:line="240" w:lineRule="auto"/>
              <w:ind w:firstLine="0" w:firstLineChars="0"/>
              <w:jc w:val="center"/>
              <w:rPr>
                <w:rFonts w:cs="Times New Roman" w:eastAsiaTheme="minorEastAsia"/>
                <w:snapToGrid w:val="0"/>
                <w:sz w:val="21"/>
                <w:szCs w:val="21"/>
              </w:rPr>
            </w:pPr>
            <w:r>
              <w:rPr>
                <w:rFonts w:cs="Times New Roman" w:eastAsiaTheme="minorEastAsia"/>
                <w:snapToGrid w:val="0"/>
                <w:sz w:val="21"/>
                <w:szCs w:val="21"/>
              </w:rPr>
              <w:t>CG</w:t>
            </w:r>
            <w:r>
              <w:rPr>
                <w:rFonts w:cs="Times New Roman" w:eastAsiaTheme="minorEastAsia"/>
                <w:snapToGrid w:val="0"/>
                <w:spacing w:val="13"/>
                <w:sz w:val="21"/>
                <w:szCs w:val="21"/>
              </w:rPr>
              <w:t>2</w:t>
            </w:r>
            <w:r>
              <w:rPr>
                <w:rFonts w:cs="Times New Roman" w:eastAsiaTheme="minorEastAsia"/>
                <w:snapToGrid w:val="0"/>
                <w:sz w:val="21"/>
                <w:szCs w:val="21"/>
              </w:rPr>
              <w:t>Z</w:t>
            </w:r>
            <w:r>
              <w:rPr>
                <w:rFonts w:cs="Times New Roman" w:eastAsiaTheme="minorEastAsia"/>
                <w:snapToGrid w:val="0"/>
                <w:spacing w:val="13"/>
                <w:sz w:val="21"/>
                <w:szCs w:val="21"/>
              </w:rPr>
              <w:t>0+000.0~</w:t>
            </w:r>
            <w:r>
              <w:rPr>
                <w:rFonts w:cs="Times New Roman" w:eastAsiaTheme="minorEastAsia"/>
                <w:snapToGrid w:val="0"/>
                <w:sz w:val="21"/>
                <w:szCs w:val="21"/>
              </w:rPr>
              <w:t>CG</w:t>
            </w:r>
            <w:r>
              <w:rPr>
                <w:rFonts w:cs="Times New Roman" w:eastAsiaTheme="minorEastAsia"/>
                <w:snapToGrid w:val="0"/>
                <w:spacing w:val="13"/>
                <w:sz w:val="21"/>
                <w:szCs w:val="21"/>
              </w:rPr>
              <w:t>2</w:t>
            </w:r>
            <w:r>
              <w:rPr>
                <w:rFonts w:cs="Times New Roman" w:eastAsiaTheme="minorEastAsia"/>
                <w:snapToGrid w:val="0"/>
                <w:sz w:val="21"/>
                <w:szCs w:val="21"/>
              </w:rPr>
              <w:t>Z</w:t>
            </w:r>
            <w:r>
              <w:rPr>
                <w:rFonts w:cs="Times New Roman" w:eastAsiaTheme="minorEastAsia"/>
                <w:snapToGrid w:val="0"/>
                <w:spacing w:val="13"/>
                <w:sz w:val="21"/>
                <w:szCs w:val="21"/>
              </w:rPr>
              <w:t>0+251.</w:t>
            </w:r>
            <w:r>
              <w:rPr>
                <w:rFonts w:cs="Times New Roman" w:eastAsiaTheme="minorEastAsia"/>
                <w:snapToGrid w:val="0"/>
                <w:spacing w:val="9"/>
                <w:sz w:val="21"/>
                <w:szCs w:val="21"/>
              </w:rPr>
              <w:t>4</w:t>
            </w:r>
          </w:p>
        </w:tc>
        <w:tc>
          <w:tcPr>
            <w:tcW w:w="627" w:type="dxa"/>
            <w:vAlign w:val="center"/>
          </w:tcPr>
          <w:p>
            <w:pPr>
              <w:snapToGrid w:val="0"/>
              <w:spacing w:line="240" w:lineRule="auto"/>
              <w:ind w:firstLine="0" w:firstLineChars="0"/>
              <w:jc w:val="center"/>
              <w:rPr>
                <w:rFonts w:cs="Times New Roman" w:eastAsiaTheme="minorEastAsia"/>
                <w:snapToGrid w:val="0"/>
                <w:sz w:val="21"/>
                <w:szCs w:val="21"/>
              </w:rPr>
            </w:pPr>
          </w:p>
        </w:tc>
        <w:tc>
          <w:tcPr>
            <w:tcW w:w="865" w:type="dxa"/>
            <w:vAlign w:val="center"/>
          </w:tcPr>
          <w:p>
            <w:pPr>
              <w:snapToGrid w:val="0"/>
              <w:spacing w:line="240" w:lineRule="auto"/>
              <w:ind w:firstLine="0" w:firstLineChars="0"/>
              <w:jc w:val="center"/>
              <w:rPr>
                <w:rFonts w:cs="Times New Roman" w:eastAsiaTheme="minorEastAsia"/>
                <w:snapToGrid w:val="0"/>
                <w:sz w:val="21"/>
                <w:szCs w:val="21"/>
              </w:rPr>
            </w:pPr>
            <w:r>
              <w:rPr>
                <w:rFonts w:cs="Times New Roman" w:eastAsiaTheme="minorEastAsia"/>
                <w:snapToGrid w:val="0"/>
                <w:spacing w:val="4"/>
                <w:sz w:val="21"/>
                <w:szCs w:val="21"/>
              </w:rPr>
              <w:t>251.</w:t>
            </w:r>
            <w:r>
              <w:rPr>
                <w:rFonts w:cs="Times New Roman" w:eastAsiaTheme="minorEastAsia"/>
                <w:snapToGrid w:val="0"/>
                <w:spacing w:val="3"/>
                <w:sz w:val="21"/>
                <w:szCs w:val="21"/>
              </w:rPr>
              <w:t>4</w:t>
            </w:r>
          </w:p>
        </w:tc>
        <w:tc>
          <w:tcPr>
            <w:tcW w:w="763" w:type="dxa"/>
            <w:vAlign w:val="center"/>
          </w:tcPr>
          <w:p>
            <w:pPr>
              <w:snapToGrid w:val="0"/>
              <w:spacing w:line="240" w:lineRule="auto"/>
              <w:ind w:firstLine="0" w:firstLineChars="0"/>
              <w:jc w:val="center"/>
              <w:rPr>
                <w:rFonts w:cs="Times New Roman" w:eastAsiaTheme="minorEastAsia"/>
                <w:snapToGrid w:val="0"/>
                <w:sz w:val="21"/>
                <w:szCs w:val="21"/>
              </w:rPr>
            </w:pPr>
          </w:p>
        </w:tc>
        <w:tc>
          <w:tcPr>
            <w:tcW w:w="938" w:type="dxa"/>
            <w:vAlign w:val="center"/>
          </w:tcPr>
          <w:p>
            <w:pPr>
              <w:snapToGrid w:val="0"/>
              <w:spacing w:line="240" w:lineRule="auto"/>
              <w:ind w:firstLine="0" w:firstLineChars="0"/>
              <w:jc w:val="center"/>
              <w:rPr>
                <w:rFonts w:cs="Times New Roman" w:eastAsiaTheme="minorEastAsia"/>
                <w:snapToGrid w:val="0"/>
                <w:sz w:val="21"/>
                <w:szCs w:val="21"/>
              </w:rPr>
            </w:pPr>
          </w:p>
        </w:tc>
        <w:tc>
          <w:tcPr>
            <w:tcW w:w="670" w:type="dxa"/>
            <w:vAlign w:val="center"/>
          </w:tcPr>
          <w:p>
            <w:pPr>
              <w:snapToGrid w:val="0"/>
              <w:spacing w:line="240" w:lineRule="auto"/>
              <w:ind w:firstLine="0" w:firstLineChars="0"/>
              <w:jc w:val="center"/>
              <w:rPr>
                <w:rFonts w:cs="Times New Roman" w:eastAsiaTheme="minorEastAsia"/>
                <w:snapToGrid w:val="0"/>
                <w:sz w:val="21"/>
                <w:szCs w:val="21"/>
              </w:rPr>
            </w:pPr>
          </w:p>
        </w:tc>
        <w:tc>
          <w:tcPr>
            <w:tcW w:w="827" w:type="dxa"/>
            <w:tcBorders>
              <w:right w:val="nil"/>
            </w:tcBorders>
            <w:vAlign w:val="center"/>
          </w:tcPr>
          <w:p>
            <w:pPr>
              <w:snapToGrid w:val="0"/>
              <w:spacing w:line="240" w:lineRule="auto"/>
              <w:ind w:firstLine="0" w:firstLineChars="0"/>
              <w:jc w:val="center"/>
              <w:rPr>
                <w:rFonts w:cs="Times New Roman" w:eastAsiaTheme="minorEastAsia"/>
                <w:snapToGrid w:val="0"/>
                <w:sz w:val="21"/>
                <w:szCs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0" w:hRule="atLeast"/>
          <w:jc w:val="center"/>
        </w:trPr>
        <w:tc>
          <w:tcPr>
            <w:tcW w:w="286" w:type="dxa"/>
            <w:vMerge w:val="continue"/>
            <w:tcBorders>
              <w:top w:val="nil"/>
              <w:left w:val="nil"/>
              <w:bottom w:val="nil"/>
            </w:tcBorders>
            <w:vAlign w:val="center"/>
          </w:tcPr>
          <w:p>
            <w:pPr>
              <w:snapToGrid w:val="0"/>
              <w:spacing w:line="240" w:lineRule="auto"/>
              <w:ind w:firstLine="0" w:firstLineChars="0"/>
              <w:jc w:val="center"/>
              <w:rPr>
                <w:rFonts w:cs="Times New Roman" w:eastAsiaTheme="minorEastAsia"/>
                <w:snapToGrid w:val="0"/>
                <w:sz w:val="21"/>
                <w:szCs w:val="21"/>
              </w:rPr>
            </w:pPr>
          </w:p>
        </w:tc>
        <w:tc>
          <w:tcPr>
            <w:tcW w:w="586" w:type="dxa"/>
            <w:vMerge w:val="continue"/>
            <w:tcBorders>
              <w:top w:val="nil"/>
              <w:bottom w:val="nil"/>
            </w:tcBorders>
            <w:vAlign w:val="center"/>
          </w:tcPr>
          <w:p>
            <w:pPr>
              <w:snapToGrid w:val="0"/>
              <w:spacing w:line="240" w:lineRule="auto"/>
              <w:ind w:firstLine="0" w:firstLineChars="0"/>
              <w:jc w:val="center"/>
              <w:rPr>
                <w:rFonts w:cs="Times New Roman" w:eastAsiaTheme="minorEastAsia"/>
                <w:snapToGrid w:val="0"/>
                <w:sz w:val="21"/>
                <w:szCs w:val="21"/>
              </w:rPr>
            </w:pPr>
          </w:p>
        </w:tc>
        <w:tc>
          <w:tcPr>
            <w:tcW w:w="1111" w:type="dxa"/>
            <w:vAlign w:val="center"/>
          </w:tcPr>
          <w:p>
            <w:pPr>
              <w:snapToGrid w:val="0"/>
              <w:spacing w:line="240" w:lineRule="auto"/>
              <w:ind w:firstLine="0" w:firstLineChars="0"/>
              <w:jc w:val="center"/>
              <w:rPr>
                <w:rFonts w:cs="Times New Roman" w:eastAsiaTheme="minorEastAsia"/>
                <w:snapToGrid w:val="0"/>
                <w:spacing w:val="7"/>
                <w:sz w:val="21"/>
                <w:szCs w:val="21"/>
              </w:rPr>
            </w:pPr>
            <w:r>
              <w:rPr>
                <w:rFonts w:cs="Times New Roman" w:eastAsiaTheme="minorEastAsia"/>
                <w:snapToGrid w:val="0"/>
                <w:spacing w:val="10"/>
                <w:sz w:val="21"/>
                <w:szCs w:val="21"/>
              </w:rPr>
              <w:t>凉</w:t>
            </w:r>
            <w:r>
              <w:rPr>
                <w:rFonts w:cs="Times New Roman" w:eastAsiaTheme="minorEastAsia"/>
                <w:snapToGrid w:val="0"/>
                <w:spacing w:val="7"/>
                <w:sz w:val="21"/>
                <w:szCs w:val="21"/>
              </w:rPr>
              <w:t>水河</w:t>
            </w:r>
          </w:p>
          <w:p>
            <w:pPr>
              <w:snapToGrid w:val="0"/>
              <w:spacing w:line="240" w:lineRule="auto"/>
              <w:ind w:firstLine="0" w:firstLineChars="0"/>
              <w:jc w:val="center"/>
              <w:rPr>
                <w:rFonts w:cs="Times New Roman" w:eastAsiaTheme="minorEastAsia"/>
                <w:snapToGrid w:val="0"/>
                <w:sz w:val="21"/>
                <w:szCs w:val="21"/>
              </w:rPr>
            </w:pPr>
            <w:r>
              <w:rPr>
                <w:rFonts w:cs="Times New Roman" w:eastAsiaTheme="minorEastAsia"/>
                <w:snapToGrid w:val="0"/>
                <w:spacing w:val="7"/>
                <w:sz w:val="21"/>
                <w:szCs w:val="21"/>
              </w:rPr>
              <w:t>右岸</w:t>
            </w:r>
          </w:p>
        </w:tc>
        <w:tc>
          <w:tcPr>
            <w:tcW w:w="2455" w:type="dxa"/>
            <w:vAlign w:val="center"/>
          </w:tcPr>
          <w:p>
            <w:pPr>
              <w:snapToGrid w:val="0"/>
              <w:spacing w:line="240" w:lineRule="auto"/>
              <w:ind w:firstLine="0" w:firstLineChars="0"/>
              <w:jc w:val="center"/>
              <w:rPr>
                <w:rFonts w:cs="Times New Roman" w:eastAsiaTheme="minorEastAsia"/>
                <w:snapToGrid w:val="0"/>
                <w:sz w:val="21"/>
                <w:szCs w:val="21"/>
              </w:rPr>
            </w:pPr>
            <w:r>
              <w:rPr>
                <w:rFonts w:cs="Times New Roman" w:eastAsiaTheme="minorEastAsia"/>
                <w:snapToGrid w:val="0"/>
                <w:sz w:val="21"/>
                <w:szCs w:val="21"/>
              </w:rPr>
              <w:t>CG</w:t>
            </w:r>
            <w:r>
              <w:rPr>
                <w:rFonts w:cs="Times New Roman" w:eastAsiaTheme="minorEastAsia"/>
                <w:snapToGrid w:val="0"/>
                <w:spacing w:val="18"/>
                <w:sz w:val="21"/>
                <w:szCs w:val="21"/>
              </w:rPr>
              <w:t>2</w:t>
            </w:r>
            <w:r>
              <w:rPr>
                <w:rFonts w:cs="Times New Roman" w:eastAsiaTheme="minorEastAsia"/>
                <w:snapToGrid w:val="0"/>
                <w:sz w:val="21"/>
                <w:szCs w:val="21"/>
              </w:rPr>
              <w:t>Y</w:t>
            </w:r>
            <w:r>
              <w:rPr>
                <w:rFonts w:cs="Times New Roman" w:eastAsiaTheme="minorEastAsia"/>
                <w:snapToGrid w:val="0"/>
                <w:spacing w:val="13"/>
                <w:sz w:val="21"/>
                <w:szCs w:val="21"/>
              </w:rPr>
              <w:t>'</w:t>
            </w:r>
            <w:r>
              <w:rPr>
                <w:rFonts w:cs="Times New Roman" w:eastAsiaTheme="minorEastAsia"/>
                <w:snapToGrid w:val="0"/>
                <w:spacing w:val="9"/>
                <w:sz w:val="21"/>
                <w:szCs w:val="21"/>
              </w:rPr>
              <w:t>0+000.0~</w:t>
            </w:r>
            <w:r>
              <w:rPr>
                <w:rFonts w:cs="Times New Roman" w:eastAsiaTheme="minorEastAsia"/>
                <w:snapToGrid w:val="0"/>
                <w:sz w:val="21"/>
                <w:szCs w:val="21"/>
              </w:rPr>
              <w:t>CG</w:t>
            </w:r>
            <w:r>
              <w:rPr>
                <w:rFonts w:cs="Times New Roman" w:eastAsiaTheme="minorEastAsia"/>
                <w:snapToGrid w:val="0"/>
                <w:spacing w:val="9"/>
                <w:sz w:val="21"/>
                <w:szCs w:val="21"/>
              </w:rPr>
              <w:t>2</w:t>
            </w:r>
            <w:r>
              <w:rPr>
                <w:rFonts w:cs="Times New Roman" w:eastAsiaTheme="minorEastAsia"/>
                <w:snapToGrid w:val="0"/>
                <w:sz w:val="21"/>
                <w:szCs w:val="21"/>
              </w:rPr>
              <w:t>Y</w:t>
            </w:r>
            <w:r>
              <w:rPr>
                <w:rFonts w:cs="Times New Roman" w:eastAsiaTheme="minorEastAsia"/>
                <w:snapToGrid w:val="0"/>
                <w:spacing w:val="9"/>
                <w:sz w:val="21"/>
                <w:szCs w:val="21"/>
              </w:rPr>
              <w:t>'0+378.1</w:t>
            </w:r>
          </w:p>
        </w:tc>
        <w:tc>
          <w:tcPr>
            <w:tcW w:w="627" w:type="dxa"/>
            <w:vAlign w:val="center"/>
          </w:tcPr>
          <w:p>
            <w:pPr>
              <w:snapToGrid w:val="0"/>
              <w:spacing w:line="240" w:lineRule="auto"/>
              <w:ind w:firstLine="0" w:firstLineChars="0"/>
              <w:jc w:val="center"/>
              <w:rPr>
                <w:rFonts w:cs="Times New Roman" w:eastAsiaTheme="minorEastAsia"/>
                <w:snapToGrid w:val="0"/>
                <w:sz w:val="21"/>
                <w:szCs w:val="21"/>
              </w:rPr>
            </w:pPr>
          </w:p>
        </w:tc>
        <w:tc>
          <w:tcPr>
            <w:tcW w:w="865" w:type="dxa"/>
            <w:vAlign w:val="center"/>
          </w:tcPr>
          <w:p>
            <w:pPr>
              <w:snapToGrid w:val="0"/>
              <w:spacing w:line="240" w:lineRule="auto"/>
              <w:ind w:firstLine="0" w:firstLineChars="0"/>
              <w:jc w:val="center"/>
              <w:rPr>
                <w:rFonts w:cs="Times New Roman" w:eastAsiaTheme="minorEastAsia"/>
                <w:snapToGrid w:val="0"/>
                <w:sz w:val="21"/>
                <w:szCs w:val="21"/>
              </w:rPr>
            </w:pPr>
            <w:r>
              <w:rPr>
                <w:rFonts w:cs="Times New Roman" w:eastAsiaTheme="minorEastAsia"/>
                <w:snapToGrid w:val="0"/>
                <w:spacing w:val="-4"/>
                <w:sz w:val="21"/>
                <w:szCs w:val="21"/>
              </w:rPr>
              <w:t>3</w:t>
            </w:r>
            <w:r>
              <w:rPr>
                <w:rFonts w:cs="Times New Roman" w:eastAsiaTheme="minorEastAsia"/>
                <w:snapToGrid w:val="0"/>
                <w:spacing w:val="-3"/>
                <w:sz w:val="21"/>
                <w:szCs w:val="21"/>
              </w:rPr>
              <w:t>7</w:t>
            </w:r>
            <w:r>
              <w:rPr>
                <w:rFonts w:cs="Times New Roman" w:eastAsiaTheme="minorEastAsia"/>
                <w:snapToGrid w:val="0"/>
                <w:spacing w:val="-2"/>
                <w:sz w:val="21"/>
                <w:szCs w:val="21"/>
              </w:rPr>
              <w:t>8. 1</w:t>
            </w:r>
          </w:p>
        </w:tc>
        <w:tc>
          <w:tcPr>
            <w:tcW w:w="763" w:type="dxa"/>
            <w:vAlign w:val="center"/>
          </w:tcPr>
          <w:p>
            <w:pPr>
              <w:snapToGrid w:val="0"/>
              <w:spacing w:line="240" w:lineRule="auto"/>
              <w:ind w:firstLine="0" w:firstLineChars="0"/>
              <w:jc w:val="center"/>
              <w:rPr>
                <w:rFonts w:cs="Times New Roman" w:eastAsiaTheme="minorEastAsia"/>
                <w:snapToGrid w:val="0"/>
                <w:sz w:val="21"/>
                <w:szCs w:val="21"/>
              </w:rPr>
            </w:pPr>
          </w:p>
        </w:tc>
        <w:tc>
          <w:tcPr>
            <w:tcW w:w="938" w:type="dxa"/>
            <w:vAlign w:val="center"/>
          </w:tcPr>
          <w:p>
            <w:pPr>
              <w:snapToGrid w:val="0"/>
              <w:spacing w:line="240" w:lineRule="auto"/>
              <w:ind w:firstLine="0" w:firstLineChars="0"/>
              <w:jc w:val="center"/>
              <w:rPr>
                <w:rFonts w:cs="Times New Roman" w:eastAsiaTheme="minorEastAsia"/>
                <w:snapToGrid w:val="0"/>
                <w:sz w:val="21"/>
                <w:szCs w:val="21"/>
              </w:rPr>
            </w:pPr>
          </w:p>
        </w:tc>
        <w:tc>
          <w:tcPr>
            <w:tcW w:w="670" w:type="dxa"/>
            <w:vAlign w:val="center"/>
          </w:tcPr>
          <w:p>
            <w:pPr>
              <w:snapToGrid w:val="0"/>
              <w:spacing w:line="240" w:lineRule="auto"/>
              <w:ind w:firstLine="0" w:firstLineChars="0"/>
              <w:jc w:val="center"/>
              <w:rPr>
                <w:rFonts w:cs="Times New Roman" w:eastAsiaTheme="minorEastAsia"/>
                <w:snapToGrid w:val="0"/>
                <w:sz w:val="21"/>
                <w:szCs w:val="21"/>
              </w:rPr>
            </w:pPr>
          </w:p>
        </w:tc>
        <w:tc>
          <w:tcPr>
            <w:tcW w:w="827" w:type="dxa"/>
            <w:tcBorders>
              <w:right w:val="nil"/>
            </w:tcBorders>
            <w:vAlign w:val="center"/>
          </w:tcPr>
          <w:p>
            <w:pPr>
              <w:snapToGrid w:val="0"/>
              <w:spacing w:line="240" w:lineRule="auto"/>
              <w:ind w:firstLine="0" w:firstLineChars="0"/>
              <w:jc w:val="center"/>
              <w:rPr>
                <w:rFonts w:cs="Times New Roman" w:eastAsiaTheme="minorEastAsia"/>
                <w:snapToGrid w:val="0"/>
                <w:sz w:val="21"/>
                <w:szCs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0" w:hRule="atLeast"/>
          <w:jc w:val="center"/>
        </w:trPr>
        <w:tc>
          <w:tcPr>
            <w:tcW w:w="286" w:type="dxa"/>
            <w:vMerge w:val="continue"/>
            <w:tcBorders>
              <w:top w:val="nil"/>
              <w:left w:val="nil"/>
              <w:bottom w:val="nil"/>
            </w:tcBorders>
            <w:vAlign w:val="center"/>
          </w:tcPr>
          <w:p>
            <w:pPr>
              <w:snapToGrid w:val="0"/>
              <w:spacing w:line="240" w:lineRule="auto"/>
              <w:ind w:firstLine="0" w:firstLineChars="0"/>
              <w:jc w:val="center"/>
              <w:rPr>
                <w:rFonts w:cs="Times New Roman" w:eastAsiaTheme="minorEastAsia"/>
                <w:snapToGrid w:val="0"/>
                <w:sz w:val="21"/>
                <w:szCs w:val="21"/>
              </w:rPr>
            </w:pPr>
          </w:p>
        </w:tc>
        <w:tc>
          <w:tcPr>
            <w:tcW w:w="586" w:type="dxa"/>
            <w:vMerge w:val="continue"/>
            <w:tcBorders>
              <w:top w:val="nil"/>
              <w:bottom w:val="nil"/>
            </w:tcBorders>
            <w:vAlign w:val="center"/>
          </w:tcPr>
          <w:p>
            <w:pPr>
              <w:snapToGrid w:val="0"/>
              <w:spacing w:line="240" w:lineRule="auto"/>
              <w:ind w:firstLine="0" w:firstLineChars="0"/>
              <w:jc w:val="center"/>
              <w:rPr>
                <w:rFonts w:cs="Times New Roman" w:eastAsiaTheme="minorEastAsia"/>
                <w:snapToGrid w:val="0"/>
                <w:sz w:val="21"/>
                <w:szCs w:val="21"/>
              </w:rPr>
            </w:pPr>
          </w:p>
        </w:tc>
        <w:tc>
          <w:tcPr>
            <w:tcW w:w="1111" w:type="dxa"/>
            <w:vAlign w:val="center"/>
          </w:tcPr>
          <w:p>
            <w:pPr>
              <w:snapToGrid w:val="0"/>
              <w:spacing w:line="240" w:lineRule="auto"/>
              <w:ind w:firstLine="0" w:firstLineChars="0"/>
              <w:jc w:val="center"/>
              <w:rPr>
                <w:rFonts w:cs="Times New Roman" w:eastAsiaTheme="minorEastAsia"/>
                <w:snapToGrid w:val="0"/>
                <w:spacing w:val="7"/>
                <w:sz w:val="21"/>
                <w:szCs w:val="21"/>
              </w:rPr>
            </w:pPr>
            <w:r>
              <w:rPr>
                <w:rFonts w:cs="Times New Roman" w:eastAsiaTheme="minorEastAsia"/>
                <w:snapToGrid w:val="0"/>
                <w:spacing w:val="10"/>
                <w:sz w:val="21"/>
                <w:szCs w:val="21"/>
              </w:rPr>
              <w:t>凉</w:t>
            </w:r>
            <w:r>
              <w:rPr>
                <w:rFonts w:cs="Times New Roman" w:eastAsiaTheme="minorEastAsia"/>
                <w:snapToGrid w:val="0"/>
                <w:spacing w:val="7"/>
                <w:sz w:val="21"/>
                <w:szCs w:val="21"/>
              </w:rPr>
              <w:t>水河</w:t>
            </w:r>
          </w:p>
          <w:p>
            <w:pPr>
              <w:snapToGrid w:val="0"/>
              <w:spacing w:line="240" w:lineRule="auto"/>
              <w:ind w:firstLine="0" w:firstLineChars="0"/>
              <w:jc w:val="center"/>
              <w:rPr>
                <w:rFonts w:cs="Times New Roman" w:eastAsiaTheme="minorEastAsia"/>
                <w:snapToGrid w:val="0"/>
                <w:sz w:val="21"/>
                <w:szCs w:val="21"/>
              </w:rPr>
            </w:pPr>
            <w:r>
              <w:rPr>
                <w:rFonts w:cs="Times New Roman" w:eastAsiaTheme="minorEastAsia"/>
                <w:snapToGrid w:val="0"/>
                <w:spacing w:val="7"/>
                <w:sz w:val="21"/>
                <w:szCs w:val="21"/>
              </w:rPr>
              <w:t>左岸</w:t>
            </w:r>
          </w:p>
        </w:tc>
        <w:tc>
          <w:tcPr>
            <w:tcW w:w="2455" w:type="dxa"/>
            <w:vAlign w:val="center"/>
          </w:tcPr>
          <w:p>
            <w:pPr>
              <w:snapToGrid w:val="0"/>
              <w:spacing w:line="240" w:lineRule="auto"/>
              <w:ind w:firstLine="0" w:firstLineChars="0"/>
              <w:jc w:val="center"/>
              <w:rPr>
                <w:rFonts w:cs="Times New Roman" w:eastAsiaTheme="minorEastAsia"/>
                <w:snapToGrid w:val="0"/>
                <w:sz w:val="21"/>
                <w:szCs w:val="21"/>
              </w:rPr>
            </w:pPr>
            <w:r>
              <w:rPr>
                <w:rFonts w:cs="Times New Roman" w:eastAsiaTheme="minorEastAsia"/>
                <w:snapToGrid w:val="0"/>
                <w:sz w:val="21"/>
                <w:szCs w:val="21"/>
              </w:rPr>
              <w:t>CG</w:t>
            </w:r>
            <w:r>
              <w:rPr>
                <w:rFonts w:cs="Times New Roman" w:eastAsiaTheme="minorEastAsia"/>
                <w:snapToGrid w:val="0"/>
                <w:spacing w:val="12"/>
                <w:sz w:val="21"/>
                <w:szCs w:val="21"/>
              </w:rPr>
              <w:t>2</w:t>
            </w:r>
            <w:r>
              <w:rPr>
                <w:rFonts w:cs="Times New Roman" w:eastAsiaTheme="minorEastAsia"/>
                <w:snapToGrid w:val="0"/>
                <w:sz w:val="21"/>
                <w:szCs w:val="21"/>
              </w:rPr>
              <w:t>Z</w:t>
            </w:r>
            <w:r>
              <w:rPr>
                <w:rFonts w:cs="Times New Roman" w:eastAsiaTheme="minorEastAsia"/>
                <w:snapToGrid w:val="0"/>
                <w:spacing w:val="12"/>
                <w:sz w:val="21"/>
                <w:szCs w:val="21"/>
              </w:rPr>
              <w:t>'0+000.0~</w:t>
            </w:r>
            <w:r>
              <w:rPr>
                <w:rFonts w:cs="Times New Roman" w:eastAsiaTheme="minorEastAsia"/>
                <w:snapToGrid w:val="0"/>
                <w:sz w:val="21"/>
                <w:szCs w:val="21"/>
              </w:rPr>
              <w:t>CG</w:t>
            </w:r>
            <w:r>
              <w:rPr>
                <w:rFonts w:cs="Times New Roman" w:eastAsiaTheme="minorEastAsia"/>
                <w:snapToGrid w:val="0"/>
                <w:spacing w:val="12"/>
                <w:sz w:val="21"/>
                <w:szCs w:val="21"/>
              </w:rPr>
              <w:t>2</w:t>
            </w:r>
            <w:r>
              <w:rPr>
                <w:rFonts w:cs="Times New Roman" w:eastAsiaTheme="minorEastAsia"/>
                <w:snapToGrid w:val="0"/>
                <w:sz w:val="21"/>
                <w:szCs w:val="21"/>
              </w:rPr>
              <w:t>Z</w:t>
            </w:r>
            <w:r>
              <w:rPr>
                <w:rFonts w:cs="Times New Roman" w:eastAsiaTheme="minorEastAsia"/>
                <w:snapToGrid w:val="0"/>
                <w:spacing w:val="12"/>
                <w:sz w:val="21"/>
                <w:szCs w:val="21"/>
              </w:rPr>
              <w:t>'0+376.</w:t>
            </w:r>
            <w:r>
              <w:rPr>
                <w:rFonts w:cs="Times New Roman" w:eastAsiaTheme="minorEastAsia"/>
                <w:snapToGrid w:val="0"/>
                <w:spacing w:val="11"/>
                <w:sz w:val="21"/>
                <w:szCs w:val="21"/>
              </w:rPr>
              <w:t>5</w:t>
            </w:r>
          </w:p>
        </w:tc>
        <w:tc>
          <w:tcPr>
            <w:tcW w:w="627" w:type="dxa"/>
            <w:vAlign w:val="center"/>
          </w:tcPr>
          <w:p>
            <w:pPr>
              <w:snapToGrid w:val="0"/>
              <w:spacing w:line="240" w:lineRule="auto"/>
              <w:ind w:firstLine="0" w:firstLineChars="0"/>
              <w:jc w:val="center"/>
              <w:rPr>
                <w:rFonts w:cs="Times New Roman" w:eastAsiaTheme="minorEastAsia"/>
                <w:snapToGrid w:val="0"/>
                <w:sz w:val="21"/>
                <w:szCs w:val="21"/>
              </w:rPr>
            </w:pPr>
          </w:p>
        </w:tc>
        <w:tc>
          <w:tcPr>
            <w:tcW w:w="865" w:type="dxa"/>
            <w:vAlign w:val="center"/>
          </w:tcPr>
          <w:p>
            <w:pPr>
              <w:snapToGrid w:val="0"/>
              <w:spacing w:line="240" w:lineRule="auto"/>
              <w:ind w:firstLine="0" w:firstLineChars="0"/>
              <w:jc w:val="center"/>
              <w:rPr>
                <w:rFonts w:cs="Times New Roman" w:eastAsiaTheme="minorEastAsia"/>
                <w:snapToGrid w:val="0"/>
                <w:sz w:val="21"/>
                <w:szCs w:val="21"/>
              </w:rPr>
            </w:pPr>
            <w:r>
              <w:rPr>
                <w:rFonts w:cs="Times New Roman" w:eastAsiaTheme="minorEastAsia"/>
                <w:snapToGrid w:val="0"/>
                <w:spacing w:val="5"/>
                <w:sz w:val="21"/>
                <w:szCs w:val="21"/>
              </w:rPr>
              <w:t>3</w:t>
            </w:r>
            <w:r>
              <w:rPr>
                <w:rFonts w:cs="Times New Roman" w:eastAsiaTheme="minorEastAsia"/>
                <w:snapToGrid w:val="0"/>
                <w:spacing w:val="4"/>
                <w:sz w:val="21"/>
                <w:szCs w:val="21"/>
              </w:rPr>
              <w:t>76.5</w:t>
            </w:r>
          </w:p>
        </w:tc>
        <w:tc>
          <w:tcPr>
            <w:tcW w:w="763" w:type="dxa"/>
            <w:vAlign w:val="center"/>
          </w:tcPr>
          <w:p>
            <w:pPr>
              <w:snapToGrid w:val="0"/>
              <w:spacing w:line="240" w:lineRule="auto"/>
              <w:ind w:firstLine="0" w:firstLineChars="0"/>
              <w:jc w:val="center"/>
              <w:rPr>
                <w:rFonts w:cs="Times New Roman" w:eastAsiaTheme="minorEastAsia"/>
                <w:snapToGrid w:val="0"/>
                <w:sz w:val="21"/>
                <w:szCs w:val="21"/>
              </w:rPr>
            </w:pPr>
          </w:p>
        </w:tc>
        <w:tc>
          <w:tcPr>
            <w:tcW w:w="938" w:type="dxa"/>
            <w:vAlign w:val="center"/>
          </w:tcPr>
          <w:p>
            <w:pPr>
              <w:snapToGrid w:val="0"/>
              <w:spacing w:line="240" w:lineRule="auto"/>
              <w:ind w:firstLine="0" w:firstLineChars="0"/>
              <w:jc w:val="center"/>
              <w:rPr>
                <w:rFonts w:cs="Times New Roman" w:eastAsiaTheme="minorEastAsia"/>
                <w:snapToGrid w:val="0"/>
                <w:sz w:val="21"/>
                <w:szCs w:val="21"/>
              </w:rPr>
            </w:pPr>
          </w:p>
        </w:tc>
        <w:tc>
          <w:tcPr>
            <w:tcW w:w="670" w:type="dxa"/>
            <w:vAlign w:val="center"/>
          </w:tcPr>
          <w:p>
            <w:pPr>
              <w:snapToGrid w:val="0"/>
              <w:spacing w:line="240" w:lineRule="auto"/>
              <w:ind w:firstLine="0" w:firstLineChars="0"/>
              <w:jc w:val="center"/>
              <w:rPr>
                <w:rFonts w:cs="Times New Roman" w:eastAsiaTheme="minorEastAsia"/>
                <w:snapToGrid w:val="0"/>
                <w:sz w:val="21"/>
                <w:szCs w:val="21"/>
              </w:rPr>
            </w:pPr>
          </w:p>
        </w:tc>
        <w:tc>
          <w:tcPr>
            <w:tcW w:w="827" w:type="dxa"/>
            <w:tcBorders>
              <w:right w:val="nil"/>
            </w:tcBorders>
            <w:vAlign w:val="center"/>
          </w:tcPr>
          <w:p>
            <w:pPr>
              <w:snapToGrid w:val="0"/>
              <w:spacing w:line="240" w:lineRule="auto"/>
              <w:ind w:firstLine="0" w:firstLineChars="0"/>
              <w:jc w:val="center"/>
              <w:rPr>
                <w:rFonts w:cs="Times New Roman" w:eastAsiaTheme="minorEastAsia"/>
                <w:snapToGrid w:val="0"/>
                <w:sz w:val="21"/>
                <w:szCs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0" w:hRule="atLeast"/>
          <w:jc w:val="center"/>
        </w:trPr>
        <w:tc>
          <w:tcPr>
            <w:tcW w:w="286" w:type="dxa"/>
            <w:vMerge w:val="continue"/>
            <w:tcBorders>
              <w:top w:val="nil"/>
              <w:left w:val="nil"/>
              <w:bottom w:val="nil"/>
            </w:tcBorders>
            <w:vAlign w:val="center"/>
          </w:tcPr>
          <w:p>
            <w:pPr>
              <w:snapToGrid w:val="0"/>
              <w:spacing w:line="240" w:lineRule="auto"/>
              <w:ind w:firstLine="0" w:firstLineChars="0"/>
              <w:jc w:val="center"/>
              <w:rPr>
                <w:rFonts w:cs="Times New Roman" w:eastAsiaTheme="minorEastAsia"/>
                <w:snapToGrid w:val="0"/>
                <w:sz w:val="21"/>
                <w:szCs w:val="21"/>
              </w:rPr>
            </w:pPr>
          </w:p>
        </w:tc>
        <w:tc>
          <w:tcPr>
            <w:tcW w:w="586" w:type="dxa"/>
            <w:vMerge w:val="continue"/>
            <w:tcBorders>
              <w:top w:val="nil"/>
              <w:bottom w:val="nil"/>
            </w:tcBorders>
            <w:vAlign w:val="center"/>
          </w:tcPr>
          <w:p>
            <w:pPr>
              <w:snapToGrid w:val="0"/>
              <w:spacing w:line="240" w:lineRule="auto"/>
              <w:ind w:firstLine="0" w:firstLineChars="0"/>
              <w:jc w:val="center"/>
              <w:rPr>
                <w:rFonts w:cs="Times New Roman" w:eastAsiaTheme="minorEastAsia"/>
                <w:snapToGrid w:val="0"/>
                <w:sz w:val="21"/>
                <w:szCs w:val="21"/>
              </w:rPr>
            </w:pPr>
          </w:p>
        </w:tc>
        <w:tc>
          <w:tcPr>
            <w:tcW w:w="1111" w:type="dxa"/>
            <w:vAlign w:val="center"/>
          </w:tcPr>
          <w:p>
            <w:pPr>
              <w:snapToGrid w:val="0"/>
              <w:spacing w:line="240" w:lineRule="auto"/>
              <w:ind w:firstLine="0" w:firstLineChars="0"/>
              <w:jc w:val="center"/>
              <w:rPr>
                <w:rFonts w:cs="Times New Roman" w:eastAsiaTheme="minorEastAsia"/>
                <w:snapToGrid w:val="0"/>
                <w:spacing w:val="7"/>
                <w:sz w:val="21"/>
                <w:szCs w:val="21"/>
              </w:rPr>
            </w:pPr>
            <w:r>
              <w:rPr>
                <w:rFonts w:cs="Times New Roman" w:eastAsiaTheme="minorEastAsia"/>
                <w:snapToGrid w:val="0"/>
                <w:spacing w:val="10"/>
                <w:sz w:val="21"/>
                <w:szCs w:val="21"/>
              </w:rPr>
              <w:t>凉</w:t>
            </w:r>
            <w:r>
              <w:rPr>
                <w:rFonts w:cs="Times New Roman" w:eastAsiaTheme="minorEastAsia"/>
                <w:snapToGrid w:val="0"/>
                <w:spacing w:val="7"/>
                <w:sz w:val="21"/>
                <w:szCs w:val="21"/>
              </w:rPr>
              <w:t>水河</w:t>
            </w:r>
          </w:p>
          <w:p>
            <w:pPr>
              <w:snapToGrid w:val="0"/>
              <w:spacing w:line="240" w:lineRule="auto"/>
              <w:ind w:firstLine="0" w:firstLineChars="0"/>
              <w:jc w:val="center"/>
              <w:rPr>
                <w:rFonts w:cs="Times New Roman" w:eastAsiaTheme="minorEastAsia"/>
                <w:snapToGrid w:val="0"/>
                <w:sz w:val="21"/>
                <w:szCs w:val="21"/>
              </w:rPr>
            </w:pPr>
            <w:r>
              <w:rPr>
                <w:rFonts w:cs="Times New Roman" w:eastAsiaTheme="minorEastAsia"/>
                <w:snapToGrid w:val="0"/>
                <w:spacing w:val="7"/>
                <w:sz w:val="21"/>
                <w:szCs w:val="21"/>
              </w:rPr>
              <w:t>右岸</w:t>
            </w:r>
          </w:p>
        </w:tc>
        <w:tc>
          <w:tcPr>
            <w:tcW w:w="2455" w:type="dxa"/>
            <w:vAlign w:val="center"/>
          </w:tcPr>
          <w:p>
            <w:pPr>
              <w:snapToGrid w:val="0"/>
              <w:spacing w:line="240" w:lineRule="auto"/>
              <w:ind w:firstLine="0" w:firstLineChars="0"/>
              <w:jc w:val="center"/>
              <w:rPr>
                <w:rFonts w:cs="Times New Roman" w:eastAsiaTheme="minorEastAsia"/>
                <w:snapToGrid w:val="0"/>
                <w:sz w:val="21"/>
                <w:szCs w:val="21"/>
              </w:rPr>
            </w:pPr>
            <w:r>
              <w:rPr>
                <w:rFonts w:cs="Times New Roman" w:eastAsiaTheme="minorEastAsia"/>
                <w:snapToGrid w:val="0"/>
                <w:sz w:val="21"/>
                <w:szCs w:val="21"/>
              </w:rPr>
              <w:t>CG</w:t>
            </w:r>
            <w:r>
              <w:rPr>
                <w:rFonts w:cs="Times New Roman" w:eastAsiaTheme="minorEastAsia"/>
                <w:snapToGrid w:val="0"/>
                <w:spacing w:val="9"/>
                <w:sz w:val="21"/>
                <w:szCs w:val="21"/>
              </w:rPr>
              <w:t>2</w:t>
            </w:r>
            <w:r>
              <w:rPr>
                <w:rFonts w:cs="Times New Roman" w:eastAsiaTheme="minorEastAsia"/>
                <w:snapToGrid w:val="0"/>
                <w:sz w:val="21"/>
                <w:szCs w:val="21"/>
              </w:rPr>
              <w:t>Y</w:t>
            </w:r>
            <w:r>
              <w:rPr>
                <w:rFonts w:cs="Times New Roman" w:eastAsiaTheme="minorEastAsia"/>
                <w:snapToGrid w:val="0"/>
                <w:spacing w:val="9"/>
                <w:sz w:val="21"/>
                <w:szCs w:val="21"/>
              </w:rPr>
              <w:t>'0+000.0~</w:t>
            </w:r>
            <w:r>
              <w:rPr>
                <w:rFonts w:cs="Times New Roman" w:eastAsiaTheme="minorEastAsia"/>
                <w:snapToGrid w:val="0"/>
                <w:sz w:val="21"/>
                <w:szCs w:val="21"/>
              </w:rPr>
              <w:t>CG</w:t>
            </w:r>
            <w:r>
              <w:rPr>
                <w:rFonts w:cs="Times New Roman" w:eastAsiaTheme="minorEastAsia"/>
                <w:snapToGrid w:val="0"/>
                <w:spacing w:val="9"/>
                <w:sz w:val="21"/>
                <w:szCs w:val="21"/>
              </w:rPr>
              <w:t>2</w:t>
            </w:r>
            <w:r>
              <w:rPr>
                <w:rFonts w:cs="Times New Roman" w:eastAsiaTheme="minorEastAsia"/>
                <w:snapToGrid w:val="0"/>
                <w:sz w:val="21"/>
                <w:szCs w:val="21"/>
              </w:rPr>
              <w:t>Y</w:t>
            </w:r>
            <w:r>
              <w:rPr>
                <w:rFonts w:cs="Times New Roman" w:eastAsiaTheme="minorEastAsia"/>
                <w:snapToGrid w:val="0"/>
                <w:spacing w:val="9"/>
                <w:sz w:val="21"/>
                <w:szCs w:val="21"/>
              </w:rPr>
              <w:t>'0+164.</w:t>
            </w:r>
            <w:r>
              <w:rPr>
                <w:rFonts w:cs="Times New Roman" w:eastAsiaTheme="minorEastAsia"/>
                <w:snapToGrid w:val="0"/>
                <w:spacing w:val="7"/>
                <w:sz w:val="21"/>
                <w:szCs w:val="21"/>
              </w:rPr>
              <w:t>6</w:t>
            </w:r>
          </w:p>
        </w:tc>
        <w:tc>
          <w:tcPr>
            <w:tcW w:w="627" w:type="dxa"/>
            <w:vAlign w:val="center"/>
          </w:tcPr>
          <w:p>
            <w:pPr>
              <w:snapToGrid w:val="0"/>
              <w:spacing w:line="240" w:lineRule="auto"/>
              <w:ind w:firstLine="0" w:firstLineChars="0"/>
              <w:jc w:val="center"/>
              <w:rPr>
                <w:rFonts w:cs="Times New Roman" w:eastAsiaTheme="minorEastAsia"/>
                <w:snapToGrid w:val="0"/>
                <w:sz w:val="21"/>
                <w:szCs w:val="21"/>
              </w:rPr>
            </w:pPr>
          </w:p>
        </w:tc>
        <w:tc>
          <w:tcPr>
            <w:tcW w:w="865" w:type="dxa"/>
            <w:vAlign w:val="center"/>
          </w:tcPr>
          <w:p>
            <w:pPr>
              <w:snapToGrid w:val="0"/>
              <w:spacing w:line="240" w:lineRule="auto"/>
              <w:ind w:firstLine="0" w:firstLineChars="0"/>
              <w:jc w:val="center"/>
              <w:rPr>
                <w:rFonts w:cs="Times New Roman" w:eastAsiaTheme="minorEastAsia"/>
                <w:snapToGrid w:val="0"/>
                <w:sz w:val="21"/>
                <w:szCs w:val="21"/>
              </w:rPr>
            </w:pPr>
            <w:r>
              <w:rPr>
                <w:rFonts w:cs="Times New Roman" w:eastAsiaTheme="minorEastAsia"/>
                <w:snapToGrid w:val="0"/>
                <w:spacing w:val="1"/>
                <w:sz w:val="21"/>
                <w:szCs w:val="21"/>
              </w:rPr>
              <w:t>164.</w:t>
            </w:r>
            <w:r>
              <w:rPr>
                <w:rFonts w:cs="Times New Roman" w:eastAsiaTheme="minorEastAsia"/>
                <w:snapToGrid w:val="0"/>
                <w:sz w:val="21"/>
                <w:szCs w:val="21"/>
              </w:rPr>
              <w:t>6</w:t>
            </w:r>
          </w:p>
        </w:tc>
        <w:tc>
          <w:tcPr>
            <w:tcW w:w="763" w:type="dxa"/>
            <w:vAlign w:val="center"/>
          </w:tcPr>
          <w:p>
            <w:pPr>
              <w:snapToGrid w:val="0"/>
              <w:spacing w:line="240" w:lineRule="auto"/>
              <w:ind w:firstLine="0" w:firstLineChars="0"/>
              <w:jc w:val="center"/>
              <w:rPr>
                <w:rFonts w:cs="Times New Roman" w:eastAsiaTheme="minorEastAsia"/>
                <w:snapToGrid w:val="0"/>
                <w:sz w:val="21"/>
                <w:szCs w:val="21"/>
              </w:rPr>
            </w:pPr>
          </w:p>
        </w:tc>
        <w:tc>
          <w:tcPr>
            <w:tcW w:w="938" w:type="dxa"/>
            <w:vAlign w:val="center"/>
          </w:tcPr>
          <w:p>
            <w:pPr>
              <w:snapToGrid w:val="0"/>
              <w:spacing w:line="240" w:lineRule="auto"/>
              <w:ind w:firstLine="0" w:firstLineChars="0"/>
              <w:jc w:val="center"/>
              <w:rPr>
                <w:rFonts w:cs="Times New Roman" w:eastAsiaTheme="minorEastAsia"/>
                <w:snapToGrid w:val="0"/>
                <w:sz w:val="21"/>
                <w:szCs w:val="21"/>
              </w:rPr>
            </w:pPr>
          </w:p>
        </w:tc>
        <w:tc>
          <w:tcPr>
            <w:tcW w:w="670" w:type="dxa"/>
            <w:vAlign w:val="center"/>
          </w:tcPr>
          <w:p>
            <w:pPr>
              <w:snapToGrid w:val="0"/>
              <w:spacing w:line="240" w:lineRule="auto"/>
              <w:ind w:firstLine="0" w:firstLineChars="0"/>
              <w:jc w:val="center"/>
              <w:rPr>
                <w:rFonts w:cs="Times New Roman" w:eastAsiaTheme="minorEastAsia"/>
                <w:snapToGrid w:val="0"/>
                <w:sz w:val="21"/>
                <w:szCs w:val="21"/>
              </w:rPr>
            </w:pPr>
          </w:p>
        </w:tc>
        <w:tc>
          <w:tcPr>
            <w:tcW w:w="827" w:type="dxa"/>
            <w:tcBorders>
              <w:right w:val="nil"/>
            </w:tcBorders>
            <w:vAlign w:val="center"/>
          </w:tcPr>
          <w:p>
            <w:pPr>
              <w:snapToGrid w:val="0"/>
              <w:spacing w:line="240" w:lineRule="auto"/>
              <w:ind w:firstLine="0" w:firstLineChars="0"/>
              <w:jc w:val="center"/>
              <w:rPr>
                <w:rFonts w:cs="Times New Roman" w:eastAsiaTheme="minorEastAsia"/>
                <w:snapToGrid w:val="0"/>
                <w:sz w:val="21"/>
                <w:szCs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5" w:hRule="atLeast"/>
          <w:jc w:val="center"/>
        </w:trPr>
        <w:tc>
          <w:tcPr>
            <w:tcW w:w="286" w:type="dxa"/>
            <w:vMerge w:val="continue"/>
            <w:tcBorders>
              <w:top w:val="nil"/>
              <w:left w:val="nil"/>
              <w:bottom w:val="nil"/>
            </w:tcBorders>
            <w:vAlign w:val="center"/>
          </w:tcPr>
          <w:p>
            <w:pPr>
              <w:snapToGrid w:val="0"/>
              <w:spacing w:line="240" w:lineRule="auto"/>
              <w:ind w:firstLine="0" w:firstLineChars="0"/>
              <w:jc w:val="center"/>
              <w:rPr>
                <w:rFonts w:cs="Times New Roman" w:eastAsiaTheme="minorEastAsia"/>
                <w:snapToGrid w:val="0"/>
                <w:sz w:val="21"/>
                <w:szCs w:val="21"/>
              </w:rPr>
            </w:pPr>
          </w:p>
        </w:tc>
        <w:tc>
          <w:tcPr>
            <w:tcW w:w="586" w:type="dxa"/>
            <w:vMerge w:val="continue"/>
            <w:tcBorders>
              <w:top w:val="nil"/>
              <w:bottom w:val="nil"/>
            </w:tcBorders>
            <w:vAlign w:val="center"/>
          </w:tcPr>
          <w:p>
            <w:pPr>
              <w:snapToGrid w:val="0"/>
              <w:spacing w:line="240" w:lineRule="auto"/>
              <w:ind w:firstLine="0" w:firstLineChars="0"/>
              <w:jc w:val="center"/>
              <w:rPr>
                <w:rFonts w:cs="Times New Roman" w:eastAsiaTheme="minorEastAsia"/>
                <w:snapToGrid w:val="0"/>
                <w:sz w:val="21"/>
                <w:szCs w:val="21"/>
              </w:rPr>
            </w:pPr>
          </w:p>
        </w:tc>
        <w:tc>
          <w:tcPr>
            <w:tcW w:w="1111" w:type="dxa"/>
            <w:vAlign w:val="center"/>
          </w:tcPr>
          <w:p>
            <w:pPr>
              <w:snapToGrid w:val="0"/>
              <w:spacing w:line="240" w:lineRule="auto"/>
              <w:ind w:firstLine="0" w:firstLineChars="0"/>
              <w:jc w:val="center"/>
              <w:rPr>
                <w:rFonts w:cs="Times New Roman" w:eastAsiaTheme="minorEastAsia"/>
                <w:snapToGrid w:val="0"/>
                <w:sz w:val="21"/>
                <w:szCs w:val="21"/>
              </w:rPr>
            </w:pPr>
            <w:r>
              <w:rPr>
                <w:rFonts w:cs="Times New Roman" w:eastAsiaTheme="minorEastAsia"/>
                <w:snapToGrid w:val="0"/>
                <w:spacing w:val="10"/>
                <w:sz w:val="21"/>
                <w:szCs w:val="21"/>
              </w:rPr>
              <w:t>凉</w:t>
            </w:r>
            <w:r>
              <w:rPr>
                <w:rFonts w:cs="Times New Roman" w:eastAsiaTheme="minorEastAsia"/>
                <w:snapToGrid w:val="0"/>
                <w:spacing w:val="7"/>
                <w:sz w:val="21"/>
                <w:szCs w:val="21"/>
              </w:rPr>
              <w:t>水河右岸</w:t>
            </w:r>
          </w:p>
        </w:tc>
        <w:tc>
          <w:tcPr>
            <w:tcW w:w="2455" w:type="dxa"/>
            <w:vAlign w:val="center"/>
          </w:tcPr>
          <w:p>
            <w:pPr>
              <w:snapToGrid w:val="0"/>
              <w:spacing w:line="240" w:lineRule="auto"/>
              <w:ind w:firstLine="0" w:firstLineChars="0"/>
              <w:jc w:val="center"/>
              <w:rPr>
                <w:rFonts w:cs="Times New Roman" w:eastAsiaTheme="minorEastAsia"/>
                <w:snapToGrid w:val="0"/>
                <w:sz w:val="21"/>
                <w:szCs w:val="21"/>
              </w:rPr>
            </w:pPr>
            <w:r>
              <w:rPr>
                <w:rFonts w:cs="Times New Roman" w:eastAsiaTheme="minorEastAsia"/>
                <w:snapToGrid w:val="0"/>
                <w:sz w:val="21"/>
                <w:szCs w:val="21"/>
              </w:rPr>
              <w:t>CG</w:t>
            </w:r>
            <w:r>
              <w:rPr>
                <w:rFonts w:cs="Times New Roman" w:eastAsiaTheme="minorEastAsia"/>
                <w:snapToGrid w:val="0"/>
                <w:spacing w:val="14"/>
                <w:sz w:val="21"/>
                <w:szCs w:val="21"/>
              </w:rPr>
              <w:t>2</w:t>
            </w:r>
            <w:r>
              <w:rPr>
                <w:rFonts w:cs="Times New Roman" w:eastAsiaTheme="minorEastAsia"/>
                <w:snapToGrid w:val="0"/>
                <w:sz w:val="21"/>
                <w:szCs w:val="21"/>
              </w:rPr>
              <w:t>Y</w:t>
            </w:r>
            <w:r>
              <w:rPr>
                <w:rFonts w:cs="Times New Roman" w:eastAsiaTheme="minorEastAsia"/>
                <w:snapToGrid w:val="0"/>
                <w:spacing w:val="13"/>
                <w:sz w:val="21"/>
                <w:szCs w:val="21"/>
              </w:rPr>
              <w:t>''0+000.0~</w:t>
            </w:r>
            <w:r>
              <w:rPr>
                <w:rFonts w:cs="Times New Roman" w:eastAsiaTheme="minorEastAsia"/>
                <w:snapToGrid w:val="0"/>
                <w:position w:val="1"/>
                <w:sz w:val="21"/>
                <w:szCs w:val="21"/>
              </w:rPr>
              <w:t>CG</w:t>
            </w:r>
            <w:r>
              <w:rPr>
                <w:rFonts w:cs="Times New Roman" w:eastAsiaTheme="minorEastAsia"/>
                <w:snapToGrid w:val="0"/>
                <w:spacing w:val="1"/>
                <w:position w:val="1"/>
                <w:sz w:val="21"/>
                <w:szCs w:val="21"/>
              </w:rPr>
              <w:t>2</w:t>
            </w:r>
            <w:r>
              <w:rPr>
                <w:rFonts w:cs="Times New Roman" w:eastAsiaTheme="minorEastAsia"/>
                <w:snapToGrid w:val="0"/>
                <w:position w:val="1"/>
                <w:sz w:val="21"/>
                <w:szCs w:val="21"/>
              </w:rPr>
              <w:t>Y</w:t>
            </w:r>
            <w:r>
              <w:rPr>
                <w:rFonts w:cs="Times New Roman" w:eastAsiaTheme="minorEastAsia"/>
                <w:snapToGrid w:val="0"/>
                <w:spacing w:val="1"/>
                <w:position w:val="1"/>
                <w:sz w:val="21"/>
                <w:szCs w:val="21"/>
              </w:rPr>
              <w:t>''0+133.6</w:t>
            </w:r>
          </w:p>
        </w:tc>
        <w:tc>
          <w:tcPr>
            <w:tcW w:w="627" w:type="dxa"/>
            <w:vAlign w:val="center"/>
          </w:tcPr>
          <w:p>
            <w:pPr>
              <w:snapToGrid w:val="0"/>
              <w:spacing w:line="240" w:lineRule="auto"/>
              <w:ind w:firstLine="0" w:firstLineChars="0"/>
              <w:jc w:val="center"/>
              <w:rPr>
                <w:rFonts w:cs="Times New Roman" w:eastAsiaTheme="minorEastAsia"/>
                <w:snapToGrid w:val="0"/>
                <w:sz w:val="21"/>
                <w:szCs w:val="21"/>
              </w:rPr>
            </w:pPr>
          </w:p>
        </w:tc>
        <w:tc>
          <w:tcPr>
            <w:tcW w:w="865" w:type="dxa"/>
            <w:vAlign w:val="center"/>
          </w:tcPr>
          <w:p>
            <w:pPr>
              <w:snapToGrid w:val="0"/>
              <w:spacing w:line="240" w:lineRule="auto"/>
              <w:ind w:firstLine="0" w:firstLineChars="0"/>
              <w:jc w:val="center"/>
              <w:rPr>
                <w:rFonts w:cs="Times New Roman" w:eastAsiaTheme="minorEastAsia"/>
                <w:snapToGrid w:val="0"/>
                <w:sz w:val="21"/>
                <w:szCs w:val="21"/>
              </w:rPr>
            </w:pPr>
          </w:p>
        </w:tc>
        <w:tc>
          <w:tcPr>
            <w:tcW w:w="763" w:type="dxa"/>
            <w:vAlign w:val="center"/>
          </w:tcPr>
          <w:p>
            <w:pPr>
              <w:snapToGrid w:val="0"/>
              <w:spacing w:line="240" w:lineRule="auto"/>
              <w:ind w:firstLine="0" w:firstLineChars="0"/>
              <w:jc w:val="center"/>
              <w:rPr>
                <w:rFonts w:cs="Times New Roman" w:eastAsiaTheme="minorEastAsia"/>
                <w:snapToGrid w:val="0"/>
                <w:sz w:val="21"/>
                <w:szCs w:val="21"/>
              </w:rPr>
            </w:pPr>
          </w:p>
        </w:tc>
        <w:tc>
          <w:tcPr>
            <w:tcW w:w="938" w:type="dxa"/>
            <w:vAlign w:val="center"/>
          </w:tcPr>
          <w:p>
            <w:pPr>
              <w:snapToGrid w:val="0"/>
              <w:spacing w:line="240" w:lineRule="auto"/>
              <w:ind w:firstLine="0" w:firstLineChars="0"/>
              <w:jc w:val="center"/>
              <w:rPr>
                <w:rFonts w:cs="Times New Roman" w:eastAsiaTheme="minorEastAsia"/>
                <w:snapToGrid w:val="0"/>
                <w:sz w:val="21"/>
                <w:szCs w:val="21"/>
              </w:rPr>
            </w:pPr>
          </w:p>
        </w:tc>
        <w:tc>
          <w:tcPr>
            <w:tcW w:w="670" w:type="dxa"/>
            <w:vAlign w:val="center"/>
          </w:tcPr>
          <w:p>
            <w:pPr>
              <w:snapToGrid w:val="0"/>
              <w:spacing w:line="240" w:lineRule="auto"/>
              <w:ind w:firstLine="0" w:firstLineChars="0"/>
              <w:jc w:val="center"/>
              <w:rPr>
                <w:rFonts w:cs="Times New Roman" w:eastAsiaTheme="minorEastAsia"/>
                <w:snapToGrid w:val="0"/>
                <w:sz w:val="21"/>
                <w:szCs w:val="21"/>
              </w:rPr>
            </w:pPr>
          </w:p>
        </w:tc>
        <w:tc>
          <w:tcPr>
            <w:tcW w:w="827" w:type="dxa"/>
            <w:tcBorders>
              <w:right w:val="nil"/>
            </w:tcBorders>
            <w:vAlign w:val="center"/>
          </w:tcPr>
          <w:p>
            <w:pPr>
              <w:snapToGrid w:val="0"/>
              <w:spacing w:line="240" w:lineRule="auto"/>
              <w:ind w:firstLine="0" w:firstLineChars="0"/>
              <w:jc w:val="center"/>
              <w:rPr>
                <w:rFonts w:cs="Times New Roman" w:eastAsiaTheme="minorEastAsia"/>
                <w:snapToGrid w:val="0"/>
                <w:sz w:val="21"/>
                <w:szCs w:val="21"/>
              </w:rPr>
            </w:pPr>
            <w:r>
              <w:rPr>
                <w:rFonts w:cs="Times New Roman" w:eastAsiaTheme="minorEastAsia"/>
                <w:snapToGrid w:val="0"/>
                <w:spacing w:val="1"/>
                <w:sz w:val="21"/>
                <w:szCs w:val="21"/>
              </w:rPr>
              <w:t>133.</w:t>
            </w:r>
            <w:r>
              <w:rPr>
                <w:rFonts w:cs="Times New Roman" w:eastAsiaTheme="minorEastAsia"/>
                <w:snapToGrid w:val="0"/>
                <w:sz w:val="21"/>
                <w:szCs w:val="21"/>
              </w:rPr>
              <w:t>6</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1" w:hRule="atLeast"/>
          <w:jc w:val="center"/>
        </w:trPr>
        <w:tc>
          <w:tcPr>
            <w:tcW w:w="286" w:type="dxa"/>
            <w:vMerge w:val="continue"/>
            <w:tcBorders>
              <w:top w:val="nil"/>
              <w:left w:val="nil"/>
              <w:bottom w:val="nil"/>
            </w:tcBorders>
            <w:vAlign w:val="center"/>
          </w:tcPr>
          <w:p>
            <w:pPr>
              <w:snapToGrid w:val="0"/>
              <w:spacing w:line="240" w:lineRule="auto"/>
              <w:ind w:firstLine="0" w:firstLineChars="0"/>
              <w:jc w:val="center"/>
              <w:rPr>
                <w:rFonts w:cs="Times New Roman" w:eastAsiaTheme="minorEastAsia"/>
                <w:snapToGrid w:val="0"/>
                <w:sz w:val="21"/>
                <w:szCs w:val="21"/>
              </w:rPr>
            </w:pPr>
          </w:p>
        </w:tc>
        <w:tc>
          <w:tcPr>
            <w:tcW w:w="586" w:type="dxa"/>
            <w:vMerge w:val="continue"/>
            <w:tcBorders>
              <w:top w:val="nil"/>
              <w:bottom w:val="nil"/>
            </w:tcBorders>
            <w:vAlign w:val="center"/>
          </w:tcPr>
          <w:p>
            <w:pPr>
              <w:snapToGrid w:val="0"/>
              <w:spacing w:line="240" w:lineRule="auto"/>
              <w:ind w:firstLine="0" w:firstLineChars="0"/>
              <w:jc w:val="center"/>
              <w:rPr>
                <w:rFonts w:cs="Times New Roman" w:eastAsiaTheme="minorEastAsia"/>
                <w:snapToGrid w:val="0"/>
                <w:sz w:val="21"/>
                <w:szCs w:val="21"/>
              </w:rPr>
            </w:pPr>
          </w:p>
        </w:tc>
        <w:tc>
          <w:tcPr>
            <w:tcW w:w="1111" w:type="dxa"/>
            <w:vAlign w:val="center"/>
          </w:tcPr>
          <w:p>
            <w:pPr>
              <w:snapToGrid w:val="0"/>
              <w:spacing w:line="240" w:lineRule="auto"/>
              <w:ind w:firstLine="0" w:firstLineChars="0"/>
              <w:jc w:val="center"/>
              <w:rPr>
                <w:rFonts w:cs="Times New Roman" w:eastAsiaTheme="minorEastAsia"/>
                <w:snapToGrid w:val="0"/>
                <w:sz w:val="21"/>
                <w:szCs w:val="21"/>
              </w:rPr>
            </w:pPr>
            <w:r>
              <w:rPr>
                <w:rFonts w:cs="Times New Roman" w:eastAsiaTheme="minorEastAsia"/>
                <w:snapToGrid w:val="0"/>
                <w:spacing w:val="10"/>
                <w:sz w:val="21"/>
                <w:szCs w:val="21"/>
              </w:rPr>
              <w:t>凉</w:t>
            </w:r>
            <w:r>
              <w:rPr>
                <w:rFonts w:cs="Times New Roman" w:eastAsiaTheme="minorEastAsia"/>
                <w:snapToGrid w:val="0"/>
                <w:spacing w:val="7"/>
                <w:sz w:val="21"/>
                <w:szCs w:val="21"/>
              </w:rPr>
              <w:t>水河左岸</w:t>
            </w:r>
          </w:p>
        </w:tc>
        <w:tc>
          <w:tcPr>
            <w:tcW w:w="2455" w:type="dxa"/>
            <w:vAlign w:val="center"/>
          </w:tcPr>
          <w:p>
            <w:pPr>
              <w:snapToGrid w:val="0"/>
              <w:spacing w:line="240" w:lineRule="auto"/>
              <w:ind w:firstLine="0" w:firstLineChars="0"/>
              <w:jc w:val="center"/>
              <w:rPr>
                <w:rFonts w:cs="Times New Roman" w:eastAsiaTheme="minorEastAsia"/>
                <w:snapToGrid w:val="0"/>
                <w:sz w:val="21"/>
                <w:szCs w:val="21"/>
              </w:rPr>
            </w:pPr>
            <w:r>
              <w:rPr>
                <w:rFonts w:cs="Times New Roman" w:eastAsiaTheme="minorEastAsia"/>
                <w:snapToGrid w:val="0"/>
                <w:sz w:val="21"/>
                <w:szCs w:val="21"/>
              </w:rPr>
              <w:t>CG</w:t>
            </w:r>
            <w:r>
              <w:rPr>
                <w:rFonts w:cs="Times New Roman" w:eastAsiaTheme="minorEastAsia"/>
                <w:snapToGrid w:val="0"/>
                <w:spacing w:val="15"/>
                <w:sz w:val="21"/>
                <w:szCs w:val="21"/>
              </w:rPr>
              <w:t>2</w:t>
            </w:r>
            <w:r>
              <w:rPr>
                <w:rFonts w:cs="Times New Roman" w:eastAsiaTheme="minorEastAsia"/>
                <w:snapToGrid w:val="0"/>
                <w:sz w:val="21"/>
                <w:szCs w:val="21"/>
              </w:rPr>
              <w:t>Z</w:t>
            </w:r>
            <w:r>
              <w:rPr>
                <w:rFonts w:cs="Times New Roman" w:eastAsiaTheme="minorEastAsia"/>
                <w:snapToGrid w:val="0"/>
                <w:spacing w:val="13"/>
                <w:sz w:val="21"/>
                <w:szCs w:val="21"/>
              </w:rPr>
              <w:t>''0+000.0~</w:t>
            </w:r>
            <w:r>
              <w:rPr>
                <w:rFonts w:cs="Times New Roman" w:eastAsiaTheme="minorEastAsia"/>
                <w:snapToGrid w:val="0"/>
                <w:position w:val="1"/>
                <w:sz w:val="21"/>
                <w:szCs w:val="21"/>
              </w:rPr>
              <w:t>CG</w:t>
            </w:r>
            <w:r>
              <w:rPr>
                <w:rFonts w:cs="Times New Roman" w:eastAsiaTheme="minorEastAsia"/>
                <w:snapToGrid w:val="0"/>
                <w:spacing w:val="10"/>
                <w:position w:val="1"/>
                <w:sz w:val="21"/>
                <w:szCs w:val="21"/>
              </w:rPr>
              <w:t>2</w:t>
            </w:r>
            <w:r>
              <w:rPr>
                <w:rFonts w:cs="Times New Roman" w:eastAsiaTheme="minorEastAsia"/>
                <w:snapToGrid w:val="0"/>
                <w:position w:val="1"/>
                <w:sz w:val="21"/>
                <w:szCs w:val="21"/>
              </w:rPr>
              <w:t>Z</w:t>
            </w:r>
            <w:r>
              <w:rPr>
                <w:rFonts w:cs="Times New Roman" w:eastAsiaTheme="minorEastAsia"/>
                <w:snapToGrid w:val="0"/>
                <w:spacing w:val="7"/>
                <w:position w:val="1"/>
                <w:sz w:val="21"/>
                <w:szCs w:val="21"/>
              </w:rPr>
              <w:t>'</w:t>
            </w:r>
            <w:r>
              <w:rPr>
                <w:rFonts w:cs="Times New Roman" w:eastAsiaTheme="minorEastAsia"/>
                <w:snapToGrid w:val="0"/>
                <w:spacing w:val="5"/>
                <w:position w:val="1"/>
                <w:sz w:val="21"/>
                <w:szCs w:val="21"/>
              </w:rPr>
              <w:t>'0+301.0</w:t>
            </w:r>
          </w:p>
        </w:tc>
        <w:tc>
          <w:tcPr>
            <w:tcW w:w="627" w:type="dxa"/>
            <w:vAlign w:val="center"/>
          </w:tcPr>
          <w:p>
            <w:pPr>
              <w:snapToGrid w:val="0"/>
              <w:spacing w:line="240" w:lineRule="auto"/>
              <w:ind w:firstLine="0" w:firstLineChars="0"/>
              <w:jc w:val="center"/>
              <w:rPr>
                <w:rFonts w:cs="Times New Roman" w:eastAsiaTheme="minorEastAsia"/>
                <w:snapToGrid w:val="0"/>
                <w:sz w:val="21"/>
                <w:szCs w:val="21"/>
              </w:rPr>
            </w:pPr>
          </w:p>
        </w:tc>
        <w:tc>
          <w:tcPr>
            <w:tcW w:w="865" w:type="dxa"/>
            <w:vAlign w:val="center"/>
          </w:tcPr>
          <w:p>
            <w:pPr>
              <w:snapToGrid w:val="0"/>
              <w:spacing w:line="240" w:lineRule="auto"/>
              <w:ind w:firstLine="0" w:firstLineChars="0"/>
              <w:jc w:val="center"/>
              <w:rPr>
                <w:rFonts w:cs="Times New Roman" w:eastAsiaTheme="minorEastAsia"/>
                <w:snapToGrid w:val="0"/>
                <w:sz w:val="21"/>
                <w:szCs w:val="21"/>
              </w:rPr>
            </w:pPr>
            <w:r>
              <w:rPr>
                <w:rFonts w:cs="Times New Roman" w:eastAsiaTheme="minorEastAsia"/>
                <w:snapToGrid w:val="0"/>
                <w:spacing w:val="6"/>
                <w:sz w:val="21"/>
                <w:szCs w:val="21"/>
              </w:rPr>
              <w:t>3</w:t>
            </w:r>
            <w:r>
              <w:rPr>
                <w:rFonts w:cs="Times New Roman" w:eastAsiaTheme="minorEastAsia"/>
                <w:snapToGrid w:val="0"/>
                <w:spacing w:val="3"/>
                <w:sz w:val="21"/>
                <w:szCs w:val="21"/>
              </w:rPr>
              <w:t>01.0</w:t>
            </w:r>
          </w:p>
        </w:tc>
        <w:tc>
          <w:tcPr>
            <w:tcW w:w="763" w:type="dxa"/>
            <w:vAlign w:val="center"/>
          </w:tcPr>
          <w:p>
            <w:pPr>
              <w:snapToGrid w:val="0"/>
              <w:spacing w:line="240" w:lineRule="auto"/>
              <w:ind w:firstLine="0" w:firstLineChars="0"/>
              <w:jc w:val="center"/>
              <w:rPr>
                <w:rFonts w:cs="Times New Roman" w:eastAsiaTheme="minorEastAsia"/>
                <w:snapToGrid w:val="0"/>
                <w:sz w:val="21"/>
                <w:szCs w:val="21"/>
              </w:rPr>
            </w:pPr>
          </w:p>
        </w:tc>
        <w:tc>
          <w:tcPr>
            <w:tcW w:w="938" w:type="dxa"/>
            <w:vAlign w:val="center"/>
          </w:tcPr>
          <w:p>
            <w:pPr>
              <w:snapToGrid w:val="0"/>
              <w:spacing w:line="240" w:lineRule="auto"/>
              <w:ind w:firstLine="0" w:firstLineChars="0"/>
              <w:jc w:val="center"/>
              <w:rPr>
                <w:rFonts w:cs="Times New Roman" w:eastAsiaTheme="minorEastAsia"/>
                <w:snapToGrid w:val="0"/>
                <w:sz w:val="21"/>
                <w:szCs w:val="21"/>
              </w:rPr>
            </w:pPr>
          </w:p>
        </w:tc>
        <w:tc>
          <w:tcPr>
            <w:tcW w:w="670" w:type="dxa"/>
            <w:vAlign w:val="center"/>
          </w:tcPr>
          <w:p>
            <w:pPr>
              <w:snapToGrid w:val="0"/>
              <w:spacing w:line="240" w:lineRule="auto"/>
              <w:ind w:firstLine="0" w:firstLineChars="0"/>
              <w:jc w:val="center"/>
              <w:rPr>
                <w:rFonts w:cs="Times New Roman" w:eastAsiaTheme="minorEastAsia"/>
                <w:snapToGrid w:val="0"/>
                <w:sz w:val="21"/>
                <w:szCs w:val="21"/>
              </w:rPr>
            </w:pPr>
          </w:p>
        </w:tc>
        <w:tc>
          <w:tcPr>
            <w:tcW w:w="827" w:type="dxa"/>
            <w:tcBorders>
              <w:right w:val="nil"/>
            </w:tcBorders>
            <w:vAlign w:val="center"/>
          </w:tcPr>
          <w:p>
            <w:pPr>
              <w:snapToGrid w:val="0"/>
              <w:spacing w:line="240" w:lineRule="auto"/>
              <w:ind w:firstLine="0" w:firstLineChars="0"/>
              <w:jc w:val="center"/>
              <w:rPr>
                <w:rFonts w:cs="Times New Roman" w:eastAsiaTheme="minorEastAsia"/>
                <w:snapToGrid w:val="0"/>
                <w:sz w:val="21"/>
                <w:szCs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9" w:hRule="atLeast"/>
          <w:jc w:val="center"/>
        </w:trPr>
        <w:tc>
          <w:tcPr>
            <w:tcW w:w="286" w:type="dxa"/>
            <w:vMerge w:val="continue"/>
            <w:tcBorders>
              <w:top w:val="nil"/>
              <w:left w:val="nil"/>
              <w:bottom w:val="nil"/>
            </w:tcBorders>
            <w:vAlign w:val="center"/>
          </w:tcPr>
          <w:p>
            <w:pPr>
              <w:snapToGrid w:val="0"/>
              <w:spacing w:line="240" w:lineRule="auto"/>
              <w:ind w:firstLine="0" w:firstLineChars="0"/>
              <w:jc w:val="center"/>
              <w:rPr>
                <w:rFonts w:cs="Times New Roman" w:eastAsiaTheme="minorEastAsia"/>
                <w:snapToGrid w:val="0"/>
                <w:sz w:val="21"/>
                <w:szCs w:val="21"/>
              </w:rPr>
            </w:pPr>
          </w:p>
        </w:tc>
        <w:tc>
          <w:tcPr>
            <w:tcW w:w="586" w:type="dxa"/>
            <w:vMerge w:val="continue"/>
            <w:tcBorders>
              <w:top w:val="nil"/>
              <w:bottom w:val="nil"/>
            </w:tcBorders>
            <w:vAlign w:val="center"/>
          </w:tcPr>
          <w:p>
            <w:pPr>
              <w:snapToGrid w:val="0"/>
              <w:spacing w:line="240" w:lineRule="auto"/>
              <w:ind w:firstLine="0" w:firstLineChars="0"/>
              <w:jc w:val="center"/>
              <w:rPr>
                <w:rFonts w:cs="Times New Roman" w:eastAsiaTheme="minorEastAsia"/>
                <w:snapToGrid w:val="0"/>
                <w:sz w:val="21"/>
                <w:szCs w:val="21"/>
              </w:rPr>
            </w:pPr>
          </w:p>
        </w:tc>
        <w:tc>
          <w:tcPr>
            <w:tcW w:w="1111" w:type="dxa"/>
            <w:vAlign w:val="center"/>
          </w:tcPr>
          <w:p>
            <w:pPr>
              <w:snapToGrid w:val="0"/>
              <w:spacing w:line="240" w:lineRule="auto"/>
              <w:ind w:firstLine="0" w:firstLineChars="0"/>
              <w:jc w:val="center"/>
              <w:rPr>
                <w:rFonts w:cs="Times New Roman" w:eastAsiaTheme="minorEastAsia"/>
                <w:snapToGrid w:val="0"/>
                <w:sz w:val="21"/>
                <w:szCs w:val="21"/>
              </w:rPr>
            </w:pPr>
            <w:r>
              <w:rPr>
                <w:rFonts w:cs="Times New Roman" w:eastAsiaTheme="minorEastAsia"/>
                <w:snapToGrid w:val="0"/>
                <w:spacing w:val="10"/>
                <w:sz w:val="21"/>
                <w:szCs w:val="21"/>
              </w:rPr>
              <w:t>凉</w:t>
            </w:r>
            <w:r>
              <w:rPr>
                <w:rFonts w:cs="Times New Roman" w:eastAsiaTheme="minorEastAsia"/>
                <w:snapToGrid w:val="0"/>
                <w:spacing w:val="7"/>
                <w:sz w:val="21"/>
                <w:szCs w:val="21"/>
              </w:rPr>
              <w:t>水河右岸</w:t>
            </w:r>
          </w:p>
        </w:tc>
        <w:tc>
          <w:tcPr>
            <w:tcW w:w="2455" w:type="dxa"/>
            <w:vAlign w:val="center"/>
          </w:tcPr>
          <w:p>
            <w:pPr>
              <w:snapToGrid w:val="0"/>
              <w:spacing w:line="240" w:lineRule="auto"/>
              <w:ind w:firstLine="0" w:firstLineChars="0"/>
              <w:jc w:val="center"/>
              <w:rPr>
                <w:rFonts w:cs="Times New Roman" w:eastAsiaTheme="minorEastAsia"/>
                <w:snapToGrid w:val="0"/>
                <w:sz w:val="21"/>
                <w:szCs w:val="21"/>
              </w:rPr>
            </w:pPr>
            <w:r>
              <w:rPr>
                <w:rFonts w:cs="Times New Roman" w:eastAsiaTheme="minorEastAsia"/>
                <w:snapToGrid w:val="0"/>
                <w:sz w:val="21"/>
                <w:szCs w:val="21"/>
              </w:rPr>
              <w:t>CG</w:t>
            </w:r>
            <w:r>
              <w:rPr>
                <w:rFonts w:cs="Times New Roman" w:eastAsiaTheme="minorEastAsia"/>
                <w:snapToGrid w:val="0"/>
                <w:spacing w:val="15"/>
                <w:sz w:val="21"/>
                <w:szCs w:val="21"/>
              </w:rPr>
              <w:t>2</w:t>
            </w:r>
            <w:r>
              <w:rPr>
                <w:rFonts w:cs="Times New Roman" w:eastAsiaTheme="minorEastAsia"/>
                <w:snapToGrid w:val="0"/>
                <w:sz w:val="21"/>
                <w:szCs w:val="21"/>
              </w:rPr>
              <w:t>Y</w:t>
            </w:r>
            <w:r>
              <w:rPr>
                <w:rFonts w:cs="Times New Roman" w:eastAsiaTheme="minorEastAsia"/>
                <w:snapToGrid w:val="0"/>
                <w:spacing w:val="12"/>
                <w:sz w:val="21"/>
                <w:szCs w:val="21"/>
              </w:rPr>
              <w:t>'''0+000.0~</w:t>
            </w:r>
            <w:r>
              <w:rPr>
                <w:rFonts w:cs="Times New Roman" w:eastAsiaTheme="minorEastAsia"/>
                <w:snapToGrid w:val="0"/>
                <w:sz w:val="21"/>
                <w:szCs w:val="21"/>
              </w:rPr>
              <w:t>CG</w:t>
            </w:r>
            <w:r>
              <w:rPr>
                <w:rFonts w:cs="Times New Roman" w:eastAsiaTheme="minorEastAsia"/>
                <w:snapToGrid w:val="0"/>
                <w:spacing w:val="1"/>
                <w:sz w:val="21"/>
                <w:szCs w:val="21"/>
              </w:rPr>
              <w:t>2</w:t>
            </w:r>
            <w:r>
              <w:rPr>
                <w:rFonts w:cs="Times New Roman" w:eastAsiaTheme="minorEastAsia"/>
                <w:snapToGrid w:val="0"/>
                <w:sz w:val="21"/>
                <w:szCs w:val="21"/>
              </w:rPr>
              <w:t>Y</w:t>
            </w:r>
            <w:r>
              <w:rPr>
                <w:rFonts w:cs="Times New Roman" w:eastAsiaTheme="minorEastAsia"/>
                <w:snapToGrid w:val="0"/>
                <w:spacing w:val="1"/>
                <w:sz w:val="21"/>
                <w:szCs w:val="21"/>
              </w:rPr>
              <w:t>'''0+18</w:t>
            </w:r>
            <w:r>
              <w:rPr>
                <w:rFonts w:cs="Times New Roman" w:eastAsiaTheme="minorEastAsia"/>
                <w:snapToGrid w:val="0"/>
                <w:sz w:val="21"/>
                <w:szCs w:val="21"/>
              </w:rPr>
              <w:t>8.0</w:t>
            </w:r>
          </w:p>
        </w:tc>
        <w:tc>
          <w:tcPr>
            <w:tcW w:w="627" w:type="dxa"/>
            <w:vAlign w:val="center"/>
          </w:tcPr>
          <w:p>
            <w:pPr>
              <w:snapToGrid w:val="0"/>
              <w:spacing w:line="240" w:lineRule="auto"/>
              <w:ind w:firstLine="0" w:firstLineChars="0"/>
              <w:jc w:val="center"/>
              <w:rPr>
                <w:rFonts w:cs="Times New Roman" w:eastAsiaTheme="minorEastAsia"/>
                <w:snapToGrid w:val="0"/>
                <w:sz w:val="21"/>
                <w:szCs w:val="21"/>
              </w:rPr>
            </w:pPr>
          </w:p>
        </w:tc>
        <w:tc>
          <w:tcPr>
            <w:tcW w:w="865" w:type="dxa"/>
            <w:vAlign w:val="center"/>
          </w:tcPr>
          <w:p>
            <w:pPr>
              <w:snapToGrid w:val="0"/>
              <w:spacing w:line="240" w:lineRule="auto"/>
              <w:ind w:firstLine="0" w:firstLineChars="0"/>
              <w:jc w:val="center"/>
              <w:rPr>
                <w:rFonts w:cs="Times New Roman" w:eastAsiaTheme="minorEastAsia"/>
                <w:snapToGrid w:val="0"/>
                <w:sz w:val="21"/>
                <w:szCs w:val="21"/>
              </w:rPr>
            </w:pPr>
          </w:p>
        </w:tc>
        <w:tc>
          <w:tcPr>
            <w:tcW w:w="763" w:type="dxa"/>
            <w:vAlign w:val="center"/>
          </w:tcPr>
          <w:p>
            <w:pPr>
              <w:snapToGrid w:val="0"/>
              <w:spacing w:line="240" w:lineRule="auto"/>
              <w:ind w:firstLine="0" w:firstLineChars="0"/>
              <w:jc w:val="center"/>
              <w:rPr>
                <w:rFonts w:cs="Times New Roman" w:eastAsiaTheme="minorEastAsia"/>
                <w:snapToGrid w:val="0"/>
                <w:sz w:val="21"/>
                <w:szCs w:val="21"/>
              </w:rPr>
            </w:pPr>
          </w:p>
        </w:tc>
        <w:tc>
          <w:tcPr>
            <w:tcW w:w="938" w:type="dxa"/>
            <w:vAlign w:val="center"/>
          </w:tcPr>
          <w:p>
            <w:pPr>
              <w:snapToGrid w:val="0"/>
              <w:spacing w:line="240" w:lineRule="auto"/>
              <w:ind w:firstLine="0" w:firstLineChars="0"/>
              <w:jc w:val="center"/>
              <w:rPr>
                <w:rFonts w:cs="Times New Roman" w:eastAsiaTheme="minorEastAsia"/>
                <w:snapToGrid w:val="0"/>
                <w:sz w:val="21"/>
                <w:szCs w:val="21"/>
              </w:rPr>
            </w:pPr>
          </w:p>
        </w:tc>
        <w:tc>
          <w:tcPr>
            <w:tcW w:w="670" w:type="dxa"/>
            <w:vAlign w:val="center"/>
          </w:tcPr>
          <w:p>
            <w:pPr>
              <w:snapToGrid w:val="0"/>
              <w:spacing w:line="240" w:lineRule="auto"/>
              <w:ind w:firstLine="0" w:firstLineChars="0"/>
              <w:jc w:val="center"/>
              <w:rPr>
                <w:rFonts w:cs="Times New Roman" w:eastAsiaTheme="minorEastAsia"/>
                <w:snapToGrid w:val="0"/>
                <w:sz w:val="21"/>
                <w:szCs w:val="21"/>
              </w:rPr>
            </w:pPr>
          </w:p>
        </w:tc>
        <w:tc>
          <w:tcPr>
            <w:tcW w:w="827" w:type="dxa"/>
            <w:tcBorders>
              <w:right w:val="nil"/>
            </w:tcBorders>
            <w:vAlign w:val="center"/>
          </w:tcPr>
          <w:p>
            <w:pPr>
              <w:snapToGrid w:val="0"/>
              <w:spacing w:line="240" w:lineRule="auto"/>
              <w:ind w:firstLine="0" w:firstLineChars="0"/>
              <w:jc w:val="center"/>
              <w:rPr>
                <w:rFonts w:cs="Times New Roman" w:eastAsiaTheme="minorEastAsia"/>
                <w:snapToGrid w:val="0"/>
                <w:sz w:val="21"/>
                <w:szCs w:val="21"/>
              </w:rPr>
            </w:pPr>
            <w:r>
              <w:rPr>
                <w:rFonts w:cs="Times New Roman" w:eastAsiaTheme="minorEastAsia"/>
                <w:snapToGrid w:val="0"/>
                <w:spacing w:val="1"/>
                <w:sz w:val="21"/>
                <w:szCs w:val="21"/>
              </w:rPr>
              <w:t>18</w:t>
            </w:r>
            <w:r>
              <w:rPr>
                <w:rFonts w:cs="Times New Roman" w:eastAsiaTheme="minorEastAsia"/>
                <w:snapToGrid w:val="0"/>
                <w:sz w:val="21"/>
                <w:szCs w:val="21"/>
              </w:rPr>
              <w:t>8.0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9" w:hRule="atLeast"/>
          <w:jc w:val="center"/>
        </w:trPr>
        <w:tc>
          <w:tcPr>
            <w:tcW w:w="286" w:type="dxa"/>
            <w:vMerge w:val="continue"/>
            <w:tcBorders>
              <w:top w:val="nil"/>
              <w:left w:val="nil"/>
            </w:tcBorders>
            <w:vAlign w:val="center"/>
          </w:tcPr>
          <w:p>
            <w:pPr>
              <w:snapToGrid w:val="0"/>
              <w:spacing w:line="240" w:lineRule="auto"/>
              <w:ind w:firstLine="0" w:firstLineChars="0"/>
              <w:jc w:val="center"/>
              <w:rPr>
                <w:rFonts w:cs="Times New Roman" w:eastAsiaTheme="minorEastAsia"/>
                <w:snapToGrid w:val="0"/>
                <w:sz w:val="21"/>
                <w:szCs w:val="21"/>
              </w:rPr>
            </w:pPr>
          </w:p>
        </w:tc>
        <w:tc>
          <w:tcPr>
            <w:tcW w:w="586" w:type="dxa"/>
            <w:vMerge w:val="continue"/>
            <w:tcBorders>
              <w:top w:val="nil"/>
            </w:tcBorders>
            <w:vAlign w:val="center"/>
          </w:tcPr>
          <w:p>
            <w:pPr>
              <w:snapToGrid w:val="0"/>
              <w:spacing w:line="240" w:lineRule="auto"/>
              <w:ind w:firstLine="0" w:firstLineChars="0"/>
              <w:jc w:val="center"/>
              <w:rPr>
                <w:rFonts w:cs="Times New Roman" w:eastAsiaTheme="minorEastAsia"/>
                <w:snapToGrid w:val="0"/>
                <w:sz w:val="21"/>
                <w:szCs w:val="21"/>
              </w:rPr>
            </w:pPr>
          </w:p>
        </w:tc>
        <w:tc>
          <w:tcPr>
            <w:tcW w:w="1111" w:type="dxa"/>
            <w:vAlign w:val="center"/>
          </w:tcPr>
          <w:p>
            <w:pPr>
              <w:snapToGrid w:val="0"/>
              <w:spacing w:line="240" w:lineRule="auto"/>
              <w:ind w:firstLine="0" w:firstLineChars="0"/>
              <w:jc w:val="center"/>
              <w:rPr>
                <w:rFonts w:cs="Times New Roman" w:eastAsiaTheme="minorEastAsia"/>
                <w:snapToGrid w:val="0"/>
                <w:sz w:val="21"/>
                <w:szCs w:val="21"/>
              </w:rPr>
            </w:pPr>
            <w:r>
              <w:rPr>
                <w:rFonts w:cs="Times New Roman" w:eastAsiaTheme="minorEastAsia"/>
                <w:snapToGrid w:val="0"/>
                <w:spacing w:val="10"/>
                <w:sz w:val="21"/>
                <w:szCs w:val="21"/>
              </w:rPr>
              <w:t>凉</w:t>
            </w:r>
            <w:r>
              <w:rPr>
                <w:rFonts w:cs="Times New Roman" w:eastAsiaTheme="minorEastAsia"/>
                <w:snapToGrid w:val="0"/>
                <w:spacing w:val="7"/>
                <w:sz w:val="21"/>
                <w:szCs w:val="21"/>
              </w:rPr>
              <w:t>水河右岸</w:t>
            </w:r>
          </w:p>
        </w:tc>
        <w:tc>
          <w:tcPr>
            <w:tcW w:w="2455" w:type="dxa"/>
            <w:vAlign w:val="center"/>
          </w:tcPr>
          <w:p>
            <w:pPr>
              <w:snapToGrid w:val="0"/>
              <w:spacing w:line="240" w:lineRule="auto"/>
              <w:ind w:firstLine="0" w:firstLineChars="0"/>
              <w:jc w:val="center"/>
              <w:rPr>
                <w:rFonts w:cs="Times New Roman" w:eastAsiaTheme="minorEastAsia"/>
                <w:snapToGrid w:val="0"/>
                <w:sz w:val="21"/>
                <w:szCs w:val="21"/>
              </w:rPr>
            </w:pPr>
            <w:r>
              <w:rPr>
                <w:rFonts w:cs="Times New Roman" w:eastAsiaTheme="minorEastAsia"/>
                <w:snapToGrid w:val="0"/>
                <w:sz w:val="21"/>
                <w:szCs w:val="21"/>
              </w:rPr>
              <w:t>CG</w:t>
            </w:r>
            <w:r>
              <w:rPr>
                <w:rFonts w:cs="Times New Roman" w:eastAsiaTheme="minorEastAsia"/>
                <w:snapToGrid w:val="0"/>
                <w:spacing w:val="13"/>
                <w:sz w:val="21"/>
                <w:szCs w:val="21"/>
              </w:rPr>
              <w:t>2</w:t>
            </w:r>
            <w:r>
              <w:rPr>
                <w:rFonts w:cs="Times New Roman" w:eastAsiaTheme="minorEastAsia"/>
                <w:snapToGrid w:val="0"/>
                <w:sz w:val="21"/>
                <w:szCs w:val="21"/>
              </w:rPr>
              <w:t>Y</w:t>
            </w:r>
            <w:r>
              <w:rPr>
                <w:rFonts w:cs="Times New Roman" w:eastAsiaTheme="minorEastAsia"/>
                <w:snapToGrid w:val="0"/>
                <w:spacing w:val="7"/>
                <w:sz w:val="21"/>
                <w:szCs w:val="21"/>
              </w:rPr>
              <w:t>'''0+188.0~</w:t>
            </w:r>
            <w:r>
              <w:rPr>
                <w:rFonts w:cs="Times New Roman" w:eastAsiaTheme="minorEastAsia"/>
                <w:snapToGrid w:val="0"/>
                <w:position w:val="1"/>
                <w:sz w:val="21"/>
                <w:szCs w:val="21"/>
              </w:rPr>
              <w:t>CG</w:t>
            </w:r>
            <w:r>
              <w:rPr>
                <w:rFonts w:cs="Times New Roman" w:eastAsiaTheme="minorEastAsia"/>
                <w:snapToGrid w:val="0"/>
                <w:spacing w:val="10"/>
                <w:position w:val="1"/>
                <w:sz w:val="21"/>
                <w:szCs w:val="21"/>
              </w:rPr>
              <w:t>2</w:t>
            </w:r>
            <w:r>
              <w:rPr>
                <w:rFonts w:cs="Times New Roman" w:eastAsiaTheme="minorEastAsia"/>
                <w:snapToGrid w:val="0"/>
                <w:position w:val="1"/>
                <w:sz w:val="21"/>
                <w:szCs w:val="21"/>
              </w:rPr>
              <w:t>Y</w:t>
            </w:r>
            <w:r>
              <w:rPr>
                <w:rFonts w:cs="Times New Roman" w:eastAsiaTheme="minorEastAsia"/>
                <w:snapToGrid w:val="0"/>
                <w:spacing w:val="7"/>
                <w:position w:val="1"/>
                <w:sz w:val="21"/>
                <w:szCs w:val="21"/>
              </w:rPr>
              <w:t>'</w:t>
            </w:r>
            <w:r>
              <w:rPr>
                <w:rFonts w:cs="Times New Roman" w:eastAsiaTheme="minorEastAsia"/>
                <w:snapToGrid w:val="0"/>
                <w:spacing w:val="5"/>
                <w:position w:val="1"/>
                <w:sz w:val="21"/>
                <w:szCs w:val="21"/>
              </w:rPr>
              <w:t>''0+514.5</w:t>
            </w:r>
          </w:p>
        </w:tc>
        <w:tc>
          <w:tcPr>
            <w:tcW w:w="627" w:type="dxa"/>
            <w:vAlign w:val="center"/>
          </w:tcPr>
          <w:p>
            <w:pPr>
              <w:snapToGrid w:val="0"/>
              <w:spacing w:line="240" w:lineRule="auto"/>
              <w:ind w:firstLine="0" w:firstLineChars="0"/>
              <w:jc w:val="center"/>
              <w:rPr>
                <w:rFonts w:cs="Times New Roman" w:eastAsiaTheme="minorEastAsia"/>
                <w:snapToGrid w:val="0"/>
                <w:sz w:val="21"/>
                <w:szCs w:val="21"/>
              </w:rPr>
            </w:pPr>
          </w:p>
        </w:tc>
        <w:tc>
          <w:tcPr>
            <w:tcW w:w="865" w:type="dxa"/>
            <w:vAlign w:val="center"/>
          </w:tcPr>
          <w:p>
            <w:pPr>
              <w:snapToGrid w:val="0"/>
              <w:spacing w:line="240" w:lineRule="auto"/>
              <w:ind w:firstLine="0" w:firstLineChars="0"/>
              <w:jc w:val="center"/>
              <w:rPr>
                <w:rFonts w:cs="Times New Roman" w:eastAsiaTheme="minorEastAsia"/>
                <w:snapToGrid w:val="0"/>
                <w:sz w:val="21"/>
                <w:szCs w:val="21"/>
              </w:rPr>
            </w:pPr>
          </w:p>
        </w:tc>
        <w:tc>
          <w:tcPr>
            <w:tcW w:w="763" w:type="dxa"/>
            <w:vAlign w:val="center"/>
          </w:tcPr>
          <w:p>
            <w:pPr>
              <w:snapToGrid w:val="0"/>
              <w:spacing w:line="240" w:lineRule="auto"/>
              <w:ind w:firstLine="0" w:firstLineChars="0"/>
              <w:jc w:val="center"/>
              <w:rPr>
                <w:rFonts w:cs="Times New Roman" w:eastAsiaTheme="minorEastAsia"/>
                <w:snapToGrid w:val="0"/>
                <w:sz w:val="21"/>
                <w:szCs w:val="21"/>
              </w:rPr>
            </w:pPr>
          </w:p>
        </w:tc>
        <w:tc>
          <w:tcPr>
            <w:tcW w:w="938" w:type="dxa"/>
            <w:vAlign w:val="center"/>
          </w:tcPr>
          <w:p>
            <w:pPr>
              <w:snapToGrid w:val="0"/>
              <w:spacing w:line="240" w:lineRule="auto"/>
              <w:ind w:firstLine="0" w:firstLineChars="0"/>
              <w:jc w:val="center"/>
              <w:rPr>
                <w:rFonts w:cs="Times New Roman" w:eastAsiaTheme="minorEastAsia"/>
                <w:snapToGrid w:val="0"/>
                <w:sz w:val="21"/>
                <w:szCs w:val="21"/>
              </w:rPr>
            </w:pPr>
            <w:r>
              <w:rPr>
                <w:rFonts w:cs="Times New Roman" w:eastAsiaTheme="minorEastAsia"/>
                <w:snapToGrid w:val="0"/>
                <w:spacing w:val="5"/>
                <w:sz w:val="21"/>
                <w:szCs w:val="21"/>
              </w:rPr>
              <w:t>3</w:t>
            </w:r>
            <w:r>
              <w:rPr>
                <w:rFonts w:cs="Times New Roman" w:eastAsiaTheme="minorEastAsia"/>
                <w:snapToGrid w:val="0"/>
                <w:spacing w:val="4"/>
                <w:sz w:val="21"/>
                <w:szCs w:val="21"/>
              </w:rPr>
              <w:t>26.5</w:t>
            </w:r>
          </w:p>
        </w:tc>
        <w:tc>
          <w:tcPr>
            <w:tcW w:w="670" w:type="dxa"/>
            <w:vAlign w:val="center"/>
          </w:tcPr>
          <w:p>
            <w:pPr>
              <w:snapToGrid w:val="0"/>
              <w:spacing w:line="240" w:lineRule="auto"/>
              <w:ind w:firstLine="0" w:firstLineChars="0"/>
              <w:jc w:val="center"/>
              <w:rPr>
                <w:rFonts w:cs="Times New Roman" w:eastAsiaTheme="minorEastAsia"/>
                <w:snapToGrid w:val="0"/>
                <w:sz w:val="21"/>
                <w:szCs w:val="21"/>
              </w:rPr>
            </w:pPr>
          </w:p>
        </w:tc>
        <w:tc>
          <w:tcPr>
            <w:tcW w:w="827" w:type="dxa"/>
            <w:tcBorders>
              <w:right w:val="nil"/>
            </w:tcBorders>
            <w:vAlign w:val="center"/>
          </w:tcPr>
          <w:p>
            <w:pPr>
              <w:snapToGrid w:val="0"/>
              <w:spacing w:line="240" w:lineRule="auto"/>
              <w:ind w:firstLine="0" w:firstLineChars="0"/>
              <w:jc w:val="center"/>
              <w:rPr>
                <w:rFonts w:cs="Times New Roman" w:eastAsiaTheme="minorEastAsia"/>
                <w:snapToGrid w:val="0"/>
                <w:sz w:val="21"/>
                <w:szCs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0" w:hRule="atLeast"/>
          <w:jc w:val="center"/>
        </w:trPr>
        <w:tc>
          <w:tcPr>
            <w:tcW w:w="286" w:type="dxa"/>
            <w:tcBorders>
              <w:left w:val="nil"/>
            </w:tcBorders>
            <w:vAlign w:val="center"/>
          </w:tcPr>
          <w:p>
            <w:pPr>
              <w:snapToGrid w:val="0"/>
              <w:spacing w:line="240" w:lineRule="auto"/>
              <w:ind w:firstLine="0" w:firstLineChars="0"/>
              <w:jc w:val="center"/>
              <w:rPr>
                <w:rFonts w:cs="Times New Roman" w:eastAsiaTheme="minorEastAsia"/>
                <w:snapToGrid w:val="0"/>
                <w:sz w:val="21"/>
                <w:szCs w:val="21"/>
              </w:rPr>
            </w:pPr>
            <w:r>
              <w:rPr>
                <w:rFonts w:cs="Times New Roman" w:eastAsiaTheme="minorEastAsia"/>
                <w:snapToGrid w:val="0"/>
                <w:spacing w:val="2"/>
                <w:sz w:val="21"/>
                <w:szCs w:val="21"/>
              </w:rPr>
              <w:t>小计</w:t>
            </w:r>
          </w:p>
        </w:tc>
        <w:tc>
          <w:tcPr>
            <w:tcW w:w="586" w:type="dxa"/>
            <w:vAlign w:val="center"/>
          </w:tcPr>
          <w:p>
            <w:pPr>
              <w:snapToGrid w:val="0"/>
              <w:spacing w:line="240" w:lineRule="auto"/>
              <w:ind w:firstLine="0" w:firstLineChars="0"/>
              <w:jc w:val="center"/>
              <w:rPr>
                <w:rFonts w:cs="Times New Roman" w:eastAsiaTheme="minorEastAsia"/>
                <w:snapToGrid w:val="0"/>
                <w:sz w:val="21"/>
                <w:szCs w:val="21"/>
              </w:rPr>
            </w:pPr>
          </w:p>
        </w:tc>
        <w:tc>
          <w:tcPr>
            <w:tcW w:w="1111" w:type="dxa"/>
            <w:vAlign w:val="center"/>
          </w:tcPr>
          <w:p>
            <w:pPr>
              <w:snapToGrid w:val="0"/>
              <w:spacing w:line="240" w:lineRule="auto"/>
              <w:ind w:firstLine="0" w:firstLineChars="0"/>
              <w:jc w:val="center"/>
              <w:rPr>
                <w:rFonts w:cs="Times New Roman" w:eastAsiaTheme="minorEastAsia"/>
                <w:snapToGrid w:val="0"/>
                <w:sz w:val="21"/>
                <w:szCs w:val="21"/>
              </w:rPr>
            </w:pPr>
          </w:p>
        </w:tc>
        <w:tc>
          <w:tcPr>
            <w:tcW w:w="2455" w:type="dxa"/>
            <w:vAlign w:val="center"/>
          </w:tcPr>
          <w:p>
            <w:pPr>
              <w:snapToGrid w:val="0"/>
              <w:spacing w:line="240" w:lineRule="auto"/>
              <w:ind w:firstLine="0" w:firstLineChars="0"/>
              <w:jc w:val="center"/>
              <w:rPr>
                <w:rFonts w:cs="Times New Roman" w:eastAsiaTheme="minorEastAsia"/>
                <w:snapToGrid w:val="0"/>
                <w:sz w:val="21"/>
                <w:szCs w:val="21"/>
              </w:rPr>
            </w:pPr>
          </w:p>
        </w:tc>
        <w:tc>
          <w:tcPr>
            <w:tcW w:w="627" w:type="dxa"/>
            <w:vAlign w:val="center"/>
          </w:tcPr>
          <w:p>
            <w:pPr>
              <w:snapToGrid w:val="0"/>
              <w:spacing w:line="240" w:lineRule="auto"/>
              <w:ind w:firstLine="0" w:firstLineChars="0"/>
              <w:jc w:val="center"/>
              <w:rPr>
                <w:rFonts w:cs="Times New Roman" w:eastAsiaTheme="minorEastAsia"/>
                <w:snapToGrid w:val="0"/>
                <w:sz w:val="21"/>
                <w:szCs w:val="21"/>
              </w:rPr>
            </w:pPr>
            <w:r>
              <w:rPr>
                <w:rFonts w:cs="Times New Roman" w:eastAsiaTheme="minorEastAsia"/>
                <w:snapToGrid w:val="0"/>
                <w:spacing w:val="4"/>
                <w:sz w:val="21"/>
                <w:szCs w:val="21"/>
              </w:rPr>
              <w:t>0</w:t>
            </w:r>
            <w:r>
              <w:rPr>
                <w:rFonts w:cs="Times New Roman" w:eastAsiaTheme="minorEastAsia"/>
                <w:snapToGrid w:val="0"/>
                <w:spacing w:val="2"/>
                <w:sz w:val="21"/>
                <w:szCs w:val="21"/>
              </w:rPr>
              <w:t>.0</w:t>
            </w:r>
          </w:p>
        </w:tc>
        <w:tc>
          <w:tcPr>
            <w:tcW w:w="865" w:type="dxa"/>
            <w:vAlign w:val="center"/>
          </w:tcPr>
          <w:p>
            <w:pPr>
              <w:snapToGrid w:val="0"/>
              <w:spacing w:line="240" w:lineRule="auto"/>
              <w:ind w:firstLine="0" w:firstLineChars="0"/>
              <w:jc w:val="center"/>
              <w:rPr>
                <w:rFonts w:cs="Times New Roman" w:eastAsiaTheme="minorEastAsia"/>
                <w:snapToGrid w:val="0"/>
                <w:sz w:val="21"/>
                <w:szCs w:val="21"/>
              </w:rPr>
            </w:pPr>
            <w:r>
              <w:rPr>
                <w:rFonts w:cs="Times New Roman" w:eastAsiaTheme="minorEastAsia"/>
                <w:snapToGrid w:val="0"/>
                <w:spacing w:val="7"/>
                <w:sz w:val="21"/>
                <w:szCs w:val="21"/>
              </w:rPr>
              <w:t>2</w:t>
            </w:r>
            <w:r>
              <w:rPr>
                <w:rFonts w:cs="Times New Roman" w:eastAsiaTheme="minorEastAsia"/>
                <w:snapToGrid w:val="0"/>
                <w:spacing w:val="4"/>
                <w:sz w:val="21"/>
                <w:szCs w:val="21"/>
              </w:rPr>
              <w:t>341.6</w:t>
            </w:r>
          </w:p>
        </w:tc>
        <w:tc>
          <w:tcPr>
            <w:tcW w:w="763" w:type="dxa"/>
            <w:vAlign w:val="center"/>
          </w:tcPr>
          <w:p>
            <w:pPr>
              <w:snapToGrid w:val="0"/>
              <w:spacing w:line="240" w:lineRule="auto"/>
              <w:ind w:firstLine="0" w:firstLineChars="0"/>
              <w:jc w:val="center"/>
              <w:rPr>
                <w:rFonts w:cs="Times New Roman" w:eastAsiaTheme="minorEastAsia"/>
                <w:snapToGrid w:val="0"/>
                <w:sz w:val="21"/>
                <w:szCs w:val="21"/>
              </w:rPr>
            </w:pPr>
            <w:r>
              <w:rPr>
                <w:rFonts w:cs="Times New Roman" w:eastAsiaTheme="minorEastAsia"/>
                <w:snapToGrid w:val="0"/>
                <w:spacing w:val="4"/>
                <w:sz w:val="21"/>
                <w:szCs w:val="21"/>
              </w:rPr>
              <w:t>0</w:t>
            </w:r>
            <w:r>
              <w:rPr>
                <w:rFonts w:cs="Times New Roman" w:eastAsiaTheme="minorEastAsia"/>
                <w:snapToGrid w:val="0"/>
                <w:spacing w:val="2"/>
                <w:sz w:val="21"/>
                <w:szCs w:val="21"/>
              </w:rPr>
              <w:t>.0</w:t>
            </w:r>
          </w:p>
        </w:tc>
        <w:tc>
          <w:tcPr>
            <w:tcW w:w="938" w:type="dxa"/>
            <w:vAlign w:val="center"/>
          </w:tcPr>
          <w:p>
            <w:pPr>
              <w:snapToGrid w:val="0"/>
              <w:spacing w:line="240" w:lineRule="auto"/>
              <w:ind w:firstLine="0" w:firstLineChars="0"/>
              <w:jc w:val="center"/>
              <w:rPr>
                <w:rFonts w:cs="Times New Roman" w:eastAsiaTheme="minorEastAsia"/>
                <w:snapToGrid w:val="0"/>
                <w:sz w:val="21"/>
                <w:szCs w:val="21"/>
              </w:rPr>
            </w:pPr>
            <w:r>
              <w:rPr>
                <w:rFonts w:cs="Times New Roman" w:eastAsiaTheme="minorEastAsia"/>
                <w:snapToGrid w:val="0"/>
                <w:spacing w:val="5"/>
                <w:sz w:val="21"/>
                <w:szCs w:val="21"/>
              </w:rPr>
              <w:t>5</w:t>
            </w:r>
            <w:r>
              <w:rPr>
                <w:rFonts w:cs="Times New Roman" w:eastAsiaTheme="minorEastAsia"/>
                <w:snapToGrid w:val="0"/>
                <w:spacing w:val="3"/>
                <w:sz w:val="21"/>
                <w:szCs w:val="21"/>
              </w:rPr>
              <w:t>38.0</w:t>
            </w:r>
          </w:p>
        </w:tc>
        <w:tc>
          <w:tcPr>
            <w:tcW w:w="670" w:type="dxa"/>
            <w:vAlign w:val="center"/>
          </w:tcPr>
          <w:p>
            <w:pPr>
              <w:snapToGrid w:val="0"/>
              <w:spacing w:line="240" w:lineRule="auto"/>
              <w:ind w:firstLine="0" w:firstLineChars="0"/>
              <w:jc w:val="center"/>
              <w:rPr>
                <w:rFonts w:cs="Times New Roman" w:eastAsiaTheme="minorEastAsia"/>
                <w:snapToGrid w:val="0"/>
                <w:sz w:val="21"/>
                <w:szCs w:val="21"/>
              </w:rPr>
            </w:pPr>
            <w:r>
              <w:rPr>
                <w:rFonts w:cs="Times New Roman" w:eastAsiaTheme="minorEastAsia"/>
                <w:snapToGrid w:val="0"/>
                <w:spacing w:val="4"/>
                <w:sz w:val="21"/>
                <w:szCs w:val="21"/>
              </w:rPr>
              <w:t>0</w:t>
            </w:r>
            <w:r>
              <w:rPr>
                <w:rFonts w:cs="Times New Roman" w:eastAsiaTheme="minorEastAsia"/>
                <w:snapToGrid w:val="0"/>
                <w:spacing w:val="2"/>
                <w:sz w:val="21"/>
                <w:szCs w:val="21"/>
              </w:rPr>
              <w:t>.0</w:t>
            </w:r>
          </w:p>
        </w:tc>
        <w:tc>
          <w:tcPr>
            <w:tcW w:w="827" w:type="dxa"/>
            <w:tcBorders>
              <w:right w:val="nil"/>
            </w:tcBorders>
            <w:vAlign w:val="center"/>
          </w:tcPr>
          <w:p>
            <w:pPr>
              <w:snapToGrid w:val="0"/>
              <w:spacing w:line="240" w:lineRule="auto"/>
              <w:ind w:firstLine="0" w:firstLineChars="0"/>
              <w:jc w:val="center"/>
              <w:rPr>
                <w:rFonts w:cs="Times New Roman" w:eastAsiaTheme="minorEastAsia"/>
                <w:snapToGrid w:val="0"/>
                <w:sz w:val="21"/>
                <w:szCs w:val="21"/>
              </w:rPr>
            </w:pPr>
            <w:r>
              <w:rPr>
                <w:rFonts w:cs="Times New Roman" w:eastAsiaTheme="minorEastAsia"/>
                <w:snapToGrid w:val="0"/>
                <w:spacing w:val="4"/>
                <w:sz w:val="21"/>
                <w:szCs w:val="21"/>
              </w:rPr>
              <w:t>321.</w:t>
            </w:r>
            <w:r>
              <w:rPr>
                <w:rFonts w:cs="Times New Roman" w:eastAsiaTheme="minorEastAsia"/>
                <w:snapToGrid w:val="0"/>
                <w:spacing w:val="3"/>
                <w:sz w:val="21"/>
                <w:szCs w:val="21"/>
              </w:rPr>
              <w:t>6</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0" w:hRule="atLeast"/>
          <w:jc w:val="center"/>
        </w:trPr>
        <w:tc>
          <w:tcPr>
            <w:tcW w:w="286" w:type="dxa"/>
            <w:tcBorders>
              <w:left w:val="nil"/>
            </w:tcBorders>
            <w:vAlign w:val="center"/>
          </w:tcPr>
          <w:p>
            <w:pPr>
              <w:snapToGrid w:val="0"/>
              <w:spacing w:line="240" w:lineRule="auto"/>
              <w:ind w:firstLine="0" w:firstLineChars="0"/>
              <w:jc w:val="center"/>
              <w:rPr>
                <w:rFonts w:cs="Times New Roman" w:eastAsiaTheme="minorEastAsia"/>
                <w:snapToGrid w:val="0"/>
                <w:sz w:val="21"/>
                <w:szCs w:val="21"/>
              </w:rPr>
            </w:pPr>
            <w:r>
              <w:rPr>
                <w:rFonts w:cs="Times New Roman" w:eastAsiaTheme="minorEastAsia"/>
                <w:snapToGrid w:val="0"/>
                <w:spacing w:val="4"/>
                <w:sz w:val="21"/>
                <w:szCs w:val="21"/>
              </w:rPr>
              <w:t>总</w:t>
            </w:r>
            <w:r>
              <w:rPr>
                <w:rFonts w:cs="Times New Roman" w:eastAsiaTheme="minorEastAsia"/>
                <w:snapToGrid w:val="0"/>
                <w:spacing w:val="3"/>
                <w:sz w:val="21"/>
                <w:szCs w:val="21"/>
              </w:rPr>
              <w:t>计</w:t>
            </w:r>
          </w:p>
        </w:tc>
        <w:tc>
          <w:tcPr>
            <w:tcW w:w="586" w:type="dxa"/>
            <w:vAlign w:val="center"/>
          </w:tcPr>
          <w:p>
            <w:pPr>
              <w:snapToGrid w:val="0"/>
              <w:spacing w:line="240" w:lineRule="auto"/>
              <w:ind w:firstLine="0" w:firstLineChars="0"/>
              <w:jc w:val="center"/>
              <w:rPr>
                <w:rFonts w:cs="Times New Roman" w:eastAsiaTheme="minorEastAsia"/>
                <w:snapToGrid w:val="0"/>
                <w:sz w:val="21"/>
                <w:szCs w:val="21"/>
              </w:rPr>
            </w:pPr>
          </w:p>
        </w:tc>
        <w:tc>
          <w:tcPr>
            <w:tcW w:w="1111" w:type="dxa"/>
            <w:vAlign w:val="center"/>
          </w:tcPr>
          <w:p>
            <w:pPr>
              <w:snapToGrid w:val="0"/>
              <w:spacing w:line="240" w:lineRule="auto"/>
              <w:ind w:firstLine="0" w:firstLineChars="0"/>
              <w:jc w:val="center"/>
              <w:rPr>
                <w:rFonts w:cs="Times New Roman" w:eastAsiaTheme="minorEastAsia"/>
                <w:snapToGrid w:val="0"/>
                <w:sz w:val="21"/>
                <w:szCs w:val="21"/>
              </w:rPr>
            </w:pPr>
          </w:p>
        </w:tc>
        <w:tc>
          <w:tcPr>
            <w:tcW w:w="2455" w:type="dxa"/>
            <w:vAlign w:val="center"/>
          </w:tcPr>
          <w:p>
            <w:pPr>
              <w:snapToGrid w:val="0"/>
              <w:spacing w:line="240" w:lineRule="auto"/>
              <w:ind w:firstLine="0" w:firstLineChars="0"/>
              <w:jc w:val="center"/>
              <w:rPr>
                <w:rFonts w:cs="Times New Roman" w:eastAsiaTheme="minorEastAsia"/>
                <w:snapToGrid w:val="0"/>
                <w:sz w:val="21"/>
                <w:szCs w:val="21"/>
              </w:rPr>
            </w:pPr>
          </w:p>
        </w:tc>
        <w:tc>
          <w:tcPr>
            <w:tcW w:w="1492" w:type="dxa"/>
            <w:gridSpan w:val="2"/>
            <w:vAlign w:val="center"/>
          </w:tcPr>
          <w:p>
            <w:pPr>
              <w:snapToGrid w:val="0"/>
              <w:spacing w:line="240" w:lineRule="auto"/>
              <w:ind w:firstLine="0" w:firstLineChars="0"/>
              <w:jc w:val="center"/>
              <w:rPr>
                <w:rFonts w:cs="Times New Roman" w:eastAsiaTheme="minorEastAsia"/>
                <w:snapToGrid w:val="0"/>
                <w:sz w:val="21"/>
                <w:szCs w:val="21"/>
              </w:rPr>
            </w:pPr>
            <w:r>
              <w:rPr>
                <w:rFonts w:cs="Times New Roman" w:eastAsiaTheme="minorEastAsia"/>
                <w:snapToGrid w:val="0"/>
                <w:spacing w:val="7"/>
                <w:sz w:val="21"/>
                <w:szCs w:val="21"/>
              </w:rPr>
              <w:t>2</w:t>
            </w:r>
            <w:r>
              <w:rPr>
                <w:rFonts w:cs="Times New Roman" w:eastAsiaTheme="minorEastAsia"/>
                <w:snapToGrid w:val="0"/>
                <w:spacing w:val="4"/>
                <w:sz w:val="21"/>
                <w:szCs w:val="21"/>
              </w:rPr>
              <w:t>341.6</w:t>
            </w:r>
          </w:p>
        </w:tc>
        <w:tc>
          <w:tcPr>
            <w:tcW w:w="3198" w:type="dxa"/>
            <w:gridSpan w:val="4"/>
            <w:tcBorders>
              <w:right w:val="nil"/>
            </w:tcBorders>
            <w:vAlign w:val="center"/>
          </w:tcPr>
          <w:p>
            <w:pPr>
              <w:snapToGrid w:val="0"/>
              <w:spacing w:line="240" w:lineRule="auto"/>
              <w:ind w:firstLine="0" w:firstLineChars="0"/>
              <w:jc w:val="center"/>
              <w:rPr>
                <w:rFonts w:cs="Times New Roman" w:eastAsiaTheme="minorEastAsia"/>
                <w:snapToGrid w:val="0"/>
                <w:sz w:val="21"/>
                <w:szCs w:val="21"/>
              </w:rPr>
            </w:pPr>
            <w:r>
              <w:rPr>
                <w:rFonts w:cs="Times New Roman" w:eastAsiaTheme="minorEastAsia"/>
                <w:snapToGrid w:val="0"/>
                <w:spacing w:val="3"/>
                <w:sz w:val="21"/>
                <w:szCs w:val="21"/>
              </w:rPr>
              <w:t>859.6</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4" w:hRule="atLeast"/>
          <w:jc w:val="center"/>
        </w:trPr>
        <w:tc>
          <w:tcPr>
            <w:tcW w:w="286" w:type="dxa"/>
            <w:tcBorders>
              <w:left w:val="nil"/>
              <w:bottom w:val="single" w:color="000000" w:sz="12" w:space="0"/>
            </w:tcBorders>
            <w:vAlign w:val="center"/>
          </w:tcPr>
          <w:p>
            <w:pPr>
              <w:snapToGrid w:val="0"/>
              <w:spacing w:line="240" w:lineRule="auto"/>
              <w:ind w:firstLine="0" w:firstLineChars="0"/>
              <w:jc w:val="center"/>
              <w:rPr>
                <w:rFonts w:cs="Times New Roman" w:eastAsiaTheme="minorEastAsia"/>
                <w:snapToGrid w:val="0"/>
                <w:sz w:val="21"/>
                <w:szCs w:val="21"/>
              </w:rPr>
            </w:pPr>
            <w:r>
              <w:rPr>
                <w:rFonts w:cs="Times New Roman" w:eastAsiaTheme="minorEastAsia"/>
                <w:snapToGrid w:val="0"/>
                <w:spacing w:val="4"/>
                <w:sz w:val="21"/>
                <w:szCs w:val="21"/>
              </w:rPr>
              <w:t>合计</w:t>
            </w:r>
          </w:p>
        </w:tc>
        <w:tc>
          <w:tcPr>
            <w:tcW w:w="586" w:type="dxa"/>
            <w:tcBorders>
              <w:bottom w:val="single" w:color="000000" w:sz="12" w:space="0"/>
            </w:tcBorders>
            <w:vAlign w:val="center"/>
          </w:tcPr>
          <w:p>
            <w:pPr>
              <w:snapToGrid w:val="0"/>
              <w:spacing w:line="240" w:lineRule="auto"/>
              <w:ind w:firstLine="0" w:firstLineChars="0"/>
              <w:jc w:val="center"/>
              <w:rPr>
                <w:rFonts w:cs="Times New Roman" w:eastAsiaTheme="minorEastAsia"/>
                <w:snapToGrid w:val="0"/>
                <w:sz w:val="21"/>
                <w:szCs w:val="21"/>
              </w:rPr>
            </w:pPr>
          </w:p>
        </w:tc>
        <w:tc>
          <w:tcPr>
            <w:tcW w:w="1111" w:type="dxa"/>
            <w:tcBorders>
              <w:bottom w:val="single" w:color="000000" w:sz="12" w:space="0"/>
            </w:tcBorders>
            <w:vAlign w:val="center"/>
          </w:tcPr>
          <w:p>
            <w:pPr>
              <w:snapToGrid w:val="0"/>
              <w:spacing w:line="240" w:lineRule="auto"/>
              <w:ind w:firstLine="0" w:firstLineChars="0"/>
              <w:jc w:val="center"/>
              <w:rPr>
                <w:rFonts w:cs="Times New Roman" w:eastAsiaTheme="minorEastAsia"/>
                <w:snapToGrid w:val="0"/>
                <w:sz w:val="21"/>
                <w:szCs w:val="21"/>
              </w:rPr>
            </w:pPr>
          </w:p>
        </w:tc>
        <w:tc>
          <w:tcPr>
            <w:tcW w:w="2455" w:type="dxa"/>
            <w:tcBorders>
              <w:bottom w:val="single" w:color="000000" w:sz="12" w:space="0"/>
            </w:tcBorders>
            <w:vAlign w:val="center"/>
          </w:tcPr>
          <w:p>
            <w:pPr>
              <w:snapToGrid w:val="0"/>
              <w:spacing w:line="240" w:lineRule="auto"/>
              <w:ind w:firstLine="0" w:firstLineChars="0"/>
              <w:jc w:val="center"/>
              <w:rPr>
                <w:rFonts w:cs="Times New Roman" w:eastAsiaTheme="minorEastAsia"/>
                <w:snapToGrid w:val="0"/>
                <w:sz w:val="21"/>
                <w:szCs w:val="21"/>
              </w:rPr>
            </w:pPr>
          </w:p>
        </w:tc>
        <w:tc>
          <w:tcPr>
            <w:tcW w:w="4690" w:type="dxa"/>
            <w:gridSpan w:val="6"/>
            <w:tcBorders>
              <w:bottom w:val="single" w:color="000000" w:sz="12" w:space="0"/>
              <w:right w:val="nil"/>
            </w:tcBorders>
            <w:vAlign w:val="center"/>
          </w:tcPr>
          <w:p>
            <w:pPr>
              <w:snapToGrid w:val="0"/>
              <w:spacing w:line="240" w:lineRule="auto"/>
              <w:ind w:firstLine="0" w:firstLineChars="0"/>
              <w:jc w:val="center"/>
              <w:rPr>
                <w:rFonts w:cs="Times New Roman" w:eastAsiaTheme="minorEastAsia"/>
                <w:snapToGrid w:val="0"/>
                <w:sz w:val="21"/>
                <w:szCs w:val="21"/>
              </w:rPr>
            </w:pPr>
            <w:r>
              <w:rPr>
                <w:rFonts w:cs="Times New Roman" w:eastAsiaTheme="minorEastAsia"/>
                <w:snapToGrid w:val="0"/>
                <w:spacing w:val="3"/>
                <w:sz w:val="21"/>
                <w:szCs w:val="21"/>
              </w:rPr>
              <w:t>3201.2</w:t>
            </w:r>
          </w:p>
        </w:tc>
      </w:tr>
    </w:tbl>
    <w:p>
      <w:pPr>
        <w:snapToGrid w:val="0"/>
        <w:spacing w:before="200" w:beforeLines="50"/>
        <w:ind w:firstLine="482"/>
        <w:outlineLvl w:val="3"/>
        <w:rPr>
          <w:rFonts w:cs="Times New Roman"/>
          <w:b/>
          <w:bCs/>
          <w:kern w:val="44"/>
        </w:rPr>
      </w:pPr>
      <w:r>
        <w:rPr>
          <w:rFonts w:cs="Times New Roman"/>
          <w:b/>
          <w:bCs/>
          <w:kern w:val="44"/>
        </w:rPr>
        <w:t>5</w:t>
      </w:r>
      <w:r>
        <w:rPr>
          <w:rFonts w:hint="eastAsia" w:cs="Times New Roman"/>
          <w:b/>
          <w:bCs/>
          <w:kern w:val="44"/>
        </w:rPr>
        <w:t>.</w:t>
      </w:r>
      <w:r>
        <w:rPr>
          <w:rFonts w:cs="Times New Roman"/>
          <w:b/>
          <w:bCs/>
          <w:kern w:val="44"/>
        </w:rPr>
        <w:t>长安河岸坡整治设计</w:t>
      </w:r>
    </w:p>
    <w:p>
      <w:pPr>
        <w:snapToGrid w:val="0"/>
        <w:ind w:firstLine="480"/>
        <w:rPr>
          <w:rFonts w:cs="Times New Roman"/>
          <w:kern w:val="44"/>
        </w:rPr>
      </w:pPr>
      <w:r>
        <w:rPr>
          <w:rFonts w:cs="Times New Roman"/>
          <w:kern w:val="44"/>
        </w:rPr>
        <w:t>（1）护岸工程</w:t>
      </w:r>
    </w:p>
    <w:p>
      <w:pPr>
        <w:snapToGrid w:val="0"/>
        <w:ind w:firstLine="480"/>
        <w:rPr>
          <w:rFonts w:cs="Times New Roman"/>
          <w:kern w:val="44"/>
        </w:rPr>
      </w:pPr>
      <w:r>
        <w:rPr>
          <w:rFonts w:cs="Times New Roman"/>
          <w:kern w:val="44"/>
        </w:rPr>
        <w:t>根据长安河水系河道地形地貌条件，分段选择不同型式的护岸断面型式进行安排整治。</w:t>
      </w:r>
    </w:p>
    <w:p>
      <w:pPr>
        <w:snapToGrid w:val="0"/>
        <w:spacing w:line="240" w:lineRule="auto"/>
        <w:ind w:firstLine="0" w:firstLineChars="0"/>
        <w:jc w:val="center"/>
        <w:rPr>
          <w:rFonts w:cs="Times New Roman"/>
          <w:b/>
          <w:kern w:val="44"/>
        </w:rPr>
      </w:pPr>
      <w:r>
        <w:rPr>
          <w:rFonts w:cs="Times New Roman"/>
          <w:b/>
          <w:kern w:val="44"/>
        </w:rPr>
        <w:t>表3.3-7  长安河堤防（护岸）建设内容统计表</w:t>
      </w:r>
    </w:p>
    <w:tbl>
      <w:tblPr>
        <w:tblStyle w:val="188"/>
        <w:tblW w:w="9125"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86"/>
        <w:gridCol w:w="422"/>
        <w:gridCol w:w="708"/>
        <w:gridCol w:w="2718"/>
        <w:gridCol w:w="774"/>
        <w:gridCol w:w="787"/>
        <w:gridCol w:w="764"/>
        <w:gridCol w:w="1026"/>
        <w:gridCol w:w="788"/>
        <w:gridCol w:w="852"/>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3" w:hRule="atLeast"/>
          <w:tblHeader/>
          <w:jc w:val="center"/>
        </w:trPr>
        <w:tc>
          <w:tcPr>
            <w:tcW w:w="286" w:type="dxa"/>
            <w:vMerge w:val="restart"/>
            <w:tcBorders>
              <w:top w:val="single" w:color="000000" w:sz="12" w:space="0"/>
              <w:left w:val="nil"/>
              <w:bottom w:val="nil"/>
            </w:tcBorders>
            <w:vAlign w:val="center"/>
          </w:tcPr>
          <w:p>
            <w:pPr>
              <w:snapToGrid w:val="0"/>
              <w:spacing w:line="240" w:lineRule="auto"/>
              <w:ind w:firstLine="0" w:firstLineChars="0"/>
              <w:jc w:val="center"/>
              <w:rPr>
                <w:rFonts w:cs="Times New Roman"/>
                <w:b/>
                <w:snapToGrid w:val="0"/>
                <w:sz w:val="21"/>
                <w:szCs w:val="21"/>
              </w:rPr>
            </w:pPr>
            <w:r>
              <w:rPr>
                <w:rFonts w:cs="Times New Roman"/>
                <w:b/>
                <w:snapToGrid w:val="0"/>
                <w:spacing w:val="2"/>
                <w:sz w:val="21"/>
                <w:szCs w:val="21"/>
              </w:rPr>
              <w:t>片区</w:t>
            </w:r>
          </w:p>
        </w:tc>
        <w:tc>
          <w:tcPr>
            <w:tcW w:w="422" w:type="dxa"/>
            <w:vMerge w:val="restart"/>
            <w:tcBorders>
              <w:top w:val="single" w:color="000000" w:sz="12" w:space="0"/>
              <w:bottom w:val="nil"/>
            </w:tcBorders>
            <w:vAlign w:val="center"/>
          </w:tcPr>
          <w:p>
            <w:pPr>
              <w:snapToGrid w:val="0"/>
              <w:spacing w:line="240" w:lineRule="auto"/>
              <w:ind w:firstLine="0" w:firstLineChars="0"/>
              <w:jc w:val="center"/>
              <w:rPr>
                <w:rFonts w:cs="Times New Roman"/>
                <w:b/>
                <w:snapToGrid w:val="0"/>
                <w:sz w:val="21"/>
                <w:szCs w:val="21"/>
              </w:rPr>
            </w:pPr>
            <w:r>
              <w:rPr>
                <w:rFonts w:cs="Times New Roman"/>
                <w:b/>
                <w:snapToGrid w:val="0"/>
                <w:spacing w:val="6"/>
                <w:sz w:val="21"/>
                <w:szCs w:val="21"/>
              </w:rPr>
              <w:t>行政</w:t>
            </w:r>
            <w:r>
              <w:rPr>
                <w:rFonts w:cs="Times New Roman"/>
                <w:b/>
                <w:snapToGrid w:val="0"/>
                <w:spacing w:val="5"/>
                <w:sz w:val="21"/>
                <w:szCs w:val="21"/>
              </w:rPr>
              <w:t>村</w:t>
            </w:r>
          </w:p>
        </w:tc>
        <w:tc>
          <w:tcPr>
            <w:tcW w:w="708" w:type="dxa"/>
            <w:vMerge w:val="restart"/>
            <w:tcBorders>
              <w:top w:val="single" w:color="000000" w:sz="12" w:space="0"/>
              <w:bottom w:val="nil"/>
            </w:tcBorders>
            <w:vAlign w:val="center"/>
          </w:tcPr>
          <w:p>
            <w:pPr>
              <w:snapToGrid w:val="0"/>
              <w:spacing w:line="240" w:lineRule="auto"/>
              <w:ind w:firstLine="0" w:firstLineChars="0"/>
              <w:jc w:val="center"/>
              <w:rPr>
                <w:rFonts w:cs="Times New Roman"/>
                <w:b/>
                <w:snapToGrid w:val="0"/>
                <w:sz w:val="21"/>
                <w:szCs w:val="21"/>
              </w:rPr>
            </w:pPr>
            <w:r>
              <w:rPr>
                <w:rFonts w:cs="Times New Roman"/>
                <w:b/>
                <w:snapToGrid w:val="0"/>
                <w:spacing w:val="5"/>
                <w:sz w:val="21"/>
                <w:szCs w:val="21"/>
              </w:rPr>
              <w:t>位</w:t>
            </w:r>
            <w:r>
              <w:rPr>
                <w:rFonts w:cs="Times New Roman"/>
                <w:b/>
                <w:snapToGrid w:val="0"/>
                <w:spacing w:val="4"/>
                <w:sz w:val="21"/>
                <w:szCs w:val="21"/>
              </w:rPr>
              <w:t>置</w:t>
            </w:r>
          </w:p>
        </w:tc>
        <w:tc>
          <w:tcPr>
            <w:tcW w:w="2718" w:type="dxa"/>
            <w:vMerge w:val="restart"/>
            <w:tcBorders>
              <w:top w:val="single" w:color="000000" w:sz="12" w:space="0"/>
              <w:bottom w:val="nil"/>
            </w:tcBorders>
            <w:vAlign w:val="center"/>
          </w:tcPr>
          <w:p>
            <w:pPr>
              <w:snapToGrid w:val="0"/>
              <w:spacing w:line="240" w:lineRule="auto"/>
              <w:ind w:firstLine="0" w:firstLineChars="0"/>
              <w:jc w:val="center"/>
              <w:rPr>
                <w:rFonts w:cs="Times New Roman"/>
                <w:b/>
                <w:snapToGrid w:val="0"/>
                <w:sz w:val="21"/>
                <w:szCs w:val="21"/>
              </w:rPr>
            </w:pPr>
            <w:r>
              <w:rPr>
                <w:rFonts w:cs="Times New Roman"/>
                <w:b/>
                <w:snapToGrid w:val="0"/>
                <w:spacing w:val="8"/>
                <w:sz w:val="21"/>
                <w:szCs w:val="21"/>
              </w:rPr>
              <w:t>左右岸桩</w:t>
            </w:r>
            <w:r>
              <w:rPr>
                <w:rFonts w:cs="Times New Roman"/>
                <w:b/>
                <w:snapToGrid w:val="0"/>
                <w:spacing w:val="7"/>
                <w:sz w:val="21"/>
                <w:szCs w:val="21"/>
              </w:rPr>
              <w:t>号</w:t>
            </w:r>
          </w:p>
        </w:tc>
        <w:tc>
          <w:tcPr>
            <w:tcW w:w="1561" w:type="dxa"/>
            <w:gridSpan w:val="2"/>
            <w:tcBorders>
              <w:top w:val="single" w:color="000000" w:sz="12" w:space="0"/>
            </w:tcBorders>
            <w:vAlign w:val="center"/>
          </w:tcPr>
          <w:p>
            <w:pPr>
              <w:snapToGrid w:val="0"/>
              <w:spacing w:line="240" w:lineRule="auto"/>
              <w:ind w:firstLine="0" w:firstLineChars="0"/>
              <w:jc w:val="center"/>
              <w:rPr>
                <w:rFonts w:eastAsia="Times New Roman" w:cs="Times New Roman"/>
                <w:b/>
                <w:snapToGrid w:val="0"/>
                <w:sz w:val="21"/>
                <w:szCs w:val="21"/>
              </w:rPr>
            </w:pPr>
            <w:r>
              <w:rPr>
                <w:rFonts w:cs="Times New Roman"/>
                <w:b/>
                <w:snapToGrid w:val="0"/>
                <w:spacing w:val="11"/>
                <w:sz w:val="21"/>
                <w:szCs w:val="21"/>
              </w:rPr>
              <w:t>新</w:t>
            </w:r>
            <w:r>
              <w:rPr>
                <w:rFonts w:cs="Times New Roman"/>
                <w:b/>
                <w:snapToGrid w:val="0"/>
                <w:spacing w:val="7"/>
                <w:sz w:val="21"/>
                <w:szCs w:val="21"/>
              </w:rPr>
              <w:t>建堤防(护岸)长度</w:t>
            </w:r>
            <w:r>
              <w:rPr>
                <w:rFonts w:eastAsia="Times New Roman" w:cs="Times New Roman"/>
                <w:b/>
                <w:snapToGrid w:val="0"/>
                <w:spacing w:val="5"/>
                <w:sz w:val="21"/>
                <w:szCs w:val="21"/>
              </w:rPr>
              <w:t>m</w:t>
            </w:r>
          </w:p>
        </w:tc>
        <w:tc>
          <w:tcPr>
            <w:tcW w:w="3430" w:type="dxa"/>
            <w:gridSpan w:val="4"/>
            <w:tcBorders>
              <w:top w:val="single" w:color="000000" w:sz="12" w:space="0"/>
              <w:right w:val="nil"/>
            </w:tcBorders>
            <w:vAlign w:val="center"/>
          </w:tcPr>
          <w:p>
            <w:pPr>
              <w:snapToGrid w:val="0"/>
              <w:spacing w:line="240" w:lineRule="auto"/>
              <w:ind w:firstLine="0" w:firstLineChars="0"/>
              <w:jc w:val="center"/>
              <w:rPr>
                <w:rFonts w:eastAsia="Times New Roman" w:cs="Times New Roman"/>
                <w:b/>
                <w:snapToGrid w:val="0"/>
                <w:sz w:val="21"/>
                <w:szCs w:val="21"/>
              </w:rPr>
            </w:pPr>
            <w:r>
              <w:rPr>
                <w:rFonts w:cs="Times New Roman"/>
                <w:b/>
                <w:snapToGrid w:val="0"/>
                <w:spacing w:val="6"/>
                <w:sz w:val="21"/>
                <w:szCs w:val="21"/>
              </w:rPr>
              <w:t>改</w:t>
            </w:r>
            <w:r>
              <w:rPr>
                <w:rFonts w:cs="Times New Roman"/>
                <w:b/>
                <w:snapToGrid w:val="0"/>
                <w:spacing w:val="5"/>
                <w:sz w:val="21"/>
                <w:szCs w:val="21"/>
              </w:rPr>
              <w:t>建</w:t>
            </w:r>
            <w:r>
              <w:rPr>
                <w:rFonts w:cs="Times New Roman"/>
                <w:b/>
                <w:snapToGrid w:val="0"/>
                <w:spacing w:val="3"/>
                <w:sz w:val="21"/>
                <w:szCs w:val="21"/>
              </w:rPr>
              <w:t>堤防(护岸)长度</w:t>
            </w:r>
            <w:r>
              <w:rPr>
                <w:rFonts w:eastAsia="Times New Roman" w:cs="Times New Roman"/>
                <w:b/>
                <w:snapToGrid w:val="0"/>
                <w:sz w:val="21"/>
                <w:szCs w:val="21"/>
              </w:rPr>
              <w:t>m</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21" w:hRule="atLeast"/>
          <w:tblHeader/>
          <w:jc w:val="center"/>
        </w:trPr>
        <w:tc>
          <w:tcPr>
            <w:tcW w:w="286" w:type="dxa"/>
            <w:vMerge w:val="continue"/>
            <w:tcBorders>
              <w:top w:val="nil"/>
              <w:left w:val="nil"/>
              <w:bottom w:val="single" w:color="000000" w:sz="12" w:space="0"/>
            </w:tcBorders>
            <w:vAlign w:val="center"/>
          </w:tcPr>
          <w:p>
            <w:pPr>
              <w:snapToGrid w:val="0"/>
              <w:spacing w:line="240" w:lineRule="auto"/>
              <w:ind w:firstLine="0" w:firstLineChars="0"/>
              <w:jc w:val="center"/>
              <w:rPr>
                <w:rFonts w:cs="Times New Roman" w:eastAsiaTheme="minorEastAsia"/>
                <w:b/>
                <w:snapToGrid w:val="0"/>
                <w:sz w:val="21"/>
                <w:szCs w:val="21"/>
              </w:rPr>
            </w:pPr>
          </w:p>
        </w:tc>
        <w:tc>
          <w:tcPr>
            <w:tcW w:w="422" w:type="dxa"/>
            <w:vMerge w:val="continue"/>
            <w:tcBorders>
              <w:top w:val="nil"/>
              <w:bottom w:val="single" w:color="000000" w:sz="12" w:space="0"/>
            </w:tcBorders>
            <w:vAlign w:val="center"/>
          </w:tcPr>
          <w:p>
            <w:pPr>
              <w:snapToGrid w:val="0"/>
              <w:spacing w:line="240" w:lineRule="auto"/>
              <w:ind w:firstLine="0" w:firstLineChars="0"/>
              <w:jc w:val="center"/>
              <w:rPr>
                <w:rFonts w:cs="Times New Roman" w:eastAsiaTheme="minorEastAsia"/>
                <w:b/>
                <w:snapToGrid w:val="0"/>
                <w:sz w:val="21"/>
                <w:szCs w:val="21"/>
              </w:rPr>
            </w:pPr>
          </w:p>
        </w:tc>
        <w:tc>
          <w:tcPr>
            <w:tcW w:w="708" w:type="dxa"/>
            <w:vMerge w:val="continue"/>
            <w:tcBorders>
              <w:top w:val="nil"/>
              <w:bottom w:val="single" w:color="000000" w:sz="12" w:space="0"/>
            </w:tcBorders>
            <w:vAlign w:val="center"/>
          </w:tcPr>
          <w:p>
            <w:pPr>
              <w:snapToGrid w:val="0"/>
              <w:spacing w:line="240" w:lineRule="auto"/>
              <w:ind w:firstLine="0" w:firstLineChars="0"/>
              <w:jc w:val="center"/>
              <w:rPr>
                <w:rFonts w:cs="Times New Roman" w:eastAsiaTheme="minorEastAsia"/>
                <w:b/>
                <w:snapToGrid w:val="0"/>
                <w:sz w:val="21"/>
                <w:szCs w:val="21"/>
              </w:rPr>
            </w:pPr>
          </w:p>
        </w:tc>
        <w:tc>
          <w:tcPr>
            <w:tcW w:w="2718" w:type="dxa"/>
            <w:vMerge w:val="continue"/>
            <w:tcBorders>
              <w:top w:val="nil"/>
              <w:bottom w:val="single" w:color="000000" w:sz="12" w:space="0"/>
            </w:tcBorders>
            <w:vAlign w:val="center"/>
          </w:tcPr>
          <w:p>
            <w:pPr>
              <w:snapToGrid w:val="0"/>
              <w:spacing w:line="240" w:lineRule="auto"/>
              <w:ind w:firstLine="0" w:firstLineChars="0"/>
              <w:jc w:val="center"/>
              <w:rPr>
                <w:rFonts w:cs="Times New Roman" w:eastAsiaTheme="minorEastAsia"/>
                <w:b/>
                <w:snapToGrid w:val="0"/>
                <w:sz w:val="21"/>
                <w:szCs w:val="21"/>
              </w:rPr>
            </w:pPr>
          </w:p>
        </w:tc>
        <w:tc>
          <w:tcPr>
            <w:tcW w:w="774" w:type="dxa"/>
            <w:tcBorders>
              <w:bottom w:val="single" w:color="000000" w:sz="12" w:space="0"/>
            </w:tcBorders>
            <w:vAlign w:val="center"/>
          </w:tcPr>
          <w:p>
            <w:pPr>
              <w:snapToGrid w:val="0"/>
              <w:spacing w:line="240" w:lineRule="auto"/>
              <w:ind w:firstLine="0" w:firstLineChars="0"/>
              <w:jc w:val="center"/>
              <w:rPr>
                <w:rFonts w:eastAsia="Times New Roman" w:cs="Times New Roman"/>
                <w:b/>
                <w:snapToGrid w:val="0"/>
                <w:sz w:val="21"/>
                <w:szCs w:val="21"/>
              </w:rPr>
            </w:pPr>
            <w:r>
              <w:rPr>
                <w:rFonts w:cs="Times New Roman"/>
                <w:b/>
                <w:snapToGrid w:val="0"/>
                <w:spacing w:val="7"/>
                <w:sz w:val="21"/>
                <w:szCs w:val="21"/>
              </w:rPr>
              <w:t>新建堤防</w:t>
            </w:r>
            <w:r>
              <w:rPr>
                <w:rFonts w:cs="Times New Roman"/>
                <w:b/>
                <w:snapToGrid w:val="0"/>
                <w:spacing w:val="-9"/>
                <w:sz w:val="21"/>
                <w:szCs w:val="21"/>
              </w:rPr>
              <w:t>长</w:t>
            </w:r>
            <w:r>
              <w:rPr>
                <w:rFonts w:cs="Times New Roman"/>
                <w:b/>
                <w:snapToGrid w:val="0"/>
                <w:spacing w:val="-7"/>
                <w:sz w:val="21"/>
                <w:szCs w:val="21"/>
              </w:rPr>
              <w:t>度</w:t>
            </w:r>
            <w:r>
              <w:rPr>
                <w:rFonts w:eastAsia="Times New Roman" w:cs="Times New Roman"/>
                <w:b/>
                <w:snapToGrid w:val="0"/>
                <w:spacing w:val="-7"/>
                <w:sz w:val="21"/>
                <w:szCs w:val="21"/>
              </w:rPr>
              <w:t>m</w:t>
            </w:r>
          </w:p>
        </w:tc>
        <w:tc>
          <w:tcPr>
            <w:tcW w:w="787" w:type="dxa"/>
            <w:tcBorders>
              <w:bottom w:val="single" w:color="000000" w:sz="12" w:space="0"/>
            </w:tcBorders>
            <w:vAlign w:val="center"/>
          </w:tcPr>
          <w:p>
            <w:pPr>
              <w:snapToGrid w:val="0"/>
              <w:spacing w:line="240" w:lineRule="auto"/>
              <w:ind w:firstLine="0" w:firstLineChars="0"/>
              <w:jc w:val="center"/>
              <w:rPr>
                <w:rFonts w:eastAsia="Times New Roman" w:cs="Times New Roman"/>
                <w:b/>
                <w:snapToGrid w:val="0"/>
                <w:sz w:val="21"/>
                <w:szCs w:val="21"/>
              </w:rPr>
            </w:pPr>
            <w:r>
              <w:rPr>
                <w:rFonts w:cs="Times New Roman"/>
                <w:b/>
                <w:snapToGrid w:val="0"/>
                <w:spacing w:val="7"/>
                <w:sz w:val="21"/>
                <w:szCs w:val="21"/>
              </w:rPr>
              <w:t>新建护岸</w:t>
            </w:r>
            <w:r>
              <w:rPr>
                <w:rFonts w:cs="Times New Roman"/>
                <w:b/>
                <w:snapToGrid w:val="0"/>
                <w:spacing w:val="-8"/>
                <w:sz w:val="21"/>
                <w:szCs w:val="21"/>
              </w:rPr>
              <w:t>长度</w:t>
            </w:r>
            <w:r>
              <w:rPr>
                <w:rFonts w:eastAsia="Times New Roman" w:cs="Times New Roman"/>
                <w:b/>
                <w:snapToGrid w:val="0"/>
                <w:spacing w:val="-8"/>
                <w:sz w:val="21"/>
                <w:szCs w:val="21"/>
              </w:rPr>
              <w:t>m</w:t>
            </w:r>
          </w:p>
        </w:tc>
        <w:tc>
          <w:tcPr>
            <w:tcW w:w="764" w:type="dxa"/>
            <w:tcBorders>
              <w:bottom w:val="single" w:color="000000" w:sz="12" w:space="0"/>
            </w:tcBorders>
            <w:vAlign w:val="center"/>
          </w:tcPr>
          <w:p>
            <w:pPr>
              <w:snapToGrid w:val="0"/>
              <w:spacing w:line="240" w:lineRule="auto"/>
              <w:ind w:firstLine="0" w:firstLineChars="0"/>
              <w:jc w:val="center"/>
              <w:rPr>
                <w:rFonts w:eastAsia="Times New Roman" w:cs="Times New Roman"/>
                <w:b/>
                <w:snapToGrid w:val="0"/>
                <w:sz w:val="21"/>
                <w:szCs w:val="21"/>
              </w:rPr>
            </w:pPr>
            <w:r>
              <w:rPr>
                <w:rFonts w:cs="Times New Roman"/>
                <w:b/>
                <w:snapToGrid w:val="0"/>
                <w:spacing w:val="7"/>
                <w:sz w:val="21"/>
                <w:szCs w:val="21"/>
              </w:rPr>
              <w:t>拆除</w:t>
            </w:r>
            <w:r>
              <w:rPr>
                <w:rFonts w:cs="Times New Roman"/>
                <w:b/>
                <w:snapToGrid w:val="0"/>
                <w:spacing w:val="6"/>
                <w:sz w:val="21"/>
                <w:szCs w:val="21"/>
              </w:rPr>
              <w:t>重</w:t>
            </w:r>
            <w:r>
              <w:rPr>
                <w:rFonts w:cs="Times New Roman"/>
                <w:b/>
                <w:snapToGrid w:val="0"/>
                <w:spacing w:val="8"/>
                <w:sz w:val="21"/>
                <w:szCs w:val="21"/>
              </w:rPr>
              <w:t>建</w:t>
            </w:r>
            <w:r>
              <w:rPr>
                <w:rFonts w:cs="Times New Roman"/>
                <w:b/>
                <w:snapToGrid w:val="0"/>
                <w:spacing w:val="7"/>
                <w:sz w:val="21"/>
                <w:szCs w:val="21"/>
              </w:rPr>
              <w:t>堤防</w:t>
            </w:r>
            <w:r>
              <w:rPr>
                <w:rFonts w:cs="Times New Roman"/>
                <w:b/>
                <w:snapToGrid w:val="0"/>
                <w:spacing w:val="-9"/>
                <w:sz w:val="21"/>
                <w:szCs w:val="21"/>
              </w:rPr>
              <w:t>长</w:t>
            </w:r>
            <w:r>
              <w:rPr>
                <w:rFonts w:cs="Times New Roman"/>
                <w:b/>
                <w:snapToGrid w:val="0"/>
                <w:spacing w:val="-7"/>
                <w:sz w:val="21"/>
                <w:szCs w:val="21"/>
              </w:rPr>
              <w:t>度</w:t>
            </w:r>
            <w:r>
              <w:rPr>
                <w:rFonts w:eastAsia="Times New Roman" w:cs="Times New Roman"/>
                <w:b/>
                <w:snapToGrid w:val="0"/>
                <w:spacing w:val="-7"/>
                <w:sz w:val="21"/>
                <w:szCs w:val="21"/>
              </w:rPr>
              <w:t>m</w:t>
            </w:r>
          </w:p>
        </w:tc>
        <w:tc>
          <w:tcPr>
            <w:tcW w:w="1026" w:type="dxa"/>
            <w:tcBorders>
              <w:bottom w:val="single" w:color="000000" w:sz="12" w:space="0"/>
            </w:tcBorders>
            <w:vAlign w:val="center"/>
          </w:tcPr>
          <w:p>
            <w:pPr>
              <w:snapToGrid w:val="0"/>
              <w:spacing w:line="240" w:lineRule="auto"/>
              <w:ind w:firstLine="0" w:firstLineChars="0"/>
              <w:jc w:val="center"/>
              <w:rPr>
                <w:rFonts w:eastAsia="Times New Roman" w:cs="Times New Roman"/>
                <w:b/>
                <w:snapToGrid w:val="0"/>
                <w:sz w:val="21"/>
                <w:szCs w:val="21"/>
              </w:rPr>
            </w:pPr>
            <w:r>
              <w:rPr>
                <w:rFonts w:cs="Times New Roman"/>
                <w:b/>
                <w:snapToGrid w:val="0"/>
                <w:spacing w:val="8"/>
                <w:sz w:val="21"/>
                <w:szCs w:val="21"/>
              </w:rPr>
              <w:t>拆</w:t>
            </w:r>
            <w:r>
              <w:rPr>
                <w:rFonts w:cs="Times New Roman"/>
                <w:b/>
                <w:snapToGrid w:val="0"/>
                <w:spacing w:val="7"/>
                <w:sz w:val="21"/>
                <w:szCs w:val="21"/>
              </w:rPr>
              <w:t>除重建</w:t>
            </w:r>
            <w:r>
              <w:rPr>
                <w:rFonts w:cs="Times New Roman"/>
                <w:b/>
                <w:snapToGrid w:val="0"/>
                <w:spacing w:val="8"/>
                <w:sz w:val="21"/>
                <w:szCs w:val="21"/>
              </w:rPr>
              <w:t>护岸长</w:t>
            </w:r>
            <w:r>
              <w:rPr>
                <w:rFonts w:cs="Times New Roman"/>
                <w:b/>
                <w:snapToGrid w:val="0"/>
                <w:spacing w:val="7"/>
                <w:sz w:val="21"/>
                <w:szCs w:val="21"/>
              </w:rPr>
              <w:t>度</w:t>
            </w:r>
            <w:r>
              <w:rPr>
                <w:rFonts w:eastAsia="Times New Roman" w:cs="Times New Roman"/>
                <w:b/>
                <w:snapToGrid w:val="0"/>
                <w:spacing w:val="5"/>
                <w:sz w:val="21"/>
                <w:szCs w:val="21"/>
              </w:rPr>
              <w:t>m</w:t>
            </w:r>
          </w:p>
        </w:tc>
        <w:tc>
          <w:tcPr>
            <w:tcW w:w="788" w:type="dxa"/>
            <w:tcBorders>
              <w:bottom w:val="single" w:color="000000" w:sz="12" w:space="0"/>
            </w:tcBorders>
            <w:vAlign w:val="center"/>
          </w:tcPr>
          <w:p>
            <w:pPr>
              <w:snapToGrid w:val="0"/>
              <w:spacing w:line="240" w:lineRule="auto"/>
              <w:ind w:firstLine="0" w:firstLineChars="0"/>
              <w:jc w:val="center"/>
              <w:rPr>
                <w:rFonts w:eastAsia="Times New Roman" w:cs="Times New Roman"/>
                <w:b/>
                <w:snapToGrid w:val="0"/>
                <w:sz w:val="21"/>
                <w:szCs w:val="21"/>
              </w:rPr>
            </w:pPr>
            <w:r>
              <w:rPr>
                <w:rFonts w:cs="Times New Roman"/>
                <w:b/>
                <w:snapToGrid w:val="0"/>
                <w:spacing w:val="8"/>
                <w:sz w:val="21"/>
                <w:szCs w:val="21"/>
              </w:rPr>
              <w:t>加</w:t>
            </w:r>
            <w:r>
              <w:rPr>
                <w:rFonts w:cs="Times New Roman"/>
                <w:b/>
                <w:snapToGrid w:val="0"/>
                <w:spacing w:val="7"/>
                <w:sz w:val="21"/>
                <w:szCs w:val="21"/>
              </w:rPr>
              <w:t>固堤防</w:t>
            </w:r>
            <w:r>
              <w:rPr>
                <w:rFonts w:cs="Times New Roman"/>
                <w:b/>
                <w:snapToGrid w:val="0"/>
                <w:spacing w:val="-9"/>
                <w:sz w:val="21"/>
                <w:szCs w:val="21"/>
              </w:rPr>
              <w:t>长</w:t>
            </w:r>
            <w:r>
              <w:rPr>
                <w:rFonts w:cs="Times New Roman"/>
                <w:b/>
                <w:snapToGrid w:val="0"/>
                <w:spacing w:val="-7"/>
                <w:sz w:val="21"/>
                <w:szCs w:val="21"/>
              </w:rPr>
              <w:t>度</w:t>
            </w:r>
            <w:r>
              <w:rPr>
                <w:rFonts w:eastAsia="Times New Roman" w:cs="Times New Roman"/>
                <w:b/>
                <w:snapToGrid w:val="0"/>
                <w:spacing w:val="-7"/>
                <w:sz w:val="21"/>
                <w:szCs w:val="21"/>
              </w:rPr>
              <w:t>m</w:t>
            </w:r>
          </w:p>
        </w:tc>
        <w:tc>
          <w:tcPr>
            <w:tcW w:w="852" w:type="dxa"/>
            <w:tcBorders>
              <w:bottom w:val="single" w:color="000000" w:sz="12" w:space="0"/>
              <w:right w:val="nil"/>
            </w:tcBorders>
            <w:vAlign w:val="center"/>
          </w:tcPr>
          <w:p>
            <w:pPr>
              <w:snapToGrid w:val="0"/>
              <w:spacing w:line="240" w:lineRule="auto"/>
              <w:ind w:firstLine="0" w:firstLineChars="0"/>
              <w:jc w:val="center"/>
              <w:rPr>
                <w:rFonts w:eastAsia="Times New Roman" w:cs="Times New Roman"/>
                <w:b/>
                <w:snapToGrid w:val="0"/>
                <w:sz w:val="21"/>
                <w:szCs w:val="21"/>
              </w:rPr>
            </w:pPr>
            <w:r>
              <w:rPr>
                <w:rFonts w:cs="Times New Roman"/>
                <w:b/>
                <w:snapToGrid w:val="0"/>
                <w:spacing w:val="8"/>
                <w:sz w:val="21"/>
                <w:szCs w:val="21"/>
              </w:rPr>
              <w:t>加</w:t>
            </w:r>
            <w:r>
              <w:rPr>
                <w:rFonts w:cs="Times New Roman"/>
                <w:b/>
                <w:snapToGrid w:val="0"/>
                <w:spacing w:val="7"/>
                <w:sz w:val="21"/>
                <w:szCs w:val="21"/>
              </w:rPr>
              <w:t>固护岸</w:t>
            </w:r>
            <w:r>
              <w:rPr>
                <w:rFonts w:cs="Times New Roman"/>
                <w:b/>
                <w:snapToGrid w:val="0"/>
                <w:spacing w:val="-9"/>
                <w:sz w:val="21"/>
                <w:szCs w:val="21"/>
              </w:rPr>
              <w:t>长</w:t>
            </w:r>
            <w:r>
              <w:rPr>
                <w:rFonts w:cs="Times New Roman"/>
                <w:b/>
                <w:snapToGrid w:val="0"/>
                <w:spacing w:val="-7"/>
                <w:sz w:val="21"/>
                <w:szCs w:val="21"/>
              </w:rPr>
              <w:t>度</w:t>
            </w:r>
            <w:r>
              <w:rPr>
                <w:rFonts w:eastAsia="Times New Roman" w:cs="Times New Roman"/>
                <w:b/>
                <w:snapToGrid w:val="0"/>
                <w:spacing w:val="-7"/>
                <w:sz w:val="21"/>
                <w:szCs w:val="21"/>
              </w:rPr>
              <w:t>m</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7" w:hRule="atLeast"/>
          <w:jc w:val="center"/>
        </w:trPr>
        <w:tc>
          <w:tcPr>
            <w:tcW w:w="286" w:type="dxa"/>
            <w:vMerge w:val="restart"/>
            <w:tcBorders>
              <w:top w:val="single" w:color="000000" w:sz="12" w:space="0"/>
              <w:left w:val="nil"/>
              <w:bottom w:val="nil"/>
            </w:tcBorders>
            <w:vAlign w:val="center"/>
          </w:tcPr>
          <w:p>
            <w:pPr>
              <w:snapToGrid w:val="0"/>
              <w:spacing w:line="240" w:lineRule="auto"/>
              <w:ind w:firstLine="0" w:firstLineChars="0"/>
              <w:jc w:val="center"/>
              <w:rPr>
                <w:rFonts w:cs="Times New Roman"/>
                <w:snapToGrid w:val="0"/>
                <w:sz w:val="21"/>
                <w:szCs w:val="21"/>
              </w:rPr>
            </w:pPr>
            <w:r>
              <w:rPr>
                <w:rFonts w:cs="Times New Roman"/>
                <w:snapToGrid w:val="0"/>
                <w:spacing w:val="5"/>
                <w:sz w:val="21"/>
                <w:szCs w:val="21"/>
              </w:rPr>
              <w:t>坝河</w:t>
            </w:r>
          </w:p>
          <w:p>
            <w:pPr>
              <w:snapToGrid w:val="0"/>
              <w:spacing w:line="240" w:lineRule="auto"/>
              <w:ind w:firstLine="0" w:firstLineChars="0"/>
              <w:jc w:val="center"/>
              <w:rPr>
                <w:rFonts w:cs="Times New Roman"/>
                <w:snapToGrid w:val="0"/>
                <w:sz w:val="21"/>
                <w:szCs w:val="21"/>
              </w:rPr>
            </w:pPr>
            <w:r>
              <w:rPr>
                <w:rFonts w:cs="Times New Roman"/>
                <w:snapToGrid w:val="0"/>
                <w:spacing w:val="4"/>
                <w:sz w:val="21"/>
                <w:szCs w:val="21"/>
              </w:rPr>
              <w:t>长安</w:t>
            </w:r>
          </w:p>
          <w:p>
            <w:pPr>
              <w:snapToGrid w:val="0"/>
              <w:spacing w:line="240" w:lineRule="auto"/>
              <w:ind w:firstLine="0" w:firstLineChars="0"/>
              <w:jc w:val="center"/>
              <w:rPr>
                <w:rFonts w:cs="Times New Roman"/>
                <w:snapToGrid w:val="0"/>
                <w:sz w:val="21"/>
                <w:szCs w:val="21"/>
              </w:rPr>
            </w:pPr>
            <w:r>
              <w:rPr>
                <w:rFonts w:cs="Times New Roman"/>
                <w:snapToGrid w:val="0"/>
                <w:spacing w:val="5"/>
                <w:sz w:val="21"/>
                <w:szCs w:val="21"/>
              </w:rPr>
              <w:t>河水</w:t>
            </w:r>
          </w:p>
          <w:p>
            <w:pPr>
              <w:snapToGrid w:val="0"/>
              <w:spacing w:line="240" w:lineRule="auto"/>
              <w:ind w:firstLine="0" w:firstLineChars="0"/>
              <w:jc w:val="center"/>
              <w:rPr>
                <w:rFonts w:cs="Times New Roman"/>
                <w:snapToGrid w:val="0"/>
                <w:sz w:val="21"/>
                <w:szCs w:val="21"/>
              </w:rPr>
            </w:pPr>
            <w:r>
              <w:rPr>
                <w:rFonts w:cs="Times New Roman"/>
                <w:snapToGrid w:val="0"/>
                <w:sz w:val="21"/>
                <w:szCs w:val="21"/>
              </w:rPr>
              <w:t>系</w:t>
            </w:r>
          </w:p>
        </w:tc>
        <w:tc>
          <w:tcPr>
            <w:tcW w:w="422" w:type="dxa"/>
            <w:vMerge w:val="restart"/>
            <w:tcBorders>
              <w:top w:val="single" w:color="000000" w:sz="12" w:space="0"/>
              <w:bottom w:val="nil"/>
            </w:tcBorders>
            <w:vAlign w:val="center"/>
          </w:tcPr>
          <w:p>
            <w:pPr>
              <w:snapToGrid w:val="0"/>
              <w:spacing w:line="240" w:lineRule="auto"/>
              <w:ind w:firstLine="0" w:firstLineChars="0"/>
              <w:jc w:val="center"/>
              <w:rPr>
                <w:rFonts w:cs="Times New Roman"/>
                <w:snapToGrid w:val="0"/>
                <w:sz w:val="21"/>
                <w:szCs w:val="21"/>
              </w:rPr>
            </w:pPr>
            <w:r>
              <w:rPr>
                <w:rFonts w:cs="Times New Roman"/>
                <w:snapToGrid w:val="0"/>
                <w:spacing w:val="7"/>
                <w:sz w:val="21"/>
                <w:szCs w:val="21"/>
              </w:rPr>
              <w:t>千佛</w:t>
            </w:r>
            <w:r>
              <w:rPr>
                <w:rFonts w:cs="Times New Roman"/>
                <w:snapToGrid w:val="0"/>
                <w:spacing w:val="6"/>
                <w:sz w:val="21"/>
                <w:szCs w:val="21"/>
              </w:rPr>
              <w:t>洞</w:t>
            </w:r>
            <w:r>
              <w:rPr>
                <w:rFonts w:cs="Times New Roman"/>
                <w:snapToGrid w:val="0"/>
                <w:sz w:val="21"/>
                <w:szCs w:val="21"/>
              </w:rPr>
              <w:t>村</w:t>
            </w:r>
          </w:p>
        </w:tc>
        <w:tc>
          <w:tcPr>
            <w:tcW w:w="708" w:type="dxa"/>
            <w:tcBorders>
              <w:top w:val="single" w:color="000000" w:sz="12" w:space="0"/>
            </w:tcBorders>
            <w:vAlign w:val="center"/>
          </w:tcPr>
          <w:p>
            <w:pPr>
              <w:snapToGrid w:val="0"/>
              <w:spacing w:line="240" w:lineRule="auto"/>
              <w:ind w:firstLine="0" w:firstLineChars="0"/>
              <w:jc w:val="center"/>
              <w:rPr>
                <w:rFonts w:cs="Times New Roman"/>
                <w:snapToGrid w:val="0"/>
                <w:sz w:val="21"/>
                <w:szCs w:val="21"/>
              </w:rPr>
            </w:pPr>
            <w:r>
              <w:rPr>
                <w:rFonts w:cs="Times New Roman"/>
                <w:snapToGrid w:val="0"/>
                <w:spacing w:val="8"/>
                <w:sz w:val="21"/>
                <w:szCs w:val="21"/>
              </w:rPr>
              <w:t>长安河左</w:t>
            </w:r>
            <w:r>
              <w:rPr>
                <w:rFonts w:cs="Times New Roman"/>
                <w:snapToGrid w:val="0"/>
                <w:spacing w:val="7"/>
                <w:sz w:val="21"/>
                <w:szCs w:val="21"/>
              </w:rPr>
              <w:t>岸</w:t>
            </w:r>
          </w:p>
        </w:tc>
        <w:tc>
          <w:tcPr>
            <w:tcW w:w="2718" w:type="dxa"/>
            <w:tcBorders>
              <w:top w:val="single" w:color="000000" w:sz="12" w:space="0"/>
            </w:tcBorders>
            <w:vAlign w:val="center"/>
          </w:tcPr>
          <w:p>
            <w:pPr>
              <w:snapToGrid w:val="0"/>
              <w:spacing w:line="240" w:lineRule="auto"/>
              <w:ind w:firstLine="0" w:firstLineChars="0"/>
              <w:jc w:val="center"/>
              <w:rPr>
                <w:rFonts w:eastAsia="Times New Roman" w:cs="Times New Roman"/>
                <w:snapToGrid w:val="0"/>
                <w:spacing w:val="-4"/>
                <w:sz w:val="21"/>
                <w:szCs w:val="21"/>
              </w:rPr>
            </w:pPr>
            <w:r>
              <w:rPr>
                <w:rFonts w:eastAsia="Times New Roman" w:cs="Times New Roman"/>
                <w:snapToGrid w:val="0"/>
                <w:spacing w:val="-4"/>
                <w:position w:val="2"/>
                <w:sz w:val="21"/>
                <w:szCs w:val="21"/>
              </w:rPr>
              <w:t>CA10Z0+000.0~CA10Z0+585.8</w:t>
            </w:r>
          </w:p>
        </w:tc>
        <w:tc>
          <w:tcPr>
            <w:tcW w:w="774" w:type="dxa"/>
            <w:tcBorders>
              <w:top w:val="single" w:color="000000" w:sz="12" w:space="0"/>
            </w:tcBorders>
            <w:vAlign w:val="center"/>
          </w:tcPr>
          <w:p>
            <w:pPr>
              <w:snapToGrid w:val="0"/>
              <w:spacing w:line="240" w:lineRule="auto"/>
              <w:ind w:firstLine="0" w:firstLineChars="0"/>
              <w:jc w:val="center"/>
              <w:rPr>
                <w:rFonts w:cs="Times New Roman" w:eastAsiaTheme="minorEastAsia"/>
                <w:snapToGrid w:val="0"/>
                <w:sz w:val="21"/>
                <w:szCs w:val="21"/>
              </w:rPr>
            </w:pPr>
          </w:p>
        </w:tc>
        <w:tc>
          <w:tcPr>
            <w:tcW w:w="787" w:type="dxa"/>
            <w:tcBorders>
              <w:top w:val="single" w:color="000000" w:sz="12" w:space="0"/>
            </w:tcBorders>
            <w:vAlign w:val="center"/>
          </w:tcPr>
          <w:p>
            <w:pPr>
              <w:snapToGrid w:val="0"/>
              <w:spacing w:line="240" w:lineRule="auto"/>
              <w:ind w:firstLine="0" w:firstLineChars="0"/>
              <w:jc w:val="center"/>
              <w:rPr>
                <w:rFonts w:cs="Times New Roman" w:eastAsiaTheme="minorEastAsia"/>
                <w:snapToGrid w:val="0"/>
                <w:sz w:val="21"/>
                <w:szCs w:val="21"/>
              </w:rPr>
            </w:pPr>
          </w:p>
        </w:tc>
        <w:tc>
          <w:tcPr>
            <w:tcW w:w="764" w:type="dxa"/>
            <w:tcBorders>
              <w:top w:val="single" w:color="000000" w:sz="12" w:space="0"/>
            </w:tcBorders>
            <w:vAlign w:val="center"/>
          </w:tcPr>
          <w:p>
            <w:pPr>
              <w:snapToGrid w:val="0"/>
              <w:spacing w:line="240" w:lineRule="auto"/>
              <w:ind w:firstLine="0" w:firstLineChars="0"/>
              <w:jc w:val="center"/>
              <w:rPr>
                <w:rFonts w:cs="Times New Roman" w:eastAsiaTheme="minorEastAsia"/>
                <w:snapToGrid w:val="0"/>
                <w:sz w:val="21"/>
                <w:szCs w:val="21"/>
              </w:rPr>
            </w:pPr>
          </w:p>
        </w:tc>
        <w:tc>
          <w:tcPr>
            <w:tcW w:w="1026" w:type="dxa"/>
            <w:tcBorders>
              <w:top w:val="single" w:color="000000" w:sz="12" w:space="0"/>
            </w:tcBorders>
            <w:vAlign w:val="center"/>
          </w:tcPr>
          <w:p>
            <w:pPr>
              <w:snapToGrid w:val="0"/>
              <w:spacing w:line="240" w:lineRule="auto"/>
              <w:ind w:firstLine="0" w:firstLineChars="0"/>
              <w:jc w:val="center"/>
              <w:rPr>
                <w:rFonts w:eastAsia="Times New Roman" w:cs="Times New Roman"/>
                <w:snapToGrid w:val="0"/>
                <w:sz w:val="21"/>
                <w:szCs w:val="21"/>
              </w:rPr>
            </w:pPr>
            <w:r>
              <w:rPr>
                <w:rFonts w:eastAsia="Times New Roman" w:cs="Times New Roman"/>
                <w:snapToGrid w:val="0"/>
                <w:spacing w:val="4"/>
                <w:sz w:val="21"/>
                <w:szCs w:val="21"/>
              </w:rPr>
              <w:t>585.</w:t>
            </w:r>
            <w:r>
              <w:rPr>
                <w:rFonts w:eastAsia="Times New Roman" w:cs="Times New Roman"/>
                <w:snapToGrid w:val="0"/>
                <w:spacing w:val="3"/>
                <w:sz w:val="21"/>
                <w:szCs w:val="21"/>
              </w:rPr>
              <w:t>8</w:t>
            </w:r>
          </w:p>
        </w:tc>
        <w:tc>
          <w:tcPr>
            <w:tcW w:w="788" w:type="dxa"/>
            <w:tcBorders>
              <w:top w:val="single" w:color="000000" w:sz="12" w:space="0"/>
            </w:tcBorders>
            <w:vAlign w:val="center"/>
          </w:tcPr>
          <w:p>
            <w:pPr>
              <w:snapToGrid w:val="0"/>
              <w:spacing w:line="240" w:lineRule="auto"/>
              <w:ind w:firstLine="0" w:firstLineChars="0"/>
              <w:jc w:val="center"/>
              <w:rPr>
                <w:rFonts w:cs="Times New Roman" w:eastAsiaTheme="minorEastAsia"/>
                <w:snapToGrid w:val="0"/>
                <w:sz w:val="21"/>
                <w:szCs w:val="21"/>
              </w:rPr>
            </w:pPr>
          </w:p>
        </w:tc>
        <w:tc>
          <w:tcPr>
            <w:tcW w:w="852" w:type="dxa"/>
            <w:tcBorders>
              <w:top w:val="single" w:color="000000" w:sz="12" w:space="0"/>
              <w:right w:val="nil"/>
            </w:tcBorders>
            <w:vAlign w:val="center"/>
          </w:tcPr>
          <w:p>
            <w:pPr>
              <w:snapToGrid w:val="0"/>
              <w:spacing w:line="240" w:lineRule="auto"/>
              <w:ind w:firstLine="0" w:firstLineChars="0"/>
              <w:jc w:val="center"/>
              <w:rPr>
                <w:rFonts w:cs="Times New Roman" w:eastAsiaTheme="minorEastAsia"/>
                <w:snapToGrid w:val="0"/>
                <w:sz w:val="21"/>
                <w:szCs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7" w:hRule="atLeast"/>
          <w:jc w:val="center"/>
        </w:trPr>
        <w:tc>
          <w:tcPr>
            <w:tcW w:w="286" w:type="dxa"/>
            <w:vMerge w:val="continue"/>
            <w:tcBorders>
              <w:top w:val="nil"/>
              <w:left w:val="nil"/>
              <w:bottom w:val="nil"/>
            </w:tcBorders>
            <w:vAlign w:val="center"/>
          </w:tcPr>
          <w:p>
            <w:pPr>
              <w:snapToGrid w:val="0"/>
              <w:spacing w:line="240" w:lineRule="auto"/>
              <w:ind w:firstLine="0" w:firstLineChars="0"/>
              <w:jc w:val="center"/>
              <w:rPr>
                <w:rFonts w:cs="Times New Roman" w:eastAsiaTheme="minorEastAsia"/>
                <w:snapToGrid w:val="0"/>
                <w:sz w:val="21"/>
                <w:szCs w:val="21"/>
              </w:rPr>
            </w:pPr>
          </w:p>
        </w:tc>
        <w:tc>
          <w:tcPr>
            <w:tcW w:w="422" w:type="dxa"/>
            <w:vMerge w:val="continue"/>
            <w:tcBorders>
              <w:top w:val="nil"/>
            </w:tcBorders>
            <w:vAlign w:val="center"/>
          </w:tcPr>
          <w:p>
            <w:pPr>
              <w:snapToGrid w:val="0"/>
              <w:spacing w:line="240" w:lineRule="auto"/>
              <w:ind w:firstLine="0" w:firstLineChars="0"/>
              <w:jc w:val="center"/>
              <w:rPr>
                <w:rFonts w:cs="Times New Roman" w:eastAsiaTheme="minorEastAsia"/>
                <w:snapToGrid w:val="0"/>
                <w:sz w:val="21"/>
                <w:szCs w:val="21"/>
              </w:rPr>
            </w:pPr>
          </w:p>
        </w:tc>
        <w:tc>
          <w:tcPr>
            <w:tcW w:w="708" w:type="dxa"/>
            <w:vAlign w:val="center"/>
          </w:tcPr>
          <w:p>
            <w:pPr>
              <w:snapToGrid w:val="0"/>
              <w:spacing w:line="240" w:lineRule="auto"/>
              <w:ind w:firstLine="0" w:firstLineChars="0"/>
              <w:jc w:val="center"/>
              <w:rPr>
                <w:rFonts w:cs="Times New Roman"/>
                <w:snapToGrid w:val="0"/>
                <w:sz w:val="21"/>
                <w:szCs w:val="21"/>
              </w:rPr>
            </w:pPr>
            <w:r>
              <w:rPr>
                <w:rFonts w:cs="Times New Roman"/>
                <w:snapToGrid w:val="0"/>
                <w:spacing w:val="8"/>
                <w:sz w:val="21"/>
                <w:szCs w:val="21"/>
              </w:rPr>
              <w:t>长安河右</w:t>
            </w:r>
            <w:r>
              <w:rPr>
                <w:rFonts w:cs="Times New Roman"/>
                <w:snapToGrid w:val="0"/>
                <w:spacing w:val="7"/>
                <w:sz w:val="21"/>
                <w:szCs w:val="21"/>
              </w:rPr>
              <w:t>岸</w:t>
            </w:r>
          </w:p>
        </w:tc>
        <w:tc>
          <w:tcPr>
            <w:tcW w:w="2718" w:type="dxa"/>
            <w:vAlign w:val="center"/>
          </w:tcPr>
          <w:p>
            <w:pPr>
              <w:snapToGrid w:val="0"/>
              <w:spacing w:line="240" w:lineRule="auto"/>
              <w:ind w:firstLine="0" w:firstLineChars="0"/>
              <w:jc w:val="center"/>
              <w:rPr>
                <w:rFonts w:eastAsia="Times New Roman" w:cs="Times New Roman"/>
                <w:snapToGrid w:val="0"/>
                <w:spacing w:val="-4"/>
                <w:sz w:val="21"/>
                <w:szCs w:val="21"/>
              </w:rPr>
            </w:pPr>
            <w:r>
              <w:rPr>
                <w:rFonts w:eastAsia="Times New Roman" w:cs="Times New Roman"/>
                <w:snapToGrid w:val="0"/>
                <w:spacing w:val="-4"/>
                <w:position w:val="2"/>
                <w:sz w:val="21"/>
                <w:szCs w:val="21"/>
              </w:rPr>
              <w:t>CA6Y0+000.0~CA6Y0+442.3</w:t>
            </w:r>
          </w:p>
        </w:tc>
        <w:tc>
          <w:tcPr>
            <w:tcW w:w="774" w:type="dxa"/>
            <w:vAlign w:val="center"/>
          </w:tcPr>
          <w:p>
            <w:pPr>
              <w:snapToGrid w:val="0"/>
              <w:spacing w:line="240" w:lineRule="auto"/>
              <w:ind w:firstLine="0" w:firstLineChars="0"/>
              <w:jc w:val="center"/>
              <w:rPr>
                <w:rFonts w:cs="Times New Roman" w:eastAsiaTheme="minorEastAsia"/>
                <w:snapToGrid w:val="0"/>
                <w:sz w:val="21"/>
                <w:szCs w:val="21"/>
              </w:rPr>
            </w:pPr>
          </w:p>
        </w:tc>
        <w:tc>
          <w:tcPr>
            <w:tcW w:w="787" w:type="dxa"/>
            <w:vAlign w:val="center"/>
          </w:tcPr>
          <w:p>
            <w:pPr>
              <w:snapToGrid w:val="0"/>
              <w:spacing w:line="240" w:lineRule="auto"/>
              <w:ind w:firstLine="0" w:firstLineChars="0"/>
              <w:jc w:val="center"/>
              <w:rPr>
                <w:rFonts w:cs="Times New Roman" w:eastAsiaTheme="minorEastAsia"/>
                <w:snapToGrid w:val="0"/>
                <w:sz w:val="21"/>
                <w:szCs w:val="21"/>
              </w:rPr>
            </w:pPr>
          </w:p>
        </w:tc>
        <w:tc>
          <w:tcPr>
            <w:tcW w:w="764" w:type="dxa"/>
            <w:vAlign w:val="center"/>
          </w:tcPr>
          <w:p>
            <w:pPr>
              <w:snapToGrid w:val="0"/>
              <w:spacing w:line="240" w:lineRule="auto"/>
              <w:ind w:firstLine="0" w:firstLineChars="0"/>
              <w:jc w:val="center"/>
              <w:rPr>
                <w:rFonts w:cs="Times New Roman" w:eastAsiaTheme="minorEastAsia"/>
                <w:snapToGrid w:val="0"/>
                <w:sz w:val="21"/>
                <w:szCs w:val="21"/>
              </w:rPr>
            </w:pPr>
          </w:p>
        </w:tc>
        <w:tc>
          <w:tcPr>
            <w:tcW w:w="1026" w:type="dxa"/>
            <w:vAlign w:val="center"/>
          </w:tcPr>
          <w:p>
            <w:pPr>
              <w:snapToGrid w:val="0"/>
              <w:spacing w:line="240" w:lineRule="auto"/>
              <w:ind w:firstLine="0" w:firstLineChars="0"/>
              <w:jc w:val="center"/>
              <w:rPr>
                <w:rFonts w:cs="Times New Roman" w:eastAsiaTheme="minorEastAsia"/>
                <w:snapToGrid w:val="0"/>
                <w:sz w:val="21"/>
                <w:szCs w:val="21"/>
              </w:rPr>
            </w:pPr>
          </w:p>
        </w:tc>
        <w:tc>
          <w:tcPr>
            <w:tcW w:w="788" w:type="dxa"/>
            <w:vAlign w:val="center"/>
          </w:tcPr>
          <w:p>
            <w:pPr>
              <w:snapToGrid w:val="0"/>
              <w:spacing w:line="240" w:lineRule="auto"/>
              <w:ind w:firstLine="0" w:firstLineChars="0"/>
              <w:jc w:val="center"/>
              <w:rPr>
                <w:rFonts w:cs="Times New Roman" w:eastAsiaTheme="minorEastAsia"/>
                <w:snapToGrid w:val="0"/>
                <w:sz w:val="21"/>
                <w:szCs w:val="21"/>
              </w:rPr>
            </w:pPr>
          </w:p>
        </w:tc>
        <w:tc>
          <w:tcPr>
            <w:tcW w:w="852" w:type="dxa"/>
            <w:tcBorders>
              <w:right w:val="nil"/>
            </w:tcBorders>
            <w:vAlign w:val="center"/>
          </w:tcPr>
          <w:p>
            <w:pPr>
              <w:snapToGrid w:val="0"/>
              <w:spacing w:line="240" w:lineRule="auto"/>
              <w:ind w:firstLine="0" w:firstLineChars="0"/>
              <w:jc w:val="center"/>
              <w:rPr>
                <w:rFonts w:eastAsia="Times New Roman" w:cs="Times New Roman"/>
                <w:snapToGrid w:val="0"/>
                <w:sz w:val="21"/>
                <w:szCs w:val="21"/>
              </w:rPr>
            </w:pPr>
            <w:r>
              <w:rPr>
                <w:rFonts w:eastAsia="Times New Roman" w:cs="Times New Roman"/>
                <w:snapToGrid w:val="0"/>
                <w:spacing w:val="6"/>
                <w:sz w:val="21"/>
                <w:szCs w:val="21"/>
              </w:rPr>
              <w:t>4</w:t>
            </w:r>
            <w:r>
              <w:rPr>
                <w:rFonts w:eastAsia="Times New Roman" w:cs="Times New Roman"/>
                <w:snapToGrid w:val="0"/>
                <w:spacing w:val="4"/>
                <w:sz w:val="21"/>
                <w:szCs w:val="21"/>
              </w:rPr>
              <w:t>42.3</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7" w:hRule="atLeast"/>
          <w:jc w:val="center"/>
        </w:trPr>
        <w:tc>
          <w:tcPr>
            <w:tcW w:w="286" w:type="dxa"/>
            <w:vMerge w:val="continue"/>
            <w:tcBorders>
              <w:top w:val="nil"/>
              <w:left w:val="nil"/>
              <w:bottom w:val="nil"/>
            </w:tcBorders>
            <w:vAlign w:val="center"/>
          </w:tcPr>
          <w:p>
            <w:pPr>
              <w:snapToGrid w:val="0"/>
              <w:spacing w:line="240" w:lineRule="auto"/>
              <w:ind w:firstLine="0" w:firstLineChars="0"/>
              <w:jc w:val="center"/>
              <w:rPr>
                <w:rFonts w:cs="Times New Roman" w:eastAsiaTheme="minorEastAsia"/>
                <w:snapToGrid w:val="0"/>
                <w:sz w:val="21"/>
                <w:szCs w:val="21"/>
              </w:rPr>
            </w:pPr>
          </w:p>
        </w:tc>
        <w:tc>
          <w:tcPr>
            <w:tcW w:w="422" w:type="dxa"/>
            <w:vMerge w:val="restart"/>
            <w:tcBorders>
              <w:bottom w:val="nil"/>
            </w:tcBorders>
            <w:vAlign w:val="center"/>
          </w:tcPr>
          <w:p>
            <w:pPr>
              <w:snapToGrid w:val="0"/>
              <w:spacing w:line="240" w:lineRule="auto"/>
              <w:ind w:firstLine="0" w:firstLineChars="0"/>
              <w:jc w:val="center"/>
              <w:rPr>
                <w:rFonts w:cs="Times New Roman"/>
                <w:snapToGrid w:val="0"/>
                <w:sz w:val="21"/>
                <w:szCs w:val="21"/>
              </w:rPr>
            </w:pPr>
            <w:r>
              <w:rPr>
                <w:rFonts w:cs="Times New Roman"/>
                <w:snapToGrid w:val="0"/>
                <w:spacing w:val="1"/>
                <w:sz w:val="21"/>
                <w:szCs w:val="21"/>
              </w:rPr>
              <w:t>中</w:t>
            </w:r>
            <w:r>
              <w:rPr>
                <w:rFonts w:cs="Times New Roman"/>
                <w:snapToGrid w:val="0"/>
                <w:sz w:val="21"/>
                <w:szCs w:val="21"/>
              </w:rPr>
              <w:t>原村</w:t>
            </w:r>
          </w:p>
        </w:tc>
        <w:tc>
          <w:tcPr>
            <w:tcW w:w="708" w:type="dxa"/>
            <w:vAlign w:val="center"/>
          </w:tcPr>
          <w:p>
            <w:pPr>
              <w:snapToGrid w:val="0"/>
              <w:spacing w:line="240" w:lineRule="auto"/>
              <w:ind w:firstLine="0" w:firstLineChars="0"/>
              <w:jc w:val="center"/>
              <w:rPr>
                <w:rFonts w:cs="Times New Roman"/>
                <w:snapToGrid w:val="0"/>
                <w:sz w:val="21"/>
                <w:szCs w:val="21"/>
              </w:rPr>
            </w:pPr>
            <w:r>
              <w:rPr>
                <w:rFonts w:cs="Times New Roman"/>
                <w:snapToGrid w:val="0"/>
                <w:spacing w:val="8"/>
                <w:sz w:val="21"/>
                <w:szCs w:val="21"/>
              </w:rPr>
              <w:t>长安河左</w:t>
            </w:r>
            <w:r>
              <w:rPr>
                <w:rFonts w:cs="Times New Roman"/>
                <w:snapToGrid w:val="0"/>
                <w:spacing w:val="7"/>
                <w:sz w:val="21"/>
                <w:szCs w:val="21"/>
              </w:rPr>
              <w:t>岸</w:t>
            </w:r>
          </w:p>
        </w:tc>
        <w:tc>
          <w:tcPr>
            <w:tcW w:w="2718" w:type="dxa"/>
            <w:vAlign w:val="center"/>
          </w:tcPr>
          <w:p>
            <w:pPr>
              <w:snapToGrid w:val="0"/>
              <w:spacing w:line="240" w:lineRule="auto"/>
              <w:ind w:firstLine="0" w:firstLineChars="0"/>
              <w:jc w:val="center"/>
              <w:rPr>
                <w:rFonts w:eastAsia="Times New Roman" w:cs="Times New Roman"/>
                <w:snapToGrid w:val="0"/>
                <w:spacing w:val="-4"/>
                <w:sz w:val="21"/>
                <w:szCs w:val="21"/>
              </w:rPr>
            </w:pPr>
            <w:r>
              <w:rPr>
                <w:rFonts w:eastAsia="Times New Roman" w:cs="Times New Roman"/>
                <w:snapToGrid w:val="0"/>
                <w:spacing w:val="-4"/>
                <w:sz w:val="21"/>
                <w:szCs w:val="21"/>
              </w:rPr>
              <w:t>CA12Z0+000.0</w:t>
            </w:r>
            <w:r>
              <w:rPr>
                <w:rFonts w:cs="Times New Roman"/>
                <w:snapToGrid w:val="0"/>
                <w:spacing w:val="-4"/>
                <w:sz w:val="21"/>
                <w:szCs w:val="21"/>
              </w:rPr>
              <w:t>~</w:t>
            </w:r>
            <w:r>
              <w:rPr>
                <w:rFonts w:eastAsia="Times New Roman" w:cs="Times New Roman"/>
                <w:snapToGrid w:val="0"/>
                <w:spacing w:val="-4"/>
                <w:sz w:val="21"/>
                <w:szCs w:val="21"/>
              </w:rPr>
              <w:t>CA12Z0+153.3</w:t>
            </w:r>
          </w:p>
        </w:tc>
        <w:tc>
          <w:tcPr>
            <w:tcW w:w="774" w:type="dxa"/>
            <w:vAlign w:val="center"/>
          </w:tcPr>
          <w:p>
            <w:pPr>
              <w:snapToGrid w:val="0"/>
              <w:spacing w:line="240" w:lineRule="auto"/>
              <w:ind w:firstLine="0" w:firstLineChars="0"/>
              <w:jc w:val="center"/>
              <w:rPr>
                <w:rFonts w:eastAsia="Times New Roman" w:cs="Times New Roman"/>
                <w:snapToGrid w:val="0"/>
                <w:sz w:val="21"/>
                <w:szCs w:val="21"/>
              </w:rPr>
            </w:pPr>
            <w:r>
              <w:rPr>
                <w:rFonts w:eastAsia="Times New Roman" w:cs="Times New Roman"/>
                <w:snapToGrid w:val="0"/>
                <w:spacing w:val="-1"/>
                <w:sz w:val="21"/>
                <w:szCs w:val="21"/>
              </w:rPr>
              <w:t>153</w:t>
            </w:r>
            <w:r>
              <w:rPr>
                <w:rFonts w:eastAsia="Times New Roman" w:cs="Times New Roman"/>
                <w:snapToGrid w:val="0"/>
                <w:sz w:val="21"/>
                <w:szCs w:val="21"/>
              </w:rPr>
              <w:t>.3</w:t>
            </w:r>
          </w:p>
        </w:tc>
        <w:tc>
          <w:tcPr>
            <w:tcW w:w="787" w:type="dxa"/>
            <w:vAlign w:val="center"/>
          </w:tcPr>
          <w:p>
            <w:pPr>
              <w:snapToGrid w:val="0"/>
              <w:spacing w:line="240" w:lineRule="auto"/>
              <w:ind w:firstLine="0" w:firstLineChars="0"/>
              <w:jc w:val="center"/>
              <w:rPr>
                <w:rFonts w:cs="Times New Roman" w:eastAsiaTheme="minorEastAsia"/>
                <w:snapToGrid w:val="0"/>
                <w:sz w:val="21"/>
                <w:szCs w:val="21"/>
              </w:rPr>
            </w:pPr>
          </w:p>
        </w:tc>
        <w:tc>
          <w:tcPr>
            <w:tcW w:w="764" w:type="dxa"/>
            <w:vAlign w:val="center"/>
          </w:tcPr>
          <w:p>
            <w:pPr>
              <w:snapToGrid w:val="0"/>
              <w:spacing w:line="240" w:lineRule="auto"/>
              <w:ind w:firstLine="0" w:firstLineChars="0"/>
              <w:jc w:val="center"/>
              <w:rPr>
                <w:rFonts w:cs="Times New Roman" w:eastAsiaTheme="minorEastAsia"/>
                <w:snapToGrid w:val="0"/>
                <w:sz w:val="21"/>
                <w:szCs w:val="21"/>
              </w:rPr>
            </w:pPr>
          </w:p>
        </w:tc>
        <w:tc>
          <w:tcPr>
            <w:tcW w:w="1026" w:type="dxa"/>
            <w:vAlign w:val="center"/>
          </w:tcPr>
          <w:p>
            <w:pPr>
              <w:snapToGrid w:val="0"/>
              <w:spacing w:line="240" w:lineRule="auto"/>
              <w:ind w:firstLine="0" w:firstLineChars="0"/>
              <w:jc w:val="center"/>
              <w:rPr>
                <w:rFonts w:cs="Times New Roman" w:eastAsiaTheme="minorEastAsia"/>
                <w:snapToGrid w:val="0"/>
                <w:sz w:val="21"/>
                <w:szCs w:val="21"/>
              </w:rPr>
            </w:pPr>
          </w:p>
        </w:tc>
        <w:tc>
          <w:tcPr>
            <w:tcW w:w="788" w:type="dxa"/>
            <w:vAlign w:val="center"/>
          </w:tcPr>
          <w:p>
            <w:pPr>
              <w:snapToGrid w:val="0"/>
              <w:spacing w:line="240" w:lineRule="auto"/>
              <w:ind w:firstLine="0" w:firstLineChars="0"/>
              <w:jc w:val="center"/>
              <w:rPr>
                <w:rFonts w:cs="Times New Roman" w:eastAsiaTheme="minorEastAsia"/>
                <w:snapToGrid w:val="0"/>
                <w:sz w:val="21"/>
                <w:szCs w:val="21"/>
              </w:rPr>
            </w:pPr>
          </w:p>
        </w:tc>
        <w:tc>
          <w:tcPr>
            <w:tcW w:w="852" w:type="dxa"/>
            <w:tcBorders>
              <w:right w:val="nil"/>
            </w:tcBorders>
            <w:vAlign w:val="center"/>
          </w:tcPr>
          <w:p>
            <w:pPr>
              <w:snapToGrid w:val="0"/>
              <w:spacing w:line="240" w:lineRule="auto"/>
              <w:ind w:firstLine="0" w:firstLineChars="0"/>
              <w:jc w:val="center"/>
              <w:rPr>
                <w:rFonts w:cs="Times New Roman" w:eastAsiaTheme="minorEastAsia"/>
                <w:snapToGrid w:val="0"/>
                <w:sz w:val="21"/>
                <w:szCs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7" w:hRule="atLeast"/>
          <w:jc w:val="center"/>
        </w:trPr>
        <w:tc>
          <w:tcPr>
            <w:tcW w:w="286" w:type="dxa"/>
            <w:vMerge w:val="continue"/>
            <w:tcBorders>
              <w:top w:val="nil"/>
              <w:left w:val="nil"/>
              <w:bottom w:val="nil"/>
            </w:tcBorders>
            <w:vAlign w:val="center"/>
          </w:tcPr>
          <w:p>
            <w:pPr>
              <w:snapToGrid w:val="0"/>
              <w:spacing w:line="240" w:lineRule="auto"/>
              <w:ind w:firstLine="0" w:firstLineChars="0"/>
              <w:jc w:val="center"/>
              <w:rPr>
                <w:rFonts w:cs="Times New Roman" w:eastAsiaTheme="minorEastAsia"/>
                <w:snapToGrid w:val="0"/>
                <w:sz w:val="21"/>
                <w:szCs w:val="21"/>
              </w:rPr>
            </w:pPr>
          </w:p>
        </w:tc>
        <w:tc>
          <w:tcPr>
            <w:tcW w:w="422" w:type="dxa"/>
            <w:vMerge w:val="continue"/>
            <w:tcBorders>
              <w:top w:val="nil"/>
              <w:bottom w:val="nil"/>
            </w:tcBorders>
            <w:vAlign w:val="center"/>
          </w:tcPr>
          <w:p>
            <w:pPr>
              <w:snapToGrid w:val="0"/>
              <w:spacing w:line="240" w:lineRule="auto"/>
              <w:ind w:firstLine="0" w:firstLineChars="0"/>
              <w:jc w:val="center"/>
              <w:rPr>
                <w:rFonts w:cs="Times New Roman" w:eastAsiaTheme="minorEastAsia"/>
                <w:snapToGrid w:val="0"/>
                <w:sz w:val="21"/>
                <w:szCs w:val="21"/>
              </w:rPr>
            </w:pPr>
          </w:p>
        </w:tc>
        <w:tc>
          <w:tcPr>
            <w:tcW w:w="708" w:type="dxa"/>
            <w:vAlign w:val="center"/>
          </w:tcPr>
          <w:p>
            <w:pPr>
              <w:snapToGrid w:val="0"/>
              <w:spacing w:line="240" w:lineRule="auto"/>
              <w:ind w:firstLine="0" w:firstLineChars="0"/>
              <w:jc w:val="center"/>
              <w:rPr>
                <w:rFonts w:cs="Times New Roman"/>
                <w:snapToGrid w:val="0"/>
                <w:sz w:val="21"/>
                <w:szCs w:val="21"/>
              </w:rPr>
            </w:pPr>
            <w:r>
              <w:rPr>
                <w:rFonts w:cs="Times New Roman"/>
                <w:snapToGrid w:val="0"/>
                <w:spacing w:val="8"/>
                <w:sz w:val="21"/>
                <w:szCs w:val="21"/>
              </w:rPr>
              <w:t>长安河左</w:t>
            </w:r>
            <w:r>
              <w:rPr>
                <w:rFonts w:cs="Times New Roman"/>
                <w:snapToGrid w:val="0"/>
                <w:spacing w:val="7"/>
                <w:sz w:val="21"/>
                <w:szCs w:val="21"/>
              </w:rPr>
              <w:t>岸</w:t>
            </w:r>
          </w:p>
        </w:tc>
        <w:tc>
          <w:tcPr>
            <w:tcW w:w="2718" w:type="dxa"/>
            <w:vAlign w:val="center"/>
          </w:tcPr>
          <w:p>
            <w:pPr>
              <w:snapToGrid w:val="0"/>
              <w:spacing w:line="240" w:lineRule="auto"/>
              <w:ind w:firstLine="0" w:firstLineChars="0"/>
              <w:jc w:val="center"/>
              <w:rPr>
                <w:rFonts w:eastAsia="Times New Roman" w:cs="Times New Roman"/>
                <w:snapToGrid w:val="0"/>
                <w:spacing w:val="-4"/>
                <w:sz w:val="21"/>
                <w:szCs w:val="21"/>
              </w:rPr>
            </w:pPr>
            <w:r>
              <w:rPr>
                <w:rFonts w:eastAsia="Times New Roman" w:cs="Times New Roman"/>
                <w:snapToGrid w:val="0"/>
                <w:spacing w:val="-4"/>
                <w:position w:val="2"/>
                <w:sz w:val="21"/>
                <w:szCs w:val="21"/>
              </w:rPr>
              <w:t>CA1Z0+000.0~CA1Z0+307.2</w:t>
            </w:r>
          </w:p>
        </w:tc>
        <w:tc>
          <w:tcPr>
            <w:tcW w:w="774" w:type="dxa"/>
            <w:vAlign w:val="center"/>
          </w:tcPr>
          <w:p>
            <w:pPr>
              <w:snapToGrid w:val="0"/>
              <w:spacing w:line="240" w:lineRule="auto"/>
              <w:ind w:firstLine="0" w:firstLineChars="0"/>
              <w:jc w:val="center"/>
              <w:rPr>
                <w:rFonts w:cs="Times New Roman" w:eastAsiaTheme="minorEastAsia"/>
                <w:snapToGrid w:val="0"/>
                <w:sz w:val="21"/>
                <w:szCs w:val="21"/>
              </w:rPr>
            </w:pPr>
          </w:p>
        </w:tc>
        <w:tc>
          <w:tcPr>
            <w:tcW w:w="787" w:type="dxa"/>
            <w:vAlign w:val="center"/>
          </w:tcPr>
          <w:p>
            <w:pPr>
              <w:snapToGrid w:val="0"/>
              <w:spacing w:line="240" w:lineRule="auto"/>
              <w:ind w:firstLine="0" w:firstLineChars="0"/>
              <w:jc w:val="center"/>
              <w:rPr>
                <w:rFonts w:cs="Times New Roman" w:eastAsiaTheme="minorEastAsia"/>
                <w:snapToGrid w:val="0"/>
                <w:sz w:val="21"/>
                <w:szCs w:val="21"/>
              </w:rPr>
            </w:pPr>
          </w:p>
        </w:tc>
        <w:tc>
          <w:tcPr>
            <w:tcW w:w="764" w:type="dxa"/>
            <w:vAlign w:val="center"/>
          </w:tcPr>
          <w:p>
            <w:pPr>
              <w:snapToGrid w:val="0"/>
              <w:spacing w:line="240" w:lineRule="auto"/>
              <w:ind w:firstLine="0" w:firstLineChars="0"/>
              <w:jc w:val="center"/>
              <w:rPr>
                <w:rFonts w:cs="Times New Roman" w:eastAsiaTheme="minorEastAsia"/>
                <w:snapToGrid w:val="0"/>
                <w:sz w:val="21"/>
                <w:szCs w:val="21"/>
              </w:rPr>
            </w:pPr>
          </w:p>
        </w:tc>
        <w:tc>
          <w:tcPr>
            <w:tcW w:w="1026" w:type="dxa"/>
            <w:vAlign w:val="center"/>
          </w:tcPr>
          <w:p>
            <w:pPr>
              <w:snapToGrid w:val="0"/>
              <w:spacing w:line="240" w:lineRule="auto"/>
              <w:ind w:firstLine="0" w:firstLineChars="0"/>
              <w:jc w:val="center"/>
              <w:rPr>
                <w:rFonts w:eastAsia="Times New Roman" w:cs="Times New Roman"/>
                <w:snapToGrid w:val="0"/>
                <w:sz w:val="21"/>
                <w:szCs w:val="21"/>
              </w:rPr>
            </w:pPr>
            <w:r>
              <w:rPr>
                <w:rFonts w:eastAsia="Times New Roman" w:cs="Times New Roman"/>
                <w:snapToGrid w:val="0"/>
                <w:spacing w:val="4"/>
                <w:sz w:val="21"/>
                <w:szCs w:val="21"/>
              </w:rPr>
              <w:t>3</w:t>
            </w:r>
            <w:r>
              <w:rPr>
                <w:rFonts w:eastAsia="Times New Roman" w:cs="Times New Roman"/>
                <w:snapToGrid w:val="0"/>
                <w:spacing w:val="3"/>
                <w:sz w:val="21"/>
                <w:szCs w:val="21"/>
              </w:rPr>
              <w:t>0</w:t>
            </w:r>
            <w:r>
              <w:rPr>
                <w:rFonts w:eastAsia="Times New Roman" w:cs="Times New Roman"/>
                <w:snapToGrid w:val="0"/>
                <w:spacing w:val="2"/>
                <w:sz w:val="21"/>
                <w:szCs w:val="21"/>
              </w:rPr>
              <w:t>7.2</w:t>
            </w:r>
          </w:p>
        </w:tc>
        <w:tc>
          <w:tcPr>
            <w:tcW w:w="788" w:type="dxa"/>
            <w:vAlign w:val="center"/>
          </w:tcPr>
          <w:p>
            <w:pPr>
              <w:snapToGrid w:val="0"/>
              <w:spacing w:line="240" w:lineRule="auto"/>
              <w:ind w:firstLine="0" w:firstLineChars="0"/>
              <w:jc w:val="center"/>
              <w:rPr>
                <w:rFonts w:cs="Times New Roman" w:eastAsiaTheme="minorEastAsia"/>
                <w:snapToGrid w:val="0"/>
                <w:sz w:val="21"/>
                <w:szCs w:val="21"/>
              </w:rPr>
            </w:pPr>
          </w:p>
        </w:tc>
        <w:tc>
          <w:tcPr>
            <w:tcW w:w="852" w:type="dxa"/>
            <w:tcBorders>
              <w:right w:val="nil"/>
            </w:tcBorders>
            <w:vAlign w:val="center"/>
          </w:tcPr>
          <w:p>
            <w:pPr>
              <w:snapToGrid w:val="0"/>
              <w:spacing w:line="240" w:lineRule="auto"/>
              <w:ind w:firstLine="0" w:firstLineChars="0"/>
              <w:jc w:val="center"/>
              <w:rPr>
                <w:rFonts w:cs="Times New Roman" w:eastAsiaTheme="minorEastAsia"/>
                <w:snapToGrid w:val="0"/>
                <w:sz w:val="21"/>
                <w:szCs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8" w:hRule="atLeast"/>
          <w:jc w:val="center"/>
        </w:trPr>
        <w:tc>
          <w:tcPr>
            <w:tcW w:w="286" w:type="dxa"/>
            <w:vMerge w:val="continue"/>
            <w:tcBorders>
              <w:top w:val="nil"/>
              <w:left w:val="nil"/>
              <w:bottom w:val="nil"/>
            </w:tcBorders>
            <w:vAlign w:val="center"/>
          </w:tcPr>
          <w:p>
            <w:pPr>
              <w:snapToGrid w:val="0"/>
              <w:spacing w:line="240" w:lineRule="auto"/>
              <w:ind w:firstLine="0" w:firstLineChars="0"/>
              <w:jc w:val="center"/>
              <w:rPr>
                <w:rFonts w:cs="Times New Roman" w:eastAsiaTheme="minorEastAsia"/>
                <w:snapToGrid w:val="0"/>
                <w:sz w:val="21"/>
                <w:szCs w:val="21"/>
              </w:rPr>
            </w:pPr>
          </w:p>
        </w:tc>
        <w:tc>
          <w:tcPr>
            <w:tcW w:w="422" w:type="dxa"/>
            <w:vMerge w:val="continue"/>
            <w:tcBorders>
              <w:top w:val="nil"/>
              <w:bottom w:val="nil"/>
            </w:tcBorders>
            <w:vAlign w:val="center"/>
          </w:tcPr>
          <w:p>
            <w:pPr>
              <w:snapToGrid w:val="0"/>
              <w:spacing w:line="240" w:lineRule="auto"/>
              <w:ind w:firstLine="0" w:firstLineChars="0"/>
              <w:jc w:val="center"/>
              <w:rPr>
                <w:rFonts w:cs="Times New Roman" w:eastAsiaTheme="minorEastAsia"/>
                <w:snapToGrid w:val="0"/>
                <w:sz w:val="21"/>
                <w:szCs w:val="21"/>
              </w:rPr>
            </w:pPr>
          </w:p>
        </w:tc>
        <w:tc>
          <w:tcPr>
            <w:tcW w:w="708" w:type="dxa"/>
            <w:vAlign w:val="center"/>
          </w:tcPr>
          <w:p>
            <w:pPr>
              <w:snapToGrid w:val="0"/>
              <w:spacing w:line="240" w:lineRule="auto"/>
              <w:ind w:firstLine="0" w:firstLineChars="0"/>
              <w:jc w:val="center"/>
              <w:rPr>
                <w:rFonts w:cs="Times New Roman"/>
                <w:snapToGrid w:val="0"/>
                <w:sz w:val="21"/>
                <w:szCs w:val="21"/>
              </w:rPr>
            </w:pPr>
            <w:r>
              <w:rPr>
                <w:rFonts w:cs="Times New Roman"/>
                <w:snapToGrid w:val="0"/>
                <w:spacing w:val="8"/>
                <w:sz w:val="21"/>
                <w:szCs w:val="21"/>
              </w:rPr>
              <w:t>长安河左</w:t>
            </w:r>
            <w:r>
              <w:rPr>
                <w:rFonts w:cs="Times New Roman"/>
                <w:snapToGrid w:val="0"/>
                <w:spacing w:val="7"/>
                <w:sz w:val="21"/>
                <w:szCs w:val="21"/>
              </w:rPr>
              <w:t>岸</w:t>
            </w:r>
          </w:p>
        </w:tc>
        <w:tc>
          <w:tcPr>
            <w:tcW w:w="2718" w:type="dxa"/>
            <w:vAlign w:val="center"/>
          </w:tcPr>
          <w:p>
            <w:pPr>
              <w:snapToGrid w:val="0"/>
              <w:spacing w:line="240" w:lineRule="auto"/>
              <w:ind w:firstLine="0" w:firstLineChars="0"/>
              <w:jc w:val="center"/>
              <w:rPr>
                <w:rFonts w:eastAsia="Times New Roman" w:cs="Times New Roman"/>
                <w:snapToGrid w:val="0"/>
                <w:spacing w:val="-4"/>
                <w:sz w:val="21"/>
                <w:szCs w:val="21"/>
              </w:rPr>
            </w:pPr>
            <w:r>
              <w:rPr>
                <w:rFonts w:eastAsia="Times New Roman" w:cs="Times New Roman"/>
                <w:snapToGrid w:val="0"/>
                <w:spacing w:val="-4"/>
                <w:position w:val="2"/>
                <w:sz w:val="21"/>
                <w:szCs w:val="21"/>
              </w:rPr>
              <w:t>CA2Z0+000.0~CA2Z0+426.4</w:t>
            </w:r>
          </w:p>
        </w:tc>
        <w:tc>
          <w:tcPr>
            <w:tcW w:w="774" w:type="dxa"/>
            <w:vAlign w:val="center"/>
          </w:tcPr>
          <w:p>
            <w:pPr>
              <w:snapToGrid w:val="0"/>
              <w:spacing w:line="240" w:lineRule="auto"/>
              <w:ind w:firstLine="0" w:firstLineChars="0"/>
              <w:jc w:val="center"/>
              <w:rPr>
                <w:rFonts w:cs="Times New Roman" w:eastAsiaTheme="minorEastAsia"/>
                <w:snapToGrid w:val="0"/>
                <w:sz w:val="21"/>
                <w:szCs w:val="21"/>
              </w:rPr>
            </w:pPr>
          </w:p>
        </w:tc>
        <w:tc>
          <w:tcPr>
            <w:tcW w:w="787" w:type="dxa"/>
            <w:vAlign w:val="center"/>
          </w:tcPr>
          <w:p>
            <w:pPr>
              <w:snapToGrid w:val="0"/>
              <w:spacing w:line="240" w:lineRule="auto"/>
              <w:ind w:firstLine="0" w:firstLineChars="0"/>
              <w:jc w:val="center"/>
              <w:rPr>
                <w:rFonts w:cs="Times New Roman" w:eastAsiaTheme="minorEastAsia"/>
                <w:snapToGrid w:val="0"/>
                <w:sz w:val="21"/>
                <w:szCs w:val="21"/>
              </w:rPr>
            </w:pPr>
          </w:p>
        </w:tc>
        <w:tc>
          <w:tcPr>
            <w:tcW w:w="764" w:type="dxa"/>
            <w:vAlign w:val="center"/>
          </w:tcPr>
          <w:p>
            <w:pPr>
              <w:snapToGrid w:val="0"/>
              <w:spacing w:line="240" w:lineRule="auto"/>
              <w:ind w:firstLine="0" w:firstLineChars="0"/>
              <w:jc w:val="center"/>
              <w:rPr>
                <w:rFonts w:cs="Times New Roman" w:eastAsiaTheme="minorEastAsia"/>
                <w:snapToGrid w:val="0"/>
                <w:sz w:val="21"/>
                <w:szCs w:val="21"/>
              </w:rPr>
            </w:pPr>
          </w:p>
        </w:tc>
        <w:tc>
          <w:tcPr>
            <w:tcW w:w="1026" w:type="dxa"/>
            <w:vAlign w:val="center"/>
          </w:tcPr>
          <w:p>
            <w:pPr>
              <w:snapToGrid w:val="0"/>
              <w:spacing w:line="240" w:lineRule="auto"/>
              <w:ind w:firstLine="0" w:firstLineChars="0"/>
              <w:jc w:val="center"/>
              <w:rPr>
                <w:rFonts w:eastAsia="Times New Roman" w:cs="Times New Roman"/>
                <w:snapToGrid w:val="0"/>
                <w:sz w:val="21"/>
                <w:szCs w:val="21"/>
              </w:rPr>
            </w:pPr>
            <w:r>
              <w:rPr>
                <w:rFonts w:eastAsia="Times New Roman" w:cs="Times New Roman"/>
                <w:snapToGrid w:val="0"/>
                <w:spacing w:val="6"/>
                <w:sz w:val="21"/>
                <w:szCs w:val="21"/>
              </w:rPr>
              <w:t>4</w:t>
            </w:r>
            <w:r>
              <w:rPr>
                <w:rFonts w:eastAsia="Times New Roman" w:cs="Times New Roman"/>
                <w:snapToGrid w:val="0"/>
                <w:spacing w:val="3"/>
                <w:sz w:val="21"/>
                <w:szCs w:val="21"/>
              </w:rPr>
              <w:t>26.4</w:t>
            </w:r>
          </w:p>
        </w:tc>
        <w:tc>
          <w:tcPr>
            <w:tcW w:w="788" w:type="dxa"/>
            <w:vAlign w:val="center"/>
          </w:tcPr>
          <w:p>
            <w:pPr>
              <w:snapToGrid w:val="0"/>
              <w:spacing w:line="240" w:lineRule="auto"/>
              <w:ind w:firstLine="0" w:firstLineChars="0"/>
              <w:jc w:val="center"/>
              <w:rPr>
                <w:rFonts w:cs="Times New Roman" w:eastAsiaTheme="minorEastAsia"/>
                <w:snapToGrid w:val="0"/>
                <w:sz w:val="21"/>
                <w:szCs w:val="21"/>
              </w:rPr>
            </w:pPr>
          </w:p>
        </w:tc>
        <w:tc>
          <w:tcPr>
            <w:tcW w:w="852" w:type="dxa"/>
            <w:tcBorders>
              <w:right w:val="nil"/>
            </w:tcBorders>
            <w:vAlign w:val="center"/>
          </w:tcPr>
          <w:p>
            <w:pPr>
              <w:snapToGrid w:val="0"/>
              <w:spacing w:line="240" w:lineRule="auto"/>
              <w:ind w:firstLine="0" w:firstLineChars="0"/>
              <w:jc w:val="center"/>
              <w:rPr>
                <w:rFonts w:cs="Times New Roman" w:eastAsiaTheme="minorEastAsia"/>
                <w:snapToGrid w:val="0"/>
                <w:sz w:val="21"/>
                <w:szCs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7" w:hRule="atLeast"/>
          <w:jc w:val="center"/>
        </w:trPr>
        <w:tc>
          <w:tcPr>
            <w:tcW w:w="286" w:type="dxa"/>
            <w:vMerge w:val="continue"/>
            <w:tcBorders>
              <w:top w:val="nil"/>
              <w:left w:val="nil"/>
              <w:bottom w:val="nil"/>
            </w:tcBorders>
            <w:vAlign w:val="center"/>
          </w:tcPr>
          <w:p>
            <w:pPr>
              <w:snapToGrid w:val="0"/>
              <w:spacing w:line="240" w:lineRule="auto"/>
              <w:ind w:firstLine="0" w:firstLineChars="0"/>
              <w:jc w:val="center"/>
              <w:rPr>
                <w:rFonts w:cs="Times New Roman" w:eastAsiaTheme="minorEastAsia"/>
                <w:snapToGrid w:val="0"/>
                <w:sz w:val="21"/>
                <w:szCs w:val="21"/>
              </w:rPr>
            </w:pPr>
          </w:p>
        </w:tc>
        <w:tc>
          <w:tcPr>
            <w:tcW w:w="422" w:type="dxa"/>
            <w:vMerge w:val="continue"/>
            <w:tcBorders>
              <w:top w:val="nil"/>
              <w:bottom w:val="nil"/>
            </w:tcBorders>
            <w:vAlign w:val="center"/>
          </w:tcPr>
          <w:p>
            <w:pPr>
              <w:snapToGrid w:val="0"/>
              <w:spacing w:line="240" w:lineRule="auto"/>
              <w:ind w:firstLine="0" w:firstLineChars="0"/>
              <w:jc w:val="center"/>
              <w:rPr>
                <w:rFonts w:cs="Times New Roman" w:eastAsiaTheme="minorEastAsia"/>
                <w:snapToGrid w:val="0"/>
                <w:sz w:val="21"/>
                <w:szCs w:val="21"/>
              </w:rPr>
            </w:pPr>
          </w:p>
        </w:tc>
        <w:tc>
          <w:tcPr>
            <w:tcW w:w="708" w:type="dxa"/>
            <w:vAlign w:val="center"/>
          </w:tcPr>
          <w:p>
            <w:pPr>
              <w:snapToGrid w:val="0"/>
              <w:spacing w:line="240" w:lineRule="auto"/>
              <w:ind w:firstLine="0" w:firstLineChars="0"/>
              <w:jc w:val="center"/>
              <w:rPr>
                <w:rFonts w:cs="Times New Roman"/>
                <w:snapToGrid w:val="0"/>
                <w:sz w:val="21"/>
                <w:szCs w:val="21"/>
              </w:rPr>
            </w:pPr>
            <w:r>
              <w:rPr>
                <w:rFonts w:cs="Times New Roman"/>
                <w:snapToGrid w:val="0"/>
                <w:spacing w:val="8"/>
                <w:sz w:val="21"/>
                <w:szCs w:val="21"/>
              </w:rPr>
              <w:t>长安河左</w:t>
            </w:r>
            <w:r>
              <w:rPr>
                <w:rFonts w:cs="Times New Roman"/>
                <w:snapToGrid w:val="0"/>
                <w:spacing w:val="7"/>
                <w:sz w:val="21"/>
                <w:szCs w:val="21"/>
              </w:rPr>
              <w:t>岸</w:t>
            </w:r>
          </w:p>
        </w:tc>
        <w:tc>
          <w:tcPr>
            <w:tcW w:w="2718" w:type="dxa"/>
            <w:vAlign w:val="center"/>
          </w:tcPr>
          <w:p>
            <w:pPr>
              <w:snapToGrid w:val="0"/>
              <w:spacing w:line="240" w:lineRule="auto"/>
              <w:ind w:firstLine="0" w:firstLineChars="0"/>
              <w:jc w:val="center"/>
              <w:rPr>
                <w:rFonts w:eastAsia="Times New Roman" w:cs="Times New Roman"/>
                <w:snapToGrid w:val="0"/>
                <w:spacing w:val="-4"/>
                <w:sz w:val="21"/>
                <w:szCs w:val="21"/>
              </w:rPr>
            </w:pPr>
            <w:r>
              <w:rPr>
                <w:rFonts w:eastAsia="Times New Roman" w:cs="Times New Roman"/>
                <w:snapToGrid w:val="0"/>
                <w:spacing w:val="-4"/>
                <w:position w:val="2"/>
                <w:sz w:val="21"/>
                <w:szCs w:val="21"/>
              </w:rPr>
              <w:t>CA3Z0+000.0~CA3Z0+045.0</w:t>
            </w:r>
          </w:p>
        </w:tc>
        <w:tc>
          <w:tcPr>
            <w:tcW w:w="774" w:type="dxa"/>
            <w:vAlign w:val="center"/>
          </w:tcPr>
          <w:p>
            <w:pPr>
              <w:snapToGrid w:val="0"/>
              <w:spacing w:line="240" w:lineRule="auto"/>
              <w:ind w:firstLine="0" w:firstLineChars="0"/>
              <w:jc w:val="center"/>
              <w:rPr>
                <w:rFonts w:cs="Times New Roman" w:eastAsiaTheme="minorEastAsia"/>
                <w:snapToGrid w:val="0"/>
                <w:sz w:val="21"/>
                <w:szCs w:val="21"/>
              </w:rPr>
            </w:pPr>
          </w:p>
        </w:tc>
        <w:tc>
          <w:tcPr>
            <w:tcW w:w="787" w:type="dxa"/>
            <w:vAlign w:val="center"/>
          </w:tcPr>
          <w:p>
            <w:pPr>
              <w:snapToGrid w:val="0"/>
              <w:spacing w:line="240" w:lineRule="auto"/>
              <w:ind w:firstLine="0" w:firstLineChars="0"/>
              <w:jc w:val="center"/>
              <w:rPr>
                <w:rFonts w:cs="Times New Roman" w:eastAsiaTheme="minorEastAsia"/>
                <w:snapToGrid w:val="0"/>
                <w:sz w:val="21"/>
                <w:szCs w:val="21"/>
              </w:rPr>
            </w:pPr>
          </w:p>
        </w:tc>
        <w:tc>
          <w:tcPr>
            <w:tcW w:w="764" w:type="dxa"/>
            <w:vAlign w:val="center"/>
          </w:tcPr>
          <w:p>
            <w:pPr>
              <w:snapToGrid w:val="0"/>
              <w:spacing w:line="240" w:lineRule="auto"/>
              <w:ind w:firstLine="0" w:firstLineChars="0"/>
              <w:jc w:val="center"/>
              <w:rPr>
                <w:rFonts w:cs="Times New Roman" w:eastAsiaTheme="minorEastAsia"/>
                <w:snapToGrid w:val="0"/>
                <w:sz w:val="21"/>
                <w:szCs w:val="21"/>
              </w:rPr>
            </w:pPr>
          </w:p>
        </w:tc>
        <w:tc>
          <w:tcPr>
            <w:tcW w:w="1026" w:type="dxa"/>
            <w:vAlign w:val="center"/>
          </w:tcPr>
          <w:p>
            <w:pPr>
              <w:snapToGrid w:val="0"/>
              <w:spacing w:line="240" w:lineRule="auto"/>
              <w:ind w:firstLine="0" w:firstLineChars="0"/>
              <w:jc w:val="center"/>
              <w:rPr>
                <w:rFonts w:cs="Times New Roman" w:eastAsiaTheme="minorEastAsia"/>
                <w:snapToGrid w:val="0"/>
                <w:sz w:val="21"/>
                <w:szCs w:val="21"/>
              </w:rPr>
            </w:pPr>
          </w:p>
        </w:tc>
        <w:tc>
          <w:tcPr>
            <w:tcW w:w="788" w:type="dxa"/>
            <w:vAlign w:val="center"/>
          </w:tcPr>
          <w:p>
            <w:pPr>
              <w:snapToGrid w:val="0"/>
              <w:spacing w:line="240" w:lineRule="auto"/>
              <w:ind w:firstLine="0" w:firstLineChars="0"/>
              <w:jc w:val="center"/>
              <w:rPr>
                <w:rFonts w:cs="Times New Roman" w:eastAsiaTheme="minorEastAsia"/>
                <w:snapToGrid w:val="0"/>
                <w:sz w:val="21"/>
                <w:szCs w:val="21"/>
              </w:rPr>
            </w:pPr>
          </w:p>
        </w:tc>
        <w:tc>
          <w:tcPr>
            <w:tcW w:w="852" w:type="dxa"/>
            <w:tcBorders>
              <w:right w:val="nil"/>
            </w:tcBorders>
            <w:vAlign w:val="center"/>
          </w:tcPr>
          <w:p>
            <w:pPr>
              <w:snapToGrid w:val="0"/>
              <w:spacing w:line="240" w:lineRule="auto"/>
              <w:ind w:firstLine="0" w:firstLineChars="0"/>
              <w:jc w:val="center"/>
              <w:rPr>
                <w:rFonts w:eastAsia="Times New Roman" w:cs="Times New Roman"/>
                <w:snapToGrid w:val="0"/>
                <w:sz w:val="21"/>
                <w:szCs w:val="21"/>
              </w:rPr>
            </w:pPr>
            <w:r>
              <w:rPr>
                <w:rFonts w:eastAsia="Times New Roman" w:cs="Times New Roman"/>
                <w:snapToGrid w:val="0"/>
                <w:spacing w:val="3"/>
                <w:sz w:val="21"/>
                <w:szCs w:val="21"/>
              </w:rPr>
              <w:t>45</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6" w:hRule="atLeast"/>
          <w:jc w:val="center"/>
        </w:trPr>
        <w:tc>
          <w:tcPr>
            <w:tcW w:w="286" w:type="dxa"/>
            <w:vMerge w:val="continue"/>
            <w:tcBorders>
              <w:top w:val="nil"/>
              <w:left w:val="nil"/>
              <w:bottom w:val="nil"/>
            </w:tcBorders>
            <w:vAlign w:val="center"/>
          </w:tcPr>
          <w:p>
            <w:pPr>
              <w:snapToGrid w:val="0"/>
              <w:spacing w:line="240" w:lineRule="auto"/>
              <w:ind w:firstLine="0" w:firstLineChars="0"/>
              <w:jc w:val="center"/>
              <w:rPr>
                <w:rFonts w:cs="Times New Roman" w:eastAsiaTheme="minorEastAsia"/>
                <w:snapToGrid w:val="0"/>
                <w:sz w:val="21"/>
                <w:szCs w:val="21"/>
              </w:rPr>
            </w:pPr>
          </w:p>
        </w:tc>
        <w:tc>
          <w:tcPr>
            <w:tcW w:w="422" w:type="dxa"/>
            <w:vMerge w:val="continue"/>
            <w:tcBorders>
              <w:top w:val="nil"/>
              <w:bottom w:val="nil"/>
            </w:tcBorders>
            <w:vAlign w:val="center"/>
          </w:tcPr>
          <w:p>
            <w:pPr>
              <w:snapToGrid w:val="0"/>
              <w:spacing w:line="240" w:lineRule="auto"/>
              <w:ind w:firstLine="0" w:firstLineChars="0"/>
              <w:jc w:val="center"/>
              <w:rPr>
                <w:rFonts w:cs="Times New Roman" w:eastAsiaTheme="minorEastAsia"/>
                <w:snapToGrid w:val="0"/>
                <w:sz w:val="21"/>
                <w:szCs w:val="21"/>
              </w:rPr>
            </w:pPr>
          </w:p>
        </w:tc>
        <w:tc>
          <w:tcPr>
            <w:tcW w:w="708" w:type="dxa"/>
            <w:vAlign w:val="center"/>
          </w:tcPr>
          <w:p>
            <w:pPr>
              <w:snapToGrid w:val="0"/>
              <w:spacing w:line="240" w:lineRule="auto"/>
              <w:ind w:firstLine="0" w:firstLineChars="0"/>
              <w:jc w:val="center"/>
              <w:rPr>
                <w:rFonts w:cs="Times New Roman"/>
                <w:snapToGrid w:val="0"/>
                <w:sz w:val="21"/>
                <w:szCs w:val="21"/>
              </w:rPr>
            </w:pPr>
            <w:r>
              <w:rPr>
                <w:rFonts w:cs="Times New Roman"/>
                <w:snapToGrid w:val="0"/>
                <w:spacing w:val="8"/>
                <w:sz w:val="21"/>
                <w:szCs w:val="21"/>
              </w:rPr>
              <w:t>长安河左</w:t>
            </w:r>
            <w:r>
              <w:rPr>
                <w:rFonts w:cs="Times New Roman"/>
                <w:snapToGrid w:val="0"/>
                <w:spacing w:val="7"/>
                <w:sz w:val="21"/>
                <w:szCs w:val="21"/>
              </w:rPr>
              <w:t>岸</w:t>
            </w:r>
          </w:p>
        </w:tc>
        <w:tc>
          <w:tcPr>
            <w:tcW w:w="2718" w:type="dxa"/>
            <w:vAlign w:val="center"/>
          </w:tcPr>
          <w:p>
            <w:pPr>
              <w:snapToGrid w:val="0"/>
              <w:spacing w:line="240" w:lineRule="auto"/>
              <w:ind w:firstLine="0" w:firstLineChars="0"/>
              <w:jc w:val="center"/>
              <w:rPr>
                <w:rFonts w:eastAsia="Times New Roman" w:cs="Times New Roman"/>
                <w:snapToGrid w:val="0"/>
                <w:spacing w:val="-4"/>
                <w:sz w:val="21"/>
                <w:szCs w:val="21"/>
              </w:rPr>
            </w:pPr>
            <w:r>
              <w:rPr>
                <w:rFonts w:eastAsia="Times New Roman" w:cs="Times New Roman"/>
                <w:snapToGrid w:val="0"/>
                <w:spacing w:val="-4"/>
                <w:position w:val="2"/>
                <w:sz w:val="21"/>
                <w:szCs w:val="21"/>
              </w:rPr>
              <w:t>CA11Z0+000.0~CA11Z0+055.0</w:t>
            </w:r>
          </w:p>
        </w:tc>
        <w:tc>
          <w:tcPr>
            <w:tcW w:w="774" w:type="dxa"/>
            <w:vAlign w:val="center"/>
          </w:tcPr>
          <w:p>
            <w:pPr>
              <w:snapToGrid w:val="0"/>
              <w:spacing w:line="240" w:lineRule="auto"/>
              <w:ind w:firstLine="0" w:firstLineChars="0"/>
              <w:jc w:val="center"/>
              <w:rPr>
                <w:rFonts w:cs="Times New Roman" w:eastAsiaTheme="minorEastAsia"/>
                <w:snapToGrid w:val="0"/>
                <w:sz w:val="21"/>
                <w:szCs w:val="21"/>
              </w:rPr>
            </w:pPr>
          </w:p>
        </w:tc>
        <w:tc>
          <w:tcPr>
            <w:tcW w:w="787" w:type="dxa"/>
            <w:vAlign w:val="center"/>
          </w:tcPr>
          <w:p>
            <w:pPr>
              <w:snapToGrid w:val="0"/>
              <w:spacing w:line="240" w:lineRule="auto"/>
              <w:ind w:firstLine="0" w:firstLineChars="0"/>
              <w:jc w:val="center"/>
              <w:rPr>
                <w:rFonts w:cs="Times New Roman" w:eastAsiaTheme="minorEastAsia"/>
                <w:snapToGrid w:val="0"/>
                <w:sz w:val="21"/>
                <w:szCs w:val="21"/>
              </w:rPr>
            </w:pPr>
          </w:p>
        </w:tc>
        <w:tc>
          <w:tcPr>
            <w:tcW w:w="764" w:type="dxa"/>
            <w:vAlign w:val="center"/>
          </w:tcPr>
          <w:p>
            <w:pPr>
              <w:snapToGrid w:val="0"/>
              <w:spacing w:line="240" w:lineRule="auto"/>
              <w:ind w:firstLine="0" w:firstLineChars="0"/>
              <w:jc w:val="center"/>
              <w:rPr>
                <w:rFonts w:cs="Times New Roman" w:eastAsiaTheme="minorEastAsia"/>
                <w:snapToGrid w:val="0"/>
                <w:sz w:val="21"/>
                <w:szCs w:val="21"/>
              </w:rPr>
            </w:pPr>
          </w:p>
        </w:tc>
        <w:tc>
          <w:tcPr>
            <w:tcW w:w="1026" w:type="dxa"/>
            <w:vAlign w:val="center"/>
          </w:tcPr>
          <w:p>
            <w:pPr>
              <w:snapToGrid w:val="0"/>
              <w:spacing w:line="240" w:lineRule="auto"/>
              <w:ind w:firstLine="0" w:firstLineChars="0"/>
              <w:jc w:val="center"/>
              <w:rPr>
                <w:rFonts w:cs="Times New Roman" w:eastAsiaTheme="minorEastAsia"/>
                <w:snapToGrid w:val="0"/>
                <w:sz w:val="21"/>
                <w:szCs w:val="21"/>
              </w:rPr>
            </w:pPr>
          </w:p>
        </w:tc>
        <w:tc>
          <w:tcPr>
            <w:tcW w:w="788" w:type="dxa"/>
            <w:vAlign w:val="center"/>
          </w:tcPr>
          <w:p>
            <w:pPr>
              <w:snapToGrid w:val="0"/>
              <w:spacing w:line="240" w:lineRule="auto"/>
              <w:ind w:firstLine="0" w:firstLineChars="0"/>
              <w:jc w:val="center"/>
              <w:rPr>
                <w:rFonts w:cs="Times New Roman" w:eastAsiaTheme="minorEastAsia"/>
                <w:snapToGrid w:val="0"/>
                <w:sz w:val="21"/>
                <w:szCs w:val="21"/>
              </w:rPr>
            </w:pPr>
          </w:p>
        </w:tc>
        <w:tc>
          <w:tcPr>
            <w:tcW w:w="852" w:type="dxa"/>
            <w:tcBorders>
              <w:right w:val="nil"/>
            </w:tcBorders>
            <w:vAlign w:val="center"/>
          </w:tcPr>
          <w:p>
            <w:pPr>
              <w:snapToGrid w:val="0"/>
              <w:spacing w:line="240" w:lineRule="auto"/>
              <w:ind w:firstLine="0" w:firstLineChars="0"/>
              <w:jc w:val="center"/>
              <w:rPr>
                <w:rFonts w:eastAsia="Times New Roman" w:cs="Times New Roman"/>
                <w:snapToGrid w:val="0"/>
                <w:sz w:val="21"/>
                <w:szCs w:val="21"/>
              </w:rPr>
            </w:pPr>
            <w:r>
              <w:rPr>
                <w:rFonts w:eastAsia="Times New Roman" w:cs="Times New Roman"/>
                <w:snapToGrid w:val="0"/>
                <w:sz w:val="21"/>
                <w:szCs w:val="21"/>
              </w:rPr>
              <w:t>55</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8" w:hRule="atLeast"/>
          <w:jc w:val="center"/>
        </w:trPr>
        <w:tc>
          <w:tcPr>
            <w:tcW w:w="286" w:type="dxa"/>
            <w:vMerge w:val="continue"/>
            <w:tcBorders>
              <w:top w:val="nil"/>
              <w:left w:val="nil"/>
              <w:bottom w:val="nil"/>
            </w:tcBorders>
            <w:vAlign w:val="center"/>
          </w:tcPr>
          <w:p>
            <w:pPr>
              <w:snapToGrid w:val="0"/>
              <w:spacing w:line="240" w:lineRule="auto"/>
              <w:ind w:firstLine="0" w:firstLineChars="0"/>
              <w:jc w:val="center"/>
              <w:rPr>
                <w:rFonts w:cs="Times New Roman" w:eastAsiaTheme="minorEastAsia"/>
                <w:snapToGrid w:val="0"/>
                <w:sz w:val="21"/>
                <w:szCs w:val="21"/>
              </w:rPr>
            </w:pPr>
          </w:p>
        </w:tc>
        <w:tc>
          <w:tcPr>
            <w:tcW w:w="422" w:type="dxa"/>
            <w:vMerge w:val="continue"/>
            <w:tcBorders>
              <w:top w:val="nil"/>
              <w:bottom w:val="nil"/>
            </w:tcBorders>
            <w:vAlign w:val="center"/>
          </w:tcPr>
          <w:p>
            <w:pPr>
              <w:snapToGrid w:val="0"/>
              <w:spacing w:line="240" w:lineRule="auto"/>
              <w:ind w:firstLine="0" w:firstLineChars="0"/>
              <w:jc w:val="center"/>
              <w:rPr>
                <w:rFonts w:cs="Times New Roman" w:eastAsiaTheme="minorEastAsia"/>
                <w:snapToGrid w:val="0"/>
                <w:sz w:val="21"/>
                <w:szCs w:val="21"/>
              </w:rPr>
            </w:pPr>
          </w:p>
        </w:tc>
        <w:tc>
          <w:tcPr>
            <w:tcW w:w="708" w:type="dxa"/>
            <w:vAlign w:val="center"/>
          </w:tcPr>
          <w:p>
            <w:pPr>
              <w:snapToGrid w:val="0"/>
              <w:spacing w:line="240" w:lineRule="auto"/>
              <w:ind w:firstLine="0" w:firstLineChars="0"/>
              <w:jc w:val="center"/>
              <w:rPr>
                <w:rFonts w:cs="Times New Roman"/>
                <w:snapToGrid w:val="0"/>
                <w:sz w:val="21"/>
                <w:szCs w:val="21"/>
              </w:rPr>
            </w:pPr>
            <w:r>
              <w:rPr>
                <w:rFonts w:cs="Times New Roman"/>
                <w:snapToGrid w:val="0"/>
                <w:spacing w:val="8"/>
                <w:sz w:val="21"/>
                <w:szCs w:val="21"/>
              </w:rPr>
              <w:t>长安河右</w:t>
            </w:r>
            <w:r>
              <w:rPr>
                <w:rFonts w:cs="Times New Roman"/>
                <w:snapToGrid w:val="0"/>
                <w:spacing w:val="7"/>
                <w:sz w:val="21"/>
                <w:szCs w:val="21"/>
              </w:rPr>
              <w:t>岸</w:t>
            </w:r>
          </w:p>
        </w:tc>
        <w:tc>
          <w:tcPr>
            <w:tcW w:w="2718" w:type="dxa"/>
            <w:vAlign w:val="center"/>
          </w:tcPr>
          <w:p>
            <w:pPr>
              <w:snapToGrid w:val="0"/>
              <w:spacing w:line="240" w:lineRule="auto"/>
              <w:ind w:firstLine="0" w:firstLineChars="0"/>
              <w:jc w:val="center"/>
              <w:rPr>
                <w:rFonts w:eastAsia="Times New Roman" w:cs="Times New Roman"/>
                <w:snapToGrid w:val="0"/>
                <w:spacing w:val="-4"/>
                <w:sz w:val="21"/>
                <w:szCs w:val="21"/>
              </w:rPr>
            </w:pPr>
            <w:r>
              <w:rPr>
                <w:rFonts w:eastAsia="Times New Roman" w:cs="Times New Roman"/>
                <w:snapToGrid w:val="0"/>
                <w:spacing w:val="-4"/>
                <w:sz w:val="21"/>
                <w:szCs w:val="21"/>
              </w:rPr>
              <w:t>CA1Y0+000.0</w:t>
            </w:r>
            <w:r>
              <w:rPr>
                <w:rFonts w:cs="Times New Roman"/>
                <w:snapToGrid w:val="0"/>
                <w:spacing w:val="-4"/>
                <w:sz w:val="21"/>
                <w:szCs w:val="21"/>
              </w:rPr>
              <w:t>~</w:t>
            </w:r>
            <w:r>
              <w:rPr>
                <w:rFonts w:eastAsia="Times New Roman" w:cs="Times New Roman"/>
                <w:snapToGrid w:val="0"/>
                <w:spacing w:val="-4"/>
                <w:sz w:val="21"/>
                <w:szCs w:val="21"/>
              </w:rPr>
              <w:t>CA1Y0+324.8</w:t>
            </w:r>
          </w:p>
        </w:tc>
        <w:tc>
          <w:tcPr>
            <w:tcW w:w="774" w:type="dxa"/>
            <w:vAlign w:val="center"/>
          </w:tcPr>
          <w:p>
            <w:pPr>
              <w:snapToGrid w:val="0"/>
              <w:spacing w:line="240" w:lineRule="auto"/>
              <w:ind w:firstLine="0" w:firstLineChars="0"/>
              <w:jc w:val="center"/>
              <w:rPr>
                <w:rFonts w:cs="Times New Roman" w:eastAsiaTheme="minorEastAsia"/>
                <w:snapToGrid w:val="0"/>
                <w:sz w:val="21"/>
                <w:szCs w:val="21"/>
              </w:rPr>
            </w:pPr>
          </w:p>
        </w:tc>
        <w:tc>
          <w:tcPr>
            <w:tcW w:w="787" w:type="dxa"/>
            <w:vAlign w:val="center"/>
          </w:tcPr>
          <w:p>
            <w:pPr>
              <w:snapToGrid w:val="0"/>
              <w:spacing w:line="240" w:lineRule="auto"/>
              <w:ind w:firstLine="0" w:firstLineChars="0"/>
              <w:jc w:val="center"/>
              <w:rPr>
                <w:rFonts w:cs="Times New Roman" w:eastAsiaTheme="minorEastAsia"/>
                <w:snapToGrid w:val="0"/>
                <w:sz w:val="21"/>
                <w:szCs w:val="21"/>
              </w:rPr>
            </w:pPr>
          </w:p>
        </w:tc>
        <w:tc>
          <w:tcPr>
            <w:tcW w:w="764" w:type="dxa"/>
            <w:vAlign w:val="center"/>
          </w:tcPr>
          <w:p>
            <w:pPr>
              <w:snapToGrid w:val="0"/>
              <w:spacing w:line="240" w:lineRule="auto"/>
              <w:ind w:firstLine="0" w:firstLineChars="0"/>
              <w:jc w:val="center"/>
              <w:rPr>
                <w:rFonts w:cs="Times New Roman" w:eastAsiaTheme="minorEastAsia"/>
                <w:snapToGrid w:val="0"/>
                <w:sz w:val="21"/>
                <w:szCs w:val="21"/>
              </w:rPr>
            </w:pPr>
          </w:p>
        </w:tc>
        <w:tc>
          <w:tcPr>
            <w:tcW w:w="1026" w:type="dxa"/>
            <w:vAlign w:val="center"/>
          </w:tcPr>
          <w:p>
            <w:pPr>
              <w:snapToGrid w:val="0"/>
              <w:spacing w:line="240" w:lineRule="auto"/>
              <w:ind w:firstLine="0" w:firstLineChars="0"/>
              <w:jc w:val="center"/>
              <w:rPr>
                <w:rFonts w:cs="Times New Roman" w:eastAsiaTheme="minorEastAsia"/>
                <w:snapToGrid w:val="0"/>
                <w:sz w:val="21"/>
                <w:szCs w:val="21"/>
              </w:rPr>
            </w:pPr>
          </w:p>
        </w:tc>
        <w:tc>
          <w:tcPr>
            <w:tcW w:w="788" w:type="dxa"/>
            <w:vAlign w:val="center"/>
          </w:tcPr>
          <w:p>
            <w:pPr>
              <w:snapToGrid w:val="0"/>
              <w:spacing w:line="240" w:lineRule="auto"/>
              <w:ind w:firstLine="0" w:firstLineChars="0"/>
              <w:jc w:val="center"/>
              <w:rPr>
                <w:rFonts w:cs="Times New Roman" w:eastAsiaTheme="minorEastAsia"/>
                <w:snapToGrid w:val="0"/>
                <w:sz w:val="21"/>
                <w:szCs w:val="21"/>
              </w:rPr>
            </w:pPr>
          </w:p>
        </w:tc>
        <w:tc>
          <w:tcPr>
            <w:tcW w:w="852" w:type="dxa"/>
            <w:tcBorders>
              <w:right w:val="nil"/>
            </w:tcBorders>
            <w:vAlign w:val="center"/>
          </w:tcPr>
          <w:p>
            <w:pPr>
              <w:snapToGrid w:val="0"/>
              <w:spacing w:line="240" w:lineRule="auto"/>
              <w:ind w:firstLine="0" w:firstLineChars="0"/>
              <w:jc w:val="center"/>
              <w:rPr>
                <w:rFonts w:eastAsia="Times New Roman" w:cs="Times New Roman"/>
                <w:snapToGrid w:val="0"/>
                <w:sz w:val="21"/>
                <w:szCs w:val="21"/>
              </w:rPr>
            </w:pPr>
            <w:r>
              <w:rPr>
                <w:rFonts w:eastAsia="Times New Roman" w:cs="Times New Roman"/>
                <w:snapToGrid w:val="0"/>
                <w:spacing w:val="5"/>
                <w:sz w:val="21"/>
                <w:szCs w:val="21"/>
              </w:rPr>
              <w:t>3</w:t>
            </w:r>
            <w:r>
              <w:rPr>
                <w:rFonts w:eastAsia="Times New Roman" w:cs="Times New Roman"/>
                <w:snapToGrid w:val="0"/>
                <w:spacing w:val="4"/>
                <w:sz w:val="21"/>
                <w:szCs w:val="21"/>
              </w:rPr>
              <w:t>24.8</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7" w:hRule="atLeast"/>
          <w:jc w:val="center"/>
        </w:trPr>
        <w:tc>
          <w:tcPr>
            <w:tcW w:w="286" w:type="dxa"/>
            <w:vMerge w:val="continue"/>
            <w:tcBorders>
              <w:top w:val="nil"/>
              <w:left w:val="nil"/>
              <w:bottom w:val="nil"/>
            </w:tcBorders>
            <w:vAlign w:val="center"/>
          </w:tcPr>
          <w:p>
            <w:pPr>
              <w:snapToGrid w:val="0"/>
              <w:spacing w:line="240" w:lineRule="auto"/>
              <w:ind w:firstLine="0" w:firstLineChars="0"/>
              <w:jc w:val="center"/>
              <w:rPr>
                <w:rFonts w:cs="Times New Roman" w:eastAsiaTheme="minorEastAsia"/>
                <w:snapToGrid w:val="0"/>
                <w:sz w:val="21"/>
                <w:szCs w:val="21"/>
              </w:rPr>
            </w:pPr>
          </w:p>
        </w:tc>
        <w:tc>
          <w:tcPr>
            <w:tcW w:w="422" w:type="dxa"/>
            <w:vMerge w:val="continue"/>
            <w:tcBorders>
              <w:top w:val="nil"/>
              <w:bottom w:val="nil"/>
            </w:tcBorders>
            <w:vAlign w:val="center"/>
          </w:tcPr>
          <w:p>
            <w:pPr>
              <w:snapToGrid w:val="0"/>
              <w:spacing w:line="240" w:lineRule="auto"/>
              <w:ind w:firstLine="0" w:firstLineChars="0"/>
              <w:jc w:val="center"/>
              <w:rPr>
                <w:rFonts w:cs="Times New Roman" w:eastAsiaTheme="minorEastAsia"/>
                <w:snapToGrid w:val="0"/>
                <w:sz w:val="21"/>
                <w:szCs w:val="21"/>
              </w:rPr>
            </w:pPr>
          </w:p>
        </w:tc>
        <w:tc>
          <w:tcPr>
            <w:tcW w:w="708" w:type="dxa"/>
            <w:vAlign w:val="center"/>
          </w:tcPr>
          <w:p>
            <w:pPr>
              <w:snapToGrid w:val="0"/>
              <w:spacing w:line="240" w:lineRule="auto"/>
              <w:ind w:firstLine="0" w:firstLineChars="0"/>
              <w:jc w:val="center"/>
              <w:rPr>
                <w:rFonts w:cs="Times New Roman"/>
                <w:snapToGrid w:val="0"/>
                <w:sz w:val="21"/>
                <w:szCs w:val="21"/>
              </w:rPr>
            </w:pPr>
            <w:r>
              <w:rPr>
                <w:rFonts w:cs="Times New Roman"/>
                <w:snapToGrid w:val="0"/>
                <w:spacing w:val="8"/>
                <w:sz w:val="21"/>
                <w:szCs w:val="21"/>
              </w:rPr>
              <w:t>长安河右</w:t>
            </w:r>
            <w:r>
              <w:rPr>
                <w:rFonts w:cs="Times New Roman"/>
                <w:snapToGrid w:val="0"/>
                <w:spacing w:val="7"/>
                <w:sz w:val="21"/>
                <w:szCs w:val="21"/>
              </w:rPr>
              <w:t>岸</w:t>
            </w:r>
          </w:p>
        </w:tc>
        <w:tc>
          <w:tcPr>
            <w:tcW w:w="2718" w:type="dxa"/>
            <w:vAlign w:val="center"/>
          </w:tcPr>
          <w:p>
            <w:pPr>
              <w:snapToGrid w:val="0"/>
              <w:spacing w:line="240" w:lineRule="auto"/>
              <w:ind w:firstLine="0" w:firstLineChars="0"/>
              <w:jc w:val="center"/>
              <w:rPr>
                <w:rFonts w:eastAsia="Times New Roman" w:cs="Times New Roman"/>
                <w:snapToGrid w:val="0"/>
                <w:spacing w:val="-4"/>
                <w:sz w:val="21"/>
                <w:szCs w:val="21"/>
              </w:rPr>
            </w:pPr>
            <w:r>
              <w:rPr>
                <w:rFonts w:eastAsia="Times New Roman" w:cs="Times New Roman"/>
                <w:snapToGrid w:val="0"/>
                <w:spacing w:val="-4"/>
                <w:sz w:val="21"/>
                <w:szCs w:val="21"/>
              </w:rPr>
              <w:t>CA2Y0+000.0</w:t>
            </w:r>
            <w:r>
              <w:rPr>
                <w:rFonts w:cs="Times New Roman"/>
                <w:snapToGrid w:val="0"/>
                <w:spacing w:val="-4"/>
                <w:sz w:val="21"/>
                <w:szCs w:val="21"/>
              </w:rPr>
              <w:t>~</w:t>
            </w:r>
            <w:r>
              <w:rPr>
                <w:rFonts w:eastAsia="Times New Roman" w:cs="Times New Roman"/>
                <w:snapToGrid w:val="0"/>
                <w:spacing w:val="-4"/>
                <w:sz w:val="21"/>
                <w:szCs w:val="21"/>
              </w:rPr>
              <w:t>CA2Y0+570.3</w:t>
            </w:r>
          </w:p>
        </w:tc>
        <w:tc>
          <w:tcPr>
            <w:tcW w:w="774" w:type="dxa"/>
            <w:vAlign w:val="center"/>
          </w:tcPr>
          <w:p>
            <w:pPr>
              <w:snapToGrid w:val="0"/>
              <w:spacing w:line="240" w:lineRule="auto"/>
              <w:ind w:firstLine="0" w:firstLineChars="0"/>
              <w:jc w:val="center"/>
              <w:rPr>
                <w:rFonts w:cs="Times New Roman" w:eastAsiaTheme="minorEastAsia"/>
                <w:snapToGrid w:val="0"/>
                <w:sz w:val="21"/>
                <w:szCs w:val="21"/>
              </w:rPr>
            </w:pPr>
          </w:p>
        </w:tc>
        <w:tc>
          <w:tcPr>
            <w:tcW w:w="787" w:type="dxa"/>
            <w:vAlign w:val="center"/>
          </w:tcPr>
          <w:p>
            <w:pPr>
              <w:snapToGrid w:val="0"/>
              <w:spacing w:line="240" w:lineRule="auto"/>
              <w:ind w:firstLine="0" w:firstLineChars="0"/>
              <w:jc w:val="center"/>
              <w:rPr>
                <w:rFonts w:cs="Times New Roman" w:eastAsiaTheme="minorEastAsia"/>
                <w:snapToGrid w:val="0"/>
                <w:sz w:val="21"/>
                <w:szCs w:val="21"/>
              </w:rPr>
            </w:pPr>
          </w:p>
        </w:tc>
        <w:tc>
          <w:tcPr>
            <w:tcW w:w="764" w:type="dxa"/>
            <w:vAlign w:val="center"/>
          </w:tcPr>
          <w:p>
            <w:pPr>
              <w:snapToGrid w:val="0"/>
              <w:spacing w:line="240" w:lineRule="auto"/>
              <w:ind w:firstLine="0" w:firstLineChars="0"/>
              <w:jc w:val="center"/>
              <w:rPr>
                <w:rFonts w:cs="Times New Roman" w:eastAsiaTheme="minorEastAsia"/>
                <w:snapToGrid w:val="0"/>
                <w:sz w:val="21"/>
                <w:szCs w:val="21"/>
              </w:rPr>
            </w:pPr>
          </w:p>
        </w:tc>
        <w:tc>
          <w:tcPr>
            <w:tcW w:w="1026" w:type="dxa"/>
            <w:vAlign w:val="center"/>
          </w:tcPr>
          <w:p>
            <w:pPr>
              <w:snapToGrid w:val="0"/>
              <w:spacing w:line="240" w:lineRule="auto"/>
              <w:ind w:firstLine="0" w:firstLineChars="0"/>
              <w:jc w:val="center"/>
              <w:rPr>
                <w:rFonts w:eastAsia="Times New Roman" w:cs="Times New Roman"/>
                <w:snapToGrid w:val="0"/>
                <w:sz w:val="21"/>
                <w:szCs w:val="21"/>
              </w:rPr>
            </w:pPr>
            <w:r>
              <w:rPr>
                <w:rFonts w:eastAsia="Times New Roman" w:cs="Times New Roman"/>
                <w:snapToGrid w:val="0"/>
                <w:spacing w:val="3"/>
                <w:sz w:val="21"/>
                <w:szCs w:val="21"/>
              </w:rPr>
              <w:t>570.3</w:t>
            </w:r>
          </w:p>
        </w:tc>
        <w:tc>
          <w:tcPr>
            <w:tcW w:w="788" w:type="dxa"/>
            <w:vAlign w:val="center"/>
          </w:tcPr>
          <w:p>
            <w:pPr>
              <w:snapToGrid w:val="0"/>
              <w:spacing w:line="240" w:lineRule="auto"/>
              <w:ind w:firstLine="0" w:firstLineChars="0"/>
              <w:jc w:val="center"/>
              <w:rPr>
                <w:rFonts w:cs="Times New Roman" w:eastAsiaTheme="minorEastAsia"/>
                <w:snapToGrid w:val="0"/>
                <w:sz w:val="21"/>
                <w:szCs w:val="21"/>
              </w:rPr>
            </w:pPr>
          </w:p>
        </w:tc>
        <w:tc>
          <w:tcPr>
            <w:tcW w:w="852" w:type="dxa"/>
            <w:tcBorders>
              <w:right w:val="nil"/>
            </w:tcBorders>
            <w:vAlign w:val="center"/>
          </w:tcPr>
          <w:p>
            <w:pPr>
              <w:snapToGrid w:val="0"/>
              <w:spacing w:line="240" w:lineRule="auto"/>
              <w:ind w:firstLine="0" w:firstLineChars="0"/>
              <w:jc w:val="center"/>
              <w:rPr>
                <w:rFonts w:cs="Times New Roman" w:eastAsiaTheme="minorEastAsia"/>
                <w:snapToGrid w:val="0"/>
                <w:sz w:val="21"/>
                <w:szCs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7" w:hRule="atLeast"/>
          <w:jc w:val="center"/>
        </w:trPr>
        <w:tc>
          <w:tcPr>
            <w:tcW w:w="286" w:type="dxa"/>
            <w:vMerge w:val="continue"/>
            <w:tcBorders>
              <w:top w:val="nil"/>
              <w:left w:val="nil"/>
              <w:bottom w:val="nil"/>
            </w:tcBorders>
            <w:vAlign w:val="center"/>
          </w:tcPr>
          <w:p>
            <w:pPr>
              <w:snapToGrid w:val="0"/>
              <w:spacing w:line="240" w:lineRule="auto"/>
              <w:ind w:firstLine="0" w:firstLineChars="0"/>
              <w:jc w:val="center"/>
              <w:rPr>
                <w:rFonts w:cs="Times New Roman" w:eastAsiaTheme="minorEastAsia"/>
                <w:snapToGrid w:val="0"/>
                <w:sz w:val="21"/>
                <w:szCs w:val="21"/>
              </w:rPr>
            </w:pPr>
          </w:p>
        </w:tc>
        <w:tc>
          <w:tcPr>
            <w:tcW w:w="422" w:type="dxa"/>
            <w:vMerge w:val="continue"/>
            <w:tcBorders>
              <w:top w:val="nil"/>
              <w:bottom w:val="nil"/>
            </w:tcBorders>
            <w:vAlign w:val="center"/>
          </w:tcPr>
          <w:p>
            <w:pPr>
              <w:snapToGrid w:val="0"/>
              <w:spacing w:line="240" w:lineRule="auto"/>
              <w:ind w:firstLine="0" w:firstLineChars="0"/>
              <w:jc w:val="center"/>
              <w:rPr>
                <w:rFonts w:cs="Times New Roman" w:eastAsiaTheme="minorEastAsia"/>
                <w:snapToGrid w:val="0"/>
                <w:sz w:val="21"/>
                <w:szCs w:val="21"/>
              </w:rPr>
            </w:pPr>
          </w:p>
        </w:tc>
        <w:tc>
          <w:tcPr>
            <w:tcW w:w="708" w:type="dxa"/>
            <w:vAlign w:val="center"/>
          </w:tcPr>
          <w:p>
            <w:pPr>
              <w:snapToGrid w:val="0"/>
              <w:spacing w:line="240" w:lineRule="auto"/>
              <w:ind w:firstLine="0" w:firstLineChars="0"/>
              <w:jc w:val="center"/>
              <w:rPr>
                <w:rFonts w:cs="Times New Roman"/>
                <w:snapToGrid w:val="0"/>
                <w:sz w:val="21"/>
                <w:szCs w:val="21"/>
              </w:rPr>
            </w:pPr>
            <w:r>
              <w:rPr>
                <w:rFonts w:cs="Times New Roman"/>
                <w:snapToGrid w:val="0"/>
                <w:spacing w:val="8"/>
                <w:sz w:val="21"/>
                <w:szCs w:val="21"/>
              </w:rPr>
              <w:t>长安河右</w:t>
            </w:r>
            <w:r>
              <w:rPr>
                <w:rFonts w:cs="Times New Roman"/>
                <w:snapToGrid w:val="0"/>
                <w:spacing w:val="7"/>
                <w:sz w:val="21"/>
                <w:szCs w:val="21"/>
              </w:rPr>
              <w:t>岸</w:t>
            </w:r>
          </w:p>
        </w:tc>
        <w:tc>
          <w:tcPr>
            <w:tcW w:w="2718" w:type="dxa"/>
            <w:vAlign w:val="center"/>
          </w:tcPr>
          <w:p>
            <w:pPr>
              <w:snapToGrid w:val="0"/>
              <w:spacing w:line="240" w:lineRule="auto"/>
              <w:ind w:firstLine="0" w:firstLineChars="0"/>
              <w:jc w:val="center"/>
              <w:rPr>
                <w:rFonts w:eastAsia="Times New Roman" w:cs="Times New Roman"/>
                <w:snapToGrid w:val="0"/>
                <w:spacing w:val="-4"/>
                <w:sz w:val="21"/>
                <w:szCs w:val="21"/>
              </w:rPr>
            </w:pPr>
            <w:r>
              <w:rPr>
                <w:rFonts w:eastAsia="Times New Roman" w:cs="Times New Roman"/>
                <w:snapToGrid w:val="0"/>
                <w:spacing w:val="-4"/>
                <w:sz w:val="21"/>
                <w:szCs w:val="21"/>
              </w:rPr>
              <w:t>CA3Y0+000.0</w:t>
            </w:r>
            <w:r>
              <w:rPr>
                <w:rFonts w:cs="Times New Roman"/>
                <w:snapToGrid w:val="0"/>
                <w:spacing w:val="-4"/>
                <w:sz w:val="21"/>
                <w:szCs w:val="21"/>
              </w:rPr>
              <w:t>~</w:t>
            </w:r>
            <w:r>
              <w:rPr>
                <w:rFonts w:eastAsia="Times New Roman" w:cs="Times New Roman"/>
                <w:snapToGrid w:val="0"/>
                <w:spacing w:val="-4"/>
                <w:sz w:val="21"/>
                <w:szCs w:val="21"/>
              </w:rPr>
              <w:t>CA3Y0+066.1</w:t>
            </w:r>
          </w:p>
        </w:tc>
        <w:tc>
          <w:tcPr>
            <w:tcW w:w="774" w:type="dxa"/>
            <w:vAlign w:val="center"/>
          </w:tcPr>
          <w:p>
            <w:pPr>
              <w:snapToGrid w:val="0"/>
              <w:spacing w:line="240" w:lineRule="auto"/>
              <w:ind w:firstLine="0" w:firstLineChars="0"/>
              <w:jc w:val="center"/>
              <w:rPr>
                <w:rFonts w:cs="Times New Roman" w:eastAsiaTheme="minorEastAsia"/>
                <w:snapToGrid w:val="0"/>
                <w:sz w:val="21"/>
                <w:szCs w:val="21"/>
              </w:rPr>
            </w:pPr>
          </w:p>
        </w:tc>
        <w:tc>
          <w:tcPr>
            <w:tcW w:w="787" w:type="dxa"/>
            <w:vAlign w:val="center"/>
          </w:tcPr>
          <w:p>
            <w:pPr>
              <w:snapToGrid w:val="0"/>
              <w:spacing w:line="240" w:lineRule="auto"/>
              <w:ind w:firstLine="0" w:firstLineChars="0"/>
              <w:jc w:val="center"/>
              <w:rPr>
                <w:rFonts w:cs="Times New Roman" w:eastAsiaTheme="minorEastAsia"/>
                <w:snapToGrid w:val="0"/>
                <w:sz w:val="21"/>
                <w:szCs w:val="21"/>
              </w:rPr>
            </w:pPr>
          </w:p>
        </w:tc>
        <w:tc>
          <w:tcPr>
            <w:tcW w:w="764" w:type="dxa"/>
            <w:vAlign w:val="center"/>
          </w:tcPr>
          <w:p>
            <w:pPr>
              <w:snapToGrid w:val="0"/>
              <w:spacing w:line="240" w:lineRule="auto"/>
              <w:ind w:firstLine="0" w:firstLineChars="0"/>
              <w:jc w:val="center"/>
              <w:rPr>
                <w:rFonts w:cs="Times New Roman" w:eastAsiaTheme="minorEastAsia"/>
                <w:snapToGrid w:val="0"/>
                <w:sz w:val="21"/>
                <w:szCs w:val="21"/>
              </w:rPr>
            </w:pPr>
          </w:p>
        </w:tc>
        <w:tc>
          <w:tcPr>
            <w:tcW w:w="1026" w:type="dxa"/>
            <w:vAlign w:val="center"/>
          </w:tcPr>
          <w:p>
            <w:pPr>
              <w:snapToGrid w:val="0"/>
              <w:spacing w:line="240" w:lineRule="auto"/>
              <w:ind w:firstLine="0" w:firstLineChars="0"/>
              <w:jc w:val="center"/>
              <w:rPr>
                <w:rFonts w:eastAsia="Times New Roman" w:cs="Times New Roman"/>
                <w:snapToGrid w:val="0"/>
                <w:sz w:val="21"/>
                <w:szCs w:val="21"/>
              </w:rPr>
            </w:pPr>
            <w:r>
              <w:rPr>
                <w:rFonts w:eastAsia="Times New Roman" w:cs="Times New Roman"/>
                <w:snapToGrid w:val="0"/>
                <w:spacing w:val="-5"/>
                <w:sz w:val="21"/>
                <w:szCs w:val="21"/>
              </w:rPr>
              <w:t>6</w:t>
            </w:r>
            <w:r>
              <w:rPr>
                <w:rFonts w:eastAsia="Times New Roman" w:cs="Times New Roman"/>
                <w:snapToGrid w:val="0"/>
                <w:spacing w:val="-4"/>
                <w:sz w:val="21"/>
                <w:szCs w:val="21"/>
              </w:rPr>
              <w:t>6. 1</w:t>
            </w:r>
          </w:p>
        </w:tc>
        <w:tc>
          <w:tcPr>
            <w:tcW w:w="788" w:type="dxa"/>
            <w:vAlign w:val="center"/>
          </w:tcPr>
          <w:p>
            <w:pPr>
              <w:snapToGrid w:val="0"/>
              <w:spacing w:line="240" w:lineRule="auto"/>
              <w:ind w:firstLine="0" w:firstLineChars="0"/>
              <w:jc w:val="center"/>
              <w:rPr>
                <w:rFonts w:cs="Times New Roman" w:eastAsiaTheme="minorEastAsia"/>
                <w:snapToGrid w:val="0"/>
                <w:sz w:val="21"/>
                <w:szCs w:val="21"/>
              </w:rPr>
            </w:pPr>
          </w:p>
        </w:tc>
        <w:tc>
          <w:tcPr>
            <w:tcW w:w="852" w:type="dxa"/>
            <w:tcBorders>
              <w:right w:val="nil"/>
            </w:tcBorders>
            <w:vAlign w:val="center"/>
          </w:tcPr>
          <w:p>
            <w:pPr>
              <w:snapToGrid w:val="0"/>
              <w:spacing w:line="240" w:lineRule="auto"/>
              <w:ind w:firstLine="0" w:firstLineChars="0"/>
              <w:jc w:val="center"/>
              <w:rPr>
                <w:rFonts w:cs="Times New Roman" w:eastAsiaTheme="minorEastAsia"/>
                <w:snapToGrid w:val="0"/>
                <w:sz w:val="21"/>
                <w:szCs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9" w:hRule="atLeast"/>
          <w:jc w:val="center"/>
        </w:trPr>
        <w:tc>
          <w:tcPr>
            <w:tcW w:w="286" w:type="dxa"/>
            <w:vMerge w:val="continue"/>
            <w:tcBorders>
              <w:top w:val="nil"/>
              <w:left w:val="nil"/>
              <w:bottom w:val="nil"/>
            </w:tcBorders>
            <w:vAlign w:val="center"/>
          </w:tcPr>
          <w:p>
            <w:pPr>
              <w:snapToGrid w:val="0"/>
              <w:spacing w:line="240" w:lineRule="auto"/>
              <w:ind w:firstLine="0" w:firstLineChars="0"/>
              <w:jc w:val="center"/>
              <w:rPr>
                <w:rFonts w:cs="Times New Roman" w:eastAsiaTheme="minorEastAsia"/>
                <w:snapToGrid w:val="0"/>
                <w:sz w:val="21"/>
                <w:szCs w:val="21"/>
              </w:rPr>
            </w:pPr>
          </w:p>
        </w:tc>
        <w:tc>
          <w:tcPr>
            <w:tcW w:w="422" w:type="dxa"/>
            <w:vMerge w:val="continue"/>
            <w:tcBorders>
              <w:top w:val="nil"/>
            </w:tcBorders>
            <w:vAlign w:val="center"/>
          </w:tcPr>
          <w:p>
            <w:pPr>
              <w:snapToGrid w:val="0"/>
              <w:spacing w:line="240" w:lineRule="auto"/>
              <w:ind w:firstLine="0" w:firstLineChars="0"/>
              <w:jc w:val="center"/>
              <w:rPr>
                <w:rFonts w:cs="Times New Roman" w:eastAsiaTheme="minorEastAsia"/>
                <w:snapToGrid w:val="0"/>
                <w:sz w:val="21"/>
                <w:szCs w:val="21"/>
              </w:rPr>
            </w:pPr>
          </w:p>
        </w:tc>
        <w:tc>
          <w:tcPr>
            <w:tcW w:w="708" w:type="dxa"/>
            <w:vAlign w:val="center"/>
          </w:tcPr>
          <w:p>
            <w:pPr>
              <w:snapToGrid w:val="0"/>
              <w:spacing w:line="240" w:lineRule="auto"/>
              <w:ind w:firstLine="0" w:firstLineChars="0"/>
              <w:jc w:val="center"/>
              <w:rPr>
                <w:rFonts w:cs="Times New Roman"/>
                <w:snapToGrid w:val="0"/>
                <w:sz w:val="21"/>
                <w:szCs w:val="21"/>
              </w:rPr>
            </w:pPr>
            <w:r>
              <w:rPr>
                <w:rFonts w:cs="Times New Roman"/>
                <w:snapToGrid w:val="0"/>
                <w:spacing w:val="8"/>
                <w:sz w:val="21"/>
                <w:szCs w:val="21"/>
              </w:rPr>
              <w:t>柴家沟右岸</w:t>
            </w:r>
          </w:p>
        </w:tc>
        <w:tc>
          <w:tcPr>
            <w:tcW w:w="2718" w:type="dxa"/>
            <w:vAlign w:val="center"/>
          </w:tcPr>
          <w:p>
            <w:pPr>
              <w:snapToGrid w:val="0"/>
              <w:spacing w:line="240" w:lineRule="auto"/>
              <w:ind w:firstLine="0" w:firstLineChars="0"/>
              <w:jc w:val="center"/>
              <w:rPr>
                <w:rFonts w:eastAsia="Times New Roman" w:cs="Times New Roman"/>
                <w:snapToGrid w:val="0"/>
                <w:spacing w:val="-4"/>
                <w:sz w:val="21"/>
                <w:szCs w:val="21"/>
              </w:rPr>
            </w:pPr>
            <w:r>
              <w:rPr>
                <w:rFonts w:eastAsia="Times New Roman" w:cs="Times New Roman"/>
                <w:snapToGrid w:val="0"/>
                <w:spacing w:val="-4"/>
                <w:sz w:val="21"/>
                <w:szCs w:val="21"/>
              </w:rPr>
              <w:t>CA7Y0+000.0</w:t>
            </w:r>
            <w:r>
              <w:rPr>
                <w:rFonts w:cs="Times New Roman"/>
                <w:snapToGrid w:val="0"/>
                <w:spacing w:val="-4"/>
                <w:sz w:val="21"/>
                <w:szCs w:val="21"/>
              </w:rPr>
              <w:t>~</w:t>
            </w:r>
            <w:r>
              <w:rPr>
                <w:rFonts w:eastAsia="Times New Roman" w:cs="Times New Roman"/>
                <w:snapToGrid w:val="0"/>
                <w:spacing w:val="-4"/>
                <w:sz w:val="21"/>
                <w:szCs w:val="21"/>
              </w:rPr>
              <w:t>CA7Y0+370.0</w:t>
            </w:r>
          </w:p>
        </w:tc>
        <w:tc>
          <w:tcPr>
            <w:tcW w:w="774" w:type="dxa"/>
            <w:vAlign w:val="center"/>
          </w:tcPr>
          <w:p>
            <w:pPr>
              <w:snapToGrid w:val="0"/>
              <w:spacing w:line="240" w:lineRule="auto"/>
              <w:ind w:firstLine="0" w:firstLineChars="0"/>
              <w:jc w:val="center"/>
              <w:rPr>
                <w:rFonts w:cs="Times New Roman" w:eastAsiaTheme="minorEastAsia"/>
                <w:snapToGrid w:val="0"/>
                <w:sz w:val="21"/>
                <w:szCs w:val="21"/>
              </w:rPr>
            </w:pPr>
          </w:p>
        </w:tc>
        <w:tc>
          <w:tcPr>
            <w:tcW w:w="787" w:type="dxa"/>
            <w:vAlign w:val="center"/>
          </w:tcPr>
          <w:p>
            <w:pPr>
              <w:snapToGrid w:val="0"/>
              <w:spacing w:line="240" w:lineRule="auto"/>
              <w:ind w:firstLine="0" w:firstLineChars="0"/>
              <w:jc w:val="center"/>
              <w:rPr>
                <w:rFonts w:eastAsia="Times New Roman" w:cs="Times New Roman"/>
                <w:snapToGrid w:val="0"/>
                <w:sz w:val="21"/>
                <w:szCs w:val="21"/>
              </w:rPr>
            </w:pPr>
            <w:r>
              <w:rPr>
                <w:rFonts w:eastAsia="Times New Roman" w:cs="Times New Roman"/>
                <w:snapToGrid w:val="0"/>
                <w:spacing w:val="3"/>
                <w:sz w:val="21"/>
                <w:szCs w:val="21"/>
              </w:rPr>
              <w:t>3</w:t>
            </w:r>
            <w:r>
              <w:rPr>
                <w:rFonts w:eastAsia="Times New Roman" w:cs="Times New Roman"/>
                <w:snapToGrid w:val="0"/>
                <w:spacing w:val="2"/>
                <w:sz w:val="21"/>
                <w:szCs w:val="21"/>
              </w:rPr>
              <w:t>60</w:t>
            </w:r>
          </w:p>
        </w:tc>
        <w:tc>
          <w:tcPr>
            <w:tcW w:w="764" w:type="dxa"/>
            <w:vAlign w:val="center"/>
          </w:tcPr>
          <w:p>
            <w:pPr>
              <w:snapToGrid w:val="0"/>
              <w:spacing w:line="240" w:lineRule="auto"/>
              <w:ind w:firstLine="0" w:firstLineChars="0"/>
              <w:jc w:val="center"/>
              <w:rPr>
                <w:rFonts w:cs="Times New Roman" w:eastAsiaTheme="minorEastAsia"/>
                <w:snapToGrid w:val="0"/>
                <w:sz w:val="21"/>
                <w:szCs w:val="21"/>
              </w:rPr>
            </w:pPr>
          </w:p>
        </w:tc>
        <w:tc>
          <w:tcPr>
            <w:tcW w:w="1026" w:type="dxa"/>
            <w:vAlign w:val="center"/>
          </w:tcPr>
          <w:p>
            <w:pPr>
              <w:snapToGrid w:val="0"/>
              <w:spacing w:line="240" w:lineRule="auto"/>
              <w:ind w:firstLine="0" w:firstLineChars="0"/>
              <w:jc w:val="center"/>
              <w:rPr>
                <w:rFonts w:cs="Times New Roman" w:eastAsiaTheme="minorEastAsia"/>
                <w:snapToGrid w:val="0"/>
                <w:sz w:val="21"/>
                <w:szCs w:val="21"/>
              </w:rPr>
            </w:pPr>
          </w:p>
        </w:tc>
        <w:tc>
          <w:tcPr>
            <w:tcW w:w="788" w:type="dxa"/>
            <w:vAlign w:val="center"/>
          </w:tcPr>
          <w:p>
            <w:pPr>
              <w:snapToGrid w:val="0"/>
              <w:spacing w:line="240" w:lineRule="auto"/>
              <w:ind w:firstLine="0" w:firstLineChars="0"/>
              <w:jc w:val="center"/>
              <w:rPr>
                <w:rFonts w:cs="Times New Roman" w:eastAsiaTheme="minorEastAsia"/>
                <w:snapToGrid w:val="0"/>
                <w:sz w:val="21"/>
                <w:szCs w:val="21"/>
              </w:rPr>
            </w:pPr>
          </w:p>
        </w:tc>
        <w:tc>
          <w:tcPr>
            <w:tcW w:w="852" w:type="dxa"/>
            <w:tcBorders>
              <w:right w:val="nil"/>
            </w:tcBorders>
            <w:vAlign w:val="center"/>
          </w:tcPr>
          <w:p>
            <w:pPr>
              <w:snapToGrid w:val="0"/>
              <w:spacing w:line="240" w:lineRule="auto"/>
              <w:ind w:firstLine="0" w:firstLineChars="0"/>
              <w:jc w:val="center"/>
              <w:rPr>
                <w:rFonts w:cs="Times New Roman" w:eastAsiaTheme="minorEastAsia"/>
                <w:snapToGrid w:val="0"/>
                <w:sz w:val="21"/>
                <w:szCs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7" w:hRule="atLeast"/>
          <w:jc w:val="center"/>
        </w:trPr>
        <w:tc>
          <w:tcPr>
            <w:tcW w:w="286" w:type="dxa"/>
            <w:vMerge w:val="continue"/>
            <w:tcBorders>
              <w:top w:val="nil"/>
              <w:left w:val="nil"/>
              <w:bottom w:val="nil"/>
            </w:tcBorders>
            <w:vAlign w:val="center"/>
          </w:tcPr>
          <w:p>
            <w:pPr>
              <w:snapToGrid w:val="0"/>
              <w:spacing w:line="240" w:lineRule="auto"/>
              <w:ind w:firstLine="0" w:firstLineChars="0"/>
              <w:jc w:val="center"/>
              <w:rPr>
                <w:rFonts w:cs="Times New Roman" w:eastAsiaTheme="minorEastAsia"/>
                <w:snapToGrid w:val="0"/>
                <w:sz w:val="21"/>
                <w:szCs w:val="21"/>
              </w:rPr>
            </w:pPr>
          </w:p>
        </w:tc>
        <w:tc>
          <w:tcPr>
            <w:tcW w:w="422" w:type="dxa"/>
            <w:vMerge w:val="restart"/>
            <w:tcBorders>
              <w:bottom w:val="nil"/>
            </w:tcBorders>
            <w:vAlign w:val="center"/>
          </w:tcPr>
          <w:p>
            <w:pPr>
              <w:snapToGrid w:val="0"/>
              <w:spacing w:line="240" w:lineRule="auto"/>
              <w:ind w:firstLine="0" w:firstLineChars="0"/>
              <w:jc w:val="center"/>
              <w:rPr>
                <w:rFonts w:cs="Times New Roman"/>
                <w:snapToGrid w:val="0"/>
                <w:sz w:val="21"/>
                <w:szCs w:val="21"/>
              </w:rPr>
            </w:pPr>
            <w:r>
              <w:rPr>
                <w:rFonts w:cs="Times New Roman"/>
                <w:snapToGrid w:val="0"/>
                <w:spacing w:val="1"/>
                <w:sz w:val="21"/>
                <w:szCs w:val="21"/>
              </w:rPr>
              <w:t>中</w:t>
            </w:r>
            <w:r>
              <w:rPr>
                <w:rFonts w:cs="Times New Roman"/>
                <w:snapToGrid w:val="0"/>
                <w:sz w:val="21"/>
                <w:szCs w:val="21"/>
              </w:rPr>
              <w:t>坝村</w:t>
            </w:r>
          </w:p>
        </w:tc>
        <w:tc>
          <w:tcPr>
            <w:tcW w:w="708" w:type="dxa"/>
            <w:vAlign w:val="center"/>
          </w:tcPr>
          <w:p>
            <w:pPr>
              <w:snapToGrid w:val="0"/>
              <w:spacing w:line="240" w:lineRule="auto"/>
              <w:ind w:firstLine="0" w:firstLineChars="0"/>
              <w:jc w:val="center"/>
              <w:rPr>
                <w:rFonts w:cs="Times New Roman"/>
                <w:snapToGrid w:val="0"/>
                <w:sz w:val="21"/>
                <w:szCs w:val="21"/>
              </w:rPr>
            </w:pPr>
            <w:r>
              <w:rPr>
                <w:rFonts w:cs="Times New Roman"/>
                <w:snapToGrid w:val="0"/>
                <w:spacing w:val="8"/>
                <w:sz w:val="21"/>
                <w:szCs w:val="21"/>
              </w:rPr>
              <w:t>长安河左</w:t>
            </w:r>
            <w:r>
              <w:rPr>
                <w:rFonts w:cs="Times New Roman"/>
                <w:snapToGrid w:val="0"/>
                <w:spacing w:val="7"/>
                <w:sz w:val="21"/>
                <w:szCs w:val="21"/>
              </w:rPr>
              <w:t>岸</w:t>
            </w:r>
          </w:p>
        </w:tc>
        <w:tc>
          <w:tcPr>
            <w:tcW w:w="2718" w:type="dxa"/>
            <w:vAlign w:val="center"/>
          </w:tcPr>
          <w:p>
            <w:pPr>
              <w:snapToGrid w:val="0"/>
              <w:spacing w:line="240" w:lineRule="auto"/>
              <w:ind w:firstLine="0" w:firstLineChars="0"/>
              <w:jc w:val="center"/>
              <w:rPr>
                <w:rFonts w:eastAsia="Times New Roman" w:cs="Times New Roman"/>
                <w:snapToGrid w:val="0"/>
                <w:spacing w:val="-4"/>
                <w:sz w:val="21"/>
                <w:szCs w:val="21"/>
              </w:rPr>
            </w:pPr>
            <w:r>
              <w:rPr>
                <w:rFonts w:eastAsia="Times New Roman" w:cs="Times New Roman"/>
                <w:snapToGrid w:val="0"/>
                <w:spacing w:val="-4"/>
                <w:sz w:val="21"/>
                <w:szCs w:val="21"/>
              </w:rPr>
              <w:t>CA4Z0+000.00</w:t>
            </w:r>
            <w:r>
              <w:rPr>
                <w:rFonts w:cs="Times New Roman"/>
                <w:snapToGrid w:val="0"/>
                <w:spacing w:val="-4"/>
                <w:sz w:val="21"/>
                <w:szCs w:val="21"/>
              </w:rPr>
              <w:t>~</w:t>
            </w:r>
            <w:r>
              <w:rPr>
                <w:rFonts w:eastAsia="Times New Roman" w:cs="Times New Roman"/>
                <w:snapToGrid w:val="0"/>
                <w:spacing w:val="-4"/>
                <w:sz w:val="21"/>
                <w:szCs w:val="21"/>
              </w:rPr>
              <w:t>CA4Z0+194.2</w:t>
            </w:r>
          </w:p>
        </w:tc>
        <w:tc>
          <w:tcPr>
            <w:tcW w:w="774" w:type="dxa"/>
            <w:vAlign w:val="center"/>
          </w:tcPr>
          <w:p>
            <w:pPr>
              <w:snapToGrid w:val="0"/>
              <w:spacing w:line="240" w:lineRule="auto"/>
              <w:ind w:firstLine="0" w:firstLineChars="0"/>
              <w:jc w:val="center"/>
              <w:rPr>
                <w:rFonts w:cs="Times New Roman" w:eastAsiaTheme="minorEastAsia"/>
                <w:snapToGrid w:val="0"/>
                <w:sz w:val="21"/>
                <w:szCs w:val="21"/>
              </w:rPr>
            </w:pPr>
          </w:p>
        </w:tc>
        <w:tc>
          <w:tcPr>
            <w:tcW w:w="787" w:type="dxa"/>
            <w:vAlign w:val="center"/>
          </w:tcPr>
          <w:p>
            <w:pPr>
              <w:snapToGrid w:val="0"/>
              <w:spacing w:line="240" w:lineRule="auto"/>
              <w:ind w:firstLine="0" w:firstLineChars="0"/>
              <w:jc w:val="center"/>
              <w:rPr>
                <w:rFonts w:cs="Times New Roman" w:eastAsiaTheme="minorEastAsia"/>
                <w:snapToGrid w:val="0"/>
                <w:sz w:val="21"/>
                <w:szCs w:val="21"/>
              </w:rPr>
            </w:pPr>
          </w:p>
        </w:tc>
        <w:tc>
          <w:tcPr>
            <w:tcW w:w="764" w:type="dxa"/>
            <w:vAlign w:val="center"/>
          </w:tcPr>
          <w:p>
            <w:pPr>
              <w:snapToGrid w:val="0"/>
              <w:spacing w:line="240" w:lineRule="auto"/>
              <w:ind w:firstLine="0" w:firstLineChars="0"/>
              <w:jc w:val="center"/>
              <w:rPr>
                <w:rFonts w:cs="Times New Roman" w:eastAsiaTheme="minorEastAsia"/>
                <w:snapToGrid w:val="0"/>
                <w:sz w:val="21"/>
                <w:szCs w:val="21"/>
              </w:rPr>
            </w:pPr>
          </w:p>
        </w:tc>
        <w:tc>
          <w:tcPr>
            <w:tcW w:w="1026" w:type="dxa"/>
            <w:vAlign w:val="center"/>
          </w:tcPr>
          <w:p>
            <w:pPr>
              <w:snapToGrid w:val="0"/>
              <w:spacing w:line="240" w:lineRule="auto"/>
              <w:ind w:firstLine="0" w:firstLineChars="0"/>
              <w:jc w:val="center"/>
              <w:rPr>
                <w:rFonts w:cs="Times New Roman" w:eastAsiaTheme="minorEastAsia"/>
                <w:snapToGrid w:val="0"/>
                <w:sz w:val="21"/>
                <w:szCs w:val="21"/>
              </w:rPr>
            </w:pPr>
          </w:p>
        </w:tc>
        <w:tc>
          <w:tcPr>
            <w:tcW w:w="788" w:type="dxa"/>
            <w:vAlign w:val="center"/>
          </w:tcPr>
          <w:p>
            <w:pPr>
              <w:snapToGrid w:val="0"/>
              <w:spacing w:line="240" w:lineRule="auto"/>
              <w:ind w:firstLine="0" w:firstLineChars="0"/>
              <w:jc w:val="center"/>
              <w:rPr>
                <w:rFonts w:cs="Times New Roman" w:eastAsiaTheme="minorEastAsia"/>
                <w:snapToGrid w:val="0"/>
                <w:sz w:val="21"/>
                <w:szCs w:val="21"/>
              </w:rPr>
            </w:pPr>
          </w:p>
        </w:tc>
        <w:tc>
          <w:tcPr>
            <w:tcW w:w="852" w:type="dxa"/>
            <w:tcBorders>
              <w:right w:val="nil"/>
            </w:tcBorders>
            <w:vAlign w:val="center"/>
          </w:tcPr>
          <w:p>
            <w:pPr>
              <w:snapToGrid w:val="0"/>
              <w:spacing w:line="240" w:lineRule="auto"/>
              <w:ind w:firstLine="0" w:firstLineChars="0"/>
              <w:jc w:val="center"/>
              <w:rPr>
                <w:rFonts w:eastAsia="Times New Roman" w:cs="Times New Roman"/>
                <w:snapToGrid w:val="0"/>
                <w:sz w:val="21"/>
                <w:szCs w:val="21"/>
              </w:rPr>
            </w:pPr>
            <w:r>
              <w:rPr>
                <w:rFonts w:eastAsia="Times New Roman" w:cs="Times New Roman"/>
                <w:snapToGrid w:val="0"/>
                <w:spacing w:val="-1"/>
                <w:sz w:val="21"/>
                <w:szCs w:val="21"/>
              </w:rPr>
              <w:t>194</w:t>
            </w:r>
            <w:r>
              <w:rPr>
                <w:rFonts w:eastAsia="Times New Roman" w:cs="Times New Roman"/>
                <w:snapToGrid w:val="0"/>
                <w:sz w:val="21"/>
                <w:szCs w:val="21"/>
              </w:rPr>
              <w:t>.2</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8" w:hRule="atLeast"/>
          <w:jc w:val="center"/>
        </w:trPr>
        <w:tc>
          <w:tcPr>
            <w:tcW w:w="286" w:type="dxa"/>
            <w:vMerge w:val="continue"/>
            <w:tcBorders>
              <w:top w:val="nil"/>
              <w:left w:val="nil"/>
              <w:bottom w:val="nil"/>
            </w:tcBorders>
            <w:vAlign w:val="center"/>
          </w:tcPr>
          <w:p>
            <w:pPr>
              <w:snapToGrid w:val="0"/>
              <w:spacing w:line="240" w:lineRule="auto"/>
              <w:ind w:firstLine="0" w:firstLineChars="0"/>
              <w:jc w:val="center"/>
              <w:rPr>
                <w:rFonts w:cs="Times New Roman" w:eastAsiaTheme="minorEastAsia"/>
                <w:snapToGrid w:val="0"/>
                <w:sz w:val="21"/>
                <w:szCs w:val="21"/>
              </w:rPr>
            </w:pPr>
          </w:p>
        </w:tc>
        <w:tc>
          <w:tcPr>
            <w:tcW w:w="422" w:type="dxa"/>
            <w:vMerge w:val="continue"/>
            <w:tcBorders>
              <w:top w:val="nil"/>
              <w:bottom w:val="nil"/>
            </w:tcBorders>
            <w:vAlign w:val="center"/>
          </w:tcPr>
          <w:p>
            <w:pPr>
              <w:snapToGrid w:val="0"/>
              <w:spacing w:line="240" w:lineRule="auto"/>
              <w:ind w:firstLine="0" w:firstLineChars="0"/>
              <w:jc w:val="center"/>
              <w:rPr>
                <w:rFonts w:cs="Times New Roman" w:eastAsiaTheme="minorEastAsia"/>
                <w:snapToGrid w:val="0"/>
                <w:sz w:val="21"/>
                <w:szCs w:val="21"/>
              </w:rPr>
            </w:pPr>
          </w:p>
        </w:tc>
        <w:tc>
          <w:tcPr>
            <w:tcW w:w="708" w:type="dxa"/>
            <w:vAlign w:val="center"/>
          </w:tcPr>
          <w:p>
            <w:pPr>
              <w:snapToGrid w:val="0"/>
              <w:spacing w:line="240" w:lineRule="auto"/>
              <w:ind w:firstLine="0" w:firstLineChars="0"/>
              <w:jc w:val="center"/>
              <w:rPr>
                <w:rFonts w:cs="Times New Roman"/>
                <w:snapToGrid w:val="0"/>
                <w:sz w:val="21"/>
                <w:szCs w:val="21"/>
              </w:rPr>
            </w:pPr>
            <w:r>
              <w:rPr>
                <w:rFonts w:cs="Times New Roman"/>
                <w:snapToGrid w:val="0"/>
                <w:spacing w:val="8"/>
                <w:sz w:val="21"/>
                <w:szCs w:val="21"/>
              </w:rPr>
              <w:t>长安河右</w:t>
            </w:r>
            <w:r>
              <w:rPr>
                <w:rFonts w:cs="Times New Roman"/>
                <w:snapToGrid w:val="0"/>
                <w:spacing w:val="7"/>
                <w:sz w:val="21"/>
                <w:szCs w:val="21"/>
              </w:rPr>
              <w:t>岸</w:t>
            </w:r>
          </w:p>
        </w:tc>
        <w:tc>
          <w:tcPr>
            <w:tcW w:w="2718" w:type="dxa"/>
            <w:vAlign w:val="center"/>
          </w:tcPr>
          <w:p>
            <w:pPr>
              <w:snapToGrid w:val="0"/>
              <w:spacing w:line="240" w:lineRule="auto"/>
              <w:ind w:firstLine="0" w:firstLineChars="0"/>
              <w:jc w:val="center"/>
              <w:rPr>
                <w:rFonts w:eastAsia="Times New Roman" w:cs="Times New Roman"/>
                <w:snapToGrid w:val="0"/>
                <w:spacing w:val="-4"/>
                <w:sz w:val="21"/>
                <w:szCs w:val="21"/>
              </w:rPr>
            </w:pPr>
            <w:r>
              <w:rPr>
                <w:rFonts w:eastAsia="Times New Roman" w:cs="Times New Roman"/>
                <w:snapToGrid w:val="0"/>
                <w:spacing w:val="-4"/>
                <w:sz w:val="21"/>
                <w:szCs w:val="21"/>
              </w:rPr>
              <w:t>CA4Y0+000.0</w:t>
            </w:r>
            <w:r>
              <w:rPr>
                <w:rFonts w:cs="Times New Roman"/>
                <w:snapToGrid w:val="0"/>
                <w:spacing w:val="-4"/>
                <w:sz w:val="21"/>
                <w:szCs w:val="21"/>
              </w:rPr>
              <w:t>~</w:t>
            </w:r>
            <w:r>
              <w:rPr>
                <w:rFonts w:eastAsia="Times New Roman" w:cs="Times New Roman"/>
                <w:snapToGrid w:val="0"/>
                <w:spacing w:val="-4"/>
                <w:sz w:val="21"/>
                <w:szCs w:val="21"/>
              </w:rPr>
              <w:t>CA4Y0+055.4</w:t>
            </w:r>
          </w:p>
        </w:tc>
        <w:tc>
          <w:tcPr>
            <w:tcW w:w="774" w:type="dxa"/>
            <w:vAlign w:val="center"/>
          </w:tcPr>
          <w:p>
            <w:pPr>
              <w:snapToGrid w:val="0"/>
              <w:spacing w:line="240" w:lineRule="auto"/>
              <w:ind w:firstLine="0" w:firstLineChars="0"/>
              <w:jc w:val="center"/>
              <w:rPr>
                <w:rFonts w:cs="Times New Roman" w:eastAsiaTheme="minorEastAsia"/>
                <w:snapToGrid w:val="0"/>
                <w:sz w:val="21"/>
                <w:szCs w:val="21"/>
              </w:rPr>
            </w:pPr>
          </w:p>
        </w:tc>
        <w:tc>
          <w:tcPr>
            <w:tcW w:w="787" w:type="dxa"/>
            <w:vAlign w:val="center"/>
          </w:tcPr>
          <w:p>
            <w:pPr>
              <w:snapToGrid w:val="0"/>
              <w:spacing w:line="240" w:lineRule="auto"/>
              <w:ind w:firstLine="0" w:firstLineChars="0"/>
              <w:jc w:val="center"/>
              <w:rPr>
                <w:rFonts w:cs="Times New Roman" w:eastAsiaTheme="minorEastAsia"/>
                <w:snapToGrid w:val="0"/>
                <w:sz w:val="21"/>
                <w:szCs w:val="21"/>
              </w:rPr>
            </w:pPr>
          </w:p>
        </w:tc>
        <w:tc>
          <w:tcPr>
            <w:tcW w:w="764" w:type="dxa"/>
            <w:vAlign w:val="center"/>
          </w:tcPr>
          <w:p>
            <w:pPr>
              <w:snapToGrid w:val="0"/>
              <w:spacing w:line="240" w:lineRule="auto"/>
              <w:ind w:firstLine="0" w:firstLineChars="0"/>
              <w:jc w:val="center"/>
              <w:rPr>
                <w:rFonts w:cs="Times New Roman" w:eastAsiaTheme="minorEastAsia"/>
                <w:snapToGrid w:val="0"/>
                <w:sz w:val="21"/>
                <w:szCs w:val="21"/>
              </w:rPr>
            </w:pPr>
          </w:p>
        </w:tc>
        <w:tc>
          <w:tcPr>
            <w:tcW w:w="1026" w:type="dxa"/>
            <w:vAlign w:val="center"/>
          </w:tcPr>
          <w:p>
            <w:pPr>
              <w:snapToGrid w:val="0"/>
              <w:spacing w:line="240" w:lineRule="auto"/>
              <w:ind w:firstLine="0" w:firstLineChars="0"/>
              <w:jc w:val="center"/>
              <w:rPr>
                <w:rFonts w:eastAsia="Times New Roman" w:cs="Times New Roman"/>
                <w:snapToGrid w:val="0"/>
                <w:sz w:val="21"/>
                <w:szCs w:val="21"/>
              </w:rPr>
            </w:pPr>
            <w:r>
              <w:rPr>
                <w:rFonts w:eastAsia="Times New Roman" w:cs="Times New Roman"/>
                <w:snapToGrid w:val="0"/>
                <w:spacing w:val="2"/>
                <w:sz w:val="21"/>
                <w:szCs w:val="21"/>
              </w:rPr>
              <w:t>55.4</w:t>
            </w:r>
          </w:p>
        </w:tc>
        <w:tc>
          <w:tcPr>
            <w:tcW w:w="788" w:type="dxa"/>
            <w:vAlign w:val="center"/>
          </w:tcPr>
          <w:p>
            <w:pPr>
              <w:snapToGrid w:val="0"/>
              <w:spacing w:line="240" w:lineRule="auto"/>
              <w:ind w:firstLine="0" w:firstLineChars="0"/>
              <w:jc w:val="center"/>
              <w:rPr>
                <w:rFonts w:cs="Times New Roman" w:eastAsiaTheme="minorEastAsia"/>
                <w:snapToGrid w:val="0"/>
                <w:sz w:val="21"/>
                <w:szCs w:val="21"/>
              </w:rPr>
            </w:pPr>
          </w:p>
        </w:tc>
        <w:tc>
          <w:tcPr>
            <w:tcW w:w="852" w:type="dxa"/>
            <w:tcBorders>
              <w:right w:val="nil"/>
            </w:tcBorders>
            <w:vAlign w:val="center"/>
          </w:tcPr>
          <w:p>
            <w:pPr>
              <w:snapToGrid w:val="0"/>
              <w:spacing w:line="240" w:lineRule="auto"/>
              <w:ind w:firstLine="0" w:firstLineChars="0"/>
              <w:jc w:val="center"/>
              <w:rPr>
                <w:rFonts w:cs="Times New Roman" w:eastAsiaTheme="minorEastAsia"/>
                <w:snapToGrid w:val="0"/>
                <w:sz w:val="21"/>
                <w:szCs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7" w:hRule="atLeast"/>
          <w:jc w:val="center"/>
        </w:trPr>
        <w:tc>
          <w:tcPr>
            <w:tcW w:w="286" w:type="dxa"/>
            <w:vMerge w:val="continue"/>
            <w:tcBorders>
              <w:top w:val="nil"/>
              <w:left w:val="nil"/>
              <w:bottom w:val="nil"/>
            </w:tcBorders>
            <w:vAlign w:val="center"/>
          </w:tcPr>
          <w:p>
            <w:pPr>
              <w:snapToGrid w:val="0"/>
              <w:spacing w:line="240" w:lineRule="auto"/>
              <w:ind w:firstLine="0" w:firstLineChars="0"/>
              <w:jc w:val="center"/>
              <w:rPr>
                <w:rFonts w:cs="Times New Roman" w:eastAsiaTheme="minorEastAsia"/>
                <w:snapToGrid w:val="0"/>
                <w:sz w:val="21"/>
                <w:szCs w:val="21"/>
              </w:rPr>
            </w:pPr>
          </w:p>
        </w:tc>
        <w:tc>
          <w:tcPr>
            <w:tcW w:w="422" w:type="dxa"/>
            <w:vMerge w:val="continue"/>
            <w:tcBorders>
              <w:top w:val="nil"/>
              <w:bottom w:val="nil"/>
            </w:tcBorders>
            <w:vAlign w:val="center"/>
          </w:tcPr>
          <w:p>
            <w:pPr>
              <w:snapToGrid w:val="0"/>
              <w:spacing w:line="240" w:lineRule="auto"/>
              <w:ind w:firstLine="0" w:firstLineChars="0"/>
              <w:jc w:val="center"/>
              <w:rPr>
                <w:rFonts w:cs="Times New Roman" w:eastAsiaTheme="minorEastAsia"/>
                <w:snapToGrid w:val="0"/>
                <w:sz w:val="21"/>
                <w:szCs w:val="21"/>
              </w:rPr>
            </w:pPr>
          </w:p>
        </w:tc>
        <w:tc>
          <w:tcPr>
            <w:tcW w:w="708" w:type="dxa"/>
            <w:vAlign w:val="center"/>
          </w:tcPr>
          <w:p>
            <w:pPr>
              <w:snapToGrid w:val="0"/>
              <w:spacing w:line="240" w:lineRule="auto"/>
              <w:ind w:firstLine="0" w:firstLineChars="0"/>
              <w:jc w:val="center"/>
              <w:rPr>
                <w:rFonts w:cs="Times New Roman"/>
                <w:snapToGrid w:val="0"/>
                <w:sz w:val="21"/>
                <w:szCs w:val="21"/>
              </w:rPr>
            </w:pPr>
            <w:r>
              <w:rPr>
                <w:rFonts w:cs="Times New Roman"/>
                <w:snapToGrid w:val="0"/>
                <w:spacing w:val="8"/>
                <w:sz w:val="21"/>
                <w:szCs w:val="21"/>
              </w:rPr>
              <w:t>长安河左</w:t>
            </w:r>
            <w:r>
              <w:rPr>
                <w:rFonts w:cs="Times New Roman"/>
                <w:snapToGrid w:val="0"/>
                <w:spacing w:val="7"/>
                <w:sz w:val="21"/>
                <w:szCs w:val="21"/>
              </w:rPr>
              <w:t>岸</w:t>
            </w:r>
          </w:p>
        </w:tc>
        <w:tc>
          <w:tcPr>
            <w:tcW w:w="2718" w:type="dxa"/>
            <w:vAlign w:val="center"/>
          </w:tcPr>
          <w:p>
            <w:pPr>
              <w:snapToGrid w:val="0"/>
              <w:spacing w:line="240" w:lineRule="auto"/>
              <w:ind w:firstLine="0" w:firstLineChars="0"/>
              <w:jc w:val="center"/>
              <w:rPr>
                <w:rFonts w:eastAsia="Times New Roman" w:cs="Times New Roman"/>
                <w:snapToGrid w:val="0"/>
                <w:spacing w:val="-4"/>
                <w:sz w:val="21"/>
                <w:szCs w:val="21"/>
              </w:rPr>
            </w:pPr>
            <w:r>
              <w:rPr>
                <w:rFonts w:eastAsia="Times New Roman" w:cs="Times New Roman"/>
                <w:snapToGrid w:val="0"/>
                <w:spacing w:val="-4"/>
                <w:sz w:val="21"/>
                <w:szCs w:val="21"/>
              </w:rPr>
              <w:t>CA5Z0+000.0</w:t>
            </w:r>
            <w:r>
              <w:rPr>
                <w:rFonts w:cs="Times New Roman"/>
                <w:snapToGrid w:val="0"/>
                <w:spacing w:val="-4"/>
                <w:sz w:val="21"/>
                <w:szCs w:val="21"/>
              </w:rPr>
              <w:t>~</w:t>
            </w:r>
            <w:r>
              <w:rPr>
                <w:rFonts w:eastAsia="Times New Roman" w:cs="Times New Roman"/>
                <w:snapToGrid w:val="0"/>
                <w:spacing w:val="-4"/>
                <w:sz w:val="21"/>
                <w:szCs w:val="21"/>
              </w:rPr>
              <w:t>CA5Z0+306.0</w:t>
            </w:r>
          </w:p>
        </w:tc>
        <w:tc>
          <w:tcPr>
            <w:tcW w:w="774" w:type="dxa"/>
            <w:vAlign w:val="center"/>
          </w:tcPr>
          <w:p>
            <w:pPr>
              <w:snapToGrid w:val="0"/>
              <w:spacing w:line="240" w:lineRule="auto"/>
              <w:ind w:firstLine="0" w:firstLineChars="0"/>
              <w:jc w:val="center"/>
              <w:rPr>
                <w:rFonts w:cs="Times New Roman" w:eastAsiaTheme="minorEastAsia"/>
                <w:snapToGrid w:val="0"/>
                <w:sz w:val="21"/>
                <w:szCs w:val="21"/>
              </w:rPr>
            </w:pPr>
          </w:p>
        </w:tc>
        <w:tc>
          <w:tcPr>
            <w:tcW w:w="787" w:type="dxa"/>
            <w:vAlign w:val="center"/>
          </w:tcPr>
          <w:p>
            <w:pPr>
              <w:snapToGrid w:val="0"/>
              <w:spacing w:line="240" w:lineRule="auto"/>
              <w:ind w:firstLine="0" w:firstLineChars="0"/>
              <w:jc w:val="center"/>
              <w:rPr>
                <w:rFonts w:cs="Times New Roman" w:eastAsiaTheme="minorEastAsia"/>
                <w:snapToGrid w:val="0"/>
                <w:sz w:val="21"/>
                <w:szCs w:val="21"/>
              </w:rPr>
            </w:pPr>
          </w:p>
        </w:tc>
        <w:tc>
          <w:tcPr>
            <w:tcW w:w="764" w:type="dxa"/>
            <w:vAlign w:val="center"/>
          </w:tcPr>
          <w:p>
            <w:pPr>
              <w:snapToGrid w:val="0"/>
              <w:spacing w:line="240" w:lineRule="auto"/>
              <w:ind w:firstLine="0" w:firstLineChars="0"/>
              <w:jc w:val="center"/>
              <w:rPr>
                <w:rFonts w:cs="Times New Roman" w:eastAsiaTheme="minorEastAsia"/>
                <w:snapToGrid w:val="0"/>
                <w:sz w:val="21"/>
                <w:szCs w:val="21"/>
              </w:rPr>
            </w:pPr>
          </w:p>
        </w:tc>
        <w:tc>
          <w:tcPr>
            <w:tcW w:w="1026" w:type="dxa"/>
            <w:vAlign w:val="center"/>
          </w:tcPr>
          <w:p>
            <w:pPr>
              <w:snapToGrid w:val="0"/>
              <w:spacing w:line="240" w:lineRule="auto"/>
              <w:ind w:firstLine="0" w:firstLineChars="0"/>
              <w:jc w:val="center"/>
              <w:rPr>
                <w:rFonts w:cs="Times New Roman" w:eastAsiaTheme="minorEastAsia"/>
                <w:snapToGrid w:val="0"/>
                <w:sz w:val="21"/>
                <w:szCs w:val="21"/>
              </w:rPr>
            </w:pPr>
          </w:p>
        </w:tc>
        <w:tc>
          <w:tcPr>
            <w:tcW w:w="788" w:type="dxa"/>
            <w:vAlign w:val="center"/>
          </w:tcPr>
          <w:p>
            <w:pPr>
              <w:snapToGrid w:val="0"/>
              <w:spacing w:line="240" w:lineRule="auto"/>
              <w:ind w:firstLine="0" w:firstLineChars="0"/>
              <w:jc w:val="center"/>
              <w:rPr>
                <w:rFonts w:cs="Times New Roman" w:eastAsiaTheme="minorEastAsia"/>
                <w:snapToGrid w:val="0"/>
                <w:sz w:val="21"/>
                <w:szCs w:val="21"/>
              </w:rPr>
            </w:pPr>
          </w:p>
        </w:tc>
        <w:tc>
          <w:tcPr>
            <w:tcW w:w="852" w:type="dxa"/>
            <w:tcBorders>
              <w:right w:val="nil"/>
            </w:tcBorders>
            <w:vAlign w:val="center"/>
          </w:tcPr>
          <w:p>
            <w:pPr>
              <w:snapToGrid w:val="0"/>
              <w:spacing w:line="240" w:lineRule="auto"/>
              <w:ind w:firstLine="0" w:firstLineChars="0"/>
              <w:jc w:val="center"/>
              <w:rPr>
                <w:rFonts w:eastAsia="Times New Roman" w:cs="Times New Roman"/>
                <w:snapToGrid w:val="0"/>
                <w:sz w:val="21"/>
                <w:szCs w:val="21"/>
              </w:rPr>
            </w:pPr>
            <w:r>
              <w:rPr>
                <w:rFonts w:eastAsia="Times New Roman" w:cs="Times New Roman"/>
                <w:snapToGrid w:val="0"/>
                <w:spacing w:val="3"/>
                <w:sz w:val="21"/>
                <w:szCs w:val="21"/>
              </w:rPr>
              <w:t>3</w:t>
            </w:r>
            <w:r>
              <w:rPr>
                <w:rFonts w:eastAsia="Times New Roman" w:cs="Times New Roman"/>
                <w:snapToGrid w:val="0"/>
                <w:spacing w:val="2"/>
                <w:sz w:val="21"/>
                <w:szCs w:val="21"/>
              </w:rPr>
              <w:t>06</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7" w:hRule="atLeast"/>
          <w:jc w:val="center"/>
        </w:trPr>
        <w:tc>
          <w:tcPr>
            <w:tcW w:w="286" w:type="dxa"/>
            <w:vMerge w:val="continue"/>
            <w:tcBorders>
              <w:top w:val="nil"/>
              <w:left w:val="nil"/>
              <w:bottom w:val="nil"/>
            </w:tcBorders>
            <w:vAlign w:val="center"/>
          </w:tcPr>
          <w:p>
            <w:pPr>
              <w:snapToGrid w:val="0"/>
              <w:spacing w:line="240" w:lineRule="auto"/>
              <w:ind w:firstLine="0" w:firstLineChars="0"/>
              <w:jc w:val="center"/>
              <w:rPr>
                <w:rFonts w:cs="Times New Roman" w:eastAsiaTheme="minorEastAsia"/>
                <w:snapToGrid w:val="0"/>
                <w:sz w:val="21"/>
                <w:szCs w:val="21"/>
              </w:rPr>
            </w:pPr>
          </w:p>
        </w:tc>
        <w:tc>
          <w:tcPr>
            <w:tcW w:w="422" w:type="dxa"/>
            <w:vMerge w:val="continue"/>
            <w:tcBorders>
              <w:top w:val="nil"/>
            </w:tcBorders>
            <w:vAlign w:val="center"/>
          </w:tcPr>
          <w:p>
            <w:pPr>
              <w:snapToGrid w:val="0"/>
              <w:spacing w:line="240" w:lineRule="auto"/>
              <w:ind w:firstLine="0" w:firstLineChars="0"/>
              <w:jc w:val="center"/>
              <w:rPr>
                <w:rFonts w:cs="Times New Roman" w:eastAsiaTheme="minorEastAsia"/>
                <w:snapToGrid w:val="0"/>
                <w:sz w:val="21"/>
                <w:szCs w:val="21"/>
              </w:rPr>
            </w:pPr>
          </w:p>
        </w:tc>
        <w:tc>
          <w:tcPr>
            <w:tcW w:w="708" w:type="dxa"/>
            <w:vAlign w:val="center"/>
          </w:tcPr>
          <w:p>
            <w:pPr>
              <w:snapToGrid w:val="0"/>
              <w:spacing w:line="240" w:lineRule="auto"/>
              <w:ind w:firstLine="0" w:firstLineChars="0"/>
              <w:jc w:val="center"/>
              <w:rPr>
                <w:rFonts w:cs="Times New Roman"/>
                <w:snapToGrid w:val="0"/>
                <w:sz w:val="21"/>
                <w:szCs w:val="21"/>
              </w:rPr>
            </w:pPr>
            <w:r>
              <w:rPr>
                <w:rFonts w:cs="Times New Roman"/>
                <w:snapToGrid w:val="0"/>
                <w:spacing w:val="8"/>
                <w:sz w:val="21"/>
                <w:szCs w:val="21"/>
              </w:rPr>
              <w:t>长安河右</w:t>
            </w:r>
            <w:r>
              <w:rPr>
                <w:rFonts w:cs="Times New Roman"/>
                <w:snapToGrid w:val="0"/>
                <w:spacing w:val="7"/>
                <w:sz w:val="21"/>
                <w:szCs w:val="21"/>
              </w:rPr>
              <w:t>岸</w:t>
            </w:r>
          </w:p>
        </w:tc>
        <w:tc>
          <w:tcPr>
            <w:tcW w:w="2718" w:type="dxa"/>
            <w:vAlign w:val="center"/>
          </w:tcPr>
          <w:p>
            <w:pPr>
              <w:snapToGrid w:val="0"/>
              <w:spacing w:line="240" w:lineRule="auto"/>
              <w:ind w:firstLine="0" w:firstLineChars="0"/>
              <w:jc w:val="center"/>
              <w:rPr>
                <w:rFonts w:eastAsia="Times New Roman" w:cs="Times New Roman"/>
                <w:snapToGrid w:val="0"/>
                <w:spacing w:val="-4"/>
                <w:sz w:val="21"/>
                <w:szCs w:val="21"/>
              </w:rPr>
            </w:pPr>
            <w:r>
              <w:rPr>
                <w:rFonts w:eastAsia="Times New Roman" w:cs="Times New Roman"/>
                <w:snapToGrid w:val="0"/>
                <w:spacing w:val="-4"/>
                <w:sz w:val="21"/>
                <w:szCs w:val="21"/>
              </w:rPr>
              <w:t>CA5Y0+000.0</w:t>
            </w:r>
            <w:r>
              <w:rPr>
                <w:rFonts w:cs="Times New Roman"/>
                <w:snapToGrid w:val="0"/>
                <w:spacing w:val="-4"/>
                <w:sz w:val="21"/>
                <w:szCs w:val="21"/>
              </w:rPr>
              <w:t>~</w:t>
            </w:r>
            <w:r>
              <w:rPr>
                <w:rFonts w:eastAsia="Times New Roman" w:cs="Times New Roman"/>
                <w:snapToGrid w:val="0"/>
                <w:spacing w:val="-4"/>
                <w:sz w:val="21"/>
                <w:szCs w:val="21"/>
              </w:rPr>
              <w:t>CA5Y0+332.0</w:t>
            </w:r>
          </w:p>
        </w:tc>
        <w:tc>
          <w:tcPr>
            <w:tcW w:w="774" w:type="dxa"/>
            <w:vAlign w:val="center"/>
          </w:tcPr>
          <w:p>
            <w:pPr>
              <w:snapToGrid w:val="0"/>
              <w:spacing w:line="240" w:lineRule="auto"/>
              <w:ind w:firstLine="0" w:firstLineChars="0"/>
              <w:jc w:val="center"/>
              <w:rPr>
                <w:rFonts w:cs="Times New Roman" w:eastAsiaTheme="minorEastAsia"/>
                <w:snapToGrid w:val="0"/>
                <w:sz w:val="21"/>
                <w:szCs w:val="21"/>
              </w:rPr>
            </w:pPr>
          </w:p>
        </w:tc>
        <w:tc>
          <w:tcPr>
            <w:tcW w:w="787" w:type="dxa"/>
            <w:vAlign w:val="center"/>
          </w:tcPr>
          <w:p>
            <w:pPr>
              <w:snapToGrid w:val="0"/>
              <w:spacing w:line="240" w:lineRule="auto"/>
              <w:ind w:firstLine="0" w:firstLineChars="0"/>
              <w:jc w:val="center"/>
              <w:rPr>
                <w:rFonts w:cs="Times New Roman" w:eastAsiaTheme="minorEastAsia"/>
                <w:snapToGrid w:val="0"/>
                <w:sz w:val="21"/>
                <w:szCs w:val="21"/>
              </w:rPr>
            </w:pPr>
          </w:p>
        </w:tc>
        <w:tc>
          <w:tcPr>
            <w:tcW w:w="764" w:type="dxa"/>
            <w:vAlign w:val="center"/>
          </w:tcPr>
          <w:p>
            <w:pPr>
              <w:snapToGrid w:val="0"/>
              <w:spacing w:line="240" w:lineRule="auto"/>
              <w:ind w:firstLine="0" w:firstLineChars="0"/>
              <w:jc w:val="center"/>
              <w:rPr>
                <w:rFonts w:cs="Times New Roman" w:eastAsiaTheme="minorEastAsia"/>
                <w:snapToGrid w:val="0"/>
                <w:sz w:val="21"/>
                <w:szCs w:val="21"/>
              </w:rPr>
            </w:pPr>
          </w:p>
        </w:tc>
        <w:tc>
          <w:tcPr>
            <w:tcW w:w="1026" w:type="dxa"/>
            <w:vAlign w:val="center"/>
          </w:tcPr>
          <w:p>
            <w:pPr>
              <w:snapToGrid w:val="0"/>
              <w:spacing w:line="240" w:lineRule="auto"/>
              <w:ind w:firstLine="0" w:firstLineChars="0"/>
              <w:jc w:val="center"/>
              <w:rPr>
                <w:rFonts w:cs="Times New Roman" w:eastAsiaTheme="minorEastAsia"/>
                <w:snapToGrid w:val="0"/>
                <w:sz w:val="21"/>
                <w:szCs w:val="21"/>
              </w:rPr>
            </w:pPr>
          </w:p>
        </w:tc>
        <w:tc>
          <w:tcPr>
            <w:tcW w:w="788" w:type="dxa"/>
            <w:vAlign w:val="center"/>
          </w:tcPr>
          <w:p>
            <w:pPr>
              <w:snapToGrid w:val="0"/>
              <w:spacing w:line="240" w:lineRule="auto"/>
              <w:ind w:firstLine="0" w:firstLineChars="0"/>
              <w:jc w:val="center"/>
              <w:rPr>
                <w:rFonts w:cs="Times New Roman" w:eastAsiaTheme="minorEastAsia"/>
                <w:snapToGrid w:val="0"/>
                <w:sz w:val="21"/>
                <w:szCs w:val="21"/>
              </w:rPr>
            </w:pPr>
          </w:p>
        </w:tc>
        <w:tc>
          <w:tcPr>
            <w:tcW w:w="852" w:type="dxa"/>
            <w:tcBorders>
              <w:right w:val="nil"/>
            </w:tcBorders>
            <w:vAlign w:val="center"/>
          </w:tcPr>
          <w:p>
            <w:pPr>
              <w:snapToGrid w:val="0"/>
              <w:spacing w:line="240" w:lineRule="auto"/>
              <w:ind w:firstLine="0" w:firstLineChars="0"/>
              <w:jc w:val="center"/>
              <w:rPr>
                <w:rFonts w:eastAsia="Times New Roman" w:cs="Times New Roman"/>
                <w:snapToGrid w:val="0"/>
                <w:sz w:val="21"/>
                <w:szCs w:val="21"/>
              </w:rPr>
            </w:pPr>
            <w:r>
              <w:rPr>
                <w:rFonts w:eastAsia="Times New Roman" w:cs="Times New Roman"/>
                <w:snapToGrid w:val="0"/>
                <w:spacing w:val="3"/>
                <w:sz w:val="21"/>
                <w:szCs w:val="21"/>
              </w:rPr>
              <w:t>3</w:t>
            </w:r>
            <w:r>
              <w:rPr>
                <w:rFonts w:eastAsia="Times New Roman" w:cs="Times New Roman"/>
                <w:snapToGrid w:val="0"/>
                <w:spacing w:val="2"/>
                <w:sz w:val="21"/>
                <w:szCs w:val="21"/>
              </w:rPr>
              <w:t>32</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8" w:hRule="atLeast"/>
          <w:jc w:val="center"/>
        </w:trPr>
        <w:tc>
          <w:tcPr>
            <w:tcW w:w="286" w:type="dxa"/>
            <w:vMerge w:val="continue"/>
            <w:tcBorders>
              <w:top w:val="nil"/>
              <w:left w:val="nil"/>
              <w:bottom w:val="nil"/>
            </w:tcBorders>
            <w:vAlign w:val="center"/>
          </w:tcPr>
          <w:p>
            <w:pPr>
              <w:snapToGrid w:val="0"/>
              <w:spacing w:line="240" w:lineRule="auto"/>
              <w:ind w:firstLine="0" w:firstLineChars="0"/>
              <w:jc w:val="center"/>
              <w:rPr>
                <w:rFonts w:cs="Times New Roman" w:eastAsiaTheme="minorEastAsia"/>
                <w:snapToGrid w:val="0"/>
                <w:sz w:val="21"/>
                <w:szCs w:val="21"/>
              </w:rPr>
            </w:pPr>
          </w:p>
        </w:tc>
        <w:tc>
          <w:tcPr>
            <w:tcW w:w="422" w:type="dxa"/>
            <w:vMerge w:val="restart"/>
            <w:tcBorders>
              <w:bottom w:val="nil"/>
            </w:tcBorders>
            <w:vAlign w:val="center"/>
          </w:tcPr>
          <w:p>
            <w:pPr>
              <w:snapToGrid w:val="0"/>
              <w:spacing w:line="240" w:lineRule="auto"/>
              <w:ind w:firstLine="0" w:firstLineChars="0"/>
              <w:jc w:val="center"/>
              <w:rPr>
                <w:rFonts w:cs="Times New Roman"/>
                <w:snapToGrid w:val="0"/>
                <w:sz w:val="21"/>
                <w:szCs w:val="21"/>
              </w:rPr>
            </w:pPr>
            <w:r>
              <w:rPr>
                <w:rFonts w:cs="Times New Roman"/>
                <w:snapToGrid w:val="0"/>
                <w:spacing w:val="5"/>
                <w:sz w:val="21"/>
                <w:szCs w:val="21"/>
              </w:rPr>
              <w:t>高峰村</w:t>
            </w:r>
          </w:p>
        </w:tc>
        <w:tc>
          <w:tcPr>
            <w:tcW w:w="708" w:type="dxa"/>
            <w:vAlign w:val="center"/>
          </w:tcPr>
          <w:p>
            <w:pPr>
              <w:snapToGrid w:val="0"/>
              <w:spacing w:line="240" w:lineRule="auto"/>
              <w:ind w:firstLine="0" w:firstLineChars="0"/>
              <w:jc w:val="center"/>
              <w:rPr>
                <w:rFonts w:cs="Times New Roman"/>
                <w:snapToGrid w:val="0"/>
                <w:sz w:val="21"/>
                <w:szCs w:val="21"/>
              </w:rPr>
            </w:pPr>
            <w:r>
              <w:rPr>
                <w:rFonts w:cs="Times New Roman"/>
                <w:snapToGrid w:val="0"/>
                <w:spacing w:val="8"/>
                <w:sz w:val="21"/>
                <w:szCs w:val="21"/>
              </w:rPr>
              <w:t>石牛河左</w:t>
            </w:r>
            <w:r>
              <w:rPr>
                <w:rFonts w:cs="Times New Roman"/>
                <w:snapToGrid w:val="0"/>
                <w:spacing w:val="7"/>
                <w:sz w:val="21"/>
                <w:szCs w:val="21"/>
              </w:rPr>
              <w:t>岸</w:t>
            </w:r>
          </w:p>
        </w:tc>
        <w:tc>
          <w:tcPr>
            <w:tcW w:w="2718" w:type="dxa"/>
            <w:vAlign w:val="center"/>
          </w:tcPr>
          <w:p>
            <w:pPr>
              <w:snapToGrid w:val="0"/>
              <w:spacing w:line="240" w:lineRule="auto"/>
              <w:ind w:firstLine="0" w:firstLineChars="0"/>
              <w:jc w:val="center"/>
              <w:rPr>
                <w:rFonts w:eastAsia="Times New Roman" w:cs="Times New Roman"/>
                <w:snapToGrid w:val="0"/>
                <w:spacing w:val="-4"/>
                <w:sz w:val="21"/>
                <w:szCs w:val="21"/>
              </w:rPr>
            </w:pPr>
            <w:r>
              <w:rPr>
                <w:rFonts w:eastAsia="Times New Roman" w:cs="Times New Roman"/>
                <w:snapToGrid w:val="0"/>
                <w:spacing w:val="-4"/>
                <w:sz w:val="21"/>
                <w:szCs w:val="21"/>
              </w:rPr>
              <w:t>CA6Z0+000.00</w:t>
            </w:r>
            <w:r>
              <w:rPr>
                <w:rFonts w:cs="Times New Roman"/>
                <w:snapToGrid w:val="0"/>
                <w:spacing w:val="-4"/>
                <w:sz w:val="21"/>
                <w:szCs w:val="21"/>
              </w:rPr>
              <w:t>~</w:t>
            </w:r>
            <w:r>
              <w:rPr>
                <w:rFonts w:eastAsia="Times New Roman" w:cs="Times New Roman"/>
                <w:snapToGrid w:val="0"/>
                <w:spacing w:val="-4"/>
                <w:sz w:val="21"/>
                <w:szCs w:val="21"/>
              </w:rPr>
              <w:t>CA6Z0+ 137.4</w:t>
            </w:r>
          </w:p>
        </w:tc>
        <w:tc>
          <w:tcPr>
            <w:tcW w:w="774" w:type="dxa"/>
            <w:vAlign w:val="center"/>
          </w:tcPr>
          <w:p>
            <w:pPr>
              <w:snapToGrid w:val="0"/>
              <w:spacing w:line="240" w:lineRule="auto"/>
              <w:ind w:firstLine="0" w:firstLineChars="0"/>
              <w:jc w:val="center"/>
              <w:rPr>
                <w:rFonts w:cs="Times New Roman" w:eastAsiaTheme="minorEastAsia"/>
                <w:snapToGrid w:val="0"/>
                <w:sz w:val="21"/>
                <w:szCs w:val="21"/>
              </w:rPr>
            </w:pPr>
          </w:p>
        </w:tc>
        <w:tc>
          <w:tcPr>
            <w:tcW w:w="787" w:type="dxa"/>
            <w:vAlign w:val="center"/>
          </w:tcPr>
          <w:p>
            <w:pPr>
              <w:snapToGrid w:val="0"/>
              <w:spacing w:line="240" w:lineRule="auto"/>
              <w:ind w:firstLine="0" w:firstLineChars="0"/>
              <w:jc w:val="center"/>
              <w:rPr>
                <w:rFonts w:eastAsia="Times New Roman" w:cs="Times New Roman"/>
                <w:snapToGrid w:val="0"/>
                <w:sz w:val="21"/>
                <w:szCs w:val="21"/>
              </w:rPr>
            </w:pPr>
            <w:r>
              <w:rPr>
                <w:rFonts w:eastAsia="Times New Roman" w:cs="Times New Roman"/>
                <w:snapToGrid w:val="0"/>
                <w:spacing w:val="-1"/>
                <w:sz w:val="21"/>
                <w:szCs w:val="21"/>
              </w:rPr>
              <w:t>137</w:t>
            </w:r>
            <w:r>
              <w:rPr>
                <w:rFonts w:eastAsia="Times New Roman" w:cs="Times New Roman"/>
                <w:snapToGrid w:val="0"/>
                <w:sz w:val="21"/>
                <w:szCs w:val="21"/>
              </w:rPr>
              <w:t>.4</w:t>
            </w:r>
          </w:p>
        </w:tc>
        <w:tc>
          <w:tcPr>
            <w:tcW w:w="764" w:type="dxa"/>
            <w:vAlign w:val="center"/>
          </w:tcPr>
          <w:p>
            <w:pPr>
              <w:snapToGrid w:val="0"/>
              <w:spacing w:line="240" w:lineRule="auto"/>
              <w:ind w:firstLine="0" w:firstLineChars="0"/>
              <w:jc w:val="center"/>
              <w:rPr>
                <w:rFonts w:cs="Times New Roman" w:eastAsiaTheme="minorEastAsia"/>
                <w:snapToGrid w:val="0"/>
                <w:sz w:val="21"/>
                <w:szCs w:val="21"/>
              </w:rPr>
            </w:pPr>
          </w:p>
        </w:tc>
        <w:tc>
          <w:tcPr>
            <w:tcW w:w="1026" w:type="dxa"/>
            <w:vAlign w:val="center"/>
          </w:tcPr>
          <w:p>
            <w:pPr>
              <w:snapToGrid w:val="0"/>
              <w:spacing w:line="240" w:lineRule="auto"/>
              <w:ind w:firstLine="0" w:firstLineChars="0"/>
              <w:jc w:val="center"/>
              <w:rPr>
                <w:rFonts w:cs="Times New Roman" w:eastAsiaTheme="minorEastAsia"/>
                <w:snapToGrid w:val="0"/>
                <w:sz w:val="21"/>
                <w:szCs w:val="21"/>
              </w:rPr>
            </w:pPr>
          </w:p>
        </w:tc>
        <w:tc>
          <w:tcPr>
            <w:tcW w:w="788" w:type="dxa"/>
            <w:vAlign w:val="center"/>
          </w:tcPr>
          <w:p>
            <w:pPr>
              <w:snapToGrid w:val="0"/>
              <w:spacing w:line="240" w:lineRule="auto"/>
              <w:ind w:firstLine="0" w:firstLineChars="0"/>
              <w:jc w:val="center"/>
              <w:rPr>
                <w:rFonts w:cs="Times New Roman" w:eastAsiaTheme="minorEastAsia"/>
                <w:snapToGrid w:val="0"/>
                <w:sz w:val="21"/>
                <w:szCs w:val="21"/>
              </w:rPr>
            </w:pPr>
          </w:p>
        </w:tc>
        <w:tc>
          <w:tcPr>
            <w:tcW w:w="852" w:type="dxa"/>
            <w:tcBorders>
              <w:right w:val="nil"/>
            </w:tcBorders>
            <w:vAlign w:val="center"/>
          </w:tcPr>
          <w:p>
            <w:pPr>
              <w:snapToGrid w:val="0"/>
              <w:spacing w:line="240" w:lineRule="auto"/>
              <w:ind w:firstLine="0" w:firstLineChars="0"/>
              <w:jc w:val="center"/>
              <w:rPr>
                <w:rFonts w:cs="Times New Roman" w:eastAsiaTheme="minorEastAsia"/>
                <w:snapToGrid w:val="0"/>
                <w:sz w:val="21"/>
                <w:szCs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7" w:hRule="atLeast"/>
          <w:jc w:val="center"/>
        </w:trPr>
        <w:tc>
          <w:tcPr>
            <w:tcW w:w="286" w:type="dxa"/>
            <w:vMerge w:val="continue"/>
            <w:tcBorders>
              <w:top w:val="nil"/>
              <w:left w:val="nil"/>
              <w:bottom w:val="nil"/>
            </w:tcBorders>
            <w:vAlign w:val="center"/>
          </w:tcPr>
          <w:p>
            <w:pPr>
              <w:snapToGrid w:val="0"/>
              <w:spacing w:line="240" w:lineRule="auto"/>
              <w:ind w:firstLine="0" w:firstLineChars="0"/>
              <w:jc w:val="center"/>
              <w:rPr>
                <w:rFonts w:cs="Times New Roman" w:eastAsiaTheme="minorEastAsia"/>
                <w:snapToGrid w:val="0"/>
                <w:sz w:val="21"/>
                <w:szCs w:val="21"/>
              </w:rPr>
            </w:pPr>
          </w:p>
        </w:tc>
        <w:tc>
          <w:tcPr>
            <w:tcW w:w="422" w:type="dxa"/>
            <w:vMerge w:val="continue"/>
            <w:tcBorders>
              <w:top w:val="nil"/>
              <w:bottom w:val="nil"/>
            </w:tcBorders>
            <w:vAlign w:val="center"/>
          </w:tcPr>
          <w:p>
            <w:pPr>
              <w:snapToGrid w:val="0"/>
              <w:spacing w:line="240" w:lineRule="auto"/>
              <w:ind w:firstLine="0" w:firstLineChars="0"/>
              <w:jc w:val="center"/>
              <w:rPr>
                <w:rFonts w:cs="Times New Roman" w:eastAsiaTheme="minorEastAsia"/>
                <w:snapToGrid w:val="0"/>
                <w:sz w:val="21"/>
                <w:szCs w:val="21"/>
              </w:rPr>
            </w:pPr>
          </w:p>
        </w:tc>
        <w:tc>
          <w:tcPr>
            <w:tcW w:w="708" w:type="dxa"/>
            <w:vAlign w:val="center"/>
          </w:tcPr>
          <w:p>
            <w:pPr>
              <w:snapToGrid w:val="0"/>
              <w:spacing w:line="240" w:lineRule="auto"/>
              <w:ind w:firstLine="0" w:firstLineChars="0"/>
              <w:jc w:val="center"/>
              <w:rPr>
                <w:rFonts w:cs="Times New Roman"/>
                <w:snapToGrid w:val="0"/>
                <w:sz w:val="21"/>
                <w:szCs w:val="21"/>
              </w:rPr>
            </w:pPr>
            <w:r>
              <w:rPr>
                <w:rFonts w:cs="Times New Roman"/>
                <w:snapToGrid w:val="0"/>
                <w:spacing w:val="8"/>
                <w:sz w:val="21"/>
                <w:szCs w:val="21"/>
              </w:rPr>
              <w:t>石牛河左</w:t>
            </w:r>
            <w:r>
              <w:rPr>
                <w:rFonts w:cs="Times New Roman"/>
                <w:snapToGrid w:val="0"/>
                <w:spacing w:val="7"/>
                <w:sz w:val="21"/>
                <w:szCs w:val="21"/>
              </w:rPr>
              <w:t>岸</w:t>
            </w:r>
          </w:p>
        </w:tc>
        <w:tc>
          <w:tcPr>
            <w:tcW w:w="2718" w:type="dxa"/>
            <w:vAlign w:val="center"/>
          </w:tcPr>
          <w:p>
            <w:pPr>
              <w:snapToGrid w:val="0"/>
              <w:spacing w:line="240" w:lineRule="auto"/>
              <w:ind w:firstLine="0" w:firstLineChars="0"/>
              <w:jc w:val="center"/>
              <w:rPr>
                <w:rFonts w:eastAsia="Times New Roman" w:cs="Times New Roman"/>
                <w:snapToGrid w:val="0"/>
                <w:spacing w:val="-4"/>
                <w:sz w:val="21"/>
                <w:szCs w:val="21"/>
              </w:rPr>
            </w:pPr>
            <w:r>
              <w:rPr>
                <w:rFonts w:eastAsia="Times New Roman" w:cs="Times New Roman"/>
                <w:snapToGrid w:val="0"/>
                <w:spacing w:val="-4"/>
                <w:sz w:val="21"/>
                <w:szCs w:val="21"/>
              </w:rPr>
              <w:t>CA7Z0+000.00</w:t>
            </w:r>
            <w:r>
              <w:rPr>
                <w:rFonts w:cs="Times New Roman"/>
                <w:snapToGrid w:val="0"/>
                <w:spacing w:val="-4"/>
                <w:sz w:val="21"/>
                <w:szCs w:val="21"/>
              </w:rPr>
              <w:t>~</w:t>
            </w:r>
            <w:r>
              <w:rPr>
                <w:rFonts w:eastAsia="Times New Roman" w:cs="Times New Roman"/>
                <w:snapToGrid w:val="0"/>
                <w:spacing w:val="-4"/>
                <w:sz w:val="21"/>
                <w:szCs w:val="21"/>
              </w:rPr>
              <w:t>CA7Z0+983.1</w:t>
            </w:r>
          </w:p>
        </w:tc>
        <w:tc>
          <w:tcPr>
            <w:tcW w:w="774" w:type="dxa"/>
            <w:vAlign w:val="center"/>
          </w:tcPr>
          <w:p>
            <w:pPr>
              <w:snapToGrid w:val="0"/>
              <w:spacing w:line="240" w:lineRule="auto"/>
              <w:ind w:firstLine="0" w:firstLineChars="0"/>
              <w:jc w:val="center"/>
              <w:rPr>
                <w:rFonts w:cs="Times New Roman" w:eastAsiaTheme="minorEastAsia"/>
                <w:snapToGrid w:val="0"/>
                <w:sz w:val="21"/>
                <w:szCs w:val="21"/>
              </w:rPr>
            </w:pPr>
          </w:p>
        </w:tc>
        <w:tc>
          <w:tcPr>
            <w:tcW w:w="787" w:type="dxa"/>
            <w:vAlign w:val="center"/>
          </w:tcPr>
          <w:p>
            <w:pPr>
              <w:snapToGrid w:val="0"/>
              <w:spacing w:line="240" w:lineRule="auto"/>
              <w:ind w:firstLine="0" w:firstLineChars="0"/>
              <w:jc w:val="center"/>
              <w:rPr>
                <w:rFonts w:eastAsia="Times New Roman" w:cs="Times New Roman"/>
                <w:snapToGrid w:val="0"/>
                <w:sz w:val="21"/>
                <w:szCs w:val="21"/>
              </w:rPr>
            </w:pPr>
            <w:r>
              <w:rPr>
                <w:rFonts w:eastAsia="Times New Roman" w:cs="Times New Roman"/>
                <w:snapToGrid w:val="0"/>
                <w:spacing w:val="5"/>
                <w:sz w:val="21"/>
                <w:szCs w:val="21"/>
              </w:rPr>
              <w:t>2</w:t>
            </w:r>
            <w:r>
              <w:rPr>
                <w:rFonts w:eastAsia="Times New Roman" w:cs="Times New Roman"/>
                <w:snapToGrid w:val="0"/>
                <w:spacing w:val="3"/>
                <w:sz w:val="21"/>
                <w:szCs w:val="21"/>
              </w:rPr>
              <w:t>23.9</w:t>
            </w:r>
          </w:p>
        </w:tc>
        <w:tc>
          <w:tcPr>
            <w:tcW w:w="764" w:type="dxa"/>
            <w:vAlign w:val="center"/>
          </w:tcPr>
          <w:p>
            <w:pPr>
              <w:snapToGrid w:val="0"/>
              <w:spacing w:line="240" w:lineRule="auto"/>
              <w:ind w:firstLine="0" w:firstLineChars="0"/>
              <w:jc w:val="center"/>
              <w:rPr>
                <w:rFonts w:cs="Times New Roman" w:eastAsiaTheme="minorEastAsia"/>
                <w:snapToGrid w:val="0"/>
                <w:sz w:val="21"/>
                <w:szCs w:val="21"/>
              </w:rPr>
            </w:pPr>
          </w:p>
        </w:tc>
        <w:tc>
          <w:tcPr>
            <w:tcW w:w="1026" w:type="dxa"/>
            <w:vAlign w:val="center"/>
          </w:tcPr>
          <w:p>
            <w:pPr>
              <w:snapToGrid w:val="0"/>
              <w:spacing w:line="240" w:lineRule="auto"/>
              <w:ind w:firstLine="0" w:firstLineChars="0"/>
              <w:jc w:val="center"/>
              <w:rPr>
                <w:rFonts w:cs="Times New Roman" w:eastAsiaTheme="minorEastAsia"/>
                <w:snapToGrid w:val="0"/>
                <w:sz w:val="21"/>
                <w:szCs w:val="21"/>
              </w:rPr>
            </w:pPr>
          </w:p>
        </w:tc>
        <w:tc>
          <w:tcPr>
            <w:tcW w:w="788" w:type="dxa"/>
            <w:vAlign w:val="center"/>
          </w:tcPr>
          <w:p>
            <w:pPr>
              <w:snapToGrid w:val="0"/>
              <w:spacing w:line="240" w:lineRule="auto"/>
              <w:ind w:firstLine="0" w:firstLineChars="0"/>
              <w:jc w:val="center"/>
              <w:rPr>
                <w:rFonts w:eastAsia="Times New Roman" w:cs="Times New Roman"/>
                <w:snapToGrid w:val="0"/>
                <w:sz w:val="21"/>
                <w:szCs w:val="21"/>
              </w:rPr>
            </w:pPr>
            <w:r>
              <w:rPr>
                <w:rFonts w:eastAsia="Times New Roman" w:cs="Times New Roman"/>
                <w:snapToGrid w:val="0"/>
                <w:spacing w:val="4"/>
                <w:sz w:val="21"/>
                <w:szCs w:val="21"/>
              </w:rPr>
              <w:t>7</w:t>
            </w:r>
            <w:r>
              <w:rPr>
                <w:rFonts w:eastAsia="Times New Roman" w:cs="Times New Roman"/>
                <w:snapToGrid w:val="0"/>
                <w:spacing w:val="3"/>
                <w:sz w:val="21"/>
                <w:szCs w:val="21"/>
              </w:rPr>
              <w:t>59.2</w:t>
            </w:r>
          </w:p>
        </w:tc>
        <w:tc>
          <w:tcPr>
            <w:tcW w:w="852" w:type="dxa"/>
            <w:tcBorders>
              <w:right w:val="nil"/>
            </w:tcBorders>
            <w:vAlign w:val="center"/>
          </w:tcPr>
          <w:p>
            <w:pPr>
              <w:snapToGrid w:val="0"/>
              <w:spacing w:line="240" w:lineRule="auto"/>
              <w:ind w:firstLine="0" w:firstLineChars="0"/>
              <w:jc w:val="center"/>
              <w:rPr>
                <w:rFonts w:cs="Times New Roman" w:eastAsiaTheme="minorEastAsia"/>
                <w:snapToGrid w:val="0"/>
                <w:sz w:val="21"/>
                <w:szCs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7" w:hRule="atLeast"/>
          <w:jc w:val="center"/>
        </w:trPr>
        <w:tc>
          <w:tcPr>
            <w:tcW w:w="286" w:type="dxa"/>
            <w:vMerge w:val="continue"/>
            <w:tcBorders>
              <w:top w:val="nil"/>
              <w:left w:val="nil"/>
              <w:bottom w:val="nil"/>
            </w:tcBorders>
            <w:vAlign w:val="center"/>
          </w:tcPr>
          <w:p>
            <w:pPr>
              <w:snapToGrid w:val="0"/>
              <w:spacing w:line="240" w:lineRule="auto"/>
              <w:ind w:firstLine="0" w:firstLineChars="0"/>
              <w:jc w:val="center"/>
              <w:rPr>
                <w:rFonts w:cs="Times New Roman" w:eastAsiaTheme="minorEastAsia"/>
                <w:snapToGrid w:val="0"/>
                <w:sz w:val="21"/>
                <w:szCs w:val="21"/>
              </w:rPr>
            </w:pPr>
          </w:p>
        </w:tc>
        <w:tc>
          <w:tcPr>
            <w:tcW w:w="422" w:type="dxa"/>
            <w:vMerge w:val="continue"/>
            <w:tcBorders>
              <w:top w:val="nil"/>
            </w:tcBorders>
            <w:vAlign w:val="center"/>
          </w:tcPr>
          <w:p>
            <w:pPr>
              <w:snapToGrid w:val="0"/>
              <w:spacing w:line="240" w:lineRule="auto"/>
              <w:ind w:firstLine="0" w:firstLineChars="0"/>
              <w:jc w:val="center"/>
              <w:rPr>
                <w:rFonts w:cs="Times New Roman" w:eastAsiaTheme="minorEastAsia"/>
                <w:snapToGrid w:val="0"/>
                <w:sz w:val="21"/>
                <w:szCs w:val="21"/>
              </w:rPr>
            </w:pPr>
          </w:p>
        </w:tc>
        <w:tc>
          <w:tcPr>
            <w:tcW w:w="708" w:type="dxa"/>
            <w:vAlign w:val="center"/>
          </w:tcPr>
          <w:p>
            <w:pPr>
              <w:snapToGrid w:val="0"/>
              <w:spacing w:line="240" w:lineRule="auto"/>
              <w:ind w:firstLine="0" w:firstLineChars="0"/>
              <w:jc w:val="center"/>
              <w:rPr>
                <w:rFonts w:cs="Times New Roman"/>
                <w:snapToGrid w:val="0"/>
                <w:sz w:val="21"/>
                <w:szCs w:val="21"/>
              </w:rPr>
            </w:pPr>
            <w:r>
              <w:rPr>
                <w:rFonts w:cs="Times New Roman"/>
                <w:snapToGrid w:val="0"/>
                <w:spacing w:val="8"/>
                <w:sz w:val="21"/>
                <w:szCs w:val="21"/>
              </w:rPr>
              <w:t>蛟子沟左</w:t>
            </w:r>
            <w:r>
              <w:rPr>
                <w:rFonts w:cs="Times New Roman"/>
                <w:snapToGrid w:val="0"/>
                <w:spacing w:val="7"/>
                <w:sz w:val="21"/>
                <w:szCs w:val="21"/>
              </w:rPr>
              <w:t>岸</w:t>
            </w:r>
          </w:p>
        </w:tc>
        <w:tc>
          <w:tcPr>
            <w:tcW w:w="2718" w:type="dxa"/>
            <w:vAlign w:val="center"/>
          </w:tcPr>
          <w:p>
            <w:pPr>
              <w:snapToGrid w:val="0"/>
              <w:spacing w:line="240" w:lineRule="auto"/>
              <w:ind w:firstLine="0" w:firstLineChars="0"/>
              <w:jc w:val="center"/>
              <w:rPr>
                <w:rFonts w:eastAsia="Times New Roman" w:cs="Times New Roman"/>
                <w:snapToGrid w:val="0"/>
                <w:spacing w:val="-4"/>
                <w:sz w:val="21"/>
                <w:szCs w:val="21"/>
              </w:rPr>
            </w:pPr>
            <w:r>
              <w:rPr>
                <w:rFonts w:eastAsia="Times New Roman" w:cs="Times New Roman"/>
                <w:snapToGrid w:val="0"/>
                <w:spacing w:val="-4"/>
                <w:position w:val="1"/>
                <w:sz w:val="21"/>
                <w:szCs w:val="21"/>
              </w:rPr>
              <w:t>CA9Z0+000.0~CA9Z0+074.7</w:t>
            </w:r>
          </w:p>
        </w:tc>
        <w:tc>
          <w:tcPr>
            <w:tcW w:w="774" w:type="dxa"/>
            <w:vAlign w:val="center"/>
          </w:tcPr>
          <w:p>
            <w:pPr>
              <w:snapToGrid w:val="0"/>
              <w:spacing w:line="240" w:lineRule="auto"/>
              <w:ind w:firstLine="0" w:firstLineChars="0"/>
              <w:jc w:val="center"/>
              <w:rPr>
                <w:rFonts w:cs="Times New Roman" w:eastAsiaTheme="minorEastAsia"/>
                <w:snapToGrid w:val="0"/>
                <w:sz w:val="21"/>
                <w:szCs w:val="21"/>
              </w:rPr>
            </w:pPr>
          </w:p>
        </w:tc>
        <w:tc>
          <w:tcPr>
            <w:tcW w:w="787" w:type="dxa"/>
            <w:vAlign w:val="center"/>
          </w:tcPr>
          <w:p>
            <w:pPr>
              <w:snapToGrid w:val="0"/>
              <w:spacing w:line="240" w:lineRule="auto"/>
              <w:ind w:firstLine="0" w:firstLineChars="0"/>
              <w:jc w:val="center"/>
              <w:rPr>
                <w:rFonts w:cs="Times New Roman" w:eastAsiaTheme="minorEastAsia"/>
                <w:snapToGrid w:val="0"/>
                <w:sz w:val="21"/>
                <w:szCs w:val="21"/>
              </w:rPr>
            </w:pPr>
          </w:p>
        </w:tc>
        <w:tc>
          <w:tcPr>
            <w:tcW w:w="764" w:type="dxa"/>
            <w:vAlign w:val="center"/>
          </w:tcPr>
          <w:p>
            <w:pPr>
              <w:snapToGrid w:val="0"/>
              <w:spacing w:line="240" w:lineRule="auto"/>
              <w:ind w:firstLine="0" w:firstLineChars="0"/>
              <w:jc w:val="center"/>
              <w:rPr>
                <w:rFonts w:cs="Times New Roman" w:eastAsiaTheme="minorEastAsia"/>
                <w:snapToGrid w:val="0"/>
                <w:sz w:val="21"/>
                <w:szCs w:val="21"/>
              </w:rPr>
            </w:pPr>
          </w:p>
        </w:tc>
        <w:tc>
          <w:tcPr>
            <w:tcW w:w="1026" w:type="dxa"/>
            <w:vAlign w:val="center"/>
          </w:tcPr>
          <w:p>
            <w:pPr>
              <w:snapToGrid w:val="0"/>
              <w:spacing w:line="240" w:lineRule="auto"/>
              <w:ind w:firstLine="0" w:firstLineChars="0"/>
              <w:jc w:val="center"/>
              <w:rPr>
                <w:rFonts w:cs="Times New Roman" w:eastAsiaTheme="minorEastAsia"/>
                <w:snapToGrid w:val="0"/>
                <w:sz w:val="21"/>
                <w:szCs w:val="21"/>
              </w:rPr>
            </w:pPr>
          </w:p>
        </w:tc>
        <w:tc>
          <w:tcPr>
            <w:tcW w:w="788" w:type="dxa"/>
            <w:vAlign w:val="center"/>
          </w:tcPr>
          <w:p>
            <w:pPr>
              <w:snapToGrid w:val="0"/>
              <w:spacing w:line="240" w:lineRule="auto"/>
              <w:ind w:firstLine="0" w:firstLineChars="0"/>
              <w:jc w:val="center"/>
              <w:rPr>
                <w:rFonts w:cs="Times New Roman" w:eastAsiaTheme="minorEastAsia"/>
                <w:snapToGrid w:val="0"/>
                <w:sz w:val="21"/>
                <w:szCs w:val="21"/>
              </w:rPr>
            </w:pPr>
          </w:p>
        </w:tc>
        <w:tc>
          <w:tcPr>
            <w:tcW w:w="852" w:type="dxa"/>
            <w:tcBorders>
              <w:right w:val="nil"/>
            </w:tcBorders>
            <w:vAlign w:val="center"/>
          </w:tcPr>
          <w:p>
            <w:pPr>
              <w:snapToGrid w:val="0"/>
              <w:spacing w:line="240" w:lineRule="auto"/>
              <w:ind w:firstLine="0" w:firstLineChars="0"/>
              <w:jc w:val="center"/>
              <w:rPr>
                <w:rFonts w:eastAsia="Times New Roman" w:cs="Times New Roman"/>
                <w:snapToGrid w:val="0"/>
                <w:sz w:val="21"/>
                <w:szCs w:val="21"/>
              </w:rPr>
            </w:pPr>
            <w:r>
              <w:rPr>
                <w:rFonts w:eastAsia="Times New Roman" w:cs="Times New Roman"/>
                <w:snapToGrid w:val="0"/>
                <w:spacing w:val="4"/>
                <w:sz w:val="21"/>
                <w:szCs w:val="21"/>
              </w:rPr>
              <w:t>7</w:t>
            </w:r>
            <w:r>
              <w:rPr>
                <w:rFonts w:eastAsia="Times New Roman" w:cs="Times New Roman"/>
                <w:snapToGrid w:val="0"/>
                <w:spacing w:val="3"/>
                <w:sz w:val="21"/>
                <w:szCs w:val="21"/>
              </w:rPr>
              <w:t>4.7</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8" w:hRule="atLeast"/>
          <w:jc w:val="center"/>
        </w:trPr>
        <w:tc>
          <w:tcPr>
            <w:tcW w:w="286" w:type="dxa"/>
            <w:vMerge w:val="continue"/>
            <w:tcBorders>
              <w:top w:val="nil"/>
              <w:left w:val="nil"/>
            </w:tcBorders>
            <w:vAlign w:val="center"/>
          </w:tcPr>
          <w:p>
            <w:pPr>
              <w:snapToGrid w:val="0"/>
              <w:spacing w:line="240" w:lineRule="auto"/>
              <w:ind w:firstLine="0" w:firstLineChars="0"/>
              <w:jc w:val="center"/>
              <w:rPr>
                <w:rFonts w:cs="Times New Roman" w:eastAsiaTheme="minorEastAsia"/>
                <w:snapToGrid w:val="0"/>
                <w:sz w:val="21"/>
                <w:szCs w:val="21"/>
              </w:rPr>
            </w:pPr>
          </w:p>
        </w:tc>
        <w:tc>
          <w:tcPr>
            <w:tcW w:w="422" w:type="dxa"/>
            <w:vAlign w:val="center"/>
          </w:tcPr>
          <w:p>
            <w:pPr>
              <w:snapToGrid w:val="0"/>
              <w:spacing w:line="240" w:lineRule="auto"/>
              <w:ind w:firstLine="0" w:firstLineChars="0"/>
              <w:jc w:val="center"/>
              <w:rPr>
                <w:rFonts w:cs="Times New Roman"/>
                <w:snapToGrid w:val="0"/>
                <w:sz w:val="21"/>
                <w:szCs w:val="21"/>
              </w:rPr>
            </w:pPr>
            <w:r>
              <w:rPr>
                <w:rFonts w:cs="Times New Roman"/>
                <w:snapToGrid w:val="0"/>
                <w:spacing w:val="5"/>
                <w:sz w:val="21"/>
                <w:szCs w:val="21"/>
              </w:rPr>
              <w:t>高源村</w:t>
            </w:r>
          </w:p>
        </w:tc>
        <w:tc>
          <w:tcPr>
            <w:tcW w:w="708" w:type="dxa"/>
            <w:vAlign w:val="center"/>
          </w:tcPr>
          <w:p>
            <w:pPr>
              <w:snapToGrid w:val="0"/>
              <w:spacing w:line="240" w:lineRule="auto"/>
              <w:ind w:firstLine="0" w:firstLineChars="0"/>
              <w:jc w:val="center"/>
              <w:rPr>
                <w:rFonts w:cs="Times New Roman"/>
                <w:snapToGrid w:val="0"/>
                <w:sz w:val="21"/>
                <w:szCs w:val="21"/>
              </w:rPr>
            </w:pPr>
            <w:r>
              <w:rPr>
                <w:rFonts w:cs="Times New Roman"/>
                <w:snapToGrid w:val="0"/>
                <w:spacing w:val="8"/>
                <w:sz w:val="21"/>
                <w:szCs w:val="21"/>
              </w:rPr>
              <w:t>莲仙河右</w:t>
            </w:r>
            <w:r>
              <w:rPr>
                <w:rFonts w:cs="Times New Roman"/>
                <w:snapToGrid w:val="0"/>
                <w:spacing w:val="7"/>
                <w:sz w:val="21"/>
                <w:szCs w:val="21"/>
              </w:rPr>
              <w:t>岸</w:t>
            </w:r>
          </w:p>
        </w:tc>
        <w:tc>
          <w:tcPr>
            <w:tcW w:w="2718" w:type="dxa"/>
            <w:vAlign w:val="center"/>
          </w:tcPr>
          <w:p>
            <w:pPr>
              <w:snapToGrid w:val="0"/>
              <w:spacing w:line="240" w:lineRule="auto"/>
              <w:ind w:firstLine="0" w:firstLineChars="0"/>
              <w:jc w:val="center"/>
              <w:rPr>
                <w:rFonts w:eastAsia="Times New Roman" w:cs="Times New Roman"/>
                <w:snapToGrid w:val="0"/>
                <w:spacing w:val="-4"/>
                <w:sz w:val="21"/>
                <w:szCs w:val="21"/>
              </w:rPr>
            </w:pPr>
            <w:r>
              <w:rPr>
                <w:rFonts w:eastAsia="Times New Roman" w:cs="Times New Roman"/>
                <w:snapToGrid w:val="0"/>
                <w:spacing w:val="-4"/>
                <w:sz w:val="21"/>
                <w:szCs w:val="21"/>
              </w:rPr>
              <w:t>CA8Z0+000.00</w:t>
            </w:r>
            <w:r>
              <w:rPr>
                <w:rFonts w:cs="Times New Roman"/>
                <w:snapToGrid w:val="0"/>
                <w:spacing w:val="-4"/>
                <w:sz w:val="21"/>
                <w:szCs w:val="21"/>
              </w:rPr>
              <w:t>~</w:t>
            </w:r>
            <w:r>
              <w:rPr>
                <w:rFonts w:eastAsia="Times New Roman" w:cs="Times New Roman"/>
                <w:snapToGrid w:val="0"/>
                <w:spacing w:val="-4"/>
                <w:sz w:val="21"/>
                <w:szCs w:val="21"/>
              </w:rPr>
              <w:t>CA8Z0+599.4</w:t>
            </w:r>
          </w:p>
        </w:tc>
        <w:tc>
          <w:tcPr>
            <w:tcW w:w="774" w:type="dxa"/>
            <w:vAlign w:val="center"/>
          </w:tcPr>
          <w:p>
            <w:pPr>
              <w:snapToGrid w:val="0"/>
              <w:spacing w:line="240" w:lineRule="auto"/>
              <w:ind w:firstLine="0" w:firstLineChars="0"/>
              <w:jc w:val="center"/>
              <w:rPr>
                <w:rFonts w:cs="Times New Roman" w:eastAsiaTheme="minorEastAsia"/>
                <w:snapToGrid w:val="0"/>
                <w:sz w:val="21"/>
                <w:szCs w:val="21"/>
              </w:rPr>
            </w:pPr>
          </w:p>
        </w:tc>
        <w:tc>
          <w:tcPr>
            <w:tcW w:w="787" w:type="dxa"/>
            <w:vAlign w:val="center"/>
          </w:tcPr>
          <w:p>
            <w:pPr>
              <w:snapToGrid w:val="0"/>
              <w:spacing w:line="240" w:lineRule="auto"/>
              <w:ind w:firstLine="0" w:firstLineChars="0"/>
              <w:jc w:val="center"/>
              <w:rPr>
                <w:rFonts w:cs="Times New Roman" w:eastAsiaTheme="minorEastAsia"/>
                <w:snapToGrid w:val="0"/>
                <w:sz w:val="21"/>
                <w:szCs w:val="21"/>
              </w:rPr>
            </w:pPr>
          </w:p>
        </w:tc>
        <w:tc>
          <w:tcPr>
            <w:tcW w:w="764" w:type="dxa"/>
            <w:vAlign w:val="center"/>
          </w:tcPr>
          <w:p>
            <w:pPr>
              <w:snapToGrid w:val="0"/>
              <w:spacing w:line="240" w:lineRule="auto"/>
              <w:ind w:firstLine="0" w:firstLineChars="0"/>
              <w:jc w:val="center"/>
              <w:rPr>
                <w:rFonts w:cs="Times New Roman" w:eastAsiaTheme="minorEastAsia"/>
                <w:snapToGrid w:val="0"/>
                <w:sz w:val="21"/>
                <w:szCs w:val="21"/>
              </w:rPr>
            </w:pPr>
          </w:p>
        </w:tc>
        <w:tc>
          <w:tcPr>
            <w:tcW w:w="1026" w:type="dxa"/>
            <w:vAlign w:val="center"/>
          </w:tcPr>
          <w:p>
            <w:pPr>
              <w:snapToGrid w:val="0"/>
              <w:spacing w:line="240" w:lineRule="auto"/>
              <w:ind w:firstLine="0" w:firstLineChars="0"/>
              <w:jc w:val="center"/>
              <w:rPr>
                <w:rFonts w:eastAsia="Times New Roman" w:cs="Times New Roman"/>
                <w:snapToGrid w:val="0"/>
                <w:sz w:val="21"/>
                <w:szCs w:val="21"/>
              </w:rPr>
            </w:pPr>
            <w:r>
              <w:rPr>
                <w:rFonts w:eastAsia="Times New Roman" w:cs="Times New Roman"/>
                <w:snapToGrid w:val="0"/>
                <w:spacing w:val="3"/>
                <w:sz w:val="21"/>
                <w:szCs w:val="21"/>
              </w:rPr>
              <w:t>5</w:t>
            </w:r>
            <w:r>
              <w:rPr>
                <w:rFonts w:eastAsia="Times New Roman" w:cs="Times New Roman"/>
                <w:snapToGrid w:val="0"/>
                <w:spacing w:val="2"/>
                <w:sz w:val="21"/>
                <w:szCs w:val="21"/>
              </w:rPr>
              <w:t>99.4</w:t>
            </w:r>
          </w:p>
        </w:tc>
        <w:tc>
          <w:tcPr>
            <w:tcW w:w="788" w:type="dxa"/>
            <w:vAlign w:val="center"/>
          </w:tcPr>
          <w:p>
            <w:pPr>
              <w:snapToGrid w:val="0"/>
              <w:spacing w:line="240" w:lineRule="auto"/>
              <w:ind w:firstLine="0" w:firstLineChars="0"/>
              <w:jc w:val="center"/>
              <w:rPr>
                <w:rFonts w:cs="Times New Roman" w:eastAsiaTheme="minorEastAsia"/>
                <w:snapToGrid w:val="0"/>
                <w:sz w:val="21"/>
                <w:szCs w:val="21"/>
              </w:rPr>
            </w:pPr>
          </w:p>
        </w:tc>
        <w:tc>
          <w:tcPr>
            <w:tcW w:w="852" w:type="dxa"/>
            <w:tcBorders>
              <w:right w:val="nil"/>
            </w:tcBorders>
            <w:vAlign w:val="center"/>
          </w:tcPr>
          <w:p>
            <w:pPr>
              <w:snapToGrid w:val="0"/>
              <w:spacing w:line="240" w:lineRule="auto"/>
              <w:ind w:firstLine="0" w:firstLineChars="0"/>
              <w:jc w:val="center"/>
              <w:rPr>
                <w:rFonts w:cs="Times New Roman" w:eastAsiaTheme="minorEastAsia"/>
                <w:snapToGrid w:val="0"/>
                <w:sz w:val="21"/>
                <w:szCs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7" w:hRule="atLeast"/>
          <w:jc w:val="center"/>
        </w:trPr>
        <w:tc>
          <w:tcPr>
            <w:tcW w:w="4134" w:type="dxa"/>
            <w:gridSpan w:val="4"/>
            <w:tcBorders>
              <w:left w:val="nil"/>
            </w:tcBorders>
            <w:vAlign w:val="center"/>
          </w:tcPr>
          <w:p>
            <w:pPr>
              <w:snapToGrid w:val="0"/>
              <w:spacing w:line="240" w:lineRule="auto"/>
              <w:ind w:firstLine="0" w:firstLineChars="0"/>
              <w:jc w:val="center"/>
              <w:rPr>
                <w:rFonts w:cs="Times New Roman" w:eastAsiaTheme="minorEastAsia"/>
                <w:snapToGrid w:val="0"/>
                <w:sz w:val="21"/>
                <w:szCs w:val="21"/>
              </w:rPr>
            </w:pPr>
            <w:r>
              <w:rPr>
                <w:rFonts w:cs="Times New Roman"/>
                <w:snapToGrid w:val="0"/>
                <w:spacing w:val="2"/>
                <w:sz w:val="21"/>
                <w:szCs w:val="21"/>
              </w:rPr>
              <w:t>小计</w:t>
            </w:r>
          </w:p>
        </w:tc>
        <w:tc>
          <w:tcPr>
            <w:tcW w:w="774" w:type="dxa"/>
            <w:vAlign w:val="center"/>
          </w:tcPr>
          <w:p>
            <w:pPr>
              <w:snapToGrid w:val="0"/>
              <w:spacing w:line="240" w:lineRule="auto"/>
              <w:ind w:firstLine="0" w:firstLineChars="0"/>
              <w:jc w:val="center"/>
              <w:rPr>
                <w:rFonts w:eastAsia="Times New Roman" w:cs="Times New Roman"/>
                <w:snapToGrid w:val="0"/>
                <w:sz w:val="21"/>
                <w:szCs w:val="21"/>
              </w:rPr>
            </w:pPr>
            <w:r>
              <w:rPr>
                <w:rFonts w:eastAsia="Times New Roman" w:cs="Times New Roman"/>
                <w:snapToGrid w:val="0"/>
                <w:spacing w:val="-1"/>
                <w:sz w:val="21"/>
                <w:szCs w:val="21"/>
              </w:rPr>
              <w:t>153</w:t>
            </w:r>
            <w:r>
              <w:rPr>
                <w:rFonts w:eastAsia="Times New Roman" w:cs="Times New Roman"/>
                <w:snapToGrid w:val="0"/>
                <w:sz w:val="21"/>
                <w:szCs w:val="21"/>
              </w:rPr>
              <w:t>.3</w:t>
            </w:r>
          </w:p>
        </w:tc>
        <w:tc>
          <w:tcPr>
            <w:tcW w:w="787" w:type="dxa"/>
            <w:vAlign w:val="center"/>
          </w:tcPr>
          <w:p>
            <w:pPr>
              <w:snapToGrid w:val="0"/>
              <w:spacing w:line="240" w:lineRule="auto"/>
              <w:ind w:firstLine="0" w:firstLineChars="0"/>
              <w:jc w:val="center"/>
              <w:rPr>
                <w:rFonts w:eastAsia="Times New Roman" w:cs="Times New Roman"/>
                <w:snapToGrid w:val="0"/>
                <w:sz w:val="21"/>
                <w:szCs w:val="21"/>
              </w:rPr>
            </w:pPr>
            <w:r>
              <w:rPr>
                <w:rFonts w:eastAsia="Times New Roman" w:cs="Times New Roman"/>
                <w:snapToGrid w:val="0"/>
                <w:spacing w:val="4"/>
                <w:sz w:val="21"/>
                <w:szCs w:val="21"/>
              </w:rPr>
              <w:t>7</w:t>
            </w:r>
            <w:r>
              <w:rPr>
                <w:rFonts w:eastAsia="Times New Roman" w:cs="Times New Roman"/>
                <w:snapToGrid w:val="0"/>
                <w:spacing w:val="3"/>
                <w:sz w:val="21"/>
                <w:szCs w:val="21"/>
              </w:rPr>
              <w:t>2</w:t>
            </w:r>
            <w:r>
              <w:rPr>
                <w:rFonts w:eastAsia="Times New Roman" w:cs="Times New Roman"/>
                <w:snapToGrid w:val="0"/>
                <w:spacing w:val="2"/>
                <w:sz w:val="21"/>
                <w:szCs w:val="21"/>
              </w:rPr>
              <w:t>1.3</w:t>
            </w:r>
          </w:p>
        </w:tc>
        <w:tc>
          <w:tcPr>
            <w:tcW w:w="764" w:type="dxa"/>
            <w:vAlign w:val="center"/>
          </w:tcPr>
          <w:p>
            <w:pPr>
              <w:snapToGrid w:val="0"/>
              <w:spacing w:line="240" w:lineRule="auto"/>
              <w:ind w:firstLine="0" w:firstLineChars="0"/>
              <w:jc w:val="center"/>
              <w:rPr>
                <w:rFonts w:eastAsia="Times New Roman" w:cs="Times New Roman"/>
                <w:snapToGrid w:val="0"/>
                <w:sz w:val="21"/>
                <w:szCs w:val="21"/>
              </w:rPr>
            </w:pPr>
            <w:r>
              <w:rPr>
                <w:rFonts w:eastAsia="Times New Roman" w:cs="Times New Roman"/>
                <w:snapToGrid w:val="0"/>
                <w:spacing w:val="4"/>
                <w:sz w:val="21"/>
                <w:szCs w:val="21"/>
              </w:rPr>
              <w:t>0</w:t>
            </w:r>
            <w:r>
              <w:rPr>
                <w:rFonts w:eastAsia="Times New Roman" w:cs="Times New Roman"/>
                <w:snapToGrid w:val="0"/>
                <w:spacing w:val="2"/>
                <w:sz w:val="21"/>
                <w:szCs w:val="21"/>
              </w:rPr>
              <w:t>.0</w:t>
            </w:r>
          </w:p>
        </w:tc>
        <w:tc>
          <w:tcPr>
            <w:tcW w:w="1026" w:type="dxa"/>
            <w:vAlign w:val="center"/>
          </w:tcPr>
          <w:p>
            <w:pPr>
              <w:snapToGrid w:val="0"/>
              <w:spacing w:line="240" w:lineRule="auto"/>
              <w:ind w:firstLine="0" w:firstLineChars="0"/>
              <w:jc w:val="center"/>
              <w:rPr>
                <w:rFonts w:eastAsia="Times New Roman" w:cs="Times New Roman"/>
                <w:snapToGrid w:val="0"/>
                <w:sz w:val="21"/>
                <w:szCs w:val="21"/>
              </w:rPr>
            </w:pPr>
            <w:r>
              <w:rPr>
                <w:rFonts w:eastAsia="Times New Roman" w:cs="Times New Roman"/>
                <w:snapToGrid w:val="0"/>
                <w:spacing w:val="7"/>
                <w:sz w:val="21"/>
                <w:szCs w:val="21"/>
              </w:rPr>
              <w:t>2</w:t>
            </w:r>
            <w:r>
              <w:rPr>
                <w:rFonts w:eastAsia="Times New Roman" w:cs="Times New Roman"/>
                <w:snapToGrid w:val="0"/>
                <w:spacing w:val="4"/>
                <w:sz w:val="21"/>
                <w:szCs w:val="21"/>
              </w:rPr>
              <w:t>610.6</w:t>
            </w:r>
          </w:p>
        </w:tc>
        <w:tc>
          <w:tcPr>
            <w:tcW w:w="788" w:type="dxa"/>
            <w:vAlign w:val="center"/>
          </w:tcPr>
          <w:p>
            <w:pPr>
              <w:snapToGrid w:val="0"/>
              <w:spacing w:line="240" w:lineRule="auto"/>
              <w:ind w:firstLine="0" w:firstLineChars="0"/>
              <w:jc w:val="center"/>
              <w:rPr>
                <w:rFonts w:eastAsia="Times New Roman" w:cs="Times New Roman"/>
                <w:snapToGrid w:val="0"/>
                <w:sz w:val="21"/>
                <w:szCs w:val="21"/>
              </w:rPr>
            </w:pPr>
            <w:r>
              <w:rPr>
                <w:rFonts w:eastAsia="Times New Roman" w:cs="Times New Roman"/>
                <w:snapToGrid w:val="0"/>
                <w:spacing w:val="4"/>
                <w:sz w:val="21"/>
                <w:szCs w:val="21"/>
              </w:rPr>
              <w:t>7</w:t>
            </w:r>
            <w:r>
              <w:rPr>
                <w:rFonts w:eastAsia="Times New Roman" w:cs="Times New Roman"/>
                <w:snapToGrid w:val="0"/>
                <w:spacing w:val="3"/>
                <w:sz w:val="21"/>
                <w:szCs w:val="21"/>
              </w:rPr>
              <w:t>59.2</w:t>
            </w:r>
          </w:p>
        </w:tc>
        <w:tc>
          <w:tcPr>
            <w:tcW w:w="852" w:type="dxa"/>
            <w:tcBorders>
              <w:right w:val="nil"/>
            </w:tcBorders>
            <w:vAlign w:val="center"/>
          </w:tcPr>
          <w:p>
            <w:pPr>
              <w:snapToGrid w:val="0"/>
              <w:spacing w:line="240" w:lineRule="auto"/>
              <w:ind w:firstLine="0" w:firstLineChars="0"/>
              <w:jc w:val="center"/>
              <w:rPr>
                <w:rFonts w:eastAsia="Times New Roman" w:cs="Times New Roman"/>
                <w:snapToGrid w:val="0"/>
                <w:sz w:val="21"/>
                <w:szCs w:val="21"/>
              </w:rPr>
            </w:pPr>
            <w:r>
              <w:rPr>
                <w:rFonts w:eastAsia="Times New Roman" w:cs="Times New Roman"/>
                <w:snapToGrid w:val="0"/>
                <w:spacing w:val="1"/>
                <w:sz w:val="21"/>
                <w:szCs w:val="21"/>
              </w:rPr>
              <w:t>1774.</w:t>
            </w:r>
            <w:r>
              <w:rPr>
                <w:rFonts w:eastAsia="Times New Roman" w:cs="Times New Roman"/>
                <w:snapToGrid w:val="0"/>
                <w:sz w:val="21"/>
                <w:szCs w:val="21"/>
              </w:rPr>
              <w:t>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7" w:hRule="atLeast"/>
          <w:jc w:val="center"/>
        </w:trPr>
        <w:tc>
          <w:tcPr>
            <w:tcW w:w="4134" w:type="dxa"/>
            <w:gridSpan w:val="4"/>
            <w:tcBorders>
              <w:left w:val="nil"/>
            </w:tcBorders>
            <w:vAlign w:val="center"/>
          </w:tcPr>
          <w:p>
            <w:pPr>
              <w:snapToGrid w:val="0"/>
              <w:spacing w:line="240" w:lineRule="auto"/>
              <w:ind w:firstLine="0" w:firstLineChars="0"/>
              <w:jc w:val="center"/>
              <w:rPr>
                <w:rFonts w:cs="Times New Roman" w:eastAsiaTheme="minorEastAsia"/>
                <w:snapToGrid w:val="0"/>
                <w:sz w:val="21"/>
                <w:szCs w:val="21"/>
              </w:rPr>
            </w:pPr>
            <w:r>
              <w:rPr>
                <w:rFonts w:cs="Times New Roman"/>
                <w:snapToGrid w:val="0"/>
                <w:spacing w:val="4"/>
                <w:sz w:val="21"/>
                <w:szCs w:val="21"/>
              </w:rPr>
              <w:t>总</w:t>
            </w:r>
            <w:r>
              <w:rPr>
                <w:rFonts w:cs="Times New Roman"/>
                <w:snapToGrid w:val="0"/>
                <w:spacing w:val="3"/>
                <w:sz w:val="21"/>
                <w:szCs w:val="21"/>
              </w:rPr>
              <w:t>计</w:t>
            </w:r>
          </w:p>
        </w:tc>
        <w:tc>
          <w:tcPr>
            <w:tcW w:w="1561" w:type="dxa"/>
            <w:gridSpan w:val="2"/>
            <w:vAlign w:val="center"/>
          </w:tcPr>
          <w:p>
            <w:pPr>
              <w:snapToGrid w:val="0"/>
              <w:spacing w:line="240" w:lineRule="auto"/>
              <w:ind w:firstLine="0" w:firstLineChars="0"/>
              <w:jc w:val="center"/>
              <w:rPr>
                <w:rFonts w:eastAsia="Times New Roman" w:cs="Times New Roman"/>
                <w:snapToGrid w:val="0"/>
                <w:sz w:val="21"/>
                <w:szCs w:val="21"/>
              </w:rPr>
            </w:pPr>
            <w:r>
              <w:rPr>
                <w:rFonts w:eastAsia="Times New Roman" w:cs="Times New Roman"/>
                <w:snapToGrid w:val="0"/>
                <w:spacing w:val="3"/>
                <w:sz w:val="21"/>
                <w:szCs w:val="21"/>
              </w:rPr>
              <w:t>874.6</w:t>
            </w:r>
          </w:p>
        </w:tc>
        <w:tc>
          <w:tcPr>
            <w:tcW w:w="3430" w:type="dxa"/>
            <w:gridSpan w:val="4"/>
            <w:tcBorders>
              <w:right w:val="nil"/>
            </w:tcBorders>
            <w:vAlign w:val="center"/>
          </w:tcPr>
          <w:p>
            <w:pPr>
              <w:snapToGrid w:val="0"/>
              <w:spacing w:line="240" w:lineRule="auto"/>
              <w:ind w:firstLine="0" w:firstLineChars="0"/>
              <w:jc w:val="center"/>
              <w:rPr>
                <w:rFonts w:eastAsia="Times New Roman" w:cs="Times New Roman"/>
                <w:snapToGrid w:val="0"/>
                <w:sz w:val="21"/>
                <w:szCs w:val="21"/>
              </w:rPr>
            </w:pPr>
            <w:r>
              <w:rPr>
                <w:rFonts w:eastAsia="Times New Roman" w:cs="Times New Roman"/>
                <w:snapToGrid w:val="0"/>
                <w:spacing w:val="5"/>
                <w:sz w:val="21"/>
                <w:szCs w:val="21"/>
              </w:rPr>
              <w:t>5</w:t>
            </w:r>
            <w:r>
              <w:rPr>
                <w:rFonts w:eastAsia="Times New Roman" w:cs="Times New Roman"/>
                <w:snapToGrid w:val="0"/>
                <w:spacing w:val="4"/>
                <w:sz w:val="21"/>
                <w:szCs w:val="21"/>
              </w:rPr>
              <w:t>143.8</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2" w:hRule="atLeast"/>
          <w:jc w:val="center"/>
        </w:trPr>
        <w:tc>
          <w:tcPr>
            <w:tcW w:w="4134" w:type="dxa"/>
            <w:gridSpan w:val="4"/>
            <w:tcBorders>
              <w:left w:val="nil"/>
              <w:bottom w:val="single" w:color="000000" w:sz="12" w:space="0"/>
            </w:tcBorders>
            <w:vAlign w:val="center"/>
          </w:tcPr>
          <w:p>
            <w:pPr>
              <w:snapToGrid w:val="0"/>
              <w:spacing w:line="240" w:lineRule="auto"/>
              <w:ind w:firstLine="0" w:firstLineChars="0"/>
              <w:jc w:val="center"/>
              <w:rPr>
                <w:rFonts w:cs="Times New Roman" w:eastAsiaTheme="minorEastAsia"/>
                <w:snapToGrid w:val="0"/>
                <w:sz w:val="21"/>
                <w:szCs w:val="21"/>
              </w:rPr>
            </w:pPr>
            <w:r>
              <w:rPr>
                <w:rFonts w:cs="Times New Roman"/>
                <w:snapToGrid w:val="0"/>
                <w:spacing w:val="4"/>
                <w:sz w:val="21"/>
                <w:szCs w:val="21"/>
              </w:rPr>
              <w:t>合计</w:t>
            </w:r>
          </w:p>
        </w:tc>
        <w:tc>
          <w:tcPr>
            <w:tcW w:w="4991" w:type="dxa"/>
            <w:gridSpan w:val="6"/>
            <w:tcBorders>
              <w:bottom w:val="single" w:color="000000" w:sz="12" w:space="0"/>
              <w:right w:val="nil"/>
            </w:tcBorders>
            <w:vAlign w:val="center"/>
          </w:tcPr>
          <w:p>
            <w:pPr>
              <w:snapToGrid w:val="0"/>
              <w:spacing w:line="240" w:lineRule="auto"/>
              <w:ind w:firstLine="0" w:firstLineChars="0"/>
              <w:jc w:val="center"/>
              <w:rPr>
                <w:rFonts w:eastAsia="Times New Roman" w:cs="Times New Roman"/>
                <w:snapToGrid w:val="0"/>
                <w:sz w:val="21"/>
                <w:szCs w:val="21"/>
              </w:rPr>
            </w:pPr>
            <w:r>
              <w:rPr>
                <w:rFonts w:eastAsia="Times New Roman" w:cs="Times New Roman"/>
                <w:snapToGrid w:val="0"/>
                <w:spacing w:val="3"/>
                <w:sz w:val="21"/>
                <w:szCs w:val="21"/>
              </w:rPr>
              <w:t>6018.4</w:t>
            </w:r>
          </w:p>
        </w:tc>
      </w:tr>
    </w:tbl>
    <w:p>
      <w:pPr>
        <w:snapToGrid w:val="0"/>
        <w:spacing w:line="240" w:lineRule="auto"/>
        <w:ind w:firstLine="0" w:firstLineChars="0"/>
        <w:jc w:val="center"/>
        <w:rPr>
          <w:rFonts w:cs="Times New Roman"/>
          <w:b/>
          <w:kern w:val="44"/>
        </w:rPr>
      </w:pPr>
      <w:r>
        <w:rPr>
          <w:rFonts w:cs="Times New Roman"/>
          <w:b/>
          <w:kern w:val="44"/>
        </w:rPr>
        <w:t>表3.3-8  长安河水系岸坡整治工程断面型式统计表</w:t>
      </w:r>
    </w:p>
    <w:tbl>
      <w:tblPr>
        <w:tblStyle w:val="188"/>
        <w:tblW w:w="8931" w:type="dxa"/>
        <w:jc w:val="center"/>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Layout w:type="fixed"/>
        <w:tblCellMar>
          <w:top w:w="0" w:type="dxa"/>
          <w:left w:w="0" w:type="dxa"/>
          <w:bottom w:w="0" w:type="dxa"/>
          <w:right w:w="0" w:type="dxa"/>
        </w:tblCellMar>
      </w:tblPr>
      <w:tblGrid>
        <w:gridCol w:w="640"/>
        <w:gridCol w:w="846"/>
        <w:gridCol w:w="1475"/>
        <w:gridCol w:w="846"/>
        <w:gridCol w:w="1055"/>
        <w:gridCol w:w="1114"/>
        <w:gridCol w:w="1055"/>
        <w:gridCol w:w="1900"/>
      </w:tblGrid>
      <w:tr>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0" w:type="dxa"/>
            <w:bottom w:w="0" w:type="dxa"/>
            <w:right w:w="0" w:type="dxa"/>
          </w:tblCellMar>
        </w:tblPrEx>
        <w:trPr>
          <w:trHeight w:val="349" w:hRule="atLeast"/>
          <w:jc w:val="center"/>
        </w:trPr>
        <w:tc>
          <w:tcPr>
            <w:tcW w:w="640" w:type="dxa"/>
            <w:tcBorders>
              <w:top w:val="single" w:color="000000" w:sz="12" w:space="0"/>
              <w:bottom w:val="single" w:color="000000" w:sz="12" w:space="0"/>
              <w:right w:val="single" w:color="000000" w:sz="4" w:space="0"/>
            </w:tcBorders>
            <w:vAlign w:val="center"/>
          </w:tcPr>
          <w:p>
            <w:pPr>
              <w:snapToGrid w:val="0"/>
              <w:spacing w:line="240" w:lineRule="auto"/>
              <w:ind w:firstLine="0" w:firstLineChars="0"/>
              <w:jc w:val="center"/>
              <w:rPr>
                <w:rFonts w:cs="Times New Roman"/>
                <w:b/>
                <w:snapToGrid w:val="0"/>
                <w:sz w:val="21"/>
                <w:szCs w:val="21"/>
              </w:rPr>
            </w:pPr>
            <w:r>
              <w:rPr>
                <w:rFonts w:cs="Times New Roman"/>
                <w:b/>
                <w:snapToGrid w:val="0"/>
                <w:spacing w:val="5"/>
                <w:sz w:val="21"/>
                <w:szCs w:val="21"/>
              </w:rPr>
              <w:t>序号</w:t>
            </w:r>
          </w:p>
        </w:tc>
        <w:tc>
          <w:tcPr>
            <w:tcW w:w="846" w:type="dxa"/>
            <w:tcBorders>
              <w:top w:val="single" w:color="000000" w:sz="12" w:space="0"/>
              <w:left w:val="single" w:color="000000" w:sz="4" w:space="0"/>
              <w:bottom w:val="single" w:color="000000" w:sz="12" w:space="0"/>
              <w:right w:val="single" w:color="000000" w:sz="4" w:space="0"/>
            </w:tcBorders>
            <w:vAlign w:val="center"/>
          </w:tcPr>
          <w:p>
            <w:pPr>
              <w:snapToGrid w:val="0"/>
              <w:spacing w:line="240" w:lineRule="auto"/>
              <w:ind w:firstLine="0" w:firstLineChars="0"/>
              <w:jc w:val="center"/>
              <w:rPr>
                <w:rFonts w:cs="Times New Roman"/>
                <w:b/>
                <w:snapToGrid w:val="0"/>
                <w:sz w:val="21"/>
                <w:szCs w:val="21"/>
              </w:rPr>
            </w:pPr>
            <w:r>
              <w:rPr>
                <w:rFonts w:cs="Times New Roman"/>
                <w:b/>
                <w:snapToGrid w:val="0"/>
                <w:spacing w:val="5"/>
                <w:sz w:val="21"/>
                <w:szCs w:val="21"/>
              </w:rPr>
              <w:t>河流</w:t>
            </w:r>
          </w:p>
        </w:tc>
        <w:tc>
          <w:tcPr>
            <w:tcW w:w="1475" w:type="dxa"/>
            <w:tcBorders>
              <w:top w:val="single" w:color="000000" w:sz="12" w:space="0"/>
              <w:left w:val="single" w:color="000000" w:sz="4" w:space="0"/>
              <w:bottom w:val="single" w:color="000000" w:sz="12" w:space="0"/>
              <w:right w:val="single" w:color="000000" w:sz="4" w:space="0"/>
            </w:tcBorders>
            <w:vAlign w:val="center"/>
          </w:tcPr>
          <w:p>
            <w:pPr>
              <w:snapToGrid w:val="0"/>
              <w:spacing w:line="240" w:lineRule="auto"/>
              <w:ind w:firstLine="0" w:firstLineChars="0"/>
              <w:jc w:val="center"/>
              <w:rPr>
                <w:rFonts w:cs="Times New Roman"/>
                <w:b/>
                <w:snapToGrid w:val="0"/>
                <w:sz w:val="21"/>
                <w:szCs w:val="21"/>
              </w:rPr>
            </w:pPr>
            <w:r>
              <w:rPr>
                <w:rFonts w:cs="Times New Roman"/>
                <w:b/>
                <w:snapToGrid w:val="0"/>
                <w:spacing w:val="5"/>
                <w:sz w:val="21"/>
                <w:szCs w:val="21"/>
              </w:rPr>
              <w:t>地</w:t>
            </w:r>
            <w:r>
              <w:rPr>
                <w:rFonts w:cs="Times New Roman"/>
                <w:b/>
                <w:snapToGrid w:val="0"/>
                <w:spacing w:val="4"/>
                <w:sz w:val="21"/>
                <w:szCs w:val="21"/>
              </w:rPr>
              <w:t>名</w:t>
            </w:r>
          </w:p>
        </w:tc>
        <w:tc>
          <w:tcPr>
            <w:tcW w:w="846" w:type="dxa"/>
            <w:tcBorders>
              <w:top w:val="single" w:color="000000" w:sz="12" w:space="0"/>
              <w:left w:val="single" w:color="000000" w:sz="4" w:space="0"/>
              <w:bottom w:val="single" w:color="000000" w:sz="12" w:space="0"/>
              <w:right w:val="single" w:color="000000" w:sz="4" w:space="0"/>
            </w:tcBorders>
            <w:vAlign w:val="center"/>
          </w:tcPr>
          <w:p>
            <w:pPr>
              <w:snapToGrid w:val="0"/>
              <w:spacing w:line="240" w:lineRule="auto"/>
              <w:ind w:firstLine="0" w:firstLineChars="0"/>
              <w:jc w:val="center"/>
              <w:rPr>
                <w:rFonts w:cs="Times New Roman"/>
                <w:b/>
                <w:snapToGrid w:val="0"/>
                <w:sz w:val="21"/>
                <w:szCs w:val="21"/>
              </w:rPr>
            </w:pPr>
            <w:r>
              <w:rPr>
                <w:rFonts w:cs="Times New Roman"/>
                <w:b/>
                <w:snapToGrid w:val="0"/>
                <w:spacing w:val="6"/>
                <w:sz w:val="21"/>
                <w:szCs w:val="21"/>
              </w:rPr>
              <w:t>工程段</w:t>
            </w:r>
          </w:p>
        </w:tc>
        <w:tc>
          <w:tcPr>
            <w:tcW w:w="1055" w:type="dxa"/>
            <w:tcBorders>
              <w:top w:val="single" w:color="000000" w:sz="12" w:space="0"/>
              <w:left w:val="single" w:color="000000" w:sz="4" w:space="0"/>
              <w:bottom w:val="single" w:color="000000" w:sz="12" w:space="0"/>
              <w:right w:val="single" w:color="000000" w:sz="4" w:space="0"/>
            </w:tcBorders>
            <w:vAlign w:val="center"/>
          </w:tcPr>
          <w:p>
            <w:pPr>
              <w:snapToGrid w:val="0"/>
              <w:spacing w:line="240" w:lineRule="auto"/>
              <w:ind w:firstLine="0" w:firstLineChars="0"/>
              <w:jc w:val="center"/>
              <w:rPr>
                <w:rFonts w:cs="Times New Roman"/>
                <w:b/>
                <w:snapToGrid w:val="0"/>
                <w:sz w:val="21"/>
                <w:szCs w:val="21"/>
              </w:rPr>
            </w:pPr>
            <w:r>
              <w:rPr>
                <w:rFonts w:cs="Times New Roman"/>
                <w:b/>
                <w:snapToGrid w:val="0"/>
                <w:spacing w:val="8"/>
                <w:sz w:val="21"/>
                <w:szCs w:val="21"/>
              </w:rPr>
              <w:t>地</w:t>
            </w:r>
            <w:r>
              <w:rPr>
                <w:rFonts w:cs="Times New Roman"/>
                <w:b/>
                <w:snapToGrid w:val="0"/>
                <w:spacing w:val="7"/>
                <w:sz w:val="21"/>
                <w:szCs w:val="21"/>
              </w:rPr>
              <w:t>基岩性</w:t>
            </w:r>
          </w:p>
        </w:tc>
        <w:tc>
          <w:tcPr>
            <w:tcW w:w="1114" w:type="dxa"/>
            <w:tcBorders>
              <w:top w:val="single" w:color="000000" w:sz="12" w:space="0"/>
              <w:left w:val="single" w:color="000000" w:sz="4" w:space="0"/>
              <w:bottom w:val="single" w:color="000000" w:sz="12" w:space="0"/>
              <w:right w:val="single" w:color="000000" w:sz="4" w:space="0"/>
            </w:tcBorders>
            <w:vAlign w:val="center"/>
          </w:tcPr>
          <w:p>
            <w:pPr>
              <w:snapToGrid w:val="0"/>
              <w:spacing w:line="240" w:lineRule="auto"/>
              <w:ind w:firstLine="0" w:firstLineChars="0"/>
              <w:jc w:val="center"/>
              <w:rPr>
                <w:rFonts w:cs="Times New Roman"/>
                <w:b/>
                <w:snapToGrid w:val="0"/>
                <w:sz w:val="21"/>
                <w:szCs w:val="21"/>
              </w:rPr>
            </w:pPr>
            <w:r>
              <w:rPr>
                <w:rFonts w:cs="Times New Roman"/>
                <w:b/>
                <w:snapToGrid w:val="0"/>
                <w:spacing w:val="9"/>
                <w:sz w:val="21"/>
                <w:szCs w:val="21"/>
              </w:rPr>
              <w:t>工</w:t>
            </w:r>
            <w:r>
              <w:rPr>
                <w:rFonts w:cs="Times New Roman"/>
                <w:b/>
                <w:snapToGrid w:val="0"/>
                <w:spacing w:val="6"/>
                <w:sz w:val="21"/>
                <w:szCs w:val="21"/>
              </w:rPr>
              <w:t>程类别</w:t>
            </w:r>
          </w:p>
        </w:tc>
        <w:tc>
          <w:tcPr>
            <w:tcW w:w="1055" w:type="dxa"/>
            <w:tcBorders>
              <w:top w:val="single" w:color="000000" w:sz="12" w:space="0"/>
              <w:left w:val="single" w:color="000000" w:sz="4" w:space="0"/>
              <w:bottom w:val="single" w:color="000000" w:sz="12" w:space="0"/>
              <w:right w:val="single" w:color="000000" w:sz="4" w:space="0"/>
            </w:tcBorders>
            <w:vAlign w:val="center"/>
          </w:tcPr>
          <w:p>
            <w:pPr>
              <w:snapToGrid w:val="0"/>
              <w:spacing w:line="240" w:lineRule="auto"/>
              <w:ind w:firstLine="0" w:firstLineChars="0"/>
              <w:jc w:val="center"/>
              <w:rPr>
                <w:rFonts w:cs="Times New Roman"/>
                <w:b/>
                <w:snapToGrid w:val="0"/>
                <w:sz w:val="21"/>
                <w:szCs w:val="21"/>
              </w:rPr>
            </w:pPr>
            <w:r>
              <w:rPr>
                <w:rFonts w:cs="Times New Roman"/>
                <w:b/>
                <w:snapToGrid w:val="0"/>
                <w:spacing w:val="6"/>
                <w:sz w:val="21"/>
                <w:szCs w:val="21"/>
              </w:rPr>
              <w:t>断</w:t>
            </w:r>
            <w:r>
              <w:rPr>
                <w:rFonts w:cs="Times New Roman"/>
                <w:b/>
                <w:snapToGrid w:val="0"/>
                <w:spacing w:val="5"/>
                <w:sz w:val="21"/>
                <w:szCs w:val="21"/>
              </w:rPr>
              <w:t>面型式</w:t>
            </w:r>
          </w:p>
        </w:tc>
        <w:tc>
          <w:tcPr>
            <w:tcW w:w="1900" w:type="dxa"/>
            <w:tcBorders>
              <w:top w:val="single" w:color="000000" w:sz="12" w:space="0"/>
              <w:left w:val="single" w:color="000000" w:sz="4" w:space="0"/>
              <w:bottom w:val="single" w:color="000000" w:sz="12" w:space="0"/>
            </w:tcBorders>
            <w:vAlign w:val="center"/>
          </w:tcPr>
          <w:p>
            <w:pPr>
              <w:snapToGrid w:val="0"/>
              <w:spacing w:line="240" w:lineRule="auto"/>
              <w:ind w:firstLine="0" w:firstLineChars="0"/>
              <w:jc w:val="center"/>
              <w:rPr>
                <w:rFonts w:cs="Times New Roman"/>
                <w:b/>
                <w:snapToGrid w:val="0"/>
                <w:sz w:val="21"/>
                <w:szCs w:val="21"/>
              </w:rPr>
            </w:pPr>
            <w:r>
              <w:rPr>
                <w:rFonts w:cs="Times New Roman"/>
                <w:b/>
                <w:snapToGrid w:val="0"/>
                <w:spacing w:val="5"/>
                <w:sz w:val="21"/>
                <w:szCs w:val="21"/>
              </w:rPr>
              <w:t>样式</w:t>
            </w:r>
          </w:p>
        </w:tc>
      </w:tr>
      <w:tr>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0" w:type="dxa"/>
            <w:bottom w:w="0" w:type="dxa"/>
            <w:right w:w="0" w:type="dxa"/>
          </w:tblCellMar>
        </w:tblPrEx>
        <w:trPr>
          <w:trHeight w:val="345" w:hRule="atLeast"/>
          <w:jc w:val="center"/>
        </w:trPr>
        <w:tc>
          <w:tcPr>
            <w:tcW w:w="640" w:type="dxa"/>
            <w:tcBorders>
              <w:top w:val="single" w:color="000000" w:sz="12" w:space="0"/>
            </w:tcBorders>
            <w:vAlign w:val="center"/>
          </w:tcPr>
          <w:p>
            <w:pPr>
              <w:snapToGrid w:val="0"/>
              <w:spacing w:line="240" w:lineRule="auto"/>
              <w:ind w:firstLine="0" w:firstLineChars="0"/>
              <w:jc w:val="center"/>
              <w:rPr>
                <w:rFonts w:eastAsia="Times New Roman" w:cs="Times New Roman"/>
                <w:snapToGrid w:val="0"/>
                <w:sz w:val="21"/>
                <w:szCs w:val="21"/>
              </w:rPr>
            </w:pPr>
            <w:r>
              <w:rPr>
                <w:rFonts w:eastAsia="Times New Roman" w:cs="Times New Roman"/>
                <w:snapToGrid w:val="0"/>
                <w:sz w:val="21"/>
                <w:szCs w:val="21"/>
              </w:rPr>
              <w:t>1</w:t>
            </w:r>
          </w:p>
        </w:tc>
        <w:tc>
          <w:tcPr>
            <w:tcW w:w="846" w:type="dxa"/>
            <w:tcBorders>
              <w:top w:val="single" w:color="000000" w:sz="12" w:space="0"/>
            </w:tcBorders>
            <w:vAlign w:val="center"/>
          </w:tcPr>
          <w:p>
            <w:pPr>
              <w:snapToGrid w:val="0"/>
              <w:spacing w:line="240" w:lineRule="auto"/>
              <w:ind w:firstLine="0" w:firstLineChars="0"/>
              <w:jc w:val="center"/>
              <w:rPr>
                <w:rFonts w:cs="Times New Roman"/>
                <w:snapToGrid w:val="0"/>
                <w:sz w:val="21"/>
                <w:szCs w:val="21"/>
              </w:rPr>
            </w:pPr>
            <w:r>
              <w:rPr>
                <w:rFonts w:cs="Times New Roman"/>
                <w:snapToGrid w:val="0"/>
                <w:spacing w:val="7"/>
                <w:sz w:val="21"/>
                <w:szCs w:val="21"/>
              </w:rPr>
              <w:t>莲</w:t>
            </w:r>
            <w:r>
              <w:rPr>
                <w:rFonts w:cs="Times New Roman"/>
                <w:snapToGrid w:val="0"/>
                <w:spacing w:val="6"/>
                <w:sz w:val="21"/>
                <w:szCs w:val="21"/>
              </w:rPr>
              <w:t>仙河</w:t>
            </w:r>
          </w:p>
        </w:tc>
        <w:tc>
          <w:tcPr>
            <w:tcW w:w="1475" w:type="dxa"/>
            <w:tcBorders>
              <w:top w:val="single" w:color="000000" w:sz="12" w:space="0"/>
            </w:tcBorders>
            <w:vAlign w:val="center"/>
          </w:tcPr>
          <w:p>
            <w:pPr>
              <w:snapToGrid w:val="0"/>
              <w:spacing w:line="240" w:lineRule="auto"/>
              <w:ind w:firstLine="0" w:firstLineChars="0"/>
              <w:jc w:val="center"/>
              <w:rPr>
                <w:rFonts w:cs="Times New Roman"/>
                <w:snapToGrid w:val="0"/>
                <w:sz w:val="21"/>
                <w:szCs w:val="21"/>
              </w:rPr>
            </w:pPr>
            <w:r>
              <w:rPr>
                <w:rFonts w:cs="Times New Roman"/>
                <w:snapToGrid w:val="0"/>
                <w:spacing w:val="5"/>
                <w:sz w:val="21"/>
                <w:szCs w:val="21"/>
              </w:rPr>
              <w:t>高源村</w:t>
            </w:r>
          </w:p>
        </w:tc>
        <w:tc>
          <w:tcPr>
            <w:tcW w:w="846" w:type="dxa"/>
            <w:tcBorders>
              <w:top w:val="single" w:color="000000" w:sz="12" w:space="0"/>
            </w:tcBorders>
            <w:vAlign w:val="center"/>
          </w:tcPr>
          <w:p>
            <w:pPr>
              <w:snapToGrid w:val="0"/>
              <w:spacing w:line="240" w:lineRule="auto"/>
              <w:ind w:firstLine="0" w:firstLineChars="0"/>
              <w:jc w:val="center"/>
              <w:rPr>
                <w:rFonts w:eastAsia="Times New Roman" w:cs="Times New Roman"/>
                <w:snapToGrid w:val="0"/>
                <w:sz w:val="21"/>
                <w:szCs w:val="21"/>
              </w:rPr>
            </w:pPr>
            <w:r>
              <w:rPr>
                <w:rFonts w:eastAsia="Times New Roman" w:cs="Times New Roman"/>
                <w:snapToGrid w:val="0"/>
                <w:sz w:val="21"/>
                <w:szCs w:val="21"/>
              </w:rPr>
              <w:t>CA</w:t>
            </w:r>
            <w:r>
              <w:rPr>
                <w:rFonts w:eastAsia="Times New Roman" w:cs="Times New Roman"/>
                <w:snapToGrid w:val="0"/>
                <w:spacing w:val="15"/>
                <w:sz w:val="21"/>
                <w:szCs w:val="21"/>
              </w:rPr>
              <w:t>8</w:t>
            </w:r>
            <w:r>
              <w:rPr>
                <w:rFonts w:eastAsia="Times New Roman" w:cs="Times New Roman"/>
                <w:snapToGrid w:val="0"/>
                <w:sz w:val="21"/>
                <w:szCs w:val="21"/>
              </w:rPr>
              <w:t>Z</w:t>
            </w:r>
          </w:p>
        </w:tc>
        <w:tc>
          <w:tcPr>
            <w:tcW w:w="1055" w:type="dxa"/>
            <w:tcBorders>
              <w:top w:val="single" w:color="000000" w:sz="12" w:space="0"/>
            </w:tcBorders>
            <w:vAlign w:val="center"/>
          </w:tcPr>
          <w:p>
            <w:pPr>
              <w:snapToGrid w:val="0"/>
              <w:spacing w:line="240" w:lineRule="auto"/>
              <w:ind w:firstLine="0" w:firstLineChars="0"/>
              <w:jc w:val="center"/>
              <w:rPr>
                <w:rFonts w:cs="Times New Roman"/>
                <w:snapToGrid w:val="0"/>
                <w:sz w:val="21"/>
                <w:szCs w:val="21"/>
              </w:rPr>
            </w:pPr>
            <w:r>
              <w:rPr>
                <w:rFonts w:cs="Times New Roman"/>
                <w:snapToGrid w:val="0"/>
                <w:spacing w:val="2"/>
                <w:sz w:val="21"/>
                <w:szCs w:val="21"/>
              </w:rPr>
              <w:t>卵石</w:t>
            </w:r>
          </w:p>
        </w:tc>
        <w:tc>
          <w:tcPr>
            <w:tcW w:w="1114" w:type="dxa"/>
            <w:tcBorders>
              <w:top w:val="single" w:color="000000" w:sz="12" w:space="0"/>
            </w:tcBorders>
            <w:vAlign w:val="center"/>
          </w:tcPr>
          <w:p>
            <w:pPr>
              <w:snapToGrid w:val="0"/>
              <w:spacing w:line="240" w:lineRule="auto"/>
              <w:ind w:firstLine="0" w:firstLineChars="0"/>
              <w:jc w:val="center"/>
              <w:rPr>
                <w:rFonts w:cs="Times New Roman"/>
                <w:snapToGrid w:val="0"/>
                <w:sz w:val="21"/>
                <w:szCs w:val="21"/>
              </w:rPr>
            </w:pPr>
            <w:r>
              <w:rPr>
                <w:rFonts w:cs="Times New Roman"/>
                <w:snapToGrid w:val="0"/>
                <w:spacing w:val="4"/>
                <w:sz w:val="21"/>
                <w:szCs w:val="21"/>
              </w:rPr>
              <w:t>护岸</w:t>
            </w:r>
          </w:p>
        </w:tc>
        <w:tc>
          <w:tcPr>
            <w:tcW w:w="1055" w:type="dxa"/>
            <w:tcBorders>
              <w:top w:val="single" w:color="000000" w:sz="12" w:space="0"/>
            </w:tcBorders>
            <w:vAlign w:val="center"/>
          </w:tcPr>
          <w:p>
            <w:pPr>
              <w:snapToGrid w:val="0"/>
              <w:spacing w:line="240" w:lineRule="auto"/>
              <w:ind w:firstLine="0" w:firstLineChars="0"/>
              <w:jc w:val="center"/>
              <w:rPr>
                <w:rFonts w:cs="Times New Roman"/>
                <w:snapToGrid w:val="0"/>
                <w:sz w:val="21"/>
                <w:szCs w:val="21"/>
              </w:rPr>
            </w:pPr>
            <w:r>
              <w:rPr>
                <w:rFonts w:cs="Times New Roman"/>
                <w:snapToGrid w:val="0"/>
                <w:spacing w:val="5"/>
                <w:sz w:val="21"/>
                <w:szCs w:val="21"/>
              </w:rPr>
              <w:t>挡</w:t>
            </w:r>
            <w:r>
              <w:rPr>
                <w:rFonts w:cs="Times New Roman"/>
                <w:snapToGrid w:val="0"/>
                <w:spacing w:val="4"/>
                <w:sz w:val="21"/>
                <w:szCs w:val="21"/>
              </w:rPr>
              <w:t>墙</w:t>
            </w:r>
          </w:p>
        </w:tc>
        <w:tc>
          <w:tcPr>
            <w:tcW w:w="1900" w:type="dxa"/>
            <w:tcBorders>
              <w:top w:val="single" w:color="000000" w:sz="12" w:space="0"/>
            </w:tcBorders>
            <w:vAlign w:val="center"/>
          </w:tcPr>
          <w:p>
            <w:pPr>
              <w:snapToGrid w:val="0"/>
              <w:spacing w:line="240" w:lineRule="auto"/>
              <w:ind w:firstLine="0" w:firstLineChars="0"/>
              <w:jc w:val="center"/>
              <w:rPr>
                <w:rFonts w:cs="Times New Roman"/>
                <w:snapToGrid w:val="0"/>
                <w:sz w:val="21"/>
                <w:szCs w:val="21"/>
              </w:rPr>
            </w:pPr>
            <w:r>
              <w:rPr>
                <w:rFonts w:cs="Times New Roman"/>
                <w:snapToGrid w:val="0"/>
                <w:spacing w:val="13"/>
                <w:sz w:val="21"/>
                <w:szCs w:val="21"/>
              </w:rPr>
              <w:t>仰</w:t>
            </w:r>
            <w:r>
              <w:rPr>
                <w:rFonts w:cs="Times New Roman"/>
                <w:snapToGrid w:val="0"/>
                <w:spacing w:val="8"/>
                <w:sz w:val="21"/>
                <w:szCs w:val="21"/>
              </w:rPr>
              <w:t>斜式堤防样式一</w:t>
            </w:r>
          </w:p>
        </w:tc>
      </w:tr>
      <w:tr>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0" w:type="dxa"/>
            <w:bottom w:w="0" w:type="dxa"/>
            <w:right w:w="0" w:type="dxa"/>
          </w:tblCellMar>
        </w:tblPrEx>
        <w:trPr>
          <w:trHeight w:val="628" w:hRule="atLeast"/>
          <w:jc w:val="center"/>
        </w:trPr>
        <w:tc>
          <w:tcPr>
            <w:tcW w:w="640" w:type="dxa"/>
            <w:vAlign w:val="center"/>
          </w:tcPr>
          <w:p>
            <w:pPr>
              <w:snapToGrid w:val="0"/>
              <w:spacing w:line="240" w:lineRule="auto"/>
              <w:ind w:firstLine="0" w:firstLineChars="0"/>
              <w:jc w:val="center"/>
              <w:rPr>
                <w:rFonts w:eastAsia="Times New Roman" w:cs="Times New Roman"/>
                <w:snapToGrid w:val="0"/>
                <w:sz w:val="21"/>
                <w:szCs w:val="21"/>
              </w:rPr>
            </w:pPr>
            <w:r>
              <w:rPr>
                <w:rFonts w:eastAsia="Times New Roman" w:cs="Times New Roman"/>
                <w:snapToGrid w:val="0"/>
                <w:sz w:val="21"/>
                <w:szCs w:val="21"/>
              </w:rPr>
              <w:t>2</w:t>
            </w:r>
          </w:p>
        </w:tc>
        <w:tc>
          <w:tcPr>
            <w:tcW w:w="846" w:type="dxa"/>
            <w:vMerge w:val="restart"/>
            <w:vAlign w:val="center"/>
          </w:tcPr>
          <w:p>
            <w:pPr>
              <w:snapToGrid w:val="0"/>
              <w:spacing w:line="240" w:lineRule="auto"/>
              <w:ind w:firstLine="0" w:firstLineChars="0"/>
              <w:jc w:val="center"/>
              <w:rPr>
                <w:rFonts w:cs="Times New Roman"/>
                <w:snapToGrid w:val="0"/>
                <w:sz w:val="21"/>
                <w:szCs w:val="21"/>
              </w:rPr>
            </w:pPr>
            <w:r>
              <w:rPr>
                <w:rFonts w:cs="Times New Roman"/>
                <w:snapToGrid w:val="0"/>
                <w:spacing w:val="7"/>
                <w:sz w:val="21"/>
                <w:szCs w:val="21"/>
              </w:rPr>
              <w:t>石</w:t>
            </w:r>
            <w:r>
              <w:rPr>
                <w:rFonts w:cs="Times New Roman"/>
                <w:snapToGrid w:val="0"/>
                <w:spacing w:val="6"/>
                <w:sz w:val="21"/>
                <w:szCs w:val="21"/>
              </w:rPr>
              <w:t>牛河</w:t>
            </w:r>
          </w:p>
        </w:tc>
        <w:tc>
          <w:tcPr>
            <w:tcW w:w="1475" w:type="dxa"/>
            <w:vAlign w:val="center"/>
          </w:tcPr>
          <w:p>
            <w:pPr>
              <w:snapToGrid w:val="0"/>
              <w:spacing w:line="240" w:lineRule="auto"/>
              <w:ind w:firstLine="0" w:firstLineChars="0"/>
              <w:jc w:val="center"/>
              <w:rPr>
                <w:rFonts w:cs="Times New Roman"/>
                <w:snapToGrid w:val="0"/>
                <w:sz w:val="21"/>
                <w:szCs w:val="21"/>
              </w:rPr>
            </w:pPr>
            <w:r>
              <w:rPr>
                <w:rFonts w:cs="Times New Roman"/>
                <w:snapToGrid w:val="0"/>
                <w:spacing w:val="5"/>
                <w:position w:val="7"/>
                <w:sz w:val="21"/>
                <w:szCs w:val="21"/>
              </w:rPr>
              <w:t>高峰村</w:t>
            </w:r>
          </w:p>
          <w:p>
            <w:pPr>
              <w:snapToGrid w:val="0"/>
              <w:spacing w:line="240" w:lineRule="auto"/>
              <w:ind w:firstLine="0" w:firstLineChars="0"/>
              <w:jc w:val="center"/>
              <w:rPr>
                <w:rFonts w:cs="Times New Roman"/>
                <w:snapToGrid w:val="0"/>
                <w:sz w:val="21"/>
                <w:szCs w:val="21"/>
              </w:rPr>
            </w:pPr>
            <w:r>
              <w:rPr>
                <w:rFonts w:cs="Times New Roman"/>
                <w:snapToGrid w:val="0"/>
                <w:spacing w:val="9"/>
                <w:sz w:val="21"/>
                <w:szCs w:val="21"/>
              </w:rPr>
              <w:t>工</w:t>
            </w:r>
            <w:r>
              <w:rPr>
                <w:rFonts w:cs="Times New Roman"/>
                <w:snapToGrid w:val="0"/>
                <w:spacing w:val="6"/>
                <w:sz w:val="21"/>
                <w:szCs w:val="21"/>
              </w:rPr>
              <w:t>业园区</w:t>
            </w:r>
          </w:p>
        </w:tc>
        <w:tc>
          <w:tcPr>
            <w:tcW w:w="846" w:type="dxa"/>
            <w:vAlign w:val="center"/>
          </w:tcPr>
          <w:p>
            <w:pPr>
              <w:snapToGrid w:val="0"/>
              <w:spacing w:line="240" w:lineRule="auto"/>
              <w:ind w:firstLine="0" w:firstLineChars="0"/>
              <w:jc w:val="center"/>
              <w:rPr>
                <w:rFonts w:eastAsia="Times New Roman" w:cs="Times New Roman"/>
                <w:snapToGrid w:val="0"/>
                <w:sz w:val="21"/>
                <w:szCs w:val="21"/>
              </w:rPr>
            </w:pPr>
            <w:r>
              <w:rPr>
                <w:rFonts w:eastAsia="Times New Roman" w:cs="Times New Roman"/>
                <w:snapToGrid w:val="0"/>
                <w:sz w:val="21"/>
                <w:szCs w:val="21"/>
              </w:rPr>
              <w:t>CA</w:t>
            </w:r>
            <w:r>
              <w:rPr>
                <w:rFonts w:eastAsia="Times New Roman" w:cs="Times New Roman"/>
                <w:snapToGrid w:val="0"/>
                <w:spacing w:val="15"/>
                <w:sz w:val="21"/>
                <w:szCs w:val="21"/>
              </w:rPr>
              <w:t>7</w:t>
            </w:r>
            <w:r>
              <w:rPr>
                <w:rFonts w:eastAsia="Times New Roman" w:cs="Times New Roman"/>
                <w:snapToGrid w:val="0"/>
                <w:sz w:val="21"/>
                <w:szCs w:val="21"/>
              </w:rPr>
              <w:t>Z</w:t>
            </w:r>
          </w:p>
        </w:tc>
        <w:tc>
          <w:tcPr>
            <w:tcW w:w="1055" w:type="dxa"/>
            <w:vAlign w:val="center"/>
          </w:tcPr>
          <w:p>
            <w:pPr>
              <w:snapToGrid w:val="0"/>
              <w:spacing w:line="240" w:lineRule="auto"/>
              <w:ind w:firstLine="0" w:firstLineChars="0"/>
              <w:jc w:val="center"/>
              <w:rPr>
                <w:rFonts w:cs="Times New Roman"/>
                <w:snapToGrid w:val="0"/>
                <w:sz w:val="21"/>
                <w:szCs w:val="21"/>
              </w:rPr>
            </w:pPr>
            <w:r>
              <w:rPr>
                <w:rFonts w:cs="Times New Roman"/>
                <w:snapToGrid w:val="0"/>
                <w:spacing w:val="2"/>
                <w:sz w:val="21"/>
                <w:szCs w:val="21"/>
              </w:rPr>
              <w:t>卵石</w:t>
            </w:r>
          </w:p>
        </w:tc>
        <w:tc>
          <w:tcPr>
            <w:tcW w:w="1114" w:type="dxa"/>
            <w:vAlign w:val="center"/>
          </w:tcPr>
          <w:p>
            <w:pPr>
              <w:snapToGrid w:val="0"/>
              <w:spacing w:line="240" w:lineRule="auto"/>
              <w:ind w:firstLine="0" w:firstLineChars="0"/>
              <w:jc w:val="center"/>
              <w:rPr>
                <w:rFonts w:cs="Times New Roman"/>
                <w:snapToGrid w:val="0"/>
                <w:sz w:val="21"/>
                <w:szCs w:val="21"/>
              </w:rPr>
            </w:pPr>
            <w:r>
              <w:rPr>
                <w:rFonts w:cs="Times New Roman"/>
                <w:snapToGrid w:val="0"/>
                <w:spacing w:val="7"/>
                <w:position w:val="1"/>
                <w:sz w:val="21"/>
                <w:szCs w:val="21"/>
              </w:rPr>
              <w:t>堤</w:t>
            </w:r>
            <w:r>
              <w:rPr>
                <w:rFonts w:cs="Times New Roman"/>
                <w:snapToGrid w:val="0"/>
                <w:spacing w:val="6"/>
                <w:position w:val="1"/>
                <w:sz w:val="21"/>
                <w:szCs w:val="21"/>
              </w:rPr>
              <w:t>防</w:t>
            </w:r>
            <w:r>
              <w:rPr>
                <w:rFonts w:eastAsia="Times New Roman" w:cs="Times New Roman"/>
                <w:snapToGrid w:val="0"/>
                <w:spacing w:val="6"/>
                <w:position w:val="1"/>
                <w:sz w:val="21"/>
                <w:szCs w:val="21"/>
              </w:rPr>
              <w:t>/</w:t>
            </w:r>
            <w:r>
              <w:rPr>
                <w:rFonts w:cs="Times New Roman"/>
                <w:snapToGrid w:val="0"/>
                <w:spacing w:val="6"/>
                <w:position w:val="1"/>
                <w:sz w:val="21"/>
                <w:szCs w:val="21"/>
              </w:rPr>
              <w:t>护岸</w:t>
            </w:r>
          </w:p>
        </w:tc>
        <w:tc>
          <w:tcPr>
            <w:tcW w:w="1055" w:type="dxa"/>
            <w:vAlign w:val="center"/>
          </w:tcPr>
          <w:p>
            <w:pPr>
              <w:snapToGrid w:val="0"/>
              <w:spacing w:line="240" w:lineRule="auto"/>
              <w:ind w:firstLine="0" w:firstLineChars="0"/>
              <w:jc w:val="center"/>
              <w:rPr>
                <w:rFonts w:cs="Times New Roman"/>
                <w:snapToGrid w:val="0"/>
                <w:sz w:val="21"/>
                <w:szCs w:val="21"/>
              </w:rPr>
            </w:pPr>
            <w:r>
              <w:rPr>
                <w:rFonts w:cs="Times New Roman"/>
                <w:snapToGrid w:val="0"/>
                <w:spacing w:val="5"/>
                <w:sz w:val="21"/>
                <w:szCs w:val="21"/>
              </w:rPr>
              <w:t>挡</w:t>
            </w:r>
            <w:r>
              <w:rPr>
                <w:rFonts w:cs="Times New Roman"/>
                <w:snapToGrid w:val="0"/>
                <w:spacing w:val="4"/>
                <w:sz w:val="21"/>
                <w:szCs w:val="21"/>
              </w:rPr>
              <w:t>墙</w:t>
            </w:r>
          </w:p>
        </w:tc>
        <w:tc>
          <w:tcPr>
            <w:tcW w:w="1900" w:type="dxa"/>
            <w:vAlign w:val="center"/>
          </w:tcPr>
          <w:p>
            <w:pPr>
              <w:snapToGrid w:val="0"/>
              <w:spacing w:line="240" w:lineRule="auto"/>
              <w:ind w:firstLine="0" w:firstLineChars="0"/>
              <w:jc w:val="center"/>
              <w:rPr>
                <w:rFonts w:cs="Times New Roman"/>
                <w:snapToGrid w:val="0"/>
                <w:sz w:val="21"/>
                <w:szCs w:val="21"/>
              </w:rPr>
            </w:pPr>
            <w:r>
              <w:rPr>
                <w:rFonts w:cs="Times New Roman"/>
                <w:snapToGrid w:val="0"/>
                <w:spacing w:val="13"/>
                <w:sz w:val="21"/>
                <w:szCs w:val="21"/>
              </w:rPr>
              <w:t>仰</w:t>
            </w:r>
            <w:r>
              <w:rPr>
                <w:rFonts w:cs="Times New Roman"/>
                <w:snapToGrid w:val="0"/>
                <w:spacing w:val="8"/>
                <w:sz w:val="21"/>
                <w:szCs w:val="21"/>
              </w:rPr>
              <w:t>斜式堤防样式三</w:t>
            </w:r>
          </w:p>
        </w:tc>
      </w:tr>
      <w:tr>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0" w:type="dxa"/>
            <w:bottom w:w="0" w:type="dxa"/>
            <w:right w:w="0" w:type="dxa"/>
          </w:tblCellMar>
        </w:tblPrEx>
        <w:trPr>
          <w:trHeight w:val="345" w:hRule="atLeast"/>
          <w:jc w:val="center"/>
        </w:trPr>
        <w:tc>
          <w:tcPr>
            <w:tcW w:w="640" w:type="dxa"/>
            <w:vAlign w:val="center"/>
          </w:tcPr>
          <w:p>
            <w:pPr>
              <w:snapToGrid w:val="0"/>
              <w:spacing w:line="240" w:lineRule="auto"/>
              <w:ind w:firstLine="0" w:firstLineChars="0"/>
              <w:jc w:val="center"/>
              <w:rPr>
                <w:rFonts w:eastAsia="Times New Roman" w:cs="Times New Roman"/>
                <w:snapToGrid w:val="0"/>
                <w:sz w:val="21"/>
                <w:szCs w:val="21"/>
              </w:rPr>
            </w:pPr>
            <w:r>
              <w:rPr>
                <w:rFonts w:eastAsia="Times New Roman" w:cs="Times New Roman"/>
                <w:snapToGrid w:val="0"/>
                <w:sz w:val="21"/>
                <w:szCs w:val="21"/>
              </w:rPr>
              <w:t>3</w:t>
            </w:r>
          </w:p>
        </w:tc>
        <w:tc>
          <w:tcPr>
            <w:tcW w:w="846" w:type="dxa"/>
            <w:vMerge w:val="continue"/>
            <w:vAlign w:val="center"/>
          </w:tcPr>
          <w:p>
            <w:pPr>
              <w:snapToGrid w:val="0"/>
              <w:spacing w:line="240" w:lineRule="auto"/>
              <w:ind w:firstLine="0" w:firstLineChars="0"/>
              <w:jc w:val="center"/>
              <w:rPr>
                <w:rFonts w:cs="Times New Roman" w:eastAsiaTheme="minorEastAsia"/>
                <w:snapToGrid w:val="0"/>
                <w:sz w:val="21"/>
                <w:szCs w:val="21"/>
              </w:rPr>
            </w:pPr>
          </w:p>
        </w:tc>
        <w:tc>
          <w:tcPr>
            <w:tcW w:w="1475" w:type="dxa"/>
            <w:vAlign w:val="center"/>
          </w:tcPr>
          <w:p>
            <w:pPr>
              <w:snapToGrid w:val="0"/>
              <w:spacing w:line="240" w:lineRule="auto"/>
              <w:ind w:firstLine="0" w:firstLineChars="0"/>
              <w:jc w:val="center"/>
              <w:rPr>
                <w:rFonts w:cs="Times New Roman"/>
                <w:snapToGrid w:val="0"/>
                <w:sz w:val="21"/>
                <w:szCs w:val="21"/>
              </w:rPr>
            </w:pPr>
            <w:r>
              <w:rPr>
                <w:rFonts w:cs="Times New Roman"/>
                <w:snapToGrid w:val="0"/>
                <w:spacing w:val="8"/>
                <w:sz w:val="21"/>
                <w:szCs w:val="21"/>
              </w:rPr>
              <w:t>高</w:t>
            </w:r>
            <w:r>
              <w:rPr>
                <w:rFonts w:cs="Times New Roman"/>
                <w:snapToGrid w:val="0"/>
                <w:spacing w:val="7"/>
                <w:sz w:val="21"/>
                <w:szCs w:val="21"/>
              </w:rPr>
              <w:t>峰村蛟子沟</w:t>
            </w:r>
          </w:p>
        </w:tc>
        <w:tc>
          <w:tcPr>
            <w:tcW w:w="846" w:type="dxa"/>
            <w:vAlign w:val="center"/>
          </w:tcPr>
          <w:p>
            <w:pPr>
              <w:snapToGrid w:val="0"/>
              <w:spacing w:line="240" w:lineRule="auto"/>
              <w:ind w:firstLine="0" w:firstLineChars="0"/>
              <w:jc w:val="center"/>
              <w:rPr>
                <w:rFonts w:eastAsia="Times New Roman" w:cs="Times New Roman"/>
                <w:snapToGrid w:val="0"/>
                <w:sz w:val="21"/>
                <w:szCs w:val="21"/>
              </w:rPr>
            </w:pPr>
            <w:r>
              <w:rPr>
                <w:rFonts w:eastAsia="Times New Roman" w:cs="Times New Roman"/>
                <w:snapToGrid w:val="0"/>
                <w:sz w:val="21"/>
                <w:szCs w:val="21"/>
              </w:rPr>
              <w:t>CA</w:t>
            </w:r>
            <w:r>
              <w:rPr>
                <w:rFonts w:eastAsia="Times New Roman" w:cs="Times New Roman"/>
                <w:snapToGrid w:val="0"/>
                <w:spacing w:val="15"/>
                <w:sz w:val="21"/>
                <w:szCs w:val="21"/>
              </w:rPr>
              <w:t>9</w:t>
            </w:r>
            <w:r>
              <w:rPr>
                <w:rFonts w:eastAsia="Times New Roman" w:cs="Times New Roman"/>
                <w:snapToGrid w:val="0"/>
                <w:sz w:val="21"/>
                <w:szCs w:val="21"/>
              </w:rPr>
              <w:t>Z</w:t>
            </w:r>
          </w:p>
        </w:tc>
        <w:tc>
          <w:tcPr>
            <w:tcW w:w="1055" w:type="dxa"/>
            <w:vAlign w:val="center"/>
          </w:tcPr>
          <w:p>
            <w:pPr>
              <w:snapToGrid w:val="0"/>
              <w:spacing w:line="240" w:lineRule="auto"/>
              <w:ind w:firstLine="0" w:firstLineChars="0"/>
              <w:jc w:val="center"/>
              <w:rPr>
                <w:rFonts w:cs="Times New Roman"/>
                <w:snapToGrid w:val="0"/>
                <w:sz w:val="21"/>
                <w:szCs w:val="21"/>
              </w:rPr>
            </w:pPr>
            <w:r>
              <w:rPr>
                <w:rFonts w:cs="Times New Roman"/>
                <w:snapToGrid w:val="0"/>
                <w:spacing w:val="2"/>
                <w:sz w:val="21"/>
                <w:szCs w:val="21"/>
              </w:rPr>
              <w:t>卵石</w:t>
            </w:r>
          </w:p>
        </w:tc>
        <w:tc>
          <w:tcPr>
            <w:tcW w:w="1114" w:type="dxa"/>
            <w:vAlign w:val="center"/>
          </w:tcPr>
          <w:p>
            <w:pPr>
              <w:snapToGrid w:val="0"/>
              <w:spacing w:line="240" w:lineRule="auto"/>
              <w:ind w:firstLine="0" w:firstLineChars="0"/>
              <w:jc w:val="center"/>
              <w:rPr>
                <w:rFonts w:cs="Times New Roman"/>
                <w:snapToGrid w:val="0"/>
                <w:sz w:val="21"/>
                <w:szCs w:val="21"/>
              </w:rPr>
            </w:pPr>
            <w:r>
              <w:rPr>
                <w:rFonts w:cs="Times New Roman"/>
                <w:snapToGrid w:val="0"/>
                <w:spacing w:val="4"/>
                <w:sz w:val="21"/>
                <w:szCs w:val="21"/>
              </w:rPr>
              <w:t>护岸</w:t>
            </w:r>
          </w:p>
        </w:tc>
        <w:tc>
          <w:tcPr>
            <w:tcW w:w="1055" w:type="dxa"/>
            <w:vAlign w:val="center"/>
          </w:tcPr>
          <w:p>
            <w:pPr>
              <w:snapToGrid w:val="0"/>
              <w:spacing w:line="240" w:lineRule="auto"/>
              <w:ind w:firstLine="0" w:firstLineChars="0"/>
              <w:jc w:val="center"/>
              <w:rPr>
                <w:rFonts w:cs="Times New Roman"/>
                <w:snapToGrid w:val="0"/>
                <w:sz w:val="21"/>
                <w:szCs w:val="21"/>
              </w:rPr>
            </w:pPr>
            <w:r>
              <w:rPr>
                <w:rFonts w:cs="Times New Roman"/>
                <w:snapToGrid w:val="0"/>
                <w:spacing w:val="8"/>
                <w:sz w:val="21"/>
                <w:szCs w:val="21"/>
              </w:rPr>
              <w:t>基</w:t>
            </w:r>
            <w:r>
              <w:rPr>
                <w:rFonts w:cs="Times New Roman"/>
                <w:snapToGrid w:val="0"/>
                <w:spacing w:val="7"/>
                <w:sz w:val="21"/>
                <w:szCs w:val="21"/>
              </w:rPr>
              <w:t>础加固</w:t>
            </w:r>
          </w:p>
        </w:tc>
        <w:tc>
          <w:tcPr>
            <w:tcW w:w="1900" w:type="dxa"/>
            <w:vAlign w:val="center"/>
          </w:tcPr>
          <w:p>
            <w:pPr>
              <w:snapToGrid w:val="0"/>
              <w:spacing w:line="240" w:lineRule="auto"/>
              <w:ind w:firstLine="0" w:firstLineChars="0"/>
              <w:jc w:val="center"/>
              <w:rPr>
                <w:rFonts w:cs="Times New Roman"/>
                <w:snapToGrid w:val="0"/>
                <w:sz w:val="21"/>
                <w:szCs w:val="21"/>
              </w:rPr>
            </w:pPr>
            <w:r>
              <w:rPr>
                <w:rFonts w:cs="Times New Roman"/>
                <w:snapToGrid w:val="0"/>
                <w:spacing w:val="9"/>
                <w:sz w:val="21"/>
                <w:szCs w:val="21"/>
              </w:rPr>
              <w:t>挡</w:t>
            </w:r>
            <w:r>
              <w:rPr>
                <w:rFonts w:cs="Times New Roman"/>
                <w:snapToGrid w:val="0"/>
                <w:spacing w:val="8"/>
                <w:sz w:val="21"/>
                <w:szCs w:val="21"/>
              </w:rPr>
              <w:t>墙基础加固</w:t>
            </w:r>
          </w:p>
        </w:tc>
      </w:tr>
      <w:tr>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0" w:type="dxa"/>
            <w:bottom w:w="0" w:type="dxa"/>
            <w:right w:w="0" w:type="dxa"/>
          </w:tblCellMar>
        </w:tblPrEx>
        <w:trPr>
          <w:trHeight w:val="344" w:hRule="atLeast"/>
          <w:jc w:val="center"/>
        </w:trPr>
        <w:tc>
          <w:tcPr>
            <w:tcW w:w="640" w:type="dxa"/>
            <w:vAlign w:val="center"/>
          </w:tcPr>
          <w:p>
            <w:pPr>
              <w:snapToGrid w:val="0"/>
              <w:spacing w:line="240" w:lineRule="auto"/>
              <w:ind w:firstLine="0" w:firstLineChars="0"/>
              <w:jc w:val="center"/>
              <w:rPr>
                <w:rFonts w:eastAsia="Times New Roman" w:cs="Times New Roman"/>
                <w:snapToGrid w:val="0"/>
                <w:sz w:val="21"/>
                <w:szCs w:val="21"/>
              </w:rPr>
            </w:pPr>
            <w:r>
              <w:rPr>
                <w:rFonts w:eastAsia="Times New Roman" w:cs="Times New Roman"/>
                <w:snapToGrid w:val="0"/>
                <w:spacing w:val="1"/>
                <w:sz w:val="21"/>
                <w:szCs w:val="21"/>
              </w:rPr>
              <w:t>4</w:t>
            </w:r>
          </w:p>
        </w:tc>
        <w:tc>
          <w:tcPr>
            <w:tcW w:w="846" w:type="dxa"/>
            <w:vMerge w:val="continue"/>
            <w:vAlign w:val="center"/>
          </w:tcPr>
          <w:p>
            <w:pPr>
              <w:snapToGrid w:val="0"/>
              <w:spacing w:line="240" w:lineRule="auto"/>
              <w:ind w:firstLine="0" w:firstLineChars="0"/>
              <w:jc w:val="center"/>
              <w:rPr>
                <w:rFonts w:cs="Times New Roman" w:eastAsiaTheme="minorEastAsia"/>
                <w:snapToGrid w:val="0"/>
                <w:sz w:val="21"/>
                <w:szCs w:val="21"/>
              </w:rPr>
            </w:pPr>
          </w:p>
        </w:tc>
        <w:tc>
          <w:tcPr>
            <w:tcW w:w="1475" w:type="dxa"/>
            <w:vAlign w:val="center"/>
          </w:tcPr>
          <w:p>
            <w:pPr>
              <w:snapToGrid w:val="0"/>
              <w:spacing w:line="240" w:lineRule="auto"/>
              <w:ind w:firstLine="0" w:firstLineChars="0"/>
              <w:jc w:val="center"/>
              <w:rPr>
                <w:rFonts w:cs="Times New Roman"/>
                <w:snapToGrid w:val="0"/>
                <w:sz w:val="21"/>
                <w:szCs w:val="21"/>
              </w:rPr>
            </w:pPr>
            <w:r>
              <w:rPr>
                <w:rFonts w:cs="Times New Roman"/>
                <w:snapToGrid w:val="0"/>
                <w:spacing w:val="5"/>
                <w:sz w:val="21"/>
                <w:szCs w:val="21"/>
              </w:rPr>
              <w:t>高峰村</w:t>
            </w:r>
          </w:p>
        </w:tc>
        <w:tc>
          <w:tcPr>
            <w:tcW w:w="846" w:type="dxa"/>
            <w:vAlign w:val="center"/>
          </w:tcPr>
          <w:p>
            <w:pPr>
              <w:snapToGrid w:val="0"/>
              <w:spacing w:line="240" w:lineRule="auto"/>
              <w:ind w:firstLine="0" w:firstLineChars="0"/>
              <w:jc w:val="center"/>
              <w:rPr>
                <w:rFonts w:eastAsia="Times New Roman" w:cs="Times New Roman"/>
                <w:snapToGrid w:val="0"/>
                <w:sz w:val="21"/>
                <w:szCs w:val="21"/>
              </w:rPr>
            </w:pPr>
            <w:r>
              <w:rPr>
                <w:rFonts w:eastAsia="Times New Roman" w:cs="Times New Roman"/>
                <w:snapToGrid w:val="0"/>
                <w:sz w:val="21"/>
                <w:szCs w:val="21"/>
              </w:rPr>
              <w:t>CA</w:t>
            </w:r>
            <w:r>
              <w:rPr>
                <w:rFonts w:eastAsia="Times New Roman" w:cs="Times New Roman"/>
                <w:snapToGrid w:val="0"/>
                <w:spacing w:val="15"/>
                <w:sz w:val="21"/>
                <w:szCs w:val="21"/>
              </w:rPr>
              <w:t>6</w:t>
            </w:r>
            <w:r>
              <w:rPr>
                <w:rFonts w:eastAsia="Times New Roman" w:cs="Times New Roman"/>
                <w:snapToGrid w:val="0"/>
                <w:sz w:val="21"/>
                <w:szCs w:val="21"/>
              </w:rPr>
              <w:t>Z</w:t>
            </w:r>
          </w:p>
        </w:tc>
        <w:tc>
          <w:tcPr>
            <w:tcW w:w="1055" w:type="dxa"/>
            <w:vAlign w:val="center"/>
          </w:tcPr>
          <w:p>
            <w:pPr>
              <w:snapToGrid w:val="0"/>
              <w:spacing w:line="240" w:lineRule="auto"/>
              <w:ind w:firstLine="0" w:firstLineChars="0"/>
              <w:jc w:val="center"/>
              <w:rPr>
                <w:rFonts w:cs="Times New Roman"/>
                <w:snapToGrid w:val="0"/>
                <w:sz w:val="21"/>
                <w:szCs w:val="21"/>
              </w:rPr>
            </w:pPr>
            <w:r>
              <w:rPr>
                <w:rFonts w:cs="Times New Roman"/>
                <w:snapToGrid w:val="0"/>
                <w:spacing w:val="2"/>
                <w:sz w:val="21"/>
                <w:szCs w:val="21"/>
              </w:rPr>
              <w:t>卵石</w:t>
            </w:r>
          </w:p>
        </w:tc>
        <w:tc>
          <w:tcPr>
            <w:tcW w:w="1114" w:type="dxa"/>
            <w:vAlign w:val="center"/>
          </w:tcPr>
          <w:p>
            <w:pPr>
              <w:snapToGrid w:val="0"/>
              <w:spacing w:line="240" w:lineRule="auto"/>
              <w:ind w:firstLine="0" w:firstLineChars="0"/>
              <w:jc w:val="center"/>
              <w:rPr>
                <w:rFonts w:cs="Times New Roman"/>
                <w:snapToGrid w:val="0"/>
                <w:sz w:val="21"/>
                <w:szCs w:val="21"/>
              </w:rPr>
            </w:pPr>
            <w:r>
              <w:rPr>
                <w:rFonts w:cs="Times New Roman"/>
                <w:snapToGrid w:val="0"/>
                <w:spacing w:val="4"/>
                <w:sz w:val="21"/>
                <w:szCs w:val="21"/>
              </w:rPr>
              <w:t>护岸</w:t>
            </w:r>
          </w:p>
        </w:tc>
        <w:tc>
          <w:tcPr>
            <w:tcW w:w="1055" w:type="dxa"/>
            <w:vAlign w:val="center"/>
          </w:tcPr>
          <w:p>
            <w:pPr>
              <w:snapToGrid w:val="0"/>
              <w:spacing w:line="240" w:lineRule="auto"/>
              <w:ind w:firstLine="0" w:firstLineChars="0"/>
              <w:jc w:val="center"/>
              <w:rPr>
                <w:rFonts w:cs="Times New Roman"/>
                <w:snapToGrid w:val="0"/>
                <w:sz w:val="21"/>
                <w:szCs w:val="21"/>
              </w:rPr>
            </w:pPr>
            <w:r>
              <w:rPr>
                <w:rFonts w:cs="Times New Roman"/>
                <w:snapToGrid w:val="0"/>
                <w:spacing w:val="5"/>
                <w:sz w:val="21"/>
                <w:szCs w:val="21"/>
              </w:rPr>
              <w:t>挡</w:t>
            </w:r>
            <w:r>
              <w:rPr>
                <w:rFonts w:cs="Times New Roman"/>
                <w:snapToGrid w:val="0"/>
                <w:spacing w:val="4"/>
                <w:sz w:val="21"/>
                <w:szCs w:val="21"/>
              </w:rPr>
              <w:t>墙</w:t>
            </w:r>
          </w:p>
        </w:tc>
        <w:tc>
          <w:tcPr>
            <w:tcW w:w="1900" w:type="dxa"/>
            <w:vAlign w:val="center"/>
          </w:tcPr>
          <w:p>
            <w:pPr>
              <w:snapToGrid w:val="0"/>
              <w:spacing w:line="240" w:lineRule="auto"/>
              <w:ind w:firstLine="0" w:firstLineChars="0"/>
              <w:jc w:val="center"/>
              <w:rPr>
                <w:rFonts w:cs="Times New Roman"/>
                <w:snapToGrid w:val="0"/>
                <w:sz w:val="21"/>
                <w:szCs w:val="21"/>
              </w:rPr>
            </w:pPr>
            <w:r>
              <w:rPr>
                <w:rFonts w:cs="Times New Roman"/>
                <w:snapToGrid w:val="0"/>
                <w:spacing w:val="13"/>
                <w:sz w:val="21"/>
                <w:szCs w:val="21"/>
              </w:rPr>
              <w:t>仰</w:t>
            </w:r>
            <w:r>
              <w:rPr>
                <w:rFonts w:cs="Times New Roman"/>
                <w:snapToGrid w:val="0"/>
                <w:spacing w:val="8"/>
                <w:sz w:val="21"/>
                <w:szCs w:val="21"/>
              </w:rPr>
              <w:t>斜式堤防样式一</w:t>
            </w:r>
          </w:p>
        </w:tc>
      </w:tr>
      <w:tr>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0" w:type="dxa"/>
            <w:bottom w:w="0" w:type="dxa"/>
            <w:right w:w="0" w:type="dxa"/>
          </w:tblCellMar>
        </w:tblPrEx>
        <w:trPr>
          <w:trHeight w:val="345" w:hRule="atLeast"/>
          <w:jc w:val="center"/>
        </w:trPr>
        <w:tc>
          <w:tcPr>
            <w:tcW w:w="640" w:type="dxa"/>
            <w:vAlign w:val="center"/>
          </w:tcPr>
          <w:p>
            <w:pPr>
              <w:snapToGrid w:val="0"/>
              <w:spacing w:line="240" w:lineRule="auto"/>
              <w:ind w:firstLine="0" w:firstLineChars="0"/>
              <w:jc w:val="center"/>
              <w:rPr>
                <w:rFonts w:eastAsia="Times New Roman" w:cs="Times New Roman"/>
                <w:snapToGrid w:val="0"/>
                <w:sz w:val="21"/>
                <w:szCs w:val="21"/>
              </w:rPr>
            </w:pPr>
            <w:r>
              <w:rPr>
                <w:rFonts w:eastAsia="Times New Roman" w:cs="Times New Roman"/>
                <w:snapToGrid w:val="0"/>
                <w:sz w:val="21"/>
                <w:szCs w:val="21"/>
              </w:rPr>
              <w:t>5</w:t>
            </w:r>
          </w:p>
        </w:tc>
        <w:tc>
          <w:tcPr>
            <w:tcW w:w="846" w:type="dxa"/>
            <w:vMerge w:val="restart"/>
            <w:vAlign w:val="center"/>
          </w:tcPr>
          <w:p>
            <w:pPr>
              <w:snapToGrid w:val="0"/>
              <w:spacing w:line="240" w:lineRule="auto"/>
              <w:ind w:firstLine="0" w:firstLineChars="0"/>
              <w:jc w:val="center"/>
              <w:rPr>
                <w:rFonts w:cs="Times New Roman"/>
                <w:snapToGrid w:val="0"/>
                <w:sz w:val="21"/>
                <w:szCs w:val="21"/>
              </w:rPr>
            </w:pPr>
            <w:r>
              <w:rPr>
                <w:rFonts w:cs="Times New Roman"/>
                <w:snapToGrid w:val="0"/>
                <w:spacing w:val="7"/>
                <w:sz w:val="21"/>
                <w:szCs w:val="21"/>
              </w:rPr>
              <w:t>长</w:t>
            </w:r>
            <w:r>
              <w:rPr>
                <w:rFonts w:cs="Times New Roman"/>
                <w:snapToGrid w:val="0"/>
                <w:spacing w:val="6"/>
                <w:sz w:val="21"/>
                <w:szCs w:val="21"/>
              </w:rPr>
              <w:t>安河</w:t>
            </w:r>
          </w:p>
        </w:tc>
        <w:tc>
          <w:tcPr>
            <w:tcW w:w="1475" w:type="dxa"/>
            <w:vMerge w:val="restart"/>
            <w:vAlign w:val="center"/>
          </w:tcPr>
          <w:p>
            <w:pPr>
              <w:snapToGrid w:val="0"/>
              <w:spacing w:line="240" w:lineRule="auto"/>
              <w:ind w:firstLine="0" w:firstLineChars="0"/>
              <w:jc w:val="center"/>
              <w:rPr>
                <w:rFonts w:cs="Times New Roman"/>
                <w:snapToGrid w:val="0"/>
                <w:sz w:val="21"/>
                <w:szCs w:val="21"/>
              </w:rPr>
            </w:pPr>
            <w:r>
              <w:rPr>
                <w:rFonts w:cs="Times New Roman"/>
                <w:snapToGrid w:val="0"/>
                <w:spacing w:val="1"/>
                <w:sz w:val="21"/>
                <w:szCs w:val="21"/>
              </w:rPr>
              <w:t>中</w:t>
            </w:r>
            <w:r>
              <w:rPr>
                <w:rFonts w:cs="Times New Roman"/>
                <w:snapToGrid w:val="0"/>
                <w:sz w:val="21"/>
                <w:szCs w:val="21"/>
              </w:rPr>
              <w:t>坝村</w:t>
            </w:r>
          </w:p>
        </w:tc>
        <w:tc>
          <w:tcPr>
            <w:tcW w:w="846" w:type="dxa"/>
            <w:vAlign w:val="center"/>
          </w:tcPr>
          <w:p>
            <w:pPr>
              <w:snapToGrid w:val="0"/>
              <w:spacing w:line="240" w:lineRule="auto"/>
              <w:ind w:firstLine="0" w:firstLineChars="0"/>
              <w:jc w:val="center"/>
              <w:rPr>
                <w:rFonts w:eastAsia="Times New Roman" w:cs="Times New Roman"/>
                <w:snapToGrid w:val="0"/>
                <w:sz w:val="21"/>
                <w:szCs w:val="21"/>
              </w:rPr>
            </w:pPr>
            <w:r>
              <w:rPr>
                <w:rFonts w:eastAsia="Times New Roman" w:cs="Times New Roman"/>
                <w:snapToGrid w:val="0"/>
                <w:sz w:val="21"/>
                <w:szCs w:val="21"/>
              </w:rPr>
              <w:t>CA</w:t>
            </w:r>
            <w:r>
              <w:rPr>
                <w:rFonts w:eastAsia="Times New Roman" w:cs="Times New Roman"/>
                <w:snapToGrid w:val="0"/>
                <w:spacing w:val="15"/>
                <w:sz w:val="21"/>
                <w:szCs w:val="21"/>
              </w:rPr>
              <w:t>5</w:t>
            </w:r>
            <w:r>
              <w:rPr>
                <w:rFonts w:eastAsia="Times New Roman" w:cs="Times New Roman"/>
                <w:snapToGrid w:val="0"/>
                <w:sz w:val="21"/>
                <w:szCs w:val="21"/>
              </w:rPr>
              <w:t>Z</w:t>
            </w:r>
          </w:p>
        </w:tc>
        <w:tc>
          <w:tcPr>
            <w:tcW w:w="1055" w:type="dxa"/>
            <w:vAlign w:val="center"/>
          </w:tcPr>
          <w:p>
            <w:pPr>
              <w:snapToGrid w:val="0"/>
              <w:spacing w:line="240" w:lineRule="auto"/>
              <w:ind w:firstLine="0" w:firstLineChars="0"/>
              <w:jc w:val="center"/>
              <w:rPr>
                <w:rFonts w:cs="Times New Roman"/>
                <w:snapToGrid w:val="0"/>
                <w:sz w:val="21"/>
                <w:szCs w:val="21"/>
              </w:rPr>
            </w:pPr>
            <w:r>
              <w:rPr>
                <w:rFonts w:cs="Times New Roman"/>
                <w:snapToGrid w:val="0"/>
                <w:spacing w:val="2"/>
                <w:sz w:val="21"/>
                <w:szCs w:val="21"/>
              </w:rPr>
              <w:t>卵石</w:t>
            </w:r>
          </w:p>
        </w:tc>
        <w:tc>
          <w:tcPr>
            <w:tcW w:w="1114" w:type="dxa"/>
            <w:vAlign w:val="center"/>
          </w:tcPr>
          <w:p>
            <w:pPr>
              <w:snapToGrid w:val="0"/>
              <w:spacing w:line="240" w:lineRule="auto"/>
              <w:ind w:firstLine="0" w:firstLineChars="0"/>
              <w:jc w:val="center"/>
              <w:rPr>
                <w:rFonts w:cs="Times New Roman"/>
                <w:snapToGrid w:val="0"/>
                <w:sz w:val="21"/>
                <w:szCs w:val="21"/>
              </w:rPr>
            </w:pPr>
            <w:r>
              <w:rPr>
                <w:rFonts w:cs="Times New Roman"/>
                <w:snapToGrid w:val="0"/>
                <w:spacing w:val="4"/>
                <w:sz w:val="21"/>
                <w:szCs w:val="21"/>
              </w:rPr>
              <w:t>护岸</w:t>
            </w:r>
          </w:p>
        </w:tc>
        <w:tc>
          <w:tcPr>
            <w:tcW w:w="1055" w:type="dxa"/>
            <w:vAlign w:val="center"/>
          </w:tcPr>
          <w:p>
            <w:pPr>
              <w:snapToGrid w:val="0"/>
              <w:spacing w:line="240" w:lineRule="auto"/>
              <w:ind w:firstLine="0" w:firstLineChars="0"/>
              <w:jc w:val="center"/>
              <w:rPr>
                <w:rFonts w:cs="Times New Roman"/>
                <w:snapToGrid w:val="0"/>
                <w:sz w:val="21"/>
                <w:szCs w:val="21"/>
              </w:rPr>
            </w:pPr>
            <w:r>
              <w:rPr>
                <w:rFonts w:cs="Times New Roman"/>
                <w:snapToGrid w:val="0"/>
                <w:spacing w:val="8"/>
                <w:sz w:val="21"/>
                <w:szCs w:val="21"/>
              </w:rPr>
              <w:t>基</w:t>
            </w:r>
            <w:r>
              <w:rPr>
                <w:rFonts w:cs="Times New Roman"/>
                <w:snapToGrid w:val="0"/>
                <w:spacing w:val="7"/>
                <w:sz w:val="21"/>
                <w:szCs w:val="21"/>
              </w:rPr>
              <w:t>础加固</w:t>
            </w:r>
          </w:p>
        </w:tc>
        <w:tc>
          <w:tcPr>
            <w:tcW w:w="1900" w:type="dxa"/>
            <w:vAlign w:val="center"/>
          </w:tcPr>
          <w:p>
            <w:pPr>
              <w:snapToGrid w:val="0"/>
              <w:spacing w:line="240" w:lineRule="auto"/>
              <w:ind w:firstLine="0" w:firstLineChars="0"/>
              <w:jc w:val="center"/>
              <w:rPr>
                <w:rFonts w:cs="Times New Roman"/>
                <w:snapToGrid w:val="0"/>
                <w:sz w:val="21"/>
                <w:szCs w:val="21"/>
              </w:rPr>
            </w:pPr>
            <w:r>
              <w:rPr>
                <w:rFonts w:cs="Times New Roman"/>
                <w:snapToGrid w:val="0"/>
                <w:spacing w:val="9"/>
                <w:sz w:val="21"/>
                <w:szCs w:val="21"/>
              </w:rPr>
              <w:t>挡</w:t>
            </w:r>
            <w:r>
              <w:rPr>
                <w:rFonts w:cs="Times New Roman"/>
                <w:snapToGrid w:val="0"/>
                <w:spacing w:val="8"/>
                <w:sz w:val="21"/>
                <w:szCs w:val="21"/>
              </w:rPr>
              <w:t>墙基础加固</w:t>
            </w:r>
          </w:p>
        </w:tc>
      </w:tr>
      <w:tr>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0" w:type="dxa"/>
            <w:bottom w:w="0" w:type="dxa"/>
            <w:right w:w="0" w:type="dxa"/>
          </w:tblCellMar>
        </w:tblPrEx>
        <w:trPr>
          <w:trHeight w:val="345" w:hRule="atLeast"/>
          <w:jc w:val="center"/>
        </w:trPr>
        <w:tc>
          <w:tcPr>
            <w:tcW w:w="640" w:type="dxa"/>
            <w:vAlign w:val="center"/>
          </w:tcPr>
          <w:p>
            <w:pPr>
              <w:snapToGrid w:val="0"/>
              <w:spacing w:line="240" w:lineRule="auto"/>
              <w:ind w:firstLine="0" w:firstLineChars="0"/>
              <w:jc w:val="center"/>
              <w:rPr>
                <w:rFonts w:eastAsia="Times New Roman" w:cs="Times New Roman"/>
                <w:snapToGrid w:val="0"/>
                <w:sz w:val="21"/>
                <w:szCs w:val="21"/>
              </w:rPr>
            </w:pPr>
            <w:r>
              <w:rPr>
                <w:rFonts w:eastAsia="Times New Roman" w:cs="Times New Roman"/>
                <w:snapToGrid w:val="0"/>
                <w:sz w:val="21"/>
                <w:szCs w:val="21"/>
              </w:rPr>
              <w:t>6</w:t>
            </w:r>
          </w:p>
        </w:tc>
        <w:tc>
          <w:tcPr>
            <w:tcW w:w="846" w:type="dxa"/>
            <w:vMerge w:val="continue"/>
            <w:vAlign w:val="center"/>
          </w:tcPr>
          <w:p>
            <w:pPr>
              <w:snapToGrid w:val="0"/>
              <w:spacing w:line="240" w:lineRule="auto"/>
              <w:ind w:firstLine="0" w:firstLineChars="0"/>
              <w:jc w:val="center"/>
              <w:rPr>
                <w:rFonts w:cs="Times New Roman" w:eastAsiaTheme="minorEastAsia"/>
                <w:snapToGrid w:val="0"/>
                <w:sz w:val="21"/>
                <w:szCs w:val="21"/>
              </w:rPr>
            </w:pPr>
          </w:p>
        </w:tc>
        <w:tc>
          <w:tcPr>
            <w:tcW w:w="1475" w:type="dxa"/>
            <w:vMerge w:val="continue"/>
            <w:vAlign w:val="center"/>
          </w:tcPr>
          <w:p>
            <w:pPr>
              <w:snapToGrid w:val="0"/>
              <w:spacing w:line="240" w:lineRule="auto"/>
              <w:ind w:firstLine="0" w:firstLineChars="0"/>
              <w:jc w:val="center"/>
              <w:rPr>
                <w:rFonts w:cs="Times New Roman" w:eastAsiaTheme="minorEastAsia"/>
                <w:snapToGrid w:val="0"/>
                <w:sz w:val="21"/>
                <w:szCs w:val="21"/>
              </w:rPr>
            </w:pPr>
          </w:p>
        </w:tc>
        <w:tc>
          <w:tcPr>
            <w:tcW w:w="846" w:type="dxa"/>
            <w:vAlign w:val="center"/>
          </w:tcPr>
          <w:p>
            <w:pPr>
              <w:snapToGrid w:val="0"/>
              <w:spacing w:line="240" w:lineRule="auto"/>
              <w:ind w:firstLine="0" w:firstLineChars="0"/>
              <w:jc w:val="center"/>
              <w:rPr>
                <w:rFonts w:eastAsia="Times New Roman" w:cs="Times New Roman"/>
                <w:snapToGrid w:val="0"/>
                <w:sz w:val="21"/>
                <w:szCs w:val="21"/>
              </w:rPr>
            </w:pPr>
            <w:r>
              <w:rPr>
                <w:rFonts w:eastAsia="Times New Roman" w:cs="Times New Roman"/>
                <w:snapToGrid w:val="0"/>
                <w:sz w:val="21"/>
                <w:szCs w:val="21"/>
              </w:rPr>
              <w:t>CA</w:t>
            </w:r>
            <w:r>
              <w:rPr>
                <w:rFonts w:eastAsia="Times New Roman" w:cs="Times New Roman"/>
                <w:snapToGrid w:val="0"/>
                <w:spacing w:val="17"/>
                <w:sz w:val="21"/>
                <w:szCs w:val="21"/>
              </w:rPr>
              <w:t>5</w:t>
            </w:r>
            <w:r>
              <w:rPr>
                <w:rFonts w:eastAsia="Times New Roman" w:cs="Times New Roman"/>
                <w:snapToGrid w:val="0"/>
                <w:sz w:val="21"/>
                <w:szCs w:val="21"/>
              </w:rPr>
              <w:t>Y</w:t>
            </w:r>
          </w:p>
        </w:tc>
        <w:tc>
          <w:tcPr>
            <w:tcW w:w="1055" w:type="dxa"/>
            <w:vAlign w:val="center"/>
          </w:tcPr>
          <w:p>
            <w:pPr>
              <w:snapToGrid w:val="0"/>
              <w:spacing w:line="240" w:lineRule="auto"/>
              <w:ind w:firstLine="0" w:firstLineChars="0"/>
              <w:jc w:val="center"/>
              <w:rPr>
                <w:rFonts w:cs="Times New Roman"/>
                <w:snapToGrid w:val="0"/>
                <w:sz w:val="21"/>
                <w:szCs w:val="21"/>
              </w:rPr>
            </w:pPr>
            <w:r>
              <w:rPr>
                <w:rFonts w:cs="Times New Roman"/>
                <w:snapToGrid w:val="0"/>
                <w:spacing w:val="2"/>
                <w:sz w:val="21"/>
                <w:szCs w:val="21"/>
              </w:rPr>
              <w:t>卵石</w:t>
            </w:r>
          </w:p>
        </w:tc>
        <w:tc>
          <w:tcPr>
            <w:tcW w:w="1114" w:type="dxa"/>
            <w:vAlign w:val="center"/>
          </w:tcPr>
          <w:p>
            <w:pPr>
              <w:snapToGrid w:val="0"/>
              <w:spacing w:line="240" w:lineRule="auto"/>
              <w:ind w:firstLine="0" w:firstLineChars="0"/>
              <w:jc w:val="center"/>
              <w:rPr>
                <w:rFonts w:cs="Times New Roman"/>
                <w:snapToGrid w:val="0"/>
                <w:sz w:val="21"/>
                <w:szCs w:val="21"/>
              </w:rPr>
            </w:pPr>
            <w:r>
              <w:rPr>
                <w:rFonts w:cs="Times New Roman"/>
                <w:snapToGrid w:val="0"/>
                <w:spacing w:val="4"/>
                <w:sz w:val="21"/>
                <w:szCs w:val="21"/>
              </w:rPr>
              <w:t>护岸</w:t>
            </w:r>
          </w:p>
        </w:tc>
        <w:tc>
          <w:tcPr>
            <w:tcW w:w="1055" w:type="dxa"/>
            <w:vAlign w:val="center"/>
          </w:tcPr>
          <w:p>
            <w:pPr>
              <w:snapToGrid w:val="0"/>
              <w:spacing w:line="240" w:lineRule="auto"/>
              <w:ind w:firstLine="0" w:firstLineChars="0"/>
              <w:jc w:val="center"/>
              <w:rPr>
                <w:rFonts w:cs="Times New Roman"/>
                <w:snapToGrid w:val="0"/>
                <w:sz w:val="21"/>
                <w:szCs w:val="21"/>
              </w:rPr>
            </w:pPr>
            <w:r>
              <w:rPr>
                <w:rFonts w:cs="Times New Roman"/>
                <w:snapToGrid w:val="0"/>
                <w:spacing w:val="8"/>
                <w:sz w:val="21"/>
                <w:szCs w:val="21"/>
              </w:rPr>
              <w:t>基</w:t>
            </w:r>
            <w:r>
              <w:rPr>
                <w:rFonts w:cs="Times New Roman"/>
                <w:snapToGrid w:val="0"/>
                <w:spacing w:val="7"/>
                <w:sz w:val="21"/>
                <w:szCs w:val="21"/>
              </w:rPr>
              <w:t>础加固</w:t>
            </w:r>
          </w:p>
        </w:tc>
        <w:tc>
          <w:tcPr>
            <w:tcW w:w="1900" w:type="dxa"/>
            <w:vAlign w:val="center"/>
          </w:tcPr>
          <w:p>
            <w:pPr>
              <w:snapToGrid w:val="0"/>
              <w:spacing w:line="240" w:lineRule="auto"/>
              <w:ind w:firstLine="0" w:firstLineChars="0"/>
              <w:jc w:val="center"/>
              <w:rPr>
                <w:rFonts w:cs="Times New Roman"/>
                <w:snapToGrid w:val="0"/>
                <w:sz w:val="21"/>
                <w:szCs w:val="21"/>
              </w:rPr>
            </w:pPr>
            <w:r>
              <w:rPr>
                <w:rFonts w:cs="Times New Roman"/>
                <w:snapToGrid w:val="0"/>
                <w:spacing w:val="9"/>
                <w:sz w:val="21"/>
                <w:szCs w:val="21"/>
              </w:rPr>
              <w:t>挡</w:t>
            </w:r>
            <w:r>
              <w:rPr>
                <w:rFonts w:cs="Times New Roman"/>
                <w:snapToGrid w:val="0"/>
                <w:spacing w:val="8"/>
                <w:sz w:val="21"/>
                <w:szCs w:val="21"/>
              </w:rPr>
              <w:t>墙基础加固</w:t>
            </w:r>
          </w:p>
        </w:tc>
      </w:tr>
      <w:tr>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0" w:type="dxa"/>
            <w:bottom w:w="0" w:type="dxa"/>
            <w:right w:w="0" w:type="dxa"/>
          </w:tblCellMar>
        </w:tblPrEx>
        <w:trPr>
          <w:trHeight w:val="345" w:hRule="atLeast"/>
          <w:jc w:val="center"/>
        </w:trPr>
        <w:tc>
          <w:tcPr>
            <w:tcW w:w="640" w:type="dxa"/>
            <w:vAlign w:val="center"/>
          </w:tcPr>
          <w:p>
            <w:pPr>
              <w:snapToGrid w:val="0"/>
              <w:spacing w:line="240" w:lineRule="auto"/>
              <w:ind w:firstLine="0" w:firstLineChars="0"/>
              <w:jc w:val="center"/>
              <w:rPr>
                <w:rFonts w:eastAsia="Times New Roman" w:cs="Times New Roman"/>
                <w:snapToGrid w:val="0"/>
                <w:sz w:val="21"/>
                <w:szCs w:val="21"/>
              </w:rPr>
            </w:pPr>
            <w:r>
              <w:rPr>
                <w:rFonts w:eastAsia="Times New Roman" w:cs="Times New Roman"/>
                <w:snapToGrid w:val="0"/>
                <w:sz w:val="21"/>
                <w:szCs w:val="21"/>
              </w:rPr>
              <w:t>7</w:t>
            </w:r>
          </w:p>
        </w:tc>
        <w:tc>
          <w:tcPr>
            <w:tcW w:w="846" w:type="dxa"/>
            <w:vMerge w:val="continue"/>
            <w:vAlign w:val="center"/>
          </w:tcPr>
          <w:p>
            <w:pPr>
              <w:snapToGrid w:val="0"/>
              <w:spacing w:line="240" w:lineRule="auto"/>
              <w:ind w:firstLine="0" w:firstLineChars="0"/>
              <w:jc w:val="center"/>
              <w:rPr>
                <w:rFonts w:cs="Times New Roman" w:eastAsiaTheme="minorEastAsia"/>
                <w:snapToGrid w:val="0"/>
                <w:sz w:val="21"/>
                <w:szCs w:val="21"/>
              </w:rPr>
            </w:pPr>
          </w:p>
        </w:tc>
        <w:tc>
          <w:tcPr>
            <w:tcW w:w="1475" w:type="dxa"/>
            <w:vMerge w:val="restart"/>
            <w:vAlign w:val="center"/>
          </w:tcPr>
          <w:p>
            <w:pPr>
              <w:snapToGrid w:val="0"/>
              <w:spacing w:line="240" w:lineRule="auto"/>
              <w:ind w:firstLine="0" w:firstLineChars="0"/>
              <w:jc w:val="center"/>
              <w:rPr>
                <w:rFonts w:cs="Times New Roman"/>
                <w:snapToGrid w:val="0"/>
                <w:sz w:val="21"/>
                <w:szCs w:val="21"/>
              </w:rPr>
            </w:pPr>
            <w:r>
              <w:rPr>
                <w:rFonts w:cs="Times New Roman"/>
                <w:snapToGrid w:val="0"/>
                <w:spacing w:val="5"/>
                <w:sz w:val="21"/>
                <w:szCs w:val="21"/>
              </w:rPr>
              <w:t>中坝村陈家</w:t>
            </w:r>
            <w:r>
              <w:rPr>
                <w:rFonts w:cs="Times New Roman"/>
                <w:snapToGrid w:val="0"/>
                <w:spacing w:val="4"/>
                <w:sz w:val="21"/>
                <w:szCs w:val="21"/>
              </w:rPr>
              <w:t>湾</w:t>
            </w:r>
          </w:p>
        </w:tc>
        <w:tc>
          <w:tcPr>
            <w:tcW w:w="846" w:type="dxa"/>
            <w:vAlign w:val="center"/>
          </w:tcPr>
          <w:p>
            <w:pPr>
              <w:snapToGrid w:val="0"/>
              <w:spacing w:line="240" w:lineRule="auto"/>
              <w:ind w:firstLine="0" w:firstLineChars="0"/>
              <w:jc w:val="center"/>
              <w:rPr>
                <w:rFonts w:eastAsia="Times New Roman" w:cs="Times New Roman"/>
                <w:snapToGrid w:val="0"/>
                <w:sz w:val="21"/>
                <w:szCs w:val="21"/>
              </w:rPr>
            </w:pPr>
            <w:r>
              <w:rPr>
                <w:rFonts w:eastAsia="Times New Roman" w:cs="Times New Roman"/>
                <w:snapToGrid w:val="0"/>
                <w:sz w:val="21"/>
                <w:szCs w:val="21"/>
              </w:rPr>
              <w:t>CA</w:t>
            </w:r>
            <w:r>
              <w:rPr>
                <w:rFonts w:eastAsia="Times New Roman" w:cs="Times New Roman"/>
                <w:snapToGrid w:val="0"/>
                <w:spacing w:val="15"/>
                <w:sz w:val="21"/>
                <w:szCs w:val="21"/>
              </w:rPr>
              <w:t>4</w:t>
            </w:r>
            <w:r>
              <w:rPr>
                <w:rFonts w:eastAsia="Times New Roman" w:cs="Times New Roman"/>
                <w:snapToGrid w:val="0"/>
                <w:sz w:val="21"/>
                <w:szCs w:val="21"/>
              </w:rPr>
              <w:t>Z</w:t>
            </w:r>
          </w:p>
        </w:tc>
        <w:tc>
          <w:tcPr>
            <w:tcW w:w="1055" w:type="dxa"/>
            <w:vAlign w:val="center"/>
          </w:tcPr>
          <w:p>
            <w:pPr>
              <w:snapToGrid w:val="0"/>
              <w:spacing w:line="240" w:lineRule="auto"/>
              <w:ind w:firstLine="0" w:firstLineChars="0"/>
              <w:jc w:val="center"/>
              <w:rPr>
                <w:rFonts w:cs="Times New Roman"/>
                <w:snapToGrid w:val="0"/>
                <w:sz w:val="21"/>
                <w:szCs w:val="21"/>
              </w:rPr>
            </w:pPr>
            <w:r>
              <w:rPr>
                <w:rFonts w:cs="Times New Roman"/>
                <w:snapToGrid w:val="0"/>
                <w:spacing w:val="2"/>
                <w:sz w:val="21"/>
                <w:szCs w:val="21"/>
              </w:rPr>
              <w:t>卵石</w:t>
            </w:r>
          </w:p>
        </w:tc>
        <w:tc>
          <w:tcPr>
            <w:tcW w:w="1114" w:type="dxa"/>
            <w:vAlign w:val="center"/>
          </w:tcPr>
          <w:p>
            <w:pPr>
              <w:snapToGrid w:val="0"/>
              <w:spacing w:line="240" w:lineRule="auto"/>
              <w:ind w:firstLine="0" w:firstLineChars="0"/>
              <w:jc w:val="center"/>
              <w:rPr>
                <w:rFonts w:cs="Times New Roman"/>
                <w:snapToGrid w:val="0"/>
                <w:sz w:val="21"/>
                <w:szCs w:val="21"/>
              </w:rPr>
            </w:pPr>
            <w:r>
              <w:rPr>
                <w:rFonts w:cs="Times New Roman"/>
                <w:snapToGrid w:val="0"/>
                <w:spacing w:val="4"/>
                <w:sz w:val="21"/>
                <w:szCs w:val="21"/>
              </w:rPr>
              <w:t>护岸</w:t>
            </w:r>
          </w:p>
        </w:tc>
        <w:tc>
          <w:tcPr>
            <w:tcW w:w="1055" w:type="dxa"/>
            <w:vAlign w:val="center"/>
          </w:tcPr>
          <w:p>
            <w:pPr>
              <w:snapToGrid w:val="0"/>
              <w:spacing w:line="240" w:lineRule="auto"/>
              <w:ind w:firstLine="0" w:firstLineChars="0"/>
              <w:jc w:val="center"/>
              <w:rPr>
                <w:rFonts w:cs="Times New Roman"/>
                <w:snapToGrid w:val="0"/>
                <w:sz w:val="21"/>
                <w:szCs w:val="21"/>
              </w:rPr>
            </w:pPr>
            <w:r>
              <w:rPr>
                <w:rFonts w:cs="Times New Roman"/>
                <w:snapToGrid w:val="0"/>
                <w:spacing w:val="4"/>
                <w:sz w:val="21"/>
                <w:szCs w:val="21"/>
              </w:rPr>
              <w:t>护坡</w:t>
            </w:r>
          </w:p>
        </w:tc>
        <w:tc>
          <w:tcPr>
            <w:tcW w:w="1900" w:type="dxa"/>
            <w:vAlign w:val="center"/>
          </w:tcPr>
          <w:p>
            <w:pPr>
              <w:snapToGrid w:val="0"/>
              <w:spacing w:line="240" w:lineRule="auto"/>
              <w:ind w:firstLine="0" w:firstLineChars="0"/>
              <w:jc w:val="center"/>
              <w:rPr>
                <w:rFonts w:cs="Times New Roman"/>
                <w:snapToGrid w:val="0"/>
                <w:sz w:val="21"/>
                <w:szCs w:val="21"/>
              </w:rPr>
            </w:pPr>
            <w:r>
              <w:rPr>
                <w:rFonts w:cs="Times New Roman"/>
                <w:snapToGrid w:val="0"/>
                <w:spacing w:val="12"/>
                <w:sz w:val="21"/>
                <w:szCs w:val="21"/>
              </w:rPr>
              <w:t>铰</w:t>
            </w:r>
            <w:r>
              <w:rPr>
                <w:rFonts w:cs="Times New Roman"/>
                <w:snapToGrid w:val="0"/>
                <w:spacing w:val="8"/>
                <w:sz w:val="21"/>
                <w:szCs w:val="21"/>
              </w:rPr>
              <w:t>接式生态护坡</w:t>
            </w:r>
          </w:p>
        </w:tc>
      </w:tr>
      <w:tr>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0" w:type="dxa"/>
            <w:bottom w:w="0" w:type="dxa"/>
            <w:right w:w="0" w:type="dxa"/>
          </w:tblCellMar>
        </w:tblPrEx>
        <w:trPr>
          <w:trHeight w:val="345" w:hRule="atLeast"/>
          <w:jc w:val="center"/>
        </w:trPr>
        <w:tc>
          <w:tcPr>
            <w:tcW w:w="640" w:type="dxa"/>
            <w:vAlign w:val="center"/>
          </w:tcPr>
          <w:p>
            <w:pPr>
              <w:snapToGrid w:val="0"/>
              <w:spacing w:line="240" w:lineRule="auto"/>
              <w:ind w:firstLine="0" w:firstLineChars="0"/>
              <w:jc w:val="center"/>
              <w:rPr>
                <w:rFonts w:eastAsia="Times New Roman" w:cs="Times New Roman"/>
                <w:snapToGrid w:val="0"/>
                <w:sz w:val="21"/>
                <w:szCs w:val="21"/>
              </w:rPr>
            </w:pPr>
            <w:r>
              <w:rPr>
                <w:rFonts w:eastAsia="Times New Roman" w:cs="Times New Roman"/>
                <w:snapToGrid w:val="0"/>
                <w:sz w:val="21"/>
                <w:szCs w:val="21"/>
              </w:rPr>
              <w:t>8</w:t>
            </w:r>
          </w:p>
        </w:tc>
        <w:tc>
          <w:tcPr>
            <w:tcW w:w="846" w:type="dxa"/>
            <w:vMerge w:val="continue"/>
            <w:vAlign w:val="center"/>
          </w:tcPr>
          <w:p>
            <w:pPr>
              <w:snapToGrid w:val="0"/>
              <w:spacing w:line="240" w:lineRule="auto"/>
              <w:ind w:firstLine="0" w:firstLineChars="0"/>
              <w:jc w:val="center"/>
              <w:rPr>
                <w:rFonts w:cs="Times New Roman" w:eastAsiaTheme="minorEastAsia"/>
                <w:snapToGrid w:val="0"/>
                <w:sz w:val="21"/>
                <w:szCs w:val="21"/>
              </w:rPr>
            </w:pPr>
          </w:p>
        </w:tc>
        <w:tc>
          <w:tcPr>
            <w:tcW w:w="1475" w:type="dxa"/>
            <w:vMerge w:val="continue"/>
            <w:vAlign w:val="center"/>
          </w:tcPr>
          <w:p>
            <w:pPr>
              <w:snapToGrid w:val="0"/>
              <w:spacing w:line="240" w:lineRule="auto"/>
              <w:ind w:firstLine="0" w:firstLineChars="0"/>
              <w:jc w:val="center"/>
              <w:rPr>
                <w:rFonts w:cs="Times New Roman" w:eastAsiaTheme="minorEastAsia"/>
                <w:snapToGrid w:val="0"/>
                <w:sz w:val="21"/>
                <w:szCs w:val="21"/>
              </w:rPr>
            </w:pPr>
          </w:p>
        </w:tc>
        <w:tc>
          <w:tcPr>
            <w:tcW w:w="846" w:type="dxa"/>
            <w:vAlign w:val="center"/>
          </w:tcPr>
          <w:p>
            <w:pPr>
              <w:snapToGrid w:val="0"/>
              <w:spacing w:line="240" w:lineRule="auto"/>
              <w:ind w:firstLine="0" w:firstLineChars="0"/>
              <w:jc w:val="center"/>
              <w:rPr>
                <w:rFonts w:eastAsia="Times New Roman" w:cs="Times New Roman"/>
                <w:snapToGrid w:val="0"/>
                <w:sz w:val="21"/>
                <w:szCs w:val="21"/>
              </w:rPr>
            </w:pPr>
            <w:r>
              <w:rPr>
                <w:rFonts w:eastAsia="Times New Roman" w:cs="Times New Roman"/>
                <w:snapToGrid w:val="0"/>
                <w:sz w:val="21"/>
                <w:szCs w:val="21"/>
              </w:rPr>
              <w:t>CA</w:t>
            </w:r>
            <w:r>
              <w:rPr>
                <w:rFonts w:eastAsia="Times New Roman" w:cs="Times New Roman"/>
                <w:snapToGrid w:val="0"/>
                <w:spacing w:val="17"/>
                <w:sz w:val="21"/>
                <w:szCs w:val="21"/>
              </w:rPr>
              <w:t>4</w:t>
            </w:r>
            <w:r>
              <w:rPr>
                <w:rFonts w:eastAsia="Times New Roman" w:cs="Times New Roman"/>
                <w:snapToGrid w:val="0"/>
                <w:sz w:val="21"/>
                <w:szCs w:val="21"/>
              </w:rPr>
              <w:t>Y</w:t>
            </w:r>
          </w:p>
        </w:tc>
        <w:tc>
          <w:tcPr>
            <w:tcW w:w="1055" w:type="dxa"/>
            <w:vAlign w:val="center"/>
          </w:tcPr>
          <w:p>
            <w:pPr>
              <w:snapToGrid w:val="0"/>
              <w:spacing w:line="240" w:lineRule="auto"/>
              <w:ind w:firstLine="0" w:firstLineChars="0"/>
              <w:jc w:val="center"/>
              <w:rPr>
                <w:rFonts w:cs="Times New Roman"/>
                <w:snapToGrid w:val="0"/>
                <w:sz w:val="21"/>
                <w:szCs w:val="21"/>
              </w:rPr>
            </w:pPr>
            <w:r>
              <w:rPr>
                <w:rFonts w:cs="Times New Roman"/>
                <w:snapToGrid w:val="0"/>
                <w:spacing w:val="2"/>
                <w:sz w:val="21"/>
                <w:szCs w:val="21"/>
              </w:rPr>
              <w:t>卵石</w:t>
            </w:r>
          </w:p>
        </w:tc>
        <w:tc>
          <w:tcPr>
            <w:tcW w:w="1114" w:type="dxa"/>
            <w:vAlign w:val="center"/>
          </w:tcPr>
          <w:p>
            <w:pPr>
              <w:snapToGrid w:val="0"/>
              <w:spacing w:line="240" w:lineRule="auto"/>
              <w:ind w:firstLine="0" w:firstLineChars="0"/>
              <w:jc w:val="center"/>
              <w:rPr>
                <w:rFonts w:cs="Times New Roman"/>
                <w:snapToGrid w:val="0"/>
                <w:sz w:val="21"/>
                <w:szCs w:val="21"/>
              </w:rPr>
            </w:pPr>
            <w:r>
              <w:rPr>
                <w:rFonts w:cs="Times New Roman"/>
                <w:snapToGrid w:val="0"/>
                <w:spacing w:val="4"/>
                <w:sz w:val="21"/>
                <w:szCs w:val="21"/>
              </w:rPr>
              <w:t>护岸</w:t>
            </w:r>
          </w:p>
        </w:tc>
        <w:tc>
          <w:tcPr>
            <w:tcW w:w="1055" w:type="dxa"/>
            <w:vAlign w:val="center"/>
          </w:tcPr>
          <w:p>
            <w:pPr>
              <w:snapToGrid w:val="0"/>
              <w:spacing w:line="240" w:lineRule="auto"/>
              <w:ind w:firstLine="0" w:firstLineChars="0"/>
              <w:jc w:val="center"/>
              <w:rPr>
                <w:rFonts w:cs="Times New Roman"/>
                <w:snapToGrid w:val="0"/>
                <w:sz w:val="21"/>
                <w:szCs w:val="21"/>
              </w:rPr>
            </w:pPr>
            <w:r>
              <w:rPr>
                <w:rFonts w:cs="Times New Roman"/>
                <w:snapToGrid w:val="0"/>
                <w:spacing w:val="5"/>
                <w:sz w:val="21"/>
                <w:szCs w:val="21"/>
              </w:rPr>
              <w:t>挡</w:t>
            </w:r>
            <w:r>
              <w:rPr>
                <w:rFonts w:cs="Times New Roman"/>
                <w:snapToGrid w:val="0"/>
                <w:spacing w:val="4"/>
                <w:sz w:val="21"/>
                <w:szCs w:val="21"/>
              </w:rPr>
              <w:t>墙</w:t>
            </w:r>
          </w:p>
        </w:tc>
        <w:tc>
          <w:tcPr>
            <w:tcW w:w="1900" w:type="dxa"/>
            <w:vAlign w:val="center"/>
          </w:tcPr>
          <w:p>
            <w:pPr>
              <w:snapToGrid w:val="0"/>
              <w:spacing w:line="240" w:lineRule="auto"/>
              <w:ind w:firstLine="0" w:firstLineChars="0"/>
              <w:jc w:val="center"/>
              <w:rPr>
                <w:rFonts w:cs="Times New Roman"/>
                <w:snapToGrid w:val="0"/>
                <w:sz w:val="21"/>
                <w:szCs w:val="21"/>
              </w:rPr>
            </w:pPr>
            <w:r>
              <w:rPr>
                <w:rFonts w:cs="Times New Roman"/>
                <w:snapToGrid w:val="0"/>
                <w:spacing w:val="13"/>
                <w:sz w:val="21"/>
                <w:szCs w:val="21"/>
              </w:rPr>
              <w:t>仰</w:t>
            </w:r>
            <w:r>
              <w:rPr>
                <w:rFonts w:cs="Times New Roman"/>
                <w:snapToGrid w:val="0"/>
                <w:spacing w:val="8"/>
                <w:sz w:val="21"/>
                <w:szCs w:val="21"/>
              </w:rPr>
              <w:t>斜式堤防样式一</w:t>
            </w:r>
          </w:p>
        </w:tc>
      </w:tr>
      <w:tr>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0" w:type="dxa"/>
            <w:bottom w:w="0" w:type="dxa"/>
            <w:right w:w="0" w:type="dxa"/>
          </w:tblCellMar>
        </w:tblPrEx>
        <w:trPr>
          <w:trHeight w:val="345" w:hRule="atLeast"/>
          <w:jc w:val="center"/>
        </w:trPr>
        <w:tc>
          <w:tcPr>
            <w:tcW w:w="640" w:type="dxa"/>
            <w:vAlign w:val="center"/>
          </w:tcPr>
          <w:p>
            <w:pPr>
              <w:snapToGrid w:val="0"/>
              <w:spacing w:line="240" w:lineRule="auto"/>
              <w:ind w:firstLine="0" w:firstLineChars="0"/>
              <w:jc w:val="center"/>
              <w:rPr>
                <w:rFonts w:eastAsia="Times New Roman" w:cs="Times New Roman"/>
                <w:snapToGrid w:val="0"/>
                <w:sz w:val="21"/>
                <w:szCs w:val="21"/>
              </w:rPr>
            </w:pPr>
            <w:r>
              <w:rPr>
                <w:rFonts w:eastAsia="Times New Roman" w:cs="Times New Roman"/>
                <w:snapToGrid w:val="0"/>
                <w:sz w:val="21"/>
                <w:szCs w:val="21"/>
              </w:rPr>
              <w:t>9</w:t>
            </w:r>
          </w:p>
        </w:tc>
        <w:tc>
          <w:tcPr>
            <w:tcW w:w="846" w:type="dxa"/>
            <w:vMerge w:val="continue"/>
            <w:vAlign w:val="center"/>
          </w:tcPr>
          <w:p>
            <w:pPr>
              <w:snapToGrid w:val="0"/>
              <w:spacing w:line="240" w:lineRule="auto"/>
              <w:ind w:firstLine="0" w:firstLineChars="0"/>
              <w:jc w:val="center"/>
              <w:rPr>
                <w:rFonts w:cs="Times New Roman" w:eastAsiaTheme="minorEastAsia"/>
                <w:snapToGrid w:val="0"/>
                <w:sz w:val="21"/>
                <w:szCs w:val="21"/>
              </w:rPr>
            </w:pPr>
          </w:p>
        </w:tc>
        <w:tc>
          <w:tcPr>
            <w:tcW w:w="1475" w:type="dxa"/>
            <w:vMerge w:val="restart"/>
            <w:vAlign w:val="center"/>
          </w:tcPr>
          <w:p>
            <w:pPr>
              <w:snapToGrid w:val="0"/>
              <w:spacing w:line="240" w:lineRule="auto"/>
              <w:ind w:firstLine="0" w:firstLineChars="0"/>
              <w:jc w:val="center"/>
              <w:rPr>
                <w:rFonts w:cs="Times New Roman"/>
                <w:snapToGrid w:val="0"/>
                <w:sz w:val="21"/>
                <w:szCs w:val="21"/>
              </w:rPr>
            </w:pPr>
            <w:r>
              <w:rPr>
                <w:rFonts w:cs="Times New Roman"/>
                <w:snapToGrid w:val="0"/>
                <w:spacing w:val="1"/>
                <w:sz w:val="21"/>
                <w:szCs w:val="21"/>
              </w:rPr>
              <w:t>中</w:t>
            </w:r>
            <w:r>
              <w:rPr>
                <w:rFonts w:cs="Times New Roman"/>
                <w:snapToGrid w:val="0"/>
                <w:sz w:val="21"/>
                <w:szCs w:val="21"/>
              </w:rPr>
              <w:t>原村</w:t>
            </w:r>
          </w:p>
        </w:tc>
        <w:tc>
          <w:tcPr>
            <w:tcW w:w="846" w:type="dxa"/>
            <w:vAlign w:val="center"/>
          </w:tcPr>
          <w:p>
            <w:pPr>
              <w:snapToGrid w:val="0"/>
              <w:spacing w:line="240" w:lineRule="auto"/>
              <w:ind w:firstLine="0" w:firstLineChars="0"/>
              <w:jc w:val="center"/>
              <w:rPr>
                <w:rFonts w:eastAsia="Times New Roman" w:cs="Times New Roman"/>
                <w:snapToGrid w:val="0"/>
                <w:sz w:val="21"/>
                <w:szCs w:val="21"/>
              </w:rPr>
            </w:pPr>
            <w:r>
              <w:rPr>
                <w:rFonts w:eastAsia="Times New Roman" w:cs="Times New Roman"/>
                <w:snapToGrid w:val="0"/>
                <w:sz w:val="21"/>
                <w:szCs w:val="21"/>
              </w:rPr>
              <w:t>CA</w:t>
            </w:r>
            <w:r>
              <w:rPr>
                <w:rFonts w:eastAsia="Times New Roman" w:cs="Times New Roman"/>
                <w:snapToGrid w:val="0"/>
                <w:spacing w:val="7"/>
                <w:sz w:val="21"/>
                <w:szCs w:val="21"/>
              </w:rPr>
              <w:t>11</w:t>
            </w:r>
            <w:r>
              <w:rPr>
                <w:rFonts w:eastAsia="Times New Roman" w:cs="Times New Roman"/>
                <w:snapToGrid w:val="0"/>
                <w:sz w:val="21"/>
                <w:szCs w:val="21"/>
              </w:rPr>
              <w:t>Z</w:t>
            </w:r>
          </w:p>
        </w:tc>
        <w:tc>
          <w:tcPr>
            <w:tcW w:w="1055" w:type="dxa"/>
            <w:vAlign w:val="center"/>
          </w:tcPr>
          <w:p>
            <w:pPr>
              <w:snapToGrid w:val="0"/>
              <w:spacing w:line="240" w:lineRule="auto"/>
              <w:ind w:firstLine="0" w:firstLineChars="0"/>
              <w:jc w:val="center"/>
              <w:rPr>
                <w:rFonts w:cs="Times New Roman"/>
                <w:snapToGrid w:val="0"/>
                <w:sz w:val="21"/>
                <w:szCs w:val="21"/>
              </w:rPr>
            </w:pPr>
            <w:r>
              <w:rPr>
                <w:rFonts w:cs="Times New Roman"/>
                <w:snapToGrid w:val="0"/>
                <w:spacing w:val="2"/>
                <w:sz w:val="21"/>
                <w:szCs w:val="21"/>
              </w:rPr>
              <w:t>卵石</w:t>
            </w:r>
          </w:p>
        </w:tc>
        <w:tc>
          <w:tcPr>
            <w:tcW w:w="1114" w:type="dxa"/>
            <w:vAlign w:val="center"/>
          </w:tcPr>
          <w:p>
            <w:pPr>
              <w:snapToGrid w:val="0"/>
              <w:spacing w:line="240" w:lineRule="auto"/>
              <w:ind w:firstLine="0" w:firstLineChars="0"/>
              <w:jc w:val="center"/>
              <w:rPr>
                <w:rFonts w:cs="Times New Roman"/>
                <w:snapToGrid w:val="0"/>
                <w:sz w:val="21"/>
                <w:szCs w:val="21"/>
              </w:rPr>
            </w:pPr>
            <w:r>
              <w:rPr>
                <w:rFonts w:cs="Times New Roman"/>
                <w:snapToGrid w:val="0"/>
                <w:spacing w:val="4"/>
                <w:sz w:val="21"/>
                <w:szCs w:val="21"/>
              </w:rPr>
              <w:t>护岸</w:t>
            </w:r>
          </w:p>
        </w:tc>
        <w:tc>
          <w:tcPr>
            <w:tcW w:w="1055" w:type="dxa"/>
            <w:vAlign w:val="center"/>
          </w:tcPr>
          <w:p>
            <w:pPr>
              <w:snapToGrid w:val="0"/>
              <w:spacing w:line="240" w:lineRule="auto"/>
              <w:ind w:firstLine="0" w:firstLineChars="0"/>
              <w:jc w:val="center"/>
              <w:rPr>
                <w:rFonts w:cs="Times New Roman"/>
                <w:snapToGrid w:val="0"/>
                <w:sz w:val="21"/>
                <w:szCs w:val="21"/>
              </w:rPr>
            </w:pPr>
            <w:r>
              <w:rPr>
                <w:rFonts w:cs="Times New Roman"/>
                <w:snapToGrid w:val="0"/>
                <w:spacing w:val="8"/>
                <w:sz w:val="21"/>
                <w:szCs w:val="21"/>
              </w:rPr>
              <w:t>基</w:t>
            </w:r>
            <w:r>
              <w:rPr>
                <w:rFonts w:cs="Times New Roman"/>
                <w:snapToGrid w:val="0"/>
                <w:spacing w:val="7"/>
                <w:sz w:val="21"/>
                <w:szCs w:val="21"/>
              </w:rPr>
              <w:t>础加固</w:t>
            </w:r>
          </w:p>
        </w:tc>
        <w:tc>
          <w:tcPr>
            <w:tcW w:w="1900" w:type="dxa"/>
            <w:vAlign w:val="center"/>
          </w:tcPr>
          <w:p>
            <w:pPr>
              <w:snapToGrid w:val="0"/>
              <w:spacing w:line="240" w:lineRule="auto"/>
              <w:ind w:firstLine="0" w:firstLineChars="0"/>
              <w:jc w:val="center"/>
              <w:rPr>
                <w:rFonts w:cs="Times New Roman"/>
                <w:snapToGrid w:val="0"/>
                <w:sz w:val="21"/>
                <w:szCs w:val="21"/>
              </w:rPr>
            </w:pPr>
            <w:r>
              <w:rPr>
                <w:rFonts w:cs="Times New Roman"/>
                <w:snapToGrid w:val="0"/>
                <w:spacing w:val="9"/>
                <w:sz w:val="21"/>
                <w:szCs w:val="21"/>
              </w:rPr>
              <w:t>挡</w:t>
            </w:r>
            <w:r>
              <w:rPr>
                <w:rFonts w:cs="Times New Roman"/>
                <w:snapToGrid w:val="0"/>
                <w:spacing w:val="8"/>
                <w:sz w:val="21"/>
                <w:szCs w:val="21"/>
              </w:rPr>
              <w:t>墙基础加固</w:t>
            </w:r>
          </w:p>
        </w:tc>
      </w:tr>
      <w:tr>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0" w:type="dxa"/>
            <w:bottom w:w="0" w:type="dxa"/>
            <w:right w:w="0" w:type="dxa"/>
          </w:tblCellMar>
        </w:tblPrEx>
        <w:trPr>
          <w:trHeight w:val="345" w:hRule="atLeast"/>
          <w:jc w:val="center"/>
        </w:trPr>
        <w:tc>
          <w:tcPr>
            <w:tcW w:w="640" w:type="dxa"/>
            <w:vAlign w:val="center"/>
          </w:tcPr>
          <w:p>
            <w:pPr>
              <w:snapToGrid w:val="0"/>
              <w:spacing w:line="240" w:lineRule="auto"/>
              <w:ind w:firstLine="0" w:firstLineChars="0"/>
              <w:jc w:val="center"/>
              <w:rPr>
                <w:rFonts w:eastAsia="Times New Roman" w:cs="Times New Roman"/>
                <w:snapToGrid w:val="0"/>
                <w:sz w:val="21"/>
                <w:szCs w:val="21"/>
              </w:rPr>
            </w:pPr>
            <w:r>
              <w:rPr>
                <w:rFonts w:eastAsia="Times New Roman" w:cs="Times New Roman"/>
                <w:snapToGrid w:val="0"/>
                <w:spacing w:val="-8"/>
                <w:sz w:val="21"/>
                <w:szCs w:val="21"/>
              </w:rPr>
              <w:t>1</w:t>
            </w:r>
            <w:r>
              <w:rPr>
                <w:rFonts w:eastAsia="Times New Roman" w:cs="Times New Roman"/>
                <w:snapToGrid w:val="0"/>
                <w:spacing w:val="-7"/>
                <w:sz w:val="21"/>
                <w:szCs w:val="21"/>
              </w:rPr>
              <w:t>0</w:t>
            </w:r>
          </w:p>
        </w:tc>
        <w:tc>
          <w:tcPr>
            <w:tcW w:w="846" w:type="dxa"/>
            <w:vMerge w:val="continue"/>
            <w:vAlign w:val="center"/>
          </w:tcPr>
          <w:p>
            <w:pPr>
              <w:snapToGrid w:val="0"/>
              <w:spacing w:line="240" w:lineRule="auto"/>
              <w:ind w:firstLine="0" w:firstLineChars="0"/>
              <w:jc w:val="center"/>
              <w:rPr>
                <w:rFonts w:cs="Times New Roman" w:eastAsiaTheme="minorEastAsia"/>
                <w:snapToGrid w:val="0"/>
                <w:sz w:val="21"/>
                <w:szCs w:val="21"/>
              </w:rPr>
            </w:pPr>
          </w:p>
        </w:tc>
        <w:tc>
          <w:tcPr>
            <w:tcW w:w="1475" w:type="dxa"/>
            <w:vMerge w:val="continue"/>
            <w:vAlign w:val="center"/>
          </w:tcPr>
          <w:p>
            <w:pPr>
              <w:snapToGrid w:val="0"/>
              <w:spacing w:line="240" w:lineRule="auto"/>
              <w:ind w:firstLine="0" w:firstLineChars="0"/>
              <w:jc w:val="center"/>
              <w:rPr>
                <w:rFonts w:cs="Times New Roman" w:eastAsiaTheme="minorEastAsia"/>
                <w:snapToGrid w:val="0"/>
                <w:sz w:val="21"/>
                <w:szCs w:val="21"/>
              </w:rPr>
            </w:pPr>
          </w:p>
        </w:tc>
        <w:tc>
          <w:tcPr>
            <w:tcW w:w="846" w:type="dxa"/>
            <w:vAlign w:val="center"/>
          </w:tcPr>
          <w:p>
            <w:pPr>
              <w:snapToGrid w:val="0"/>
              <w:spacing w:line="240" w:lineRule="auto"/>
              <w:ind w:firstLine="0" w:firstLineChars="0"/>
              <w:jc w:val="center"/>
              <w:rPr>
                <w:rFonts w:eastAsia="Times New Roman" w:cs="Times New Roman"/>
                <w:snapToGrid w:val="0"/>
                <w:sz w:val="21"/>
                <w:szCs w:val="21"/>
              </w:rPr>
            </w:pPr>
            <w:r>
              <w:rPr>
                <w:rFonts w:eastAsia="Times New Roman" w:cs="Times New Roman"/>
                <w:snapToGrid w:val="0"/>
                <w:sz w:val="21"/>
                <w:szCs w:val="21"/>
              </w:rPr>
              <w:t>CA</w:t>
            </w:r>
            <w:r>
              <w:rPr>
                <w:rFonts w:eastAsia="Times New Roman" w:cs="Times New Roman"/>
                <w:snapToGrid w:val="0"/>
                <w:spacing w:val="15"/>
                <w:sz w:val="21"/>
                <w:szCs w:val="21"/>
              </w:rPr>
              <w:t>3</w:t>
            </w:r>
            <w:r>
              <w:rPr>
                <w:rFonts w:eastAsia="Times New Roman" w:cs="Times New Roman"/>
                <w:snapToGrid w:val="0"/>
                <w:sz w:val="21"/>
                <w:szCs w:val="21"/>
              </w:rPr>
              <w:t>Z</w:t>
            </w:r>
          </w:p>
        </w:tc>
        <w:tc>
          <w:tcPr>
            <w:tcW w:w="1055" w:type="dxa"/>
            <w:vAlign w:val="center"/>
          </w:tcPr>
          <w:p>
            <w:pPr>
              <w:snapToGrid w:val="0"/>
              <w:spacing w:line="240" w:lineRule="auto"/>
              <w:ind w:firstLine="0" w:firstLineChars="0"/>
              <w:jc w:val="center"/>
              <w:rPr>
                <w:rFonts w:cs="Times New Roman"/>
                <w:snapToGrid w:val="0"/>
                <w:sz w:val="21"/>
                <w:szCs w:val="21"/>
              </w:rPr>
            </w:pPr>
            <w:r>
              <w:rPr>
                <w:rFonts w:cs="Times New Roman"/>
                <w:snapToGrid w:val="0"/>
                <w:spacing w:val="2"/>
                <w:sz w:val="21"/>
                <w:szCs w:val="21"/>
              </w:rPr>
              <w:t>卵石</w:t>
            </w:r>
          </w:p>
        </w:tc>
        <w:tc>
          <w:tcPr>
            <w:tcW w:w="1114" w:type="dxa"/>
            <w:vAlign w:val="center"/>
          </w:tcPr>
          <w:p>
            <w:pPr>
              <w:snapToGrid w:val="0"/>
              <w:spacing w:line="240" w:lineRule="auto"/>
              <w:ind w:firstLine="0" w:firstLineChars="0"/>
              <w:jc w:val="center"/>
              <w:rPr>
                <w:rFonts w:cs="Times New Roman"/>
                <w:snapToGrid w:val="0"/>
                <w:sz w:val="21"/>
                <w:szCs w:val="21"/>
              </w:rPr>
            </w:pPr>
            <w:r>
              <w:rPr>
                <w:rFonts w:cs="Times New Roman"/>
                <w:snapToGrid w:val="0"/>
                <w:spacing w:val="4"/>
                <w:sz w:val="21"/>
                <w:szCs w:val="21"/>
              </w:rPr>
              <w:t>护岸</w:t>
            </w:r>
          </w:p>
        </w:tc>
        <w:tc>
          <w:tcPr>
            <w:tcW w:w="1055" w:type="dxa"/>
            <w:vAlign w:val="center"/>
          </w:tcPr>
          <w:p>
            <w:pPr>
              <w:snapToGrid w:val="0"/>
              <w:spacing w:line="240" w:lineRule="auto"/>
              <w:ind w:firstLine="0" w:firstLineChars="0"/>
              <w:jc w:val="center"/>
              <w:rPr>
                <w:rFonts w:cs="Times New Roman"/>
                <w:snapToGrid w:val="0"/>
                <w:sz w:val="21"/>
                <w:szCs w:val="21"/>
              </w:rPr>
            </w:pPr>
            <w:r>
              <w:rPr>
                <w:rFonts w:cs="Times New Roman"/>
                <w:snapToGrid w:val="0"/>
                <w:spacing w:val="8"/>
                <w:sz w:val="21"/>
                <w:szCs w:val="21"/>
              </w:rPr>
              <w:t>基</w:t>
            </w:r>
            <w:r>
              <w:rPr>
                <w:rFonts w:cs="Times New Roman"/>
                <w:snapToGrid w:val="0"/>
                <w:spacing w:val="7"/>
                <w:sz w:val="21"/>
                <w:szCs w:val="21"/>
              </w:rPr>
              <w:t>础加固</w:t>
            </w:r>
          </w:p>
        </w:tc>
        <w:tc>
          <w:tcPr>
            <w:tcW w:w="1900" w:type="dxa"/>
            <w:vAlign w:val="center"/>
          </w:tcPr>
          <w:p>
            <w:pPr>
              <w:snapToGrid w:val="0"/>
              <w:spacing w:line="240" w:lineRule="auto"/>
              <w:ind w:firstLine="0" w:firstLineChars="0"/>
              <w:jc w:val="center"/>
              <w:rPr>
                <w:rFonts w:cs="Times New Roman"/>
                <w:snapToGrid w:val="0"/>
                <w:sz w:val="21"/>
                <w:szCs w:val="21"/>
              </w:rPr>
            </w:pPr>
            <w:r>
              <w:rPr>
                <w:rFonts w:cs="Times New Roman"/>
                <w:snapToGrid w:val="0"/>
                <w:spacing w:val="9"/>
                <w:sz w:val="21"/>
                <w:szCs w:val="21"/>
              </w:rPr>
              <w:t>挡</w:t>
            </w:r>
            <w:r>
              <w:rPr>
                <w:rFonts w:cs="Times New Roman"/>
                <w:snapToGrid w:val="0"/>
                <w:spacing w:val="8"/>
                <w:sz w:val="21"/>
                <w:szCs w:val="21"/>
              </w:rPr>
              <w:t>墙基础加固</w:t>
            </w:r>
          </w:p>
        </w:tc>
      </w:tr>
      <w:tr>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0" w:type="dxa"/>
            <w:bottom w:w="0" w:type="dxa"/>
            <w:right w:w="0" w:type="dxa"/>
          </w:tblCellMar>
        </w:tblPrEx>
        <w:trPr>
          <w:trHeight w:val="345" w:hRule="atLeast"/>
          <w:jc w:val="center"/>
        </w:trPr>
        <w:tc>
          <w:tcPr>
            <w:tcW w:w="640" w:type="dxa"/>
            <w:vAlign w:val="center"/>
          </w:tcPr>
          <w:p>
            <w:pPr>
              <w:snapToGrid w:val="0"/>
              <w:spacing w:line="240" w:lineRule="auto"/>
              <w:ind w:firstLine="0" w:firstLineChars="0"/>
              <w:jc w:val="center"/>
              <w:rPr>
                <w:rFonts w:eastAsia="Times New Roman" w:cs="Times New Roman"/>
                <w:snapToGrid w:val="0"/>
                <w:sz w:val="21"/>
                <w:szCs w:val="21"/>
              </w:rPr>
            </w:pPr>
            <w:r>
              <w:rPr>
                <w:rFonts w:eastAsia="Times New Roman" w:cs="Times New Roman"/>
                <w:snapToGrid w:val="0"/>
                <w:spacing w:val="-11"/>
                <w:sz w:val="21"/>
                <w:szCs w:val="21"/>
              </w:rPr>
              <w:t>1</w:t>
            </w:r>
            <w:r>
              <w:rPr>
                <w:rFonts w:eastAsia="Times New Roman" w:cs="Times New Roman"/>
                <w:snapToGrid w:val="0"/>
                <w:spacing w:val="-9"/>
                <w:sz w:val="21"/>
                <w:szCs w:val="21"/>
              </w:rPr>
              <w:t>1</w:t>
            </w:r>
          </w:p>
        </w:tc>
        <w:tc>
          <w:tcPr>
            <w:tcW w:w="846" w:type="dxa"/>
            <w:vMerge w:val="continue"/>
            <w:vAlign w:val="center"/>
          </w:tcPr>
          <w:p>
            <w:pPr>
              <w:snapToGrid w:val="0"/>
              <w:spacing w:line="240" w:lineRule="auto"/>
              <w:ind w:firstLine="0" w:firstLineChars="0"/>
              <w:jc w:val="center"/>
              <w:rPr>
                <w:rFonts w:cs="Times New Roman" w:eastAsiaTheme="minorEastAsia"/>
                <w:snapToGrid w:val="0"/>
                <w:sz w:val="21"/>
                <w:szCs w:val="21"/>
              </w:rPr>
            </w:pPr>
          </w:p>
        </w:tc>
        <w:tc>
          <w:tcPr>
            <w:tcW w:w="1475" w:type="dxa"/>
            <w:vMerge w:val="continue"/>
            <w:vAlign w:val="center"/>
          </w:tcPr>
          <w:p>
            <w:pPr>
              <w:snapToGrid w:val="0"/>
              <w:spacing w:line="240" w:lineRule="auto"/>
              <w:ind w:firstLine="0" w:firstLineChars="0"/>
              <w:jc w:val="center"/>
              <w:rPr>
                <w:rFonts w:cs="Times New Roman" w:eastAsiaTheme="minorEastAsia"/>
                <w:snapToGrid w:val="0"/>
                <w:sz w:val="21"/>
                <w:szCs w:val="21"/>
              </w:rPr>
            </w:pPr>
          </w:p>
        </w:tc>
        <w:tc>
          <w:tcPr>
            <w:tcW w:w="846" w:type="dxa"/>
            <w:vAlign w:val="center"/>
          </w:tcPr>
          <w:p>
            <w:pPr>
              <w:snapToGrid w:val="0"/>
              <w:spacing w:line="240" w:lineRule="auto"/>
              <w:ind w:firstLine="0" w:firstLineChars="0"/>
              <w:jc w:val="center"/>
              <w:rPr>
                <w:rFonts w:eastAsia="Times New Roman" w:cs="Times New Roman"/>
                <w:snapToGrid w:val="0"/>
                <w:sz w:val="21"/>
                <w:szCs w:val="21"/>
              </w:rPr>
            </w:pPr>
            <w:r>
              <w:rPr>
                <w:rFonts w:eastAsia="Times New Roman" w:cs="Times New Roman"/>
                <w:snapToGrid w:val="0"/>
                <w:sz w:val="21"/>
                <w:szCs w:val="21"/>
              </w:rPr>
              <w:t>CA</w:t>
            </w:r>
            <w:r>
              <w:rPr>
                <w:rFonts w:eastAsia="Times New Roman" w:cs="Times New Roman"/>
                <w:snapToGrid w:val="0"/>
                <w:spacing w:val="15"/>
                <w:sz w:val="21"/>
                <w:szCs w:val="21"/>
              </w:rPr>
              <w:t>2</w:t>
            </w:r>
            <w:r>
              <w:rPr>
                <w:rFonts w:eastAsia="Times New Roman" w:cs="Times New Roman"/>
                <w:snapToGrid w:val="0"/>
                <w:sz w:val="21"/>
                <w:szCs w:val="21"/>
              </w:rPr>
              <w:t>Z</w:t>
            </w:r>
          </w:p>
        </w:tc>
        <w:tc>
          <w:tcPr>
            <w:tcW w:w="1055" w:type="dxa"/>
            <w:vAlign w:val="center"/>
          </w:tcPr>
          <w:p>
            <w:pPr>
              <w:snapToGrid w:val="0"/>
              <w:spacing w:line="240" w:lineRule="auto"/>
              <w:ind w:firstLine="0" w:firstLineChars="0"/>
              <w:jc w:val="center"/>
              <w:rPr>
                <w:rFonts w:cs="Times New Roman"/>
                <w:snapToGrid w:val="0"/>
                <w:sz w:val="21"/>
                <w:szCs w:val="21"/>
              </w:rPr>
            </w:pPr>
            <w:r>
              <w:rPr>
                <w:rFonts w:cs="Times New Roman"/>
                <w:snapToGrid w:val="0"/>
                <w:spacing w:val="2"/>
                <w:sz w:val="21"/>
                <w:szCs w:val="21"/>
              </w:rPr>
              <w:t>卵石</w:t>
            </w:r>
          </w:p>
        </w:tc>
        <w:tc>
          <w:tcPr>
            <w:tcW w:w="1114" w:type="dxa"/>
            <w:vAlign w:val="center"/>
          </w:tcPr>
          <w:p>
            <w:pPr>
              <w:snapToGrid w:val="0"/>
              <w:spacing w:line="240" w:lineRule="auto"/>
              <w:ind w:firstLine="0" w:firstLineChars="0"/>
              <w:jc w:val="center"/>
              <w:rPr>
                <w:rFonts w:cs="Times New Roman"/>
                <w:snapToGrid w:val="0"/>
                <w:sz w:val="21"/>
                <w:szCs w:val="21"/>
              </w:rPr>
            </w:pPr>
            <w:r>
              <w:rPr>
                <w:rFonts w:cs="Times New Roman"/>
                <w:snapToGrid w:val="0"/>
                <w:spacing w:val="4"/>
                <w:sz w:val="21"/>
                <w:szCs w:val="21"/>
              </w:rPr>
              <w:t>护岸</w:t>
            </w:r>
          </w:p>
        </w:tc>
        <w:tc>
          <w:tcPr>
            <w:tcW w:w="1055" w:type="dxa"/>
            <w:vAlign w:val="center"/>
          </w:tcPr>
          <w:p>
            <w:pPr>
              <w:snapToGrid w:val="0"/>
              <w:spacing w:line="240" w:lineRule="auto"/>
              <w:ind w:firstLine="0" w:firstLineChars="0"/>
              <w:jc w:val="center"/>
              <w:rPr>
                <w:rFonts w:cs="Times New Roman"/>
                <w:snapToGrid w:val="0"/>
                <w:sz w:val="21"/>
                <w:szCs w:val="21"/>
              </w:rPr>
            </w:pPr>
            <w:r>
              <w:rPr>
                <w:rFonts w:cs="Times New Roman"/>
                <w:snapToGrid w:val="0"/>
                <w:spacing w:val="5"/>
                <w:sz w:val="21"/>
                <w:szCs w:val="21"/>
              </w:rPr>
              <w:t>挡</w:t>
            </w:r>
            <w:r>
              <w:rPr>
                <w:rFonts w:cs="Times New Roman"/>
                <w:snapToGrid w:val="0"/>
                <w:spacing w:val="4"/>
                <w:sz w:val="21"/>
                <w:szCs w:val="21"/>
              </w:rPr>
              <w:t>墙</w:t>
            </w:r>
          </w:p>
        </w:tc>
        <w:tc>
          <w:tcPr>
            <w:tcW w:w="1900" w:type="dxa"/>
            <w:vAlign w:val="center"/>
          </w:tcPr>
          <w:p>
            <w:pPr>
              <w:snapToGrid w:val="0"/>
              <w:spacing w:line="240" w:lineRule="auto"/>
              <w:ind w:firstLine="0" w:firstLineChars="0"/>
              <w:jc w:val="center"/>
              <w:rPr>
                <w:rFonts w:cs="Times New Roman"/>
                <w:snapToGrid w:val="0"/>
                <w:sz w:val="21"/>
                <w:szCs w:val="21"/>
              </w:rPr>
            </w:pPr>
            <w:r>
              <w:rPr>
                <w:rFonts w:cs="Times New Roman"/>
                <w:snapToGrid w:val="0"/>
                <w:spacing w:val="13"/>
                <w:sz w:val="21"/>
                <w:szCs w:val="21"/>
              </w:rPr>
              <w:t>仰</w:t>
            </w:r>
            <w:r>
              <w:rPr>
                <w:rFonts w:cs="Times New Roman"/>
                <w:snapToGrid w:val="0"/>
                <w:spacing w:val="8"/>
                <w:sz w:val="21"/>
                <w:szCs w:val="21"/>
              </w:rPr>
              <w:t>斜式堤防样式二</w:t>
            </w:r>
          </w:p>
        </w:tc>
      </w:tr>
      <w:tr>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0" w:type="dxa"/>
            <w:bottom w:w="0" w:type="dxa"/>
            <w:right w:w="0" w:type="dxa"/>
          </w:tblCellMar>
        </w:tblPrEx>
        <w:trPr>
          <w:trHeight w:val="344" w:hRule="atLeast"/>
          <w:jc w:val="center"/>
        </w:trPr>
        <w:tc>
          <w:tcPr>
            <w:tcW w:w="640" w:type="dxa"/>
            <w:vAlign w:val="center"/>
          </w:tcPr>
          <w:p>
            <w:pPr>
              <w:snapToGrid w:val="0"/>
              <w:spacing w:line="240" w:lineRule="auto"/>
              <w:ind w:firstLine="0" w:firstLineChars="0"/>
              <w:jc w:val="center"/>
              <w:rPr>
                <w:rFonts w:eastAsia="Times New Roman" w:cs="Times New Roman"/>
                <w:snapToGrid w:val="0"/>
                <w:sz w:val="21"/>
                <w:szCs w:val="21"/>
              </w:rPr>
            </w:pPr>
            <w:r>
              <w:rPr>
                <w:rFonts w:eastAsia="Times New Roman" w:cs="Times New Roman"/>
                <w:snapToGrid w:val="0"/>
                <w:spacing w:val="-8"/>
                <w:sz w:val="21"/>
                <w:szCs w:val="21"/>
              </w:rPr>
              <w:t>1</w:t>
            </w:r>
            <w:r>
              <w:rPr>
                <w:rFonts w:eastAsia="Times New Roman" w:cs="Times New Roman"/>
                <w:snapToGrid w:val="0"/>
                <w:spacing w:val="-7"/>
                <w:sz w:val="21"/>
                <w:szCs w:val="21"/>
              </w:rPr>
              <w:t>2</w:t>
            </w:r>
          </w:p>
        </w:tc>
        <w:tc>
          <w:tcPr>
            <w:tcW w:w="846" w:type="dxa"/>
            <w:vMerge w:val="continue"/>
            <w:vAlign w:val="center"/>
          </w:tcPr>
          <w:p>
            <w:pPr>
              <w:snapToGrid w:val="0"/>
              <w:spacing w:line="240" w:lineRule="auto"/>
              <w:ind w:firstLine="0" w:firstLineChars="0"/>
              <w:jc w:val="center"/>
              <w:rPr>
                <w:rFonts w:cs="Times New Roman" w:eastAsiaTheme="minorEastAsia"/>
                <w:snapToGrid w:val="0"/>
                <w:sz w:val="21"/>
                <w:szCs w:val="21"/>
              </w:rPr>
            </w:pPr>
          </w:p>
        </w:tc>
        <w:tc>
          <w:tcPr>
            <w:tcW w:w="1475" w:type="dxa"/>
            <w:vMerge w:val="continue"/>
            <w:vAlign w:val="center"/>
          </w:tcPr>
          <w:p>
            <w:pPr>
              <w:snapToGrid w:val="0"/>
              <w:spacing w:line="240" w:lineRule="auto"/>
              <w:ind w:firstLine="0" w:firstLineChars="0"/>
              <w:jc w:val="center"/>
              <w:rPr>
                <w:rFonts w:cs="Times New Roman" w:eastAsiaTheme="minorEastAsia"/>
                <w:snapToGrid w:val="0"/>
                <w:sz w:val="21"/>
                <w:szCs w:val="21"/>
              </w:rPr>
            </w:pPr>
          </w:p>
        </w:tc>
        <w:tc>
          <w:tcPr>
            <w:tcW w:w="846" w:type="dxa"/>
            <w:vAlign w:val="center"/>
          </w:tcPr>
          <w:p>
            <w:pPr>
              <w:snapToGrid w:val="0"/>
              <w:spacing w:line="240" w:lineRule="auto"/>
              <w:ind w:firstLine="0" w:firstLineChars="0"/>
              <w:jc w:val="center"/>
              <w:rPr>
                <w:rFonts w:eastAsia="Times New Roman" w:cs="Times New Roman"/>
                <w:snapToGrid w:val="0"/>
                <w:sz w:val="21"/>
                <w:szCs w:val="21"/>
              </w:rPr>
            </w:pPr>
            <w:r>
              <w:rPr>
                <w:rFonts w:eastAsia="Times New Roman" w:cs="Times New Roman"/>
                <w:snapToGrid w:val="0"/>
                <w:sz w:val="21"/>
                <w:szCs w:val="21"/>
              </w:rPr>
              <w:t>CA</w:t>
            </w:r>
            <w:r>
              <w:rPr>
                <w:rFonts w:eastAsia="Times New Roman" w:cs="Times New Roman"/>
                <w:snapToGrid w:val="0"/>
                <w:spacing w:val="15"/>
                <w:sz w:val="21"/>
                <w:szCs w:val="21"/>
              </w:rPr>
              <w:t>1</w:t>
            </w:r>
            <w:r>
              <w:rPr>
                <w:rFonts w:eastAsia="Times New Roman" w:cs="Times New Roman"/>
                <w:snapToGrid w:val="0"/>
                <w:sz w:val="21"/>
                <w:szCs w:val="21"/>
              </w:rPr>
              <w:t>Z</w:t>
            </w:r>
          </w:p>
        </w:tc>
        <w:tc>
          <w:tcPr>
            <w:tcW w:w="1055" w:type="dxa"/>
            <w:vAlign w:val="center"/>
          </w:tcPr>
          <w:p>
            <w:pPr>
              <w:snapToGrid w:val="0"/>
              <w:spacing w:line="240" w:lineRule="auto"/>
              <w:ind w:firstLine="0" w:firstLineChars="0"/>
              <w:jc w:val="center"/>
              <w:rPr>
                <w:rFonts w:cs="Times New Roman"/>
                <w:snapToGrid w:val="0"/>
                <w:sz w:val="21"/>
                <w:szCs w:val="21"/>
              </w:rPr>
            </w:pPr>
            <w:r>
              <w:rPr>
                <w:rFonts w:cs="Times New Roman"/>
                <w:snapToGrid w:val="0"/>
                <w:spacing w:val="2"/>
                <w:sz w:val="21"/>
                <w:szCs w:val="21"/>
              </w:rPr>
              <w:t>卵石</w:t>
            </w:r>
          </w:p>
        </w:tc>
        <w:tc>
          <w:tcPr>
            <w:tcW w:w="1114" w:type="dxa"/>
            <w:vAlign w:val="center"/>
          </w:tcPr>
          <w:p>
            <w:pPr>
              <w:snapToGrid w:val="0"/>
              <w:spacing w:line="240" w:lineRule="auto"/>
              <w:ind w:firstLine="0" w:firstLineChars="0"/>
              <w:jc w:val="center"/>
              <w:rPr>
                <w:rFonts w:cs="Times New Roman"/>
                <w:snapToGrid w:val="0"/>
                <w:sz w:val="21"/>
                <w:szCs w:val="21"/>
              </w:rPr>
            </w:pPr>
            <w:r>
              <w:rPr>
                <w:rFonts w:cs="Times New Roman"/>
                <w:snapToGrid w:val="0"/>
                <w:spacing w:val="4"/>
                <w:sz w:val="21"/>
                <w:szCs w:val="21"/>
              </w:rPr>
              <w:t>护岸</w:t>
            </w:r>
          </w:p>
        </w:tc>
        <w:tc>
          <w:tcPr>
            <w:tcW w:w="1055" w:type="dxa"/>
            <w:vAlign w:val="center"/>
          </w:tcPr>
          <w:p>
            <w:pPr>
              <w:snapToGrid w:val="0"/>
              <w:spacing w:line="240" w:lineRule="auto"/>
              <w:ind w:firstLine="0" w:firstLineChars="0"/>
              <w:jc w:val="center"/>
              <w:rPr>
                <w:rFonts w:cs="Times New Roman"/>
                <w:snapToGrid w:val="0"/>
                <w:sz w:val="21"/>
                <w:szCs w:val="21"/>
              </w:rPr>
            </w:pPr>
            <w:r>
              <w:rPr>
                <w:rFonts w:cs="Times New Roman"/>
                <w:snapToGrid w:val="0"/>
                <w:spacing w:val="5"/>
                <w:sz w:val="21"/>
                <w:szCs w:val="21"/>
              </w:rPr>
              <w:t>挡</w:t>
            </w:r>
            <w:r>
              <w:rPr>
                <w:rFonts w:cs="Times New Roman"/>
                <w:snapToGrid w:val="0"/>
                <w:spacing w:val="4"/>
                <w:sz w:val="21"/>
                <w:szCs w:val="21"/>
              </w:rPr>
              <w:t>墙</w:t>
            </w:r>
          </w:p>
        </w:tc>
        <w:tc>
          <w:tcPr>
            <w:tcW w:w="1900" w:type="dxa"/>
            <w:vAlign w:val="center"/>
          </w:tcPr>
          <w:p>
            <w:pPr>
              <w:snapToGrid w:val="0"/>
              <w:spacing w:line="240" w:lineRule="auto"/>
              <w:ind w:firstLine="0" w:firstLineChars="0"/>
              <w:jc w:val="center"/>
              <w:rPr>
                <w:rFonts w:cs="Times New Roman"/>
                <w:snapToGrid w:val="0"/>
                <w:sz w:val="21"/>
                <w:szCs w:val="21"/>
              </w:rPr>
            </w:pPr>
            <w:r>
              <w:rPr>
                <w:rFonts w:cs="Times New Roman"/>
                <w:snapToGrid w:val="0"/>
                <w:spacing w:val="13"/>
                <w:sz w:val="21"/>
                <w:szCs w:val="21"/>
              </w:rPr>
              <w:t>仰</w:t>
            </w:r>
            <w:r>
              <w:rPr>
                <w:rFonts w:cs="Times New Roman"/>
                <w:snapToGrid w:val="0"/>
                <w:spacing w:val="8"/>
                <w:sz w:val="21"/>
                <w:szCs w:val="21"/>
              </w:rPr>
              <w:t>斜式堤防样式一</w:t>
            </w:r>
          </w:p>
        </w:tc>
      </w:tr>
      <w:tr>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0" w:type="dxa"/>
            <w:bottom w:w="0" w:type="dxa"/>
            <w:right w:w="0" w:type="dxa"/>
          </w:tblCellMar>
        </w:tblPrEx>
        <w:trPr>
          <w:trHeight w:val="345" w:hRule="atLeast"/>
          <w:jc w:val="center"/>
        </w:trPr>
        <w:tc>
          <w:tcPr>
            <w:tcW w:w="640" w:type="dxa"/>
            <w:vAlign w:val="center"/>
          </w:tcPr>
          <w:p>
            <w:pPr>
              <w:snapToGrid w:val="0"/>
              <w:spacing w:line="240" w:lineRule="auto"/>
              <w:ind w:firstLine="0" w:firstLineChars="0"/>
              <w:jc w:val="center"/>
              <w:rPr>
                <w:rFonts w:cs="Times New Roman" w:eastAsiaTheme="minorEastAsia"/>
                <w:snapToGrid w:val="0"/>
                <w:sz w:val="21"/>
                <w:szCs w:val="21"/>
              </w:rPr>
            </w:pPr>
          </w:p>
        </w:tc>
        <w:tc>
          <w:tcPr>
            <w:tcW w:w="846" w:type="dxa"/>
            <w:vMerge w:val="continue"/>
            <w:vAlign w:val="center"/>
          </w:tcPr>
          <w:p>
            <w:pPr>
              <w:snapToGrid w:val="0"/>
              <w:spacing w:line="240" w:lineRule="auto"/>
              <w:ind w:firstLine="0" w:firstLineChars="0"/>
              <w:jc w:val="center"/>
              <w:rPr>
                <w:rFonts w:cs="Times New Roman" w:eastAsiaTheme="minorEastAsia"/>
                <w:snapToGrid w:val="0"/>
                <w:sz w:val="21"/>
                <w:szCs w:val="21"/>
              </w:rPr>
            </w:pPr>
          </w:p>
        </w:tc>
        <w:tc>
          <w:tcPr>
            <w:tcW w:w="1475" w:type="dxa"/>
            <w:vMerge w:val="continue"/>
            <w:vAlign w:val="center"/>
          </w:tcPr>
          <w:p>
            <w:pPr>
              <w:snapToGrid w:val="0"/>
              <w:spacing w:line="240" w:lineRule="auto"/>
              <w:ind w:firstLine="0" w:firstLineChars="0"/>
              <w:jc w:val="center"/>
              <w:rPr>
                <w:rFonts w:cs="Times New Roman" w:eastAsiaTheme="minorEastAsia"/>
                <w:snapToGrid w:val="0"/>
                <w:sz w:val="21"/>
                <w:szCs w:val="21"/>
              </w:rPr>
            </w:pPr>
          </w:p>
        </w:tc>
        <w:tc>
          <w:tcPr>
            <w:tcW w:w="846" w:type="dxa"/>
            <w:vAlign w:val="center"/>
          </w:tcPr>
          <w:p>
            <w:pPr>
              <w:snapToGrid w:val="0"/>
              <w:spacing w:line="240" w:lineRule="auto"/>
              <w:ind w:firstLine="0" w:firstLineChars="0"/>
              <w:jc w:val="center"/>
              <w:rPr>
                <w:rFonts w:eastAsia="Times New Roman" w:cs="Times New Roman"/>
                <w:snapToGrid w:val="0"/>
                <w:sz w:val="21"/>
                <w:szCs w:val="21"/>
              </w:rPr>
            </w:pPr>
            <w:r>
              <w:rPr>
                <w:rFonts w:eastAsia="Times New Roman" w:cs="Times New Roman"/>
                <w:snapToGrid w:val="0"/>
                <w:sz w:val="21"/>
                <w:szCs w:val="21"/>
              </w:rPr>
              <w:t>CA</w:t>
            </w:r>
            <w:r>
              <w:rPr>
                <w:rFonts w:eastAsia="Times New Roman" w:cs="Times New Roman"/>
                <w:snapToGrid w:val="0"/>
                <w:spacing w:val="15"/>
                <w:sz w:val="21"/>
                <w:szCs w:val="21"/>
              </w:rPr>
              <w:t>7</w:t>
            </w:r>
            <w:r>
              <w:rPr>
                <w:rFonts w:eastAsia="Times New Roman" w:cs="Times New Roman"/>
                <w:snapToGrid w:val="0"/>
                <w:sz w:val="21"/>
                <w:szCs w:val="21"/>
              </w:rPr>
              <w:t>Z</w:t>
            </w:r>
          </w:p>
        </w:tc>
        <w:tc>
          <w:tcPr>
            <w:tcW w:w="1055" w:type="dxa"/>
            <w:vAlign w:val="center"/>
          </w:tcPr>
          <w:p>
            <w:pPr>
              <w:snapToGrid w:val="0"/>
              <w:spacing w:line="240" w:lineRule="auto"/>
              <w:ind w:firstLine="0" w:firstLineChars="0"/>
              <w:jc w:val="center"/>
              <w:rPr>
                <w:rFonts w:cs="Times New Roman"/>
                <w:snapToGrid w:val="0"/>
                <w:sz w:val="21"/>
                <w:szCs w:val="21"/>
              </w:rPr>
            </w:pPr>
            <w:r>
              <w:rPr>
                <w:rFonts w:cs="Times New Roman"/>
                <w:snapToGrid w:val="0"/>
                <w:spacing w:val="2"/>
                <w:sz w:val="21"/>
                <w:szCs w:val="21"/>
              </w:rPr>
              <w:t>卵石</w:t>
            </w:r>
          </w:p>
        </w:tc>
        <w:tc>
          <w:tcPr>
            <w:tcW w:w="1114" w:type="dxa"/>
            <w:vAlign w:val="center"/>
          </w:tcPr>
          <w:p>
            <w:pPr>
              <w:snapToGrid w:val="0"/>
              <w:spacing w:line="240" w:lineRule="auto"/>
              <w:ind w:firstLine="0" w:firstLineChars="0"/>
              <w:jc w:val="center"/>
              <w:rPr>
                <w:rFonts w:cs="Times New Roman"/>
                <w:snapToGrid w:val="0"/>
                <w:sz w:val="21"/>
                <w:szCs w:val="21"/>
              </w:rPr>
            </w:pPr>
            <w:r>
              <w:rPr>
                <w:rFonts w:cs="Times New Roman"/>
                <w:snapToGrid w:val="0"/>
                <w:spacing w:val="4"/>
                <w:sz w:val="21"/>
                <w:szCs w:val="21"/>
              </w:rPr>
              <w:t>护岸</w:t>
            </w:r>
          </w:p>
        </w:tc>
        <w:tc>
          <w:tcPr>
            <w:tcW w:w="1055" w:type="dxa"/>
            <w:vAlign w:val="center"/>
          </w:tcPr>
          <w:p>
            <w:pPr>
              <w:snapToGrid w:val="0"/>
              <w:spacing w:line="240" w:lineRule="auto"/>
              <w:ind w:firstLine="0" w:firstLineChars="0"/>
              <w:jc w:val="center"/>
              <w:rPr>
                <w:rFonts w:cs="Times New Roman"/>
                <w:snapToGrid w:val="0"/>
                <w:sz w:val="21"/>
                <w:szCs w:val="21"/>
              </w:rPr>
            </w:pPr>
            <w:r>
              <w:rPr>
                <w:rFonts w:cs="Times New Roman"/>
                <w:snapToGrid w:val="0"/>
                <w:spacing w:val="5"/>
                <w:sz w:val="21"/>
                <w:szCs w:val="21"/>
              </w:rPr>
              <w:t>挡</w:t>
            </w:r>
            <w:r>
              <w:rPr>
                <w:rFonts w:cs="Times New Roman"/>
                <w:snapToGrid w:val="0"/>
                <w:spacing w:val="4"/>
                <w:sz w:val="21"/>
                <w:szCs w:val="21"/>
              </w:rPr>
              <w:t>墙</w:t>
            </w:r>
          </w:p>
        </w:tc>
        <w:tc>
          <w:tcPr>
            <w:tcW w:w="1900" w:type="dxa"/>
            <w:vAlign w:val="center"/>
          </w:tcPr>
          <w:p>
            <w:pPr>
              <w:snapToGrid w:val="0"/>
              <w:spacing w:line="240" w:lineRule="auto"/>
              <w:ind w:firstLine="0" w:firstLineChars="0"/>
              <w:jc w:val="center"/>
              <w:rPr>
                <w:rFonts w:cs="Times New Roman"/>
                <w:snapToGrid w:val="0"/>
                <w:sz w:val="21"/>
                <w:szCs w:val="21"/>
              </w:rPr>
            </w:pPr>
            <w:r>
              <w:rPr>
                <w:rFonts w:cs="Times New Roman"/>
                <w:snapToGrid w:val="0"/>
                <w:spacing w:val="13"/>
                <w:sz w:val="21"/>
                <w:szCs w:val="21"/>
              </w:rPr>
              <w:t>仰</w:t>
            </w:r>
            <w:r>
              <w:rPr>
                <w:rFonts w:cs="Times New Roman"/>
                <w:snapToGrid w:val="0"/>
                <w:spacing w:val="8"/>
                <w:sz w:val="21"/>
                <w:szCs w:val="21"/>
              </w:rPr>
              <w:t>斜式堤防样式一</w:t>
            </w:r>
          </w:p>
        </w:tc>
      </w:tr>
      <w:tr>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0" w:type="dxa"/>
            <w:bottom w:w="0" w:type="dxa"/>
            <w:right w:w="0" w:type="dxa"/>
          </w:tblCellMar>
        </w:tblPrEx>
        <w:trPr>
          <w:trHeight w:val="345" w:hRule="atLeast"/>
          <w:jc w:val="center"/>
        </w:trPr>
        <w:tc>
          <w:tcPr>
            <w:tcW w:w="640" w:type="dxa"/>
            <w:vAlign w:val="center"/>
          </w:tcPr>
          <w:p>
            <w:pPr>
              <w:snapToGrid w:val="0"/>
              <w:spacing w:line="240" w:lineRule="auto"/>
              <w:ind w:firstLine="0" w:firstLineChars="0"/>
              <w:jc w:val="center"/>
              <w:rPr>
                <w:rFonts w:eastAsia="Times New Roman" w:cs="Times New Roman"/>
                <w:snapToGrid w:val="0"/>
                <w:sz w:val="21"/>
                <w:szCs w:val="21"/>
              </w:rPr>
            </w:pPr>
            <w:r>
              <w:rPr>
                <w:rFonts w:eastAsia="Times New Roman" w:cs="Times New Roman"/>
                <w:snapToGrid w:val="0"/>
                <w:spacing w:val="-8"/>
                <w:sz w:val="21"/>
                <w:szCs w:val="21"/>
              </w:rPr>
              <w:t>1</w:t>
            </w:r>
            <w:r>
              <w:rPr>
                <w:rFonts w:eastAsia="Times New Roman" w:cs="Times New Roman"/>
                <w:snapToGrid w:val="0"/>
                <w:spacing w:val="-7"/>
                <w:sz w:val="21"/>
                <w:szCs w:val="21"/>
              </w:rPr>
              <w:t>3</w:t>
            </w:r>
          </w:p>
        </w:tc>
        <w:tc>
          <w:tcPr>
            <w:tcW w:w="846" w:type="dxa"/>
            <w:vMerge w:val="continue"/>
            <w:vAlign w:val="center"/>
          </w:tcPr>
          <w:p>
            <w:pPr>
              <w:snapToGrid w:val="0"/>
              <w:spacing w:line="240" w:lineRule="auto"/>
              <w:ind w:firstLine="0" w:firstLineChars="0"/>
              <w:jc w:val="center"/>
              <w:rPr>
                <w:rFonts w:cs="Times New Roman" w:eastAsiaTheme="minorEastAsia"/>
                <w:snapToGrid w:val="0"/>
                <w:sz w:val="21"/>
                <w:szCs w:val="21"/>
              </w:rPr>
            </w:pPr>
          </w:p>
        </w:tc>
        <w:tc>
          <w:tcPr>
            <w:tcW w:w="1475" w:type="dxa"/>
            <w:vMerge w:val="continue"/>
            <w:vAlign w:val="center"/>
          </w:tcPr>
          <w:p>
            <w:pPr>
              <w:snapToGrid w:val="0"/>
              <w:spacing w:line="240" w:lineRule="auto"/>
              <w:ind w:firstLine="0" w:firstLineChars="0"/>
              <w:jc w:val="center"/>
              <w:rPr>
                <w:rFonts w:cs="Times New Roman" w:eastAsiaTheme="minorEastAsia"/>
                <w:snapToGrid w:val="0"/>
                <w:sz w:val="21"/>
                <w:szCs w:val="21"/>
              </w:rPr>
            </w:pPr>
          </w:p>
        </w:tc>
        <w:tc>
          <w:tcPr>
            <w:tcW w:w="846" w:type="dxa"/>
            <w:vAlign w:val="center"/>
          </w:tcPr>
          <w:p>
            <w:pPr>
              <w:snapToGrid w:val="0"/>
              <w:spacing w:line="240" w:lineRule="auto"/>
              <w:ind w:firstLine="0" w:firstLineChars="0"/>
              <w:jc w:val="center"/>
              <w:rPr>
                <w:rFonts w:eastAsia="Times New Roman" w:cs="Times New Roman"/>
                <w:snapToGrid w:val="0"/>
                <w:sz w:val="21"/>
                <w:szCs w:val="21"/>
              </w:rPr>
            </w:pPr>
            <w:r>
              <w:rPr>
                <w:rFonts w:eastAsia="Times New Roman" w:cs="Times New Roman"/>
                <w:snapToGrid w:val="0"/>
                <w:sz w:val="21"/>
                <w:szCs w:val="21"/>
              </w:rPr>
              <w:t>CA</w:t>
            </w:r>
            <w:r>
              <w:rPr>
                <w:rFonts w:eastAsia="Times New Roman" w:cs="Times New Roman"/>
                <w:snapToGrid w:val="0"/>
                <w:spacing w:val="11"/>
                <w:sz w:val="21"/>
                <w:szCs w:val="21"/>
              </w:rPr>
              <w:t>1</w:t>
            </w:r>
            <w:r>
              <w:rPr>
                <w:rFonts w:eastAsia="Times New Roman" w:cs="Times New Roman"/>
                <w:snapToGrid w:val="0"/>
                <w:spacing w:val="10"/>
                <w:sz w:val="21"/>
                <w:szCs w:val="21"/>
              </w:rPr>
              <w:t>2</w:t>
            </w:r>
            <w:r>
              <w:rPr>
                <w:rFonts w:eastAsia="Times New Roman" w:cs="Times New Roman"/>
                <w:snapToGrid w:val="0"/>
                <w:sz w:val="21"/>
                <w:szCs w:val="21"/>
              </w:rPr>
              <w:t>Z</w:t>
            </w:r>
          </w:p>
        </w:tc>
        <w:tc>
          <w:tcPr>
            <w:tcW w:w="1055" w:type="dxa"/>
            <w:vAlign w:val="center"/>
          </w:tcPr>
          <w:p>
            <w:pPr>
              <w:snapToGrid w:val="0"/>
              <w:spacing w:line="240" w:lineRule="auto"/>
              <w:ind w:firstLine="0" w:firstLineChars="0"/>
              <w:jc w:val="center"/>
              <w:rPr>
                <w:rFonts w:cs="Times New Roman"/>
                <w:snapToGrid w:val="0"/>
                <w:sz w:val="21"/>
                <w:szCs w:val="21"/>
              </w:rPr>
            </w:pPr>
            <w:r>
              <w:rPr>
                <w:rFonts w:cs="Times New Roman"/>
                <w:snapToGrid w:val="0"/>
                <w:spacing w:val="2"/>
                <w:sz w:val="21"/>
                <w:szCs w:val="21"/>
              </w:rPr>
              <w:t>卵石</w:t>
            </w:r>
          </w:p>
        </w:tc>
        <w:tc>
          <w:tcPr>
            <w:tcW w:w="1114" w:type="dxa"/>
            <w:vAlign w:val="center"/>
          </w:tcPr>
          <w:p>
            <w:pPr>
              <w:snapToGrid w:val="0"/>
              <w:spacing w:line="240" w:lineRule="auto"/>
              <w:ind w:firstLine="0" w:firstLineChars="0"/>
              <w:jc w:val="center"/>
              <w:rPr>
                <w:rFonts w:cs="Times New Roman"/>
                <w:snapToGrid w:val="0"/>
                <w:sz w:val="21"/>
                <w:szCs w:val="21"/>
              </w:rPr>
            </w:pPr>
            <w:r>
              <w:rPr>
                <w:rFonts w:cs="Times New Roman"/>
                <w:snapToGrid w:val="0"/>
                <w:spacing w:val="4"/>
                <w:sz w:val="21"/>
                <w:szCs w:val="21"/>
              </w:rPr>
              <w:t>护岸</w:t>
            </w:r>
          </w:p>
        </w:tc>
        <w:tc>
          <w:tcPr>
            <w:tcW w:w="1055" w:type="dxa"/>
            <w:vAlign w:val="center"/>
          </w:tcPr>
          <w:p>
            <w:pPr>
              <w:snapToGrid w:val="0"/>
              <w:spacing w:line="240" w:lineRule="auto"/>
              <w:ind w:firstLine="0" w:firstLineChars="0"/>
              <w:jc w:val="center"/>
              <w:rPr>
                <w:rFonts w:cs="Times New Roman"/>
                <w:snapToGrid w:val="0"/>
                <w:sz w:val="21"/>
                <w:szCs w:val="21"/>
              </w:rPr>
            </w:pPr>
            <w:r>
              <w:rPr>
                <w:rFonts w:cs="Times New Roman"/>
                <w:snapToGrid w:val="0"/>
                <w:spacing w:val="4"/>
                <w:sz w:val="21"/>
                <w:szCs w:val="21"/>
              </w:rPr>
              <w:t>护坡</w:t>
            </w:r>
          </w:p>
        </w:tc>
        <w:tc>
          <w:tcPr>
            <w:tcW w:w="1900" w:type="dxa"/>
            <w:vAlign w:val="center"/>
          </w:tcPr>
          <w:p>
            <w:pPr>
              <w:snapToGrid w:val="0"/>
              <w:spacing w:line="240" w:lineRule="auto"/>
              <w:ind w:firstLine="0" w:firstLineChars="0"/>
              <w:jc w:val="center"/>
              <w:rPr>
                <w:rFonts w:cs="Times New Roman"/>
                <w:snapToGrid w:val="0"/>
                <w:sz w:val="21"/>
                <w:szCs w:val="21"/>
              </w:rPr>
            </w:pPr>
            <w:r>
              <w:rPr>
                <w:rFonts w:cs="Times New Roman"/>
                <w:snapToGrid w:val="0"/>
                <w:spacing w:val="12"/>
                <w:sz w:val="21"/>
                <w:szCs w:val="21"/>
              </w:rPr>
              <w:t>铰</w:t>
            </w:r>
            <w:r>
              <w:rPr>
                <w:rFonts w:cs="Times New Roman"/>
                <w:snapToGrid w:val="0"/>
                <w:spacing w:val="8"/>
                <w:sz w:val="21"/>
                <w:szCs w:val="21"/>
              </w:rPr>
              <w:t>接式生态护坡</w:t>
            </w:r>
          </w:p>
        </w:tc>
      </w:tr>
      <w:tr>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0" w:type="dxa"/>
            <w:bottom w:w="0" w:type="dxa"/>
            <w:right w:w="0" w:type="dxa"/>
          </w:tblCellMar>
        </w:tblPrEx>
        <w:trPr>
          <w:trHeight w:val="344" w:hRule="atLeast"/>
          <w:jc w:val="center"/>
        </w:trPr>
        <w:tc>
          <w:tcPr>
            <w:tcW w:w="640" w:type="dxa"/>
            <w:vAlign w:val="center"/>
          </w:tcPr>
          <w:p>
            <w:pPr>
              <w:snapToGrid w:val="0"/>
              <w:spacing w:line="240" w:lineRule="auto"/>
              <w:ind w:firstLine="0" w:firstLineChars="0"/>
              <w:jc w:val="center"/>
              <w:rPr>
                <w:rFonts w:eastAsia="Times New Roman" w:cs="Times New Roman"/>
                <w:snapToGrid w:val="0"/>
                <w:sz w:val="21"/>
                <w:szCs w:val="21"/>
              </w:rPr>
            </w:pPr>
            <w:r>
              <w:rPr>
                <w:rFonts w:eastAsia="Times New Roman" w:cs="Times New Roman"/>
                <w:snapToGrid w:val="0"/>
                <w:spacing w:val="-8"/>
                <w:sz w:val="21"/>
                <w:szCs w:val="21"/>
              </w:rPr>
              <w:t>1</w:t>
            </w:r>
            <w:r>
              <w:rPr>
                <w:rFonts w:eastAsia="Times New Roman" w:cs="Times New Roman"/>
                <w:snapToGrid w:val="0"/>
                <w:spacing w:val="-7"/>
                <w:sz w:val="21"/>
                <w:szCs w:val="21"/>
              </w:rPr>
              <w:t>4</w:t>
            </w:r>
          </w:p>
        </w:tc>
        <w:tc>
          <w:tcPr>
            <w:tcW w:w="846" w:type="dxa"/>
            <w:vMerge w:val="continue"/>
            <w:vAlign w:val="center"/>
          </w:tcPr>
          <w:p>
            <w:pPr>
              <w:snapToGrid w:val="0"/>
              <w:spacing w:line="240" w:lineRule="auto"/>
              <w:ind w:firstLine="0" w:firstLineChars="0"/>
              <w:jc w:val="center"/>
              <w:rPr>
                <w:rFonts w:cs="Times New Roman" w:eastAsiaTheme="minorEastAsia"/>
                <w:snapToGrid w:val="0"/>
                <w:sz w:val="21"/>
                <w:szCs w:val="21"/>
              </w:rPr>
            </w:pPr>
          </w:p>
        </w:tc>
        <w:tc>
          <w:tcPr>
            <w:tcW w:w="1475" w:type="dxa"/>
            <w:vMerge w:val="continue"/>
            <w:vAlign w:val="center"/>
          </w:tcPr>
          <w:p>
            <w:pPr>
              <w:snapToGrid w:val="0"/>
              <w:spacing w:line="240" w:lineRule="auto"/>
              <w:ind w:firstLine="0" w:firstLineChars="0"/>
              <w:jc w:val="center"/>
              <w:rPr>
                <w:rFonts w:cs="Times New Roman" w:eastAsiaTheme="minorEastAsia"/>
                <w:snapToGrid w:val="0"/>
                <w:sz w:val="21"/>
                <w:szCs w:val="21"/>
              </w:rPr>
            </w:pPr>
          </w:p>
        </w:tc>
        <w:tc>
          <w:tcPr>
            <w:tcW w:w="846" w:type="dxa"/>
            <w:vAlign w:val="center"/>
          </w:tcPr>
          <w:p>
            <w:pPr>
              <w:snapToGrid w:val="0"/>
              <w:spacing w:line="240" w:lineRule="auto"/>
              <w:ind w:firstLine="0" w:firstLineChars="0"/>
              <w:jc w:val="center"/>
              <w:rPr>
                <w:rFonts w:eastAsia="Times New Roman" w:cs="Times New Roman"/>
                <w:snapToGrid w:val="0"/>
                <w:sz w:val="21"/>
                <w:szCs w:val="21"/>
              </w:rPr>
            </w:pPr>
            <w:r>
              <w:rPr>
                <w:rFonts w:eastAsia="Times New Roman" w:cs="Times New Roman"/>
                <w:snapToGrid w:val="0"/>
                <w:sz w:val="21"/>
                <w:szCs w:val="21"/>
              </w:rPr>
              <w:t>CA</w:t>
            </w:r>
            <w:r>
              <w:rPr>
                <w:rFonts w:eastAsia="Times New Roman" w:cs="Times New Roman"/>
                <w:snapToGrid w:val="0"/>
                <w:spacing w:val="17"/>
                <w:sz w:val="21"/>
                <w:szCs w:val="21"/>
              </w:rPr>
              <w:t>3</w:t>
            </w:r>
            <w:r>
              <w:rPr>
                <w:rFonts w:eastAsia="Times New Roman" w:cs="Times New Roman"/>
                <w:snapToGrid w:val="0"/>
                <w:sz w:val="21"/>
                <w:szCs w:val="21"/>
              </w:rPr>
              <w:t>Y</w:t>
            </w:r>
          </w:p>
        </w:tc>
        <w:tc>
          <w:tcPr>
            <w:tcW w:w="1055" w:type="dxa"/>
            <w:vAlign w:val="center"/>
          </w:tcPr>
          <w:p>
            <w:pPr>
              <w:snapToGrid w:val="0"/>
              <w:spacing w:line="240" w:lineRule="auto"/>
              <w:ind w:firstLine="0" w:firstLineChars="0"/>
              <w:jc w:val="center"/>
              <w:rPr>
                <w:rFonts w:cs="Times New Roman"/>
                <w:snapToGrid w:val="0"/>
                <w:sz w:val="21"/>
                <w:szCs w:val="21"/>
              </w:rPr>
            </w:pPr>
            <w:r>
              <w:rPr>
                <w:rFonts w:cs="Times New Roman"/>
                <w:snapToGrid w:val="0"/>
                <w:spacing w:val="2"/>
                <w:sz w:val="21"/>
                <w:szCs w:val="21"/>
              </w:rPr>
              <w:t>卵石</w:t>
            </w:r>
          </w:p>
        </w:tc>
        <w:tc>
          <w:tcPr>
            <w:tcW w:w="1114" w:type="dxa"/>
            <w:vAlign w:val="center"/>
          </w:tcPr>
          <w:p>
            <w:pPr>
              <w:snapToGrid w:val="0"/>
              <w:spacing w:line="240" w:lineRule="auto"/>
              <w:ind w:firstLine="0" w:firstLineChars="0"/>
              <w:jc w:val="center"/>
              <w:rPr>
                <w:rFonts w:cs="Times New Roman"/>
                <w:snapToGrid w:val="0"/>
                <w:sz w:val="21"/>
                <w:szCs w:val="21"/>
              </w:rPr>
            </w:pPr>
            <w:r>
              <w:rPr>
                <w:rFonts w:cs="Times New Roman"/>
                <w:snapToGrid w:val="0"/>
                <w:spacing w:val="4"/>
                <w:sz w:val="21"/>
                <w:szCs w:val="21"/>
              </w:rPr>
              <w:t>护岸</w:t>
            </w:r>
          </w:p>
        </w:tc>
        <w:tc>
          <w:tcPr>
            <w:tcW w:w="1055" w:type="dxa"/>
            <w:vAlign w:val="center"/>
          </w:tcPr>
          <w:p>
            <w:pPr>
              <w:snapToGrid w:val="0"/>
              <w:spacing w:line="240" w:lineRule="auto"/>
              <w:ind w:firstLine="0" w:firstLineChars="0"/>
              <w:jc w:val="center"/>
              <w:rPr>
                <w:rFonts w:cs="Times New Roman"/>
                <w:snapToGrid w:val="0"/>
                <w:sz w:val="21"/>
                <w:szCs w:val="21"/>
              </w:rPr>
            </w:pPr>
            <w:r>
              <w:rPr>
                <w:rFonts w:cs="Times New Roman"/>
                <w:snapToGrid w:val="0"/>
                <w:spacing w:val="5"/>
                <w:sz w:val="21"/>
                <w:szCs w:val="21"/>
              </w:rPr>
              <w:t>挡</w:t>
            </w:r>
            <w:r>
              <w:rPr>
                <w:rFonts w:cs="Times New Roman"/>
                <w:snapToGrid w:val="0"/>
                <w:spacing w:val="4"/>
                <w:sz w:val="21"/>
                <w:szCs w:val="21"/>
              </w:rPr>
              <w:t>墙</w:t>
            </w:r>
          </w:p>
        </w:tc>
        <w:tc>
          <w:tcPr>
            <w:tcW w:w="1900" w:type="dxa"/>
            <w:vAlign w:val="center"/>
          </w:tcPr>
          <w:p>
            <w:pPr>
              <w:snapToGrid w:val="0"/>
              <w:spacing w:line="240" w:lineRule="auto"/>
              <w:ind w:firstLine="0" w:firstLineChars="0"/>
              <w:jc w:val="center"/>
              <w:rPr>
                <w:rFonts w:cs="Times New Roman"/>
                <w:snapToGrid w:val="0"/>
                <w:sz w:val="21"/>
                <w:szCs w:val="21"/>
              </w:rPr>
            </w:pPr>
            <w:r>
              <w:rPr>
                <w:rFonts w:cs="Times New Roman"/>
                <w:snapToGrid w:val="0"/>
                <w:spacing w:val="13"/>
                <w:sz w:val="21"/>
                <w:szCs w:val="21"/>
              </w:rPr>
              <w:t>仰</w:t>
            </w:r>
            <w:r>
              <w:rPr>
                <w:rFonts w:cs="Times New Roman"/>
                <w:snapToGrid w:val="0"/>
                <w:spacing w:val="8"/>
                <w:sz w:val="21"/>
                <w:szCs w:val="21"/>
              </w:rPr>
              <w:t>斜式堤防样式一</w:t>
            </w:r>
          </w:p>
        </w:tc>
      </w:tr>
      <w:tr>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0" w:type="dxa"/>
            <w:bottom w:w="0" w:type="dxa"/>
            <w:right w:w="0" w:type="dxa"/>
          </w:tblCellMar>
        </w:tblPrEx>
        <w:trPr>
          <w:trHeight w:val="345" w:hRule="atLeast"/>
          <w:jc w:val="center"/>
        </w:trPr>
        <w:tc>
          <w:tcPr>
            <w:tcW w:w="640" w:type="dxa"/>
            <w:vAlign w:val="center"/>
          </w:tcPr>
          <w:p>
            <w:pPr>
              <w:snapToGrid w:val="0"/>
              <w:spacing w:line="240" w:lineRule="auto"/>
              <w:ind w:firstLine="0" w:firstLineChars="0"/>
              <w:jc w:val="center"/>
              <w:rPr>
                <w:rFonts w:eastAsia="Times New Roman" w:cs="Times New Roman"/>
                <w:snapToGrid w:val="0"/>
                <w:sz w:val="21"/>
                <w:szCs w:val="21"/>
              </w:rPr>
            </w:pPr>
            <w:r>
              <w:rPr>
                <w:rFonts w:eastAsia="Times New Roman" w:cs="Times New Roman"/>
                <w:snapToGrid w:val="0"/>
                <w:spacing w:val="-8"/>
                <w:sz w:val="21"/>
                <w:szCs w:val="21"/>
              </w:rPr>
              <w:t>1</w:t>
            </w:r>
            <w:r>
              <w:rPr>
                <w:rFonts w:eastAsia="Times New Roman" w:cs="Times New Roman"/>
                <w:snapToGrid w:val="0"/>
                <w:spacing w:val="-7"/>
                <w:sz w:val="21"/>
                <w:szCs w:val="21"/>
              </w:rPr>
              <w:t>5</w:t>
            </w:r>
          </w:p>
        </w:tc>
        <w:tc>
          <w:tcPr>
            <w:tcW w:w="846" w:type="dxa"/>
            <w:vMerge w:val="continue"/>
            <w:vAlign w:val="center"/>
          </w:tcPr>
          <w:p>
            <w:pPr>
              <w:snapToGrid w:val="0"/>
              <w:spacing w:line="240" w:lineRule="auto"/>
              <w:ind w:firstLine="0" w:firstLineChars="0"/>
              <w:jc w:val="center"/>
              <w:rPr>
                <w:rFonts w:cs="Times New Roman" w:eastAsiaTheme="minorEastAsia"/>
                <w:snapToGrid w:val="0"/>
                <w:sz w:val="21"/>
                <w:szCs w:val="21"/>
              </w:rPr>
            </w:pPr>
          </w:p>
        </w:tc>
        <w:tc>
          <w:tcPr>
            <w:tcW w:w="1475" w:type="dxa"/>
            <w:vMerge w:val="continue"/>
            <w:vAlign w:val="center"/>
          </w:tcPr>
          <w:p>
            <w:pPr>
              <w:snapToGrid w:val="0"/>
              <w:spacing w:line="240" w:lineRule="auto"/>
              <w:ind w:firstLine="0" w:firstLineChars="0"/>
              <w:jc w:val="center"/>
              <w:rPr>
                <w:rFonts w:cs="Times New Roman" w:eastAsiaTheme="minorEastAsia"/>
                <w:snapToGrid w:val="0"/>
                <w:sz w:val="21"/>
                <w:szCs w:val="21"/>
              </w:rPr>
            </w:pPr>
          </w:p>
        </w:tc>
        <w:tc>
          <w:tcPr>
            <w:tcW w:w="846" w:type="dxa"/>
            <w:vAlign w:val="center"/>
          </w:tcPr>
          <w:p>
            <w:pPr>
              <w:snapToGrid w:val="0"/>
              <w:spacing w:line="240" w:lineRule="auto"/>
              <w:ind w:firstLine="0" w:firstLineChars="0"/>
              <w:jc w:val="center"/>
              <w:rPr>
                <w:rFonts w:eastAsia="Times New Roman" w:cs="Times New Roman"/>
                <w:snapToGrid w:val="0"/>
                <w:sz w:val="21"/>
                <w:szCs w:val="21"/>
              </w:rPr>
            </w:pPr>
            <w:r>
              <w:rPr>
                <w:rFonts w:eastAsia="Times New Roman" w:cs="Times New Roman"/>
                <w:snapToGrid w:val="0"/>
                <w:sz w:val="21"/>
                <w:szCs w:val="21"/>
              </w:rPr>
              <w:t>CA</w:t>
            </w:r>
            <w:r>
              <w:rPr>
                <w:rFonts w:eastAsia="Times New Roman" w:cs="Times New Roman"/>
                <w:snapToGrid w:val="0"/>
                <w:spacing w:val="17"/>
                <w:sz w:val="21"/>
                <w:szCs w:val="21"/>
              </w:rPr>
              <w:t>2</w:t>
            </w:r>
            <w:r>
              <w:rPr>
                <w:rFonts w:eastAsia="Times New Roman" w:cs="Times New Roman"/>
                <w:snapToGrid w:val="0"/>
                <w:sz w:val="21"/>
                <w:szCs w:val="21"/>
              </w:rPr>
              <w:t>Y</w:t>
            </w:r>
          </w:p>
        </w:tc>
        <w:tc>
          <w:tcPr>
            <w:tcW w:w="1055" w:type="dxa"/>
            <w:vAlign w:val="center"/>
          </w:tcPr>
          <w:p>
            <w:pPr>
              <w:snapToGrid w:val="0"/>
              <w:spacing w:line="240" w:lineRule="auto"/>
              <w:ind w:firstLine="0" w:firstLineChars="0"/>
              <w:jc w:val="center"/>
              <w:rPr>
                <w:rFonts w:cs="Times New Roman"/>
                <w:snapToGrid w:val="0"/>
                <w:sz w:val="21"/>
                <w:szCs w:val="21"/>
              </w:rPr>
            </w:pPr>
            <w:r>
              <w:rPr>
                <w:rFonts w:cs="Times New Roman"/>
                <w:snapToGrid w:val="0"/>
                <w:spacing w:val="2"/>
                <w:sz w:val="21"/>
                <w:szCs w:val="21"/>
              </w:rPr>
              <w:t>卵石</w:t>
            </w:r>
          </w:p>
        </w:tc>
        <w:tc>
          <w:tcPr>
            <w:tcW w:w="1114" w:type="dxa"/>
            <w:vAlign w:val="center"/>
          </w:tcPr>
          <w:p>
            <w:pPr>
              <w:snapToGrid w:val="0"/>
              <w:spacing w:line="240" w:lineRule="auto"/>
              <w:ind w:firstLine="0" w:firstLineChars="0"/>
              <w:jc w:val="center"/>
              <w:rPr>
                <w:rFonts w:cs="Times New Roman"/>
                <w:snapToGrid w:val="0"/>
                <w:sz w:val="21"/>
                <w:szCs w:val="21"/>
              </w:rPr>
            </w:pPr>
            <w:r>
              <w:rPr>
                <w:rFonts w:cs="Times New Roman"/>
                <w:snapToGrid w:val="0"/>
                <w:spacing w:val="4"/>
                <w:sz w:val="21"/>
                <w:szCs w:val="21"/>
              </w:rPr>
              <w:t>护岸</w:t>
            </w:r>
          </w:p>
        </w:tc>
        <w:tc>
          <w:tcPr>
            <w:tcW w:w="1055" w:type="dxa"/>
            <w:vAlign w:val="center"/>
          </w:tcPr>
          <w:p>
            <w:pPr>
              <w:snapToGrid w:val="0"/>
              <w:spacing w:line="240" w:lineRule="auto"/>
              <w:ind w:firstLine="0" w:firstLineChars="0"/>
              <w:jc w:val="center"/>
              <w:rPr>
                <w:rFonts w:cs="Times New Roman"/>
                <w:snapToGrid w:val="0"/>
                <w:sz w:val="21"/>
                <w:szCs w:val="21"/>
              </w:rPr>
            </w:pPr>
            <w:r>
              <w:rPr>
                <w:rFonts w:cs="Times New Roman"/>
                <w:snapToGrid w:val="0"/>
                <w:spacing w:val="5"/>
                <w:sz w:val="21"/>
                <w:szCs w:val="21"/>
              </w:rPr>
              <w:t>挡</w:t>
            </w:r>
            <w:r>
              <w:rPr>
                <w:rFonts w:cs="Times New Roman"/>
                <w:snapToGrid w:val="0"/>
                <w:spacing w:val="4"/>
                <w:sz w:val="21"/>
                <w:szCs w:val="21"/>
              </w:rPr>
              <w:t>墙</w:t>
            </w:r>
          </w:p>
        </w:tc>
        <w:tc>
          <w:tcPr>
            <w:tcW w:w="1900" w:type="dxa"/>
            <w:vAlign w:val="center"/>
          </w:tcPr>
          <w:p>
            <w:pPr>
              <w:snapToGrid w:val="0"/>
              <w:spacing w:line="240" w:lineRule="auto"/>
              <w:ind w:firstLine="0" w:firstLineChars="0"/>
              <w:jc w:val="center"/>
              <w:rPr>
                <w:rFonts w:cs="Times New Roman"/>
                <w:snapToGrid w:val="0"/>
                <w:sz w:val="21"/>
                <w:szCs w:val="21"/>
              </w:rPr>
            </w:pPr>
            <w:r>
              <w:rPr>
                <w:rFonts w:cs="Times New Roman"/>
                <w:snapToGrid w:val="0"/>
                <w:spacing w:val="13"/>
                <w:sz w:val="21"/>
                <w:szCs w:val="21"/>
              </w:rPr>
              <w:t>仰</w:t>
            </w:r>
            <w:r>
              <w:rPr>
                <w:rFonts w:cs="Times New Roman"/>
                <w:snapToGrid w:val="0"/>
                <w:spacing w:val="8"/>
                <w:sz w:val="21"/>
                <w:szCs w:val="21"/>
              </w:rPr>
              <w:t>斜式堤防样式二</w:t>
            </w:r>
          </w:p>
        </w:tc>
      </w:tr>
      <w:tr>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0" w:type="dxa"/>
            <w:bottom w:w="0" w:type="dxa"/>
            <w:right w:w="0" w:type="dxa"/>
          </w:tblCellMar>
        </w:tblPrEx>
        <w:trPr>
          <w:trHeight w:val="345" w:hRule="atLeast"/>
          <w:jc w:val="center"/>
        </w:trPr>
        <w:tc>
          <w:tcPr>
            <w:tcW w:w="640" w:type="dxa"/>
            <w:vAlign w:val="center"/>
          </w:tcPr>
          <w:p>
            <w:pPr>
              <w:snapToGrid w:val="0"/>
              <w:spacing w:line="240" w:lineRule="auto"/>
              <w:ind w:firstLine="0" w:firstLineChars="0"/>
              <w:jc w:val="center"/>
              <w:rPr>
                <w:rFonts w:eastAsia="Times New Roman" w:cs="Times New Roman"/>
                <w:snapToGrid w:val="0"/>
                <w:sz w:val="21"/>
                <w:szCs w:val="21"/>
              </w:rPr>
            </w:pPr>
            <w:r>
              <w:rPr>
                <w:rFonts w:eastAsia="Times New Roman" w:cs="Times New Roman"/>
                <w:snapToGrid w:val="0"/>
                <w:spacing w:val="-8"/>
                <w:sz w:val="21"/>
                <w:szCs w:val="21"/>
              </w:rPr>
              <w:t>1</w:t>
            </w:r>
            <w:r>
              <w:rPr>
                <w:rFonts w:eastAsia="Times New Roman" w:cs="Times New Roman"/>
                <w:snapToGrid w:val="0"/>
                <w:spacing w:val="-7"/>
                <w:sz w:val="21"/>
                <w:szCs w:val="21"/>
              </w:rPr>
              <w:t>6</w:t>
            </w:r>
          </w:p>
        </w:tc>
        <w:tc>
          <w:tcPr>
            <w:tcW w:w="846" w:type="dxa"/>
            <w:vMerge w:val="continue"/>
            <w:vAlign w:val="center"/>
          </w:tcPr>
          <w:p>
            <w:pPr>
              <w:snapToGrid w:val="0"/>
              <w:spacing w:line="240" w:lineRule="auto"/>
              <w:ind w:firstLine="0" w:firstLineChars="0"/>
              <w:jc w:val="center"/>
              <w:rPr>
                <w:rFonts w:cs="Times New Roman" w:eastAsiaTheme="minorEastAsia"/>
                <w:snapToGrid w:val="0"/>
                <w:sz w:val="21"/>
                <w:szCs w:val="21"/>
              </w:rPr>
            </w:pPr>
          </w:p>
        </w:tc>
        <w:tc>
          <w:tcPr>
            <w:tcW w:w="1475" w:type="dxa"/>
            <w:vMerge w:val="continue"/>
            <w:vAlign w:val="center"/>
          </w:tcPr>
          <w:p>
            <w:pPr>
              <w:snapToGrid w:val="0"/>
              <w:spacing w:line="240" w:lineRule="auto"/>
              <w:ind w:firstLine="0" w:firstLineChars="0"/>
              <w:jc w:val="center"/>
              <w:rPr>
                <w:rFonts w:cs="Times New Roman" w:eastAsiaTheme="minorEastAsia"/>
                <w:snapToGrid w:val="0"/>
                <w:sz w:val="21"/>
                <w:szCs w:val="21"/>
              </w:rPr>
            </w:pPr>
          </w:p>
        </w:tc>
        <w:tc>
          <w:tcPr>
            <w:tcW w:w="846" w:type="dxa"/>
            <w:vAlign w:val="center"/>
          </w:tcPr>
          <w:p>
            <w:pPr>
              <w:snapToGrid w:val="0"/>
              <w:spacing w:line="240" w:lineRule="auto"/>
              <w:ind w:firstLine="0" w:firstLineChars="0"/>
              <w:jc w:val="center"/>
              <w:rPr>
                <w:rFonts w:eastAsia="Times New Roman" w:cs="Times New Roman"/>
                <w:snapToGrid w:val="0"/>
                <w:sz w:val="21"/>
                <w:szCs w:val="21"/>
              </w:rPr>
            </w:pPr>
            <w:r>
              <w:rPr>
                <w:rFonts w:eastAsia="Times New Roman" w:cs="Times New Roman"/>
                <w:snapToGrid w:val="0"/>
                <w:sz w:val="21"/>
                <w:szCs w:val="21"/>
              </w:rPr>
              <w:t>CA</w:t>
            </w:r>
            <w:r>
              <w:rPr>
                <w:rFonts w:eastAsia="Times New Roman" w:cs="Times New Roman"/>
                <w:snapToGrid w:val="0"/>
                <w:spacing w:val="17"/>
                <w:sz w:val="21"/>
                <w:szCs w:val="21"/>
              </w:rPr>
              <w:t>1</w:t>
            </w:r>
            <w:r>
              <w:rPr>
                <w:rFonts w:eastAsia="Times New Roman" w:cs="Times New Roman"/>
                <w:snapToGrid w:val="0"/>
                <w:sz w:val="21"/>
                <w:szCs w:val="21"/>
              </w:rPr>
              <w:t>Y</w:t>
            </w:r>
          </w:p>
        </w:tc>
        <w:tc>
          <w:tcPr>
            <w:tcW w:w="1055" w:type="dxa"/>
            <w:vAlign w:val="center"/>
          </w:tcPr>
          <w:p>
            <w:pPr>
              <w:snapToGrid w:val="0"/>
              <w:spacing w:line="240" w:lineRule="auto"/>
              <w:ind w:firstLine="0" w:firstLineChars="0"/>
              <w:jc w:val="center"/>
              <w:rPr>
                <w:rFonts w:cs="Times New Roman"/>
                <w:snapToGrid w:val="0"/>
                <w:sz w:val="21"/>
                <w:szCs w:val="21"/>
              </w:rPr>
            </w:pPr>
            <w:r>
              <w:rPr>
                <w:rFonts w:cs="Times New Roman"/>
                <w:snapToGrid w:val="0"/>
                <w:spacing w:val="2"/>
                <w:sz w:val="21"/>
                <w:szCs w:val="21"/>
              </w:rPr>
              <w:t>卵石</w:t>
            </w:r>
          </w:p>
        </w:tc>
        <w:tc>
          <w:tcPr>
            <w:tcW w:w="1114" w:type="dxa"/>
            <w:vAlign w:val="center"/>
          </w:tcPr>
          <w:p>
            <w:pPr>
              <w:snapToGrid w:val="0"/>
              <w:spacing w:line="240" w:lineRule="auto"/>
              <w:ind w:firstLine="0" w:firstLineChars="0"/>
              <w:jc w:val="center"/>
              <w:rPr>
                <w:rFonts w:cs="Times New Roman"/>
                <w:snapToGrid w:val="0"/>
                <w:sz w:val="21"/>
                <w:szCs w:val="21"/>
              </w:rPr>
            </w:pPr>
            <w:r>
              <w:rPr>
                <w:rFonts w:cs="Times New Roman"/>
                <w:snapToGrid w:val="0"/>
                <w:spacing w:val="4"/>
                <w:sz w:val="21"/>
                <w:szCs w:val="21"/>
              </w:rPr>
              <w:t>护岸</w:t>
            </w:r>
          </w:p>
        </w:tc>
        <w:tc>
          <w:tcPr>
            <w:tcW w:w="1055" w:type="dxa"/>
            <w:vAlign w:val="center"/>
          </w:tcPr>
          <w:p>
            <w:pPr>
              <w:snapToGrid w:val="0"/>
              <w:spacing w:line="240" w:lineRule="auto"/>
              <w:ind w:firstLine="0" w:firstLineChars="0"/>
              <w:jc w:val="center"/>
              <w:rPr>
                <w:rFonts w:cs="Times New Roman"/>
                <w:snapToGrid w:val="0"/>
                <w:sz w:val="21"/>
                <w:szCs w:val="21"/>
              </w:rPr>
            </w:pPr>
            <w:r>
              <w:rPr>
                <w:rFonts w:cs="Times New Roman"/>
                <w:snapToGrid w:val="0"/>
                <w:spacing w:val="5"/>
                <w:sz w:val="21"/>
                <w:szCs w:val="21"/>
              </w:rPr>
              <w:t>挡</w:t>
            </w:r>
            <w:r>
              <w:rPr>
                <w:rFonts w:cs="Times New Roman"/>
                <w:snapToGrid w:val="0"/>
                <w:spacing w:val="4"/>
                <w:sz w:val="21"/>
                <w:szCs w:val="21"/>
              </w:rPr>
              <w:t>墙</w:t>
            </w:r>
          </w:p>
        </w:tc>
        <w:tc>
          <w:tcPr>
            <w:tcW w:w="1900" w:type="dxa"/>
            <w:vAlign w:val="center"/>
          </w:tcPr>
          <w:p>
            <w:pPr>
              <w:snapToGrid w:val="0"/>
              <w:spacing w:line="240" w:lineRule="auto"/>
              <w:ind w:firstLine="0" w:firstLineChars="0"/>
              <w:jc w:val="center"/>
              <w:rPr>
                <w:rFonts w:cs="Times New Roman"/>
                <w:snapToGrid w:val="0"/>
                <w:sz w:val="21"/>
                <w:szCs w:val="21"/>
              </w:rPr>
            </w:pPr>
            <w:r>
              <w:rPr>
                <w:rFonts w:cs="Times New Roman"/>
                <w:snapToGrid w:val="0"/>
                <w:spacing w:val="13"/>
                <w:sz w:val="21"/>
                <w:szCs w:val="21"/>
              </w:rPr>
              <w:t>仰</w:t>
            </w:r>
            <w:r>
              <w:rPr>
                <w:rFonts w:cs="Times New Roman"/>
                <w:snapToGrid w:val="0"/>
                <w:spacing w:val="8"/>
                <w:sz w:val="21"/>
                <w:szCs w:val="21"/>
              </w:rPr>
              <w:t>斜式堤防样式四</w:t>
            </w:r>
          </w:p>
        </w:tc>
      </w:tr>
      <w:tr>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0" w:type="dxa"/>
            <w:bottom w:w="0" w:type="dxa"/>
            <w:right w:w="0" w:type="dxa"/>
          </w:tblCellMar>
        </w:tblPrEx>
        <w:trPr>
          <w:trHeight w:val="345" w:hRule="atLeast"/>
          <w:jc w:val="center"/>
        </w:trPr>
        <w:tc>
          <w:tcPr>
            <w:tcW w:w="640" w:type="dxa"/>
            <w:vAlign w:val="center"/>
          </w:tcPr>
          <w:p>
            <w:pPr>
              <w:snapToGrid w:val="0"/>
              <w:spacing w:line="240" w:lineRule="auto"/>
              <w:ind w:firstLine="0" w:firstLineChars="0"/>
              <w:jc w:val="center"/>
              <w:rPr>
                <w:rFonts w:eastAsia="Times New Roman" w:cs="Times New Roman"/>
                <w:snapToGrid w:val="0"/>
                <w:sz w:val="21"/>
                <w:szCs w:val="21"/>
              </w:rPr>
            </w:pPr>
            <w:r>
              <w:rPr>
                <w:rFonts w:eastAsia="Times New Roman" w:cs="Times New Roman"/>
                <w:snapToGrid w:val="0"/>
                <w:spacing w:val="-8"/>
                <w:sz w:val="21"/>
                <w:szCs w:val="21"/>
              </w:rPr>
              <w:t>1</w:t>
            </w:r>
            <w:r>
              <w:rPr>
                <w:rFonts w:eastAsia="Times New Roman" w:cs="Times New Roman"/>
                <w:snapToGrid w:val="0"/>
                <w:spacing w:val="-7"/>
                <w:sz w:val="21"/>
                <w:szCs w:val="21"/>
              </w:rPr>
              <w:t>7</w:t>
            </w:r>
          </w:p>
        </w:tc>
        <w:tc>
          <w:tcPr>
            <w:tcW w:w="846" w:type="dxa"/>
            <w:vMerge w:val="continue"/>
            <w:vAlign w:val="center"/>
          </w:tcPr>
          <w:p>
            <w:pPr>
              <w:snapToGrid w:val="0"/>
              <w:spacing w:line="240" w:lineRule="auto"/>
              <w:ind w:firstLine="0" w:firstLineChars="0"/>
              <w:jc w:val="center"/>
              <w:rPr>
                <w:rFonts w:cs="Times New Roman" w:eastAsiaTheme="minorEastAsia"/>
                <w:snapToGrid w:val="0"/>
                <w:sz w:val="21"/>
                <w:szCs w:val="21"/>
              </w:rPr>
            </w:pPr>
          </w:p>
        </w:tc>
        <w:tc>
          <w:tcPr>
            <w:tcW w:w="1475" w:type="dxa"/>
            <w:vMerge w:val="restart"/>
            <w:vAlign w:val="center"/>
          </w:tcPr>
          <w:p>
            <w:pPr>
              <w:snapToGrid w:val="0"/>
              <w:spacing w:line="240" w:lineRule="auto"/>
              <w:ind w:firstLine="0" w:firstLineChars="0"/>
              <w:jc w:val="center"/>
              <w:rPr>
                <w:rFonts w:cs="Times New Roman"/>
                <w:snapToGrid w:val="0"/>
                <w:sz w:val="21"/>
                <w:szCs w:val="21"/>
              </w:rPr>
            </w:pPr>
            <w:r>
              <w:rPr>
                <w:rFonts w:cs="Times New Roman"/>
                <w:snapToGrid w:val="0"/>
                <w:spacing w:val="8"/>
                <w:sz w:val="21"/>
                <w:szCs w:val="21"/>
              </w:rPr>
              <w:t>千</w:t>
            </w:r>
            <w:r>
              <w:rPr>
                <w:rFonts w:cs="Times New Roman"/>
                <w:snapToGrid w:val="0"/>
                <w:spacing w:val="7"/>
                <w:sz w:val="21"/>
                <w:szCs w:val="21"/>
              </w:rPr>
              <w:t>佛洞村</w:t>
            </w:r>
          </w:p>
        </w:tc>
        <w:tc>
          <w:tcPr>
            <w:tcW w:w="846" w:type="dxa"/>
            <w:vAlign w:val="center"/>
          </w:tcPr>
          <w:p>
            <w:pPr>
              <w:snapToGrid w:val="0"/>
              <w:spacing w:line="240" w:lineRule="auto"/>
              <w:ind w:firstLine="0" w:firstLineChars="0"/>
              <w:jc w:val="center"/>
              <w:rPr>
                <w:rFonts w:eastAsia="Times New Roman" w:cs="Times New Roman"/>
                <w:snapToGrid w:val="0"/>
                <w:sz w:val="21"/>
                <w:szCs w:val="21"/>
              </w:rPr>
            </w:pPr>
            <w:r>
              <w:rPr>
                <w:rFonts w:eastAsia="Times New Roman" w:cs="Times New Roman"/>
                <w:snapToGrid w:val="0"/>
                <w:sz w:val="21"/>
                <w:szCs w:val="21"/>
              </w:rPr>
              <w:t>CA</w:t>
            </w:r>
            <w:r>
              <w:rPr>
                <w:rFonts w:eastAsia="Times New Roman" w:cs="Times New Roman"/>
                <w:snapToGrid w:val="0"/>
                <w:spacing w:val="11"/>
                <w:sz w:val="21"/>
                <w:szCs w:val="21"/>
              </w:rPr>
              <w:t>1</w:t>
            </w:r>
            <w:r>
              <w:rPr>
                <w:rFonts w:eastAsia="Times New Roman" w:cs="Times New Roman"/>
                <w:snapToGrid w:val="0"/>
                <w:spacing w:val="10"/>
                <w:sz w:val="21"/>
                <w:szCs w:val="21"/>
              </w:rPr>
              <w:t>0</w:t>
            </w:r>
            <w:r>
              <w:rPr>
                <w:rFonts w:eastAsia="Times New Roman" w:cs="Times New Roman"/>
                <w:snapToGrid w:val="0"/>
                <w:sz w:val="21"/>
                <w:szCs w:val="21"/>
              </w:rPr>
              <w:t>Z</w:t>
            </w:r>
          </w:p>
        </w:tc>
        <w:tc>
          <w:tcPr>
            <w:tcW w:w="1055" w:type="dxa"/>
            <w:vAlign w:val="center"/>
          </w:tcPr>
          <w:p>
            <w:pPr>
              <w:snapToGrid w:val="0"/>
              <w:spacing w:line="240" w:lineRule="auto"/>
              <w:ind w:firstLine="0" w:firstLineChars="0"/>
              <w:jc w:val="center"/>
              <w:rPr>
                <w:rFonts w:cs="Times New Roman"/>
                <w:snapToGrid w:val="0"/>
                <w:sz w:val="21"/>
                <w:szCs w:val="21"/>
              </w:rPr>
            </w:pPr>
            <w:r>
              <w:rPr>
                <w:rFonts w:cs="Times New Roman"/>
                <w:snapToGrid w:val="0"/>
                <w:spacing w:val="2"/>
                <w:sz w:val="21"/>
                <w:szCs w:val="21"/>
              </w:rPr>
              <w:t>卵石</w:t>
            </w:r>
          </w:p>
        </w:tc>
        <w:tc>
          <w:tcPr>
            <w:tcW w:w="1114" w:type="dxa"/>
            <w:vAlign w:val="center"/>
          </w:tcPr>
          <w:p>
            <w:pPr>
              <w:snapToGrid w:val="0"/>
              <w:spacing w:line="240" w:lineRule="auto"/>
              <w:ind w:firstLine="0" w:firstLineChars="0"/>
              <w:jc w:val="center"/>
              <w:rPr>
                <w:rFonts w:cs="Times New Roman"/>
                <w:snapToGrid w:val="0"/>
                <w:sz w:val="21"/>
                <w:szCs w:val="21"/>
              </w:rPr>
            </w:pPr>
            <w:r>
              <w:rPr>
                <w:rFonts w:cs="Times New Roman"/>
                <w:snapToGrid w:val="0"/>
                <w:spacing w:val="4"/>
                <w:sz w:val="21"/>
                <w:szCs w:val="21"/>
              </w:rPr>
              <w:t>护岸</w:t>
            </w:r>
          </w:p>
        </w:tc>
        <w:tc>
          <w:tcPr>
            <w:tcW w:w="1055" w:type="dxa"/>
            <w:vAlign w:val="center"/>
          </w:tcPr>
          <w:p>
            <w:pPr>
              <w:snapToGrid w:val="0"/>
              <w:spacing w:line="240" w:lineRule="auto"/>
              <w:ind w:firstLine="0" w:firstLineChars="0"/>
              <w:jc w:val="center"/>
              <w:rPr>
                <w:rFonts w:cs="Times New Roman"/>
                <w:snapToGrid w:val="0"/>
                <w:sz w:val="21"/>
                <w:szCs w:val="21"/>
              </w:rPr>
            </w:pPr>
            <w:r>
              <w:rPr>
                <w:rFonts w:cs="Times New Roman"/>
                <w:snapToGrid w:val="0"/>
                <w:spacing w:val="5"/>
                <w:sz w:val="21"/>
                <w:szCs w:val="21"/>
              </w:rPr>
              <w:t>挡</w:t>
            </w:r>
            <w:r>
              <w:rPr>
                <w:rFonts w:cs="Times New Roman"/>
                <w:snapToGrid w:val="0"/>
                <w:spacing w:val="4"/>
                <w:sz w:val="21"/>
                <w:szCs w:val="21"/>
              </w:rPr>
              <w:t>墙</w:t>
            </w:r>
          </w:p>
        </w:tc>
        <w:tc>
          <w:tcPr>
            <w:tcW w:w="1900" w:type="dxa"/>
            <w:vAlign w:val="center"/>
          </w:tcPr>
          <w:p>
            <w:pPr>
              <w:snapToGrid w:val="0"/>
              <w:spacing w:line="240" w:lineRule="auto"/>
              <w:ind w:firstLine="0" w:firstLineChars="0"/>
              <w:jc w:val="center"/>
              <w:rPr>
                <w:rFonts w:cs="Times New Roman"/>
                <w:snapToGrid w:val="0"/>
                <w:sz w:val="21"/>
                <w:szCs w:val="21"/>
              </w:rPr>
            </w:pPr>
            <w:r>
              <w:rPr>
                <w:rFonts w:cs="Times New Roman"/>
                <w:snapToGrid w:val="0"/>
                <w:spacing w:val="13"/>
                <w:sz w:val="21"/>
                <w:szCs w:val="21"/>
              </w:rPr>
              <w:t>仰</w:t>
            </w:r>
            <w:r>
              <w:rPr>
                <w:rFonts w:cs="Times New Roman"/>
                <w:snapToGrid w:val="0"/>
                <w:spacing w:val="8"/>
                <w:sz w:val="21"/>
                <w:szCs w:val="21"/>
              </w:rPr>
              <w:t>斜式堤防样式一</w:t>
            </w:r>
          </w:p>
        </w:tc>
      </w:tr>
      <w:tr>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0" w:type="dxa"/>
            <w:bottom w:w="0" w:type="dxa"/>
            <w:right w:w="0" w:type="dxa"/>
          </w:tblCellMar>
        </w:tblPrEx>
        <w:trPr>
          <w:trHeight w:val="349" w:hRule="atLeast"/>
          <w:jc w:val="center"/>
        </w:trPr>
        <w:tc>
          <w:tcPr>
            <w:tcW w:w="640" w:type="dxa"/>
            <w:vAlign w:val="center"/>
          </w:tcPr>
          <w:p>
            <w:pPr>
              <w:snapToGrid w:val="0"/>
              <w:spacing w:line="240" w:lineRule="auto"/>
              <w:ind w:firstLine="0" w:firstLineChars="0"/>
              <w:jc w:val="center"/>
              <w:rPr>
                <w:rFonts w:eastAsia="Times New Roman" w:cs="Times New Roman"/>
                <w:snapToGrid w:val="0"/>
                <w:sz w:val="21"/>
                <w:szCs w:val="21"/>
              </w:rPr>
            </w:pPr>
            <w:r>
              <w:rPr>
                <w:rFonts w:eastAsia="Times New Roman" w:cs="Times New Roman"/>
                <w:snapToGrid w:val="0"/>
                <w:spacing w:val="-8"/>
                <w:sz w:val="21"/>
                <w:szCs w:val="21"/>
              </w:rPr>
              <w:t>1</w:t>
            </w:r>
            <w:r>
              <w:rPr>
                <w:rFonts w:eastAsia="Times New Roman" w:cs="Times New Roman"/>
                <w:snapToGrid w:val="0"/>
                <w:spacing w:val="-7"/>
                <w:sz w:val="21"/>
                <w:szCs w:val="21"/>
              </w:rPr>
              <w:t>8</w:t>
            </w:r>
          </w:p>
        </w:tc>
        <w:tc>
          <w:tcPr>
            <w:tcW w:w="846" w:type="dxa"/>
            <w:vMerge w:val="continue"/>
            <w:vAlign w:val="center"/>
          </w:tcPr>
          <w:p>
            <w:pPr>
              <w:snapToGrid w:val="0"/>
              <w:spacing w:line="240" w:lineRule="auto"/>
              <w:ind w:firstLine="0" w:firstLineChars="0"/>
              <w:jc w:val="center"/>
              <w:rPr>
                <w:rFonts w:cs="Times New Roman" w:eastAsiaTheme="minorEastAsia"/>
                <w:snapToGrid w:val="0"/>
                <w:sz w:val="21"/>
                <w:szCs w:val="21"/>
              </w:rPr>
            </w:pPr>
          </w:p>
        </w:tc>
        <w:tc>
          <w:tcPr>
            <w:tcW w:w="1475" w:type="dxa"/>
            <w:vMerge w:val="continue"/>
            <w:vAlign w:val="center"/>
          </w:tcPr>
          <w:p>
            <w:pPr>
              <w:snapToGrid w:val="0"/>
              <w:spacing w:line="240" w:lineRule="auto"/>
              <w:ind w:firstLine="0" w:firstLineChars="0"/>
              <w:jc w:val="center"/>
              <w:rPr>
                <w:rFonts w:cs="Times New Roman" w:eastAsiaTheme="minorEastAsia"/>
                <w:snapToGrid w:val="0"/>
                <w:sz w:val="21"/>
                <w:szCs w:val="21"/>
              </w:rPr>
            </w:pPr>
          </w:p>
        </w:tc>
        <w:tc>
          <w:tcPr>
            <w:tcW w:w="846" w:type="dxa"/>
            <w:vAlign w:val="center"/>
          </w:tcPr>
          <w:p>
            <w:pPr>
              <w:snapToGrid w:val="0"/>
              <w:spacing w:line="240" w:lineRule="auto"/>
              <w:ind w:firstLine="0" w:firstLineChars="0"/>
              <w:jc w:val="center"/>
              <w:rPr>
                <w:rFonts w:eastAsia="Times New Roman" w:cs="Times New Roman"/>
                <w:snapToGrid w:val="0"/>
                <w:sz w:val="21"/>
                <w:szCs w:val="21"/>
              </w:rPr>
            </w:pPr>
            <w:r>
              <w:rPr>
                <w:rFonts w:eastAsia="Times New Roman" w:cs="Times New Roman"/>
                <w:snapToGrid w:val="0"/>
                <w:sz w:val="21"/>
                <w:szCs w:val="21"/>
              </w:rPr>
              <w:t>CA</w:t>
            </w:r>
            <w:r>
              <w:rPr>
                <w:rFonts w:eastAsia="Times New Roman" w:cs="Times New Roman"/>
                <w:snapToGrid w:val="0"/>
                <w:spacing w:val="17"/>
                <w:sz w:val="21"/>
                <w:szCs w:val="21"/>
              </w:rPr>
              <w:t>6</w:t>
            </w:r>
            <w:r>
              <w:rPr>
                <w:rFonts w:eastAsia="Times New Roman" w:cs="Times New Roman"/>
                <w:snapToGrid w:val="0"/>
                <w:sz w:val="21"/>
                <w:szCs w:val="21"/>
              </w:rPr>
              <w:t>Y</w:t>
            </w:r>
          </w:p>
        </w:tc>
        <w:tc>
          <w:tcPr>
            <w:tcW w:w="1055" w:type="dxa"/>
            <w:vAlign w:val="center"/>
          </w:tcPr>
          <w:p>
            <w:pPr>
              <w:snapToGrid w:val="0"/>
              <w:spacing w:line="240" w:lineRule="auto"/>
              <w:ind w:firstLine="0" w:firstLineChars="0"/>
              <w:jc w:val="center"/>
              <w:rPr>
                <w:rFonts w:cs="Times New Roman"/>
                <w:snapToGrid w:val="0"/>
                <w:sz w:val="21"/>
                <w:szCs w:val="21"/>
              </w:rPr>
            </w:pPr>
            <w:r>
              <w:rPr>
                <w:rFonts w:cs="Times New Roman"/>
                <w:snapToGrid w:val="0"/>
                <w:spacing w:val="2"/>
                <w:sz w:val="21"/>
                <w:szCs w:val="21"/>
              </w:rPr>
              <w:t>卵石</w:t>
            </w:r>
          </w:p>
        </w:tc>
        <w:tc>
          <w:tcPr>
            <w:tcW w:w="1114" w:type="dxa"/>
            <w:vAlign w:val="center"/>
          </w:tcPr>
          <w:p>
            <w:pPr>
              <w:snapToGrid w:val="0"/>
              <w:spacing w:line="240" w:lineRule="auto"/>
              <w:ind w:firstLine="0" w:firstLineChars="0"/>
              <w:jc w:val="center"/>
              <w:rPr>
                <w:rFonts w:cs="Times New Roman"/>
                <w:snapToGrid w:val="0"/>
                <w:sz w:val="21"/>
                <w:szCs w:val="21"/>
              </w:rPr>
            </w:pPr>
            <w:r>
              <w:rPr>
                <w:rFonts w:cs="Times New Roman"/>
                <w:snapToGrid w:val="0"/>
                <w:spacing w:val="4"/>
                <w:sz w:val="21"/>
                <w:szCs w:val="21"/>
              </w:rPr>
              <w:t>护岸</w:t>
            </w:r>
          </w:p>
        </w:tc>
        <w:tc>
          <w:tcPr>
            <w:tcW w:w="1055" w:type="dxa"/>
            <w:vAlign w:val="center"/>
          </w:tcPr>
          <w:p>
            <w:pPr>
              <w:snapToGrid w:val="0"/>
              <w:spacing w:line="240" w:lineRule="auto"/>
              <w:ind w:firstLine="0" w:firstLineChars="0"/>
              <w:jc w:val="center"/>
              <w:rPr>
                <w:rFonts w:cs="Times New Roman"/>
                <w:snapToGrid w:val="0"/>
                <w:sz w:val="21"/>
                <w:szCs w:val="21"/>
              </w:rPr>
            </w:pPr>
            <w:r>
              <w:rPr>
                <w:rFonts w:cs="Times New Roman"/>
                <w:snapToGrid w:val="0"/>
                <w:spacing w:val="5"/>
                <w:sz w:val="21"/>
                <w:szCs w:val="21"/>
              </w:rPr>
              <w:t>挡</w:t>
            </w:r>
            <w:r>
              <w:rPr>
                <w:rFonts w:cs="Times New Roman"/>
                <w:snapToGrid w:val="0"/>
                <w:spacing w:val="4"/>
                <w:sz w:val="21"/>
                <w:szCs w:val="21"/>
              </w:rPr>
              <w:t>墙</w:t>
            </w:r>
          </w:p>
        </w:tc>
        <w:tc>
          <w:tcPr>
            <w:tcW w:w="1900" w:type="dxa"/>
            <w:vAlign w:val="center"/>
          </w:tcPr>
          <w:p>
            <w:pPr>
              <w:snapToGrid w:val="0"/>
              <w:spacing w:line="240" w:lineRule="auto"/>
              <w:ind w:firstLine="0" w:firstLineChars="0"/>
              <w:jc w:val="center"/>
              <w:rPr>
                <w:rFonts w:cs="Times New Roman"/>
                <w:snapToGrid w:val="0"/>
                <w:sz w:val="21"/>
                <w:szCs w:val="21"/>
              </w:rPr>
            </w:pPr>
            <w:r>
              <w:rPr>
                <w:rFonts w:cs="Times New Roman"/>
                <w:snapToGrid w:val="0"/>
                <w:spacing w:val="13"/>
                <w:sz w:val="21"/>
                <w:szCs w:val="21"/>
              </w:rPr>
              <w:t>仰</w:t>
            </w:r>
            <w:r>
              <w:rPr>
                <w:rFonts w:cs="Times New Roman"/>
                <w:snapToGrid w:val="0"/>
                <w:spacing w:val="8"/>
                <w:sz w:val="21"/>
                <w:szCs w:val="21"/>
              </w:rPr>
              <w:t>斜式堤防样式四</w:t>
            </w:r>
          </w:p>
        </w:tc>
      </w:tr>
    </w:tbl>
    <w:p>
      <w:pPr>
        <w:snapToGrid w:val="0"/>
        <w:ind w:firstLine="480"/>
        <w:rPr>
          <w:rFonts w:cs="Times New Roman"/>
          <w:kern w:val="44"/>
        </w:rPr>
      </w:pPr>
      <w:r>
        <w:rPr>
          <w:rFonts w:cs="Times New Roman"/>
          <w:kern w:val="44"/>
        </w:rPr>
        <w:t>（2）改建8#人行桥设计</w:t>
      </w:r>
    </w:p>
    <w:p>
      <w:pPr>
        <w:snapToGrid w:val="0"/>
        <w:ind w:firstLine="480"/>
        <w:rPr>
          <w:rFonts w:cs="Times New Roman"/>
          <w:kern w:val="44"/>
        </w:rPr>
      </w:pPr>
      <w:r>
        <w:rPr>
          <w:rFonts w:cs="Times New Roman"/>
          <w:kern w:val="44"/>
        </w:rPr>
        <w:t>本次改建人行桥为单跨钢架桥，桥轴线与河道中心线平行，桥长13.0m，桥宽1.5m，桥面高程为528.22m。</w:t>
      </w:r>
    </w:p>
    <w:p>
      <w:pPr>
        <w:snapToGrid w:val="0"/>
        <w:ind w:firstLine="480"/>
        <w:rPr>
          <w:rFonts w:cs="Times New Roman"/>
          <w:kern w:val="44"/>
        </w:rPr>
      </w:pPr>
      <w:r>
        <w:rPr>
          <w:rFonts w:cs="Times New Roman"/>
          <w:kern w:val="44"/>
        </w:rPr>
        <w:t>人行桥面板采用20mm钢板铺装，桥面净宽1.5m，纵梁采用700✕300mm工字钢，横隔板采用510✕300mm工字钢，桥面横向排水从中间向两边坡度为2%；桥两侧修建C20砼下河台阶；桥帽采用C25钢筋砼，桥墩为M7.5浆砌石砌筑、桥墩基础采用C20买埋石混凝土，基础坐落在深泓以下2m。桥面设13m栏杆2副，栏杆高1.2m。</w:t>
      </w:r>
    </w:p>
    <w:p>
      <w:pPr>
        <w:snapToGrid w:val="0"/>
        <w:ind w:firstLine="482"/>
        <w:outlineLvl w:val="3"/>
        <w:rPr>
          <w:rFonts w:cs="Times New Roman"/>
          <w:b/>
          <w:bCs/>
          <w:kern w:val="44"/>
        </w:rPr>
      </w:pPr>
      <w:r>
        <w:rPr>
          <w:rFonts w:cs="Times New Roman"/>
          <w:b/>
          <w:bCs/>
          <w:kern w:val="44"/>
        </w:rPr>
        <w:t>6</w:t>
      </w:r>
      <w:r>
        <w:rPr>
          <w:rFonts w:hint="eastAsia" w:cs="Times New Roman"/>
          <w:b/>
          <w:bCs/>
          <w:kern w:val="44"/>
        </w:rPr>
        <w:t>.</w:t>
      </w:r>
      <w:r>
        <w:rPr>
          <w:rFonts w:cs="Times New Roman"/>
          <w:b/>
          <w:bCs/>
          <w:kern w:val="44"/>
        </w:rPr>
        <w:t>附属建筑物设计</w:t>
      </w:r>
    </w:p>
    <w:p>
      <w:pPr>
        <w:snapToGrid w:val="0"/>
        <w:ind w:firstLine="480"/>
        <w:rPr>
          <w:rFonts w:cs="Times New Roman"/>
          <w:kern w:val="44"/>
        </w:rPr>
      </w:pPr>
      <w:r>
        <w:rPr>
          <w:rFonts w:cs="Times New Roman"/>
          <w:kern w:val="44"/>
        </w:rPr>
        <w:t>（1）老县镇段附属建筑物设计</w:t>
      </w:r>
    </w:p>
    <w:p>
      <w:pPr>
        <w:snapToGrid w:val="0"/>
        <w:ind w:firstLine="480"/>
        <w:rPr>
          <w:rFonts w:cs="Times New Roman"/>
          <w:kern w:val="44"/>
        </w:rPr>
      </w:pPr>
      <w:r>
        <w:rPr>
          <w:rFonts w:cs="Times New Roman"/>
          <w:kern w:val="44"/>
        </w:rPr>
        <w:t>下河踏步：为便于管理，沿河一定距离设置下河踏步，共设置16道。挡墙梯道宽1m，踏步用C20砼砌筑，踏步宽0.3m，高0.15m；护坡梯道宽2m，踏步用C20砼砌筑，踏步宽0.3m，高0.2m。</w:t>
      </w:r>
    </w:p>
    <w:p>
      <w:pPr>
        <w:snapToGrid w:val="0"/>
        <w:ind w:firstLine="480"/>
        <w:rPr>
          <w:rFonts w:cs="Times New Roman"/>
          <w:kern w:val="44"/>
        </w:rPr>
      </w:pPr>
      <w:r>
        <w:rPr>
          <w:rFonts w:cs="Times New Roman"/>
          <w:kern w:val="44"/>
        </w:rPr>
        <w:t>（2）琵琶岛片区附属建筑物设计</w:t>
      </w:r>
    </w:p>
    <w:p>
      <w:pPr>
        <w:snapToGrid w:val="0"/>
        <w:ind w:firstLine="480"/>
        <w:rPr>
          <w:rFonts w:cs="Times New Roman"/>
          <w:kern w:val="44"/>
        </w:rPr>
      </w:pPr>
      <w:r>
        <w:rPr>
          <w:rFonts w:cs="Times New Roman"/>
          <w:kern w:val="44"/>
        </w:rPr>
        <w:t>①排水涵管设计</w:t>
      </w:r>
    </w:p>
    <w:p>
      <w:pPr>
        <w:snapToGrid w:val="0"/>
        <w:ind w:firstLine="480"/>
        <w:rPr>
          <w:rFonts w:cs="Times New Roman"/>
          <w:kern w:val="44"/>
        </w:rPr>
      </w:pPr>
      <w:r>
        <w:rPr>
          <w:rFonts w:cs="Times New Roman"/>
          <w:kern w:val="44"/>
        </w:rPr>
        <w:t>根据工程段支流汇入及堤后排水情况，为将排水沟和堤后积水排入河道，减小对堤防稳定的影响，在堤后较低处设置排水涵管，根据工程现状，在凉水河左岸第一段CG2Z0+206.7、凉水河左岸第二段CG2Z'0+143.4处设置排水涵管，以将支沟水引入凉水河。</w:t>
      </w:r>
    </w:p>
    <w:p>
      <w:pPr>
        <w:snapToGrid w:val="0"/>
        <w:ind w:firstLine="480"/>
        <w:rPr>
          <w:rFonts w:cs="Times New Roman"/>
          <w:kern w:val="44"/>
        </w:rPr>
      </w:pPr>
      <w:r>
        <w:rPr>
          <w:rFonts w:cs="Times New Roman"/>
          <w:kern w:val="44"/>
        </w:rPr>
        <w:t>本次设计穿堤涵管采用DN800Ⅱ承插口钢筋砼排水涵管，管道入口处设置0.3m厚M7.5浆砌石八字墙，M7.5浆砌石小挡墙进行固定，顶宽0.5m，墙高2.0m。出口处设置厚0.5m铅丝石笼护坦。钢筋混凝土管设180°C20基础。排水涵管进口高程根据实际地面线高程确定，坡降为2%。</w:t>
      </w:r>
    </w:p>
    <w:p>
      <w:pPr>
        <w:snapToGrid w:val="0"/>
        <w:ind w:firstLine="480"/>
        <w:rPr>
          <w:rFonts w:cs="Times New Roman"/>
          <w:kern w:val="44"/>
        </w:rPr>
      </w:pPr>
      <w:r>
        <w:rPr>
          <w:rFonts w:cs="Times New Roman"/>
          <w:kern w:val="44"/>
        </w:rPr>
        <w:t>②下河踏步</w:t>
      </w:r>
    </w:p>
    <w:p>
      <w:pPr>
        <w:snapToGrid w:val="0"/>
        <w:ind w:firstLine="480"/>
        <w:rPr>
          <w:rFonts w:cs="Times New Roman"/>
          <w:kern w:val="44"/>
        </w:rPr>
      </w:pPr>
      <w:r>
        <w:rPr>
          <w:rFonts w:cs="Times New Roman"/>
          <w:kern w:val="44"/>
        </w:rPr>
        <w:t>为营造人与自然和谐相处环境及工程管理方便，本次设计在项目区新建4处下河踏步，分别位于坝河干流CG1Y0+138.3、凉水河CG2Z0+032.9、CG2Y0+022.7、CG2Y''0+076.6。下河踏步宽1.0m，每级阶高0.15m，宽0.3m ，坡比为1:2，C20混凝土结构。</w:t>
      </w:r>
    </w:p>
    <w:p>
      <w:pPr>
        <w:snapToGrid w:val="0"/>
        <w:ind w:firstLine="480"/>
        <w:rPr>
          <w:rFonts w:cs="Times New Roman"/>
          <w:kern w:val="44"/>
        </w:rPr>
      </w:pPr>
      <w:r>
        <w:rPr>
          <w:rFonts w:cs="Times New Roman"/>
          <w:kern w:val="44"/>
        </w:rPr>
        <w:t>（3）长安河水系附属建筑物设计</w:t>
      </w:r>
    </w:p>
    <w:p>
      <w:pPr>
        <w:snapToGrid w:val="0"/>
        <w:ind w:firstLine="480"/>
        <w:rPr>
          <w:rFonts w:cs="Times New Roman"/>
          <w:kern w:val="44"/>
        </w:rPr>
      </w:pPr>
      <w:r>
        <w:rPr>
          <w:rFonts w:cs="Times New Roman"/>
          <w:kern w:val="44"/>
        </w:rPr>
        <w:t>①堤顶交通</w:t>
      </w:r>
    </w:p>
    <w:p>
      <w:pPr>
        <w:snapToGrid w:val="0"/>
        <w:ind w:firstLine="480"/>
        <w:rPr>
          <w:rFonts w:cs="Times New Roman"/>
          <w:kern w:val="44"/>
        </w:rPr>
      </w:pPr>
      <w:r>
        <w:rPr>
          <w:rFonts w:cs="Times New Roman"/>
          <w:kern w:val="44"/>
        </w:rPr>
        <w:t>根据防汛抢险、管理养护、巡堤交通等要求，并考虑工程段实际情况、现状交通条件等，堤（护）岸顶布设交通道路。</w:t>
      </w:r>
    </w:p>
    <w:p>
      <w:pPr>
        <w:snapToGrid w:val="0"/>
        <w:ind w:firstLine="480"/>
        <w:rPr>
          <w:rFonts w:cs="Times New Roman"/>
          <w:kern w:val="44"/>
        </w:rPr>
      </w:pPr>
      <w:r>
        <w:rPr>
          <w:rFonts w:cs="Times New Roman"/>
          <w:kern w:val="44"/>
        </w:rPr>
        <w:t>莲仙河高峰村桩号CA8Z0+325.5~CA8Z0+599.4段墙顶设C20砼路面，宽1.2m，厚度为15cm。</w:t>
      </w:r>
    </w:p>
    <w:p>
      <w:pPr>
        <w:snapToGrid w:val="0"/>
        <w:ind w:firstLine="480"/>
        <w:rPr>
          <w:rFonts w:cs="Times New Roman"/>
          <w:kern w:val="44"/>
        </w:rPr>
      </w:pPr>
      <w:r>
        <w:rPr>
          <w:rFonts w:cs="Times New Roman"/>
          <w:kern w:val="44"/>
        </w:rPr>
        <w:t>中坝村陈家湾CA4Z段现状挡墙顶设青石板路，路基为C20砼，宽1.2m，厚度为15cm。</w:t>
      </w:r>
    </w:p>
    <w:p>
      <w:pPr>
        <w:snapToGrid w:val="0"/>
        <w:ind w:firstLine="480"/>
        <w:rPr>
          <w:rFonts w:cs="Times New Roman"/>
          <w:kern w:val="44"/>
        </w:rPr>
      </w:pPr>
      <w:r>
        <w:rPr>
          <w:rFonts w:cs="Times New Roman"/>
          <w:kern w:val="44"/>
        </w:rPr>
        <w:t>长安河中原村桩号CA1Z0+000.0~CA1Z0+245.3段为现状道路修复，为青石板路面，宽0.8m。</w:t>
      </w:r>
    </w:p>
    <w:p>
      <w:pPr>
        <w:snapToGrid w:val="0"/>
        <w:ind w:firstLine="480"/>
        <w:rPr>
          <w:rFonts w:cs="Times New Roman"/>
          <w:kern w:val="44"/>
        </w:rPr>
      </w:pPr>
      <w:r>
        <w:rPr>
          <w:rFonts w:cs="Times New Roman"/>
          <w:kern w:val="44"/>
        </w:rPr>
        <w:t>长安河中原村CA2Z段和CA2Y 段墙顶设青石板路，宽1.2m，厚度为15cm。</w:t>
      </w:r>
    </w:p>
    <w:p>
      <w:pPr>
        <w:snapToGrid w:val="0"/>
        <w:ind w:firstLine="480"/>
        <w:rPr>
          <w:rFonts w:cs="Times New Roman"/>
          <w:kern w:val="44"/>
        </w:rPr>
      </w:pPr>
      <w:r>
        <w:rPr>
          <w:rFonts w:cs="Times New Roman"/>
          <w:kern w:val="44"/>
        </w:rPr>
        <w:t>②下河踏步</w:t>
      </w:r>
    </w:p>
    <w:p>
      <w:pPr>
        <w:snapToGrid w:val="0"/>
        <w:ind w:firstLine="480"/>
        <w:rPr>
          <w:rFonts w:cs="Times New Roman"/>
          <w:kern w:val="44"/>
        </w:rPr>
      </w:pPr>
      <w:r>
        <w:rPr>
          <w:rFonts w:cs="Times New Roman"/>
          <w:kern w:val="44"/>
        </w:rPr>
        <w:t>为便于管理，沿河一定距离设置下河踏步，共设置19道。挡墙梯道宽1m，踏步用C20砼砌筑，踏步宽0.3m，高0.15m；护坡梯道宽2m，踏步用C20砼砌筑，踏步宽0.3m，高0.2m。</w:t>
      </w:r>
    </w:p>
    <w:p>
      <w:pPr>
        <w:snapToGrid w:val="0"/>
        <w:ind w:firstLine="480"/>
        <w:rPr>
          <w:rFonts w:cs="Times New Roman"/>
          <w:kern w:val="44"/>
        </w:rPr>
      </w:pPr>
      <w:r>
        <w:rPr>
          <w:rFonts w:cs="Times New Roman"/>
          <w:kern w:val="44"/>
        </w:rPr>
        <w:t>③穿堤排水涵管</w:t>
      </w:r>
    </w:p>
    <w:p>
      <w:pPr>
        <w:snapToGrid w:val="0"/>
        <w:ind w:firstLine="480"/>
        <w:rPr>
          <w:rFonts w:cs="Times New Roman"/>
          <w:kern w:val="44"/>
        </w:rPr>
      </w:pPr>
      <w:r>
        <w:rPr>
          <w:rFonts w:cs="Times New Roman"/>
          <w:kern w:val="44"/>
        </w:rPr>
        <w:t>工程段所在河道旁基本为耕地，现状耕地内部分渠道深入河道，修建堤防（护岸）后将堵塞渠道出口，设计在渠道出口处挡墙内埋设DN400钢筋砼管。中原村CA2Y段及CA3Y段现状有排洪渠通入河道，CA2Y段现状排洪渠宽度为2.0m，设计在排洪渠出口处挡墙内埋设1根DN1500钢筋砼管；CA3Y段现状排洪渠宽度为3.2m，设计在排洪渠出口处挡墙内埋设2根DN1500钢筋砼管。长安河片区共设置7道穿堤排水涵管。</w:t>
      </w:r>
    </w:p>
    <w:p>
      <w:pPr>
        <w:keepNext/>
        <w:keepLines/>
        <w:snapToGrid w:val="0"/>
        <w:ind w:firstLine="480"/>
        <w:outlineLvl w:val="2"/>
        <w:rPr>
          <w:rFonts w:eastAsia="黑体" w:cs="Times New Roman"/>
        </w:rPr>
      </w:pPr>
      <w:r>
        <w:rPr>
          <w:rFonts w:eastAsia="黑体" w:cs="Times New Roman"/>
        </w:rPr>
        <w:t>3.3.3清淤清障</w:t>
      </w:r>
    </w:p>
    <w:p>
      <w:pPr>
        <w:snapToGrid w:val="0"/>
        <w:ind w:firstLine="480"/>
        <w:rPr>
          <w:rFonts w:cs="Times New Roman"/>
          <w:color w:val="FF0000"/>
          <w:kern w:val="44"/>
        </w:rPr>
      </w:pPr>
      <w:r>
        <w:rPr>
          <w:rFonts w:cs="Times New Roman"/>
          <w:color w:val="FF0000"/>
          <w:kern w:val="44"/>
        </w:rPr>
        <w:t>根据项目资料，总的清淤清障4.24万m</w:t>
      </w:r>
      <w:r>
        <w:rPr>
          <w:rFonts w:cs="Times New Roman"/>
          <w:color w:val="FF0000"/>
          <w:kern w:val="44"/>
          <w:vertAlign w:val="superscript"/>
        </w:rPr>
        <w:t>3</w:t>
      </w:r>
      <w:r>
        <w:rPr>
          <w:rFonts w:cs="Times New Roman"/>
          <w:color w:val="FF0000"/>
          <w:kern w:val="44"/>
        </w:rPr>
        <w:t>，</w:t>
      </w:r>
      <w:r>
        <w:rPr>
          <w:rFonts w:hint="eastAsia" w:cs="Times New Roman"/>
          <w:color w:val="FF0000"/>
          <w:kern w:val="44"/>
        </w:rPr>
        <w:t>清淤厚度约5</w:t>
      </w:r>
      <w:r>
        <w:rPr>
          <w:rFonts w:cs="Times New Roman"/>
          <w:color w:val="FF0000"/>
          <w:kern w:val="44"/>
        </w:rPr>
        <w:t>0</w:t>
      </w:r>
      <w:r>
        <w:rPr>
          <w:rFonts w:hint="eastAsia" w:cs="Times New Roman"/>
          <w:color w:val="FF0000"/>
          <w:kern w:val="44"/>
        </w:rPr>
        <w:t>cm，</w:t>
      </w:r>
      <w:r>
        <w:rPr>
          <w:rFonts w:cs="Times New Roman"/>
          <w:color w:val="FF0000"/>
          <w:kern w:val="44"/>
        </w:rPr>
        <w:t>主要</w:t>
      </w:r>
      <w:r>
        <w:rPr>
          <w:rFonts w:hint="eastAsia" w:cs="Times New Roman"/>
          <w:color w:val="FF0000"/>
          <w:kern w:val="44"/>
        </w:rPr>
        <w:t>涉及</w:t>
      </w:r>
      <w:r>
        <w:rPr>
          <w:rFonts w:cs="Times New Roman"/>
          <w:color w:val="FF0000"/>
          <w:kern w:val="44"/>
        </w:rPr>
        <w:t>河流/堰塘是县河、琵琶岛、长安河和长安河支流。</w:t>
      </w:r>
    </w:p>
    <w:p>
      <w:pPr>
        <w:snapToGrid w:val="0"/>
        <w:ind w:firstLine="482"/>
        <w:outlineLvl w:val="3"/>
        <w:rPr>
          <w:rFonts w:cs="Times New Roman"/>
          <w:b/>
          <w:bCs/>
          <w:kern w:val="44"/>
        </w:rPr>
      </w:pPr>
      <w:r>
        <w:rPr>
          <w:rFonts w:cs="Times New Roman"/>
          <w:b/>
          <w:bCs/>
          <w:kern w:val="44"/>
        </w:rPr>
        <w:t>1</w:t>
      </w:r>
      <w:r>
        <w:rPr>
          <w:rFonts w:hint="eastAsia" w:cs="Times New Roman"/>
          <w:b/>
          <w:bCs/>
          <w:kern w:val="44"/>
        </w:rPr>
        <w:t>.</w:t>
      </w:r>
      <w:r>
        <w:rPr>
          <w:rFonts w:cs="Times New Roman"/>
          <w:b/>
          <w:bCs/>
          <w:kern w:val="44"/>
        </w:rPr>
        <w:t>县河清淤清障</w:t>
      </w:r>
    </w:p>
    <w:p>
      <w:pPr>
        <w:snapToGrid w:val="0"/>
        <w:ind w:firstLine="480"/>
        <w:rPr>
          <w:rFonts w:cs="Times New Roman"/>
          <w:kern w:val="44"/>
        </w:rPr>
      </w:pPr>
      <w:r>
        <w:rPr>
          <w:rFonts w:cs="Times New Roman"/>
          <w:kern w:val="44"/>
        </w:rPr>
        <w:t>结合县河实际情况，本次选用排干清淤中的干挖清淤施工方法</w:t>
      </w:r>
      <w:r>
        <w:rPr>
          <w:rFonts w:hint="eastAsia" w:cs="Times New Roman"/>
          <w:kern w:val="44"/>
        </w:rPr>
        <w:t>，</w:t>
      </w:r>
      <w:r>
        <w:rPr>
          <w:rFonts w:cs="Times New Roman"/>
          <w:kern w:val="44"/>
        </w:rPr>
        <w:t>即通过机械设备进行开挖处理，由运输车直接将挖除的淤泥运送至场地外指定位置。</w:t>
      </w:r>
    </w:p>
    <w:p>
      <w:pPr>
        <w:snapToGrid w:val="0"/>
        <w:ind w:firstLine="480"/>
        <w:rPr>
          <w:rFonts w:cs="Times New Roman"/>
          <w:kern w:val="44"/>
        </w:rPr>
      </w:pPr>
      <w:r>
        <w:rPr>
          <w:rFonts w:cs="Times New Roman"/>
          <w:kern w:val="44"/>
        </w:rPr>
        <w:t>县河河道清淤疏浚工程量见表3.3-9。</w:t>
      </w:r>
    </w:p>
    <w:p>
      <w:pPr>
        <w:snapToGrid w:val="0"/>
        <w:spacing w:line="240" w:lineRule="auto"/>
        <w:ind w:firstLine="0" w:firstLineChars="0"/>
        <w:jc w:val="center"/>
        <w:rPr>
          <w:rFonts w:cs="Times New Roman"/>
          <w:b/>
          <w:sz w:val="23"/>
          <w:szCs w:val="23"/>
        </w:rPr>
      </w:pPr>
      <w:r>
        <w:rPr>
          <w:rFonts w:cs="Times New Roman"/>
          <w:b/>
          <w:spacing w:val="2"/>
          <w:sz w:val="23"/>
          <w:szCs w:val="23"/>
        </w:rPr>
        <w:t>表</w:t>
      </w:r>
      <w:r>
        <w:rPr>
          <w:rFonts w:eastAsia="Times New Roman" w:cs="Times New Roman"/>
          <w:b/>
          <w:spacing w:val="2"/>
          <w:sz w:val="23"/>
          <w:szCs w:val="23"/>
        </w:rPr>
        <w:t>3.3</w:t>
      </w:r>
      <w:r>
        <w:rPr>
          <w:rFonts w:cs="Times New Roman" w:eastAsiaTheme="minorEastAsia"/>
          <w:b/>
          <w:spacing w:val="2"/>
          <w:sz w:val="23"/>
          <w:szCs w:val="23"/>
        </w:rPr>
        <w:t>-</w:t>
      </w:r>
      <w:r>
        <w:rPr>
          <w:rFonts w:eastAsia="Times New Roman" w:cs="Times New Roman"/>
          <w:b/>
          <w:spacing w:val="2"/>
          <w:sz w:val="23"/>
          <w:szCs w:val="23"/>
        </w:rPr>
        <w:t xml:space="preserve">9  </w:t>
      </w:r>
      <w:r>
        <w:rPr>
          <w:rFonts w:cs="Times New Roman"/>
          <w:b/>
          <w:spacing w:val="2"/>
          <w:sz w:val="23"/>
          <w:szCs w:val="23"/>
        </w:rPr>
        <w:t>县河流域河道清淤疏浚工程量一</w:t>
      </w:r>
      <w:r>
        <w:rPr>
          <w:rFonts w:cs="Times New Roman"/>
          <w:b/>
          <w:sz w:val="23"/>
          <w:szCs w:val="23"/>
        </w:rPr>
        <w:t>览表</w:t>
      </w:r>
    </w:p>
    <w:tbl>
      <w:tblPr>
        <w:tblStyle w:val="188"/>
        <w:tblW w:w="8965"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466"/>
        <w:gridCol w:w="2298"/>
        <w:gridCol w:w="2231"/>
        <w:gridCol w:w="2970"/>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8" w:hRule="atLeast"/>
          <w:tblHeader/>
          <w:jc w:val="center"/>
        </w:trPr>
        <w:tc>
          <w:tcPr>
            <w:tcW w:w="1466" w:type="dxa"/>
            <w:tcBorders>
              <w:top w:val="single" w:color="000000" w:sz="12" w:space="0"/>
              <w:left w:val="nil"/>
              <w:bottom w:val="single" w:color="000000" w:sz="12" w:space="0"/>
            </w:tcBorders>
            <w:vAlign w:val="center"/>
          </w:tcPr>
          <w:p>
            <w:pPr>
              <w:adjustRightInd w:val="0"/>
              <w:snapToGrid w:val="0"/>
              <w:spacing w:line="240" w:lineRule="auto"/>
              <w:ind w:firstLine="0" w:firstLineChars="0"/>
              <w:jc w:val="center"/>
              <w:rPr>
                <w:rFonts w:cs="Times New Roman"/>
                <w:b/>
                <w:snapToGrid w:val="0"/>
                <w:sz w:val="21"/>
                <w:szCs w:val="21"/>
              </w:rPr>
            </w:pPr>
            <w:r>
              <w:rPr>
                <w:rFonts w:cs="Times New Roman"/>
                <w:b/>
                <w:snapToGrid w:val="0"/>
                <w:spacing w:val="8"/>
                <w:sz w:val="21"/>
                <w:szCs w:val="21"/>
              </w:rPr>
              <w:t>实</w:t>
            </w:r>
            <w:r>
              <w:rPr>
                <w:rFonts w:cs="Times New Roman"/>
                <w:b/>
                <w:snapToGrid w:val="0"/>
                <w:spacing w:val="6"/>
                <w:sz w:val="21"/>
                <w:szCs w:val="21"/>
              </w:rPr>
              <w:t>施地点</w:t>
            </w:r>
          </w:p>
        </w:tc>
        <w:tc>
          <w:tcPr>
            <w:tcW w:w="2298" w:type="dxa"/>
            <w:tcBorders>
              <w:top w:val="single" w:color="000000" w:sz="12" w:space="0"/>
              <w:bottom w:val="single" w:color="000000" w:sz="12" w:space="0"/>
            </w:tcBorders>
            <w:vAlign w:val="center"/>
          </w:tcPr>
          <w:p>
            <w:pPr>
              <w:adjustRightInd w:val="0"/>
              <w:snapToGrid w:val="0"/>
              <w:spacing w:line="240" w:lineRule="auto"/>
              <w:ind w:firstLine="0" w:firstLineChars="0"/>
              <w:jc w:val="center"/>
              <w:rPr>
                <w:rFonts w:cs="Times New Roman"/>
                <w:b/>
                <w:snapToGrid w:val="0"/>
                <w:sz w:val="21"/>
                <w:szCs w:val="21"/>
              </w:rPr>
            </w:pPr>
            <w:r>
              <w:rPr>
                <w:rFonts w:cs="Times New Roman"/>
                <w:b/>
                <w:snapToGrid w:val="0"/>
                <w:spacing w:val="7"/>
                <w:sz w:val="21"/>
                <w:szCs w:val="21"/>
              </w:rPr>
              <w:t>水文断面</w:t>
            </w:r>
          </w:p>
        </w:tc>
        <w:tc>
          <w:tcPr>
            <w:tcW w:w="2231" w:type="dxa"/>
            <w:tcBorders>
              <w:top w:val="single" w:color="000000" w:sz="12" w:space="0"/>
              <w:bottom w:val="single" w:color="000000" w:sz="12" w:space="0"/>
            </w:tcBorders>
            <w:vAlign w:val="center"/>
          </w:tcPr>
          <w:p>
            <w:pPr>
              <w:adjustRightInd w:val="0"/>
              <w:snapToGrid w:val="0"/>
              <w:spacing w:line="240" w:lineRule="auto"/>
              <w:ind w:firstLine="0" w:firstLineChars="0"/>
              <w:jc w:val="center"/>
              <w:rPr>
                <w:rFonts w:cs="Times New Roman"/>
                <w:b/>
                <w:snapToGrid w:val="0"/>
                <w:sz w:val="21"/>
                <w:szCs w:val="21"/>
              </w:rPr>
            </w:pPr>
            <w:r>
              <w:rPr>
                <w:rFonts w:cs="Times New Roman"/>
                <w:b/>
                <w:snapToGrid w:val="0"/>
                <w:spacing w:val="5"/>
                <w:sz w:val="21"/>
                <w:szCs w:val="21"/>
              </w:rPr>
              <w:t>面</w:t>
            </w:r>
            <w:r>
              <w:rPr>
                <w:rFonts w:cs="Times New Roman"/>
                <w:b/>
                <w:snapToGrid w:val="0"/>
                <w:spacing w:val="4"/>
                <w:sz w:val="21"/>
                <w:szCs w:val="21"/>
              </w:rPr>
              <w:t>积</w:t>
            </w:r>
          </w:p>
        </w:tc>
        <w:tc>
          <w:tcPr>
            <w:tcW w:w="2970" w:type="dxa"/>
            <w:tcBorders>
              <w:top w:val="single" w:color="000000" w:sz="12" w:space="0"/>
              <w:bottom w:val="single" w:color="000000" w:sz="12" w:space="0"/>
              <w:right w:val="nil"/>
            </w:tcBorders>
            <w:vAlign w:val="center"/>
          </w:tcPr>
          <w:p>
            <w:pPr>
              <w:adjustRightInd w:val="0"/>
              <w:snapToGrid w:val="0"/>
              <w:spacing w:line="240" w:lineRule="auto"/>
              <w:ind w:firstLine="0" w:firstLineChars="0"/>
              <w:jc w:val="center"/>
              <w:rPr>
                <w:rFonts w:cs="Times New Roman"/>
                <w:b/>
                <w:snapToGrid w:val="0"/>
                <w:sz w:val="21"/>
                <w:szCs w:val="21"/>
              </w:rPr>
            </w:pPr>
            <w:r>
              <w:rPr>
                <w:rFonts w:cs="Times New Roman"/>
                <w:b/>
                <w:snapToGrid w:val="0"/>
                <w:spacing w:val="9"/>
                <w:sz w:val="21"/>
                <w:szCs w:val="21"/>
              </w:rPr>
              <w:t>清</w:t>
            </w:r>
            <w:r>
              <w:rPr>
                <w:rFonts w:cs="Times New Roman"/>
                <w:b/>
                <w:snapToGrid w:val="0"/>
                <w:spacing w:val="6"/>
                <w:sz w:val="21"/>
                <w:szCs w:val="21"/>
              </w:rPr>
              <w:t>淤方量(</w:t>
            </w:r>
            <w:r>
              <w:rPr>
                <w:rFonts w:eastAsia="Times New Roman" w:cs="Times New Roman"/>
                <w:b/>
                <w:snapToGrid w:val="0"/>
                <w:sz w:val="21"/>
                <w:szCs w:val="21"/>
              </w:rPr>
              <w:t>m</w:t>
            </w:r>
            <w:r>
              <w:rPr>
                <w:rFonts w:eastAsia="Times New Roman" w:cs="Times New Roman"/>
                <w:b/>
                <w:snapToGrid w:val="0"/>
                <w:spacing w:val="6"/>
                <w:sz w:val="21"/>
                <w:szCs w:val="21"/>
              </w:rPr>
              <w:t>³</w:t>
            </w:r>
            <w:r>
              <w:rPr>
                <w:rFonts w:cs="Times New Roman"/>
                <w:b/>
                <w:snapToGrid w:val="0"/>
                <w:spacing w:val="6"/>
                <w:sz w:val="21"/>
                <w:szCs w:val="21"/>
              </w:rPr>
              <w:t>)</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8" w:hRule="atLeast"/>
          <w:tblHeader/>
          <w:jc w:val="center"/>
        </w:trPr>
        <w:tc>
          <w:tcPr>
            <w:tcW w:w="1466" w:type="dxa"/>
            <w:tcBorders>
              <w:top w:val="single" w:color="000000" w:sz="12" w:space="0"/>
              <w:left w:val="nil"/>
            </w:tcBorders>
            <w:vAlign w:val="center"/>
          </w:tcPr>
          <w:p>
            <w:pPr>
              <w:adjustRightInd w:val="0"/>
              <w:snapToGrid w:val="0"/>
              <w:spacing w:line="240" w:lineRule="auto"/>
              <w:ind w:firstLine="0" w:firstLineChars="0"/>
              <w:jc w:val="center"/>
              <w:rPr>
                <w:rFonts w:cs="Times New Roman"/>
                <w:snapToGrid w:val="0"/>
                <w:sz w:val="21"/>
                <w:szCs w:val="21"/>
              </w:rPr>
            </w:pPr>
            <w:r>
              <w:rPr>
                <w:rFonts w:cs="Times New Roman"/>
                <w:snapToGrid w:val="0"/>
                <w:spacing w:val="5"/>
                <w:sz w:val="21"/>
                <w:szCs w:val="21"/>
              </w:rPr>
              <w:t>东河村</w:t>
            </w:r>
          </w:p>
        </w:tc>
        <w:tc>
          <w:tcPr>
            <w:tcW w:w="2298" w:type="dxa"/>
            <w:tcBorders>
              <w:top w:val="single" w:color="000000" w:sz="12" w:space="0"/>
            </w:tcBorders>
            <w:vAlign w:val="center"/>
          </w:tcPr>
          <w:p>
            <w:pPr>
              <w:adjustRightInd w:val="0"/>
              <w:snapToGrid w:val="0"/>
              <w:spacing w:line="240" w:lineRule="auto"/>
              <w:ind w:firstLine="0" w:firstLineChars="0"/>
              <w:jc w:val="center"/>
              <w:rPr>
                <w:rFonts w:eastAsia="Times New Roman" w:cs="Times New Roman"/>
                <w:snapToGrid w:val="0"/>
                <w:sz w:val="21"/>
                <w:szCs w:val="21"/>
              </w:rPr>
            </w:pPr>
            <w:r>
              <w:rPr>
                <w:rFonts w:eastAsia="Times New Roman" w:cs="Times New Roman"/>
                <w:snapToGrid w:val="0"/>
                <w:sz w:val="21"/>
                <w:szCs w:val="21"/>
              </w:rPr>
              <w:t>A</w:t>
            </w:r>
            <w:r>
              <w:rPr>
                <w:rFonts w:eastAsia="Times New Roman" w:cs="Times New Roman"/>
                <w:snapToGrid w:val="0"/>
                <w:spacing w:val="8"/>
                <w:sz w:val="21"/>
                <w:szCs w:val="21"/>
              </w:rPr>
              <w:t>7-</w:t>
            </w:r>
            <w:r>
              <w:rPr>
                <w:rFonts w:eastAsia="Times New Roman" w:cs="Times New Roman"/>
                <w:snapToGrid w:val="0"/>
                <w:sz w:val="21"/>
                <w:szCs w:val="21"/>
              </w:rPr>
              <w:t>A</w:t>
            </w:r>
            <w:r>
              <w:rPr>
                <w:rFonts w:eastAsia="Times New Roman" w:cs="Times New Roman"/>
                <w:snapToGrid w:val="0"/>
                <w:spacing w:val="7"/>
                <w:sz w:val="21"/>
                <w:szCs w:val="21"/>
              </w:rPr>
              <w:t>8</w:t>
            </w:r>
          </w:p>
        </w:tc>
        <w:tc>
          <w:tcPr>
            <w:tcW w:w="2231" w:type="dxa"/>
            <w:tcBorders>
              <w:top w:val="single" w:color="000000" w:sz="12" w:space="0"/>
            </w:tcBorders>
            <w:vAlign w:val="center"/>
          </w:tcPr>
          <w:p>
            <w:pPr>
              <w:adjustRightInd w:val="0"/>
              <w:snapToGrid w:val="0"/>
              <w:spacing w:line="240" w:lineRule="auto"/>
              <w:ind w:firstLine="0" w:firstLineChars="0"/>
              <w:jc w:val="center"/>
              <w:rPr>
                <w:rFonts w:eastAsia="Times New Roman" w:cs="Times New Roman"/>
                <w:snapToGrid w:val="0"/>
                <w:sz w:val="21"/>
                <w:szCs w:val="21"/>
              </w:rPr>
            </w:pPr>
            <w:r>
              <w:rPr>
                <w:rFonts w:eastAsia="Times New Roman" w:cs="Times New Roman"/>
                <w:snapToGrid w:val="0"/>
                <w:spacing w:val="6"/>
                <w:sz w:val="21"/>
                <w:szCs w:val="21"/>
              </w:rPr>
              <w:t>6</w:t>
            </w:r>
            <w:r>
              <w:rPr>
                <w:rFonts w:eastAsia="Times New Roman" w:cs="Times New Roman"/>
                <w:snapToGrid w:val="0"/>
                <w:spacing w:val="3"/>
                <w:sz w:val="21"/>
                <w:szCs w:val="21"/>
              </w:rPr>
              <w:t>10.5</w:t>
            </w:r>
          </w:p>
        </w:tc>
        <w:tc>
          <w:tcPr>
            <w:tcW w:w="2970" w:type="dxa"/>
            <w:tcBorders>
              <w:top w:val="single" w:color="000000" w:sz="12" w:space="0"/>
              <w:right w:val="nil"/>
            </w:tcBorders>
            <w:vAlign w:val="center"/>
          </w:tcPr>
          <w:p>
            <w:pPr>
              <w:adjustRightInd w:val="0"/>
              <w:snapToGrid w:val="0"/>
              <w:spacing w:line="240" w:lineRule="auto"/>
              <w:ind w:firstLine="0" w:firstLineChars="0"/>
              <w:jc w:val="center"/>
              <w:rPr>
                <w:rFonts w:eastAsia="Times New Roman" w:cs="Times New Roman"/>
                <w:snapToGrid w:val="0"/>
                <w:sz w:val="21"/>
                <w:szCs w:val="21"/>
              </w:rPr>
            </w:pPr>
            <w:r>
              <w:rPr>
                <w:rFonts w:eastAsia="Times New Roman" w:cs="Times New Roman"/>
                <w:snapToGrid w:val="0"/>
                <w:spacing w:val="-8"/>
                <w:sz w:val="21"/>
                <w:szCs w:val="21"/>
              </w:rPr>
              <w:t>8</w:t>
            </w:r>
            <w:r>
              <w:rPr>
                <w:rFonts w:eastAsia="Times New Roman" w:cs="Times New Roman"/>
                <w:snapToGrid w:val="0"/>
                <w:spacing w:val="-4"/>
                <w:sz w:val="21"/>
                <w:szCs w:val="21"/>
              </w:rPr>
              <w:t>24.18</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8" w:hRule="atLeast"/>
          <w:tblHeader/>
          <w:jc w:val="center"/>
        </w:trPr>
        <w:tc>
          <w:tcPr>
            <w:tcW w:w="1466" w:type="dxa"/>
            <w:vMerge w:val="restart"/>
            <w:tcBorders>
              <w:left w:val="nil"/>
              <w:bottom w:val="nil"/>
            </w:tcBorders>
            <w:vAlign w:val="center"/>
          </w:tcPr>
          <w:p>
            <w:pPr>
              <w:adjustRightInd w:val="0"/>
              <w:snapToGrid w:val="0"/>
              <w:spacing w:line="240" w:lineRule="auto"/>
              <w:ind w:firstLine="0" w:firstLineChars="0"/>
              <w:jc w:val="center"/>
              <w:rPr>
                <w:rFonts w:cs="Times New Roman"/>
                <w:snapToGrid w:val="0"/>
                <w:sz w:val="21"/>
                <w:szCs w:val="21"/>
              </w:rPr>
            </w:pPr>
            <w:r>
              <w:rPr>
                <w:rFonts w:cs="Times New Roman"/>
                <w:snapToGrid w:val="0"/>
                <w:spacing w:val="6"/>
                <w:sz w:val="21"/>
                <w:szCs w:val="21"/>
              </w:rPr>
              <w:t>老县村</w:t>
            </w:r>
          </w:p>
        </w:tc>
        <w:tc>
          <w:tcPr>
            <w:tcW w:w="2298" w:type="dxa"/>
            <w:vAlign w:val="center"/>
          </w:tcPr>
          <w:p>
            <w:pPr>
              <w:adjustRightInd w:val="0"/>
              <w:snapToGrid w:val="0"/>
              <w:spacing w:line="240" w:lineRule="auto"/>
              <w:ind w:firstLine="0" w:firstLineChars="0"/>
              <w:jc w:val="center"/>
              <w:rPr>
                <w:rFonts w:eastAsia="Times New Roman" w:cs="Times New Roman"/>
                <w:snapToGrid w:val="0"/>
                <w:sz w:val="21"/>
                <w:szCs w:val="21"/>
              </w:rPr>
            </w:pPr>
            <w:r>
              <w:rPr>
                <w:rFonts w:eastAsia="Times New Roman" w:cs="Times New Roman"/>
                <w:snapToGrid w:val="0"/>
                <w:sz w:val="21"/>
                <w:szCs w:val="21"/>
              </w:rPr>
              <w:t>A</w:t>
            </w:r>
            <w:r>
              <w:rPr>
                <w:rFonts w:eastAsia="Times New Roman" w:cs="Times New Roman"/>
                <w:snapToGrid w:val="0"/>
                <w:spacing w:val="7"/>
                <w:sz w:val="21"/>
                <w:szCs w:val="21"/>
              </w:rPr>
              <w:t>14-</w:t>
            </w:r>
            <w:r>
              <w:rPr>
                <w:rFonts w:eastAsia="Times New Roman" w:cs="Times New Roman"/>
                <w:snapToGrid w:val="0"/>
                <w:sz w:val="21"/>
                <w:szCs w:val="21"/>
              </w:rPr>
              <w:t>A</w:t>
            </w:r>
            <w:r>
              <w:rPr>
                <w:rFonts w:eastAsia="Times New Roman" w:cs="Times New Roman"/>
                <w:snapToGrid w:val="0"/>
                <w:spacing w:val="7"/>
                <w:sz w:val="21"/>
                <w:szCs w:val="21"/>
              </w:rPr>
              <w:t>15</w:t>
            </w:r>
          </w:p>
        </w:tc>
        <w:tc>
          <w:tcPr>
            <w:tcW w:w="2231" w:type="dxa"/>
            <w:vAlign w:val="center"/>
          </w:tcPr>
          <w:p>
            <w:pPr>
              <w:adjustRightInd w:val="0"/>
              <w:snapToGrid w:val="0"/>
              <w:spacing w:line="240" w:lineRule="auto"/>
              <w:ind w:firstLine="0" w:firstLineChars="0"/>
              <w:jc w:val="center"/>
              <w:rPr>
                <w:rFonts w:eastAsia="Times New Roman" w:cs="Times New Roman"/>
                <w:snapToGrid w:val="0"/>
                <w:sz w:val="21"/>
                <w:szCs w:val="21"/>
              </w:rPr>
            </w:pPr>
            <w:r>
              <w:rPr>
                <w:rFonts w:eastAsia="Times New Roman" w:cs="Times New Roman"/>
                <w:snapToGrid w:val="0"/>
                <w:spacing w:val="-1"/>
                <w:sz w:val="21"/>
                <w:szCs w:val="21"/>
              </w:rPr>
              <w:t>1284</w:t>
            </w:r>
          </w:p>
        </w:tc>
        <w:tc>
          <w:tcPr>
            <w:tcW w:w="2970" w:type="dxa"/>
            <w:tcBorders>
              <w:right w:val="nil"/>
            </w:tcBorders>
            <w:vAlign w:val="center"/>
          </w:tcPr>
          <w:p>
            <w:pPr>
              <w:adjustRightInd w:val="0"/>
              <w:snapToGrid w:val="0"/>
              <w:spacing w:line="240" w:lineRule="auto"/>
              <w:ind w:firstLine="0" w:firstLineChars="0"/>
              <w:jc w:val="center"/>
              <w:rPr>
                <w:rFonts w:eastAsia="Times New Roman" w:cs="Times New Roman"/>
                <w:snapToGrid w:val="0"/>
                <w:sz w:val="21"/>
                <w:szCs w:val="21"/>
              </w:rPr>
            </w:pPr>
            <w:r>
              <w:rPr>
                <w:rFonts w:eastAsia="Times New Roman" w:cs="Times New Roman"/>
                <w:snapToGrid w:val="0"/>
                <w:spacing w:val="2"/>
                <w:sz w:val="21"/>
                <w:szCs w:val="21"/>
              </w:rPr>
              <w:t>173</w:t>
            </w:r>
            <w:r>
              <w:rPr>
                <w:rFonts w:eastAsia="Times New Roman" w:cs="Times New Roman"/>
                <w:snapToGrid w:val="0"/>
                <w:spacing w:val="1"/>
                <w:sz w:val="21"/>
                <w:szCs w:val="21"/>
              </w:rPr>
              <w:t>3.40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8" w:hRule="atLeast"/>
          <w:tblHeader/>
          <w:jc w:val="center"/>
        </w:trPr>
        <w:tc>
          <w:tcPr>
            <w:tcW w:w="1466" w:type="dxa"/>
            <w:vMerge w:val="continue"/>
            <w:tcBorders>
              <w:top w:val="nil"/>
              <w:left w:val="nil"/>
              <w:bottom w:val="nil"/>
            </w:tcBorders>
            <w:vAlign w:val="center"/>
          </w:tcPr>
          <w:p>
            <w:pPr>
              <w:adjustRightInd w:val="0"/>
              <w:snapToGrid w:val="0"/>
              <w:spacing w:line="240" w:lineRule="auto"/>
              <w:ind w:firstLine="0" w:firstLineChars="0"/>
              <w:jc w:val="center"/>
              <w:rPr>
                <w:rFonts w:cs="Times New Roman" w:eastAsiaTheme="minorEastAsia"/>
                <w:snapToGrid w:val="0"/>
                <w:sz w:val="21"/>
                <w:szCs w:val="21"/>
              </w:rPr>
            </w:pPr>
          </w:p>
        </w:tc>
        <w:tc>
          <w:tcPr>
            <w:tcW w:w="2298" w:type="dxa"/>
            <w:vAlign w:val="center"/>
          </w:tcPr>
          <w:p>
            <w:pPr>
              <w:adjustRightInd w:val="0"/>
              <w:snapToGrid w:val="0"/>
              <w:spacing w:line="240" w:lineRule="auto"/>
              <w:ind w:firstLine="0" w:firstLineChars="0"/>
              <w:jc w:val="center"/>
              <w:rPr>
                <w:rFonts w:eastAsia="Times New Roman" w:cs="Times New Roman"/>
                <w:snapToGrid w:val="0"/>
                <w:sz w:val="21"/>
                <w:szCs w:val="21"/>
              </w:rPr>
            </w:pPr>
            <w:r>
              <w:rPr>
                <w:rFonts w:eastAsia="Times New Roman" w:cs="Times New Roman"/>
                <w:snapToGrid w:val="0"/>
                <w:sz w:val="21"/>
                <w:szCs w:val="21"/>
              </w:rPr>
              <w:t>A</w:t>
            </w:r>
            <w:r>
              <w:rPr>
                <w:rFonts w:eastAsia="Times New Roman" w:cs="Times New Roman"/>
                <w:snapToGrid w:val="0"/>
                <w:spacing w:val="7"/>
                <w:sz w:val="21"/>
                <w:szCs w:val="21"/>
              </w:rPr>
              <w:t>16-</w:t>
            </w:r>
            <w:r>
              <w:rPr>
                <w:rFonts w:eastAsia="Times New Roman" w:cs="Times New Roman"/>
                <w:snapToGrid w:val="0"/>
                <w:sz w:val="21"/>
                <w:szCs w:val="21"/>
              </w:rPr>
              <w:t>A</w:t>
            </w:r>
            <w:r>
              <w:rPr>
                <w:rFonts w:eastAsia="Times New Roman" w:cs="Times New Roman"/>
                <w:snapToGrid w:val="0"/>
                <w:spacing w:val="7"/>
                <w:sz w:val="21"/>
                <w:szCs w:val="21"/>
              </w:rPr>
              <w:t>17</w:t>
            </w:r>
          </w:p>
        </w:tc>
        <w:tc>
          <w:tcPr>
            <w:tcW w:w="2231" w:type="dxa"/>
            <w:vAlign w:val="center"/>
          </w:tcPr>
          <w:p>
            <w:pPr>
              <w:adjustRightInd w:val="0"/>
              <w:snapToGrid w:val="0"/>
              <w:spacing w:line="240" w:lineRule="auto"/>
              <w:ind w:firstLine="0" w:firstLineChars="0"/>
              <w:jc w:val="center"/>
              <w:rPr>
                <w:rFonts w:eastAsia="Times New Roman" w:cs="Times New Roman"/>
                <w:snapToGrid w:val="0"/>
                <w:sz w:val="21"/>
                <w:szCs w:val="21"/>
              </w:rPr>
            </w:pPr>
            <w:r>
              <w:rPr>
                <w:rFonts w:eastAsia="Times New Roman" w:cs="Times New Roman"/>
                <w:snapToGrid w:val="0"/>
                <w:spacing w:val="-1"/>
                <w:sz w:val="21"/>
                <w:szCs w:val="21"/>
              </w:rPr>
              <w:t>1236</w:t>
            </w:r>
          </w:p>
        </w:tc>
        <w:tc>
          <w:tcPr>
            <w:tcW w:w="2970" w:type="dxa"/>
            <w:tcBorders>
              <w:right w:val="nil"/>
            </w:tcBorders>
            <w:vAlign w:val="center"/>
          </w:tcPr>
          <w:p>
            <w:pPr>
              <w:adjustRightInd w:val="0"/>
              <w:snapToGrid w:val="0"/>
              <w:spacing w:line="240" w:lineRule="auto"/>
              <w:ind w:firstLine="0" w:firstLineChars="0"/>
              <w:jc w:val="center"/>
              <w:rPr>
                <w:rFonts w:eastAsia="Times New Roman" w:cs="Times New Roman"/>
                <w:snapToGrid w:val="0"/>
                <w:sz w:val="21"/>
                <w:szCs w:val="21"/>
              </w:rPr>
            </w:pPr>
            <w:r>
              <w:rPr>
                <w:rFonts w:eastAsia="Times New Roman" w:cs="Times New Roman"/>
                <w:snapToGrid w:val="0"/>
                <w:spacing w:val="2"/>
                <w:sz w:val="21"/>
                <w:szCs w:val="21"/>
              </w:rPr>
              <w:t>166</w:t>
            </w:r>
            <w:r>
              <w:rPr>
                <w:rFonts w:eastAsia="Times New Roman" w:cs="Times New Roman"/>
                <w:snapToGrid w:val="0"/>
                <w:spacing w:val="1"/>
                <w:sz w:val="21"/>
                <w:szCs w:val="21"/>
              </w:rPr>
              <w:t>8.60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8" w:hRule="atLeast"/>
          <w:tblHeader/>
          <w:jc w:val="center"/>
        </w:trPr>
        <w:tc>
          <w:tcPr>
            <w:tcW w:w="1466" w:type="dxa"/>
            <w:vMerge w:val="continue"/>
            <w:tcBorders>
              <w:top w:val="nil"/>
              <w:left w:val="nil"/>
              <w:bottom w:val="nil"/>
            </w:tcBorders>
            <w:vAlign w:val="center"/>
          </w:tcPr>
          <w:p>
            <w:pPr>
              <w:adjustRightInd w:val="0"/>
              <w:snapToGrid w:val="0"/>
              <w:spacing w:line="240" w:lineRule="auto"/>
              <w:ind w:firstLine="0" w:firstLineChars="0"/>
              <w:jc w:val="center"/>
              <w:rPr>
                <w:rFonts w:cs="Times New Roman" w:eastAsiaTheme="minorEastAsia"/>
                <w:snapToGrid w:val="0"/>
                <w:sz w:val="21"/>
                <w:szCs w:val="21"/>
              </w:rPr>
            </w:pPr>
          </w:p>
        </w:tc>
        <w:tc>
          <w:tcPr>
            <w:tcW w:w="2298" w:type="dxa"/>
            <w:vAlign w:val="center"/>
          </w:tcPr>
          <w:p>
            <w:pPr>
              <w:adjustRightInd w:val="0"/>
              <w:snapToGrid w:val="0"/>
              <w:spacing w:line="240" w:lineRule="auto"/>
              <w:ind w:firstLine="0" w:firstLineChars="0"/>
              <w:jc w:val="center"/>
              <w:rPr>
                <w:rFonts w:eastAsia="Times New Roman" w:cs="Times New Roman"/>
                <w:snapToGrid w:val="0"/>
                <w:sz w:val="21"/>
                <w:szCs w:val="21"/>
              </w:rPr>
            </w:pPr>
            <w:r>
              <w:rPr>
                <w:rFonts w:eastAsia="Times New Roman" w:cs="Times New Roman"/>
                <w:snapToGrid w:val="0"/>
                <w:sz w:val="21"/>
                <w:szCs w:val="21"/>
              </w:rPr>
              <w:t>A</w:t>
            </w:r>
            <w:r>
              <w:rPr>
                <w:rFonts w:eastAsia="Times New Roman" w:cs="Times New Roman"/>
                <w:snapToGrid w:val="0"/>
                <w:spacing w:val="7"/>
                <w:sz w:val="21"/>
                <w:szCs w:val="21"/>
              </w:rPr>
              <w:t>17-</w:t>
            </w:r>
            <w:r>
              <w:rPr>
                <w:rFonts w:eastAsia="Times New Roman" w:cs="Times New Roman"/>
                <w:snapToGrid w:val="0"/>
                <w:sz w:val="21"/>
                <w:szCs w:val="21"/>
              </w:rPr>
              <w:t>A</w:t>
            </w:r>
            <w:r>
              <w:rPr>
                <w:rFonts w:eastAsia="Times New Roman" w:cs="Times New Roman"/>
                <w:snapToGrid w:val="0"/>
                <w:spacing w:val="7"/>
                <w:sz w:val="21"/>
                <w:szCs w:val="21"/>
              </w:rPr>
              <w:t>18</w:t>
            </w:r>
          </w:p>
        </w:tc>
        <w:tc>
          <w:tcPr>
            <w:tcW w:w="2231" w:type="dxa"/>
            <w:vAlign w:val="center"/>
          </w:tcPr>
          <w:p>
            <w:pPr>
              <w:adjustRightInd w:val="0"/>
              <w:snapToGrid w:val="0"/>
              <w:spacing w:line="240" w:lineRule="auto"/>
              <w:ind w:firstLine="0" w:firstLineChars="0"/>
              <w:jc w:val="center"/>
              <w:rPr>
                <w:rFonts w:eastAsia="Times New Roman" w:cs="Times New Roman"/>
                <w:snapToGrid w:val="0"/>
                <w:sz w:val="21"/>
                <w:szCs w:val="21"/>
              </w:rPr>
            </w:pPr>
            <w:r>
              <w:rPr>
                <w:rFonts w:eastAsia="Times New Roman" w:cs="Times New Roman"/>
                <w:snapToGrid w:val="0"/>
                <w:spacing w:val="2"/>
                <w:sz w:val="21"/>
                <w:szCs w:val="21"/>
              </w:rPr>
              <w:t>116</w:t>
            </w:r>
            <w:r>
              <w:rPr>
                <w:rFonts w:eastAsia="Times New Roman" w:cs="Times New Roman"/>
                <w:snapToGrid w:val="0"/>
                <w:spacing w:val="1"/>
                <w:sz w:val="21"/>
                <w:szCs w:val="21"/>
              </w:rPr>
              <w:t>2.5</w:t>
            </w:r>
          </w:p>
        </w:tc>
        <w:tc>
          <w:tcPr>
            <w:tcW w:w="2970" w:type="dxa"/>
            <w:tcBorders>
              <w:right w:val="nil"/>
            </w:tcBorders>
            <w:vAlign w:val="center"/>
          </w:tcPr>
          <w:p>
            <w:pPr>
              <w:adjustRightInd w:val="0"/>
              <w:snapToGrid w:val="0"/>
              <w:spacing w:line="240" w:lineRule="auto"/>
              <w:ind w:firstLine="0" w:firstLineChars="0"/>
              <w:jc w:val="center"/>
              <w:rPr>
                <w:rFonts w:eastAsia="Times New Roman" w:cs="Times New Roman"/>
                <w:snapToGrid w:val="0"/>
                <w:sz w:val="21"/>
                <w:szCs w:val="21"/>
              </w:rPr>
            </w:pPr>
            <w:r>
              <w:rPr>
                <w:rFonts w:eastAsia="Times New Roman" w:cs="Times New Roman"/>
                <w:snapToGrid w:val="0"/>
                <w:spacing w:val="2"/>
                <w:sz w:val="21"/>
                <w:szCs w:val="21"/>
              </w:rPr>
              <w:t>156</w:t>
            </w:r>
            <w:r>
              <w:rPr>
                <w:rFonts w:eastAsia="Times New Roman" w:cs="Times New Roman"/>
                <w:snapToGrid w:val="0"/>
                <w:spacing w:val="1"/>
                <w:sz w:val="21"/>
                <w:szCs w:val="21"/>
              </w:rPr>
              <w:t>9.38</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8" w:hRule="atLeast"/>
          <w:tblHeader/>
          <w:jc w:val="center"/>
        </w:trPr>
        <w:tc>
          <w:tcPr>
            <w:tcW w:w="1466" w:type="dxa"/>
            <w:vMerge w:val="continue"/>
            <w:tcBorders>
              <w:top w:val="nil"/>
              <w:left w:val="nil"/>
              <w:bottom w:val="nil"/>
            </w:tcBorders>
            <w:vAlign w:val="center"/>
          </w:tcPr>
          <w:p>
            <w:pPr>
              <w:adjustRightInd w:val="0"/>
              <w:snapToGrid w:val="0"/>
              <w:spacing w:line="240" w:lineRule="auto"/>
              <w:ind w:firstLine="0" w:firstLineChars="0"/>
              <w:jc w:val="center"/>
              <w:rPr>
                <w:rFonts w:cs="Times New Roman" w:eastAsiaTheme="minorEastAsia"/>
                <w:snapToGrid w:val="0"/>
                <w:sz w:val="21"/>
                <w:szCs w:val="21"/>
              </w:rPr>
            </w:pPr>
          </w:p>
        </w:tc>
        <w:tc>
          <w:tcPr>
            <w:tcW w:w="2298" w:type="dxa"/>
            <w:vAlign w:val="center"/>
          </w:tcPr>
          <w:p>
            <w:pPr>
              <w:adjustRightInd w:val="0"/>
              <w:snapToGrid w:val="0"/>
              <w:spacing w:line="240" w:lineRule="auto"/>
              <w:ind w:firstLine="0" w:firstLineChars="0"/>
              <w:jc w:val="center"/>
              <w:rPr>
                <w:rFonts w:eastAsia="Times New Roman" w:cs="Times New Roman"/>
                <w:snapToGrid w:val="0"/>
                <w:sz w:val="21"/>
                <w:szCs w:val="21"/>
              </w:rPr>
            </w:pPr>
            <w:r>
              <w:rPr>
                <w:rFonts w:eastAsia="Times New Roman" w:cs="Times New Roman"/>
                <w:snapToGrid w:val="0"/>
                <w:sz w:val="21"/>
                <w:szCs w:val="21"/>
              </w:rPr>
              <w:t>A</w:t>
            </w:r>
            <w:r>
              <w:rPr>
                <w:rFonts w:eastAsia="Times New Roman" w:cs="Times New Roman"/>
                <w:snapToGrid w:val="0"/>
                <w:spacing w:val="7"/>
                <w:sz w:val="21"/>
                <w:szCs w:val="21"/>
              </w:rPr>
              <w:t>18-</w:t>
            </w:r>
            <w:r>
              <w:rPr>
                <w:rFonts w:eastAsia="Times New Roman" w:cs="Times New Roman"/>
                <w:snapToGrid w:val="0"/>
                <w:sz w:val="21"/>
                <w:szCs w:val="21"/>
              </w:rPr>
              <w:t>A</w:t>
            </w:r>
            <w:r>
              <w:rPr>
                <w:rFonts w:eastAsia="Times New Roman" w:cs="Times New Roman"/>
                <w:snapToGrid w:val="0"/>
                <w:spacing w:val="7"/>
                <w:sz w:val="21"/>
                <w:szCs w:val="21"/>
              </w:rPr>
              <w:t>20</w:t>
            </w:r>
          </w:p>
        </w:tc>
        <w:tc>
          <w:tcPr>
            <w:tcW w:w="2231" w:type="dxa"/>
            <w:vAlign w:val="center"/>
          </w:tcPr>
          <w:p>
            <w:pPr>
              <w:adjustRightInd w:val="0"/>
              <w:snapToGrid w:val="0"/>
              <w:spacing w:line="240" w:lineRule="auto"/>
              <w:ind w:firstLine="0" w:firstLineChars="0"/>
              <w:jc w:val="center"/>
              <w:rPr>
                <w:rFonts w:eastAsia="Times New Roman" w:cs="Times New Roman"/>
                <w:snapToGrid w:val="0"/>
                <w:sz w:val="21"/>
                <w:szCs w:val="21"/>
              </w:rPr>
            </w:pPr>
            <w:r>
              <w:rPr>
                <w:rFonts w:eastAsia="Times New Roman" w:cs="Times New Roman"/>
                <w:snapToGrid w:val="0"/>
                <w:spacing w:val="5"/>
                <w:sz w:val="21"/>
                <w:szCs w:val="21"/>
              </w:rPr>
              <w:t>2503.</w:t>
            </w:r>
            <w:r>
              <w:rPr>
                <w:rFonts w:eastAsia="Times New Roman" w:cs="Times New Roman"/>
                <w:snapToGrid w:val="0"/>
                <w:spacing w:val="4"/>
                <w:sz w:val="21"/>
                <w:szCs w:val="21"/>
              </w:rPr>
              <w:t>5</w:t>
            </w:r>
          </w:p>
        </w:tc>
        <w:tc>
          <w:tcPr>
            <w:tcW w:w="2970" w:type="dxa"/>
            <w:tcBorders>
              <w:right w:val="nil"/>
            </w:tcBorders>
            <w:vAlign w:val="center"/>
          </w:tcPr>
          <w:p>
            <w:pPr>
              <w:adjustRightInd w:val="0"/>
              <w:snapToGrid w:val="0"/>
              <w:spacing w:line="240" w:lineRule="auto"/>
              <w:ind w:firstLine="0" w:firstLineChars="0"/>
              <w:jc w:val="center"/>
              <w:rPr>
                <w:rFonts w:eastAsia="Times New Roman" w:cs="Times New Roman"/>
                <w:snapToGrid w:val="0"/>
                <w:sz w:val="21"/>
                <w:szCs w:val="21"/>
              </w:rPr>
            </w:pPr>
            <w:r>
              <w:rPr>
                <w:rFonts w:eastAsia="Times New Roman" w:cs="Times New Roman"/>
                <w:snapToGrid w:val="0"/>
                <w:spacing w:val="6"/>
                <w:sz w:val="21"/>
                <w:szCs w:val="21"/>
              </w:rPr>
              <w:t>3</w:t>
            </w:r>
            <w:r>
              <w:rPr>
                <w:rFonts w:eastAsia="Times New Roman" w:cs="Times New Roman"/>
                <w:snapToGrid w:val="0"/>
                <w:spacing w:val="4"/>
                <w:sz w:val="21"/>
                <w:szCs w:val="21"/>
              </w:rPr>
              <w:t>3</w:t>
            </w:r>
            <w:r>
              <w:rPr>
                <w:rFonts w:eastAsia="Times New Roman" w:cs="Times New Roman"/>
                <w:snapToGrid w:val="0"/>
                <w:spacing w:val="3"/>
                <w:sz w:val="21"/>
                <w:szCs w:val="21"/>
              </w:rPr>
              <w:t>79.73</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8" w:hRule="atLeast"/>
          <w:tblHeader/>
          <w:jc w:val="center"/>
        </w:trPr>
        <w:tc>
          <w:tcPr>
            <w:tcW w:w="1466" w:type="dxa"/>
            <w:vMerge w:val="continue"/>
            <w:tcBorders>
              <w:top w:val="nil"/>
              <w:left w:val="nil"/>
              <w:bottom w:val="nil"/>
            </w:tcBorders>
            <w:vAlign w:val="center"/>
          </w:tcPr>
          <w:p>
            <w:pPr>
              <w:adjustRightInd w:val="0"/>
              <w:snapToGrid w:val="0"/>
              <w:spacing w:line="240" w:lineRule="auto"/>
              <w:ind w:firstLine="0" w:firstLineChars="0"/>
              <w:jc w:val="center"/>
              <w:rPr>
                <w:rFonts w:cs="Times New Roman" w:eastAsiaTheme="minorEastAsia"/>
                <w:snapToGrid w:val="0"/>
                <w:sz w:val="21"/>
                <w:szCs w:val="21"/>
              </w:rPr>
            </w:pPr>
          </w:p>
        </w:tc>
        <w:tc>
          <w:tcPr>
            <w:tcW w:w="2298" w:type="dxa"/>
            <w:vAlign w:val="center"/>
          </w:tcPr>
          <w:p>
            <w:pPr>
              <w:adjustRightInd w:val="0"/>
              <w:snapToGrid w:val="0"/>
              <w:spacing w:line="240" w:lineRule="auto"/>
              <w:ind w:firstLine="0" w:firstLineChars="0"/>
              <w:jc w:val="center"/>
              <w:rPr>
                <w:rFonts w:eastAsia="Times New Roman" w:cs="Times New Roman"/>
                <w:snapToGrid w:val="0"/>
                <w:sz w:val="21"/>
                <w:szCs w:val="21"/>
              </w:rPr>
            </w:pPr>
            <w:r>
              <w:rPr>
                <w:rFonts w:eastAsia="Times New Roman" w:cs="Times New Roman"/>
                <w:snapToGrid w:val="0"/>
                <w:sz w:val="21"/>
                <w:szCs w:val="21"/>
              </w:rPr>
              <w:t>A</w:t>
            </w:r>
            <w:r>
              <w:rPr>
                <w:rFonts w:eastAsia="Times New Roman" w:cs="Times New Roman"/>
                <w:snapToGrid w:val="0"/>
                <w:spacing w:val="8"/>
                <w:sz w:val="21"/>
                <w:szCs w:val="21"/>
              </w:rPr>
              <w:t>2</w:t>
            </w:r>
            <w:r>
              <w:rPr>
                <w:rFonts w:eastAsia="Times New Roman" w:cs="Times New Roman"/>
                <w:snapToGrid w:val="0"/>
                <w:spacing w:val="7"/>
                <w:sz w:val="21"/>
                <w:szCs w:val="21"/>
              </w:rPr>
              <w:t>6</w:t>
            </w:r>
          </w:p>
        </w:tc>
        <w:tc>
          <w:tcPr>
            <w:tcW w:w="2231" w:type="dxa"/>
            <w:vAlign w:val="center"/>
          </w:tcPr>
          <w:p>
            <w:pPr>
              <w:adjustRightInd w:val="0"/>
              <w:snapToGrid w:val="0"/>
              <w:spacing w:line="240" w:lineRule="auto"/>
              <w:ind w:firstLine="0" w:firstLineChars="0"/>
              <w:jc w:val="center"/>
              <w:rPr>
                <w:rFonts w:eastAsia="Times New Roman" w:cs="Times New Roman"/>
                <w:snapToGrid w:val="0"/>
                <w:sz w:val="21"/>
                <w:szCs w:val="21"/>
              </w:rPr>
            </w:pPr>
            <w:r>
              <w:rPr>
                <w:rFonts w:eastAsia="Times New Roman" w:cs="Times New Roman"/>
                <w:snapToGrid w:val="0"/>
                <w:spacing w:val="3"/>
                <w:sz w:val="21"/>
                <w:szCs w:val="21"/>
              </w:rPr>
              <w:t>3</w:t>
            </w:r>
            <w:r>
              <w:rPr>
                <w:rFonts w:eastAsia="Times New Roman" w:cs="Times New Roman"/>
                <w:snapToGrid w:val="0"/>
                <w:spacing w:val="2"/>
                <w:sz w:val="21"/>
                <w:szCs w:val="21"/>
              </w:rPr>
              <w:t>90</w:t>
            </w:r>
          </w:p>
        </w:tc>
        <w:tc>
          <w:tcPr>
            <w:tcW w:w="2970" w:type="dxa"/>
            <w:tcBorders>
              <w:right w:val="nil"/>
            </w:tcBorders>
            <w:vAlign w:val="center"/>
          </w:tcPr>
          <w:p>
            <w:pPr>
              <w:adjustRightInd w:val="0"/>
              <w:snapToGrid w:val="0"/>
              <w:spacing w:line="240" w:lineRule="auto"/>
              <w:ind w:firstLine="0" w:firstLineChars="0"/>
              <w:jc w:val="center"/>
              <w:rPr>
                <w:rFonts w:eastAsia="Times New Roman" w:cs="Times New Roman"/>
                <w:snapToGrid w:val="0"/>
                <w:sz w:val="21"/>
                <w:szCs w:val="21"/>
              </w:rPr>
            </w:pPr>
            <w:r>
              <w:rPr>
                <w:rFonts w:eastAsia="Times New Roman" w:cs="Times New Roman"/>
                <w:snapToGrid w:val="0"/>
                <w:spacing w:val="3"/>
                <w:sz w:val="21"/>
                <w:szCs w:val="21"/>
              </w:rPr>
              <w:t>526.50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8" w:hRule="atLeast"/>
          <w:tblHeader/>
          <w:jc w:val="center"/>
        </w:trPr>
        <w:tc>
          <w:tcPr>
            <w:tcW w:w="1466" w:type="dxa"/>
            <w:vMerge w:val="continue"/>
            <w:tcBorders>
              <w:top w:val="nil"/>
              <w:left w:val="nil"/>
              <w:bottom w:val="nil"/>
            </w:tcBorders>
            <w:vAlign w:val="center"/>
          </w:tcPr>
          <w:p>
            <w:pPr>
              <w:adjustRightInd w:val="0"/>
              <w:snapToGrid w:val="0"/>
              <w:spacing w:line="240" w:lineRule="auto"/>
              <w:ind w:firstLine="0" w:firstLineChars="0"/>
              <w:jc w:val="center"/>
              <w:rPr>
                <w:rFonts w:cs="Times New Roman" w:eastAsiaTheme="minorEastAsia"/>
                <w:snapToGrid w:val="0"/>
                <w:sz w:val="21"/>
                <w:szCs w:val="21"/>
              </w:rPr>
            </w:pPr>
          </w:p>
        </w:tc>
        <w:tc>
          <w:tcPr>
            <w:tcW w:w="2298" w:type="dxa"/>
            <w:vAlign w:val="center"/>
          </w:tcPr>
          <w:p>
            <w:pPr>
              <w:adjustRightInd w:val="0"/>
              <w:snapToGrid w:val="0"/>
              <w:spacing w:line="240" w:lineRule="auto"/>
              <w:ind w:firstLine="0" w:firstLineChars="0"/>
              <w:jc w:val="center"/>
              <w:rPr>
                <w:rFonts w:eastAsia="Times New Roman" w:cs="Times New Roman"/>
                <w:snapToGrid w:val="0"/>
                <w:sz w:val="21"/>
                <w:szCs w:val="21"/>
              </w:rPr>
            </w:pPr>
            <w:r>
              <w:rPr>
                <w:rFonts w:eastAsia="Times New Roman" w:cs="Times New Roman"/>
                <w:snapToGrid w:val="0"/>
                <w:sz w:val="21"/>
                <w:szCs w:val="21"/>
              </w:rPr>
              <w:t>A</w:t>
            </w:r>
            <w:r>
              <w:rPr>
                <w:rFonts w:eastAsia="Times New Roman" w:cs="Times New Roman"/>
                <w:snapToGrid w:val="0"/>
                <w:spacing w:val="8"/>
                <w:sz w:val="21"/>
                <w:szCs w:val="21"/>
              </w:rPr>
              <w:t>2</w:t>
            </w:r>
            <w:r>
              <w:rPr>
                <w:rFonts w:eastAsia="Times New Roman" w:cs="Times New Roman"/>
                <w:snapToGrid w:val="0"/>
                <w:spacing w:val="7"/>
                <w:sz w:val="21"/>
                <w:szCs w:val="21"/>
              </w:rPr>
              <w:t>7</w:t>
            </w:r>
          </w:p>
        </w:tc>
        <w:tc>
          <w:tcPr>
            <w:tcW w:w="2231" w:type="dxa"/>
            <w:vAlign w:val="center"/>
          </w:tcPr>
          <w:p>
            <w:pPr>
              <w:adjustRightInd w:val="0"/>
              <w:snapToGrid w:val="0"/>
              <w:spacing w:line="240" w:lineRule="auto"/>
              <w:ind w:firstLine="0" w:firstLineChars="0"/>
              <w:jc w:val="center"/>
              <w:rPr>
                <w:rFonts w:eastAsia="Times New Roman" w:cs="Times New Roman"/>
                <w:snapToGrid w:val="0"/>
                <w:sz w:val="21"/>
                <w:szCs w:val="21"/>
              </w:rPr>
            </w:pPr>
            <w:r>
              <w:rPr>
                <w:rFonts w:eastAsia="Times New Roman" w:cs="Times New Roman"/>
                <w:snapToGrid w:val="0"/>
                <w:spacing w:val="3"/>
                <w:sz w:val="21"/>
                <w:szCs w:val="21"/>
              </w:rPr>
              <w:t>70</w:t>
            </w:r>
            <w:r>
              <w:rPr>
                <w:rFonts w:eastAsia="Times New Roman" w:cs="Times New Roman"/>
                <w:snapToGrid w:val="0"/>
                <w:spacing w:val="2"/>
                <w:sz w:val="21"/>
                <w:szCs w:val="21"/>
              </w:rPr>
              <w:t>5</w:t>
            </w:r>
          </w:p>
        </w:tc>
        <w:tc>
          <w:tcPr>
            <w:tcW w:w="2970" w:type="dxa"/>
            <w:tcBorders>
              <w:right w:val="nil"/>
            </w:tcBorders>
            <w:vAlign w:val="center"/>
          </w:tcPr>
          <w:p>
            <w:pPr>
              <w:adjustRightInd w:val="0"/>
              <w:snapToGrid w:val="0"/>
              <w:spacing w:line="240" w:lineRule="auto"/>
              <w:ind w:firstLine="0" w:firstLineChars="0"/>
              <w:jc w:val="center"/>
              <w:rPr>
                <w:rFonts w:eastAsia="Times New Roman" w:cs="Times New Roman"/>
                <w:snapToGrid w:val="0"/>
                <w:sz w:val="21"/>
                <w:szCs w:val="21"/>
              </w:rPr>
            </w:pPr>
            <w:r>
              <w:rPr>
                <w:rFonts w:eastAsia="Times New Roman" w:cs="Times New Roman"/>
                <w:snapToGrid w:val="0"/>
                <w:spacing w:val="5"/>
                <w:sz w:val="21"/>
                <w:szCs w:val="21"/>
              </w:rPr>
              <w:t>9</w:t>
            </w:r>
            <w:r>
              <w:rPr>
                <w:rFonts w:eastAsia="Times New Roman" w:cs="Times New Roman"/>
                <w:snapToGrid w:val="0"/>
                <w:spacing w:val="3"/>
                <w:sz w:val="21"/>
                <w:szCs w:val="21"/>
              </w:rPr>
              <w:t>51.75</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8" w:hRule="atLeast"/>
          <w:tblHeader/>
          <w:jc w:val="center"/>
        </w:trPr>
        <w:tc>
          <w:tcPr>
            <w:tcW w:w="1466" w:type="dxa"/>
            <w:vMerge w:val="continue"/>
            <w:tcBorders>
              <w:top w:val="nil"/>
              <w:left w:val="nil"/>
            </w:tcBorders>
            <w:vAlign w:val="center"/>
          </w:tcPr>
          <w:p>
            <w:pPr>
              <w:adjustRightInd w:val="0"/>
              <w:snapToGrid w:val="0"/>
              <w:spacing w:line="240" w:lineRule="auto"/>
              <w:ind w:firstLine="0" w:firstLineChars="0"/>
              <w:jc w:val="center"/>
              <w:rPr>
                <w:rFonts w:cs="Times New Roman" w:eastAsiaTheme="minorEastAsia"/>
                <w:snapToGrid w:val="0"/>
                <w:sz w:val="21"/>
                <w:szCs w:val="21"/>
              </w:rPr>
            </w:pPr>
          </w:p>
        </w:tc>
        <w:tc>
          <w:tcPr>
            <w:tcW w:w="2298" w:type="dxa"/>
            <w:vAlign w:val="center"/>
          </w:tcPr>
          <w:p>
            <w:pPr>
              <w:adjustRightInd w:val="0"/>
              <w:snapToGrid w:val="0"/>
              <w:spacing w:line="240" w:lineRule="auto"/>
              <w:ind w:firstLine="0" w:firstLineChars="0"/>
              <w:jc w:val="center"/>
              <w:rPr>
                <w:rFonts w:eastAsia="Times New Roman" w:cs="Times New Roman"/>
                <w:snapToGrid w:val="0"/>
                <w:sz w:val="21"/>
                <w:szCs w:val="21"/>
              </w:rPr>
            </w:pPr>
            <w:r>
              <w:rPr>
                <w:rFonts w:eastAsia="Times New Roman" w:cs="Times New Roman"/>
                <w:snapToGrid w:val="0"/>
                <w:sz w:val="21"/>
                <w:szCs w:val="21"/>
              </w:rPr>
              <w:t>A</w:t>
            </w:r>
            <w:r>
              <w:rPr>
                <w:rFonts w:eastAsia="Times New Roman" w:cs="Times New Roman"/>
                <w:snapToGrid w:val="0"/>
                <w:spacing w:val="7"/>
                <w:sz w:val="21"/>
                <w:szCs w:val="21"/>
              </w:rPr>
              <w:t>29-</w:t>
            </w:r>
            <w:r>
              <w:rPr>
                <w:rFonts w:eastAsia="Times New Roman" w:cs="Times New Roman"/>
                <w:snapToGrid w:val="0"/>
                <w:sz w:val="21"/>
                <w:szCs w:val="21"/>
              </w:rPr>
              <w:t>A</w:t>
            </w:r>
            <w:r>
              <w:rPr>
                <w:rFonts w:eastAsia="Times New Roman" w:cs="Times New Roman"/>
                <w:snapToGrid w:val="0"/>
                <w:spacing w:val="7"/>
                <w:sz w:val="21"/>
                <w:szCs w:val="21"/>
              </w:rPr>
              <w:t>31</w:t>
            </w:r>
          </w:p>
        </w:tc>
        <w:tc>
          <w:tcPr>
            <w:tcW w:w="2231" w:type="dxa"/>
            <w:vAlign w:val="center"/>
          </w:tcPr>
          <w:p>
            <w:pPr>
              <w:adjustRightInd w:val="0"/>
              <w:snapToGrid w:val="0"/>
              <w:spacing w:line="240" w:lineRule="auto"/>
              <w:ind w:firstLine="0" w:firstLineChars="0"/>
              <w:jc w:val="center"/>
              <w:rPr>
                <w:rFonts w:eastAsia="Times New Roman" w:cs="Times New Roman"/>
                <w:snapToGrid w:val="0"/>
                <w:sz w:val="21"/>
                <w:szCs w:val="21"/>
              </w:rPr>
            </w:pPr>
            <w:r>
              <w:rPr>
                <w:rFonts w:eastAsia="Times New Roman" w:cs="Times New Roman"/>
                <w:snapToGrid w:val="0"/>
                <w:spacing w:val="5"/>
                <w:sz w:val="21"/>
                <w:szCs w:val="21"/>
              </w:rPr>
              <w:t>3</w:t>
            </w:r>
            <w:r>
              <w:rPr>
                <w:rFonts w:eastAsia="Times New Roman" w:cs="Times New Roman"/>
                <w:snapToGrid w:val="0"/>
                <w:spacing w:val="4"/>
                <w:sz w:val="21"/>
                <w:szCs w:val="21"/>
              </w:rPr>
              <w:t>031.5</w:t>
            </w:r>
          </w:p>
        </w:tc>
        <w:tc>
          <w:tcPr>
            <w:tcW w:w="2970" w:type="dxa"/>
            <w:tcBorders>
              <w:right w:val="nil"/>
            </w:tcBorders>
            <w:vAlign w:val="center"/>
          </w:tcPr>
          <w:p>
            <w:pPr>
              <w:adjustRightInd w:val="0"/>
              <w:snapToGrid w:val="0"/>
              <w:spacing w:line="240" w:lineRule="auto"/>
              <w:ind w:firstLine="0" w:firstLineChars="0"/>
              <w:jc w:val="center"/>
              <w:rPr>
                <w:rFonts w:eastAsia="Times New Roman" w:cs="Times New Roman"/>
                <w:snapToGrid w:val="0"/>
                <w:sz w:val="21"/>
                <w:szCs w:val="21"/>
              </w:rPr>
            </w:pPr>
            <w:r>
              <w:rPr>
                <w:rFonts w:eastAsia="Times New Roman" w:cs="Times New Roman"/>
                <w:snapToGrid w:val="0"/>
                <w:spacing w:val="6"/>
                <w:sz w:val="21"/>
                <w:szCs w:val="21"/>
              </w:rPr>
              <w:t>4</w:t>
            </w:r>
            <w:r>
              <w:rPr>
                <w:rFonts w:eastAsia="Times New Roman" w:cs="Times New Roman"/>
                <w:snapToGrid w:val="0"/>
                <w:spacing w:val="4"/>
                <w:sz w:val="21"/>
                <w:szCs w:val="21"/>
              </w:rPr>
              <w:t>092.53</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8" w:hRule="atLeast"/>
          <w:tblHeader/>
          <w:jc w:val="center"/>
        </w:trPr>
        <w:tc>
          <w:tcPr>
            <w:tcW w:w="1466" w:type="dxa"/>
            <w:tcBorders>
              <w:left w:val="nil"/>
            </w:tcBorders>
            <w:vAlign w:val="center"/>
          </w:tcPr>
          <w:p>
            <w:pPr>
              <w:adjustRightInd w:val="0"/>
              <w:snapToGrid w:val="0"/>
              <w:spacing w:line="240" w:lineRule="auto"/>
              <w:ind w:firstLine="0" w:firstLineChars="0"/>
              <w:jc w:val="center"/>
              <w:rPr>
                <w:rFonts w:cs="Times New Roman"/>
                <w:snapToGrid w:val="0"/>
                <w:sz w:val="21"/>
                <w:szCs w:val="21"/>
              </w:rPr>
            </w:pPr>
            <w:r>
              <w:rPr>
                <w:rFonts w:cs="Times New Roman"/>
                <w:snapToGrid w:val="0"/>
                <w:spacing w:val="8"/>
                <w:sz w:val="21"/>
                <w:szCs w:val="21"/>
              </w:rPr>
              <w:t>太山庙</w:t>
            </w:r>
            <w:r>
              <w:rPr>
                <w:rFonts w:cs="Times New Roman"/>
                <w:snapToGrid w:val="0"/>
                <w:spacing w:val="7"/>
                <w:sz w:val="21"/>
                <w:szCs w:val="21"/>
              </w:rPr>
              <w:t>村</w:t>
            </w:r>
          </w:p>
        </w:tc>
        <w:tc>
          <w:tcPr>
            <w:tcW w:w="2298" w:type="dxa"/>
            <w:vAlign w:val="center"/>
          </w:tcPr>
          <w:p>
            <w:pPr>
              <w:adjustRightInd w:val="0"/>
              <w:snapToGrid w:val="0"/>
              <w:spacing w:line="240" w:lineRule="auto"/>
              <w:ind w:firstLine="0" w:firstLineChars="0"/>
              <w:jc w:val="center"/>
              <w:rPr>
                <w:rFonts w:eastAsia="Times New Roman" w:cs="Times New Roman"/>
                <w:snapToGrid w:val="0"/>
                <w:sz w:val="21"/>
                <w:szCs w:val="21"/>
              </w:rPr>
            </w:pPr>
            <w:r>
              <w:rPr>
                <w:rFonts w:eastAsia="Times New Roman" w:cs="Times New Roman"/>
                <w:snapToGrid w:val="0"/>
                <w:sz w:val="21"/>
                <w:szCs w:val="21"/>
              </w:rPr>
              <w:t>A</w:t>
            </w:r>
            <w:r>
              <w:rPr>
                <w:rFonts w:eastAsia="Times New Roman" w:cs="Times New Roman"/>
                <w:snapToGrid w:val="0"/>
                <w:spacing w:val="7"/>
                <w:sz w:val="21"/>
                <w:szCs w:val="21"/>
              </w:rPr>
              <w:t>34-</w:t>
            </w:r>
            <w:r>
              <w:rPr>
                <w:rFonts w:eastAsia="Times New Roman" w:cs="Times New Roman"/>
                <w:snapToGrid w:val="0"/>
                <w:sz w:val="21"/>
                <w:szCs w:val="21"/>
              </w:rPr>
              <w:t>A</w:t>
            </w:r>
            <w:r>
              <w:rPr>
                <w:rFonts w:eastAsia="Times New Roman" w:cs="Times New Roman"/>
                <w:snapToGrid w:val="0"/>
                <w:spacing w:val="7"/>
                <w:sz w:val="21"/>
                <w:szCs w:val="21"/>
              </w:rPr>
              <w:t>35</w:t>
            </w:r>
          </w:p>
        </w:tc>
        <w:tc>
          <w:tcPr>
            <w:tcW w:w="2231" w:type="dxa"/>
            <w:vAlign w:val="center"/>
          </w:tcPr>
          <w:p>
            <w:pPr>
              <w:adjustRightInd w:val="0"/>
              <w:snapToGrid w:val="0"/>
              <w:spacing w:line="240" w:lineRule="auto"/>
              <w:ind w:firstLine="0" w:firstLineChars="0"/>
              <w:jc w:val="center"/>
              <w:rPr>
                <w:rFonts w:eastAsia="Times New Roman" w:cs="Times New Roman"/>
                <w:snapToGrid w:val="0"/>
                <w:sz w:val="21"/>
                <w:szCs w:val="21"/>
              </w:rPr>
            </w:pPr>
            <w:r>
              <w:rPr>
                <w:rFonts w:eastAsia="Times New Roman" w:cs="Times New Roman"/>
                <w:snapToGrid w:val="0"/>
                <w:spacing w:val="3"/>
                <w:sz w:val="21"/>
                <w:szCs w:val="21"/>
              </w:rPr>
              <w:t>6</w:t>
            </w:r>
            <w:r>
              <w:rPr>
                <w:rFonts w:eastAsia="Times New Roman" w:cs="Times New Roman"/>
                <w:snapToGrid w:val="0"/>
                <w:spacing w:val="2"/>
                <w:sz w:val="21"/>
                <w:szCs w:val="21"/>
              </w:rPr>
              <w:t>99</w:t>
            </w:r>
          </w:p>
        </w:tc>
        <w:tc>
          <w:tcPr>
            <w:tcW w:w="2970" w:type="dxa"/>
            <w:tcBorders>
              <w:right w:val="nil"/>
            </w:tcBorders>
            <w:vAlign w:val="center"/>
          </w:tcPr>
          <w:p>
            <w:pPr>
              <w:adjustRightInd w:val="0"/>
              <w:snapToGrid w:val="0"/>
              <w:spacing w:line="240" w:lineRule="auto"/>
              <w:ind w:firstLine="0" w:firstLineChars="0"/>
              <w:jc w:val="center"/>
              <w:rPr>
                <w:rFonts w:eastAsia="Times New Roman" w:cs="Times New Roman"/>
                <w:snapToGrid w:val="0"/>
                <w:sz w:val="21"/>
                <w:szCs w:val="21"/>
              </w:rPr>
            </w:pPr>
            <w:r>
              <w:rPr>
                <w:rFonts w:eastAsia="Times New Roman" w:cs="Times New Roman"/>
                <w:snapToGrid w:val="0"/>
                <w:spacing w:val="5"/>
                <w:sz w:val="21"/>
                <w:szCs w:val="21"/>
              </w:rPr>
              <w:t>9</w:t>
            </w:r>
            <w:r>
              <w:rPr>
                <w:rFonts w:eastAsia="Times New Roman" w:cs="Times New Roman"/>
                <w:snapToGrid w:val="0"/>
                <w:spacing w:val="3"/>
                <w:sz w:val="21"/>
                <w:szCs w:val="21"/>
              </w:rPr>
              <w:t>43.65</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8" w:hRule="atLeast"/>
          <w:tblHeader/>
          <w:jc w:val="center"/>
        </w:trPr>
        <w:tc>
          <w:tcPr>
            <w:tcW w:w="1466" w:type="dxa"/>
            <w:tcBorders>
              <w:left w:val="nil"/>
              <w:bottom w:val="single" w:color="000000" w:sz="12" w:space="0"/>
            </w:tcBorders>
            <w:vAlign w:val="center"/>
          </w:tcPr>
          <w:p>
            <w:pPr>
              <w:adjustRightInd w:val="0"/>
              <w:snapToGrid w:val="0"/>
              <w:spacing w:line="240" w:lineRule="auto"/>
              <w:ind w:firstLine="0" w:firstLineChars="0"/>
              <w:jc w:val="center"/>
              <w:rPr>
                <w:rFonts w:cs="Times New Roman"/>
                <w:snapToGrid w:val="0"/>
                <w:sz w:val="21"/>
                <w:szCs w:val="21"/>
              </w:rPr>
            </w:pPr>
            <w:r>
              <w:rPr>
                <w:rFonts w:cs="Times New Roman"/>
                <w:snapToGrid w:val="0"/>
                <w:spacing w:val="5"/>
                <w:sz w:val="21"/>
                <w:szCs w:val="21"/>
              </w:rPr>
              <w:t>合</w:t>
            </w:r>
            <w:r>
              <w:rPr>
                <w:rFonts w:cs="Times New Roman"/>
                <w:snapToGrid w:val="0"/>
                <w:spacing w:val="4"/>
                <w:sz w:val="21"/>
                <w:szCs w:val="21"/>
              </w:rPr>
              <w:t>计</w:t>
            </w:r>
          </w:p>
        </w:tc>
        <w:tc>
          <w:tcPr>
            <w:tcW w:w="2298" w:type="dxa"/>
            <w:tcBorders>
              <w:bottom w:val="single" w:color="000000" w:sz="12" w:space="0"/>
            </w:tcBorders>
            <w:vAlign w:val="center"/>
          </w:tcPr>
          <w:p>
            <w:pPr>
              <w:adjustRightInd w:val="0"/>
              <w:snapToGrid w:val="0"/>
              <w:spacing w:line="240" w:lineRule="auto"/>
              <w:ind w:firstLine="0" w:firstLineChars="0"/>
              <w:jc w:val="center"/>
              <w:rPr>
                <w:rFonts w:cs="Times New Roman" w:eastAsiaTheme="minorEastAsia"/>
                <w:snapToGrid w:val="0"/>
                <w:sz w:val="21"/>
                <w:szCs w:val="21"/>
              </w:rPr>
            </w:pPr>
          </w:p>
        </w:tc>
        <w:tc>
          <w:tcPr>
            <w:tcW w:w="2231" w:type="dxa"/>
            <w:tcBorders>
              <w:bottom w:val="single" w:color="000000" w:sz="12" w:space="0"/>
            </w:tcBorders>
            <w:vAlign w:val="center"/>
          </w:tcPr>
          <w:p>
            <w:pPr>
              <w:adjustRightInd w:val="0"/>
              <w:snapToGrid w:val="0"/>
              <w:spacing w:line="240" w:lineRule="auto"/>
              <w:ind w:firstLine="0" w:firstLineChars="0"/>
              <w:jc w:val="center"/>
              <w:rPr>
                <w:rFonts w:eastAsia="Times New Roman" w:cs="Times New Roman"/>
                <w:snapToGrid w:val="0"/>
                <w:sz w:val="21"/>
                <w:szCs w:val="21"/>
              </w:rPr>
            </w:pPr>
            <w:r>
              <w:rPr>
                <w:rFonts w:eastAsia="Times New Roman" w:cs="Times New Roman"/>
                <w:snapToGrid w:val="0"/>
                <w:spacing w:val="1"/>
                <w:sz w:val="21"/>
                <w:szCs w:val="21"/>
              </w:rPr>
              <w:t>1</w:t>
            </w:r>
            <w:r>
              <w:rPr>
                <w:rFonts w:eastAsia="Times New Roman" w:cs="Times New Roman"/>
                <w:snapToGrid w:val="0"/>
                <w:sz w:val="21"/>
                <w:szCs w:val="21"/>
              </w:rPr>
              <w:t>1622</w:t>
            </w:r>
          </w:p>
        </w:tc>
        <w:tc>
          <w:tcPr>
            <w:tcW w:w="2970" w:type="dxa"/>
            <w:tcBorders>
              <w:bottom w:val="single" w:color="000000" w:sz="12" w:space="0"/>
              <w:right w:val="nil"/>
            </w:tcBorders>
            <w:vAlign w:val="center"/>
          </w:tcPr>
          <w:p>
            <w:pPr>
              <w:adjustRightInd w:val="0"/>
              <w:snapToGrid w:val="0"/>
              <w:spacing w:line="240" w:lineRule="auto"/>
              <w:ind w:firstLine="0" w:firstLineChars="0"/>
              <w:jc w:val="center"/>
              <w:rPr>
                <w:rFonts w:eastAsia="Times New Roman" w:cs="Times New Roman"/>
                <w:snapToGrid w:val="0"/>
                <w:sz w:val="21"/>
                <w:szCs w:val="21"/>
              </w:rPr>
            </w:pPr>
            <w:r>
              <w:rPr>
                <w:rFonts w:eastAsia="Times New Roman" w:cs="Times New Roman"/>
                <w:snapToGrid w:val="0"/>
                <w:spacing w:val="2"/>
                <w:sz w:val="21"/>
                <w:szCs w:val="21"/>
              </w:rPr>
              <w:t>15689.</w:t>
            </w:r>
            <w:r>
              <w:rPr>
                <w:rFonts w:eastAsia="Times New Roman" w:cs="Times New Roman"/>
                <w:snapToGrid w:val="0"/>
                <w:spacing w:val="1"/>
                <w:sz w:val="21"/>
                <w:szCs w:val="21"/>
              </w:rPr>
              <w:t>70</w:t>
            </w:r>
          </w:p>
        </w:tc>
      </w:tr>
    </w:tbl>
    <w:p>
      <w:pPr>
        <w:snapToGrid w:val="0"/>
        <w:ind w:firstLine="482"/>
        <w:outlineLvl w:val="3"/>
        <w:rPr>
          <w:rFonts w:cs="Times New Roman"/>
          <w:b/>
          <w:bCs/>
          <w:kern w:val="44"/>
        </w:rPr>
      </w:pPr>
      <w:r>
        <w:rPr>
          <w:rFonts w:cs="Times New Roman"/>
          <w:b/>
          <w:bCs/>
          <w:kern w:val="44"/>
        </w:rPr>
        <w:t>2</w:t>
      </w:r>
      <w:r>
        <w:rPr>
          <w:rFonts w:hint="eastAsia" w:cs="Times New Roman"/>
          <w:b/>
          <w:bCs/>
          <w:kern w:val="44"/>
        </w:rPr>
        <w:t>.</w:t>
      </w:r>
      <w:r>
        <w:rPr>
          <w:rFonts w:cs="Times New Roman"/>
          <w:b/>
          <w:bCs/>
          <w:kern w:val="44"/>
        </w:rPr>
        <w:t>琵琶岛片区清淤清障</w:t>
      </w:r>
    </w:p>
    <w:p>
      <w:pPr>
        <w:snapToGrid w:val="0"/>
        <w:ind w:firstLine="480"/>
        <w:rPr>
          <w:rFonts w:cs="Times New Roman"/>
          <w:kern w:val="44"/>
        </w:rPr>
      </w:pPr>
      <w:r>
        <w:rPr>
          <w:rFonts w:cs="Times New Roman"/>
          <w:kern w:val="44"/>
        </w:rPr>
        <w:t>区域范围内仅琵琶岛内有部分淤积，淤积量1.09万m³，本次对其进行清淤处理。</w:t>
      </w:r>
    </w:p>
    <w:p>
      <w:pPr>
        <w:snapToGrid w:val="0"/>
        <w:ind w:firstLine="482"/>
        <w:outlineLvl w:val="3"/>
        <w:rPr>
          <w:rFonts w:cs="Times New Roman"/>
          <w:b/>
          <w:bCs/>
          <w:kern w:val="44"/>
        </w:rPr>
      </w:pPr>
      <w:r>
        <w:rPr>
          <w:rFonts w:cs="Times New Roman"/>
          <w:b/>
          <w:bCs/>
          <w:kern w:val="44"/>
        </w:rPr>
        <w:t>3</w:t>
      </w:r>
      <w:r>
        <w:rPr>
          <w:rFonts w:hint="eastAsia" w:cs="Times New Roman"/>
          <w:b/>
          <w:bCs/>
          <w:kern w:val="44"/>
        </w:rPr>
        <w:t>.</w:t>
      </w:r>
      <w:r>
        <w:rPr>
          <w:rFonts w:cs="Times New Roman"/>
          <w:b/>
          <w:bCs/>
          <w:kern w:val="44"/>
        </w:rPr>
        <w:t>长安河清淤清障</w:t>
      </w:r>
    </w:p>
    <w:p>
      <w:pPr>
        <w:snapToGrid w:val="0"/>
        <w:ind w:firstLine="480"/>
        <w:rPr>
          <w:rFonts w:cs="Times New Roman"/>
          <w:kern w:val="44"/>
        </w:rPr>
      </w:pPr>
      <w:r>
        <w:rPr>
          <w:rFonts w:cs="Times New Roman"/>
          <w:kern w:val="44"/>
        </w:rPr>
        <w:t>结合长安河水系实际情况，本次选用排干清淤中的干挖清淤施工方法。即通过机械设备进行开挖处理，由运输车直接将挖除的淤泥运送至场地外指定位置。长安河水系河道清障及清淤疏浚工程量见表3.3-10。</w:t>
      </w:r>
    </w:p>
    <w:p>
      <w:pPr>
        <w:snapToGrid w:val="0"/>
        <w:spacing w:line="240" w:lineRule="auto"/>
        <w:ind w:firstLine="0" w:firstLineChars="0"/>
        <w:jc w:val="center"/>
        <w:rPr>
          <w:rFonts w:cs="Times New Roman"/>
          <w:b/>
        </w:rPr>
      </w:pPr>
      <w:r>
        <w:rPr>
          <w:rFonts w:cs="Times New Roman"/>
          <w:b/>
          <w:spacing w:val="2"/>
        </w:rPr>
        <w:t>表</w:t>
      </w:r>
      <w:r>
        <w:rPr>
          <w:rFonts w:eastAsia="Times New Roman" w:cs="Times New Roman"/>
          <w:b/>
          <w:spacing w:val="2"/>
        </w:rPr>
        <w:t>3.3</w:t>
      </w:r>
      <w:r>
        <w:rPr>
          <w:rFonts w:cs="Times New Roman" w:eastAsiaTheme="minorEastAsia"/>
          <w:b/>
          <w:spacing w:val="2"/>
        </w:rPr>
        <w:t>-</w:t>
      </w:r>
      <w:r>
        <w:rPr>
          <w:rFonts w:eastAsia="Times New Roman" w:cs="Times New Roman"/>
          <w:b/>
          <w:spacing w:val="2"/>
        </w:rPr>
        <w:t xml:space="preserve">10  </w:t>
      </w:r>
      <w:r>
        <w:rPr>
          <w:rFonts w:cs="Times New Roman" w:eastAsiaTheme="minorEastAsia"/>
          <w:b/>
          <w:spacing w:val="2"/>
        </w:rPr>
        <w:t>长安河</w:t>
      </w:r>
      <w:r>
        <w:rPr>
          <w:rFonts w:cs="Times New Roman"/>
          <w:b/>
          <w:spacing w:val="2"/>
        </w:rPr>
        <w:t>流域河道清障及清淤疏浚工程量一</w:t>
      </w:r>
      <w:r>
        <w:rPr>
          <w:rFonts w:cs="Times New Roman"/>
          <w:b/>
        </w:rPr>
        <w:t>览表</w:t>
      </w:r>
    </w:p>
    <w:tbl>
      <w:tblPr>
        <w:tblStyle w:val="188"/>
        <w:tblW w:w="9356"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91"/>
        <w:gridCol w:w="1270"/>
        <w:gridCol w:w="2222"/>
        <w:gridCol w:w="2451"/>
        <w:gridCol w:w="1328"/>
        <w:gridCol w:w="1094"/>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1" w:hRule="atLeast"/>
          <w:jc w:val="center"/>
        </w:trPr>
        <w:tc>
          <w:tcPr>
            <w:tcW w:w="991" w:type="dxa"/>
            <w:vMerge w:val="restart"/>
            <w:tcBorders>
              <w:top w:val="single" w:color="000000" w:sz="12" w:space="0"/>
              <w:left w:val="nil"/>
              <w:bottom w:val="nil"/>
            </w:tcBorders>
            <w:vAlign w:val="center"/>
          </w:tcPr>
          <w:p>
            <w:pPr>
              <w:adjustRightInd w:val="0"/>
              <w:snapToGrid w:val="0"/>
              <w:spacing w:line="240" w:lineRule="auto"/>
              <w:ind w:firstLine="0" w:firstLineChars="0"/>
              <w:jc w:val="center"/>
              <w:rPr>
                <w:rFonts w:cs="Times New Roman"/>
                <w:b/>
                <w:snapToGrid w:val="0"/>
                <w:sz w:val="21"/>
                <w:szCs w:val="21"/>
              </w:rPr>
            </w:pPr>
            <w:r>
              <w:rPr>
                <w:rFonts w:cs="Times New Roman"/>
                <w:b/>
                <w:snapToGrid w:val="0"/>
                <w:spacing w:val="5"/>
                <w:sz w:val="21"/>
                <w:szCs w:val="21"/>
              </w:rPr>
              <w:t>序号</w:t>
            </w:r>
          </w:p>
        </w:tc>
        <w:tc>
          <w:tcPr>
            <w:tcW w:w="1270" w:type="dxa"/>
            <w:vMerge w:val="restart"/>
            <w:tcBorders>
              <w:top w:val="single" w:color="000000" w:sz="12" w:space="0"/>
              <w:bottom w:val="nil"/>
            </w:tcBorders>
            <w:vAlign w:val="center"/>
          </w:tcPr>
          <w:p>
            <w:pPr>
              <w:adjustRightInd w:val="0"/>
              <w:snapToGrid w:val="0"/>
              <w:spacing w:line="240" w:lineRule="auto"/>
              <w:ind w:firstLine="0" w:firstLineChars="0"/>
              <w:jc w:val="center"/>
              <w:rPr>
                <w:rFonts w:cs="Times New Roman"/>
                <w:b/>
                <w:snapToGrid w:val="0"/>
                <w:sz w:val="21"/>
                <w:szCs w:val="21"/>
              </w:rPr>
            </w:pPr>
            <w:r>
              <w:rPr>
                <w:rFonts w:cs="Times New Roman"/>
                <w:b/>
                <w:snapToGrid w:val="0"/>
                <w:spacing w:val="5"/>
                <w:sz w:val="21"/>
                <w:szCs w:val="21"/>
              </w:rPr>
              <w:t>河流</w:t>
            </w:r>
          </w:p>
        </w:tc>
        <w:tc>
          <w:tcPr>
            <w:tcW w:w="4673" w:type="dxa"/>
            <w:gridSpan w:val="2"/>
            <w:tcBorders>
              <w:top w:val="single" w:color="000000" w:sz="12" w:space="0"/>
            </w:tcBorders>
            <w:vAlign w:val="center"/>
          </w:tcPr>
          <w:p>
            <w:pPr>
              <w:adjustRightInd w:val="0"/>
              <w:snapToGrid w:val="0"/>
              <w:spacing w:line="240" w:lineRule="auto"/>
              <w:ind w:firstLine="0" w:firstLineChars="0"/>
              <w:jc w:val="center"/>
              <w:rPr>
                <w:rFonts w:cs="Times New Roman"/>
                <w:b/>
                <w:snapToGrid w:val="0"/>
                <w:sz w:val="21"/>
                <w:szCs w:val="21"/>
              </w:rPr>
            </w:pPr>
            <w:r>
              <w:rPr>
                <w:rFonts w:cs="Times New Roman"/>
                <w:b/>
                <w:snapToGrid w:val="0"/>
                <w:spacing w:val="1"/>
                <w:sz w:val="21"/>
                <w:szCs w:val="21"/>
              </w:rPr>
              <w:t>断</w:t>
            </w:r>
            <w:r>
              <w:rPr>
                <w:rFonts w:cs="Times New Roman"/>
                <w:b/>
                <w:snapToGrid w:val="0"/>
                <w:sz w:val="21"/>
                <w:szCs w:val="21"/>
              </w:rPr>
              <w:t>面</w:t>
            </w:r>
          </w:p>
        </w:tc>
        <w:tc>
          <w:tcPr>
            <w:tcW w:w="1328" w:type="dxa"/>
            <w:tcBorders>
              <w:top w:val="single" w:color="000000" w:sz="12" w:space="0"/>
            </w:tcBorders>
            <w:vAlign w:val="center"/>
          </w:tcPr>
          <w:p>
            <w:pPr>
              <w:adjustRightInd w:val="0"/>
              <w:snapToGrid w:val="0"/>
              <w:spacing w:line="240" w:lineRule="auto"/>
              <w:ind w:firstLine="0" w:firstLineChars="0"/>
              <w:jc w:val="center"/>
              <w:rPr>
                <w:rFonts w:cs="Times New Roman"/>
                <w:b/>
                <w:snapToGrid w:val="0"/>
                <w:sz w:val="21"/>
                <w:szCs w:val="21"/>
              </w:rPr>
            </w:pPr>
            <w:r>
              <w:rPr>
                <w:rFonts w:cs="Times New Roman"/>
                <w:b/>
                <w:snapToGrid w:val="0"/>
                <w:spacing w:val="5"/>
                <w:sz w:val="21"/>
                <w:szCs w:val="21"/>
              </w:rPr>
              <w:t>清</w:t>
            </w:r>
            <w:r>
              <w:rPr>
                <w:rFonts w:cs="Times New Roman"/>
                <w:b/>
                <w:snapToGrid w:val="0"/>
                <w:spacing w:val="4"/>
                <w:sz w:val="21"/>
                <w:szCs w:val="21"/>
              </w:rPr>
              <w:t>障</w:t>
            </w:r>
          </w:p>
        </w:tc>
        <w:tc>
          <w:tcPr>
            <w:tcW w:w="1094" w:type="dxa"/>
            <w:tcBorders>
              <w:top w:val="single" w:color="000000" w:sz="12" w:space="0"/>
              <w:right w:val="nil"/>
            </w:tcBorders>
            <w:vAlign w:val="center"/>
          </w:tcPr>
          <w:p>
            <w:pPr>
              <w:adjustRightInd w:val="0"/>
              <w:snapToGrid w:val="0"/>
              <w:spacing w:line="240" w:lineRule="auto"/>
              <w:ind w:firstLine="0" w:firstLineChars="0"/>
              <w:jc w:val="center"/>
              <w:rPr>
                <w:rFonts w:cs="Times New Roman"/>
                <w:b/>
                <w:snapToGrid w:val="0"/>
                <w:sz w:val="21"/>
                <w:szCs w:val="21"/>
              </w:rPr>
            </w:pPr>
            <w:r>
              <w:rPr>
                <w:rFonts w:cs="Times New Roman"/>
                <w:b/>
                <w:snapToGrid w:val="0"/>
                <w:spacing w:val="5"/>
                <w:sz w:val="21"/>
                <w:szCs w:val="21"/>
              </w:rPr>
              <w:t>清</w:t>
            </w:r>
            <w:r>
              <w:rPr>
                <w:rFonts w:cs="Times New Roman"/>
                <w:b/>
                <w:snapToGrid w:val="0"/>
                <w:spacing w:val="4"/>
                <w:sz w:val="21"/>
                <w:szCs w:val="21"/>
              </w:rPr>
              <w:t>淤</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287" w:hRule="atLeast"/>
          <w:jc w:val="center"/>
        </w:trPr>
        <w:tc>
          <w:tcPr>
            <w:tcW w:w="991" w:type="dxa"/>
            <w:vMerge w:val="continue"/>
            <w:tcBorders>
              <w:top w:val="nil"/>
              <w:left w:val="nil"/>
              <w:bottom w:val="single" w:color="000000" w:sz="12" w:space="0"/>
            </w:tcBorders>
            <w:vAlign w:val="center"/>
          </w:tcPr>
          <w:p>
            <w:pPr>
              <w:adjustRightInd w:val="0"/>
              <w:snapToGrid w:val="0"/>
              <w:spacing w:line="240" w:lineRule="auto"/>
              <w:ind w:firstLine="0" w:firstLineChars="0"/>
              <w:jc w:val="center"/>
              <w:rPr>
                <w:rFonts w:cs="Times New Roman" w:eastAsiaTheme="minorEastAsia"/>
                <w:b/>
                <w:snapToGrid w:val="0"/>
                <w:sz w:val="21"/>
                <w:szCs w:val="21"/>
              </w:rPr>
            </w:pPr>
          </w:p>
        </w:tc>
        <w:tc>
          <w:tcPr>
            <w:tcW w:w="1270" w:type="dxa"/>
            <w:vMerge w:val="continue"/>
            <w:tcBorders>
              <w:top w:val="nil"/>
              <w:bottom w:val="single" w:color="000000" w:sz="12" w:space="0"/>
            </w:tcBorders>
            <w:vAlign w:val="center"/>
          </w:tcPr>
          <w:p>
            <w:pPr>
              <w:adjustRightInd w:val="0"/>
              <w:snapToGrid w:val="0"/>
              <w:spacing w:line="240" w:lineRule="auto"/>
              <w:ind w:firstLine="0" w:firstLineChars="0"/>
              <w:jc w:val="center"/>
              <w:rPr>
                <w:rFonts w:cs="Times New Roman" w:eastAsiaTheme="minorEastAsia"/>
                <w:b/>
                <w:snapToGrid w:val="0"/>
                <w:sz w:val="21"/>
                <w:szCs w:val="21"/>
              </w:rPr>
            </w:pPr>
          </w:p>
        </w:tc>
        <w:tc>
          <w:tcPr>
            <w:tcW w:w="2222" w:type="dxa"/>
            <w:tcBorders>
              <w:bottom w:val="single" w:color="000000" w:sz="12" w:space="0"/>
            </w:tcBorders>
            <w:vAlign w:val="center"/>
          </w:tcPr>
          <w:p>
            <w:pPr>
              <w:adjustRightInd w:val="0"/>
              <w:snapToGrid w:val="0"/>
              <w:spacing w:line="240" w:lineRule="auto"/>
              <w:ind w:firstLine="0" w:firstLineChars="0"/>
              <w:jc w:val="center"/>
              <w:rPr>
                <w:rFonts w:cs="Times New Roman"/>
                <w:b/>
                <w:snapToGrid w:val="0"/>
                <w:sz w:val="21"/>
                <w:szCs w:val="21"/>
              </w:rPr>
            </w:pPr>
            <w:r>
              <w:rPr>
                <w:rFonts w:cs="Times New Roman"/>
                <w:b/>
                <w:snapToGrid w:val="0"/>
                <w:spacing w:val="4"/>
                <w:sz w:val="21"/>
                <w:szCs w:val="21"/>
              </w:rPr>
              <w:t>起点</w:t>
            </w:r>
          </w:p>
        </w:tc>
        <w:tc>
          <w:tcPr>
            <w:tcW w:w="2451" w:type="dxa"/>
            <w:tcBorders>
              <w:bottom w:val="single" w:color="000000" w:sz="12" w:space="0"/>
            </w:tcBorders>
            <w:vAlign w:val="center"/>
          </w:tcPr>
          <w:p>
            <w:pPr>
              <w:adjustRightInd w:val="0"/>
              <w:snapToGrid w:val="0"/>
              <w:spacing w:line="240" w:lineRule="auto"/>
              <w:ind w:firstLine="0" w:firstLineChars="0"/>
              <w:jc w:val="center"/>
              <w:rPr>
                <w:rFonts w:cs="Times New Roman"/>
                <w:b/>
                <w:snapToGrid w:val="0"/>
                <w:sz w:val="21"/>
                <w:szCs w:val="21"/>
              </w:rPr>
            </w:pPr>
            <w:r>
              <w:rPr>
                <w:rFonts w:cs="Times New Roman"/>
                <w:b/>
                <w:snapToGrid w:val="0"/>
                <w:spacing w:val="3"/>
                <w:sz w:val="21"/>
                <w:szCs w:val="21"/>
              </w:rPr>
              <w:t>终点</w:t>
            </w:r>
          </w:p>
        </w:tc>
        <w:tc>
          <w:tcPr>
            <w:tcW w:w="1328" w:type="dxa"/>
            <w:tcBorders>
              <w:bottom w:val="single" w:color="000000" w:sz="12" w:space="0"/>
            </w:tcBorders>
            <w:vAlign w:val="center"/>
          </w:tcPr>
          <w:p>
            <w:pPr>
              <w:adjustRightInd w:val="0"/>
              <w:snapToGrid w:val="0"/>
              <w:spacing w:line="240" w:lineRule="auto"/>
              <w:ind w:firstLine="0" w:firstLineChars="0"/>
              <w:jc w:val="center"/>
              <w:rPr>
                <w:rFonts w:cs="Times New Roman"/>
                <w:b/>
                <w:snapToGrid w:val="0"/>
                <w:sz w:val="21"/>
                <w:szCs w:val="21"/>
              </w:rPr>
            </w:pPr>
            <w:r>
              <w:rPr>
                <w:rFonts w:cs="Times New Roman"/>
                <w:b/>
                <w:snapToGrid w:val="0"/>
                <w:spacing w:val="10"/>
                <w:sz w:val="21"/>
                <w:szCs w:val="21"/>
              </w:rPr>
              <w:t>（万</w:t>
            </w:r>
            <w:r>
              <w:rPr>
                <w:rFonts w:cs="Times New Roman" w:eastAsiaTheme="minorEastAsia"/>
                <w:b/>
                <w:snapToGrid w:val="0"/>
                <w:sz w:val="21"/>
                <w:szCs w:val="21"/>
              </w:rPr>
              <w:t>m</w:t>
            </w:r>
            <w:r>
              <w:rPr>
                <w:rFonts w:cs="Times New Roman" w:eastAsiaTheme="minorEastAsia"/>
                <w:b/>
                <w:snapToGrid w:val="0"/>
                <w:sz w:val="21"/>
                <w:szCs w:val="21"/>
                <w:vertAlign w:val="superscript"/>
              </w:rPr>
              <w:t>3</w:t>
            </w:r>
            <w:r>
              <w:rPr>
                <w:rFonts w:cs="Times New Roman"/>
                <w:b/>
                <w:snapToGrid w:val="0"/>
                <w:spacing w:val="10"/>
                <w:sz w:val="21"/>
                <w:szCs w:val="21"/>
              </w:rPr>
              <w:t>）</w:t>
            </w:r>
          </w:p>
        </w:tc>
        <w:tc>
          <w:tcPr>
            <w:tcW w:w="1094" w:type="dxa"/>
            <w:tcBorders>
              <w:bottom w:val="single" w:color="000000" w:sz="12" w:space="0"/>
              <w:right w:val="nil"/>
            </w:tcBorders>
            <w:vAlign w:val="center"/>
          </w:tcPr>
          <w:p>
            <w:pPr>
              <w:adjustRightInd w:val="0"/>
              <w:snapToGrid w:val="0"/>
              <w:spacing w:line="240" w:lineRule="auto"/>
              <w:ind w:firstLine="0" w:firstLineChars="0"/>
              <w:jc w:val="center"/>
              <w:rPr>
                <w:rFonts w:cs="Times New Roman"/>
                <w:b/>
                <w:snapToGrid w:val="0"/>
                <w:sz w:val="21"/>
                <w:szCs w:val="21"/>
              </w:rPr>
            </w:pPr>
            <w:r>
              <w:rPr>
                <w:rFonts w:cs="Times New Roman"/>
                <w:b/>
                <w:snapToGrid w:val="0"/>
                <w:spacing w:val="10"/>
                <w:sz w:val="21"/>
                <w:szCs w:val="21"/>
              </w:rPr>
              <w:t>（万</w:t>
            </w:r>
            <w:r>
              <w:rPr>
                <w:rFonts w:cs="Times New Roman" w:eastAsiaTheme="minorEastAsia"/>
                <w:b/>
                <w:snapToGrid w:val="0"/>
                <w:sz w:val="21"/>
                <w:szCs w:val="21"/>
              </w:rPr>
              <w:t>m</w:t>
            </w:r>
            <w:r>
              <w:rPr>
                <w:rFonts w:cs="Times New Roman" w:eastAsiaTheme="minorEastAsia"/>
                <w:b/>
                <w:snapToGrid w:val="0"/>
                <w:sz w:val="21"/>
                <w:szCs w:val="21"/>
                <w:vertAlign w:val="superscript"/>
              </w:rPr>
              <w:t>3</w:t>
            </w:r>
            <w:r>
              <w:rPr>
                <w:rFonts w:cs="Times New Roman"/>
                <w:b/>
                <w:snapToGrid w:val="0"/>
                <w:spacing w:val="10"/>
                <w:sz w:val="21"/>
                <w:szCs w:val="21"/>
              </w:rPr>
              <w:t>）</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7" w:hRule="atLeast"/>
          <w:jc w:val="center"/>
        </w:trPr>
        <w:tc>
          <w:tcPr>
            <w:tcW w:w="991" w:type="dxa"/>
            <w:tcBorders>
              <w:top w:val="single" w:color="000000" w:sz="12" w:space="0"/>
              <w:left w:val="nil"/>
            </w:tcBorders>
            <w:vAlign w:val="center"/>
          </w:tcPr>
          <w:p>
            <w:pPr>
              <w:adjustRightInd w:val="0"/>
              <w:snapToGrid w:val="0"/>
              <w:spacing w:line="240" w:lineRule="auto"/>
              <w:ind w:firstLine="0" w:firstLineChars="0"/>
              <w:jc w:val="center"/>
              <w:rPr>
                <w:rFonts w:eastAsia="Times New Roman" w:cs="Times New Roman"/>
                <w:snapToGrid w:val="0"/>
                <w:sz w:val="21"/>
                <w:szCs w:val="21"/>
              </w:rPr>
            </w:pPr>
            <w:r>
              <w:rPr>
                <w:rFonts w:eastAsia="Times New Roman" w:cs="Times New Roman"/>
                <w:snapToGrid w:val="0"/>
                <w:sz w:val="21"/>
                <w:szCs w:val="21"/>
              </w:rPr>
              <w:t>1</w:t>
            </w:r>
          </w:p>
        </w:tc>
        <w:tc>
          <w:tcPr>
            <w:tcW w:w="1270" w:type="dxa"/>
            <w:vMerge w:val="restart"/>
            <w:tcBorders>
              <w:top w:val="single" w:color="000000" w:sz="12" w:space="0"/>
              <w:bottom w:val="nil"/>
            </w:tcBorders>
            <w:vAlign w:val="center"/>
          </w:tcPr>
          <w:p>
            <w:pPr>
              <w:adjustRightInd w:val="0"/>
              <w:snapToGrid w:val="0"/>
              <w:spacing w:line="240" w:lineRule="auto"/>
              <w:ind w:firstLine="0" w:firstLineChars="0"/>
              <w:jc w:val="center"/>
              <w:rPr>
                <w:rFonts w:cs="Times New Roman"/>
                <w:snapToGrid w:val="0"/>
                <w:sz w:val="21"/>
                <w:szCs w:val="21"/>
              </w:rPr>
            </w:pPr>
            <w:r>
              <w:rPr>
                <w:rFonts w:cs="Times New Roman"/>
                <w:snapToGrid w:val="0"/>
                <w:spacing w:val="7"/>
                <w:sz w:val="21"/>
                <w:szCs w:val="21"/>
              </w:rPr>
              <w:t>长</w:t>
            </w:r>
            <w:r>
              <w:rPr>
                <w:rFonts w:cs="Times New Roman"/>
                <w:snapToGrid w:val="0"/>
                <w:spacing w:val="6"/>
                <w:sz w:val="21"/>
                <w:szCs w:val="21"/>
              </w:rPr>
              <w:t>安河</w:t>
            </w:r>
          </w:p>
        </w:tc>
        <w:tc>
          <w:tcPr>
            <w:tcW w:w="2222" w:type="dxa"/>
            <w:tcBorders>
              <w:top w:val="single" w:color="000000" w:sz="12" w:space="0"/>
            </w:tcBorders>
            <w:vAlign w:val="center"/>
          </w:tcPr>
          <w:p>
            <w:pPr>
              <w:adjustRightInd w:val="0"/>
              <w:snapToGrid w:val="0"/>
              <w:spacing w:line="240" w:lineRule="auto"/>
              <w:ind w:firstLine="0" w:firstLineChars="0"/>
              <w:jc w:val="center"/>
              <w:rPr>
                <w:rFonts w:cs="Times New Roman"/>
                <w:snapToGrid w:val="0"/>
                <w:sz w:val="21"/>
                <w:szCs w:val="21"/>
              </w:rPr>
            </w:pPr>
            <w:r>
              <w:rPr>
                <w:rFonts w:eastAsia="Times New Roman" w:cs="Times New Roman"/>
                <w:snapToGrid w:val="0"/>
                <w:sz w:val="21"/>
                <w:szCs w:val="21"/>
              </w:rPr>
              <w:t>D</w:t>
            </w:r>
            <w:r>
              <w:rPr>
                <w:rFonts w:eastAsia="Times New Roman" w:cs="Times New Roman"/>
                <w:snapToGrid w:val="0"/>
                <w:spacing w:val="7"/>
                <w:sz w:val="21"/>
                <w:szCs w:val="21"/>
              </w:rPr>
              <w:t>55</w:t>
            </w:r>
            <w:r>
              <w:rPr>
                <w:rFonts w:cs="Times New Roman"/>
                <w:snapToGrid w:val="0"/>
                <w:spacing w:val="7"/>
                <w:sz w:val="21"/>
                <w:szCs w:val="21"/>
              </w:rPr>
              <w:t>断</w:t>
            </w:r>
            <w:r>
              <w:rPr>
                <w:rFonts w:cs="Times New Roman"/>
                <w:snapToGrid w:val="0"/>
                <w:spacing w:val="6"/>
                <w:sz w:val="21"/>
                <w:szCs w:val="21"/>
              </w:rPr>
              <w:t>面</w:t>
            </w:r>
          </w:p>
        </w:tc>
        <w:tc>
          <w:tcPr>
            <w:tcW w:w="2451" w:type="dxa"/>
            <w:tcBorders>
              <w:top w:val="single" w:color="000000" w:sz="12" w:space="0"/>
            </w:tcBorders>
            <w:vAlign w:val="center"/>
          </w:tcPr>
          <w:p>
            <w:pPr>
              <w:adjustRightInd w:val="0"/>
              <w:snapToGrid w:val="0"/>
              <w:spacing w:line="240" w:lineRule="auto"/>
              <w:ind w:firstLine="0" w:firstLineChars="0"/>
              <w:jc w:val="center"/>
              <w:rPr>
                <w:rFonts w:eastAsia="Times New Roman" w:cs="Times New Roman"/>
                <w:snapToGrid w:val="0"/>
                <w:sz w:val="21"/>
                <w:szCs w:val="21"/>
              </w:rPr>
            </w:pPr>
            <w:r>
              <w:rPr>
                <w:rFonts w:eastAsia="Times New Roman" w:cs="Times New Roman"/>
                <w:snapToGrid w:val="0"/>
                <w:spacing w:val="-2"/>
                <w:position w:val="2"/>
                <w:sz w:val="21"/>
                <w:szCs w:val="21"/>
              </w:rPr>
              <w:t>CA</w:t>
            </w:r>
            <w:r>
              <w:rPr>
                <w:rFonts w:eastAsia="Times New Roman" w:cs="Times New Roman"/>
                <w:snapToGrid w:val="0"/>
                <w:spacing w:val="-4"/>
                <w:position w:val="2"/>
                <w:sz w:val="21"/>
                <w:szCs w:val="21"/>
              </w:rPr>
              <w:t>4</w:t>
            </w:r>
            <w:r>
              <w:rPr>
                <w:rFonts w:eastAsia="Times New Roman" w:cs="Times New Roman"/>
                <w:snapToGrid w:val="0"/>
                <w:spacing w:val="-2"/>
                <w:position w:val="2"/>
                <w:sz w:val="21"/>
                <w:szCs w:val="21"/>
              </w:rPr>
              <w:t>Z</w:t>
            </w:r>
            <w:r>
              <w:rPr>
                <w:rFonts w:eastAsia="Times New Roman" w:cs="Times New Roman"/>
                <w:snapToGrid w:val="0"/>
                <w:spacing w:val="-4"/>
                <w:position w:val="2"/>
                <w:sz w:val="21"/>
                <w:szCs w:val="21"/>
              </w:rPr>
              <w:t>0</w:t>
            </w:r>
            <w:r>
              <w:rPr>
                <w:rFonts w:eastAsia="Times New Roman" w:cs="Times New Roman"/>
                <w:snapToGrid w:val="0"/>
                <w:spacing w:val="-2"/>
                <w:position w:val="2"/>
                <w:sz w:val="21"/>
                <w:szCs w:val="21"/>
              </w:rPr>
              <w:t>+196.1</w:t>
            </w:r>
          </w:p>
        </w:tc>
        <w:tc>
          <w:tcPr>
            <w:tcW w:w="1328" w:type="dxa"/>
            <w:tcBorders>
              <w:top w:val="single" w:color="000000" w:sz="12" w:space="0"/>
            </w:tcBorders>
            <w:vAlign w:val="center"/>
          </w:tcPr>
          <w:p>
            <w:pPr>
              <w:adjustRightInd w:val="0"/>
              <w:snapToGrid w:val="0"/>
              <w:spacing w:line="240" w:lineRule="auto"/>
              <w:ind w:firstLine="0" w:firstLineChars="0"/>
              <w:jc w:val="center"/>
              <w:rPr>
                <w:rFonts w:cs="Times New Roman" w:eastAsiaTheme="minorEastAsia"/>
                <w:snapToGrid w:val="0"/>
                <w:sz w:val="21"/>
                <w:szCs w:val="21"/>
              </w:rPr>
            </w:pPr>
          </w:p>
        </w:tc>
        <w:tc>
          <w:tcPr>
            <w:tcW w:w="1094" w:type="dxa"/>
            <w:tcBorders>
              <w:top w:val="single" w:color="000000" w:sz="12" w:space="0"/>
              <w:right w:val="nil"/>
            </w:tcBorders>
            <w:vAlign w:val="center"/>
          </w:tcPr>
          <w:p>
            <w:pPr>
              <w:adjustRightInd w:val="0"/>
              <w:snapToGrid w:val="0"/>
              <w:spacing w:line="240" w:lineRule="auto"/>
              <w:ind w:firstLine="0" w:firstLineChars="0"/>
              <w:jc w:val="center"/>
              <w:rPr>
                <w:rFonts w:eastAsia="Times New Roman" w:cs="Times New Roman"/>
                <w:snapToGrid w:val="0"/>
                <w:sz w:val="21"/>
                <w:szCs w:val="21"/>
              </w:rPr>
            </w:pPr>
            <w:r>
              <w:rPr>
                <w:rFonts w:eastAsia="Times New Roman" w:cs="Times New Roman"/>
                <w:snapToGrid w:val="0"/>
                <w:spacing w:val="4"/>
                <w:sz w:val="21"/>
                <w:szCs w:val="21"/>
              </w:rPr>
              <w:t>0</w:t>
            </w:r>
            <w:r>
              <w:rPr>
                <w:rFonts w:eastAsia="Times New Roman" w:cs="Times New Roman"/>
                <w:snapToGrid w:val="0"/>
                <w:spacing w:val="2"/>
                <w:sz w:val="21"/>
                <w:szCs w:val="21"/>
              </w:rPr>
              <w:t>.07</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4" w:hRule="atLeast"/>
          <w:jc w:val="center"/>
        </w:trPr>
        <w:tc>
          <w:tcPr>
            <w:tcW w:w="991" w:type="dxa"/>
            <w:tcBorders>
              <w:left w:val="nil"/>
            </w:tcBorders>
            <w:vAlign w:val="center"/>
          </w:tcPr>
          <w:p>
            <w:pPr>
              <w:adjustRightInd w:val="0"/>
              <w:snapToGrid w:val="0"/>
              <w:spacing w:line="240" w:lineRule="auto"/>
              <w:ind w:firstLine="0" w:firstLineChars="0"/>
              <w:jc w:val="center"/>
              <w:rPr>
                <w:rFonts w:eastAsia="Times New Roman" w:cs="Times New Roman"/>
                <w:snapToGrid w:val="0"/>
                <w:sz w:val="21"/>
                <w:szCs w:val="21"/>
              </w:rPr>
            </w:pPr>
            <w:r>
              <w:rPr>
                <w:rFonts w:eastAsia="Times New Roman" w:cs="Times New Roman"/>
                <w:snapToGrid w:val="0"/>
                <w:sz w:val="21"/>
                <w:szCs w:val="21"/>
              </w:rPr>
              <w:t>2</w:t>
            </w:r>
          </w:p>
        </w:tc>
        <w:tc>
          <w:tcPr>
            <w:tcW w:w="1270" w:type="dxa"/>
            <w:vMerge w:val="continue"/>
            <w:tcBorders>
              <w:top w:val="nil"/>
            </w:tcBorders>
            <w:vAlign w:val="center"/>
          </w:tcPr>
          <w:p>
            <w:pPr>
              <w:adjustRightInd w:val="0"/>
              <w:snapToGrid w:val="0"/>
              <w:spacing w:line="240" w:lineRule="auto"/>
              <w:ind w:firstLine="0" w:firstLineChars="0"/>
              <w:jc w:val="center"/>
              <w:rPr>
                <w:rFonts w:cs="Times New Roman" w:eastAsiaTheme="minorEastAsia"/>
                <w:snapToGrid w:val="0"/>
                <w:sz w:val="21"/>
                <w:szCs w:val="21"/>
              </w:rPr>
            </w:pPr>
          </w:p>
        </w:tc>
        <w:tc>
          <w:tcPr>
            <w:tcW w:w="2222" w:type="dxa"/>
            <w:vAlign w:val="center"/>
          </w:tcPr>
          <w:p>
            <w:pPr>
              <w:adjustRightInd w:val="0"/>
              <w:snapToGrid w:val="0"/>
              <w:spacing w:line="240" w:lineRule="auto"/>
              <w:ind w:firstLine="0" w:firstLineChars="0"/>
              <w:jc w:val="center"/>
              <w:rPr>
                <w:rFonts w:eastAsia="Times New Roman" w:cs="Times New Roman"/>
                <w:snapToGrid w:val="0"/>
                <w:sz w:val="21"/>
                <w:szCs w:val="21"/>
              </w:rPr>
            </w:pPr>
            <w:r>
              <w:rPr>
                <w:rFonts w:eastAsia="Times New Roman" w:cs="Times New Roman"/>
                <w:snapToGrid w:val="0"/>
                <w:position w:val="2"/>
                <w:sz w:val="21"/>
                <w:szCs w:val="21"/>
              </w:rPr>
              <w:t>CA</w:t>
            </w:r>
            <w:r>
              <w:rPr>
                <w:rFonts w:eastAsia="Times New Roman" w:cs="Times New Roman"/>
                <w:snapToGrid w:val="0"/>
                <w:spacing w:val="7"/>
                <w:position w:val="2"/>
                <w:sz w:val="21"/>
                <w:szCs w:val="21"/>
              </w:rPr>
              <w:t>5</w:t>
            </w:r>
            <w:r>
              <w:rPr>
                <w:rFonts w:eastAsia="Times New Roman" w:cs="Times New Roman"/>
                <w:snapToGrid w:val="0"/>
                <w:position w:val="2"/>
                <w:sz w:val="21"/>
                <w:szCs w:val="21"/>
              </w:rPr>
              <w:t>Y</w:t>
            </w:r>
            <w:r>
              <w:rPr>
                <w:rFonts w:eastAsia="Times New Roman" w:cs="Times New Roman"/>
                <w:snapToGrid w:val="0"/>
                <w:spacing w:val="7"/>
                <w:position w:val="2"/>
                <w:sz w:val="21"/>
                <w:szCs w:val="21"/>
              </w:rPr>
              <w:t>0+000.</w:t>
            </w:r>
            <w:r>
              <w:rPr>
                <w:rFonts w:eastAsia="Times New Roman" w:cs="Times New Roman"/>
                <w:snapToGrid w:val="0"/>
                <w:spacing w:val="5"/>
                <w:position w:val="2"/>
                <w:sz w:val="21"/>
                <w:szCs w:val="21"/>
              </w:rPr>
              <w:t>0</w:t>
            </w:r>
          </w:p>
        </w:tc>
        <w:tc>
          <w:tcPr>
            <w:tcW w:w="2451" w:type="dxa"/>
            <w:vAlign w:val="center"/>
          </w:tcPr>
          <w:p>
            <w:pPr>
              <w:adjustRightInd w:val="0"/>
              <w:snapToGrid w:val="0"/>
              <w:spacing w:line="240" w:lineRule="auto"/>
              <w:ind w:firstLine="0" w:firstLineChars="0"/>
              <w:jc w:val="center"/>
              <w:rPr>
                <w:rFonts w:eastAsia="Times New Roman" w:cs="Times New Roman"/>
                <w:snapToGrid w:val="0"/>
                <w:sz w:val="21"/>
                <w:szCs w:val="21"/>
              </w:rPr>
            </w:pPr>
            <w:r>
              <w:rPr>
                <w:rFonts w:eastAsia="Times New Roman" w:cs="Times New Roman"/>
                <w:snapToGrid w:val="0"/>
                <w:position w:val="2"/>
                <w:sz w:val="21"/>
                <w:szCs w:val="21"/>
              </w:rPr>
              <w:t>CA</w:t>
            </w:r>
            <w:r>
              <w:rPr>
                <w:rFonts w:eastAsia="Times New Roman" w:cs="Times New Roman"/>
                <w:snapToGrid w:val="0"/>
                <w:spacing w:val="7"/>
                <w:position w:val="2"/>
                <w:sz w:val="21"/>
                <w:szCs w:val="21"/>
              </w:rPr>
              <w:t>5</w:t>
            </w:r>
            <w:r>
              <w:rPr>
                <w:rFonts w:eastAsia="Times New Roman" w:cs="Times New Roman"/>
                <w:snapToGrid w:val="0"/>
                <w:position w:val="2"/>
                <w:sz w:val="21"/>
                <w:szCs w:val="21"/>
              </w:rPr>
              <w:t>Y</w:t>
            </w:r>
            <w:r>
              <w:rPr>
                <w:rFonts w:eastAsia="Times New Roman" w:cs="Times New Roman"/>
                <w:snapToGrid w:val="0"/>
                <w:spacing w:val="7"/>
                <w:position w:val="2"/>
                <w:sz w:val="21"/>
                <w:szCs w:val="21"/>
              </w:rPr>
              <w:t>0+332.</w:t>
            </w:r>
            <w:r>
              <w:rPr>
                <w:rFonts w:eastAsia="Times New Roman" w:cs="Times New Roman"/>
                <w:snapToGrid w:val="0"/>
                <w:spacing w:val="5"/>
                <w:position w:val="2"/>
                <w:sz w:val="21"/>
                <w:szCs w:val="21"/>
              </w:rPr>
              <w:t>0</w:t>
            </w:r>
          </w:p>
        </w:tc>
        <w:tc>
          <w:tcPr>
            <w:tcW w:w="1328" w:type="dxa"/>
            <w:vAlign w:val="center"/>
          </w:tcPr>
          <w:p>
            <w:pPr>
              <w:adjustRightInd w:val="0"/>
              <w:snapToGrid w:val="0"/>
              <w:spacing w:line="240" w:lineRule="auto"/>
              <w:ind w:firstLine="0" w:firstLineChars="0"/>
              <w:jc w:val="center"/>
              <w:rPr>
                <w:rFonts w:cs="Times New Roman" w:eastAsiaTheme="minorEastAsia"/>
                <w:snapToGrid w:val="0"/>
                <w:sz w:val="21"/>
                <w:szCs w:val="21"/>
              </w:rPr>
            </w:pPr>
          </w:p>
        </w:tc>
        <w:tc>
          <w:tcPr>
            <w:tcW w:w="1094" w:type="dxa"/>
            <w:tcBorders>
              <w:right w:val="nil"/>
            </w:tcBorders>
            <w:vAlign w:val="center"/>
          </w:tcPr>
          <w:p>
            <w:pPr>
              <w:adjustRightInd w:val="0"/>
              <w:snapToGrid w:val="0"/>
              <w:spacing w:line="240" w:lineRule="auto"/>
              <w:ind w:firstLine="0" w:firstLineChars="0"/>
              <w:jc w:val="center"/>
              <w:rPr>
                <w:rFonts w:eastAsia="Times New Roman" w:cs="Times New Roman"/>
                <w:snapToGrid w:val="0"/>
                <w:sz w:val="21"/>
                <w:szCs w:val="21"/>
              </w:rPr>
            </w:pPr>
            <w:r>
              <w:rPr>
                <w:rFonts w:eastAsia="Times New Roman" w:cs="Times New Roman"/>
                <w:snapToGrid w:val="0"/>
                <w:spacing w:val="-8"/>
                <w:sz w:val="21"/>
                <w:szCs w:val="21"/>
              </w:rPr>
              <w:t>0.12</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5" w:hRule="atLeast"/>
          <w:jc w:val="center"/>
        </w:trPr>
        <w:tc>
          <w:tcPr>
            <w:tcW w:w="991" w:type="dxa"/>
            <w:tcBorders>
              <w:left w:val="nil"/>
            </w:tcBorders>
            <w:vAlign w:val="center"/>
          </w:tcPr>
          <w:p>
            <w:pPr>
              <w:adjustRightInd w:val="0"/>
              <w:snapToGrid w:val="0"/>
              <w:spacing w:line="240" w:lineRule="auto"/>
              <w:ind w:firstLine="0" w:firstLineChars="0"/>
              <w:jc w:val="center"/>
              <w:rPr>
                <w:rFonts w:eastAsia="Times New Roman" w:cs="Times New Roman"/>
                <w:snapToGrid w:val="0"/>
                <w:sz w:val="21"/>
                <w:szCs w:val="21"/>
              </w:rPr>
            </w:pPr>
            <w:r>
              <w:rPr>
                <w:rFonts w:eastAsia="Times New Roman" w:cs="Times New Roman"/>
                <w:snapToGrid w:val="0"/>
                <w:sz w:val="21"/>
                <w:szCs w:val="21"/>
              </w:rPr>
              <w:t>3</w:t>
            </w:r>
          </w:p>
        </w:tc>
        <w:tc>
          <w:tcPr>
            <w:tcW w:w="1270" w:type="dxa"/>
            <w:vMerge w:val="restart"/>
            <w:tcBorders>
              <w:bottom w:val="nil"/>
            </w:tcBorders>
            <w:vAlign w:val="center"/>
          </w:tcPr>
          <w:p>
            <w:pPr>
              <w:adjustRightInd w:val="0"/>
              <w:snapToGrid w:val="0"/>
              <w:spacing w:line="240" w:lineRule="auto"/>
              <w:ind w:firstLine="0" w:firstLineChars="0"/>
              <w:jc w:val="center"/>
              <w:rPr>
                <w:rFonts w:cs="Times New Roman"/>
                <w:snapToGrid w:val="0"/>
                <w:sz w:val="21"/>
                <w:szCs w:val="21"/>
              </w:rPr>
            </w:pPr>
            <w:r>
              <w:rPr>
                <w:rFonts w:cs="Times New Roman"/>
                <w:snapToGrid w:val="0"/>
                <w:spacing w:val="7"/>
                <w:sz w:val="21"/>
                <w:szCs w:val="21"/>
              </w:rPr>
              <w:t>石</w:t>
            </w:r>
            <w:r>
              <w:rPr>
                <w:rFonts w:cs="Times New Roman"/>
                <w:snapToGrid w:val="0"/>
                <w:spacing w:val="6"/>
                <w:sz w:val="21"/>
                <w:szCs w:val="21"/>
              </w:rPr>
              <w:t>牛河</w:t>
            </w:r>
          </w:p>
        </w:tc>
        <w:tc>
          <w:tcPr>
            <w:tcW w:w="2222" w:type="dxa"/>
            <w:vAlign w:val="center"/>
          </w:tcPr>
          <w:p>
            <w:pPr>
              <w:adjustRightInd w:val="0"/>
              <w:snapToGrid w:val="0"/>
              <w:spacing w:line="240" w:lineRule="auto"/>
              <w:ind w:firstLine="0" w:firstLineChars="0"/>
              <w:jc w:val="center"/>
              <w:rPr>
                <w:rFonts w:eastAsia="Times New Roman" w:cs="Times New Roman"/>
                <w:snapToGrid w:val="0"/>
                <w:sz w:val="21"/>
                <w:szCs w:val="21"/>
              </w:rPr>
            </w:pPr>
            <w:r>
              <w:rPr>
                <w:rFonts w:eastAsia="Times New Roman" w:cs="Times New Roman"/>
                <w:snapToGrid w:val="0"/>
                <w:position w:val="2"/>
                <w:sz w:val="21"/>
                <w:szCs w:val="21"/>
              </w:rPr>
              <w:t>CA</w:t>
            </w:r>
            <w:r>
              <w:rPr>
                <w:rFonts w:eastAsia="Times New Roman" w:cs="Times New Roman"/>
                <w:snapToGrid w:val="0"/>
                <w:spacing w:val="7"/>
                <w:position w:val="2"/>
                <w:sz w:val="21"/>
                <w:szCs w:val="21"/>
              </w:rPr>
              <w:t>6</w:t>
            </w:r>
            <w:r>
              <w:rPr>
                <w:rFonts w:eastAsia="Times New Roman" w:cs="Times New Roman"/>
                <w:snapToGrid w:val="0"/>
                <w:position w:val="2"/>
                <w:sz w:val="21"/>
                <w:szCs w:val="21"/>
              </w:rPr>
              <w:t>Z</w:t>
            </w:r>
            <w:r>
              <w:rPr>
                <w:rFonts w:eastAsia="Times New Roman" w:cs="Times New Roman"/>
                <w:snapToGrid w:val="0"/>
                <w:spacing w:val="6"/>
                <w:position w:val="2"/>
                <w:sz w:val="21"/>
                <w:szCs w:val="21"/>
              </w:rPr>
              <w:t>0+000.00</w:t>
            </w:r>
          </w:p>
        </w:tc>
        <w:tc>
          <w:tcPr>
            <w:tcW w:w="2451" w:type="dxa"/>
            <w:vAlign w:val="center"/>
          </w:tcPr>
          <w:p>
            <w:pPr>
              <w:adjustRightInd w:val="0"/>
              <w:snapToGrid w:val="0"/>
              <w:spacing w:line="240" w:lineRule="auto"/>
              <w:ind w:firstLine="0" w:firstLineChars="0"/>
              <w:jc w:val="center"/>
              <w:rPr>
                <w:rFonts w:eastAsia="Times New Roman" w:cs="Times New Roman"/>
                <w:snapToGrid w:val="0"/>
                <w:sz w:val="21"/>
                <w:szCs w:val="21"/>
              </w:rPr>
            </w:pPr>
            <w:r>
              <w:rPr>
                <w:rFonts w:eastAsia="Times New Roman" w:cs="Times New Roman"/>
                <w:snapToGrid w:val="0"/>
                <w:position w:val="2"/>
                <w:sz w:val="21"/>
                <w:szCs w:val="21"/>
              </w:rPr>
              <w:t>CA</w:t>
            </w:r>
            <w:r>
              <w:rPr>
                <w:rFonts w:eastAsia="Times New Roman" w:cs="Times New Roman"/>
                <w:snapToGrid w:val="0"/>
                <w:spacing w:val="1"/>
                <w:position w:val="2"/>
                <w:sz w:val="21"/>
                <w:szCs w:val="21"/>
              </w:rPr>
              <w:t>6</w:t>
            </w:r>
            <w:r>
              <w:rPr>
                <w:rFonts w:eastAsia="Times New Roman" w:cs="Times New Roman"/>
                <w:snapToGrid w:val="0"/>
                <w:position w:val="2"/>
                <w:sz w:val="21"/>
                <w:szCs w:val="21"/>
              </w:rPr>
              <w:t>Z</w:t>
            </w:r>
            <w:r>
              <w:rPr>
                <w:rFonts w:eastAsia="Times New Roman" w:cs="Times New Roman"/>
                <w:snapToGrid w:val="0"/>
                <w:spacing w:val="1"/>
                <w:position w:val="2"/>
                <w:sz w:val="21"/>
                <w:szCs w:val="21"/>
              </w:rPr>
              <w:t>0+1</w:t>
            </w:r>
            <w:r>
              <w:rPr>
                <w:rFonts w:eastAsia="Times New Roman" w:cs="Times New Roman"/>
                <w:snapToGrid w:val="0"/>
                <w:position w:val="2"/>
                <w:sz w:val="21"/>
                <w:szCs w:val="21"/>
              </w:rPr>
              <w:t>18.86</w:t>
            </w:r>
          </w:p>
        </w:tc>
        <w:tc>
          <w:tcPr>
            <w:tcW w:w="1328" w:type="dxa"/>
            <w:vAlign w:val="center"/>
          </w:tcPr>
          <w:p>
            <w:pPr>
              <w:adjustRightInd w:val="0"/>
              <w:snapToGrid w:val="0"/>
              <w:spacing w:line="240" w:lineRule="auto"/>
              <w:ind w:firstLine="0" w:firstLineChars="0"/>
              <w:jc w:val="center"/>
              <w:rPr>
                <w:rFonts w:eastAsia="Times New Roman" w:cs="Times New Roman"/>
                <w:snapToGrid w:val="0"/>
                <w:sz w:val="21"/>
                <w:szCs w:val="21"/>
              </w:rPr>
            </w:pPr>
            <w:r>
              <w:rPr>
                <w:rFonts w:eastAsia="Times New Roman" w:cs="Times New Roman"/>
                <w:snapToGrid w:val="0"/>
                <w:spacing w:val="4"/>
                <w:sz w:val="21"/>
                <w:szCs w:val="21"/>
              </w:rPr>
              <w:t>0</w:t>
            </w:r>
            <w:r>
              <w:rPr>
                <w:rFonts w:eastAsia="Times New Roman" w:cs="Times New Roman"/>
                <w:snapToGrid w:val="0"/>
                <w:spacing w:val="2"/>
                <w:sz w:val="21"/>
                <w:szCs w:val="21"/>
              </w:rPr>
              <w:t>.36</w:t>
            </w:r>
          </w:p>
        </w:tc>
        <w:tc>
          <w:tcPr>
            <w:tcW w:w="1094" w:type="dxa"/>
            <w:tcBorders>
              <w:right w:val="nil"/>
            </w:tcBorders>
            <w:vAlign w:val="center"/>
          </w:tcPr>
          <w:p>
            <w:pPr>
              <w:adjustRightInd w:val="0"/>
              <w:snapToGrid w:val="0"/>
              <w:spacing w:line="240" w:lineRule="auto"/>
              <w:ind w:firstLine="0" w:firstLineChars="0"/>
              <w:jc w:val="center"/>
              <w:rPr>
                <w:rFonts w:cs="Times New Roman" w:eastAsiaTheme="minorEastAsia"/>
                <w:snapToGrid w:val="0"/>
                <w:sz w:val="21"/>
                <w:szCs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4" w:hRule="atLeast"/>
          <w:jc w:val="center"/>
        </w:trPr>
        <w:tc>
          <w:tcPr>
            <w:tcW w:w="991" w:type="dxa"/>
            <w:tcBorders>
              <w:left w:val="nil"/>
            </w:tcBorders>
            <w:vAlign w:val="center"/>
          </w:tcPr>
          <w:p>
            <w:pPr>
              <w:adjustRightInd w:val="0"/>
              <w:snapToGrid w:val="0"/>
              <w:spacing w:line="240" w:lineRule="auto"/>
              <w:ind w:firstLine="0" w:firstLineChars="0"/>
              <w:jc w:val="center"/>
              <w:rPr>
                <w:rFonts w:eastAsia="Times New Roman" w:cs="Times New Roman"/>
                <w:snapToGrid w:val="0"/>
                <w:sz w:val="21"/>
                <w:szCs w:val="21"/>
              </w:rPr>
            </w:pPr>
            <w:r>
              <w:rPr>
                <w:rFonts w:eastAsia="Times New Roman" w:cs="Times New Roman"/>
                <w:snapToGrid w:val="0"/>
                <w:spacing w:val="1"/>
                <w:sz w:val="21"/>
                <w:szCs w:val="21"/>
              </w:rPr>
              <w:t>4</w:t>
            </w:r>
          </w:p>
        </w:tc>
        <w:tc>
          <w:tcPr>
            <w:tcW w:w="1270" w:type="dxa"/>
            <w:vMerge w:val="continue"/>
            <w:tcBorders>
              <w:top w:val="nil"/>
            </w:tcBorders>
            <w:vAlign w:val="center"/>
          </w:tcPr>
          <w:p>
            <w:pPr>
              <w:adjustRightInd w:val="0"/>
              <w:snapToGrid w:val="0"/>
              <w:spacing w:line="240" w:lineRule="auto"/>
              <w:ind w:firstLine="0" w:firstLineChars="0"/>
              <w:jc w:val="center"/>
              <w:rPr>
                <w:rFonts w:cs="Times New Roman" w:eastAsiaTheme="minorEastAsia"/>
                <w:snapToGrid w:val="0"/>
                <w:sz w:val="21"/>
                <w:szCs w:val="21"/>
              </w:rPr>
            </w:pPr>
          </w:p>
        </w:tc>
        <w:tc>
          <w:tcPr>
            <w:tcW w:w="2222" w:type="dxa"/>
            <w:vAlign w:val="center"/>
          </w:tcPr>
          <w:p>
            <w:pPr>
              <w:adjustRightInd w:val="0"/>
              <w:snapToGrid w:val="0"/>
              <w:spacing w:line="240" w:lineRule="auto"/>
              <w:ind w:firstLine="0" w:firstLineChars="0"/>
              <w:jc w:val="center"/>
              <w:rPr>
                <w:rFonts w:eastAsia="Times New Roman" w:cs="Times New Roman"/>
                <w:snapToGrid w:val="0"/>
                <w:sz w:val="21"/>
                <w:szCs w:val="21"/>
              </w:rPr>
            </w:pPr>
            <w:r>
              <w:rPr>
                <w:rFonts w:eastAsia="Times New Roman" w:cs="Times New Roman"/>
                <w:snapToGrid w:val="0"/>
                <w:position w:val="2"/>
                <w:sz w:val="21"/>
                <w:szCs w:val="21"/>
              </w:rPr>
              <w:t>CA</w:t>
            </w:r>
            <w:r>
              <w:rPr>
                <w:rFonts w:eastAsia="Times New Roman" w:cs="Times New Roman"/>
                <w:snapToGrid w:val="0"/>
                <w:spacing w:val="7"/>
                <w:position w:val="2"/>
                <w:sz w:val="21"/>
                <w:szCs w:val="21"/>
              </w:rPr>
              <w:t>7</w:t>
            </w:r>
            <w:r>
              <w:rPr>
                <w:rFonts w:eastAsia="Times New Roman" w:cs="Times New Roman"/>
                <w:snapToGrid w:val="0"/>
                <w:position w:val="2"/>
                <w:sz w:val="21"/>
                <w:szCs w:val="21"/>
              </w:rPr>
              <w:t>Z</w:t>
            </w:r>
            <w:r>
              <w:rPr>
                <w:rFonts w:eastAsia="Times New Roman" w:cs="Times New Roman"/>
                <w:snapToGrid w:val="0"/>
                <w:spacing w:val="6"/>
                <w:position w:val="2"/>
                <w:sz w:val="21"/>
                <w:szCs w:val="21"/>
              </w:rPr>
              <w:t>0+000.00</w:t>
            </w:r>
          </w:p>
        </w:tc>
        <w:tc>
          <w:tcPr>
            <w:tcW w:w="2451" w:type="dxa"/>
            <w:vAlign w:val="center"/>
          </w:tcPr>
          <w:p>
            <w:pPr>
              <w:adjustRightInd w:val="0"/>
              <w:snapToGrid w:val="0"/>
              <w:spacing w:line="240" w:lineRule="auto"/>
              <w:ind w:firstLine="0" w:firstLineChars="0"/>
              <w:jc w:val="center"/>
              <w:rPr>
                <w:rFonts w:eastAsia="Times New Roman" w:cs="Times New Roman"/>
                <w:snapToGrid w:val="0"/>
                <w:sz w:val="21"/>
                <w:szCs w:val="21"/>
              </w:rPr>
            </w:pPr>
            <w:r>
              <w:rPr>
                <w:rFonts w:eastAsia="Times New Roman" w:cs="Times New Roman"/>
                <w:snapToGrid w:val="0"/>
                <w:position w:val="2"/>
                <w:sz w:val="21"/>
                <w:szCs w:val="21"/>
              </w:rPr>
              <w:t>CA</w:t>
            </w:r>
            <w:r>
              <w:rPr>
                <w:rFonts w:eastAsia="Times New Roman" w:cs="Times New Roman"/>
                <w:snapToGrid w:val="0"/>
                <w:spacing w:val="7"/>
                <w:position w:val="2"/>
                <w:sz w:val="21"/>
                <w:szCs w:val="21"/>
              </w:rPr>
              <w:t>7</w:t>
            </w:r>
            <w:r>
              <w:rPr>
                <w:rFonts w:eastAsia="Times New Roman" w:cs="Times New Roman"/>
                <w:snapToGrid w:val="0"/>
                <w:position w:val="2"/>
                <w:sz w:val="21"/>
                <w:szCs w:val="21"/>
              </w:rPr>
              <w:t>Z</w:t>
            </w:r>
            <w:r>
              <w:rPr>
                <w:rFonts w:eastAsia="Times New Roman" w:cs="Times New Roman"/>
                <w:snapToGrid w:val="0"/>
                <w:spacing w:val="6"/>
                <w:position w:val="2"/>
                <w:sz w:val="21"/>
                <w:szCs w:val="21"/>
              </w:rPr>
              <w:t>0+696.78</w:t>
            </w:r>
          </w:p>
        </w:tc>
        <w:tc>
          <w:tcPr>
            <w:tcW w:w="1328" w:type="dxa"/>
            <w:vAlign w:val="center"/>
          </w:tcPr>
          <w:p>
            <w:pPr>
              <w:adjustRightInd w:val="0"/>
              <w:snapToGrid w:val="0"/>
              <w:spacing w:line="240" w:lineRule="auto"/>
              <w:ind w:firstLine="0" w:firstLineChars="0"/>
              <w:jc w:val="center"/>
              <w:rPr>
                <w:rFonts w:eastAsia="Times New Roman" w:cs="Times New Roman"/>
                <w:snapToGrid w:val="0"/>
                <w:sz w:val="21"/>
                <w:szCs w:val="21"/>
              </w:rPr>
            </w:pPr>
            <w:r>
              <w:rPr>
                <w:rFonts w:eastAsia="Times New Roman" w:cs="Times New Roman"/>
                <w:snapToGrid w:val="0"/>
                <w:spacing w:val="4"/>
                <w:sz w:val="21"/>
                <w:szCs w:val="21"/>
              </w:rPr>
              <w:t>0</w:t>
            </w:r>
            <w:r>
              <w:rPr>
                <w:rFonts w:eastAsia="Times New Roman" w:cs="Times New Roman"/>
                <w:snapToGrid w:val="0"/>
                <w:spacing w:val="2"/>
                <w:sz w:val="21"/>
                <w:szCs w:val="21"/>
              </w:rPr>
              <w:t>.04</w:t>
            </w:r>
          </w:p>
        </w:tc>
        <w:tc>
          <w:tcPr>
            <w:tcW w:w="1094" w:type="dxa"/>
            <w:tcBorders>
              <w:right w:val="nil"/>
            </w:tcBorders>
            <w:vAlign w:val="center"/>
          </w:tcPr>
          <w:p>
            <w:pPr>
              <w:adjustRightInd w:val="0"/>
              <w:snapToGrid w:val="0"/>
              <w:spacing w:line="240" w:lineRule="auto"/>
              <w:ind w:firstLine="0" w:firstLineChars="0"/>
              <w:jc w:val="center"/>
              <w:rPr>
                <w:rFonts w:cs="Times New Roman" w:eastAsiaTheme="minorEastAsia"/>
                <w:snapToGrid w:val="0"/>
                <w:sz w:val="21"/>
                <w:szCs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7" w:hRule="atLeast"/>
          <w:jc w:val="center"/>
        </w:trPr>
        <w:tc>
          <w:tcPr>
            <w:tcW w:w="991" w:type="dxa"/>
            <w:tcBorders>
              <w:left w:val="nil"/>
            </w:tcBorders>
            <w:vAlign w:val="center"/>
          </w:tcPr>
          <w:p>
            <w:pPr>
              <w:adjustRightInd w:val="0"/>
              <w:snapToGrid w:val="0"/>
              <w:spacing w:line="240" w:lineRule="auto"/>
              <w:ind w:firstLine="0" w:firstLineChars="0"/>
              <w:jc w:val="center"/>
              <w:rPr>
                <w:rFonts w:eastAsia="Times New Roman" w:cs="Times New Roman"/>
                <w:snapToGrid w:val="0"/>
                <w:sz w:val="21"/>
                <w:szCs w:val="21"/>
              </w:rPr>
            </w:pPr>
            <w:r>
              <w:rPr>
                <w:rFonts w:eastAsia="Times New Roman" w:cs="Times New Roman"/>
                <w:snapToGrid w:val="0"/>
                <w:sz w:val="21"/>
                <w:szCs w:val="21"/>
              </w:rPr>
              <w:t>5</w:t>
            </w:r>
          </w:p>
        </w:tc>
        <w:tc>
          <w:tcPr>
            <w:tcW w:w="1270" w:type="dxa"/>
            <w:vAlign w:val="center"/>
          </w:tcPr>
          <w:p>
            <w:pPr>
              <w:adjustRightInd w:val="0"/>
              <w:snapToGrid w:val="0"/>
              <w:spacing w:line="240" w:lineRule="auto"/>
              <w:ind w:firstLine="0" w:firstLineChars="0"/>
              <w:jc w:val="center"/>
              <w:rPr>
                <w:rFonts w:cs="Times New Roman"/>
                <w:snapToGrid w:val="0"/>
                <w:sz w:val="21"/>
                <w:szCs w:val="21"/>
              </w:rPr>
            </w:pPr>
            <w:r>
              <w:rPr>
                <w:rFonts w:cs="Times New Roman"/>
                <w:snapToGrid w:val="0"/>
                <w:spacing w:val="7"/>
                <w:sz w:val="21"/>
                <w:szCs w:val="21"/>
              </w:rPr>
              <w:t>莲</w:t>
            </w:r>
            <w:r>
              <w:rPr>
                <w:rFonts w:cs="Times New Roman"/>
                <w:snapToGrid w:val="0"/>
                <w:spacing w:val="6"/>
                <w:sz w:val="21"/>
                <w:szCs w:val="21"/>
              </w:rPr>
              <w:t>仙河</w:t>
            </w:r>
          </w:p>
        </w:tc>
        <w:tc>
          <w:tcPr>
            <w:tcW w:w="2222" w:type="dxa"/>
            <w:vAlign w:val="center"/>
          </w:tcPr>
          <w:p>
            <w:pPr>
              <w:adjustRightInd w:val="0"/>
              <w:snapToGrid w:val="0"/>
              <w:spacing w:line="240" w:lineRule="auto"/>
              <w:ind w:firstLine="0" w:firstLineChars="0"/>
              <w:jc w:val="center"/>
              <w:rPr>
                <w:rFonts w:eastAsia="Times New Roman" w:cs="Times New Roman"/>
                <w:snapToGrid w:val="0"/>
                <w:sz w:val="21"/>
                <w:szCs w:val="21"/>
              </w:rPr>
            </w:pPr>
            <w:r>
              <w:rPr>
                <w:rFonts w:eastAsia="Times New Roman" w:cs="Times New Roman"/>
                <w:snapToGrid w:val="0"/>
                <w:position w:val="2"/>
                <w:sz w:val="21"/>
                <w:szCs w:val="21"/>
              </w:rPr>
              <w:t>CA</w:t>
            </w:r>
            <w:r>
              <w:rPr>
                <w:rFonts w:eastAsia="Times New Roman" w:cs="Times New Roman"/>
                <w:snapToGrid w:val="0"/>
                <w:spacing w:val="7"/>
                <w:position w:val="2"/>
                <w:sz w:val="21"/>
                <w:szCs w:val="21"/>
              </w:rPr>
              <w:t>8</w:t>
            </w:r>
            <w:r>
              <w:rPr>
                <w:rFonts w:eastAsia="Times New Roman" w:cs="Times New Roman"/>
                <w:snapToGrid w:val="0"/>
                <w:position w:val="2"/>
                <w:sz w:val="21"/>
                <w:szCs w:val="21"/>
              </w:rPr>
              <w:t>Z</w:t>
            </w:r>
            <w:r>
              <w:rPr>
                <w:rFonts w:eastAsia="Times New Roman" w:cs="Times New Roman"/>
                <w:snapToGrid w:val="0"/>
                <w:spacing w:val="6"/>
                <w:position w:val="2"/>
                <w:sz w:val="21"/>
                <w:szCs w:val="21"/>
              </w:rPr>
              <w:t>0+033.96</w:t>
            </w:r>
          </w:p>
        </w:tc>
        <w:tc>
          <w:tcPr>
            <w:tcW w:w="2451" w:type="dxa"/>
            <w:vAlign w:val="center"/>
          </w:tcPr>
          <w:p>
            <w:pPr>
              <w:adjustRightInd w:val="0"/>
              <w:snapToGrid w:val="0"/>
              <w:spacing w:line="240" w:lineRule="auto"/>
              <w:ind w:firstLine="0" w:firstLineChars="0"/>
              <w:jc w:val="center"/>
              <w:rPr>
                <w:rFonts w:eastAsia="Times New Roman" w:cs="Times New Roman"/>
                <w:snapToGrid w:val="0"/>
                <w:sz w:val="21"/>
                <w:szCs w:val="21"/>
              </w:rPr>
            </w:pPr>
            <w:r>
              <w:rPr>
                <w:rFonts w:eastAsia="Times New Roman" w:cs="Times New Roman"/>
                <w:snapToGrid w:val="0"/>
                <w:position w:val="2"/>
                <w:sz w:val="21"/>
                <w:szCs w:val="21"/>
              </w:rPr>
              <w:t>CA</w:t>
            </w:r>
            <w:r>
              <w:rPr>
                <w:rFonts w:eastAsia="Times New Roman" w:cs="Times New Roman"/>
                <w:snapToGrid w:val="0"/>
                <w:spacing w:val="8"/>
                <w:position w:val="2"/>
                <w:sz w:val="21"/>
                <w:szCs w:val="21"/>
              </w:rPr>
              <w:t>8</w:t>
            </w:r>
            <w:r>
              <w:rPr>
                <w:rFonts w:eastAsia="Times New Roman" w:cs="Times New Roman"/>
                <w:snapToGrid w:val="0"/>
                <w:position w:val="2"/>
                <w:sz w:val="21"/>
                <w:szCs w:val="21"/>
              </w:rPr>
              <w:t>Z</w:t>
            </w:r>
            <w:r>
              <w:rPr>
                <w:rFonts w:eastAsia="Times New Roman" w:cs="Times New Roman"/>
                <w:snapToGrid w:val="0"/>
                <w:spacing w:val="6"/>
                <w:position w:val="2"/>
                <w:sz w:val="21"/>
                <w:szCs w:val="21"/>
              </w:rPr>
              <w:t>0+274.4</w:t>
            </w:r>
          </w:p>
        </w:tc>
        <w:tc>
          <w:tcPr>
            <w:tcW w:w="1328" w:type="dxa"/>
            <w:vAlign w:val="center"/>
          </w:tcPr>
          <w:p>
            <w:pPr>
              <w:adjustRightInd w:val="0"/>
              <w:snapToGrid w:val="0"/>
              <w:spacing w:line="240" w:lineRule="auto"/>
              <w:ind w:firstLine="0" w:firstLineChars="0"/>
              <w:jc w:val="center"/>
              <w:rPr>
                <w:rFonts w:eastAsia="Times New Roman" w:cs="Times New Roman"/>
                <w:snapToGrid w:val="0"/>
                <w:sz w:val="21"/>
                <w:szCs w:val="21"/>
              </w:rPr>
            </w:pPr>
            <w:r>
              <w:rPr>
                <w:rFonts w:eastAsia="Times New Roman" w:cs="Times New Roman"/>
                <w:snapToGrid w:val="0"/>
                <w:spacing w:val="4"/>
                <w:sz w:val="21"/>
                <w:szCs w:val="21"/>
              </w:rPr>
              <w:t>0</w:t>
            </w:r>
            <w:r>
              <w:rPr>
                <w:rFonts w:eastAsia="Times New Roman" w:cs="Times New Roman"/>
                <w:snapToGrid w:val="0"/>
                <w:spacing w:val="2"/>
                <w:sz w:val="21"/>
                <w:szCs w:val="21"/>
              </w:rPr>
              <w:t>.27</w:t>
            </w:r>
          </w:p>
        </w:tc>
        <w:tc>
          <w:tcPr>
            <w:tcW w:w="1094" w:type="dxa"/>
            <w:tcBorders>
              <w:right w:val="nil"/>
            </w:tcBorders>
            <w:vAlign w:val="center"/>
          </w:tcPr>
          <w:p>
            <w:pPr>
              <w:adjustRightInd w:val="0"/>
              <w:snapToGrid w:val="0"/>
              <w:spacing w:line="240" w:lineRule="auto"/>
              <w:ind w:firstLine="0" w:firstLineChars="0"/>
              <w:jc w:val="center"/>
              <w:rPr>
                <w:rFonts w:cs="Times New Roman" w:eastAsiaTheme="minorEastAsia"/>
                <w:snapToGrid w:val="0"/>
                <w:sz w:val="21"/>
                <w:szCs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5" w:hRule="atLeast"/>
          <w:jc w:val="center"/>
        </w:trPr>
        <w:tc>
          <w:tcPr>
            <w:tcW w:w="991" w:type="dxa"/>
            <w:tcBorders>
              <w:left w:val="nil"/>
            </w:tcBorders>
            <w:vAlign w:val="center"/>
          </w:tcPr>
          <w:p>
            <w:pPr>
              <w:adjustRightInd w:val="0"/>
              <w:snapToGrid w:val="0"/>
              <w:spacing w:line="240" w:lineRule="auto"/>
              <w:ind w:firstLine="0" w:firstLineChars="0"/>
              <w:jc w:val="center"/>
              <w:rPr>
                <w:rFonts w:eastAsia="Times New Roman" w:cs="Times New Roman"/>
                <w:snapToGrid w:val="0"/>
                <w:sz w:val="21"/>
                <w:szCs w:val="21"/>
              </w:rPr>
            </w:pPr>
            <w:r>
              <w:rPr>
                <w:rFonts w:eastAsia="Times New Roman" w:cs="Times New Roman"/>
                <w:snapToGrid w:val="0"/>
                <w:sz w:val="21"/>
                <w:szCs w:val="21"/>
              </w:rPr>
              <w:t>6</w:t>
            </w:r>
          </w:p>
        </w:tc>
        <w:tc>
          <w:tcPr>
            <w:tcW w:w="1270" w:type="dxa"/>
            <w:vMerge w:val="restart"/>
            <w:tcBorders>
              <w:bottom w:val="nil"/>
            </w:tcBorders>
            <w:vAlign w:val="center"/>
          </w:tcPr>
          <w:p>
            <w:pPr>
              <w:adjustRightInd w:val="0"/>
              <w:snapToGrid w:val="0"/>
              <w:spacing w:line="240" w:lineRule="auto"/>
              <w:ind w:firstLine="0" w:firstLineChars="0"/>
              <w:jc w:val="center"/>
              <w:rPr>
                <w:rFonts w:cs="Times New Roman"/>
                <w:snapToGrid w:val="0"/>
                <w:sz w:val="21"/>
                <w:szCs w:val="21"/>
              </w:rPr>
            </w:pPr>
            <w:r>
              <w:rPr>
                <w:rFonts w:cs="Times New Roman"/>
                <w:snapToGrid w:val="0"/>
                <w:spacing w:val="7"/>
                <w:sz w:val="21"/>
                <w:szCs w:val="21"/>
              </w:rPr>
              <w:t>长</w:t>
            </w:r>
            <w:r>
              <w:rPr>
                <w:rFonts w:cs="Times New Roman"/>
                <w:snapToGrid w:val="0"/>
                <w:spacing w:val="6"/>
                <w:sz w:val="21"/>
                <w:szCs w:val="21"/>
              </w:rPr>
              <w:t>安河</w:t>
            </w:r>
          </w:p>
        </w:tc>
        <w:tc>
          <w:tcPr>
            <w:tcW w:w="2222" w:type="dxa"/>
            <w:vAlign w:val="center"/>
          </w:tcPr>
          <w:p>
            <w:pPr>
              <w:adjustRightInd w:val="0"/>
              <w:snapToGrid w:val="0"/>
              <w:spacing w:line="240" w:lineRule="auto"/>
              <w:ind w:firstLine="0" w:firstLineChars="0"/>
              <w:jc w:val="center"/>
              <w:rPr>
                <w:rFonts w:cs="Times New Roman"/>
                <w:snapToGrid w:val="0"/>
                <w:sz w:val="21"/>
                <w:szCs w:val="21"/>
              </w:rPr>
            </w:pPr>
            <w:r>
              <w:rPr>
                <w:rFonts w:eastAsia="Times New Roman" w:cs="Times New Roman"/>
                <w:snapToGrid w:val="0"/>
                <w:sz w:val="21"/>
                <w:szCs w:val="21"/>
              </w:rPr>
              <w:t>D</w:t>
            </w:r>
            <w:r>
              <w:rPr>
                <w:rFonts w:eastAsia="Times New Roman" w:cs="Times New Roman"/>
                <w:snapToGrid w:val="0"/>
                <w:spacing w:val="7"/>
                <w:sz w:val="21"/>
                <w:szCs w:val="21"/>
              </w:rPr>
              <w:t>71</w:t>
            </w:r>
            <w:r>
              <w:rPr>
                <w:rFonts w:cs="Times New Roman"/>
                <w:snapToGrid w:val="0"/>
                <w:spacing w:val="7"/>
                <w:sz w:val="21"/>
                <w:szCs w:val="21"/>
              </w:rPr>
              <w:t>断</w:t>
            </w:r>
            <w:r>
              <w:rPr>
                <w:rFonts w:cs="Times New Roman"/>
                <w:snapToGrid w:val="0"/>
                <w:spacing w:val="6"/>
                <w:sz w:val="21"/>
                <w:szCs w:val="21"/>
              </w:rPr>
              <w:t>面</w:t>
            </w:r>
          </w:p>
        </w:tc>
        <w:tc>
          <w:tcPr>
            <w:tcW w:w="2451" w:type="dxa"/>
            <w:vAlign w:val="center"/>
          </w:tcPr>
          <w:p>
            <w:pPr>
              <w:adjustRightInd w:val="0"/>
              <w:snapToGrid w:val="0"/>
              <w:spacing w:line="240" w:lineRule="auto"/>
              <w:ind w:firstLine="0" w:firstLineChars="0"/>
              <w:jc w:val="center"/>
              <w:rPr>
                <w:rFonts w:cs="Times New Roman"/>
                <w:snapToGrid w:val="0"/>
                <w:sz w:val="21"/>
                <w:szCs w:val="21"/>
              </w:rPr>
            </w:pPr>
            <w:r>
              <w:rPr>
                <w:rFonts w:eastAsia="Times New Roman" w:cs="Times New Roman"/>
                <w:snapToGrid w:val="0"/>
                <w:sz w:val="21"/>
                <w:szCs w:val="21"/>
              </w:rPr>
              <w:t>D</w:t>
            </w:r>
            <w:r>
              <w:rPr>
                <w:rFonts w:eastAsia="Times New Roman" w:cs="Times New Roman"/>
                <w:snapToGrid w:val="0"/>
                <w:spacing w:val="7"/>
                <w:sz w:val="21"/>
                <w:szCs w:val="21"/>
              </w:rPr>
              <w:t>73</w:t>
            </w:r>
            <w:r>
              <w:rPr>
                <w:rFonts w:cs="Times New Roman"/>
                <w:snapToGrid w:val="0"/>
                <w:spacing w:val="7"/>
                <w:sz w:val="21"/>
                <w:szCs w:val="21"/>
              </w:rPr>
              <w:t>断面</w:t>
            </w:r>
          </w:p>
        </w:tc>
        <w:tc>
          <w:tcPr>
            <w:tcW w:w="1328" w:type="dxa"/>
            <w:vAlign w:val="center"/>
          </w:tcPr>
          <w:p>
            <w:pPr>
              <w:adjustRightInd w:val="0"/>
              <w:snapToGrid w:val="0"/>
              <w:spacing w:line="240" w:lineRule="auto"/>
              <w:ind w:firstLine="0" w:firstLineChars="0"/>
              <w:jc w:val="center"/>
              <w:rPr>
                <w:rFonts w:eastAsia="Times New Roman" w:cs="Times New Roman"/>
                <w:snapToGrid w:val="0"/>
                <w:sz w:val="21"/>
                <w:szCs w:val="21"/>
              </w:rPr>
            </w:pPr>
            <w:r>
              <w:rPr>
                <w:rFonts w:eastAsia="Times New Roman" w:cs="Times New Roman"/>
                <w:snapToGrid w:val="0"/>
                <w:spacing w:val="9"/>
                <w:sz w:val="21"/>
                <w:szCs w:val="21"/>
              </w:rPr>
              <w:t>0</w:t>
            </w:r>
            <w:r>
              <w:rPr>
                <w:rFonts w:eastAsia="Times New Roman" w:cs="Times New Roman"/>
                <w:snapToGrid w:val="0"/>
                <w:spacing w:val="8"/>
                <w:sz w:val="21"/>
                <w:szCs w:val="21"/>
              </w:rPr>
              <w:t>.10</w:t>
            </w:r>
          </w:p>
        </w:tc>
        <w:tc>
          <w:tcPr>
            <w:tcW w:w="1094" w:type="dxa"/>
            <w:tcBorders>
              <w:right w:val="nil"/>
            </w:tcBorders>
            <w:vAlign w:val="center"/>
          </w:tcPr>
          <w:p>
            <w:pPr>
              <w:adjustRightInd w:val="0"/>
              <w:snapToGrid w:val="0"/>
              <w:spacing w:line="240" w:lineRule="auto"/>
              <w:ind w:firstLine="0" w:firstLineChars="0"/>
              <w:jc w:val="center"/>
              <w:rPr>
                <w:rFonts w:cs="Times New Roman" w:eastAsiaTheme="minorEastAsia"/>
                <w:snapToGrid w:val="0"/>
                <w:sz w:val="21"/>
                <w:szCs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287" w:hRule="atLeast"/>
          <w:jc w:val="center"/>
        </w:trPr>
        <w:tc>
          <w:tcPr>
            <w:tcW w:w="991" w:type="dxa"/>
            <w:tcBorders>
              <w:left w:val="nil"/>
            </w:tcBorders>
            <w:vAlign w:val="center"/>
          </w:tcPr>
          <w:p>
            <w:pPr>
              <w:adjustRightInd w:val="0"/>
              <w:snapToGrid w:val="0"/>
              <w:spacing w:line="240" w:lineRule="auto"/>
              <w:ind w:firstLine="0" w:firstLineChars="0"/>
              <w:jc w:val="center"/>
              <w:rPr>
                <w:rFonts w:eastAsia="Times New Roman" w:cs="Times New Roman"/>
                <w:snapToGrid w:val="0"/>
                <w:sz w:val="21"/>
                <w:szCs w:val="21"/>
              </w:rPr>
            </w:pPr>
            <w:r>
              <w:rPr>
                <w:rFonts w:eastAsia="Times New Roman" w:cs="Times New Roman"/>
                <w:snapToGrid w:val="0"/>
                <w:sz w:val="21"/>
                <w:szCs w:val="21"/>
              </w:rPr>
              <w:t>7</w:t>
            </w:r>
          </w:p>
        </w:tc>
        <w:tc>
          <w:tcPr>
            <w:tcW w:w="1270" w:type="dxa"/>
            <w:vMerge w:val="continue"/>
            <w:tcBorders>
              <w:top w:val="nil"/>
              <w:bottom w:val="nil"/>
            </w:tcBorders>
            <w:vAlign w:val="center"/>
          </w:tcPr>
          <w:p>
            <w:pPr>
              <w:adjustRightInd w:val="0"/>
              <w:snapToGrid w:val="0"/>
              <w:spacing w:line="240" w:lineRule="auto"/>
              <w:ind w:firstLine="0" w:firstLineChars="0"/>
              <w:jc w:val="center"/>
              <w:rPr>
                <w:rFonts w:cs="Times New Roman" w:eastAsiaTheme="minorEastAsia"/>
                <w:snapToGrid w:val="0"/>
                <w:sz w:val="21"/>
                <w:szCs w:val="21"/>
              </w:rPr>
            </w:pPr>
          </w:p>
        </w:tc>
        <w:tc>
          <w:tcPr>
            <w:tcW w:w="2222" w:type="dxa"/>
            <w:vAlign w:val="center"/>
          </w:tcPr>
          <w:p>
            <w:pPr>
              <w:adjustRightInd w:val="0"/>
              <w:snapToGrid w:val="0"/>
              <w:spacing w:line="240" w:lineRule="auto"/>
              <w:ind w:firstLine="0" w:firstLineChars="0"/>
              <w:jc w:val="center"/>
              <w:rPr>
                <w:rFonts w:cs="Times New Roman"/>
                <w:snapToGrid w:val="0"/>
                <w:sz w:val="21"/>
                <w:szCs w:val="21"/>
              </w:rPr>
            </w:pPr>
            <w:r>
              <w:rPr>
                <w:rFonts w:eastAsia="Times New Roman" w:cs="Times New Roman"/>
                <w:snapToGrid w:val="0"/>
                <w:sz w:val="21"/>
                <w:szCs w:val="21"/>
              </w:rPr>
              <w:t>D</w:t>
            </w:r>
            <w:r>
              <w:rPr>
                <w:rFonts w:eastAsia="Times New Roman" w:cs="Times New Roman"/>
                <w:snapToGrid w:val="0"/>
                <w:spacing w:val="7"/>
                <w:sz w:val="21"/>
                <w:szCs w:val="21"/>
              </w:rPr>
              <w:t>63</w:t>
            </w:r>
            <w:r>
              <w:rPr>
                <w:rFonts w:cs="Times New Roman"/>
                <w:snapToGrid w:val="0"/>
                <w:spacing w:val="7"/>
                <w:sz w:val="21"/>
                <w:szCs w:val="21"/>
              </w:rPr>
              <w:t>断</w:t>
            </w:r>
            <w:r>
              <w:rPr>
                <w:rFonts w:cs="Times New Roman"/>
                <w:snapToGrid w:val="0"/>
                <w:spacing w:val="6"/>
                <w:sz w:val="21"/>
                <w:szCs w:val="21"/>
              </w:rPr>
              <w:t>面</w:t>
            </w:r>
          </w:p>
        </w:tc>
        <w:tc>
          <w:tcPr>
            <w:tcW w:w="2451" w:type="dxa"/>
            <w:vAlign w:val="center"/>
          </w:tcPr>
          <w:p>
            <w:pPr>
              <w:adjustRightInd w:val="0"/>
              <w:snapToGrid w:val="0"/>
              <w:spacing w:line="240" w:lineRule="auto"/>
              <w:ind w:firstLine="0" w:firstLineChars="0"/>
              <w:jc w:val="center"/>
              <w:rPr>
                <w:rFonts w:cs="Times New Roman"/>
                <w:snapToGrid w:val="0"/>
                <w:sz w:val="21"/>
                <w:szCs w:val="21"/>
              </w:rPr>
            </w:pPr>
            <w:r>
              <w:rPr>
                <w:rFonts w:eastAsia="Times New Roman" w:cs="Times New Roman"/>
                <w:snapToGrid w:val="0"/>
                <w:sz w:val="21"/>
                <w:szCs w:val="21"/>
              </w:rPr>
              <w:t>D</w:t>
            </w:r>
            <w:r>
              <w:rPr>
                <w:rFonts w:eastAsia="Times New Roman" w:cs="Times New Roman"/>
                <w:snapToGrid w:val="0"/>
                <w:spacing w:val="7"/>
                <w:sz w:val="21"/>
                <w:szCs w:val="21"/>
              </w:rPr>
              <w:t>66</w:t>
            </w:r>
            <w:r>
              <w:rPr>
                <w:rFonts w:cs="Times New Roman"/>
                <w:snapToGrid w:val="0"/>
                <w:spacing w:val="7"/>
                <w:sz w:val="21"/>
                <w:szCs w:val="21"/>
              </w:rPr>
              <w:t>断面</w:t>
            </w:r>
          </w:p>
        </w:tc>
        <w:tc>
          <w:tcPr>
            <w:tcW w:w="1328" w:type="dxa"/>
            <w:vAlign w:val="center"/>
          </w:tcPr>
          <w:p>
            <w:pPr>
              <w:adjustRightInd w:val="0"/>
              <w:snapToGrid w:val="0"/>
              <w:spacing w:line="240" w:lineRule="auto"/>
              <w:ind w:firstLine="0" w:firstLineChars="0"/>
              <w:jc w:val="center"/>
              <w:rPr>
                <w:rFonts w:eastAsia="Times New Roman" w:cs="Times New Roman"/>
                <w:snapToGrid w:val="0"/>
                <w:sz w:val="21"/>
                <w:szCs w:val="21"/>
              </w:rPr>
            </w:pPr>
            <w:r>
              <w:rPr>
                <w:rFonts w:eastAsia="Times New Roman" w:cs="Times New Roman"/>
                <w:snapToGrid w:val="0"/>
                <w:spacing w:val="4"/>
                <w:sz w:val="21"/>
                <w:szCs w:val="21"/>
              </w:rPr>
              <w:t>0</w:t>
            </w:r>
            <w:r>
              <w:rPr>
                <w:rFonts w:eastAsia="Times New Roman" w:cs="Times New Roman"/>
                <w:snapToGrid w:val="0"/>
                <w:spacing w:val="2"/>
                <w:sz w:val="21"/>
                <w:szCs w:val="21"/>
              </w:rPr>
              <w:t>.08</w:t>
            </w:r>
          </w:p>
        </w:tc>
        <w:tc>
          <w:tcPr>
            <w:tcW w:w="1094" w:type="dxa"/>
            <w:tcBorders>
              <w:right w:val="nil"/>
            </w:tcBorders>
            <w:vAlign w:val="center"/>
          </w:tcPr>
          <w:p>
            <w:pPr>
              <w:adjustRightInd w:val="0"/>
              <w:snapToGrid w:val="0"/>
              <w:spacing w:line="240" w:lineRule="auto"/>
              <w:ind w:firstLine="0" w:firstLineChars="0"/>
              <w:jc w:val="center"/>
              <w:rPr>
                <w:rFonts w:cs="Times New Roman" w:eastAsiaTheme="minorEastAsia"/>
                <w:snapToGrid w:val="0"/>
                <w:sz w:val="21"/>
                <w:szCs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7" w:hRule="atLeast"/>
          <w:jc w:val="center"/>
        </w:trPr>
        <w:tc>
          <w:tcPr>
            <w:tcW w:w="991" w:type="dxa"/>
            <w:tcBorders>
              <w:left w:val="nil"/>
            </w:tcBorders>
            <w:vAlign w:val="center"/>
          </w:tcPr>
          <w:p>
            <w:pPr>
              <w:adjustRightInd w:val="0"/>
              <w:snapToGrid w:val="0"/>
              <w:spacing w:line="240" w:lineRule="auto"/>
              <w:ind w:firstLine="0" w:firstLineChars="0"/>
              <w:jc w:val="center"/>
              <w:rPr>
                <w:rFonts w:eastAsia="Times New Roman" w:cs="Times New Roman"/>
                <w:snapToGrid w:val="0"/>
                <w:sz w:val="21"/>
                <w:szCs w:val="21"/>
              </w:rPr>
            </w:pPr>
            <w:r>
              <w:rPr>
                <w:rFonts w:eastAsia="Times New Roman" w:cs="Times New Roman"/>
                <w:snapToGrid w:val="0"/>
                <w:sz w:val="21"/>
                <w:szCs w:val="21"/>
              </w:rPr>
              <w:t>8</w:t>
            </w:r>
          </w:p>
        </w:tc>
        <w:tc>
          <w:tcPr>
            <w:tcW w:w="1270" w:type="dxa"/>
            <w:vMerge w:val="continue"/>
            <w:tcBorders>
              <w:top w:val="nil"/>
              <w:bottom w:val="nil"/>
            </w:tcBorders>
            <w:vAlign w:val="center"/>
          </w:tcPr>
          <w:p>
            <w:pPr>
              <w:adjustRightInd w:val="0"/>
              <w:snapToGrid w:val="0"/>
              <w:spacing w:line="240" w:lineRule="auto"/>
              <w:ind w:firstLine="0" w:firstLineChars="0"/>
              <w:jc w:val="center"/>
              <w:rPr>
                <w:rFonts w:cs="Times New Roman" w:eastAsiaTheme="minorEastAsia"/>
                <w:snapToGrid w:val="0"/>
                <w:sz w:val="21"/>
                <w:szCs w:val="21"/>
              </w:rPr>
            </w:pPr>
          </w:p>
        </w:tc>
        <w:tc>
          <w:tcPr>
            <w:tcW w:w="2222" w:type="dxa"/>
            <w:vAlign w:val="center"/>
          </w:tcPr>
          <w:p>
            <w:pPr>
              <w:adjustRightInd w:val="0"/>
              <w:snapToGrid w:val="0"/>
              <w:spacing w:line="240" w:lineRule="auto"/>
              <w:ind w:firstLine="0" w:firstLineChars="0"/>
              <w:jc w:val="center"/>
              <w:rPr>
                <w:rFonts w:cs="Times New Roman"/>
                <w:snapToGrid w:val="0"/>
                <w:sz w:val="21"/>
                <w:szCs w:val="21"/>
              </w:rPr>
            </w:pPr>
            <w:r>
              <w:rPr>
                <w:rFonts w:eastAsia="Times New Roman" w:cs="Times New Roman"/>
                <w:snapToGrid w:val="0"/>
                <w:sz w:val="21"/>
                <w:szCs w:val="21"/>
              </w:rPr>
              <w:t>D</w:t>
            </w:r>
            <w:r>
              <w:rPr>
                <w:rFonts w:eastAsia="Times New Roman" w:cs="Times New Roman"/>
                <w:snapToGrid w:val="0"/>
                <w:spacing w:val="7"/>
                <w:sz w:val="21"/>
                <w:szCs w:val="21"/>
              </w:rPr>
              <w:t>59</w:t>
            </w:r>
            <w:r>
              <w:rPr>
                <w:rFonts w:cs="Times New Roman"/>
                <w:snapToGrid w:val="0"/>
                <w:spacing w:val="7"/>
                <w:sz w:val="21"/>
                <w:szCs w:val="21"/>
              </w:rPr>
              <w:t>断</w:t>
            </w:r>
            <w:r>
              <w:rPr>
                <w:rFonts w:cs="Times New Roman"/>
                <w:snapToGrid w:val="0"/>
                <w:spacing w:val="6"/>
                <w:sz w:val="21"/>
                <w:szCs w:val="21"/>
              </w:rPr>
              <w:t>面</w:t>
            </w:r>
          </w:p>
        </w:tc>
        <w:tc>
          <w:tcPr>
            <w:tcW w:w="2451" w:type="dxa"/>
            <w:vAlign w:val="center"/>
          </w:tcPr>
          <w:p>
            <w:pPr>
              <w:adjustRightInd w:val="0"/>
              <w:snapToGrid w:val="0"/>
              <w:spacing w:line="240" w:lineRule="auto"/>
              <w:ind w:firstLine="0" w:firstLineChars="0"/>
              <w:jc w:val="center"/>
              <w:rPr>
                <w:rFonts w:cs="Times New Roman"/>
                <w:snapToGrid w:val="0"/>
                <w:sz w:val="21"/>
                <w:szCs w:val="21"/>
              </w:rPr>
            </w:pPr>
            <w:r>
              <w:rPr>
                <w:rFonts w:eastAsia="Times New Roman" w:cs="Times New Roman"/>
                <w:snapToGrid w:val="0"/>
                <w:sz w:val="21"/>
                <w:szCs w:val="21"/>
              </w:rPr>
              <w:t>D</w:t>
            </w:r>
            <w:r>
              <w:rPr>
                <w:rFonts w:eastAsia="Times New Roman" w:cs="Times New Roman"/>
                <w:snapToGrid w:val="0"/>
                <w:spacing w:val="7"/>
                <w:sz w:val="21"/>
                <w:szCs w:val="21"/>
              </w:rPr>
              <w:t>61</w:t>
            </w:r>
            <w:r>
              <w:rPr>
                <w:rFonts w:cs="Times New Roman"/>
                <w:snapToGrid w:val="0"/>
                <w:spacing w:val="7"/>
                <w:sz w:val="21"/>
                <w:szCs w:val="21"/>
              </w:rPr>
              <w:t>断面</w:t>
            </w:r>
          </w:p>
        </w:tc>
        <w:tc>
          <w:tcPr>
            <w:tcW w:w="1328" w:type="dxa"/>
            <w:vAlign w:val="center"/>
          </w:tcPr>
          <w:p>
            <w:pPr>
              <w:adjustRightInd w:val="0"/>
              <w:snapToGrid w:val="0"/>
              <w:spacing w:line="240" w:lineRule="auto"/>
              <w:ind w:firstLine="0" w:firstLineChars="0"/>
              <w:jc w:val="center"/>
              <w:rPr>
                <w:rFonts w:eastAsia="Times New Roman" w:cs="Times New Roman"/>
                <w:snapToGrid w:val="0"/>
                <w:sz w:val="21"/>
                <w:szCs w:val="21"/>
              </w:rPr>
            </w:pPr>
            <w:r>
              <w:rPr>
                <w:rFonts w:eastAsia="Times New Roman" w:cs="Times New Roman"/>
                <w:snapToGrid w:val="0"/>
                <w:spacing w:val="4"/>
                <w:sz w:val="21"/>
                <w:szCs w:val="21"/>
              </w:rPr>
              <w:t>0</w:t>
            </w:r>
            <w:r>
              <w:rPr>
                <w:rFonts w:eastAsia="Times New Roman" w:cs="Times New Roman"/>
                <w:snapToGrid w:val="0"/>
                <w:spacing w:val="2"/>
                <w:sz w:val="21"/>
                <w:szCs w:val="21"/>
              </w:rPr>
              <w:t>.26</w:t>
            </w:r>
          </w:p>
        </w:tc>
        <w:tc>
          <w:tcPr>
            <w:tcW w:w="1094" w:type="dxa"/>
            <w:tcBorders>
              <w:right w:val="nil"/>
            </w:tcBorders>
            <w:vAlign w:val="center"/>
          </w:tcPr>
          <w:p>
            <w:pPr>
              <w:adjustRightInd w:val="0"/>
              <w:snapToGrid w:val="0"/>
              <w:spacing w:line="240" w:lineRule="auto"/>
              <w:ind w:firstLine="0" w:firstLineChars="0"/>
              <w:jc w:val="center"/>
              <w:rPr>
                <w:rFonts w:cs="Times New Roman" w:eastAsiaTheme="minorEastAsia"/>
                <w:snapToGrid w:val="0"/>
                <w:sz w:val="21"/>
                <w:szCs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7" w:hRule="atLeast"/>
          <w:jc w:val="center"/>
        </w:trPr>
        <w:tc>
          <w:tcPr>
            <w:tcW w:w="991" w:type="dxa"/>
            <w:tcBorders>
              <w:left w:val="nil"/>
            </w:tcBorders>
            <w:vAlign w:val="center"/>
          </w:tcPr>
          <w:p>
            <w:pPr>
              <w:adjustRightInd w:val="0"/>
              <w:snapToGrid w:val="0"/>
              <w:spacing w:line="240" w:lineRule="auto"/>
              <w:ind w:firstLine="0" w:firstLineChars="0"/>
              <w:jc w:val="center"/>
              <w:rPr>
                <w:rFonts w:eastAsia="Times New Roman" w:cs="Times New Roman"/>
                <w:snapToGrid w:val="0"/>
                <w:sz w:val="21"/>
                <w:szCs w:val="21"/>
              </w:rPr>
            </w:pPr>
            <w:r>
              <w:rPr>
                <w:rFonts w:eastAsia="Times New Roman" w:cs="Times New Roman"/>
                <w:snapToGrid w:val="0"/>
                <w:sz w:val="21"/>
                <w:szCs w:val="21"/>
              </w:rPr>
              <w:t>9</w:t>
            </w:r>
          </w:p>
        </w:tc>
        <w:tc>
          <w:tcPr>
            <w:tcW w:w="1270" w:type="dxa"/>
            <w:vMerge w:val="continue"/>
            <w:tcBorders>
              <w:top w:val="nil"/>
              <w:bottom w:val="nil"/>
            </w:tcBorders>
            <w:vAlign w:val="center"/>
          </w:tcPr>
          <w:p>
            <w:pPr>
              <w:adjustRightInd w:val="0"/>
              <w:snapToGrid w:val="0"/>
              <w:spacing w:line="240" w:lineRule="auto"/>
              <w:ind w:firstLine="0" w:firstLineChars="0"/>
              <w:jc w:val="center"/>
              <w:rPr>
                <w:rFonts w:cs="Times New Roman" w:eastAsiaTheme="minorEastAsia"/>
                <w:snapToGrid w:val="0"/>
                <w:sz w:val="21"/>
                <w:szCs w:val="21"/>
              </w:rPr>
            </w:pPr>
          </w:p>
        </w:tc>
        <w:tc>
          <w:tcPr>
            <w:tcW w:w="2222" w:type="dxa"/>
            <w:vAlign w:val="center"/>
          </w:tcPr>
          <w:p>
            <w:pPr>
              <w:adjustRightInd w:val="0"/>
              <w:snapToGrid w:val="0"/>
              <w:spacing w:line="240" w:lineRule="auto"/>
              <w:ind w:firstLine="0" w:firstLineChars="0"/>
              <w:jc w:val="center"/>
              <w:rPr>
                <w:rFonts w:cs="Times New Roman"/>
                <w:snapToGrid w:val="0"/>
                <w:sz w:val="21"/>
                <w:szCs w:val="21"/>
              </w:rPr>
            </w:pPr>
            <w:r>
              <w:rPr>
                <w:rFonts w:eastAsia="Times New Roman" w:cs="Times New Roman"/>
                <w:snapToGrid w:val="0"/>
                <w:sz w:val="21"/>
                <w:szCs w:val="21"/>
              </w:rPr>
              <w:t>D</w:t>
            </w:r>
            <w:r>
              <w:rPr>
                <w:rFonts w:eastAsia="Times New Roman" w:cs="Times New Roman"/>
                <w:snapToGrid w:val="0"/>
                <w:spacing w:val="7"/>
                <w:sz w:val="21"/>
                <w:szCs w:val="21"/>
              </w:rPr>
              <w:t>40</w:t>
            </w:r>
            <w:r>
              <w:rPr>
                <w:rFonts w:cs="Times New Roman"/>
                <w:snapToGrid w:val="0"/>
                <w:spacing w:val="7"/>
                <w:sz w:val="21"/>
                <w:szCs w:val="21"/>
              </w:rPr>
              <w:t>断</w:t>
            </w:r>
            <w:r>
              <w:rPr>
                <w:rFonts w:cs="Times New Roman"/>
                <w:snapToGrid w:val="0"/>
                <w:spacing w:val="6"/>
                <w:sz w:val="21"/>
                <w:szCs w:val="21"/>
              </w:rPr>
              <w:t>面</w:t>
            </w:r>
          </w:p>
        </w:tc>
        <w:tc>
          <w:tcPr>
            <w:tcW w:w="2451" w:type="dxa"/>
            <w:vAlign w:val="center"/>
          </w:tcPr>
          <w:p>
            <w:pPr>
              <w:adjustRightInd w:val="0"/>
              <w:snapToGrid w:val="0"/>
              <w:spacing w:line="240" w:lineRule="auto"/>
              <w:ind w:firstLine="0" w:firstLineChars="0"/>
              <w:jc w:val="center"/>
              <w:rPr>
                <w:rFonts w:cs="Times New Roman"/>
                <w:snapToGrid w:val="0"/>
                <w:sz w:val="21"/>
                <w:szCs w:val="21"/>
              </w:rPr>
            </w:pPr>
            <w:r>
              <w:rPr>
                <w:rFonts w:eastAsia="Times New Roman" w:cs="Times New Roman"/>
                <w:snapToGrid w:val="0"/>
                <w:sz w:val="21"/>
                <w:szCs w:val="21"/>
              </w:rPr>
              <w:t>D</w:t>
            </w:r>
            <w:r>
              <w:rPr>
                <w:rFonts w:eastAsia="Times New Roman" w:cs="Times New Roman"/>
                <w:snapToGrid w:val="0"/>
                <w:spacing w:val="7"/>
                <w:sz w:val="21"/>
                <w:szCs w:val="21"/>
              </w:rPr>
              <w:t>49</w:t>
            </w:r>
            <w:r>
              <w:rPr>
                <w:rFonts w:cs="Times New Roman"/>
                <w:snapToGrid w:val="0"/>
                <w:spacing w:val="7"/>
                <w:sz w:val="21"/>
                <w:szCs w:val="21"/>
              </w:rPr>
              <w:t>断面</w:t>
            </w:r>
          </w:p>
        </w:tc>
        <w:tc>
          <w:tcPr>
            <w:tcW w:w="1328" w:type="dxa"/>
            <w:vAlign w:val="center"/>
          </w:tcPr>
          <w:p>
            <w:pPr>
              <w:adjustRightInd w:val="0"/>
              <w:snapToGrid w:val="0"/>
              <w:spacing w:line="240" w:lineRule="auto"/>
              <w:ind w:firstLine="0" w:firstLineChars="0"/>
              <w:jc w:val="center"/>
              <w:rPr>
                <w:rFonts w:eastAsia="Times New Roman" w:cs="Times New Roman"/>
                <w:snapToGrid w:val="0"/>
                <w:sz w:val="21"/>
                <w:szCs w:val="21"/>
              </w:rPr>
            </w:pPr>
            <w:r>
              <w:rPr>
                <w:rFonts w:eastAsia="Times New Roman" w:cs="Times New Roman"/>
                <w:snapToGrid w:val="0"/>
                <w:spacing w:val="-8"/>
                <w:sz w:val="21"/>
                <w:szCs w:val="21"/>
              </w:rPr>
              <w:t>0.16</w:t>
            </w:r>
          </w:p>
        </w:tc>
        <w:tc>
          <w:tcPr>
            <w:tcW w:w="1094" w:type="dxa"/>
            <w:tcBorders>
              <w:right w:val="nil"/>
            </w:tcBorders>
            <w:vAlign w:val="center"/>
          </w:tcPr>
          <w:p>
            <w:pPr>
              <w:adjustRightInd w:val="0"/>
              <w:snapToGrid w:val="0"/>
              <w:spacing w:line="240" w:lineRule="auto"/>
              <w:ind w:firstLine="0" w:firstLineChars="0"/>
              <w:jc w:val="center"/>
              <w:rPr>
                <w:rFonts w:cs="Times New Roman" w:eastAsiaTheme="minorEastAsia"/>
                <w:snapToGrid w:val="0"/>
                <w:sz w:val="21"/>
                <w:szCs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7" w:hRule="atLeast"/>
          <w:jc w:val="center"/>
        </w:trPr>
        <w:tc>
          <w:tcPr>
            <w:tcW w:w="991" w:type="dxa"/>
            <w:tcBorders>
              <w:left w:val="nil"/>
            </w:tcBorders>
            <w:vAlign w:val="center"/>
          </w:tcPr>
          <w:p>
            <w:pPr>
              <w:adjustRightInd w:val="0"/>
              <w:snapToGrid w:val="0"/>
              <w:spacing w:line="240" w:lineRule="auto"/>
              <w:ind w:firstLine="0" w:firstLineChars="0"/>
              <w:jc w:val="center"/>
              <w:rPr>
                <w:rFonts w:eastAsia="Times New Roman" w:cs="Times New Roman"/>
                <w:snapToGrid w:val="0"/>
                <w:sz w:val="21"/>
                <w:szCs w:val="21"/>
              </w:rPr>
            </w:pPr>
            <w:r>
              <w:rPr>
                <w:rFonts w:eastAsia="Times New Roman" w:cs="Times New Roman"/>
                <w:snapToGrid w:val="0"/>
                <w:spacing w:val="-8"/>
                <w:sz w:val="21"/>
                <w:szCs w:val="21"/>
              </w:rPr>
              <w:t>1</w:t>
            </w:r>
            <w:r>
              <w:rPr>
                <w:rFonts w:eastAsia="Times New Roman" w:cs="Times New Roman"/>
                <w:snapToGrid w:val="0"/>
                <w:spacing w:val="-7"/>
                <w:sz w:val="21"/>
                <w:szCs w:val="21"/>
              </w:rPr>
              <w:t>0</w:t>
            </w:r>
          </w:p>
        </w:tc>
        <w:tc>
          <w:tcPr>
            <w:tcW w:w="1270" w:type="dxa"/>
            <w:vMerge w:val="continue"/>
            <w:tcBorders>
              <w:top w:val="nil"/>
            </w:tcBorders>
            <w:vAlign w:val="center"/>
          </w:tcPr>
          <w:p>
            <w:pPr>
              <w:adjustRightInd w:val="0"/>
              <w:snapToGrid w:val="0"/>
              <w:spacing w:line="240" w:lineRule="auto"/>
              <w:ind w:firstLine="0" w:firstLineChars="0"/>
              <w:jc w:val="center"/>
              <w:rPr>
                <w:rFonts w:cs="Times New Roman" w:eastAsiaTheme="minorEastAsia"/>
                <w:snapToGrid w:val="0"/>
                <w:sz w:val="21"/>
                <w:szCs w:val="21"/>
              </w:rPr>
            </w:pPr>
          </w:p>
        </w:tc>
        <w:tc>
          <w:tcPr>
            <w:tcW w:w="2222" w:type="dxa"/>
            <w:vAlign w:val="center"/>
          </w:tcPr>
          <w:p>
            <w:pPr>
              <w:adjustRightInd w:val="0"/>
              <w:snapToGrid w:val="0"/>
              <w:spacing w:line="240" w:lineRule="auto"/>
              <w:ind w:firstLine="0" w:firstLineChars="0"/>
              <w:jc w:val="center"/>
              <w:rPr>
                <w:rFonts w:cs="Times New Roman"/>
                <w:snapToGrid w:val="0"/>
                <w:sz w:val="21"/>
                <w:szCs w:val="21"/>
              </w:rPr>
            </w:pPr>
            <w:r>
              <w:rPr>
                <w:rFonts w:eastAsia="Times New Roman" w:cs="Times New Roman"/>
                <w:snapToGrid w:val="0"/>
                <w:sz w:val="21"/>
                <w:szCs w:val="21"/>
              </w:rPr>
              <w:t>D</w:t>
            </w:r>
            <w:r>
              <w:rPr>
                <w:rFonts w:eastAsia="Times New Roman" w:cs="Times New Roman"/>
                <w:snapToGrid w:val="0"/>
                <w:spacing w:val="7"/>
                <w:sz w:val="21"/>
                <w:szCs w:val="21"/>
              </w:rPr>
              <w:t>23</w:t>
            </w:r>
            <w:r>
              <w:rPr>
                <w:rFonts w:cs="Times New Roman"/>
                <w:snapToGrid w:val="0"/>
                <w:spacing w:val="7"/>
                <w:sz w:val="21"/>
                <w:szCs w:val="21"/>
              </w:rPr>
              <w:t>断</w:t>
            </w:r>
            <w:r>
              <w:rPr>
                <w:rFonts w:cs="Times New Roman"/>
                <w:snapToGrid w:val="0"/>
                <w:spacing w:val="6"/>
                <w:sz w:val="21"/>
                <w:szCs w:val="21"/>
              </w:rPr>
              <w:t>面</w:t>
            </w:r>
          </w:p>
        </w:tc>
        <w:tc>
          <w:tcPr>
            <w:tcW w:w="2451" w:type="dxa"/>
            <w:vAlign w:val="center"/>
          </w:tcPr>
          <w:p>
            <w:pPr>
              <w:adjustRightInd w:val="0"/>
              <w:snapToGrid w:val="0"/>
              <w:spacing w:line="240" w:lineRule="auto"/>
              <w:ind w:firstLine="0" w:firstLineChars="0"/>
              <w:jc w:val="center"/>
              <w:rPr>
                <w:rFonts w:cs="Times New Roman"/>
                <w:snapToGrid w:val="0"/>
                <w:sz w:val="21"/>
                <w:szCs w:val="21"/>
              </w:rPr>
            </w:pPr>
            <w:r>
              <w:rPr>
                <w:rFonts w:eastAsia="Times New Roman" w:cs="Times New Roman"/>
                <w:snapToGrid w:val="0"/>
                <w:sz w:val="21"/>
                <w:szCs w:val="21"/>
              </w:rPr>
              <w:t>D</w:t>
            </w:r>
            <w:r>
              <w:rPr>
                <w:rFonts w:eastAsia="Times New Roman" w:cs="Times New Roman"/>
                <w:snapToGrid w:val="0"/>
                <w:spacing w:val="7"/>
                <w:sz w:val="21"/>
                <w:szCs w:val="21"/>
              </w:rPr>
              <w:t>31</w:t>
            </w:r>
            <w:r>
              <w:rPr>
                <w:rFonts w:cs="Times New Roman"/>
                <w:snapToGrid w:val="0"/>
                <w:spacing w:val="7"/>
                <w:sz w:val="21"/>
                <w:szCs w:val="21"/>
              </w:rPr>
              <w:t>断面</w:t>
            </w:r>
          </w:p>
        </w:tc>
        <w:tc>
          <w:tcPr>
            <w:tcW w:w="1328" w:type="dxa"/>
            <w:vAlign w:val="center"/>
          </w:tcPr>
          <w:p>
            <w:pPr>
              <w:adjustRightInd w:val="0"/>
              <w:snapToGrid w:val="0"/>
              <w:spacing w:line="240" w:lineRule="auto"/>
              <w:ind w:firstLine="0" w:firstLineChars="0"/>
              <w:jc w:val="center"/>
              <w:rPr>
                <w:rFonts w:eastAsia="Times New Roman" w:cs="Times New Roman"/>
                <w:snapToGrid w:val="0"/>
                <w:sz w:val="21"/>
                <w:szCs w:val="21"/>
              </w:rPr>
            </w:pPr>
            <w:r>
              <w:rPr>
                <w:rFonts w:eastAsia="Times New Roman" w:cs="Times New Roman"/>
                <w:snapToGrid w:val="0"/>
                <w:spacing w:val="-8"/>
                <w:sz w:val="21"/>
                <w:szCs w:val="21"/>
              </w:rPr>
              <w:t>0.12</w:t>
            </w:r>
          </w:p>
        </w:tc>
        <w:tc>
          <w:tcPr>
            <w:tcW w:w="1094" w:type="dxa"/>
            <w:tcBorders>
              <w:right w:val="nil"/>
            </w:tcBorders>
            <w:vAlign w:val="center"/>
          </w:tcPr>
          <w:p>
            <w:pPr>
              <w:adjustRightInd w:val="0"/>
              <w:snapToGrid w:val="0"/>
              <w:spacing w:line="240" w:lineRule="auto"/>
              <w:ind w:firstLine="0" w:firstLineChars="0"/>
              <w:jc w:val="center"/>
              <w:rPr>
                <w:rFonts w:cs="Times New Roman" w:eastAsiaTheme="minorEastAsia"/>
                <w:snapToGrid w:val="0"/>
                <w:sz w:val="21"/>
                <w:szCs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292" w:hRule="atLeast"/>
          <w:jc w:val="center"/>
        </w:trPr>
        <w:tc>
          <w:tcPr>
            <w:tcW w:w="991" w:type="dxa"/>
            <w:tcBorders>
              <w:left w:val="nil"/>
              <w:bottom w:val="single" w:color="000000" w:sz="12" w:space="0"/>
            </w:tcBorders>
            <w:vAlign w:val="center"/>
          </w:tcPr>
          <w:p>
            <w:pPr>
              <w:adjustRightInd w:val="0"/>
              <w:snapToGrid w:val="0"/>
              <w:spacing w:line="240" w:lineRule="auto"/>
              <w:ind w:firstLine="0" w:firstLineChars="0"/>
              <w:jc w:val="center"/>
              <w:rPr>
                <w:rFonts w:cs="Times New Roman"/>
                <w:snapToGrid w:val="0"/>
                <w:sz w:val="21"/>
                <w:szCs w:val="21"/>
              </w:rPr>
            </w:pPr>
            <w:r>
              <w:rPr>
                <w:rFonts w:cs="Times New Roman"/>
                <w:snapToGrid w:val="0"/>
                <w:spacing w:val="4"/>
                <w:sz w:val="21"/>
                <w:szCs w:val="21"/>
              </w:rPr>
              <w:t>合计</w:t>
            </w:r>
          </w:p>
        </w:tc>
        <w:tc>
          <w:tcPr>
            <w:tcW w:w="1270" w:type="dxa"/>
            <w:tcBorders>
              <w:bottom w:val="single" w:color="000000" w:sz="12" w:space="0"/>
            </w:tcBorders>
            <w:vAlign w:val="center"/>
          </w:tcPr>
          <w:p>
            <w:pPr>
              <w:adjustRightInd w:val="0"/>
              <w:snapToGrid w:val="0"/>
              <w:spacing w:line="240" w:lineRule="auto"/>
              <w:ind w:firstLine="0" w:firstLineChars="0"/>
              <w:jc w:val="center"/>
              <w:rPr>
                <w:rFonts w:cs="Times New Roman" w:eastAsiaTheme="minorEastAsia"/>
                <w:snapToGrid w:val="0"/>
                <w:sz w:val="21"/>
                <w:szCs w:val="21"/>
              </w:rPr>
            </w:pPr>
          </w:p>
        </w:tc>
        <w:tc>
          <w:tcPr>
            <w:tcW w:w="2222" w:type="dxa"/>
            <w:tcBorders>
              <w:bottom w:val="single" w:color="000000" w:sz="12" w:space="0"/>
            </w:tcBorders>
            <w:vAlign w:val="center"/>
          </w:tcPr>
          <w:p>
            <w:pPr>
              <w:adjustRightInd w:val="0"/>
              <w:snapToGrid w:val="0"/>
              <w:spacing w:line="240" w:lineRule="auto"/>
              <w:ind w:firstLine="0" w:firstLineChars="0"/>
              <w:jc w:val="center"/>
              <w:rPr>
                <w:rFonts w:cs="Times New Roman" w:eastAsiaTheme="minorEastAsia"/>
                <w:snapToGrid w:val="0"/>
                <w:sz w:val="21"/>
                <w:szCs w:val="21"/>
              </w:rPr>
            </w:pPr>
          </w:p>
        </w:tc>
        <w:tc>
          <w:tcPr>
            <w:tcW w:w="2451" w:type="dxa"/>
            <w:tcBorders>
              <w:bottom w:val="single" w:color="000000" w:sz="12" w:space="0"/>
            </w:tcBorders>
            <w:vAlign w:val="center"/>
          </w:tcPr>
          <w:p>
            <w:pPr>
              <w:adjustRightInd w:val="0"/>
              <w:snapToGrid w:val="0"/>
              <w:spacing w:line="240" w:lineRule="auto"/>
              <w:ind w:firstLine="0" w:firstLineChars="0"/>
              <w:jc w:val="center"/>
              <w:rPr>
                <w:rFonts w:cs="Times New Roman" w:eastAsiaTheme="minorEastAsia"/>
                <w:snapToGrid w:val="0"/>
                <w:sz w:val="21"/>
                <w:szCs w:val="21"/>
              </w:rPr>
            </w:pPr>
          </w:p>
        </w:tc>
        <w:tc>
          <w:tcPr>
            <w:tcW w:w="1328" w:type="dxa"/>
            <w:tcBorders>
              <w:bottom w:val="single" w:color="000000" w:sz="12" w:space="0"/>
            </w:tcBorders>
            <w:vAlign w:val="center"/>
          </w:tcPr>
          <w:p>
            <w:pPr>
              <w:adjustRightInd w:val="0"/>
              <w:snapToGrid w:val="0"/>
              <w:spacing w:line="240" w:lineRule="auto"/>
              <w:ind w:firstLine="0" w:firstLineChars="0"/>
              <w:jc w:val="center"/>
              <w:rPr>
                <w:rFonts w:eastAsia="Times New Roman" w:cs="Times New Roman"/>
                <w:snapToGrid w:val="0"/>
                <w:sz w:val="21"/>
                <w:szCs w:val="21"/>
              </w:rPr>
            </w:pPr>
            <w:r>
              <w:rPr>
                <w:rFonts w:eastAsia="Times New Roman" w:cs="Times New Roman"/>
                <w:snapToGrid w:val="0"/>
                <w:spacing w:val="-2"/>
                <w:sz w:val="21"/>
                <w:szCs w:val="21"/>
              </w:rPr>
              <w:t>1.</w:t>
            </w:r>
            <w:r>
              <w:rPr>
                <w:rFonts w:eastAsia="Times New Roman" w:cs="Times New Roman"/>
                <w:snapToGrid w:val="0"/>
                <w:spacing w:val="-1"/>
                <w:sz w:val="21"/>
                <w:szCs w:val="21"/>
              </w:rPr>
              <w:t>39</w:t>
            </w:r>
          </w:p>
        </w:tc>
        <w:tc>
          <w:tcPr>
            <w:tcW w:w="1094" w:type="dxa"/>
            <w:tcBorders>
              <w:bottom w:val="single" w:color="000000" w:sz="12" w:space="0"/>
              <w:right w:val="nil"/>
            </w:tcBorders>
            <w:vAlign w:val="center"/>
          </w:tcPr>
          <w:p>
            <w:pPr>
              <w:adjustRightInd w:val="0"/>
              <w:snapToGrid w:val="0"/>
              <w:spacing w:line="240" w:lineRule="auto"/>
              <w:ind w:firstLine="0" w:firstLineChars="0"/>
              <w:jc w:val="center"/>
              <w:rPr>
                <w:rFonts w:eastAsia="Times New Roman" w:cs="Times New Roman"/>
                <w:snapToGrid w:val="0"/>
                <w:sz w:val="21"/>
                <w:szCs w:val="21"/>
              </w:rPr>
            </w:pPr>
            <w:r>
              <w:rPr>
                <w:rFonts w:eastAsia="Times New Roman" w:cs="Times New Roman"/>
                <w:snapToGrid w:val="0"/>
                <w:spacing w:val="-8"/>
                <w:sz w:val="21"/>
                <w:szCs w:val="21"/>
              </w:rPr>
              <w:t>0.19</w:t>
            </w:r>
          </w:p>
        </w:tc>
      </w:tr>
    </w:tbl>
    <w:p>
      <w:pPr>
        <w:keepNext/>
        <w:keepLines/>
        <w:snapToGrid w:val="0"/>
        <w:ind w:firstLine="480"/>
        <w:outlineLvl w:val="2"/>
        <w:rPr>
          <w:rFonts w:eastAsia="黑体" w:cs="Times New Roman"/>
        </w:rPr>
      </w:pPr>
      <w:r>
        <w:rPr>
          <w:rFonts w:eastAsia="黑体" w:cs="Times New Roman"/>
        </w:rPr>
        <w:t>3.3.4水源涵养和水土保持</w:t>
      </w:r>
    </w:p>
    <w:p>
      <w:pPr>
        <w:tabs>
          <w:tab w:val="left" w:pos="3119"/>
        </w:tabs>
        <w:snapToGrid w:val="0"/>
        <w:ind w:firstLine="482"/>
        <w:outlineLvl w:val="3"/>
        <w:rPr>
          <w:rFonts w:cs="Times New Roman"/>
          <w:b/>
          <w:bCs/>
          <w:kern w:val="44"/>
        </w:rPr>
      </w:pPr>
      <w:r>
        <w:rPr>
          <w:rFonts w:cs="Times New Roman"/>
          <w:b/>
          <w:bCs/>
          <w:kern w:val="44"/>
        </w:rPr>
        <w:t>1</w:t>
      </w:r>
      <w:r>
        <w:rPr>
          <w:rFonts w:hint="eastAsia" w:cs="Times New Roman"/>
          <w:b/>
          <w:bCs/>
          <w:kern w:val="44"/>
        </w:rPr>
        <w:t>.</w:t>
      </w:r>
      <w:r>
        <w:rPr>
          <w:rFonts w:cs="Times New Roman"/>
          <w:b/>
          <w:bCs/>
          <w:kern w:val="44"/>
        </w:rPr>
        <w:t>老县镇水源涵养和水土保持设计</w:t>
      </w:r>
    </w:p>
    <w:p>
      <w:pPr>
        <w:tabs>
          <w:tab w:val="left" w:pos="3119"/>
        </w:tabs>
        <w:snapToGrid w:val="0"/>
        <w:ind w:firstLine="480"/>
        <w:rPr>
          <w:rFonts w:cs="Times New Roman"/>
          <w:kern w:val="44"/>
        </w:rPr>
      </w:pPr>
      <w:r>
        <w:rPr>
          <w:rFonts w:cs="Times New Roman"/>
          <w:kern w:val="44"/>
        </w:rPr>
        <w:t>（1）水文化与科普宣传导视系统</w:t>
      </w:r>
    </w:p>
    <w:p>
      <w:pPr>
        <w:tabs>
          <w:tab w:val="left" w:pos="3119"/>
        </w:tabs>
        <w:snapToGrid w:val="0"/>
        <w:ind w:firstLine="480"/>
        <w:rPr>
          <w:rFonts w:cs="Times New Roman"/>
          <w:kern w:val="44"/>
        </w:rPr>
      </w:pPr>
      <w:r>
        <w:rPr>
          <w:rFonts w:cs="Times New Roman"/>
          <w:kern w:val="44"/>
        </w:rPr>
        <w:t>在治理示范点进出指引牌、区域标志牌、区域游览路线图、功能措施布局图、区域内部导视指示牌与参观导视图等水文化相关导视、宣传标牌，进行科普宣传，营造生态宜居、乡风文明、人水和谐、美丽宜居、功能复合，彰显特色、强化传承的文化氛围。</w:t>
      </w:r>
    </w:p>
    <w:p>
      <w:pPr>
        <w:tabs>
          <w:tab w:val="left" w:pos="3119"/>
        </w:tabs>
        <w:snapToGrid w:val="0"/>
        <w:ind w:firstLine="480"/>
        <w:rPr>
          <w:rFonts w:cs="Times New Roman"/>
          <w:kern w:val="44"/>
        </w:rPr>
      </w:pPr>
      <w:r>
        <w:rPr>
          <w:rFonts w:cs="Times New Roman"/>
          <w:kern w:val="44"/>
        </w:rPr>
        <w:t>（2）粮果套种区治理带</w:t>
      </w:r>
    </w:p>
    <w:p>
      <w:pPr>
        <w:tabs>
          <w:tab w:val="left" w:pos="3119"/>
        </w:tabs>
        <w:snapToGrid w:val="0"/>
        <w:ind w:firstLine="480"/>
        <w:rPr>
          <w:rFonts w:cs="Times New Roman"/>
          <w:kern w:val="44"/>
        </w:rPr>
      </w:pPr>
      <w:r>
        <w:rPr>
          <w:rFonts w:cs="Times New Roman"/>
          <w:kern w:val="44"/>
        </w:rPr>
        <w:t>项目区共栽植经果林面积10.00hm</w:t>
      </w:r>
      <w:r>
        <w:rPr>
          <w:rFonts w:cs="Times New Roman"/>
          <w:kern w:val="44"/>
          <w:vertAlign w:val="superscript"/>
        </w:rPr>
        <w:t>2</w:t>
      </w:r>
      <w:r>
        <w:rPr>
          <w:rFonts w:cs="Times New Roman"/>
          <w:kern w:val="44"/>
        </w:rPr>
        <w:t>，每穴1株，考虑2%的苗木损失，共需苗木12588株。各类林草措施图班汇总表见表3.3-11。</w:t>
      </w:r>
    </w:p>
    <w:p>
      <w:pPr>
        <w:tabs>
          <w:tab w:val="left" w:pos="3119"/>
        </w:tabs>
        <w:snapToGrid w:val="0"/>
        <w:spacing w:line="240" w:lineRule="auto"/>
        <w:ind w:firstLine="0" w:firstLineChars="0"/>
        <w:jc w:val="center"/>
        <w:rPr>
          <w:rFonts w:cs="Times New Roman"/>
          <w:b/>
          <w:kern w:val="44"/>
        </w:rPr>
      </w:pPr>
      <w:r>
        <w:rPr>
          <w:rFonts w:cs="Times New Roman"/>
          <w:b/>
          <w:kern w:val="44"/>
        </w:rPr>
        <w:t>表3.3-11   林草措施单项设计图班汇总表（经济林）</w:t>
      </w:r>
    </w:p>
    <w:tbl>
      <w:tblPr>
        <w:tblStyle w:val="188"/>
        <w:tblW w:w="9000" w:type="dxa"/>
        <w:jc w:val="center"/>
        <w:tblBorders>
          <w:top w:val="single" w:color="000000" w:sz="12" w:space="0"/>
          <w:left w:val="none" w:color="auto" w:sz="0" w:space="0"/>
          <w:bottom w:val="single" w:color="000000" w:sz="12" w:space="0"/>
          <w:right w:val="none" w:color="auto" w:sz="0" w:space="0"/>
          <w:insideH w:val="single" w:color="000000" w:sz="2" w:space="0"/>
          <w:insideV w:val="single" w:color="000000" w:sz="4" w:space="0"/>
        </w:tblBorders>
        <w:tblLayout w:type="fixed"/>
        <w:tblCellMar>
          <w:top w:w="0" w:type="dxa"/>
          <w:left w:w="0" w:type="dxa"/>
          <w:bottom w:w="0" w:type="dxa"/>
          <w:right w:w="0" w:type="dxa"/>
        </w:tblCellMar>
      </w:tblPr>
      <w:tblGrid>
        <w:gridCol w:w="725"/>
        <w:gridCol w:w="1224"/>
        <w:gridCol w:w="855"/>
        <w:gridCol w:w="1085"/>
        <w:gridCol w:w="1131"/>
        <w:gridCol w:w="1269"/>
        <w:gridCol w:w="1561"/>
        <w:gridCol w:w="1150"/>
      </w:tblGrid>
      <w:tr>
        <w:tblPrEx>
          <w:tblBorders>
            <w:top w:val="single" w:color="000000" w:sz="12" w:space="0"/>
            <w:left w:val="none" w:color="auto" w:sz="0" w:space="0"/>
            <w:bottom w:val="single" w:color="000000" w:sz="12" w:space="0"/>
            <w:right w:val="none" w:color="auto" w:sz="0" w:space="0"/>
            <w:insideH w:val="single" w:color="000000" w:sz="2" w:space="0"/>
            <w:insideV w:val="single" w:color="000000" w:sz="4" w:space="0"/>
          </w:tblBorders>
          <w:tblCellMar>
            <w:top w:w="0" w:type="dxa"/>
            <w:left w:w="0" w:type="dxa"/>
            <w:bottom w:w="0" w:type="dxa"/>
            <w:right w:w="0" w:type="dxa"/>
          </w:tblCellMar>
        </w:tblPrEx>
        <w:trPr>
          <w:trHeight w:val="442" w:hRule="atLeast"/>
          <w:jc w:val="center"/>
        </w:trPr>
        <w:tc>
          <w:tcPr>
            <w:tcW w:w="725" w:type="dxa"/>
            <w:tcBorders>
              <w:top w:val="single" w:color="000000" w:sz="12" w:space="0"/>
              <w:bottom w:val="single" w:color="000000" w:sz="12" w:space="0"/>
            </w:tcBorders>
            <w:vAlign w:val="center"/>
          </w:tcPr>
          <w:p>
            <w:pPr>
              <w:adjustRightInd w:val="0"/>
              <w:snapToGrid w:val="0"/>
              <w:spacing w:line="240" w:lineRule="auto"/>
              <w:ind w:firstLine="0" w:firstLineChars="0"/>
              <w:jc w:val="center"/>
              <w:rPr>
                <w:rFonts w:cs="Times New Roman"/>
                <w:b/>
                <w:snapToGrid w:val="0"/>
                <w:sz w:val="21"/>
                <w:szCs w:val="21"/>
              </w:rPr>
            </w:pPr>
            <w:r>
              <w:rPr>
                <w:rFonts w:cs="Times New Roman"/>
                <w:b/>
                <w:snapToGrid w:val="0"/>
                <w:sz w:val="21"/>
                <w:szCs w:val="21"/>
              </w:rPr>
              <w:t>编号</w:t>
            </w:r>
          </w:p>
        </w:tc>
        <w:tc>
          <w:tcPr>
            <w:tcW w:w="1224" w:type="dxa"/>
            <w:tcBorders>
              <w:top w:val="single" w:color="000000" w:sz="12" w:space="0"/>
              <w:bottom w:val="single" w:color="000000" w:sz="12" w:space="0"/>
            </w:tcBorders>
            <w:vAlign w:val="center"/>
          </w:tcPr>
          <w:p>
            <w:pPr>
              <w:adjustRightInd w:val="0"/>
              <w:snapToGrid w:val="0"/>
              <w:spacing w:line="240" w:lineRule="auto"/>
              <w:ind w:firstLine="0" w:firstLineChars="0"/>
              <w:jc w:val="center"/>
              <w:rPr>
                <w:rFonts w:cs="Times New Roman"/>
                <w:b/>
                <w:snapToGrid w:val="0"/>
                <w:spacing w:val="6"/>
                <w:sz w:val="21"/>
                <w:szCs w:val="21"/>
              </w:rPr>
            </w:pPr>
            <w:r>
              <w:rPr>
                <w:rFonts w:cs="Times New Roman"/>
                <w:b/>
                <w:snapToGrid w:val="0"/>
                <w:spacing w:val="7"/>
                <w:sz w:val="21"/>
                <w:szCs w:val="21"/>
              </w:rPr>
              <w:t>现状土</w:t>
            </w:r>
            <w:r>
              <w:rPr>
                <w:rFonts w:cs="Times New Roman"/>
                <w:b/>
                <w:snapToGrid w:val="0"/>
                <w:spacing w:val="6"/>
                <w:sz w:val="21"/>
                <w:szCs w:val="21"/>
              </w:rPr>
              <w:t>地</w:t>
            </w:r>
          </w:p>
          <w:p>
            <w:pPr>
              <w:adjustRightInd w:val="0"/>
              <w:snapToGrid w:val="0"/>
              <w:spacing w:line="240" w:lineRule="auto"/>
              <w:ind w:firstLine="0" w:firstLineChars="0"/>
              <w:jc w:val="center"/>
              <w:rPr>
                <w:rFonts w:cs="Times New Roman"/>
                <w:b/>
                <w:snapToGrid w:val="0"/>
                <w:sz w:val="21"/>
                <w:szCs w:val="21"/>
              </w:rPr>
            </w:pPr>
            <w:r>
              <w:rPr>
                <w:rFonts w:cs="Times New Roman"/>
                <w:b/>
                <w:snapToGrid w:val="0"/>
                <w:spacing w:val="5"/>
                <w:sz w:val="21"/>
                <w:szCs w:val="21"/>
              </w:rPr>
              <w:t>类</w:t>
            </w:r>
            <w:r>
              <w:rPr>
                <w:rFonts w:cs="Times New Roman"/>
                <w:b/>
                <w:snapToGrid w:val="0"/>
                <w:spacing w:val="4"/>
                <w:sz w:val="21"/>
                <w:szCs w:val="21"/>
              </w:rPr>
              <w:t>型</w:t>
            </w:r>
          </w:p>
        </w:tc>
        <w:tc>
          <w:tcPr>
            <w:tcW w:w="855" w:type="dxa"/>
            <w:tcBorders>
              <w:top w:val="single" w:color="000000" w:sz="12" w:space="0"/>
              <w:bottom w:val="single" w:color="000000" w:sz="12" w:space="0"/>
            </w:tcBorders>
            <w:vAlign w:val="center"/>
          </w:tcPr>
          <w:p>
            <w:pPr>
              <w:adjustRightInd w:val="0"/>
              <w:snapToGrid w:val="0"/>
              <w:spacing w:line="240" w:lineRule="auto"/>
              <w:ind w:firstLine="0" w:firstLineChars="0"/>
              <w:jc w:val="center"/>
              <w:rPr>
                <w:rFonts w:cs="Times New Roman"/>
                <w:b/>
                <w:snapToGrid w:val="0"/>
                <w:sz w:val="21"/>
                <w:szCs w:val="21"/>
              </w:rPr>
            </w:pPr>
            <w:r>
              <w:rPr>
                <w:rFonts w:cs="Times New Roman"/>
                <w:b/>
                <w:snapToGrid w:val="0"/>
                <w:spacing w:val="5"/>
                <w:sz w:val="21"/>
                <w:szCs w:val="21"/>
              </w:rPr>
              <w:t>坡</w:t>
            </w:r>
            <w:r>
              <w:rPr>
                <w:rFonts w:cs="Times New Roman"/>
                <w:b/>
                <w:snapToGrid w:val="0"/>
                <w:spacing w:val="4"/>
                <w:sz w:val="21"/>
                <w:szCs w:val="21"/>
              </w:rPr>
              <w:t>度</w:t>
            </w:r>
            <w:r>
              <w:rPr>
                <w:rFonts w:cs="Times New Roman"/>
                <w:b/>
                <w:snapToGrid w:val="0"/>
                <w:spacing w:val="29"/>
                <w:sz w:val="21"/>
                <w:szCs w:val="21"/>
              </w:rPr>
              <w:t>(</w:t>
            </w:r>
            <w:r>
              <w:rPr>
                <w:rFonts w:eastAsia="Times New Roman" w:cs="Times New Roman"/>
                <w:b/>
                <w:snapToGrid w:val="0"/>
                <w:spacing w:val="28"/>
                <w:sz w:val="21"/>
                <w:szCs w:val="21"/>
              </w:rPr>
              <w:t>°</w:t>
            </w:r>
            <w:r>
              <w:rPr>
                <w:rFonts w:cs="Times New Roman"/>
                <w:b/>
                <w:snapToGrid w:val="0"/>
                <w:spacing w:val="28"/>
                <w:sz w:val="21"/>
                <w:szCs w:val="21"/>
              </w:rPr>
              <w:t>)</w:t>
            </w:r>
          </w:p>
        </w:tc>
        <w:tc>
          <w:tcPr>
            <w:tcW w:w="1085" w:type="dxa"/>
            <w:tcBorders>
              <w:top w:val="single" w:color="000000" w:sz="12" w:space="0"/>
              <w:bottom w:val="single" w:color="000000" w:sz="12" w:space="0"/>
            </w:tcBorders>
            <w:vAlign w:val="center"/>
          </w:tcPr>
          <w:p>
            <w:pPr>
              <w:adjustRightInd w:val="0"/>
              <w:snapToGrid w:val="0"/>
              <w:spacing w:line="240" w:lineRule="auto"/>
              <w:ind w:firstLine="0" w:firstLineChars="0"/>
              <w:jc w:val="center"/>
              <w:rPr>
                <w:rFonts w:cs="Times New Roman"/>
                <w:b/>
                <w:snapToGrid w:val="0"/>
                <w:sz w:val="21"/>
                <w:szCs w:val="21"/>
              </w:rPr>
            </w:pPr>
            <w:r>
              <w:rPr>
                <w:rFonts w:cs="Times New Roman"/>
                <w:b/>
                <w:snapToGrid w:val="0"/>
                <w:spacing w:val="4"/>
                <w:sz w:val="21"/>
                <w:szCs w:val="21"/>
              </w:rPr>
              <w:t>面积(hm</w:t>
            </w:r>
            <w:r>
              <w:rPr>
                <w:rFonts w:cs="Times New Roman"/>
                <w:b/>
                <w:snapToGrid w:val="0"/>
                <w:spacing w:val="4"/>
                <w:sz w:val="21"/>
                <w:szCs w:val="21"/>
                <w:vertAlign w:val="superscript"/>
              </w:rPr>
              <w:t>2</w:t>
            </w:r>
            <w:r>
              <w:rPr>
                <w:rFonts w:cs="Times New Roman"/>
                <w:b/>
                <w:snapToGrid w:val="0"/>
                <w:spacing w:val="4"/>
                <w:sz w:val="21"/>
                <w:szCs w:val="21"/>
              </w:rPr>
              <w:t>)</w:t>
            </w:r>
          </w:p>
        </w:tc>
        <w:tc>
          <w:tcPr>
            <w:tcW w:w="1131" w:type="dxa"/>
            <w:tcBorders>
              <w:top w:val="single" w:color="000000" w:sz="12" w:space="0"/>
              <w:bottom w:val="single" w:color="000000" w:sz="12" w:space="0"/>
            </w:tcBorders>
            <w:vAlign w:val="center"/>
          </w:tcPr>
          <w:p>
            <w:pPr>
              <w:adjustRightInd w:val="0"/>
              <w:snapToGrid w:val="0"/>
              <w:spacing w:line="240" w:lineRule="auto"/>
              <w:ind w:firstLine="0" w:firstLineChars="0"/>
              <w:jc w:val="center"/>
              <w:rPr>
                <w:rFonts w:cs="Times New Roman"/>
                <w:b/>
                <w:snapToGrid w:val="0"/>
                <w:sz w:val="21"/>
                <w:szCs w:val="21"/>
              </w:rPr>
            </w:pPr>
            <w:r>
              <w:rPr>
                <w:rFonts w:cs="Times New Roman"/>
                <w:b/>
                <w:snapToGrid w:val="0"/>
                <w:spacing w:val="5"/>
                <w:sz w:val="21"/>
                <w:szCs w:val="21"/>
              </w:rPr>
              <w:t>树</w:t>
            </w:r>
            <w:r>
              <w:rPr>
                <w:rFonts w:cs="Times New Roman"/>
                <w:b/>
                <w:snapToGrid w:val="0"/>
                <w:spacing w:val="4"/>
                <w:sz w:val="21"/>
                <w:szCs w:val="21"/>
              </w:rPr>
              <w:t>种</w:t>
            </w:r>
          </w:p>
        </w:tc>
        <w:tc>
          <w:tcPr>
            <w:tcW w:w="1269" w:type="dxa"/>
            <w:tcBorders>
              <w:top w:val="single" w:color="000000" w:sz="12" w:space="0"/>
              <w:bottom w:val="single" w:color="000000" w:sz="12" w:space="0"/>
            </w:tcBorders>
            <w:vAlign w:val="center"/>
          </w:tcPr>
          <w:p>
            <w:pPr>
              <w:adjustRightInd w:val="0"/>
              <w:snapToGrid w:val="0"/>
              <w:spacing w:line="240" w:lineRule="auto"/>
              <w:ind w:firstLine="0" w:firstLineChars="0"/>
              <w:jc w:val="center"/>
              <w:rPr>
                <w:rFonts w:cs="Times New Roman"/>
                <w:b/>
                <w:snapToGrid w:val="0"/>
                <w:sz w:val="21"/>
                <w:szCs w:val="21"/>
              </w:rPr>
            </w:pPr>
            <w:r>
              <w:rPr>
                <w:rFonts w:cs="Times New Roman"/>
                <w:b/>
                <w:snapToGrid w:val="0"/>
                <w:spacing w:val="4"/>
                <w:sz w:val="21"/>
                <w:szCs w:val="21"/>
              </w:rPr>
              <w:t>整地方式</w:t>
            </w:r>
          </w:p>
        </w:tc>
        <w:tc>
          <w:tcPr>
            <w:tcW w:w="1561" w:type="dxa"/>
            <w:tcBorders>
              <w:top w:val="single" w:color="000000" w:sz="12" w:space="0"/>
              <w:bottom w:val="single" w:color="000000" w:sz="12" w:space="0"/>
            </w:tcBorders>
            <w:vAlign w:val="center"/>
          </w:tcPr>
          <w:p>
            <w:pPr>
              <w:adjustRightInd w:val="0"/>
              <w:snapToGrid w:val="0"/>
              <w:spacing w:line="240" w:lineRule="auto"/>
              <w:ind w:firstLine="0" w:firstLineChars="0"/>
              <w:jc w:val="center"/>
              <w:rPr>
                <w:rFonts w:cs="Times New Roman"/>
                <w:b/>
                <w:snapToGrid w:val="0"/>
                <w:sz w:val="21"/>
                <w:szCs w:val="21"/>
              </w:rPr>
            </w:pPr>
            <w:r>
              <w:rPr>
                <w:rFonts w:cs="Times New Roman"/>
                <w:b/>
                <w:snapToGrid w:val="0"/>
                <w:spacing w:val="-4"/>
                <w:sz w:val="21"/>
                <w:szCs w:val="21"/>
              </w:rPr>
              <w:t>株</w:t>
            </w:r>
            <w:r>
              <w:rPr>
                <w:rFonts w:cs="Times New Roman"/>
                <w:b/>
                <w:snapToGrid w:val="0"/>
                <w:spacing w:val="-2"/>
                <w:sz w:val="21"/>
                <w:szCs w:val="21"/>
              </w:rPr>
              <w:t>距</w:t>
            </w:r>
            <w:r>
              <w:rPr>
                <w:rFonts w:eastAsia="Times New Roman" w:cs="Times New Roman"/>
                <w:b/>
                <w:snapToGrid w:val="0"/>
                <w:spacing w:val="-2"/>
                <w:sz w:val="21"/>
                <w:szCs w:val="21"/>
              </w:rPr>
              <w:t>×</w:t>
            </w:r>
            <w:r>
              <w:rPr>
                <w:rFonts w:cs="Times New Roman"/>
                <w:b/>
                <w:snapToGrid w:val="0"/>
                <w:spacing w:val="-2"/>
                <w:sz w:val="21"/>
                <w:szCs w:val="21"/>
              </w:rPr>
              <w:t>行距</w:t>
            </w:r>
          </w:p>
        </w:tc>
        <w:tc>
          <w:tcPr>
            <w:tcW w:w="1150" w:type="dxa"/>
            <w:tcBorders>
              <w:top w:val="single" w:color="000000" w:sz="12" w:space="0"/>
              <w:bottom w:val="single" w:color="000000" w:sz="12" w:space="0"/>
            </w:tcBorders>
            <w:vAlign w:val="center"/>
          </w:tcPr>
          <w:p>
            <w:pPr>
              <w:adjustRightInd w:val="0"/>
              <w:snapToGrid w:val="0"/>
              <w:spacing w:line="240" w:lineRule="auto"/>
              <w:ind w:firstLine="0" w:firstLineChars="0"/>
              <w:jc w:val="center"/>
              <w:rPr>
                <w:rFonts w:cs="Times New Roman"/>
                <w:b/>
                <w:snapToGrid w:val="0"/>
                <w:sz w:val="21"/>
                <w:szCs w:val="21"/>
              </w:rPr>
            </w:pPr>
            <w:r>
              <w:rPr>
                <w:rFonts w:cs="Times New Roman"/>
                <w:b/>
                <w:snapToGrid w:val="0"/>
                <w:spacing w:val="7"/>
                <w:sz w:val="21"/>
                <w:szCs w:val="21"/>
              </w:rPr>
              <w:t>苗</w:t>
            </w:r>
            <w:r>
              <w:rPr>
                <w:rFonts w:cs="Times New Roman"/>
                <w:b/>
                <w:snapToGrid w:val="0"/>
                <w:spacing w:val="6"/>
                <w:sz w:val="21"/>
                <w:szCs w:val="21"/>
              </w:rPr>
              <w:t>木量</w:t>
            </w:r>
            <w:r>
              <w:rPr>
                <w:rFonts w:cs="Times New Roman"/>
                <w:b/>
                <w:snapToGrid w:val="0"/>
                <w:spacing w:val="33"/>
                <w:sz w:val="21"/>
                <w:szCs w:val="21"/>
              </w:rPr>
              <w:t>(株)</w:t>
            </w:r>
          </w:p>
        </w:tc>
      </w:tr>
      <w:tr>
        <w:tblPrEx>
          <w:tblBorders>
            <w:top w:val="single" w:color="000000" w:sz="12" w:space="0"/>
            <w:left w:val="none" w:color="auto" w:sz="0" w:space="0"/>
            <w:bottom w:val="single" w:color="000000" w:sz="12" w:space="0"/>
            <w:right w:val="none" w:color="auto" w:sz="0" w:space="0"/>
            <w:insideH w:val="single" w:color="000000" w:sz="2" w:space="0"/>
            <w:insideV w:val="single" w:color="000000" w:sz="4" w:space="0"/>
          </w:tblBorders>
          <w:tblCellMar>
            <w:top w:w="0" w:type="dxa"/>
            <w:left w:w="0" w:type="dxa"/>
            <w:bottom w:w="0" w:type="dxa"/>
            <w:right w:w="0" w:type="dxa"/>
          </w:tblCellMar>
        </w:tblPrEx>
        <w:trPr>
          <w:trHeight w:val="211" w:hRule="atLeast"/>
          <w:jc w:val="center"/>
        </w:trPr>
        <w:tc>
          <w:tcPr>
            <w:tcW w:w="725" w:type="dxa"/>
            <w:tcBorders>
              <w:top w:val="single" w:color="000000" w:sz="12" w:space="0"/>
            </w:tcBorders>
            <w:vAlign w:val="center"/>
          </w:tcPr>
          <w:p>
            <w:pPr>
              <w:adjustRightInd w:val="0"/>
              <w:snapToGrid w:val="0"/>
              <w:spacing w:line="240" w:lineRule="auto"/>
              <w:ind w:firstLine="0" w:firstLineChars="0"/>
              <w:jc w:val="center"/>
              <w:rPr>
                <w:rFonts w:eastAsia="Times New Roman" w:cs="Times New Roman"/>
                <w:snapToGrid w:val="0"/>
                <w:sz w:val="21"/>
                <w:szCs w:val="21"/>
              </w:rPr>
            </w:pPr>
            <w:r>
              <w:rPr>
                <w:rFonts w:eastAsia="Times New Roman" w:cs="Times New Roman"/>
                <w:snapToGrid w:val="0"/>
                <w:sz w:val="21"/>
                <w:szCs w:val="21"/>
              </w:rPr>
              <w:t>1</w:t>
            </w:r>
          </w:p>
        </w:tc>
        <w:tc>
          <w:tcPr>
            <w:tcW w:w="1224" w:type="dxa"/>
            <w:tcBorders>
              <w:top w:val="single" w:color="000000" w:sz="12" w:space="0"/>
            </w:tcBorders>
            <w:vAlign w:val="center"/>
          </w:tcPr>
          <w:p>
            <w:pPr>
              <w:adjustRightInd w:val="0"/>
              <w:snapToGrid w:val="0"/>
              <w:spacing w:line="240" w:lineRule="auto"/>
              <w:ind w:firstLine="0" w:firstLineChars="0"/>
              <w:jc w:val="center"/>
              <w:rPr>
                <w:rFonts w:cs="Times New Roman"/>
                <w:snapToGrid w:val="0"/>
                <w:sz w:val="21"/>
                <w:szCs w:val="21"/>
              </w:rPr>
            </w:pPr>
            <w:r>
              <w:rPr>
                <w:rFonts w:cs="Times New Roman"/>
                <w:snapToGrid w:val="0"/>
                <w:spacing w:val="9"/>
                <w:sz w:val="21"/>
                <w:szCs w:val="21"/>
              </w:rPr>
              <w:t>缓</w:t>
            </w:r>
            <w:r>
              <w:rPr>
                <w:rFonts w:cs="Times New Roman"/>
                <w:snapToGrid w:val="0"/>
                <w:spacing w:val="6"/>
                <w:sz w:val="21"/>
                <w:szCs w:val="21"/>
              </w:rPr>
              <w:t>坡耕地</w:t>
            </w:r>
          </w:p>
        </w:tc>
        <w:tc>
          <w:tcPr>
            <w:tcW w:w="855" w:type="dxa"/>
            <w:tcBorders>
              <w:top w:val="single" w:color="000000" w:sz="12" w:space="0"/>
            </w:tcBorders>
            <w:vAlign w:val="center"/>
          </w:tcPr>
          <w:p>
            <w:pPr>
              <w:adjustRightInd w:val="0"/>
              <w:snapToGrid w:val="0"/>
              <w:spacing w:line="240" w:lineRule="auto"/>
              <w:ind w:firstLine="0" w:firstLineChars="0"/>
              <w:jc w:val="center"/>
              <w:rPr>
                <w:rFonts w:eastAsia="Times New Roman" w:cs="Times New Roman"/>
                <w:snapToGrid w:val="0"/>
                <w:sz w:val="21"/>
                <w:szCs w:val="21"/>
              </w:rPr>
            </w:pPr>
            <w:r>
              <w:rPr>
                <w:rFonts w:eastAsia="Times New Roman" w:cs="Times New Roman"/>
                <w:snapToGrid w:val="0"/>
                <w:spacing w:val="2"/>
                <w:sz w:val="21"/>
                <w:szCs w:val="21"/>
              </w:rPr>
              <w:t>8.</w:t>
            </w:r>
            <w:r>
              <w:rPr>
                <w:rFonts w:eastAsia="Times New Roman" w:cs="Times New Roman"/>
                <w:snapToGrid w:val="0"/>
                <w:spacing w:val="1"/>
                <w:sz w:val="21"/>
                <w:szCs w:val="21"/>
              </w:rPr>
              <w:t>5</w:t>
            </w:r>
          </w:p>
        </w:tc>
        <w:tc>
          <w:tcPr>
            <w:tcW w:w="1085" w:type="dxa"/>
            <w:tcBorders>
              <w:top w:val="single" w:color="000000" w:sz="12" w:space="0"/>
            </w:tcBorders>
            <w:vAlign w:val="center"/>
          </w:tcPr>
          <w:p>
            <w:pPr>
              <w:adjustRightInd w:val="0"/>
              <w:snapToGrid w:val="0"/>
              <w:spacing w:line="240" w:lineRule="auto"/>
              <w:ind w:firstLine="0" w:firstLineChars="0"/>
              <w:jc w:val="center"/>
              <w:rPr>
                <w:rFonts w:eastAsia="Times New Roman" w:cs="Times New Roman"/>
                <w:snapToGrid w:val="0"/>
                <w:sz w:val="21"/>
                <w:szCs w:val="21"/>
              </w:rPr>
            </w:pPr>
            <w:r>
              <w:rPr>
                <w:rFonts w:eastAsia="Times New Roman" w:cs="Times New Roman"/>
                <w:snapToGrid w:val="0"/>
                <w:spacing w:val="-2"/>
                <w:sz w:val="21"/>
                <w:szCs w:val="21"/>
              </w:rPr>
              <w:t>1.</w:t>
            </w:r>
            <w:r>
              <w:rPr>
                <w:rFonts w:eastAsia="Times New Roman" w:cs="Times New Roman"/>
                <w:snapToGrid w:val="0"/>
                <w:spacing w:val="-1"/>
                <w:sz w:val="21"/>
                <w:szCs w:val="21"/>
              </w:rPr>
              <w:t>50</w:t>
            </w:r>
          </w:p>
        </w:tc>
        <w:tc>
          <w:tcPr>
            <w:tcW w:w="1131" w:type="dxa"/>
            <w:tcBorders>
              <w:top w:val="single" w:color="000000" w:sz="12" w:space="0"/>
            </w:tcBorders>
            <w:vAlign w:val="center"/>
          </w:tcPr>
          <w:p>
            <w:pPr>
              <w:adjustRightInd w:val="0"/>
              <w:snapToGrid w:val="0"/>
              <w:spacing w:line="240" w:lineRule="auto"/>
              <w:ind w:firstLine="0" w:firstLineChars="0"/>
              <w:jc w:val="center"/>
              <w:rPr>
                <w:rFonts w:cs="Times New Roman"/>
                <w:snapToGrid w:val="0"/>
                <w:sz w:val="21"/>
                <w:szCs w:val="21"/>
              </w:rPr>
            </w:pPr>
            <w:r>
              <w:rPr>
                <w:rFonts w:cs="Times New Roman"/>
                <w:snapToGrid w:val="0"/>
                <w:sz w:val="21"/>
                <w:szCs w:val="21"/>
              </w:rPr>
              <w:t>杏</w:t>
            </w:r>
          </w:p>
        </w:tc>
        <w:tc>
          <w:tcPr>
            <w:tcW w:w="1269" w:type="dxa"/>
            <w:tcBorders>
              <w:top w:val="single" w:color="000000" w:sz="12" w:space="0"/>
            </w:tcBorders>
            <w:vAlign w:val="center"/>
          </w:tcPr>
          <w:p>
            <w:pPr>
              <w:adjustRightInd w:val="0"/>
              <w:snapToGrid w:val="0"/>
              <w:spacing w:line="240" w:lineRule="auto"/>
              <w:ind w:firstLine="0" w:firstLineChars="0"/>
              <w:jc w:val="center"/>
              <w:rPr>
                <w:rFonts w:cs="Times New Roman"/>
                <w:snapToGrid w:val="0"/>
                <w:sz w:val="21"/>
                <w:szCs w:val="21"/>
              </w:rPr>
            </w:pPr>
            <w:r>
              <w:rPr>
                <w:rFonts w:cs="Times New Roman"/>
                <w:snapToGrid w:val="0"/>
                <w:spacing w:val="9"/>
                <w:sz w:val="21"/>
                <w:szCs w:val="21"/>
              </w:rPr>
              <w:t>大</w:t>
            </w:r>
            <w:r>
              <w:rPr>
                <w:rFonts w:cs="Times New Roman"/>
                <w:snapToGrid w:val="0"/>
                <w:spacing w:val="6"/>
                <w:sz w:val="21"/>
                <w:szCs w:val="21"/>
              </w:rPr>
              <w:t>鱼鳞坑</w:t>
            </w:r>
          </w:p>
        </w:tc>
        <w:tc>
          <w:tcPr>
            <w:tcW w:w="1561" w:type="dxa"/>
            <w:tcBorders>
              <w:top w:val="single" w:color="000000" w:sz="12" w:space="0"/>
            </w:tcBorders>
            <w:vAlign w:val="center"/>
          </w:tcPr>
          <w:p>
            <w:pPr>
              <w:adjustRightInd w:val="0"/>
              <w:snapToGrid w:val="0"/>
              <w:spacing w:line="240" w:lineRule="auto"/>
              <w:ind w:firstLine="0" w:firstLineChars="0"/>
              <w:jc w:val="center"/>
              <w:rPr>
                <w:rFonts w:eastAsia="Times New Roman" w:cs="Times New Roman"/>
                <w:snapToGrid w:val="0"/>
                <w:sz w:val="21"/>
                <w:szCs w:val="21"/>
              </w:rPr>
            </w:pPr>
            <w:r>
              <w:rPr>
                <w:rFonts w:eastAsia="Times New Roman" w:cs="Times New Roman"/>
                <w:snapToGrid w:val="0"/>
                <w:spacing w:val="7"/>
                <w:sz w:val="21"/>
                <w:szCs w:val="21"/>
              </w:rPr>
              <w:t>3</w:t>
            </w:r>
            <w:r>
              <w:rPr>
                <w:rFonts w:eastAsia="Times New Roman" w:cs="Times New Roman"/>
                <w:snapToGrid w:val="0"/>
                <w:sz w:val="21"/>
                <w:szCs w:val="21"/>
              </w:rPr>
              <w:t>m</w:t>
            </w:r>
            <w:r>
              <w:rPr>
                <w:rFonts w:eastAsia="Times New Roman" w:cs="Times New Roman"/>
                <w:snapToGrid w:val="0"/>
                <w:spacing w:val="7"/>
                <w:sz w:val="21"/>
                <w:szCs w:val="21"/>
              </w:rPr>
              <w:t>×3</w:t>
            </w:r>
            <w:r>
              <w:rPr>
                <w:rFonts w:eastAsia="Times New Roman" w:cs="Times New Roman"/>
                <w:snapToGrid w:val="0"/>
                <w:sz w:val="21"/>
                <w:szCs w:val="21"/>
              </w:rPr>
              <w:t>m</w:t>
            </w:r>
          </w:p>
        </w:tc>
        <w:tc>
          <w:tcPr>
            <w:tcW w:w="1150" w:type="dxa"/>
            <w:tcBorders>
              <w:top w:val="single" w:color="000000" w:sz="12" w:space="0"/>
            </w:tcBorders>
            <w:vAlign w:val="center"/>
          </w:tcPr>
          <w:p>
            <w:pPr>
              <w:adjustRightInd w:val="0"/>
              <w:snapToGrid w:val="0"/>
              <w:spacing w:line="240" w:lineRule="auto"/>
              <w:ind w:firstLine="0" w:firstLineChars="0"/>
              <w:jc w:val="center"/>
              <w:rPr>
                <w:rFonts w:eastAsia="Times New Roman" w:cs="Times New Roman"/>
                <w:snapToGrid w:val="0"/>
                <w:sz w:val="21"/>
                <w:szCs w:val="21"/>
              </w:rPr>
            </w:pPr>
            <w:r>
              <w:rPr>
                <w:rFonts w:eastAsia="Times New Roman" w:cs="Times New Roman"/>
                <w:snapToGrid w:val="0"/>
                <w:spacing w:val="-1"/>
                <w:sz w:val="21"/>
                <w:szCs w:val="21"/>
              </w:rPr>
              <w:t>1667</w:t>
            </w:r>
          </w:p>
        </w:tc>
      </w:tr>
      <w:tr>
        <w:tblPrEx>
          <w:tblBorders>
            <w:top w:val="single" w:color="000000" w:sz="12" w:space="0"/>
            <w:left w:val="none" w:color="auto" w:sz="0" w:space="0"/>
            <w:bottom w:val="single" w:color="000000" w:sz="12" w:space="0"/>
            <w:right w:val="none" w:color="auto" w:sz="0" w:space="0"/>
            <w:insideH w:val="single" w:color="000000" w:sz="2" w:space="0"/>
            <w:insideV w:val="single" w:color="000000" w:sz="4" w:space="0"/>
          </w:tblBorders>
          <w:tblCellMar>
            <w:top w:w="0" w:type="dxa"/>
            <w:left w:w="0" w:type="dxa"/>
            <w:bottom w:w="0" w:type="dxa"/>
            <w:right w:w="0" w:type="dxa"/>
          </w:tblCellMar>
        </w:tblPrEx>
        <w:trPr>
          <w:trHeight w:val="219" w:hRule="atLeast"/>
          <w:jc w:val="center"/>
        </w:trPr>
        <w:tc>
          <w:tcPr>
            <w:tcW w:w="725" w:type="dxa"/>
            <w:vAlign w:val="center"/>
          </w:tcPr>
          <w:p>
            <w:pPr>
              <w:adjustRightInd w:val="0"/>
              <w:snapToGrid w:val="0"/>
              <w:spacing w:line="240" w:lineRule="auto"/>
              <w:ind w:firstLine="0" w:firstLineChars="0"/>
              <w:jc w:val="center"/>
              <w:rPr>
                <w:rFonts w:eastAsia="Times New Roman" w:cs="Times New Roman"/>
                <w:snapToGrid w:val="0"/>
                <w:sz w:val="21"/>
                <w:szCs w:val="21"/>
              </w:rPr>
            </w:pPr>
            <w:r>
              <w:rPr>
                <w:rFonts w:eastAsia="Times New Roman" w:cs="Times New Roman"/>
                <w:snapToGrid w:val="0"/>
                <w:sz w:val="21"/>
                <w:szCs w:val="21"/>
              </w:rPr>
              <w:t>2</w:t>
            </w:r>
          </w:p>
        </w:tc>
        <w:tc>
          <w:tcPr>
            <w:tcW w:w="1224" w:type="dxa"/>
            <w:vAlign w:val="center"/>
          </w:tcPr>
          <w:p>
            <w:pPr>
              <w:adjustRightInd w:val="0"/>
              <w:snapToGrid w:val="0"/>
              <w:spacing w:line="240" w:lineRule="auto"/>
              <w:ind w:firstLine="0" w:firstLineChars="0"/>
              <w:jc w:val="center"/>
              <w:rPr>
                <w:rFonts w:cs="Times New Roman"/>
                <w:snapToGrid w:val="0"/>
                <w:sz w:val="21"/>
                <w:szCs w:val="21"/>
              </w:rPr>
            </w:pPr>
            <w:r>
              <w:rPr>
                <w:rFonts w:cs="Times New Roman"/>
                <w:snapToGrid w:val="0"/>
                <w:spacing w:val="9"/>
                <w:sz w:val="21"/>
                <w:szCs w:val="21"/>
              </w:rPr>
              <w:t>缓</w:t>
            </w:r>
            <w:r>
              <w:rPr>
                <w:rFonts w:cs="Times New Roman"/>
                <w:snapToGrid w:val="0"/>
                <w:spacing w:val="6"/>
                <w:sz w:val="21"/>
                <w:szCs w:val="21"/>
              </w:rPr>
              <w:t>坡耕地</w:t>
            </w:r>
          </w:p>
        </w:tc>
        <w:tc>
          <w:tcPr>
            <w:tcW w:w="855" w:type="dxa"/>
            <w:vAlign w:val="center"/>
          </w:tcPr>
          <w:p>
            <w:pPr>
              <w:adjustRightInd w:val="0"/>
              <w:snapToGrid w:val="0"/>
              <w:spacing w:line="240" w:lineRule="auto"/>
              <w:ind w:firstLine="0" w:firstLineChars="0"/>
              <w:jc w:val="center"/>
              <w:rPr>
                <w:rFonts w:eastAsia="Times New Roman" w:cs="Times New Roman"/>
                <w:snapToGrid w:val="0"/>
                <w:sz w:val="21"/>
                <w:szCs w:val="21"/>
              </w:rPr>
            </w:pPr>
            <w:r>
              <w:rPr>
                <w:rFonts w:eastAsia="Times New Roman" w:cs="Times New Roman"/>
                <w:snapToGrid w:val="0"/>
                <w:sz w:val="21"/>
                <w:szCs w:val="21"/>
              </w:rPr>
              <w:t>9</w:t>
            </w:r>
          </w:p>
        </w:tc>
        <w:tc>
          <w:tcPr>
            <w:tcW w:w="1085" w:type="dxa"/>
            <w:vAlign w:val="center"/>
          </w:tcPr>
          <w:p>
            <w:pPr>
              <w:adjustRightInd w:val="0"/>
              <w:snapToGrid w:val="0"/>
              <w:spacing w:line="240" w:lineRule="auto"/>
              <w:ind w:firstLine="0" w:firstLineChars="0"/>
              <w:jc w:val="center"/>
              <w:rPr>
                <w:rFonts w:eastAsia="Times New Roman" w:cs="Times New Roman"/>
                <w:snapToGrid w:val="0"/>
                <w:sz w:val="21"/>
                <w:szCs w:val="21"/>
              </w:rPr>
            </w:pPr>
            <w:r>
              <w:rPr>
                <w:rFonts w:eastAsia="Times New Roman" w:cs="Times New Roman"/>
                <w:snapToGrid w:val="0"/>
                <w:spacing w:val="-2"/>
                <w:sz w:val="21"/>
                <w:szCs w:val="21"/>
              </w:rPr>
              <w:t>1.</w:t>
            </w:r>
            <w:r>
              <w:rPr>
                <w:rFonts w:eastAsia="Times New Roman" w:cs="Times New Roman"/>
                <w:snapToGrid w:val="0"/>
                <w:spacing w:val="-1"/>
                <w:sz w:val="21"/>
                <w:szCs w:val="21"/>
              </w:rPr>
              <w:t>50</w:t>
            </w:r>
          </w:p>
        </w:tc>
        <w:tc>
          <w:tcPr>
            <w:tcW w:w="1131" w:type="dxa"/>
            <w:vAlign w:val="center"/>
          </w:tcPr>
          <w:p>
            <w:pPr>
              <w:adjustRightInd w:val="0"/>
              <w:snapToGrid w:val="0"/>
              <w:spacing w:line="240" w:lineRule="auto"/>
              <w:ind w:firstLine="0" w:firstLineChars="0"/>
              <w:jc w:val="center"/>
              <w:rPr>
                <w:rFonts w:cs="Times New Roman"/>
                <w:snapToGrid w:val="0"/>
                <w:sz w:val="21"/>
                <w:szCs w:val="21"/>
              </w:rPr>
            </w:pPr>
            <w:r>
              <w:rPr>
                <w:rFonts w:cs="Times New Roman"/>
                <w:snapToGrid w:val="0"/>
                <w:spacing w:val="4"/>
                <w:sz w:val="21"/>
                <w:szCs w:val="21"/>
              </w:rPr>
              <w:t>甜</w:t>
            </w:r>
            <w:r>
              <w:rPr>
                <w:rFonts w:cs="Times New Roman"/>
                <w:snapToGrid w:val="0"/>
                <w:spacing w:val="3"/>
                <w:sz w:val="21"/>
                <w:szCs w:val="21"/>
              </w:rPr>
              <w:t>柿</w:t>
            </w:r>
          </w:p>
        </w:tc>
        <w:tc>
          <w:tcPr>
            <w:tcW w:w="1269" w:type="dxa"/>
            <w:vAlign w:val="center"/>
          </w:tcPr>
          <w:p>
            <w:pPr>
              <w:adjustRightInd w:val="0"/>
              <w:snapToGrid w:val="0"/>
              <w:spacing w:line="240" w:lineRule="auto"/>
              <w:ind w:firstLine="0" w:firstLineChars="0"/>
              <w:jc w:val="center"/>
              <w:rPr>
                <w:rFonts w:cs="Times New Roman"/>
                <w:snapToGrid w:val="0"/>
                <w:sz w:val="21"/>
                <w:szCs w:val="21"/>
              </w:rPr>
            </w:pPr>
            <w:r>
              <w:rPr>
                <w:rFonts w:cs="Times New Roman"/>
                <w:snapToGrid w:val="0"/>
                <w:spacing w:val="9"/>
                <w:sz w:val="21"/>
                <w:szCs w:val="21"/>
              </w:rPr>
              <w:t>大</w:t>
            </w:r>
            <w:r>
              <w:rPr>
                <w:rFonts w:cs="Times New Roman"/>
                <w:snapToGrid w:val="0"/>
                <w:spacing w:val="6"/>
                <w:sz w:val="21"/>
                <w:szCs w:val="21"/>
              </w:rPr>
              <w:t>鱼鳞坑</w:t>
            </w:r>
          </w:p>
        </w:tc>
        <w:tc>
          <w:tcPr>
            <w:tcW w:w="1561" w:type="dxa"/>
            <w:vAlign w:val="center"/>
          </w:tcPr>
          <w:p>
            <w:pPr>
              <w:adjustRightInd w:val="0"/>
              <w:snapToGrid w:val="0"/>
              <w:spacing w:line="240" w:lineRule="auto"/>
              <w:ind w:firstLine="0" w:firstLineChars="0"/>
              <w:jc w:val="center"/>
              <w:rPr>
                <w:rFonts w:eastAsia="Times New Roman" w:cs="Times New Roman"/>
                <w:snapToGrid w:val="0"/>
                <w:sz w:val="21"/>
                <w:szCs w:val="21"/>
              </w:rPr>
            </w:pPr>
            <w:r>
              <w:rPr>
                <w:rFonts w:eastAsia="Times New Roman" w:cs="Times New Roman"/>
                <w:snapToGrid w:val="0"/>
                <w:spacing w:val="9"/>
                <w:sz w:val="21"/>
                <w:szCs w:val="21"/>
              </w:rPr>
              <w:t>4</w:t>
            </w:r>
            <w:r>
              <w:rPr>
                <w:rFonts w:eastAsia="Times New Roman" w:cs="Times New Roman"/>
                <w:snapToGrid w:val="0"/>
                <w:sz w:val="21"/>
                <w:szCs w:val="21"/>
              </w:rPr>
              <w:t>m</w:t>
            </w:r>
            <w:r>
              <w:rPr>
                <w:rFonts w:eastAsia="Times New Roman" w:cs="Times New Roman"/>
                <w:snapToGrid w:val="0"/>
                <w:spacing w:val="9"/>
                <w:sz w:val="21"/>
                <w:szCs w:val="21"/>
              </w:rPr>
              <w:t>×4</w:t>
            </w:r>
            <w:r>
              <w:rPr>
                <w:rFonts w:eastAsia="Times New Roman" w:cs="Times New Roman"/>
                <w:snapToGrid w:val="0"/>
                <w:sz w:val="21"/>
                <w:szCs w:val="21"/>
              </w:rPr>
              <w:t>m</w:t>
            </w:r>
          </w:p>
        </w:tc>
        <w:tc>
          <w:tcPr>
            <w:tcW w:w="1150" w:type="dxa"/>
            <w:vAlign w:val="center"/>
          </w:tcPr>
          <w:p>
            <w:pPr>
              <w:adjustRightInd w:val="0"/>
              <w:snapToGrid w:val="0"/>
              <w:spacing w:line="240" w:lineRule="auto"/>
              <w:ind w:firstLine="0" w:firstLineChars="0"/>
              <w:jc w:val="center"/>
              <w:rPr>
                <w:rFonts w:eastAsia="Times New Roman" w:cs="Times New Roman"/>
                <w:snapToGrid w:val="0"/>
                <w:sz w:val="21"/>
                <w:szCs w:val="21"/>
              </w:rPr>
            </w:pPr>
            <w:r>
              <w:rPr>
                <w:rFonts w:eastAsia="Times New Roman" w:cs="Times New Roman"/>
                <w:snapToGrid w:val="0"/>
                <w:spacing w:val="3"/>
                <w:sz w:val="21"/>
                <w:szCs w:val="21"/>
              </w:rPr>
              <w:t>9</w:t>
            </w:r>
            <w:r>
              <w:rPr>
                <w:rFonts w:eastAsia="Times New Roman" w:cs="Times New Roman"/>
                <w:snapToGrid w:val="0"/>
                <w:spacing w:val="2"/>
                <w:sz w:val="21"/>
                <w:szCs w:val="21"/>
              </w:rPr>
              <w:t>38</w:t>
            </w:r>
          </w:p>
        </w:tc>
      </w:tr>
      <w:tr>
        <w:tblPrEx>
          <w:tblBorders>
            <w:top w:val="single" w:color="000000" w:sz="12" w:space="0"/>
            <w:left w:val="none" w:color="auto" w:sz="0" w:space="0"/>
            <w:bottom w:val="single" w:color="000000" w:sz="12" w:space="0"/>
            <w:right w:val="none" w:color="auto" w:sz="0" w:space="0"/>
            <w:insideH w:val="single" w:color="000000" w:sz="2" w:space="0"/>
            <w:insideV w:val="single" w:color="000000" w:sz="4" w:space="0"/>
          </w:tblBorders>
          <w:tblCellMar>
            <w:top w:w="0" w:type="dxa"/>
            <w:left w:w="0" w:type="dxa"/>
            <w:bottom w:w="0" w:type="dxa"/>
            <w:right w:w="0" w:type="dxa"/>
          </w:tblCellMar>
        </w:tblPrEx>
        <w:trPr>
          <w:trHeight w:val="217" w:hRule="atLeast"/>
          <w:jc w:val="center"/>
        </w:trPr>
        <w:tc>
          <w:tcPr>
            <w:tcW w:w="725" w:type="dxa"/>
            <w:vAlign w:val="center"/>
          </w:tcPr>
          <w:p>
            <w:pPr>
              <w:adjustRightInd w:val="0"/>
              <w:snapToGrid w:val="0"/>
              <w:spacing w:line="240" w:lineRule="auto"/>
              <w:ind w:firstLine="0" w:firstLineChars="0"/>
              <w:jc w:val="center"/>
              <w:rPr>
                <w:rFonts w:eastAsia="Times New Roman" w:cs="Times New Roman"/>
                <w:snapToGrid w:val="0"/>
                <w:sz w:val="21"/>
                <w:szCs w:val="21"/>
              </w:rPr>
            </w:pPr>
            <w:r>
              <w:rPr>
                <w:rFonts w:eastAsia="Times New Roman" w:cs="Times New Roman"/>
                <w:snapToGrid w:val="0"/>
                <w:sz w:val="21"/>
                <w:szCs w:val="21"/>
              </w:rPr>
              <w:t>3</w:t>
            </w:r>
          </w:p>
        </w:tc>
        <w:tc>
          <w:tcPr>
            <w:tcW w:w="1224" w:type="dxa"/>
            <w:vAlign w:val="center"/>
          </w:tcPr>
          <w:p>
            <w:pPr>
              <w:adjustRightInd w:val="0"/>
              <w:snapToGrid w:val="0"/>
              <w:spacing w:line="240" w:lineRule="auto"/>
              <w:ind w:firstLine="0" w:firstLineChars="0"/>
              <w:jc w:val="center"/>
              <w:rPr>
                <w:rFonts w:cs="Times New Roman"/>
                <w:snapToGrid w:val="0"/>
                <w:sz w:val="21"/>
                <w:szCs w:val="21"/>
              </w:rPr>
            </w:pPr>
            <w:r>
              <w:rPr>
                <w:rFonts w:cs="Times New Roman"/>
                <w:snapToGrid w:val="0"/>
                <w:spacing w:val="9"/>
                <w:sz w:val="21"/>
                <w:szCs w:val="21"/>
              </w:rPr>
              <w:t>缓</w:t>
            </w:r>
            <w:r>
              <w:rPr>
                <w:rFonts w:cs="Times New Roman"/>
                <w:snapToGrid w:val="0"/>
                <w:spacing w:val="6"/>
                <w:sz w:val="21"/>
                <w:szCs w:val="21"/>
              </w:rPr>
              <w:t>坡耕地</w:t>
            </w:r>
          </w:p>
        </w:tc>
        <w:tc>
          <w:tcPr>
            <w:tcW w:w="855" w:type="dxa"/>
            <w:vAlign w:val="center"/>
          </w:tcPr>
          <w:p>
            <w:pPr>
              <w:adjustRightInd w:val="0"/>
              <w:snapToGrid w:val="0"/>
              <w:spacing w:line="240" w:lineRule="auto"/>
              <w:ind w:firstLine="0" w:firstLineChars="0"/>
              <w:jc w:val="center"/>
              <w:rPr>
                <w:rFonts w:eastAsia="Times New Roman" w:cs="Times New Roman"/>
                <w:snapToGrid w:val="0"/>
                <w:sz w:val="21"/>
                <w:szCs w:val="21"/>
              </w:rPr>
            </w:pPr>
            <w:r>
              <w:rPr>
                <w:rFonts w:eastAsia="Times New Roman" w:cs="Times New Roman"/>
                <w:snapToGrid w:val="0"/>
                <w:sz w:val="21"/>
                <w:szCs w:val="21"/>
              </w:rPr>
              <w:t>9</w:t>
            </w:r>
          </w:p>
        </w:tc>
        <w:tc>
          <w:tcPr>
            <w:tcW w:w="1085" w:type="dxa"/>
            <w:vAlign w:val="center"/>
          </w:tcPr>
          <w:p>
            <w:pPr>
              <w:adjustRightInd w:val="0"/>
              <w:snapToGrid w:val="0"/>
              <w:spacing w:line="240" w:lineRule="auto"/>
              <w:ind w:firstLine="0" w:firstLineChars="0"/>
              <w:jc w:val="center"/>
              <w:rPr>
                <w:rFonts w:eastAsia="Times New Roman" w:cs="Times New Roman"/>
                <w:snapToGrid w:val="0"/>
                <w:sz w:val="21"/>
                <w:szCs w:val="21"/>
              </w:rPr>
            </w:pPr>
            <w:r>
              <w:rPr>
                <w:rFonts w:eastAsia="Times New Roman" w:cs="Times New Roman"/>
                <w:snapToGrid w:val="0"/>
                <w:spacing w:val="-2"/>
                <w:sz w:val="21"/>
                <w:szCs w:val="21"/>
              </w:rPr>
              <w:t>1.</w:t>
            </w:r>
            <w:r>
              <w:rPr>
                <w:rFonts w:eastAsia="Times New Roman" w:cs="Times New Roman"/>
                <w:snapToGrid w:val="0"/>
                <w:spacing w:val="-1"/>
                <w:sz w:val="21"/>
                <w:szCs w:val="21"/>
              </w:rPr>
              <w:t>50</w:t>
            </w:r>
          </w:p>
        </w:tc>
        <w:tc>
          <w:tcPr>
            <w:tcW w:w="1131" w:type="dxa"/>
            <w:vAlign w:val="center"/>
          </w:tcPr>
          <w:p>
            <w:pPr>
              <w:adjustRightInd w:val="0"/>
              <w:snapToGrid w:val="0"/>
              <w:spacing w:line="240" w:lineRule="auto"/>
              <w:ind w:firstLine="0" w:firstLineChars="0"/>
              <w:jc w:val="center"/>
              <w:rPr>
                <w:rFonts w:cs="Times New Roman"/>
                <w:snapToGrid w:val="0"/>
                <w:sz w:val="21"/>
                <w:szCs w:val="21"/>
              </w:rPr>
            </w:pPr>
            <w:r>
              <w:rPr>
                <w:rFonts w:cs="Times New Roman"/>
                <w:snapToGrid w:val="0"/>
                <w:spacing w:val="5"/>
                <w:sz w:val="21"/>
                <w:szCs w:val="21"/>
              </w:rPr>
              <w:t>枇</w:t>
            </w:r>
            <w:r>
              <w:rPr>
                <w:rFonts w:cs="Times New Roman"/>
                <w:snapToGrid w:val="0"/>
                <w:spacing w:val="4"/>
                <w:sz w:val="21"/>
                <w:szCs w:val="21"/>
              </w:rPr>
              <w:t>杷</w:t>
            </w:r>
          </w:p>
        </w:tc>
        <w:tc>
          <w:tcPr>
            <w:tcW w:w="1269" w:type="dxa"/>
            <w:vAlign w:val="center"/>
          </w:tcPr>
          <w:p>
            <w:pPr>
              <w:adjustRightInd w:val="0"/>
              <w:snapToGrid w:val="0"/>
              <w:spacing w:line="240" w:lineRule="auto"/>
              <w:ind w:firstLine="0" w:firstLineChars="0"/>
              <w:jc w:val="center"/>
              <w:rPr>
                <w:rFonts w:cs="Times New Roman"/>
                <w:snapToGrid w:val="0"/>
                <w:sz w:val="21"/>
                <w:szCs w:val="21"/>
              </w:rPr>
            </w:pPr>
            <w:r>
              <w:rPr>
                <w:rFonts w:cs="Times New Roman"/>
                <w:snapToGrid w:val="0"/>
                <w:spacing w:val="9"/>
                <w:sz w:val="21"/>
                <w:szCs w:val="21"/>
              </w:rPr>
              <w:t>大</w:t>
            </w:r>
            <w:r>
              <w:rPr>
                <w:rFonts w:cs="Times New Roman"/>
                <w:snapToGrid w:val="0"/>
                <w:spacing w:val="6"/>
                <w:sz w:val="21"/>
                <w:szCs w:val="21"/>
              </w:rPr>
              <w:t>鱼鳞坑</w:t>
            </w:r>
          </w:p>
        </w:tc>
        <w:tc>
          <w:tcPr>
            <w:tcW w:w="1561" w:type="dxa"/>
            <w:vAlign w:val="center"/>
          </w:tcPr>
          <w:p>
            <w:pPr>
              <w:adjustRightInd w:val="0"/>
              <w:snapToGrid w:val="0"/>
              <w:spacing w:line="240" w:lineRule="auto"/>
              <w:ind w:firstLine="0" w:firstLineChars="0"/>
              <w:jc w:val="center"/>
              <w:rPr>
                <w:rFonts w:eastAsia="Times New Roman" w:cs="Times New Roman"/>
                <w:snapToGrid w:val="0"/>
                <w:sz w:val="21"/>
                <w:szCs w:val="21"/>
              </w:rPr>
            </w:pPr>
            <w:r>
              <w:rPr>
                <w:rFonts w:eastAsia="Times New Roman" w:cs="Times New Roman"/>
                <w:snapToGrid w:val="0"/>
                <w:spacing w:val="9"/>
                <w:sz w:val="21"/>
                <w:szCs w:val="21"/>
              </w:rPr>
              <w:t>4</w:t>
            </w:r>
            <w:r>
              <w:rPr>
                <w:rFonts w:eastAsia="Times New Roman" w:cs="Times New Roman"/>
                <w:snapToGrid w:val="0"/>
                <w:sz w:val="21"/>
                <w:szCs w:val="21"/>
              </w:rPr>
              <w:t>m</w:t>
            </w:r>
            <w:r>
              <w:rPr>
                <w:rFonts w:eastAsia="Times New Roman" w:cs="Times New Roman"/>
                <w:snapToGrid w:val="0"/>
                <w:spacing w:val="9"/>
                <w:sz w:val="21"/>
                <w:szCs w:val="21"/>
              </w:rPr>
              <w:t>×4</w:t>
            </w:r>
            <w:r>
              <w:rPr>
                <w:rFonts w:eastAsia="Times New Roman" w:cs="Times New Roman"/>
                <w:snapToGrid w:val="0"/>
                <w:sz w:val="21"/>
                <w:szCs w:val="21"/>
              </w:rPr>
              <w:t>m</w:t>
            </w:r>
          </w:p>
        </w:tc>
        <w:tc>
          <w:tcPr>
            <w:tcW w:w="1150" w:type="dxa"/>
            <w:vAlign w:val="center"/>
          </w:tcPr>
          <w:p>
            <w:pPr>
              <w:adjustRightInd w:val="0"/>
              <w:snapToGrid w:val="0"/>
              <w:spacing w:line="240" w:lineRule="auto"/>
              <w:ind w:firstLine="0" w:firstLineChars="0"/>
              <w:jc w:val="center"/>
              <w:rPr>
                <w:rFonts w:eastAsia="Times New Roman" w:cs="Times New Roman"/>
                <w:snapToGrid w:val="0"/>
                <w:sz w:val="21"/>
                <w:szCs w:val="21"/>
              </w:rPr>
            </w:pPr>
            <w:r>
              <w:rPr>
                <w:rFonts w:eastAsia="Times New Roman" w:cs="Times New Roman"/>
                <w:snapToGrid w:val="0"/>
                <w:spacing w:val="3"/>
                <w:sz w:val="21"/>
                <w:szCs w:val="21"/>
              </w:rPr>
              <w:t>9</w:t>
            </w:r>
            <w:r>
              <w:rPr>
                <w:rFonts w:eastAsia="Times New Roman" w:cs="Times New Roman"/>
                <w:snapToGrid w:val="0"/>
                <w:spacing w:val="2"/>
                <w:sz w:val="21"/>
                <w:szCs w:val="21"/>
              </w:rPr>
              <w:t>38</w:t>
            </w:r>
          </w:p>
        </w:tc>
      </w:tr>
      <w:tr>
        <w:tblPrEx>
          <w:tblBorders>
            <w:top w:val="single" w:color="000000" w:sz="12" w:space="0"/>
            <w:left w:val="none" w:color="auto" w:sz="0" w:space="0"/>
            <w:bottom w:val="single" w:color="000000" w:sz="12" w:space="0"/>
            <w:right w:val="none" w:color="auto" w:sz="0" w:space="0"/>
            <w:insideH w:val="single" w:color="000000" w:sz="2" w:space="0"/>
            <w:insideV w:val="single" w:color="000000" w:sz="4" w:space="0"/>
          </w:tblBorders>
          <w:tblCellMar>
            <w:top w:w="0" w:type="dxa"/>
            <w:left w:w="0" w:type="dxa"/>
            <w:bottom w:w="0" w:type="dxa"/>
            <w:right w:w="0" w:type="dxa"/>
          </w:tblCellMar>
        </w:tblPrEx>
        <w:trPr>
          <w:trHeight w:val="217" w:hRule="atLeast"/>
          <w:jc w:val="center"/>
        </w:trPr>
        <w:tc>
          <w:tcPr>
            <w:tcW w:w="725" w:type="dxa"/>
            <w:vAlign w:val="center"/>
          </w:tcPr>
          <w:p>
            <w:pPr>
              <w:adjustRightInd w:val="0"/>
              <w:snapToGrid w:val="0"/>
              <w:spacing w:line="240" w:lineRule="auto"/>
              <w:ind w:firstLine="0" w:firstLineChars="0"/>
              <w:jc w:val="center"/>
              <w:rPr>
                <w:rFonts w:eastAsia="Times New Roman" w:cs="Times New Roman"/>
                <w:snapToGrid w:val="0"/>
                <w:sz w:val="21"/>
                <w:szCs w:val="21"/>
              </w:rPr>
            </w:pPr>
            <w:r>
              <w:rPr>
                <w:rFonts w:eastAsia="Times New Roman" w:cs="Times New Roman"/>
                <w:snapToGrid w:val="0"/>
                <w:spacing w:val="1"/>
                <w:sz w:val="21"/>
                <w:szCs w:val="21"/>
              </w:rPr>
              <w:t>4</w:t>
            </w:r>
          </w:p>
        </w:tc>
        <w:tc>
          <w:tcPr>
            <w:tcW w:w="1224" w:type="dxa"/>
            <w:vAlign w:val="center"/>
          </w:tcPr>
          <w:p>
            <w:pPr>
              <w:adjustRightInd w:val="0"/>
              <w:snapToGrid w:val="0"/>
              <w:spacing w:line="240" w:lineRule="auto"/>
              <w:ind w:firstLine="0" w:firstLineChars="0"/>
              <w:jc w:val="center"/>
              <w:rPr>
                <w:rFonts w:cs="Times New Roman"/>
                <w:snapToGrid w:val="0"/>
                <w:sz w:val="21"/>
                <w:szCs w:val="21"/>
              </w:rPr>
            </w:pPr>
            <w:r>
              <w:rPr>
                <w:rFonts w:cs="Times New Roman"/>
                <w:snapToGrid w:val="0"/>
                <w:spacing w:val="9"/>
                <w:sz w:val="21"/>
                <w:szCs w:val="21"/>
              </w:rPr>
              <w:t>缓</w:t>
            </w:r>
            <w:r>
              <w:rPr>
                <w:rFonts w:cs="Times New Roman"/>
                <w:snapToGrid w:val="0"/>
                <w:spacing w:val="6"/>
                <w:sz w:val="21"/>
                <w:szCs w:val="21"/>
              </w:rPr>
              <w:t>坡耕地</w:t>
            </w:r>
          </w:p>
        </w:tc>
        <w:tc>
          <w:tcPr>
            <w:tcW w:w="855" w:type="dxa"/>
            <w:vAlign w:val="center"/>
          </w:tcPr>
          <w:p>
            <w:pPr>
              <w:adjustRightInd w:val="0"/>
              <w:snapToGrid w:val="0"/>
              <w:spacing w:line="240" w:lineRule="auto"/>
              <w:ind w:firstLine="0" w:firstLineChars="0"/>
              <w:jc w:val="center"/>
              <w:rPr>
                <w:rFonts w:eastAsia="Times New Roman" w:cs="Times New Roman"/>
                <w:snapToGrid w:val="0"/>
                <w:sz w:val="21"/>
                <w:szCs w:val="21"/>
              </w:rPr>
            </w:pPr>
            <w:r>
              <w:rPr>
                <w:rFonts w:eastAsia="Times New Roman" w:cs="Times New Roman"/>
                <w:snapToGrid w:val="0"/>
                <w:spacing w:val="-8"/>
                <w:sz w:val="21"/>
                <w:szCs w:val="21"/>
              </w:rPr>
              <w:t>1</w:t>
            </w:r>
            <w:r>
              <w:rPr>
                <w:rFonts w:eastAsia="Times New Roman" w:cs="Times New Roman"/>
                <w:snapToGrid w:val="0"/>
                <w:spacing w:val="-7"/>
                <w:sz w:val="21"/>
                <w:szCs w:val="21"/>
              </w:rPr>
              <w:t>0</w:t>
            </w:r>
          </w:p>
        </w:tc>
        <w:tc>
          <w:tcPr>
            <w:tcW w:w="1085" w:type="dxa"/>
            <w:vAlign w:val="center"/>
          </w:tcPr>
          <w:p>
            <w:pPr>
              <w:adjustRightInd w:val="0"/>
              <w:snapToGrid w:val="0"/>
              <w:spacing w:line="240" w:lineRule="auto"/>
              <w:ind w:firstLine="0" w:firstLineChars="0"/>
              <w:jc w:val="center"/>
              <w:rPr>
                <w:rFonts w:eastAsia="Times New Roman" w:cs="Times New Roman"/>
                <w:snapToGrid w:val="0"/>
                <w:sz w:val="21"/>
                <w:szCs w:val="21"/>
              </w:rPr>
            </w:pPr>
            <w:r>
              <w:rPr>
                <w:rFonts w:eastAsia="Times New Roman" w:cs="Times New Roman"/>
                <w:snapToGrid w:val="0"/>
                <w:spacing w:val="5"/>
                <w:sz w:val="21"/>
                <w:szCs w:val="21"/>
              </w:rPr>
              <w:t>2</w:t>
            </w:r>
            <w:r>
              <w:rPr>
                <w:rFonts w:eastAsia="Times New Roman" w:cs="Times New Roman"/>
                <w:snapToGrid w:val="0"/>
                <w:spacing w:val="3"/>
                <w:sz w:val="21"/>
                <w:szCs w:val="21"/>
              </w:rPr>
              <w:t>.50</w:t>
            </w:r>
          </w:p>
        </w:tc>
        <w:tc>
          <w:tcPr>
            <w:tcW w:w="1131" w:type="dxa"/>
            <w:vAlign w:val="center"/>
          </w:tcPr>
          <w:p>
            <w:pPr>
              <w:adjustRightInd w:val="0"/>
              <w:snapToGrid w:val="0"/>
              <w:spacing w:line="240" w:lineRule="auto"/>
              <w:ind w:firstLine="0" w:firstLineChars="0"/>
              <w:jc w:val="center"/>
              <w:rPr>
                <w:rFonts w:cs="Times New Roman"/>
                <w:snapToGrid w:val="0"/>
                <w:sz w:val="21"/>
                <w:szCs w:val="21"/>
              </w:rPr>
            </w:pPr>
            <w:r>
              <w:rPr>
                <w:rFonts w:cs="Times New Roman"/>
                <w:snapToGrid w:val="0"/>
                <w:spacing w:val="6"/>
                <w:sz w:val="21"/>
                <w:szCs w:val="21"/>
              </w:rPr>
              <w:t>水蜜桃</w:t>
            </w:r>
          </w:p>
        </w:tc>
        <w:tc>
          <w:tcPr>
            <w:tcW w:w="1269" w:type="dxa"/>
            <w:vAlign w:val="center"/>
          </w:tcPr>
          <w:p>
            <w:pPr>
              <w:adjustRightInd w:val="0"/>
              <w:snapToGrid w:val="0"/>
              <w:spacing w:line="240" w:lineRule="auto"/>
              <w:ind w:firstLine="0" w:firstLineChars="0"/>
              <w:jc w:val="center"/>
              <w:rPr>
                <w:rFonts w:cs="Times New Roman"/>
                <w:snapToGrid w:val="0"/>
                <w:sz w:val="21"/>
                <w:szCs w:val="21"/>
              </w:rPr>
            </w:pPr>
            <w:r>
              <w:rPr>
                <w:rFonts w:cs="Times New Roman"/>
                <w:snapToGrid w:val="0"/>
                <w:spacing w:val="9"/>
                <w:sz w:val="21"/>
                <w:szCs w:val="21"/>
              </w:rPr>
              <w:t>大</w:t>
            </w:r>
            <w:r>
              <w:rPr>
                <w:rFonts w:cs="Times New Roman"/>
                <w:snapToGrid w:val="0"/>
                <w:spacing w:val="6"/>
                <w:sz w:val="21"/>
                <w:szCs w:val="21"/>
              </w:rPr>
              <w:t>鱼鳞坑</w:t>
            </w:r>
          </w:p>
        </w:tc>
        <w:tc>
          <w:tcPr>
            <w:tcW w:w="1561" w:type="dxa"/>
            <w:vAlign w:val="center"/>
          </w:tcPr>
          <w:p>
            <w:pPr>
              <w:adjustRightInd w:val="0"/>
              <w:snapToGrid w:val="0"/>
              <w:spacing w:line="240" w:lineRule="auto"/>
              <w:ind w:firstLine="0" w:firstLineChars="0"/>
              <w:jc w:val="center"/>
              <w:rPr>
                <w:rFonts w:eastAsia="Times New Roman" w:cs="Times New Roman"/>
                <w:snapToGrid w:val="0"/>
                <w:sz w:val="21"/>
                <w:szCs w:val="21"/>
              </w:rPr>
            </w:pPr>
            <w:r>
              <w:rPr>
                <w:rFonts w:eastAsia="Times New Roman" w:cs="Times New Roman"/>
                <w:snapToGrid w:val="0"/>
                <w:spacing w:val="6"/>
                <w:sz w:val="21"/>
                <w:szCs w:val="21"/>
              </w:rPr>
              <w:t>2.5</w:t>
            </w:r>
            <w:r>
              <w:rPr>
                <w:rFonts w:eastAsia="Times New Roman" w:cs="Times New Roman"/>
                <w:snapToGrid w:val="0"/>
                <w:sz w:val="21"/>
                <w:szCs w:val="21"/>
              </w:rPr>
              <w:t>m</w:t>
            </w:r>
            <w:r>
              <w:rPr>
                <w:rFonts w:eastAsia="Times New Roman" w:cs="Times New Roman"/>
                <w:snapToGrid w:val="0"/>
                <w:spacing w:val="6"/>
                <w:sz w:val="21"/>
                <w:szCs w:val="21"/>
              </w:rPr>
              <w:t>×2.5</w:t>
            </w:r>
            <w:r>
              <w:rPr>
                <w:rFonts w:eastAsia="Times New Roman" w:cs="Times New Roman"/>
                <w:snapToGrid w:val="0"/>
                <w:sz w:val="21"/>
                <w:szCs w:val="21"/>
              </w:rPr>
              <w:t>m</w:t>
            </w:r>
          </w:p>
        </w:tc>
        <w:tc>
          <w:tcPr>
            <w:tcW w:w="1150" w:type="dxa"/>
            <w:vAlign w:val="center"/>
          </w:tcPr>
          <w:p>
            <w:pPr>
              <w:adjustRightInd w:val="0"/>
              <w:snapToGrid w:val="0"/>
              <w:spacing w:line="240" w:lineRule="auto"/>
              <w:ind w:firstLine="0" w:firstLineChars="0"/>
              <w:jc w:val="center"/>
              <w:rPr>
                <w:rFonts w:eastAsia="Times New Roman" w:cs="Times New Roman"/>
                <w:snapToGrid w:val="0"/>
                <w:sz w:val="21"/>
                <w:szCs w:val="21"/>
              </w:rPr>
            </w:pPr>
            <w:r>
              <w:rPr>
                <w:rFonts w:eastAsia="Times New Roman" w:cs="Times New Roman"/>
                <w:snapToGrid w:val="0"/>
                <w:spacing w:val="5"/>
                <w:sz w:val="21"/>
                <w:szCs w:val="21"/>
              </w:rPr>
              <w:t>4</w:t>
            </w:r>
            <w:r>
              <w:rPr>
                <w:rFonts w:eastAsia="Times New Roman" w:cs="Times New Roman"/>
                <w:snapToGrid w:val="0"/>
                <w:spacing w:val="4"/>
                <w:sz w:val="21"/>
                <w:szCs w:val="21"/>
              </w:rPr>
              <w:t>000</w:t>
            </w:r>
          </w:p>
        </w:tc>
      </w:tr>
      <w:tr>
        <w:tblPrEx>
          <w:tblBorders>
            <w:top w:val="single" w:color="000000" w:sz="12" w:space="0"/>
            <w:left w:val="none" w:color="auto" w:sz="0" w:space="0"/>
            <w:bottom w:val="single" w:color="000000" w:sz="12" w:space="0"/>
            <w:right w:val="none" w:color="auto" w:sz="0" w:space="0"/>
            <w:insideH w:val="single" w:color="000000" w:sz="2" w:space="0"/>
            <w:insideV w:val="single" w:color="000000" w:sz="4" w:space="0"/>
          </w:tblBorders>
          <w:tblCellMar>
            <w:top w:w="0" w:type="dxa"/>
            <w:left w:w="0" w:type="dxa"/>
            <w:bottom w:w="0" w:type="dxa"/>
            <w:right w:w="0" w:type="dxa"/>
          </w:tblCellMar>
        </w:tblPrEx>
        <w:trPr>
          <w:trHeight w:val="219" w:hRule="atLeast"/>
          <w:jc w:val="center"/>
        </w:trPr>
        <w:tc>
          <w:tcPr>
            <w:tcW w:w="725" w:type="dxa"/>
            <w:vAlign w:val="center"/>
          </w:tcPr>
          <w:p>
            <w:pPr>
              <w:adjustRightInd w:val="0"/>
              <w:snapToGrid w:val="0"/>
              <w:spacing w:line="240" w:lineRule="auto"/>
              <w:ind w:firstLine="0" w:firstLineChars="0"/>
              <w:jc w:val="center"/>
              <w:rPr>
                <w:rFonts w:eastAsia="Times New Roman" w:cs="Times New Roman"/>
                <w:snapToGrid w:val="0"/>
                <w:sz w:val="21"/>
                <w:szCs w:val="21"/>
              </w:rPr>
            </w:pPr>
            <w:r>
              <w:rPr>
                <w:rFonts w:eastAsia="Times New Roman" w:cs="Times New Roman"/>
                <w:snapToGrid w:val="0"/>
                <w:sz w:val="21"/>
                <w:szCs w:val="21"/>
              </w:rPr>
              <w:t>5</w:t>
            </w:r>
          </w:p>
        </w:tc>
        <w:tc>
          <w:tcPr>
            <w:tcW w:w="1224" w:type="dxa"/>
            <w:vAlign w:val="center"/>
          </w:tcPr>
          <w:p>
            <w:pPr>
              <w:adjustRightInd w:val="0"/>
              <w:snapToGrid w:val="0"/>
              <w:spacing w:line="240" w:lineRule="auto"/>
              <w:ind w:firstLine="0" w:firstLineChars="0"/>
              <w:jc w:val="center"/>
              <w:rPr>
                <w:rFonts w:cs="Times New Roman"/>
                <w:snapToGrid w:val="0"/>
                <w:sz w:val="21"/>
                <w:szCs w:val="21"/>
              </w:rPr>
            </w:pPr>
            <w:r>
              <w:rPr>
                <w:rFonts w:cs="Times New Roman"/>
                <w:snapToGrid w:val="0"/>
                <w:spacing w:val="9"/>
                <w:sz w:val="21"/>
                <w:szCs w:val="21"/>
              </w:rPr>
              <w:t>缓</w:t>
            </w:r>
            <w:r>
              <w:rPr>
                <w:rFonts w:cs="Times New Roman"/>
                <w:snapToGrid w:val="0"/>
                <w:spacing w:val="6"/>
                <w:sz w:val="21"/>
                <w:szCs w:val="21"/>
              </w:rPr>
              <w:t>坡耕地</w:t>
            </w:r>
          </w:p>
        </w:tc>
        <w:tc>
          <w:tcPr>
            <w:tcW w:w="855" w:type="dxa"/>
            <w:vAlign w:val="center"/>
          </w:tcPr>
          <w:p>
            <w:pPr>
              <w:adjustRightInd w:val="0"/>
              <w:snapToGrid w:val="0"/>
              <w:spacing w:line="240" w:lineRule="auto"/>
              <w:ind w:firstLine="0" w:firstLineChars="0"/>
              <w:jc w:val="center"/>
              <w:rPr>
                <w:rFonts w:eastAsia="Times New Roman" w:cs="Times New Roman"/>
                <w:snapToGrid w:val="0"/>
                <w:sz w:val="21"/>
                <w:szCs w:val="21"/>
              </w:rPr>
            </w:pPr>
            <w:r>
              <w:rPr>
                <w:rFonts w:eastAsia="Times New Roman" w:cs="Times New Roman"/>
                <w:snapToGrid w:val="0"/>
                <w:sz w:val="21"/>
                <w:szCs w:val="21"/>
              </w:rPr>
              <w:t>9</w:t>
            </w:r>
          </w:p>
        </w:tc>
        <w:tc>
          <w:tcPr>
            <w:tcW w:w="1085" w:type="dxa"/>
            <w:vAlign w:val="center"/>
          </w:tcPr>
          <w:p>
            <w:pPr>
              <w:adjustRightInd w:val="0"/>
              <w:snapToGrid w:val="0"/>
              <w:spacing w:line="240" w:lineRule="auto"/>
              <w:ind w:firstLine="0" w:firstLineChars="0"/>
              <w:jc w:val="center"/>
              <w:rPr>
                <w:rFonts w:eastAsia="Times New Roman" w:cs="Times New Roman"/>
                <w:snapToGrid w:val="0"/>
                <w:sz w:val="21"/>
                <w:szCs w:val="21"/>
              </w:rPr>
            </w:pPr>
            <w:r>
              <w:rPr>
                <w:rFonts w:eastAsia="Times New Roman" w:cs="Times New Roman"/>
                <w:snapToGrid w:val="0"/>
                <w:spacing w:val="-2"/>
                <w:sz w:val="21"/>
                <w:szCs w:val="21"/>
              </w:rPr>
              <w:t>1.</w:t>
            </w:r>
            <w:r>
              <w:rPr>
                <w:rFonts w:eastAsia="Times New Roman" w:cs="Times New Roman"/>
                <w:snapToGrid w:val="0"/>
                <w:spacing w:val="-1"/>
                <w:sz w:val="21"/>
                <w:szCs w:val="21"/>
              </w:rPr>
              <w:t>50</w:t>
            </w:r>
          </w:p>
        </w:tc>
        <w:tc>
          <w:tcPr>
            <w:tcW w:w="1131" w:type="dxa"/>
            <w:vAlign w:val="center"/>
          </w:tcPr>
          <w:p>
            <w:pPr>
              <w:adjustRightInd w:val="0"/>
              <w:snapToGrid w:val="0"/>
              <w:spacing w:line="240" w:lineRule="auto"/>
              <w:ind w:firstLine="0" w:firstLineChars="0"/>
              <w:jc w:val="center"/>
              <w:rPr>
                <w:rFonts w:cs="Times New Roman"/>
                <w:snapToGrid w:val="0"/>
                <w:sz w:val="21"/>
                <w:szCs w:val="21"/>
              </w:rPr>
            </w:pPr>
            <w:r>
              <w:rPr>
                <w:rFonts w:cs="Times New Roman"/>
                <w:snapToGrid w:val="0"/>
                <w:spacing w:val="7"/>
                <w:sz w:val="21"/>
                <w:szCs w:val="21"/>
              </w:rPr>
              <w:t>猕猴桃</w:t>
            </w:r>
          </w:p>
        </w:tc>
        <w:tc>
          <w:tcPr>
            <w:tcW w:w="1269" w:type="dxa"/>
            <w:vAlign w:val="center"/>
          </w:tcPr>
          <w:p>
            <w:pPr>
              <w:adjustRightInd w:val="0"/>
              <w:snapToGrid w:val="0"/>
              <w:spacing w:line="240" w:lineRule="auto"/>
              <w:ind w:firstLine="0" w:firstLineChars="0"/>
              <w:jc w:val="center"/>
              <w:rPr>
                <w:rFonts w:cs="Times New Roman"/>
                <w:snapToGrid w:val="0"/>
                <w:sz w:val="21"/>
                <w:szCs w:val="21"/>
              </w:rPr>
            </w:pPr>
            <w:r>
              <w:rPr>
                <w:rFonts w:cs="Times New Roman"/>
                <w:snapToGrid w:val="0"/>
                <w:spacing w:val="9"/>
                <w:sz w:val="21"/>
                <w:szCs w:val="21"/>
              </w:rPr>
              <w:t>大</w:t>
            </w:r>
            <w:r>
              <w:rPr>
                <w:rFonts w:cs="Times New Roman"/>
                <w:snapToGrid w:val="0"/>
                <w:spacing w:val="6"/>
                <w:sz w:val="21"/>
                <w:szCs w:val="21"/>
              </w:rPr>
              <w:t>鱼鳞坑</w:t>
            </w:r>
          </w:p>
        </w:tc>
        <w:tc>
          <w:tcPr>
            <w:tcW w:w="1561" w:type="dxa"/>
            <w:vAlign w:val="center"/>
          </w:tcPr>
          <w:p>
            <w:pPr>
              <w:adjustRightInd w:val="0"/>
              <w:snapToGrid w:val="0"/>
              <w:spacing w:line="240" w:lineRule="auto"/>
              <w:ind w:firstLine="0" w:firstLineChars="0"/>
              <w:jc w:val="center"/>
              <w:rPr>
                <w:rFonts w:eastAsia="Times New Roman" w:cs="Times New Roman"/>
                <w:snapToGrid w:val="0"/>
                <w:sz w:val="21"/>
                <w:szCs w:val="21"/>
              </w:rPr>
            </w:pPr>
            <w:r>
              <w:rPr>
                <w:rFonts w:eastAsia="Times New Roman" w:cs="Times New Roman"/>
                <w:snapToGrid w:val="0"/>
                <w:spacing w:val="6"/>
                <w:sz w:val="21"/>
                <w:szCs w:val="21"/>
              </w:rPr>
              <w:t>2.5</w:t>
            </w:r>
            <w:r>
              <w:rPr>
                <w:rFonts w:eastAsia="Times New Roman" w:cs="Times New Roman"/>
                <w:snapToGrid w:val="0"/>
                <w:sz w:val="21"/>
                <w:szCs w:val="21"/>
              </w:rPr>
              <w:t>m</w:t>
            </w:r>
            <w:r>
              <w:rPr>
                <w:rFonts w:eastAsia="Times New Roman" w:cs="Times New Roman"/>
                <w:snapToGrid w:val="0"/>
                <w:spacing w:val="6"/>
                <w:sz w:val="21"/>
                <w:szCs w:val="21"/>
              </w:rPr>
              <w:t>×2.5</w:t>
            </w:r>
            <w:r>
              <w:rPr>
                <w:rFonts w:eastAsia="Times New Roman" w:cs="Times New Roman"/>
                <w:snapToGrid w:val="0"/>
                <w:sz w:val="21"/>
                <w:szCs w:val="21"/>
              </w:rPr>
              <w:t>m</w:t>
            </w:r>
          </w:p>
        </w:tc>
        <w:tc>
          <w:tcPr>
            <w:tcW w:w="1150" w:type="dxa"/>
            <w:vAlign w:val="center"/>
          </w:tcPr>
          <w:p>
            <w:pPr>
              <w:adjustRightInd w:val="0"/>
              <w:snapToGrid w:val="0"/>
              <w:spacing w:line="240" w:lineRule="auto"/>
              <w:ind w:firstLine="0" w:firstLineChars="0"/>
              <w:jc w:val="center"/>
              <w:rPr>
                <w:rFonts w:eastAsia="Times New Roman" w:cs="Times New Roman"/>
                <w:snapToGrid w:val="0"/>
                <w:sz w:val="21"/>
                <w:szCs w:val="21"/>
              </w:rPr>
            </w:pPr>
            <w:r>
              <w:rPr>
                <w:rFonts w:eastAsia="Times New Roman" w:cs="Times New Roman"/>
                <w:snapToGrid w:val="0"/>
                <w:spacing w:val="4"/>
                <w:sz w:val="21"/>
                <w:szCs w:val="21"/>
              </w:rPr>
              <w:t>2400</w:t>
            </w:r>
          </w:p>
        </w:tc>
      </w:tr>
      <w:tr>
        <w:tblPrEx>
          <w:tblBorders>
            <w:top w:val="single" w:color="000000" w:sz="12" w:space="0"/>
            <w:left w:val="none" w:color="auto" w:sz="0" w:space="0"/>
            <w:bottom w:val="single" w:color="000000" w:sz="12" w:space="0"/>
            <w:right w:val="none" w:color="auto" w:sz="0" w:space="0"/>
            <w:insideH w:val="single" w:color="000000" w:sz="2" w:space="0"/>
            <w:insideV w:val="single" w:color="000000" w:sz="4" w:space="0"/>
          </w:tblBorders>
          <w:tblCellMar>
            <w:top w:w="0" w:type="dxa"/>
            <w:left w:w="0" w:type="dxa"/>
            <w:bottom w:w="0" w:type="dxa"/>
            <w:right w:w="0" w:type="dxa"/>
          </w:tblCellMar>
        </w:tblPrEx>
        <w:trPr>
          <w:trHeight w:val="217" w:hRule="atLeast"/>
          <w:jc w:val="center"/>
        </w:trPr>
        <w:tc>
          <w:tcPr>
            <w:tcW w:w="725" w:type="dxa"/>
            <w:vAlign w:val="center"/>
          </w:tcPr>
          <w:p>
            <w:pPr>
              <w:adjustRightInd w:val="0"/>
              <w:snapToGrid w:val="0"/>
              <w:spacing w:line="240" w:lineRule="auto"/>
              <w:ind w:firstLine="0" w:firstLineChars="0"/>
              <w:jc w:val="center"/>
              <w:rPr>
                <w:rFonts w:eastAsia="Times New Roman" w:cs="Times New Roman"/>
                <w:snapToGrid w:val="0"/>
                <w:sz w:val="21"/>
                <w:szCs w:val="21"/>
              </w:rPr>
            </w:pPr>
            <w:r>
              <w:rPr>
                <w:rFonts w:eastAsia="Times New Roman" w:cs="Times New Roman"/>
                <w:snapToGrid w:val="0"/>
                <w:sz w:val="21"/>
                <w:szCs w:val="21"/>
              </w:rPr>
              <w:t>6</w:t>
            </w:r>
          </w:p>
        </w:tc>
        <w:tc>
          <w:tcPr>
            <w:tcW w:w="1224" w:type="dxa"/>
            <w:vAlign w:val="center"/>
          </w:tcPr>
          <w:p>
            <w:pPr>
              <w:adjustRightInd w:val="0"/>
              <w:snapToGrid w:val="0"/>
              <w:spacing w:line="240" w:lineRule="auto"/>
              <w:ind w:firstLine="0" w:firstLineChars="0"/>
              <w:jc w:val="center"/>
              <w:rPr>
                <w:rFonts w:cs="Times New Roman"/>
                <w:snapToGrid w:val="0"/>
                <w:sz w:val="21"/>
                <w:szCs w:val="21"/>
              </w:rPr>
            </w:pPr>
            <w:r>
              <w:rPr>
                <w:rFonts w:cs="Times New Roman"/>
                <w:snapToGrid w:val="0"/>
                <w:spacing w:val="9"/>
                <w:sz w:val="21"/>
                <w:szCs w:val="21"/>
              </w:rPr>
              <w:t>缓</w:t>
            </w:r>
            <w:r>
              <w:rPr>
                <w:rFonts w:cs="Times New Roman"/>
                <w:snapToGrid w:val="0"/>
                <w:spacing w:val="6"/>
                <w:sz w:val="21"/>
                <w:szCs w:val="21"/>
              </w:rPr>
              <w:t>坡耕地</w:t>
            </w:r>
          </w:p>
        </w:tc>
        <w:tc>
          <w:tcPr>
            <w:tcW w:w="855" w:type="dxa"/>
            <w:vAlign w:val="center"/>
          </w:tcPr>
          <w:p>
            <w:pPr>
              <w:adjustRightInd w:val="0"/>
              <w:snapToGrid w:val="0"/>
              <w:spacing w:line="240" w:lineRule="auto"/>
              <w:ind w:firstLine="0" w:firstLineChars="0"/>
              <w:jc w:val="center"/>
              <w:rPr>
                <w:rFonts w:eastAsia="Times New Roman" w:cs="Times New Roman"/>
                <w:snapToGrid w:val="0"/>
                <w:sz w:val="21"/>
                <w:szCs w:val="21"/>
              </w:rPr>
            </w:pPr>
            <w:r>
              <w:rPr>
                <w:rFonts w:eastAsia="Times New Roman" w:cs="Times New Roman"/>
                <w:snapToGrid w:val="0"/>
                <w:sz w:val="21"/>
                <w:szCs w:val="21"/>
              </w:rPr>
              <w:t>7</w:t>
            </w:r>
          </w:p>
        </w:tc>
        <w:tc>
          <w:tcPr>
            <w:tcW w:w="1085" w:type="dxa"/>
            <w:vAlign w:val="center"/>
          </w:tcPr>
          <w:p>
            <w:pPr>
              <w:adjustRightInd w:val="0"/>
              <w:snapToGrid w:val="0"/>
              <w:spacing w:line="240" w:lineRule="auto"/>
              <w:ind w:firstLine="0" w:firstLineChars="0"/>
              <w:jc w:val="center"/>
              <w:rPr>
                <w:rFonts w:eastAsia="Times New Roman" w:cs="Times New Roman"/>
                <w:snapToGrid w:val="0"/>
                <w:sz w:val="21"/>
                <w:szCs w:val="21"/>
              </w:rPr>
            </w:pPr>
            <w:r>
              <w:rPr>
                <w:rFonts w:eastAsia="Times New Roman" w:cs="Times New Roman"/>
                <w:snapToGrid w:val="0"/>
                <w:spacing w:val="-2"/>
                <w:sz w:val="21"/>
                <w:szCs w:val="21"/>
              </w:rPr>
              <w:t>1.</w:t>
            </w:r>
            <w:r>
              <w:rPr>
                <w:rFonts w:eastAsia="Times New Roman" w:cs="Times New Roman"/>
                <w:snapToGrid w:val="0"/>
                <w:spacing w:val="-1"/>
                <w:sz w:val="21"/>
                <w:szCs w:val="21"/>
              </w:rPr>
              <w:t>50</w:t>
            </w:r>
          </w:p>
        </w:tc>
        <w:tc>
          <w:tcPr>
            <w:tcW w:w="1131" w:type="dxa"/>
            <w:vAlign w:val="center"/>
          </w:tcPr>
          <w:p>
            <w:pPr>
              <w:adjustRightInd w:val="0"/>
              <w:snapToGrid w:val="0"/>
              <w:spacing w:line="240" w:lineRule="auto"/>
              <w:ind w:firstLine="0" w:firstLineChars="0"/>
              <w:jc w:val="center"/>
              <w:rPr>
                <w:rFonts w:cs="Times New Roman"/>
                <w:snapToGrid w:val="0"/>
                <w:sz w:val="21"/>
                <w:szCs w:val="21"/>
              </w:rPr>
            </w:pPr>
            <w:r>
              <w:rPr>
                <w:rFonts w:cs="Times New Roman"/>
                <w:snapToGrid w:val="0"/>
                <w:spacing w:val="3"/>
                <w:sz w:val="21"/>
                <w:szCs w:val="21"/>
              </w:rPr>
              <w:t>桑葚</w:t>
            </w:r>
          </w:p>
        </w:tc>
        <w:tc>
          <w:tcPr>
            <w:tcW w:w="1269" w:type="dxa"/>
            <w:vAlign w:val="center"/>
          </w:tcPr>
          <w:p>
            <w:pPr>
              <w:adjustRightInd w:val="0"/>
              <w:snapToGrid w:val="0"/>
              <w:spacing w:line="240" w:lineRule="auto"/>
              <w:ind w:firstLine="0" w:firstLineChars="0"/>
              <w:jc w:val="center"/>
              <w:rPr>
                <w:rFonts w:cs="Times New Roman"/>
                <w:snapToGrid w:val="0"/>
                <w:sz w:val="21"/>
                <w:szCs w:val="21"/>
              </w:rPr>
            </w:pPr>
            <w:r>
              <w:rPr>
                <w:rFonts w:cs="Times New Roman"/>
                <w:snapToGrid w:val="0"/>
                <w:spacing w:val="9"/>
                <w:sz w:val="21"/>
                <w:szCs w:val="21"/>
              </w:rPr>
              <w:t>大</w:t>
            </w:r>
            <w:r>
              <w:rPr>
                <w:rFonts w:cs="Times New Roman"/>
                <w:snapToGrid w:val="0"/>
                <w:spacing w:val="6"/>
                <w:sz w:val="21"/>
                <w:szCs w:val="21"/>
              </w:rPr>
              <w:t>鱼鳞坑</w:t>
            </w:r>
          </w:p>
        </w:tc>
        <w:tc>
          <w:tcPr>
            <w:tcW w:w="1561" w:type="dxa"/>
            <w:vAlign w:val="center"/>
          </w:tcPr>
          <w:p>
            <w:pPr>
              <w:adjustRightInd w:val="0"/>
              <w:snapToGrid w:val="0"/>
              <w:spacing w:line="240" w:lineRule="auto"/>
              <w:ind w:firstLine="0" w:firstLineChars="0"/>
              <w:jc w:val="center"/>
              <w:rPr>
                <w:rFonts w:eastAsia="Times New Roman" w:cs="Times New Roman"/>
                <w:snapToGrid w:val="0"/>
                <w:sz w:val="21"/>
                <w:szCs w:val="21"/>
              </w:rPr>
            </w:pPr>
            <w:r>
              <w:rPr>
                <w:rFonts w:eastAsia="Times New Roman" w:cs="Times New Roman"/>
                <w:snapToGrid w:val="0"/>
                <w:spacing w:val="6"/>
                <w:sz w:val="21"/>
                <w:szCs w:val="21"/>
              </w:rPr>
              <w:t>2.5</w:t>
            </w:r>
            <w:r>
              <w:rPr>
                <w:rFonts w:eastAsia="Times New Roman" w:cs="Times New Roman"/>
                <w:snapToGrid w:val="0"/>
                <w:sz w:val="21"/>
                <w:szCs w:val="21"/>
              </w:rPr>
              <w:t>m</w:t>
            </w:r>
            <w:r>
              <w:rPr>
                <w:rFonts w:eastAsia="Times New Roman" w:cs="Times New Roman"/>
                <w:snapToGrid w:val="0"/>
                <w:spacing w:val="6"/>
                <w:sz w:val="21"/>
                <w:szCs w:val="21"/>
              </w:rPr>
              <w:t>×2.5</w:t>
            </w:r>
            <w:r>
              <w:rPr>
                <w:rFonts w:eastAsia="Times New Roman" w:cs="Times New Roman"/>
                <w:snapToGrid w:val="0"/>
                <w:sz w:val="21"/>
                <w:szCs w:val="21"/>
              </w:rPr>
              <w:t>m</w:t>
            </w:r>
          </w:p>
        </w:tc>
        <w:tc>
          <w:tcPr>
            <w:tcW w:w="1150" w:type="dxa"/>
            <w:vAlign w:val="center"/>
          </w:tcPr>
          <w:p>
            <w:pPr>
              <w:adjustRightInd w:val="0"/>
              <w:snapToGrid w:val="0"/>
              <w:spacing w:line="240" w:lineRule="auto"/>
              <w:ind w:firstLine="0" w:firstLineChars="0"/>
              <w:jc w:val="center"/>
              <w:rPr>
                <w:rFonts w:eastAsia="Times New Roman" w:cs="Times New Roman"/>
                <w:snapToGrid w:val="0"/>
                <w:sz w:val="21"/>
                <w:szCs w:val="21"/>
              </w:rPr>
            </w:pPr>
            <w:r>
              <w:rPr>
                <w:rFonts w:eastAsia="Times New Roman" w:cs="Times New Roman"/>
                <w:snapToGrid w:val="0"/>
                <w:spacing w:val="4"/>
                <w:sz w:val="21"/>
                <w:szCs w:val="21"/>
              </w:rPr>
              <w:t>2400</w:t>
            </w:r>
          </w:p>
        </w:tc>
      </w:tr>
      <w:tr>
        <w:tblPrEx>
          <w:tblBorders>
            <w:top w:val="single" w:color="000000" w:sz="12" w:space="0"/>
            <w:left w:val="none" w:color="auto" w:sz="0" w:space="0"/>
            <w:bottom w:val="single" w:color="000000" w:sz="12" w:space="0"/>
            <w:right w:val="none" w:color="auto" w:sz="0" w:space="0"/>
            <w:insideH w:val="single" w:color="000000" w:sz="2" w:space="0"/>
            <w:insideV w:val="single" w:color="000000" w:sz="4" w:space="0"/>
          </w:tblBorders>
          <w:tblCellMar>
            <w:top w:w="0" w:type="dxa"/>
            <w:left w:w="0" w:type="dxa"/>
            <w:bottom w:w="0" w:type="dxa"/>
            <w:right w:w="0" w:type="dxa"/>
          </w:tblCellMar>
        </w:tblPrEx>
        <w:trPr>
          <w:trHeight w:val="232" w:hRule="atLeast"/>
          <w:jc w:val="center"/>
        </w:trPr>
        <w:tc>
          <w:tcPr>
            <w:tcW w:w="725" w:type="dxa"/>
            <w:vAlign w:val="center"/>
          </w:tcPr>
          <w:p>
            <w:pPr>
              <w:adjustRightInd w:val="0"/>
              <w:snapToGrid w:val="0"/>
              <w:spacing w:line="240" w:lineRule="auto"/>
              <w:ind w:firstLine="0" w:firstLineChars="0"/>
              <w:jc w:val="center"/>
              <w:rPr>
                <w:rFonts w:cs="Times New Roman" w:eastAsiaTheme="minorEastAsia"/>
                <w:snapToGrid w:val="0"/>
                <w:sz w:val="21"/>
                <w:szCs w:val="21"/>
              </w:rPr>
            </w:pPr>
          </w:p>
        </w:tc>
        <w:tc>
          <w:tcPr>
            <w:tcW w:w="1224" w:type="dxa"/>
            <w:vAlign w:val="center"/>
          </w:tcPr>
          <w:p>
            <w:pPr>
              <w:adjustRightInd w:val="0"/>
              <w:snapToGrid w:val="0"/>
              <w:spacing w:line="240" w:lineRule="auto"/>
              <w:ind w:firstLine="0" w:firstLineChars="0"/>
              <w:jc w:val="center"/>
              <w:rPr>
                <w:rFonts w:cs="Times New Roman"/>
                <w:snapToGrid w:val="0"/>
                <w:sz w:val="21"/>
                <w:szCs w:val="21"/>
              </w:rPr>
            </w:pPr>
            <w:r>
              <w:rPr>
                <w:rFonts w:cs="Times New Roman"/>
                <w:snapToGrid w:val="0"/>
                <w:spacing w:val="5"/>
                <w:sz w:val="21"/>
                <w:szCs w:val="21"/>
                <w14:textOutline w14:w="3797" w14:cap="sq" w14:cmpd="sng" w14:algn="ctr">
                  <w14:solidFill>
                    <w14:srgbClr w14:val="000000"/>
                  </w14:solidFill>
                  <w14:prstDash w14:val="solid"/>
                  <w14:bevel/>
                </w14:textOutline>
              </w:rPr>
              <w:t>总</w:t>
            </w:r>
            <w:r>
              <w:rPr>
                <w:rFonts w:cs="Times New Roman"/>
                <w:snapToGrid w:val="0"/>
                <w:spacing w:val="4"/>
                <w:sz w:val="21"/>
                <w:szCs w:val="21"/>
                <w14:textOutline w14:w="3797" w14:cap="sq" w14:cmpd="sng" w14:algn="ctr">
                  <w14:solidFill>
                    <w14:srgbClr w14:val="000000"/>
                  </w14:solidFill>
                  <w14:prstDash w14:val="solid"/>
                  <w14:bevel/>
                </w14:textOutline>
              </w:rPr>
              <w:t>计</w:t>
            </w:r>
          </w:p>
        </w:tc>
        <w:tc>
          <w:tcPr>
            <w:tcW w:w="855" w:type="dxa"/>
            <w:vAlign w:val="center"/>
          </w:tcPr>
          <w:p>
            <w:pPr>
              <w:adjustRightInd w:val="0"/>
              <w:snapToGrid w:val="0"/>
              <w:spacing w:line="240" w:lineRule="auto"/>
              <w:ind w:firstLine="0" w:firstLineChars="0"/>
              <w:jc w:val="center"/>
              <w:rPr>
                <w:rFonts w:cs="Times New Roman" w:eastAsiaTheme="minorEastAsia"/>
                <w:snapToGrid w:val="0"/>
                <w:sz w:val="21"/>
                <w:szCs w:val="21"/>
              </w:rPr>
            </w:pPr>
          </w:p>
        </w:tc>
        <w:tc>
          <w:tcPr>
            <w:tcW w:w="1085" w:type="dxa"/>
            <w:vAlign w:val="center"/>
          </w:tcPr>
          <w:p>
            <w:pPr>
              <w:adjustRightInd w:val="0"/>
              <w:snapToGrid w:val="0"/>
              <w:spacing w:line="240" w:lineRule="auto"/>
              <w:ind w:firstLine="0" w:firstLineChars="0"/>
              <w:jc w:val="center"/>
              <w:rPr>
                <w:rFonts w:eastAsia="Times New Roman" w:cs="Times New Roman"/>
                <w:snapToGrid w:val="0"/>
                <w:sz w:val="21"/>
                <w:szCs w:val="21"/>
              </w:rPr>
            </w:pPr>
            <w:r>
              <w:rPr>
                <w:rFonts w:eastAsia="Times New Roman" w:cs="Times New Roman"/>
                <w:b/>
                <w:bCs/>
                <w:snapToGrid w:val="0"/>
                <w:spacing w:val="2"/>
                <w:sz w:val="21"/>
                <w:szCs w:val="21"/>
              </w:rPr>
              <w:t>10</w:t>
            </w:r>
            <w:r>
              <w:rPr>
                <w:rFonts w:eastAsia="Times New Roman" w:cs="Times New Roman"/>
                <w:b/>
                <w:bCs/>
                <w:snapToGrid w:val="0"/>
                <w:spacing w:val="1"/>
                <w:sz w:val="21"/>
                <w:szCs w:val="21"/>
              </w:rPr>
              <w:t>.00</w:t>
            </w:r>
          </w:p>
        </w:tc>
        <w:tc>
          <w:tcPr>
            <w:tcW w:w="1131" w:type="dxa"/>
            <w:vAlign w:val="center"/>
          </w:tcPr>
          <w:p>
            <w:pPr>
              <w:adjustRightInd w:val="0"/>
              <w:snapToGrid w:val="0"/>
              <w:spacing w:line="240" w:lineRule="auto"/>
              <w:ind w:firstLine="0" w:firstLineChars="0"/>
              <w:jc w:val="center"/>
              <w:rPr>
                <w:rFonts w:cs="Times New Roman" w:eastAsiaTheme="minorEastAsia"/>
                <w:snapToGrid w:val="0"/>
                <w:sz w:val="21"/>
                <w:szCs w:val="21"/>
              </w:rPr>
            </w:pPr>
          </w:p>
        </w:tc>
        <w:tc>
          <w:tcPr>
            <w:tcW w:w="1269" w:type="dxa"/>
            <w:vAlign w:val="center"/>
          </w:tcPr>
          <w:p>
            <w:pPr>
              <w:adjustRightInd w:val="0"/>
              <w:snapToGrid w:val="0"/>
              <w:spacing w:line="240" w:lineRule="auto"/>
              <w:ind w:firstLine="0" w:firstLineChars="0"/>
              <w:jc w:val="center"/>
              <w:rPr>
                <w:rFonts w:cs="Times New Roman" w:eastAsiaTheme="minorEastAsia"/>
                <w:snapToGrid w:val="0"/>
                <w:sz w:val="21"/>
                <w:szCs w:val="21"/>
              </w:rPr>
            </w:pPr>
          </w:p>
        </w:tc>
        <w:tc>
          <w:tcPr>
            <w:tcW w:w="1561" w:type="dxa"/>
            <w:vAlign w:val="center"/>
          </w:tcPr>
          <w:p>
            <w:pPr>
              <w:adjustRightInd w:val="0"/>
              <w:snapToGrid w:val="0"/>
              <w:spacing w:line="240" w:lineRule="auto"/>
              <w:ind w:firstLine="0" w:firstLineChars="0"/>
              <w:jc w:val="center"/>
              <w:rPr>
                <w:rFonts w:cs="Times New Roman" w:eastAsiaTheme="minorEastAsia"/>
                <w:snapToGrid w:val="0"/>
                <w:sz w:val="21"/>
                <w:szCs w:val="21"/>
              </w:rPr>
            </w:pPr>
          </w:p>
        </w:tc>
        <w:tc>
          <w:tcPr>
            <w:tcW w:w="1150" w:type="dxa"/>
            <w:vAlign w:val="center"/>
          </w:tcPr>
          <w:p>
            <w:pPr>
              <w:adjustRightInd w:val="0"/>
              <w:snapToGrid w:val="0"/>
              <w:spacing w:line="240" w:lineRule="auto"/>
              <w:ind w:firstLine="0" w:firstLineChars="0"/>
              <w:jc w:val="center"/>
              <w:rPr>
                <w:rFonts w:eastAsia="Times New Roman" w:cs="Times New Roman"/>
                <w:snapToGrid w:val="0"/>
                <w:sz w:val="21"/>
                <w:szCs w:val="21"/>
              </w:rPr>
            </w:pPr>
            <w:r>
              <w:rPr>
                <w:rFonts w:eastAsia="Times New Roman" w:cs="Times New Roman"/>
                <w:snapToGrid w:val="0"/>
                <w:sz w:val="21"/>
                <w:szCs w:val="21"/>
              </w:rPr>
              <w:t>12342</w:t>
            </w:r>
          </w:p>
        </w:tc>
      </w:tr>
    </w:tbl>
    <w:p>
      <w:pPr>
        <w:tabs>
          <w:tab w:val="left" w:pos="3119"/>
        </w:tabs>
        <w:snapToGrid w:val="0"/>
        <w:ind w:firstLine="480"/>
        <w:rPr>
          <w:rFonts w:cs="Times New Roman"/>
          <w:kern w:val="44"/>
        </w:rPr>
      </w:pPr>
      <w:r>
        <w:rPr>
          <w:rFonts w:cs="Times New Roman"/>
          <w:kern w:val="44"/>
        </w:rPr>
        <w:t>（3）蒋家坪茶园新修生产道路</w:t>
      </w:r>
    </w:p>
    <w:p>
      <w:pPr>
        <w:tabs>
          <w:tab w:val="left" w:pos="3119"/>
        </w:tabs>
        <w:snapToGrid w:val="0"/>
        <w:ind w:firstLine="480"/>
        <w:rPr>
          <w:rFonts w:cs="Times New Roman"/>
          <w:kern w:val="44"/>
        </w:rPr>
      </w:pPr>
      <w:r>
        <w:rPr>
          <w:rFonts w:cs="Times New Roman"/>
          <w:kern w:val="44"/>
        </w:rPr>
        <w:t>参照《长江流域水土保持技术手册》，结合示范园的实际情况，为满足小型农机具通行，园区设计生产道路路宽3.5m，比降不超过15%，路面为彩色沥青路面。本次园区新建道路2200m，贯穿于沟坡兼治工程示范区和部分茶文化生态旅游观光经济示范区。路基宽4.0m，路面结构为10cm厚彩色沥青路面+20cm砂滤层+10cm碎石垫层+土层夯实，其中两侧栽植行道树，树种选择柿子树，株距为3m，布设道路排水渠采用矩形断面，B×H=0.4m×0.5m，M7.5浆砌砖，MU10砂浆抹面，衬砌厚度为0.2m。</w:t>
      </w:r>
      <w:r>
        <w:rPr>
          <w:rFonts w:cs="Times New Roman"/>
          <w:spacing w:val="7"/>
          <w:kern w:val="44"/>
          <w:sz w:val="23"/>
          <w:szCs w:val="23"/>
        </w:rPr>
        <w:t>典型设计</w:t>
      </w:r>
      <w:r>
        <w:rPr>
          <w:rFonts w:cs="Times New Roman"/>
          <w:spacing w:val="9"/>
          <w:kern w:val="44"/>
          <w:sz w:val="23"/>
          <w:szCs w:val="23"/>
        </w:rPr>
        <w:t>见</w:t>
      </w:r>
      <w:r>
        <w:rPr>
          <w:rFonts w:cs="Times New Roman"/>
          <w:spacing w:val="7"/>
          <w:kern w:val="44"/>
          <w:sz w:val="23"/>
          <w:szCs w:val="23"/>
        </w:rPr>
        <w:t>图3.3-19。</w:t>
      </w:r>
    </w:p>
    <w:p>
      <w:pPr>
        <w:spacing w:line="3794" w:lineRule="exact"/>
        <w:ind w:firstLine="480"/>
        <w:textAlignment w:val="center"/>
        <w:rPr>
          <w:rFonts w:cs="Times New Roman"/>
        </w:rPr>
      </w:pPr>
      <w:r>
        <w:rPr>
          <w:rFonts w:cs="Times New Roman"/>
        </w:rPr>
        <w:drawing>
          <wp:inline distT="0" distB="0" distL="0" distR="0">
            <wp:extent cx="4930140" cy="2409190"/>
            <wp:effectExtent l="9525" t="9525" r="13335" b="19685"/>
            <wp:docPr id="310" name="IM 310"/>
            <wp:cNvGraphicFramePr/>
            <a:graphic xmlns:a="http://schemas.openxmlformats.org/drawingml/2006/main">
              <a:graphicData uri="http://schemas.openxmlformats.org/drawingml/2006/picture">
                <pic:pic xmlns:pic="http://schemas.openxmlformats.org/drawingml/2006/picture">
                  <pic:nvPicPr>
                    <pic:cNvPr id="310" name="IM 310"/>
                    <pic:cNvPicPr/>
                  </pic:nvPicPr>
                  <pic:blipFill>
                    <a:blip r:embed="rId51"/>
                    <a:stretch>
                      <a:fillRect/>
                    </a:stretch>
                  </pic:blipFill>
                  <pic:spPr>
                    <a:xfrm>
                      <a:off x="0" y="0"/>
                      <a:ext cx="4930140" cy="2409443"/>
                    </a:xfrm>
                    <a:prstGeom prst="rect">
                      <a:avLst/>
                    </a:prstGeom>
                    <a:ln>
                      <a:solidFill>
                        <a:schemeClr val="tx1"/>
                      </a:solidFill>
                    </a:ln>
                  </pic:spPr>
                </pic:pic>
              </a:graphicData>
            </a:graphic>
          </wp:inline>
        </w:drawing>
      </w:r>
    </w:p>
    <w:p>
      <w:pPr>
        <w:spacing w:line="240" w:lineRule="auto"/>
        <w:ind w:firstLine="0" w:firstLineChars="0"/>
        <w:jc w:val="center"/>
        <w:rPr>
          <w:rFonts w:cs="Times New Roman"/>
          <w:b/>
        </w:rPr>
      </w:pPr>
      <w:r>
        <w:rPr>
          <w:rFonts w:cs="Times New Roman"/>
          <w:b/>
          <w:spacing w:val="-1"/>
        </w:rPr>
        <w:t>图</w:t>
      </w:r>
      <w:r>
        <w:rPr>
          <w:rFonts w:eastAsia="Times New Roman" w:cs="Times New Roman"/>
          <w:b/>
          <w:spacing w:val="-1"/>
        </w:rPr>
        <w:t>3.3</w:t>
      </w:r>
      <w:r>
        <w:rPr>
          <w:rFonts w:cs="Times New Roman" w:eastAsiaTheme="minorEastAsia"/>
          <w:b/>
          <w:spacing w:val="-1"/>
        </w:rPr>
        <w:t>-</w:t>
      </w:r>
      <w:r>
        <w:rPr>
          <w:rFonts w:eastAsia="Times New Roman" w:cs="Times New Roman"/>
          <w:b/>
          <w:spacing w:val="-1"/>
        </w:rPr>
        <w:t xml:space="preserve">19   </w:t>
      </w:r>
      <w:r>
        <w:rPr>
          <w:rFonts w:cs="Times New Roman"/>
          <w:b/>
          <w:spacing w:val="-1"/>
        </w:rPr>
        <w:t>生产道路断</w:t>
      </w:r>
      <w:r>
        <w:rPr>
          <w:rFonts w:cs="Times New Roman"/>
          <w:b/>
        </w:rPr>
        <w:t>面设计图</w:t>
      </w:r>
    </w:p>
    <w:p>
      <w:pPr>
        <w:snapToGrid w:val="0"/>
        <w:ind w:firstLine="480"/>
        <w:rPr>
          <w:rFonts w:cs="Times New Roman"/>
          <w:kern w:val="44"/>
        </w:rPr>
      </w:pPr>
      <w:r>
        <w:rPr>
          <w:rFonts w:cs="Times New Roman"/>
          <w:kern w:val="44"/>
        </w:rPr>
        <w:t>（4）水源涵养生态修复设计</w:t>
      </w:r>
    </w:p>
    <w:p>
      <w:pPr>
        <w:snapToGrid w:val="0"/>
        <w:ind w:firstLine="480"/>
        <w:rPr>
          <w:rFonts w:cs="Times New Roman"/>
          <w:kern w:val="44"/>
        </w:rPr>
      </w:pPr>
      <w:r>
        <w:rPr>
          <w:rFonts w:cs="Times New Roman"/>
          <w:kern w:val="44"/>
        </w:rPr>
        <w:t>封禁治理面积7.30km</w:t>
      </w:r>
      <w:r>
        <w:rPr>
          <w:rFonts w:cs="Times New Roman"/>
          <w:kern w:val="44"/>
          <w:vertAlign w:val="superscript"/>
        </w:rPr>
        <w:t>2</w:t>
      </w:r>
      <w:r>
        <w:rPr>
          <w:rFonts w:cs="Times New Roman"/>
          <w:kern w:val="44"/>
        </w:rPr>
        <w:t>，水土保持宣传封禁牌2处。</w:t>
      </w:r>
    </w:p>
    <w:p>
      <w:pPr>
        <w:snapToGrid w:val="0"/>
        <w:ind w:firstLine="480"/>
        <w:rPr>
          <w:rFonts w:cs="Times New Roman"/>
          <w:kern w:val="44"/>
        </w:rPr>
      </w:pPr>
      <w:r>
        <w:rPr>
          <w:rFonts w:cs="Times New Roman"/>
          <w:kern w:val="44"/>
        </w:rPr>
        <w:t>（5）水保生态修复设计</w:t>
      </w:r>
    </w:p>
    <w:p>
      <w:pPr>
        <w:snapToGrid w:val="0"/>
        <w:ind w:firstLine="480"/>
        <w:rPr>
          <w:rFonts w:cs="Times New Roman"/>
          <w:kern w:val="44"/>
        </w:rPr>
      </w:pPr>
      <w:r>
        <w:rPr>
          <w:rFonts w:cs="Times New Roman"/>
          <w:kern w:val="44"/>
        </w:rPr>
        <w:t>利用各种要素创造富有生命力的植物空间，同时选用多年生、挺水、沉水植物为主以护岸固坡。水保生态修复治理面积为3322m²。</w:t>
      </w:r>
    </w:p>
    <w:p>
      <w:pPr>
        <w:snapToGrid w:val="0"/>
        <w:ind w:firstLine="482"/>
        <w:outlineLvl w:val="3"/>
        <w:rPr>
          <w:rFonts w:cs="Times New Roman"/>
          <w:b/>
          <w:bCs/>
          <w:kern w:val="44"/>
        </w:rPr>
      </w:pPr>
      <w:r>
        <w:rPr>
          <w:rFonts w:cs="Times New Roman"/>
          <w:b/>
          <w:bCs/>
          <w:kern w:val="44"/>
        </w:rPr>
        <w:t>2</w:t>
      </w:r>
      <w:r>
        <w:rPr>
          <w:rFonts w:hint="eastAsia" w:cs="Times New Roman"/>
          <w:b/>
          <w:bCs/>
          <w:kern w:val="44"/>
        </w:rPr>
        <w:t>.</w:t>
      </w:r>
      <w:r>
        <w:rPr>
          <w:rFonts w:cs="Times New Roman"/>
          <w:b/>
          <w:bCs/>
          <w:kern w:val="44"/>
        </w:rPr>
        <w:t>大贵镇水源涵养与水土保持设计</w:t>
      </w:r>
    </w:p>
    <w:p>
      <w:pPr>
        <w:snapToGrid w:val="0"/>
        <w:ind w:firstLine="480"/>
        <w:rPr>
          <w:rFonts w:cs="Times New Roman"/>
          <w:kern w:val="44"/>
        </w:rPr>
      </w:pPr>
      <w:r>
        <w:rPr>
          <w:rFonts w:cs="Times New Roman"/>
          <w:kern w:val="44"/>
        </w:rPr>
        <w:t>（1）水文化与科普宣传导视系统</w:t>
      </w:r>
    </w:p>
    <w:p>
      <w:pPr>
        <w:snapToGrid w:val="0"/>
        <w:ind w:firstLine="512"/>
        <w:rPr>
          <w:rFonts w:cs="Times New Roman"/>
          <w:kern w:val="44"/>
        </w:rPr>
      </w:pPr>
      <w:r>
        <w:rPr>
          <w:rFonts w:cs="Times New Roman"/>
          <w:spacing w:val="8"/>
          <w:kern w:val="44"/>
        </w:rPr>
        <w:t>设置总形象(措施布局)牌：平面布置介</w:t>
      </w:r>
      <w:r>
        <w:rPr>
          <w:rFonts w:cs="Times New Roman"/>
          <w:spacing w:val="9"/>
          <w:kern w:val="44"/>
        </w:rPr>
        <w:t>绍该区域的水利工程分布、水文化节点布置等</w:t>
      </w:r>
      <w:r>
        <w:rPr>
          <w:rFonts w:cs="Times New Roman"/>
          <w:spacing w:val="5"/>
          <w:kern w:val="44"/>
        </w:rPr>
        <w:t>地</w:t>
      </w:r>
      <w:r>
        <w:rPr>
          <w:rFonts w:cs="Times New Roman"/>
          <w:spacing w:val="8"/>
          <w:kern w:val="44"/>
        </w:rPr>
        <w:t>；水情教育牌有三种形式表现，一是虾稻共</w:t>
      </w:r>
      <w:r>
        <w:rPr>
          <w:rFonts w:cs="Times New Roman"/>
          <w:spacing w:val="16"/>
          <w:kern w:val="44"/>
        </w:rPr>
        <w:t>生展示</w:t>
      </w:r>
      <w:r>
        <w:rPr>
          <w:rFonts w:cs="Times New Roman"/>
          <w:spacing w:val="13"/>
          <w:kern w:val="44"/>
        </w:rPr>
        <w:t>，</w:t>
      </w:r>
      <w:r>
        <w:rPr>
          <w:rFonts w:cs="Times New Roman"/>
          <w:spacing w:val="8"/>
          <w:kern w:val="44"/>
        </w:rPr>
        <w:t>采用文化小品表现手法；二是在桥前广场设置主题标识一个，预留群众活动</w:t>
      </w:r>
      <w:r>
        <w:rPr>
          <w:rFonts w:cs="Times New Roman"/>
          <w:spacing w:val="9"/>
          <w:kern w:val="44"/>
        </w:rPr>
        <w:t>场地一处；三是大转弯水保生态修复治理植入河流简介</w:t>
      </w:r>
      <w:r>
        <w:rPr>
          <w:rFonts w:cs="Times New Roman"/>
          <w:spacing w:val="8"/>
          <w:kern w:val="44"/>
        </w:rPr>
        <w:t>。在水保生态修复治理区植入水情教育，水</w:t>
      </w:r>
      <w:r>
        <w:rPr>
          <w:rFonts w:cs="Times New Roman"/>
          <w:spacing w:val="-2"/>
          <w:kern w:val="44"/>
        </w:rPr>
        <w:t>知识科普，水害警示等</w:t>
      </w:r>
      <w:r>
        <w:rPr>
          <w:rFonts w:cs="Times New Roman"/>
          <w:spacing w:val="9"/>
          <w:kern w:val="44"/>
        </w:rPr>
        <w:t>。</w:t>
      </w:r>
    </w:p>
    <w:p>
      <w:pPr>
        <w:snapToGrid w:val="0"/>
        <w:ind w:firstLine="516"/>
        <w:rPr>
          <w:rFonts w:cs="Times New Roman"/>
          <w:spacing w:val="9"/>
          <w:kern w:val="44"/>
        </w:rPr>
      </w:pPr>
      <w:r>
        <w:rPr>
          <w:rFonts w:cs="Times New Roman"/>
          <w:spacing w:val="9"/>
          <w:kern w:val="44"/>
        </w:rPr>
        <w:t>（2）生产路设计</w:t>
      </w:r>
    </w:p>
    <w:p>
      <w:pPr>
        <w:snapToGrid w:val="0"/>
        <w:ind w:firstLine="512"/>
        <w:rPr>
          <w:rFonts w:cs="Times New Roman"/>
          <w:spacing w:val="8"/>
          <w:kern w:val="44"/>
        </w:rPr>
      </w:pPr>
      <w:r>
        <w:rPr>
          <w:rFonts w:cs="Times New Roman"/>
          <w:spacing w:val="8"/>
          <w:kern w:val="44"/>
        </w:rPr>
        <w:t>大贵镇后湾村大转弯新建道路：后湾村大转弯新建道路，路面宽3.0m，路基为3.1m；路面铺设18cm厚C25混凝土，基层采用15cm厚砂砾石，路基采用素土碾压夯实；道路横坡采用2%，单向坡，坡向现状排水渠一侧，铺设道路长度1270.8m。</w:t>
      </w:r>
    </w:p>
    <w:p>
      <w:pPr>
        <w:snapToGrid w:val="0"/>
        <w:spacing w:line="240" w:lineRule="auto"/>
        <w:ind w:firstLine="0" w:firstLineChars="0"/>
        <w:jc w:val="center"/>
        <w:textAlignment w:val="center"/>
        <w:rPr>
          <w:rFonts w:cs="Times New Roman"/>
        </w:rPr>
      </w:pPr>
      <w:r>
        <w:rPr>
          <w:rFonts w:cs="Times New Roman"/>
        </w:rPr>
        <w:drawing>
          <wp:inline distT="0" distB="0" distL="0" distR="0">
            <wp:extent cx="5513705" cy="1710690"/>
            <wp:effectExtent l="9525" t="9525" r="20320" b="13335"/>
            <wp:docPr id="314" name="IM 314"/>
            <wp:cNvGraphicFramePr/>
            <a:graphic xmlns:a="http://schemas.openxmlformats.org/drawingml/2006/main">
              <a:graphicData uri="http://schemas.openxmlformats.org/drawingml/2006/picture">
                <pic:pic xmlns:pic="http://schemas.openxmlformats.org/drawingml/2006/picture">
                  <pic:nvPicPr>
                    <pic:cNvPr id="314" name="IM 314"/>
                    <pic:cNvPicPr/>
                  </pic:nvPicPr>
                  <pic:blipFill>
                    <a:blip r:embed="rId52"/>
                    <a:stretch>
                      <a:fillRect/>
                    </a:stretch>
                  </pic:blipFill>
                  <pic:spPr>
                    <a:xfrm>
                      <a:off x="0" y="0"/>
                      <a:ext cx="5528111" cy="1715381"/>
                    </a:xfrm>
                    <a:prstGeom prst="rect">
                      <a:avLst/>
                    </a:prstGeom>
                    <a:ln>
                      <a:solidFill>
                        <a:schemeClr val="tx1"/>
                      </a:solidFill>
                    </a:ln>
                  </pic:spPr>
                </pic:pic>
              </a:graphicData>
            </a:graphic>
          </wp:inline>
        </w:drawing>
      </w:r>
    </w:p>
    <w:p>
      <w:pPr>
        <w:snapToGrid w:val="0"/>
        <w:spacing w:after="200" w:afterLines="50" w:line="240" w:lineRule="auto"/>
        <w:ind w:firstLine="0" w:firstLineChars="0"/>
        <w:jc w:val="center"/>
        <w:rPr>
          <w:rFonts w:cs="Times New Roman"/>
          <w:b/>
        </w:rPr>
      </w:pPr>
      <w:r>
        <w:rPr>
          <w:rFonts w:cs="Times New Roman"/>
          <w:b/>
          <w:spacing w:val="6"/>
        </w:rPr>
        <w:t>图</w:t>
      </w:r>
      <w:r>
        <w:rPr>
          <w:rFonts w:eastAsia="Times New Roman" w:cs="Times New Roman"/>
          <w:b/>
          <w:spacing w:val="3"/>
        </w:rPr>
        <w:t>3.3</w:t>
      </w:r>
      <w:r>
        <w:rPr>
          <w:rFonts w:cs="Times New Roman" w:eastAsiaTheme="minorEastAsia"/>
          <w:b/>
          <w:spacing w:val="3"/>
        </w:rPr>
        <w:t>-</w:t>
      </w:r>
      <w:r>
        <w:rPr>
          <w:rFonts w:eastAsia="Times New Roman" w:cs="Times New Roman"/>
          <w:b/>
          <w:spacing w:val="3"/>
        </w:rPr>
        <w:t xml:space="preserve">20  </w:t>
      </w:r>
      <w:r>
        <w:rPr>
          <w:rFonts w:cs="Times New Roman"/>
          <w:b/>
          <w:spacing w:val="3"/>
        </w:rPr>
        <w:t>后湾村大转弯道路横断面图</w:t>
      </w:r>
    </w:p>
    <w:p>
      <w:pPr>
        <w:snapToGrid w:val="0"/>
        <w:ind w:firstLine="516"/>
        <w:rPr>
          <w:rFonts w:cs="Times New Roman"/>
          <w:spacing w:val="9"/>
          <w:kern w:val="44"/>
        </w:rPr>
      </w:pPr>
      <w:r>
        <w:rPr>
          <w:rFonts w:cs="Times New Roman"/>
          <w:spacing w:val="9"/>
          <w:kern w:val="44"/>
        </w:rPr>
        <w:t>后湾村柑子园新建生产路：路面宽1.0m，路基为1.2m；路面铺设15cm厚C20混凝土，基层采用15cm厚砂砾石，路基采用素土碾压夯实；开挖坡比为1:1，铺设道路长度3.0km。</w:t>
      </w:r>
    </w:p>
    <w:p>
      <w:pPr>
        <w:ind w:firstLine="0" w:firstLineChars="0"/>
        <w:jc w:val="center"/>
        <w:rPr>
          <w:rFonts w:cs="Times New Roman"/>
        </w:rPr>
      </w:pPr>
      <w:r>
        <w:rPr>
          <w:rFonts w:cs="Times New Roman"/>
        </w:rPr>
        <w:drawing>
          <wp:inline distT="0" distB="0" distL="0" distR="0">
            <wp:extent cx="5147945" cy="1675765"/>
            <wp:effectExtent l="9525" t="9525" r="24130" b="10160"/>
            <wp:docPr id="316" name="IM 316"/>
            <wp:cNvGraphicFramePr/>
            <a:graphic xmlns:a="http://schemas.openxmlformats.org/drawingml/2006/main">
              <a:graphicData uri="http://schemas.openxmlformats.org/drawingml/2006/picture">
                <pic:pic xmlns:pic="http://schemas.openxmlformats.org/drawingml/2006/picture">
                  <pic:nvPicPr>
                    <pic:cNvPr id="316" name="IM 316"/>
                    <pic:cNvPicPr/>
                  </pic:nvPicPr>
                  <pic:blipFill>
                    <a:blip r:embed="rId53"/>
                    <a:stretch>
                      <a:fillRect/>
                    </a:stretch>
                  </pic:blipFill>
                  <pic:spPr>
                    <a:xfrm>
                      <a:off x="0" y="0"/>
                      <a:ext cx="5147945" cy="1724399"/>
                    </a:xfrm>
                    <a:prstGeom prst="rect">
                      <a:avLst/>
                    </a:prstGeom>
                    <a:ln>
                      <a:solidFill>
                        <a:schemeClr val="tx1"/>
                      </a:solidFill>
                    </a:ln>
                  </pic:spPr>
                </pic:pic>
              </a:graphicData>
            </a:graphic>
          </wp:inline>
        </w:drawing>
      </w:r>
    </w:p>
    <w:p>
      <w:pPr>
        <w:snapToGrid w:val="0"/>
        <w:spacing w:after="200" w:afterLines="50" w:line="240" w:lineRule="auto"/>
        <w:ind w:firstLine="0" w:firstLineChars="0"/>
        <w:jc w:val="center"/>
        <w:rPr>
          <w:rFonts w:eastAsia="Times New Roman" w:cs="Times New Roman"/>
          <w:b/>
          <w:spacing w:val="3"/>
        </w:rPr>
      </w:pPr>
      <w:r>
        <w:rPr>
          <w:rFonts w:cs="Times New Roman"/>
          <w:b/>
          <w:spacing w:val="3"/>
        </w:rPr>
        <w:t>图</w:t>
      </w:r>
      <w:r>
        <w:rPr>
          <w:rFonts w:eastAsia="Times New Roman" w:cs="Times New Roman"/>
          <w:b/>
          <w:spacing w:val="3"/>
        </w:rPr>
        <w:t xml:space="preserve">3.3-21  </w:t>
      </w:r>
      <w:r>
        <w:rPr>
          <w:rFonts w:cs="Times New Roman"/>
          <w:b/>
          <w:spacing w:val="3"/>
        </w:rPr>
        <w:t>后湾村柑子园生产路横断面图</w:t>
      </w:r>
    </w:p>
    <w:p>
      <w:pPr>
        <w:snapToGrid w:val="0"/>
        <w:ind w:firstLine="516"/>
        <w:rPr>
          <w:rFonts w:cs="Times New Roman"/>
          <w:spacing w:val="9"/>
          <w:kern w:val="44"/>
        </w:rPr>
      </w:pPr>
      <w:r>
        <w:rPr>
          <w:rFonts w:cs="Times New Roman"/>
          <w:spacing w:val="9"/>
          <w:kern w:val="44"/>
        </w:rPr>
        <w:t>后湾村茶园新建生产主路：路面宽1.5m，路基为1.7m；路面铺设15cm厚C20混凝土，基层采用15cm厚砂砾石，路基采用素土碾压夯实；道路横坡采用2%，单向坡，坡向现状排水渠一侧，铺设道路长度600m。</w:t>
      </w:r>
    </w:p>
    <w:p>
      <w:pPr>
        <w:spacing w:line="2395" w:lineRule="exact"/>
        <w:ind w:firstLine="480"/>
        <w:rPr>
          <w:rFonts w:cs="Times New Roman"/>
        </w:rPr>
      </w:pPr>
      <w:r>
        <w:rPr>
          <w:rFonts w:cs="Times New Roman"/>
          <w:position w:val="-48"/>
        </w:rPr>
        <w:drawing>
          <wp:inline distT="0" distB="0" distL="0" distR="0">
            <wp:extent cx="5224145" cy="1520825"/>
            <wp:effectExtent l="9525" t="9525" r="24130" b="12700"/>
            <wp:docPr id="317" name="IM 317"/>
            <wp:cNvGraphicFramePr/>
            <a:graphic xmlns:a="http://schemas.openxmlformats.org/drawingml/2006/main">
              <a:graphicData uri="http://schemas.openxmlformats.org/drawingml/2006/picture">
                <pic:pic xmlns:pic="http://schemas.openxmlformats.org/drawingml/2006/picture">
                  <pic:nvPicPr>
                    <pic:cNvPr id="317" name="IM 317"/>
                    <pic:cNvPicPr/>
                  </pic:nvPicPr>
                  <pic:blipFill>
                    <a:blip r:embed="rId54"/>
                    <a:stretch>
                      <a:fillRect/>
                    </a:stretch>
                  </pic:blipFill>
                  <pic:spPr>
                    <a:xfrm>
                      <a:off x="0" y="0"/>
                      <a:ext cx="5224271" cy="1520952"/>
                    </a:xfrm>
                    <a:prstGeom prst="rect">
                      <a:avLst/>
                    </a:prstGeom>
                    <a:ln>
                      <a:solidFill>
                        <a:schemeClr val="tx1"/>
                      </a:solidFill>
                    </a:ln>
                  </pic:spPr>
                </pic:pic>
              </a:graphicData>
            </a:graphic>
          </wp:inline>
        </w:drawing>
      </w:r>
    </w:p>
    <w:p>
      <w:pPr>
        <w:snapToGrid w:val="0"/>
        <w:spacing w:after="200" w:afterLines="50" w:line="240" w:lineRule="auto"/>
        <w:ind w:firstLine="0" w:firstLineChars="0"/>
        <w:jc w:val="center"/>
        <w:rPr>
          <w:rFonts w:eastAsia="Times New Roman" w:cs="Times New Roman"/>
          <w:b/>
          <w:spacing w:val="3"/>
        </w:rPr>
      </w:pPr>
      <w:r>
        <w:rPr>
          <w:rFonts w:cs="Times New Roman"/>
          <w:b/>
          <w:spacing w:val="3"/>
        </w:rPr>
        <w:t>图</w:t>
      </w:r>
      <w:r>
        <w:rPr>
          <w:rFonts w:eastAsia="Times New Roman" w:cs="Times New Roman"/>
          <w:b/>
          <w:spacing w:val="3"/>
        </w:rPr>
        <w:t>3.3</w:t>
      </w:r>
      <w:r>
        <w:rPr>
          <w:rFonts w:cs="Times New Roman" w:eastAsiaTheme="minorEastAsia"/>
          <w:b/>
          <w:spacing w:val="3"/>
        </w:rPr>
        <w:t>-</w:t>
      </w:r>
      <w:r>
        <w:rPr>
          <w:rFonts w:eastAsia="Times New Roman" w:cs="Times New Roman"/>
          <w:b/>
          <w:spacing w:val="3"/>
        </w:rPr>
        <w:t xml:space="preserve">22  </w:t>
      </w:r>
      <w:r>
        <w:rPr>
          <w:rFonts w:cs="Times New Roman"/>
          <w:b/>
          <w:spacing w:val="3"/>
        </w:rPr>
        <w:t>后湾村茶园生产主路横断面图</w:t>
      </w:r>
    </w:p>
    <w:p>
      <w:pPr>
        <w:snapToGrid w:val="0"/>
        <w:ind w:firstLine="516"/>
        <w:rPr>
          <w:rFonts w:cs="Times New Roman"/>
          <w:spacing w:val="9"/>
          <w:kern w:val="44"/>
        </w:rPr>
      </w:pPr>
      <w:r>
        <w:rPr>
          <w:rFonts w:cs="Times New Roman"/>
          <w:spacing w:val="9"/>
          <w:kern w:val="44"/>
        </w:rPr>
        <w:t>后湾村茶园新建生产支路：路面宽1.2m，路基为1.4m；基层铺设15cm厚碎石垫层，上铺10cm厚C20混凝土，路面层采用3cm厚水泥砂浆粘结层，上铺2cm厚0.2m×0.4m规则青石板，路基采用素土碾压夯实；道路横坡采用2%，单向坡，坡向现状排水渠一侧，铺设道路长度400m。</w:t>
      </w:r>
    </w:p>
    <w:p>
      <w:pPr>
        <w:spacing w:before="73" w:line="2465" w:lineRule="exact"/>
        <w:ind w:firstLine="480"/>
        <w:rPr>
          <w:rFonts w:cs="Times New Roman"/>
        </w:rPr>
      </w:pPr>
      <w:r>
        <w:rPr>
          <w:rFonts w:cs="Times New Roman"/>
          <w:position w:val="-49"/>
        </w:rPr>
        <w:drawing>
          <wp:inline distT="0" distB="0" distL="0" distR="0">
            <wp:extent cx="5222240" cy="1564640"/>
            <wp:effectExtent l="9525" t="9525" r="26035" b="26035"/>
            <wp:docPr id="318" name="IM 318"/>
            <wp:cNvGraphicFramePr/>
            <a:graphic xmlns:a="http://schemas.openxmlformats.org/drawingml/2006/main">
              <a:graphicData uri="http://schemas.openxmlformats.org/drawingml/2006/picture">
                <pic:pic xmlns:pic="http://schemas.openxmlformats.org/drawingml/2006/picture">
                  <pic:nvPicPr>
                    <pic:cNvPr id="318" name="IM 318"/>
                    <pic:cNvPicPr/>
                  </pic:nvPicPr>
                  <pic:blipFill>
                    <a:blip r:embed="rId55"/>
                    <a:stretch>
                      <a:fillRect/>
                    </a:stretch>
                  </pic:blipFill>
                  <pic:spPr>
                    <a:xfrm>
                      <a:off x="0" y="0"/>
                      <a:ext cx="5222747" cy="1565148"/>
                    </a:xfrm>
                    <a:prstGeom prst="rect">
                      <a:avLst/>
                    </a:prstGeom>
                    <a:ln>
                      <a:solidFill>
                        <a:schemeClr val="tx1"/>
                      </a:solidFill>
                    </a:ln>
                  </pic:spPr>
                </pic:pic>
              </a:graphicData>
            </a:graphic>
          </wp:inline>
        </w:drawing>
      </w:r>
    </w:p>
    <w:p>
      <w:pPr>
        <w:snapToGrid w:val="0"/>
        <w:spacing w:after="200" w:afterLines="50" w:line="240" w:lineRule="auto"/>
        <w:ind w:firstLine="0" w:firstLineChars="0"/>
        <w:jc w:val="center"/>
        <w:rPr>
          <w:rFonts w:cs="Times New Roman"/>
          <w:b/>
          <w:spacing w:val="3"/>
        </w:rPr>
      </w:pPr>
      <w:r>
        <w:rPr>
          <w:rFonts w:cs="Times New Roman"/>
          <w:b/>
          <w:spacing w:val="3"/>
        </w:rPr>
        <w:t>图3.3-23  后湾村茶园生产支路横断面图</w:t>
      </w:r>
    </w:p>
    <w:p>
      <w:pPr>
        <w:snapToGrid w:val="0"/>
        <w:ind w:firstLine="476"/>
        <w:rPr>
          <w:rFonts w:cs="Times New Roman"/>
        </w:rPr>
      </w:pPr>
      <w:r>
        <w:rPr>
          <w:rFonts w:cs="Times New Roman"/>
          <w:spacing w:val="-1"/>
        </w:rPr>
        <w:t>后湾村大转弯新建道路：路面</w:t>
      </w:r>
      <w:r>
        <w:rPr>
          <w:rFonts w:cs="Times New Roman"/>
        </w:rPr>
        <w:t>宽</w:t>
      </w:r>
      <w:r>
        <w:rPr>
          <w:rFonts w:eastAsia="Times New Roman" w:cs="Times New Roman"/>
        </w:rPr>
        <w:t>3.0m</w:t>
      </w:r>
      <w:r>
        <w:rPr>
          <w:rFonts w:cs="Times New Roman"/>
        </w:rPr>
        <w:t>，路基为</w:t>
      </w:r>
      <w:r>
        <w:rPr>
          <w:rFonts w:eastAsia="Times New Roman" w:cs="Times New Roman"/>
        </w:rPr>
        <w:t>3.1m</w:t>
      </w:r>
      <w:r>
        <w:rPr>
          <w:rFonts w:cs="Times New Roman"/>
        </w:rPr>
        <w:t>；路面铺设</w:t>
      </w:r>
      <w:r>
        <w:rPr>
          <w:rFonts w:eastAsia="Times New Roman" w:cs="Times New Roman"/>
        </w:rPr>
        <w:t>18cm</w:t>
      </w:r>
      <w:r>
        <w:rPr>
          <w:rFonts w:cs="Times New Roman"/>
        </w:rPr>
        <w:t>厚</w:t>
      </w:r>
      <w:r>
        <w:rPr>
          <w:rFonts w:eastAsia="Times New Roman" w:cs="Times New Roman"/>
        </w:rPr>
        <w:t>C25</w:t>
      </w:r>
      <w:r>
        <w:rPr>
          <w:rFonts w:cs="Times New Roman"/>
        </w:rPr>
        <w:t>混</w:t>
      </w:r>
      <w:r>
        <w:rPr>
          <w:rFonts w:cs="Times New Roman"/>
          <w:spacing w:val="-1"/>
        </w:rPr>
        <w:t>凝土，基层采用</w:t>
      </w:r>
      <w:r>
        <w:rPr>
          <w:rFonts w:eastAsia="Times New Roman" w:cs="Times New Roman"/>
          <w:spacing w:val="-1"/>
        </w:rPr>
        <w:t>15</w:t>
      </w:r>
      <w:r>
        <w:rPr>
          <w:rFonts w:eastAsia="Times New Roman" w:cs="Times New Roman"/>
        </w:rPr>
        <w:t>cm</w:t>
      </w:r>
      <w:r>
        <w:rPr>
          <w:rFonts w:cs="Times New Roman"/>
          <w:spacing w:val="-1"/>
        </w:rPr>
        <w:t>厚砂砾石，路基采用素土碾压夯实；</w:t>
      </w:r>
      <w:r>
        <w:rPr>
          <w:rFonts w:cs="Times New Roman"/>
        </w:rPr>
        <w:t>道路横坡采用</w:t>
      </w:r>
      <w:r>
        <w:rPr>
          <w:rFonts w:eastAsia="Times New Roman" w:cs="Times New Roman"/>
        </w:rPr>
        <w:t>2%</w:t>
      </w:r>
      <w:r>
        <w:rPr>
          <w:rFonts w:cs="Times New Roman"/>
        </w:rPr>
        <w:t>，单向坡，</w:t>
      </w:r>
      <w:r>
        <w:rPr>
          <w:rFonts w:cs="Times New Roman"/>
          <w:spacing w:val="10"/>
        </w:rPr>
        <w:t>坡向</w:t>
      </w:r>
      <w:r>
        <w:rPr>
          <w:rFonts w:cs="Times New Roman"/>
          <w:spacing w:val="6"/>
        </w:rPr>
        <w:t>现</w:t>
      </w:r>
      <w:r>
        <w:rPr>
          <w:rFonts w:cs="Times New Roman"/>
          <w:spacing w:val="5"/>
        </w:rPr>
        <w:t>状排水渠一侧，铺设道路长度</w:t>
      </w:r>
      <w:r>
        <w:rPr>
          <w:rFonts w:eastAsia="Times New Roman" w:cs="Times New Roman"/>
          <w:spacing w:val="5"/>
        </w:rPr>
        <w:t>1270.8</w:t>
      </w:r>
      <w:r>
        <w:rPr>
          <w:rFonts w:eastAsia="Times New Roman" w:cs="Times New Roman"/>
        </w:rPr>
        <w:t>m</w:t>
      </w:r>
      <w:r>
        <w:rPr>
          <w:rFonts w:cs="Times New Roman"/>
          <w:spacing w:val="5"/>
        </w:rPr>
        <w:t>。</w:t>
      </w:r>
    </w:p>
    <w:p>
      <w:pPr>
        <w:snapToGrid w:val="0"/>
        <w:spacing w:line="240" w:lineRule="auto"/>
        <w:ind w:firstLine="0" w:firstLineChars="0"/>
        <w:jc w:val="center"/>
        <w:textAlignment w:val="center"/>
        <w:rPr>
          <w:rFonts w:cs="Times New Roman"/>
        </w:rPr>
      </w:pPr>
      <w:r>
        <w:rPr>
          <w:rFonts w:cs="Times New Roman"/>
        </w:rPr>
        <w:drawing>
          <wp:inline distT="0" distB="0" distL="0" distR="0">
            <wp:extent cx="5615940" cy="1497965"/>
            <wp:effectExtent l="9525" t="9525" r="13335" b="16510"/>
            <wp:docPr id="13" name="IM 314"/>
            <wp:cNvGraphicFramePr/>
            <a:graphic xmlns:a="http://schemas.openxmlformats.org/drawingml/2006/main">
              <a:graphicData uri="http://schemas.openxmlformats.org/drawingml/2006/picture">
                <pic:pic xmlns:pic="http://schemas.openxmlformats.org/drawingml/2006/picture">
                  <pic:nvPicPr>
                    <pic:cNvPr id="13" name="IM 314"/>
                    <pic:cNvPicPr/>
                  </pic:nvPicPr>
                  <pic:blipFill>
                    <a:blip r:embed="rId52"/>
                    <a:stretch>
                      <a:fillRect/>
                    </a:stretch>
                  </pic:blipFill>
                  <pic:spPr>
                    <a:xfrm>
                      <a:off x="0" y="0"/>
                      <a:ext cx="5615940" cy="1498091"/>
                    </a:xfrm>
                    <a:prstGeom prst="rect">
                      <a:avLst/>
                    </a:prstGeom>
                    <a:ln>
                      <a:solidFill>
                        <a:schemeClr val="tx1"/>
                      </a:solidFill>
                    </a:ln>
                  </pic:spPr>
                </pic:pic>
              </a:graphicData>
            </a:graphic>
          </wp:inline>
        </w:drawing>
      </w:r>
    </w:p>
    <w:p>
      <w:pPr>
        <w:snapToGrid w:val="0"/>
        <w:spacing w:after="200" w:afterLines="50" w:line="240" w:lineRule="auto"/>
        <w:ind w:firstLine="0" w:firstLineChars="0"/>
        <w:jc w:val="center"/>
        <w:rPr>
          <w:rFonts w:cs="Times New Roman"/>
          <w:b/>
          <w:spacing w:val="3"/>
        </w:rPr>
      </w:pPr>
      <w:r>
        <w:rPr>
          <w:rFonts w:cs="Times New Roman"/>
          <w:b/>
          <w:spacing w:val="3"/>
        </w:rPr>
        <w:t>图3.3-24  后湾村大转弯道路横断面图</w:t>
      </w:r>
    </w:p>
    <w:p>
      <w:pPr>
        <w:snapToGrid w:val="0"/>
        <w:ind w:firstLine="476"/>
        <w:rPr>
          <w:rFonts w:cs="Times New Roman"/>
          <w:spacing w:val="-1"/>
        </w:rPr>
      </w:pPr>
      <w:r>
        <w:rPr>
          <w:rFonts w:cs="Times New Roman"/>
          <w:spacing w:val="-1"/>
        </w:rPr>
        <w:t>（3）粮果套种治理带设计</w:t>
      </w:r>
    </w:p>
    <w:p>
      <w:pPr>
        <w:snapToGrid w:val="0"/>
        <w:ind w:firstLine="476"/>
        <w:rPr>
          <w:rFonts w:cs="Times New Roman"/>
          <w:spacing w:val="-1"/>
        </w:rPr>
      </w:pPr>
      <w:r>
        <w:rPr>
          <w:rFonts w:cs="Times New Roman"/>
          <w:spacing w:val="-1"/>
        </w:rPr>
        <w:t>粮果套种治理带建设主要是沿农村道路、沟渠、田坎等现有空间新建和完善农田经济林网，实施范围为后湾村水保林及嘉峪寺村扇子坡区域，栽植经果林面积为11.5hm</w:t>
      </w:r>
      <w:r>
        <w:rPr>
          <w:rFonts w:cs="Times New Roman"/>
          <w:spacing w:val="-1"/>
          <w:vertAlign w:val="superscript"/>
        </w:rPr>
        <w:t>2</w:t>
      </w:r>
      <w:r>
        <w:rPr>
          <w:rFonts w:cs="Times New Roman"/>
          <w:spacing w:val="-1"/>
        </w:rPr>
        <w:t>。</w:t>
      </w:r>
    </w:p>
    <w:p>
      <w:pPr>
        <w:snapToGrid w:val="0"/>
        <w:ind w:firstLine="476"/>
        <w:rPr>
          <w:rFonts w:cs="Times New Roman"/>
          <w:spacing w:val="-1"/>
        </w:rPr>
      </w:pPr>
      <w:r>
        <w:rPr>
          <w:rFonts w:cs="Times New Roman"/>
          <w:spacing w:val="-1"/>
        </w:rPr>
        <w:t>（4）河道水保生态修复治理设计</w:t>
      </w:r>
    </w:p>
    <w:p>
      <w:pPr>
        <w:snapToGrid w:val="0"/>
        <w:ind w:firstLine="476"/>
        <w:rPr>
          <w:rFonts w:cs="Times New Roman"/>
          <w:spacing w:val="-1"/>
        </w:rPr>
      </w:pPr>
      <w:r>
        <w:rPr>
          <w:rFonts w:cs="Times New Roman"/>
          <w:spacing w:val="-1"/>
        </w:rPr>
        <w:t>大贵镇片区河道水保生态修复治理面积为33176m²。</w:t>
      </w:r>
    </w:p>
    <w:p>
      <w:pPr>
        <w:snapToGrid w:val="0"/>
        <w:ind w:firstLine="476"/>
        <w:rPr>
          <w:rFonts w:cs="Times New Roman"/>
          <w:spacing w:val="-1"/>
        </w:rPr>
      </w:pPr>
      <w:r>
        <w:rPr>
          <w:rFonts w:cs="Times New Roman"/>
          <w:spacing w:val="-1"/>
        </w:rPr>
        <w:t>大贵镇桥前三角地整体设计上，以亲水植物为主，片状种植＋带状种植相结合的形式。大贵镇河道：次重点河道，因为人群参与有限，以简单的带状水生植物为主。大贵镇湿地：一是靠近河岸皆以挺水植物为主，人物停留处丰富视觉感受加入花卉组合搭配；二是植物大片及种植更易成活；三是野外视线开阔，大面积种植符合人物视线观赏原则。入口以大面积百日菊吸引视线，竹林下设置碎石拼布道，按距离及河道宽度设置亲水平台。</w:t>
      </w:r>
    </w:p>
    <w:p>
      <w:pPr>
        <w:snapToGrid w:val="0"/>
        <w:ind w:firstLine="478"/>
        <w:outlineLvl w:val="3"/>
        <w:rPr>
          <w:rFonts w:cs="Times New Roman"/>
          <w:b/>
          <w:bCs/>
          <w:spacing w:val="-1"/>
        </w:rPr>
      </w:pPr>
      <w:r>
        <w:rPr>
          <w:rFonts w:cs="Times New Roman"/>
          <w:b/>
          <w:bCs/>
          <w:spacing w:val="-1"/>
        </w:rPr>
        <w:t>3</w:t>
      </w:r>
      <w:r>
        <w:rPr>
          <w:rFonts w:hint="eastAsia" w:cs="Times New Roman"/>
          <w:b/>
          <w:bCs/>
          <w:spacing w:val="-1"/>
        </w:rPr>
        <w:t>.</w:t>
      </w:r>
      <w:r>
        <w:rPr>
          <w:rFonts w:cs="Times New Roman"/>
          <w:b/>
          <w:bCs/>
          <w:spacing w:val="-1"/>
        </w:rPr>
        <w:t>西河镇水源涵养与水土保持设计</w:t>
      </w:r>
    </w:p>
    <w:p>
      <w:pPr>
        <w:snapToGrid w:val="0"/>
        <w:ind w:firstLine="476"/>
        <w:rPr>
          <w:rFonts w:cs="Times New Roman"/>
          <w:spacing w:val="-1"/>
        </w:rPr>
      </w:pPr>
      <w:r>
        <w:rPr>
          <w:rFonts w:cs="Times New Roman"/>
          <w:spacing w:val="-1"/>
        </w:rPr>
        <w:t>（1）水文化与科普宣传导视系统</w:t>
      </w:r>
    </w:p>
    <w:p>
      <w:pPr>
        <w:snapToGrid w:val="0"/>
        <w:ind w:firstLine="476"/>
        <w:rPr>
          <w:rFonts w:cs="Times New Roman"/>
          <w:spacing w:val="-1"/>
        </w:rPr>
      </w:pPr>
      <w:r>
        <w:rPr>
          <w:rFonts w:cs="Times New Roman"/>
          <w:spacing w:val="-1"/>
        </w:rPr>
        <w:t>总形象（措施布局）牌：平面布置介绍该区通过水工程、水文化支撑产业。水情教育牌有三种形式表现仰韶文化（乐水而居）：分别是河道左岸堤防仰韶文化小品再现仰韶人乐水而居的生活场景；在群众能亲水的区域通过文化小品或休憩设施如水文化宣传多功能小品等，展示仰韶时期人类的生活场景。在右岸凸岸地带增设水埠头、亲水步道，增强群众的体验感。在水保生态修复治理区植入坝河简介、水知识科普、水害警示等，加强群众的水科普知识。</w:t>
      </w:r>
    </w:p>
    <w:p>
      <w:pPr>
        <w:snapToGrid w:val="0"/>
        <w:ind w:firstLine="476"/>
        <w:rPr>
          <w:rFonts w:cs="Times New Roman"/>
          <w:spacing w:val="-1"/>
        </w:rPr>
      </w:pPr>
      <w:r>
        <w:rPr>
          <w:rFonts w:cs="Times New Roman"/>
          <w:spacing w:val="-1"/>
        </w:rPr>
        <w:t>（2）水保生态修复治理设计</w:t>
      </w:r>
    </w:p>
    <w:p>
      <w:pPr>
        <w:snapToGrid w:val="0"/>
        <w:ind w:firstLine="476"/>
        <w:rPr>
          <w:rFonts w:cs="Times New Roman"/>
          <w:spacing w:val="-1"/>
        </w:rPr>
      </w:pPr>
      <w:r>
        <w:rPr>
          <w:rFonts w:cs="Times New Roman"/>
          <w:spacing w:val="-1"/>
        </w:rPr>
        <w:t>河道水保生态修复治理面积为24100m²。</w:t>
      </w:r>
    </w:p>
    <w:p>
      <w:pPr>
        <w:snapToGrid w:val="0"/>
        <w:ind w:firstLine="476"/>
        <w:rPr>
          <w:rFonts w:cs="Times New Roman"/>
          <w:spacing w:val="-1"/>
        </w:rPr>
      </w:pPr>
      <w:r>
        <w:rPr>
          <w:rFonts w:cs="Times New Roman"/>
          <w:spacing w:val="-1"/>
        </w:rPr>
        <w:t>西河一河两岸：以吊桥下河滩为主设置亲水活动，同时兼顾原有沙滩活动，留出场地；其余场地以挺水植物固岸护坡为主，人群亲水处对岸河堤配合下垂植物进行堤防软化，同时配合文化雕塑。</w:t>
      </w:r>
    </w:p>
    <w:p>
      <w:pPr>
        <w:snapToGrid w:val="0"/>
        <w:ind w:firstLine="476"/>
        <w:rPr>
          <w:rFonts w:cs="Times New Roman"/>
          <w:spacing w:val="-1"/>
        </w:rPr>
      </w:pPr>
      <w:r>
        <w:rPr>
          <w:rFonts w:cs="Times New Roman"/>
          <w:spacing w:val="-1"/>
        </w:rPr>
        <w:t>现状湿地公园提升：湿地公园坐落于河岸边，主要以植物提升为主，一处是桂花林下，二是村庄入口处、三是广场入口木栈道一侧、四是河岸边广场入口处水景周边。桂花林下以耐阴植物为主，片状种植，形成林下花海；村庄入口处，整理现状植物，在乔木下增加观赏灌木；</w:t>
      </w:r>
    </w:p>
    <w:p>
      <w:pPr>
        <w:snapToGrid w:val="0"/>
        <w:ind w:firstLine="476"/>
        <w:rPr>
          <w:rFonts w:cs="Times New Roman"/>
          <w:spacing w:val="-1"/>
        </w:rPr>
      </w:pPr>
      <w:r>
        <w:rPr>
          <w:rFonts w:cs="Times New Roman"/>
          <w:spacing w:val="-1"/>
        </w:rPr>
        <w:t>木栈道一侧增加观赏草主处理黄土裸露问题；广场入口水景周边，以岸边种植观赏水生植物为主，精细化搭配，配合现状乔木、整理现状中层植物，形成视线通透、色彩丰富的河岸绿化。</w:t>
      </w:r>
    </w:p>
    <w:p>
      <w:pPr>
        <w:snapToGrid w:val="0"/>
        <w:ind w:firstLine="478"/>
        <w:outlineLvl w:val="3"/>
        <w:rPr>
          <w:rFonts w:cs="Times New Roman"/>
          <w:b/>
          <w:bCs/>
          <w:spacing w:val="-1"/>
        </w:rPr>
      </w:pPr>
      <w:r>
        <w:rPr>
          <w:rFonts w:cs="Times New Roman"/>
          <w:b/>
          <w:bCs/>
          <w:spacing w:val="-1"/>
        </w:rPr>
        <w:t>4</w:t>
      </w:r>
      <w:r>
        <w:rPr>
          <w:rFonts w:hint="eastAsia" w:cs="Times New Roman"/>
          <w:b/>
          <w:bCs/>
          <w:spacing w:val="-1"/>
        </w:rPr>
        <w:t>.</w:t>
      </w:r>
      <w:r>
        <w:rPr>
          <w:rFonts w:cs="Times New Roman"/>
          <w:b/>
          <w:bCs/>
          <w:spacing w:val="-1"/>
        </w:rPr>
        <w:t>琵琶岛片区水源涵养与水土保持设计</w:t>
      </w:r>
    </w:p>
    <w:p>
      <w:pPr>
        <w:snapToGrid w:val="0"/>
        <w:ind w:firstLine="476"/>
        <w:rPr>
          <w:rFonts w:cs="Times New Roman"/>
          <w:spacing w:val="-1"/>
        </w:rPr>
      </w:pPr>
      <w:r>
        <w:rPr>
          <w:rFonts w:cs="Times New Roman"/>
          <w:spacing w:val="-1"/>
        </w:rPr>
        <w:t>（1）水文化与科普宣传导视系统</w:t>
      </w:r>
    </w:p>
    <w:p>
      <w:pPr>
        <w:snapToGrid w:val="0"/>
        <w:ind w:firstLine="476"/>
        <w:rPr>
          <w:rFonts w:cs="Times New Roman"/>
          <w:spacing w:val="-1"/>
        </w:rPr>
      </w:pPr>
      <w:r>
        <w:rPr>
          <w:rFonts w:cs="Times New Roman"/>
          <w:spacing w:val="-1"/>
        </w:rPr>
        <w:t>一是总形象牌（措施牌）。总体标明措施布局，并在措施牌上科普琵琶岛的文化旅游产业，和三里垭茶产业深度融合；二是在地文化的科普，如李良田贡茶故事的科普文化小品等，既能增加观赏感和体验感，又能增强贡茶文化故事的宣传科普力度。</w:t>
      </w:r>
    </w:p>
    <w:p>
      <w:pPr>
        <w:snapToGrid w:val="0"/>
        <w:ind w:firstLine="476"/>
        <w:rPr>
          <w:rFonts w:cs="Times New Roman"/>
          <w:spacing w:val="-1"/>
        </w:rPr>
      </w:pPr>
      <w:r>
        <w:rPr>
          <w:rFonts w:cs="Times New Roman"/>
          <w:spacing w:val="-1"/>
        </w:rPr>
        <w:t>（2）河道水保生态修复治理设计</w:t>
      </w:r>
    </w:p>
    <w:p>
      <w:pPr>
        <w:snapToGrid w:val="0"/>
        <w:ind w:firstLine="476"/>
        <w:rPr>
          <w:rFonts w:cs="Times New Roman"/>
          <w:spacing w:val="-1"/>
        </w:rPr>
      </w:pPr>
      <w:r>
        <w:rPr>
          <w:rFonts w:cs="Times New Roman"/>
          <w:spacing w:val="-1"/>
        </w:rPr>
        <w:t>主要由琵琶岛茶山、琵琶岛等两部分组成，治理面积为16960m²。</w:t>
      </w:r>
    </w:p>
    <w:p>
      <w:pPr>
        <w:snapToGrid w:val="0"/>
        <w:ind w:firstLine="476"/>
        <w:rPr>
          <w:rFonts w:cs="Times New Roman"/>
          <w:spacing w:val="-1"/>
        </w:rPr>
      </w:pPr>
      <w:r>
        <w:rPr>
          <w:rFonts w:cs="Times New Roman"/>
          <w:spacing w:val="-1"/>
        </w:rPr>
        <w:t>琵琶岛茶山：茶山整体处于凹地，因此高处视线尤为重要，同时兼顾游园体验，丰富岸边水生植物、连通道路。</w:t>
      </w:r>
    </w:p>
    <w:p>
      <w:pPr>
        <w:snapToGrid w:val="0"/>
        <w:ind w:firstLine="476"/>
        <w:rPr>
          <w:rFonts w:cs="Times New Roman"/>
          <w:spacing w:val="-1"/>
        </w:rPr>
      </w:pPr>
      <w:r>
        <w:rPr>
          <w:rFonts w:cs="Times New Roman"/>
          <w:spacing w:val="-1"/>
        </w:rPr>
        <w:t>琵琶岛：岛区域主以岛内入口种植区域及岛外河道为主。岛内种植区域连通道路形成环线，池边以水生植物搭配为主，岛外在河道较宽处种植水生植物。</w:t>
      </w:r>
    </w:p>
    <w:p>
      <w:pPr>
        <w:snapToGrid w:val="0"/>
        <w:ind w:firstLine="478"/>
        <w:outlineLvl w:val="3"/>
        <w:rPr>
          <w:rFonts w:cs="Times New Roman"/>
          <w:b/>
          <w:bCs/>
          <w:spacing w:val="-1"/>
        </w:rPr>
      </w:pPr>
      <w:r>
        <w:rPr>
          <w:rFonts w:cs="Times New Roman"/>
          <w:b/>
          <w:bCs/>
          <w:spacing w:val="-1"/>
        </w:rPr>
        <w:t>5</w:t>
      </w:r>
      <w:r>
        <w:rPr>
          <w:rFonts w:hint="eastAsia" w:cs="Times New Roman"/>
          <w:b/>
          <w:bCs/>
          <w:spacing w:val="-1"/>
        </w:rPr>
        <w:t>.</w:t>
      </w:r>
      <w:r>
        <w:rPr>
          <w:rFonts w:cs="Times New Roman"/>
          <w:b/>
          <w:bCs/>
          <w:spacing w:val="-1"/>
        </w:rPr>
        <w:t>长安河水源涵养与水土保持设计</w:t>
      </w:r>
    </w:p>
    <w:p>
      <w:pPr>
        <w:snapToGrid w:val="0"/>
        <w:ind w:firstLine="476"/>
        <w:rPr>
          <w:rFonts w:cs="Times New Roman"/>
          <w:spacing w:val="-1"/>
        </w:rPr>
      </w:pPr>
      <w:r>
        <w:rPr>
          <w:rFonts w:cs="Times New Roman"/>
          <w:spacing w:val="-1"/>
        </w:rPr>
        <w:t>（1）水文化与科普宣传导视系统</w:t>
      </w:r>
    </w:p>
    <w:p>
      <w:pPr>
        <w:snapToGrid w:val="0"/>
        <w:ind w:firstLine="476"/>
        <w:rPr>
          <w:rFonts w:cs="Times New Roman"/>
          <w:spacing w:val="-1"/>
        </w:rPr>
      </w:pPr>
      <w:r>
        <w:rPr>
          <w:rFonts w:cs="Times New Roman"/>
          <w:spacing w:val="-1"/>
        </w:rPr>
        <w:t>一是总形象（措施布局）牌：平面布置介绍该区域的水利工程分布、水文化节点布置等，让受众了解到水系连通和水美乡村项目在长安镇的落地。二是水情教育：河道左岸湿地布设文化小品一组，用以讲述石牛治水的故事；其他诸如女娲神草-绞股蓝的传说故事也会在中原村河道两岸相关区域进行布设，以文化小品科普牌的形式对在地文化进行丰富和宣传。</w:t>
      </w:r>
    </w:p>
    <w:p>
      <w:pPr>
        <w:snapToGrid w:val="0"/>
        <w:ind w:firstLine="476"/>
        <w:rPr>
          <w:rFonts w:cs="Times New Roman"/>
          <w:spacing w:val="-1"/>
        </w:rPr>
      </w:pPr>
      <w:r>
        <w:rPr>
          <w:rFonts w:cs="Times New Roman"/>
          <w:spacing w:val="-1"/>
        </w:rPr>
        <w:t>（2）河道水保生态修复治理设计</w:t>
      </w:r>
    </w:p>
    <w:p>
      <w:pPr>
        <w:snapToGrid w:val="0"/>
        <w:ind w:firstLine="476"/>
        <w:rPr>
          <w:rFonts w:cs="Times New Roman"/>
          <w:spacing w:val="-1"/>
        </w:rPr>
      </w:pPr>
      <w:r>
        <w:rPr>
          <w:rFonts w:cs="Times New Roman"/>
          <w:spacing w:val="-1"/>
        </w:rPr>
        <w:t>长安镇片区河道水保生态修复治理设计主要石牛水街、中原村重点河道部分、中原村次要河道部分等三部分组成，治理面积为长安镇32890m²。</w:t>
      </w:r>
    </w:p>
    <w:p>
      <w:pPr>
        <w:snapToGrid w:val="0"/>
        <w:ind w:firstLine="476"/>
        <w:rPr>
          <w:rFonts w:cs="Times New Roman"/>
          <w:spacing w:val="-1"/>
        </w:rPr>
      </w:pPr>
      <w:r>
        <w:rPr>
          <w:rFonts w:cs="Times New Roman"/>
          <w:spacing w:val="-1"/>
        </w:rPr>
        <w:t>石牛水街：两河相汇口主要以挺水植物、沉水植物为主，同时兼顾岸边视线；竹林下带状种植水生植物、耐阴植物搭配花卉；石牛水街以林下小径为人群主要参与点，高低不同层次的水生植物搭配，丰富视觉感。</w:t>
      </w:r>
    </w:p>
    <w:p>
      <w:pPr>
        <w:snapToGrid w:val="0"/>
        <w:ind w:firstLine="476"/>
        <w:rPr>
          <w:rFonts w:cs="Times New Roman"/>
          <w:spacing w:val="-1"/>
        </w:rPr>
      </w:pPr>
      <w:r>
        <w:rPr>
          <w:rFonts w:cs="Times New Roman"/>
          <w:spacing w:val="-1"/>
        </w:rPr>
        <w:t>中原村重点河道部分：长安镇重点河道部分，尤其桥边，因为人群参与，设置亲水平台，以带状台阶式种植，消化高差的同时丰富人群视觉体验。</w:t>
      </w:r>
    </w:p>
    <w:p>
      <w:pPr>
        <w:snapToGrid w:val="0"/>
        <w:ind w:firstLine="476"/>
        <w:rPr>
          <w:rFonts w:cs="Times New Roman"/>
          <w:spacing w:val="-1"/>
        </w:rPr>
      </w:pPr>
      <w:r>
        <w:rPr>
          <w:rFonts w:cs="Times New Roman"/>
          <w:spacing w:val="-1"/>
        </w:rPr>
        <w:t>（3）水土保持科普展室设计</w:t>
      </w:r>
    </w:p>
    <w:p>
      <w:pPr>
        <w:snapToGrid w:val="0"/>
        <w:ind w:firstLine="476"/>
        <w:rPr>
          <w:rFonts w:cs="Times New Roman"/>
          <w:spacing w:val="-1"/>
        </w:rPr>
      </w:pPr>
      <w:r>
        <w:rPr>
          <w:rFonts w:cs="Times New Roman"/>
          <w:spacing w:val="-1"/>
        </w:rPr>
        <w:t>在长安镇建设，建筑面积120m</w:t>
      </w:r>
      <w:r>
        <w:rPr>
          <w:rFonts w:cs="Times New Roman"/>
          <w:spacing w:val="-1"/>
          <w:vertAlign w:val="superscript"/>
        </w:rPr>
        <w:t>2</w:t>
      </w:r>
      <w:r>
        <w:rPr>
          <w:rFonts w:cs="Times New Roman"/>
          <w:spacing w:val="-1"/>
        </w:rPr>
        <w:t>，在原有建筑的基础上，通过外立面改造，并配套水电暖通等措施。室内按照展室要求进行装饰。展室通过展板、多媒体展示等手段，以习近平总书记“两山”理论以及总书记在平利县蒋家坪首次提出的“人不负青山，青山定不负人”的生态理念为指引。全方位展示广谱水保知识。</w:t>
      </w:r>
    </w:p>
    <w:p>
      <w:pPr>
        <w:keepNext/>
        <w:keepLines/>
        <w:snapToGrid w:val="0"/>
        <w:ind w:firstLine="480"/>
        <w:outlineLvl w:val="2"/>
        <w:rPr>
          <w:rFonts w:eastAsia="黑体" w:cs="Times New Roman"/>
        </w:rPr>
      </w:pPr>
      <w:r>
        <w:rPr>
          <w:rFonts w:eastAsia="黑体" w:cs="Times New Roman"/>
        </w:rPr>
        <w:t>3.3.5河湖管护工程</w:t>
      </w:r>
    </w:p>
    <w:p>
      <w:pPr>
        <w:snapToGrid w:val="0"/>
        <w:ind w:firstLine="480"/>
        <w:rPr>
          <w:rFonts w:cs="Times New Roman"/>
        </w:rPr>
      </w:pPr>
      <w:r>
        <w:rPr>
          <w:rFonts w:cs="Times New Roman"/>
        </w:rPr>
        <w:t>5个农村水系黄洋河流域县河水系老县镇段、黄洋河流域大贵镇段、坝河流域西河镇段、坝河流域琵琶岛片区、坝河流域长安河分别建设：</w:t>
      </w:r>
    </w:p>
    <w:p>
      <w:pPr>
        <w:snapToGrid w:val="0"/>
        <w:ind w:firstLine="480"/>
        <w:rPr>
          <w:rFonts w:cs="Times New Roman"/>
        </w:rPr>
      </w:pPr>
      <w:r>
        <w:rPr>
          <w:rFonts w:cs="Times New Roman"/>
        </w:rPr>
        <w:t>1）河湖水位设备</w:t>
      </w:r>
    </w:p>
    <w:p>
      <w:pPr>
        <w:snapToGrid w:val="0"/>
        <w:ind w:firstLine="480"/>
        <w:rPr>
          <w:rFonts w:cs="Times New Roman"/>
        </w:rPr>
      </w:pPr>
      <w:r>
        <w:rPr>
          <w:rFonts w:cs="Times New Roman"/>
        </w:rPr>
        <w:t>对水系地区河流进行水位和雨量监测，采集河流的水文信息，建设水位、雨量一体监测站，采用太阳能+蓄电池供电，5GRTU实现数据传输；</w:t>
      </w:r>
    </w:p>
    <w:p>
      <w:pPr>
        <w:snapToGrid w:val="0"/>
        <w:ind w:firstLine="480"/>
        <w:rPr>
          <w:rFonts w:cs="Times New Roman"/>
        </w:rPr>
      </w:pPr>
      <w:r>
        <w:rPr>
          <w:rFonts w:cs="Times New Roman"/>
        </w:rPr>
        <w:t>2）水量监测设备</w:t>
      </w:r>
    </w:p>
    <w:p>
      <w:pPr>
        <w:snapToGrid w:val="0"/>
        <w:ind w:firstLine="480"/>
        <w:rPr>
          <w:rFonts w:cs="Times New Roman"/>
        </w:rPr>
      </w:pPr>
      <w:r>
        <w:rPr>
          <w:rFonts w:cs="Times New Roman"/>
        </w:rPr>
        <w:t>为了保证生态流量供水充足，需对生态流量进行实时监测，在河道、供水管道、渠道等场景建设流量监测站进行流量计量，采用太阳能+蓄电池供电，5GRTU实现数据传输；</w:t>
      </w:r>
    </w:p>
    <w:p>
      <w:pPr>
        <w:snapToGrid w:val="0"/>
        <w:ind w:firstLine="476"/>
        <w:rPr>
          <w:rFonts w:cs="Times New Roman"/>
          <w:spacing w:val="-1"/>
        </w:rPr>
      </w:pPr>
      <w:r>
        <w:rPr>
          <w:rFonts w:cs="Times New Roman"/>
          <w:spacing w:val="-1"/>
        </w:rPr>
        <w:t>3）水质监测设备</w:t>
      </w:r>
    </w:p>
    <w:p>
      <w:pPr>
        <w:snapToGrid w:val="0"/>
        <w:ind w:firstLine="480"/>
        <w:rPr>
          <w:rFonts w:cs="Times New Roman"/>
        </w:rPr>
      </w:pPr>
      <w:r>
        <w:rPr>
          <w:rFonts w:cs="Times New Roman"/>
        </w:rPr>
        <w:t>对河道、水系重要取水口进行水质监测，水源被二次污染后及时预警处理。建设水质五参和其他有需要的水质传感监测站，采用太阳能+蓄电池供电，5GRTU实现数据传输；数据预警设置，自动提示；视频监控联动，及数据异常时确认情况；数据统计展示，掌握数据变化。</w:t>
      </w:r>
    </w:p>
    <w:p>
      <w:pPr>
        <w:snapToGrid w:val="0"/>
        <w:ind w:firstLine="480"/>
        <w:rPr>
          <w:rFonts w:cs="Times New Roman"/>
        </w:rPr>
      </w:pPr>
      <w:r>
        <w:rPr>
          <w:rFonts w:cs="Times New Roman"/>
        </w:rPr>
        <w:t>4）监控点设备</w:t>
      </w:r>
    </w:p>
    <w:p>
      <w:pPr>
        <w:snapToGrid w:val="0"/>
        <w:ind w:firstLine="480"/>
        <w:rPr>
          <w:rFonts w:cs="Times New Roman"/>
        </w:rPr>
      </w:pPr>
      <w:r>
        <w:rPr>
          <w:rFonts w:cs="Times New Roman"/>
        </w:rPr>
        <w:t>在重要河段有需要监测人为的钓鱼、采砂等行为，布设AI视频监控，识别异常行为</w:t>
      </w:r>
      <w:r>
        <w:rPr>
          <w:rFonts w:cs="Times New Roman"/>
          <w:spacing w:val="-1"/>
        </w:rPr>
        <w:t>，</w:t>
      </w:r>
      <w:r>
        <w:rPr>
          <w:rFonts w:cs="Times New Roman"/>
        </w:rPr>
        <w:t>可采用太阳能供电或市电供电方式，光纤/4G/5G远程传输；包含网络球形摄像机，256G高速储存卡，含电源、支架、物联网卡；太阳能供电设备；监控立杆、箱体、线缆、管材、防雷接地系统等；</w:t>
      </w:r>
    </w:p>
    <w:p>
      <w:pPr>
        <w:snapToGrid w:val="0"/>
        <w:ind w:firstLine="480"/>
        <w:rPr>
          <w:rFonts w:cs="Times New Roman"/>
        </w:rPr>
      </w:pPr>
      <w:r>
        <w:rPr>
          <w:rFonts w:cs="Times New Roman"/>
        </w:rPr>
        <w:t>5）预警广播在居民区，对可能发生的汛情危险，联动汛情雨量水位监测站进行实时预警广播，及时告知居民疏散，建设预警、喇叭一体站，采用太阳能+蓄电池供电，通过4G/5G信号实现数据传输。</w:t>
      </w:r>
    </w:p>
    <w:p>
      <w:pPr>
        <w:snapToGrid w:val="0"/>
        <w:ind w:firstLine="480"/>
        <w:rPr>
          <w:rFonts w:cs="Times New Roman"/>
        </w:rPr>
      </w:pPr>
      <w:r>
        <w:rPr>
          <w:rFonts w:cs="Times New Roman"/>
        </w:rPr>
        <w:t>6）无人机河湖巡查</w:t>
      </w:r>
    </w:p>
    <w:p>
      <w:pPr>
        <w:snapToGrid w:val="0"/>
        <w:ind w:firstLine="480"/>
        <w:rPr>
          <w:rFonts w:cs="Times New Roman"/>
        </w:rPr>
      </w:pPr>
      <w:r>
        <w:rPr>
          <w:rFonts w:cs="Times New Roman"/>
        </w:rPr>
        <w:t>对于重点河湖点位，或者传统人工巡检困难地方，可通过部署无人机进行河湖巡查，进行周期性定时巡检作业，将视频画面实时回传管理中心，并拍摄重要点位影像数据，上传到云平台统一管理查看，发现“四乱”类问题，督促及时整改。</w:t>
      </w:r>
    </w:p>
    <w:p>
      <w:pPr>
        <w:keepNext/>
        <w:keepLines/>
        <w:snapToGrid w:val="0"/>
        <w:ind w:firstLine="480"/>
        <w:outlineLvl w:val="2"/>
        <w:rPr>
          <w:rFonts w:eastAsia="黑体" w:cs="Times New Roman"/>
        </w:rPr>
      </w:pPr>
      <w:r>
        <w:rPr>
          <w:rFonts w:eastAsia="黑体" w:cs="Times New Roman"/>
        </w:rPr>
        <w:t>3.3.6景观人文工程</w:t>
      </w:r>
    </w:p>
    <w:p>
      <w:pPr>
        <w:snapToGrid w:val="0"/>
        <w:ind w:firstLine="480"/>
        <w:rPr>
          <w:rFonts w:cs="Times New Roman"/>
        </w:rPr>
      </w:pPr>
      <w:r>
        <w:rPr>
          <w:rFonts w:cs="Times New Roman"/>
        </w:rPr>
        <w:t>人文景观治理措施共5处，主要内容包括：</w:t>
      </w:r>
    </w:p>
    <w:p>
      <w:pPr>
        <w:snapToGrid w:val="0"/>
        <w:ind w:firstLine="480"/>
        <w:rPr>
          <w:rFonts w:cs="Times New Roman"/>
        </w:rPr>
      </w:pPr>
      <w:r>
        <w:rPr>
          <w:rFonts w:cs="Times New Roman"/>
        </w:rPr>
        <w:t>（1）老县镇片区</w:t>
      </w:r>
    </w:p>
    <w:p>
      <w:pPr>
        <w:snapToGrid w:val="0"/>
        <w:ind w:firstLine="480"/>
        <w:rPr>
          <w:rFonts w:cs="Times New Roman"/>
        </w:rPr>
      </w:pPr>
      <w:r>
        <w:rPr>
          <w:rFonts w:cs="Times New Roman"/>
        </w:rPr>
        <w:t>蒋家坪4A级景区配套基础设施：蒋家坪商业街区基础配套、蒋家坪智慧旅游信息化建设。</w:t>
      </w:r>
    </w:p>
    <w:p>
      <w:pPr>
        <w:snapToGrid w:val="0"/>
        <w:ind w:firstLine="480"/>
        <w:rPr>
          <w:rFonts w:cs="Times New Roman"/>
        </w:rPr>
      </w:pPr>
      <w:r>
        <w:rPr>
          <w:rFonts w:cs="Times New Roman"/>
        </w:rPr>
        <w:t>（2）西河镇片区</w:t>
      </w:r>
    </w:p>
    <w:p>
      <w:pPr>
        <w:snapToGrid w:val="0"/>
        <w:ind w:firstLine="480"/>
        <w:rPr>
          <w:rFonts w:cs="Times New Roman"/>
        </w:rPr>
      </w:pPr>
      <w:r>
        <w:rPr>
          <w:rFonts w:cs="Times New Roman"/>
        </w:rPr>
        <w:t>亲水旅游建设：建设亲水欣水环境清幽素雅、恬适静怡、竹韵茶室各1处、共享草坪等多功能场所7500m</w:t>
      </w:r>
      <w:r>
        <w:rPr>
          <w:rFonts w:cs="Times New Roman"/>
          <w:vertAlign w:val="superscript"/>
        </w:rPr>
        <w:t>2</w:t>
      </w:r>
      <w:r>
        <w:rPr>
          <w:rFonts w:cs="Times New Roman"/>
        </w:rPr>
        <w:t>；水景观提升1处。</w:t>
      </w:r>
    </w:p>
    <w:p>
      <w:pPr>
        <w:snapToGrid w:val="0"/>
        <w:ind w:firstLine="480"/>
        <w:rPr>
          <w:rFonts w:cs="Times New Roman"/>
        </w:rPr>
      </w:pPr>
      <w:r>
        <w:rPr>
          <w:rFonts w:cs="Times New Roman"/>
        </w:rPr>
        <w:t>（3）长安镇片区</w:t>
      </w:r>
    </w:p>
    <w:p>
      <w:pPr>
        <w:snapToGrid w:val="0"/>
        <w:ind w:firstLine="480"/>
        <w:rPr>
          <w:rFonts w:cs="Times New Roman"/>
        </w:rPr>
      </w:pPr>
      <w:r>
        <w:rPr>
          <w:rFonts w:cs="Times New Roman"/>
        </w:rPr>
        <w:t>1）建设农事体验园：修建及提升蔬菜园道路390m，新建农事体验园4000m</w:t>
      </w:r>
      <w:r>
        <w:rPr>
          <w:rFonts w:cs="Times New Roman"/>
          <w:vertAlign w:val="superscript"/>
        </w:rPr>
        <w:t>2</w:t>
      </w:r>
      <w:r>
        <w:rPr>
          <w:rFonts w:cs="Times New Roman"/>
        </w:rPr>
        <w:t>。</w:t>
      </w:r>
    </w:p>
    <w:p>
      <w:pPr>
        <w:snapToGrid w:val="0"/>
        <w:ind w:firstLine="480"/>
        <w:rPr>
          <w:rFonts w:cs="Times New Roman"/>
        </w:rPr>
      </w:pPr>
      <w:r>
        <w:rPr>
          <w:rFonts w:cs="Times New Roman"/>
        </w:rPr>
        <w:t>2）4A级景区创建：完善游客服务中心内部设施，新建或改造生态停车场2处，改建3A旅游公厕1处，新建景区旅游标识体系1项。</w:t>
      </w:r>
    </w:p>
    <w:p>
      <w:pPr>
        <w:snapToGrid w:val="0"/>
        <w:ind w:firstLine="480"/>
        <w:rPr>
          <w:rFonts w:cs="Times New Roman"/>
        </w:rPr>
      </w:pPr>
      <w:r>
        <w:rPr>
          <w:rFonts w:cs="Times New Roman"/>
        </w:rPr>
        <w:t>3）新建石牛水街花卉廊架1处及喷雾300m。</w:t>
      </w:r>
    </w:p>
    <w:p>
      <w:pPr>
        <w:pStyle w:val="4"/>
        <w:numPr>
          <w:ilvl w:val="1"/>
          <w:numId w:val="0"/>
        </w:numPr>
        <w:ind w:firstLine="560" w:firstLineChars="200"/>
        <w:rPr>
          <w:rFonts w:cs="Times New Roman"/>
          <w:b w:val="0"/>
        </w:rPr>
      </w:pPr>
      <w:bookmarkStart w:id="34" w:name="_Toc142388371"/>
      <w:r>
        <w:rPr>
          <w:rFonts w:cs="Times New Roman"/>
          <w:b w:val="0"/>
        </w:rPr>
        <w:t>3.4施工组织设计</w:t>
      </w:r>
      <w:bookmarkEnd w:id="34"/>
    </w:p>
    <w:p>
      <w:pPr>
        <w:keepNext/>
        <w:keepLines/>
        <w:snapToGrid w:val="0"/>
        <w:ind w:firstLine="480"/>
        <w:outlineLvl w:val="2"/>
        <w:rPr>
          <w:rFonts w:eastAsia="黑体" w:cs="Times New Roman"/>
        </w:rPr>
      </w:pPr>
      <w:r>
        <w:rPr>
          <w:rFonts w:eastAsia="黑体" w:cs="Times New Roman"/>
        </w:rPr>
        <w:t>3.4.1料场选择与开采</w:t>
      </w:r>
    </w:p>
    <w:p>
      <w:pPr>
        <w:snapToGrid w:val="0"/>
        <w:ind w:firstLine="480"/>
        <w:rPr>
          <w:rFonts w:cs="Times New Roman"/>
        </w:rPr>
      </w:pPr>
      <w:r>
        <w:rPr>
          <w:rFonts w:cs="Times New Roman"/>
        </w:rPr>
        <w:t>根据项目初步设计方案，初选石料厂位于平利县城关镇牛王沟村附近，为平利县三里垭石料场。为当地正在开采的石料场，可直接购置石料。</w:t>
      </w:r>
    </w:p>
    <w:p>
      <w:pPr>
        <w:snapToGrid w:val="0"/>
        <w:ind w:firstLine="480"/>
        <w:rPr>
          <w:rFonts w:cs="Times New Roman"/>
        </w:rPr>
      </w:pPr>
      <w:r>
        <w:rPr>
          <w:rFonts w:cs="Times New Roman"/>
        </w:rPr>
        <w:t>根据项目初步设计方案，直接购置砼骨料。</w:t>
      </w:r>
    </w:p>
    <w:p>
      <w:pPr>
        <w:keepNext/>
        <w:keepLines/>
        <w:snapToGrid w:val="0"/>
        <w:ind w:firstLine="480"/>
        <w:outlineLvl w:val="2"/>
        <w:rPr>
          <w:rFonts w:eastAsia="黑体" w:cs="Times New Roman"/>
        </w:rPr>
      </w:pPr>
      <w:r>
        <w:rPr>
          <w:rFonts w:eastAsia="黑体" w:cs="Times New Roman"/>
        </w:rPr>
        <w:t>3.4.2施工导流</w:t>
      </w:r>
    </w:p>
    <w:p>
      <w:pPr>
        <w:snapToGrid w:val="0"/>
        <w:ind w:firstLine="480"/>
        <w:rPr>
          <w:rFonts w:cs="Times New Roman"/>
        </w:rPr>
      </w:pPr>
      <w:r>
        <w:rPr>
          <w:rFonts w:cs="Times New Roman"/>
        </w:rPr>
        <w:t>根据河道现状及地形条件，宜采用分段施工导流，每段施工距离为100m~200m，根据具体地形条件，部分防洪工程可不考虑施工导流。防洪工程部分主体工程施工期根据工程建设内容主要安排在12月~次年3月。因此，本次工程导流时段主要在非汛期；其他工程不需要设置导流工程。</w:t>
      </w:r>
    </w:p>
    <w:p>
      <w:pPr>
        <w:snapToGrid w:val="0"/>
        <w:ind w:firstLine="480"/>
        <w:rPr>
          <w:rFonts w:cs="Times New Roman"/>
        </w:rPr>
      </w:pPr>
      <w:r>
        <w:rPr>
          <w:rFonts w:cs="Times New Roman"/>
        </w:rPr>
        <w:t>本工程主要建筑物按4级及5级建筑物设计，根据《水利水电工程施工组织设计规范》（SL303-2004）的规定，确定导流建筑物级别为5级，对于土石结构导流建筑物设计洪水重现期为5~10年。结合工程实际情况，本次工程洪水重现期选为枯水期5年一遇洪水。</w:t>
      </w:r>
    </w:p>
    <w:p>
      <w:pPr>
        <w:snapToGrid w:val="0"/>
        <w:ind w:firstLine="480"/>
        <w:rPr>
          <w:rFonts w:cs="Times New Roman"/>
        </w:rPr>
      </w:pPr>
      <w:r>
        <w:rPr>
          <w:rFonts w:cs="Times New Roman"/>
        </w:rPr>
        <w:t>导流建筑物由上游横向围堰、下游横向围堰及纵向围堰组成，围堰为土石围堰，由砂砾石堰体和临水坡编织袋装土护面及护脚组成。施工围堰顶宽2.0m，高1.5~2.0m，临背水侧坡比均为1:1。围堰填筑采用1m</w:t>
      </w:r>
      <w:r>
        <w:rPr>
          <w:rFonts w:cs="Times New Roman"/>
          <w:vertAlign w:val="superscript"/>
        </w:rPr>
        <w:t>3</w:t>
      </w:r>
      <w:r>
        <w:rPr>
          <w:rFonts w:cs="Times New Roman"/>
        </w:rPr>
        <w:t>反铲配10t自卸汽车运输砂砾石，人工配合填筑，堰身振动碾碾压完成。</w:t>
      </w:r>
    </w:p>
    <w:p>
      <w:pPr>
        <w:snapToGrid w:val="0"/>
        <w:ind w:firstLine="480"/>
        <w:rPr>
          <w:rFonts w:cs="Times New Roman"/>
        </w:rPr>
      </w:pPr>
      <w:r>
        <w:rPr>
          <w:rFonts w:cs="Times New Roman"/>
        </w:rPr>
        <w:t>河床和滩地开挖料质量基本满足围堰填筑要求，且原料充足，表层清除后均可作为围堰填筑料。迎水面设置土工膜护坡、护脚，渗水用泵抽取排入河道。每段纵向围堰长200m，上、下游横向围堰长10m。施工排水配合基坑开挖、基础砌筑进行保持基槽内水位不影响施工。按照土壤的渗流量，采用扬程3m以上、抽水量为8L/s（20m³/h），功率为17kW潜水泵排除积水。由于河道和滩地开挖料质量满足围堰填筑要求，在两岸的浅滩及河槽内机械开挖施工。</w:t>
      </w:r>
    </w:p>
    <w:p>
      <w:pPr>
        <w:snapToGrid w:val="0"/>
        <w:spacing w:line="240" w:lineRule="auto"/>
        <w:ind w:firstLine="0" w:firstLineChars="0"/>
        <w:jc w:val="center"/>
        <w:rPr>
          <w:rFonts w:cs="Times New Roman"/>
          <w:b/>
        </w:rPr>
      </w:pPr>
      <w:r>
        <w:rPr>
          <w:rFonts w:cs="Times New Roman"/>
          <w:b/>
        </w:rPr>
        <w:t>表3.4-1  导流工程布设要素统计表</w:t>
      </w:r>
    </w:p>
    <w:tbl>
      <w:tblPr>
        <w:tblStyle w:val="188"/>
        <w:tblW w:w="9203" w:type="dxa"/>
        <w:jc w:val="center"/>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Layout w:type="fixed"/>
        <w:tblCellMar>
          <w:top w:w="0" w:type="dxa"/>
          <w:left w:w="0" w:type="dxa"/>
          <w:bottom w:w="0" w:type="dxa"/>
          <w:right w:w="0" w:type="dxa"/>
        </w:tblCellMar>
      </w:tblPr>
      <w:tblGrid>
        <w:gridCol w:w="626"/>
        <w:gridCol w:w="1231"/>
        <w:gridCol w:w="2011"/>
        <w:gridCol w:w="1994"/>
        <w:gridCol w:w="1523"/>
        <w:gridCol w:w="1818"/>
      </w:tblGrid>
      <w:tr>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0" w:type="dxa"/>
            <w:bottom w:w="0" w:type="dxa"/>
            <w:right w:w="0" w:type="dxa"/>
          </w:tblCellMar>
        </w:tblPrEx>
        <w:trPr>
          <w:trHeight w:val="369" w:hRule="atLeast"/>
          <w:tblHeader/>
          <w:jc w:val="center"/>
        </w:trPr>
        <w:tc>
          <w:tcPr>
            <w:tcW w:w="626" w:type="dxa"/>
            <w:tcBorders>
              <w:top w:val="single" w:color="000000" w:sz="12" w:space="0"/>
              <w:bottom w:val="single" w:color="000000" w:sz="12" w:space="0"/>
            </w:tcBorders>
            <w:vAlign w:val="center"/>
          </w:tcPr>
          <w:p>
            <w:pPr>
              <w:adjustRightInd w:val="0"/>
              <w:snapToGrid w:val="0"/>
              <w:spacing w:line="240" w:lineRule="auto"/>
              <w:ind w:firstLine="0" w:firstLineChars="0"/>
              <w:jc w:val="center"/>
              <w:rPr>
                <w:rFonts w:cs="Times New Roman"/>
                <w:b/>
                <w:snapToGrid w:val="0"/>
                <w:spacing w:val="7"/>
                <w:sz w:val="21"/>
                <w:szCs w:val="21"/>
              </w:rPr>
            </w:pPr>
            <w:r>
              <w:rPr>
                <w:rFonts w:cs="Times New Roman"/>
                <w:b/>
                <w:snapToGrid w:val="0"/>
                <w:spacing w:val="7"/>
                <w:sz w:val="21"/>
                <w:szCs w:val="21"/>
              </w:rPr>
              <w:t>序号</w:t>
            </w:r>
          </w:p>
        </w:tc>
        <w:tc>
          <w:tcPr>
            <w:tcW w:w="1231" w:type="dxa"/>
            <w:tcBorders>
              <w:top w:val="single" w:color="000000" w:sz="12" w:space="0"/>
              <w:bottom w:val="single" w:color="000000" w:sz="12" w:space="0"/>
            </w:tcBorders>
            <w:vAlign w:val="center"/>
          </w:tcPr>
          <w:p>
            <w:pPr>
              <w:adjustRightInd w:val="0"/>
              <w:snapToGrid w:val="0"/>
              <w:spacing w:line="240" w:lineRule="auto"/>
              <w:ind w:firstLine="0" w:firstLineChars="0"/>
              <w:jc w:val="center"/>
              <w:rPr>
                <w:rFonts w:cs="Times New Roman"/>
                <w:b/>
                <w:snapToGrid w:val="0"/>
                <w:spacing w:val="7"/>
                <w:sz w:val="21"/>
                <w:szCs w:val="21"/>
              </w:rPr>
            </w:pPr>
            <w:r>
              <w:rPr>
                <w:rFonts w:cs="Times New Roman"/>
                <w:b/>
                <w:snapToGrid w:val="0"/>
                <w:spacing w:val="7"/>
                <w:sz w:val="21"/>
                <w:szCs w:val="21"/>
              </w:rPr>
              <w:t>所在流域</w:t>
            </w:r>
          </w:p>
        </w:tc>
        <w:tc>
          <w:tcPr>
            <w:tcW w:w="2011" w:type="dxa"/>
            <w:tcBorders>
              <w:top w:val="single" w:color="000000" w:sz="12" w:space="0"/>
              <w:bottom w:val="single" w:color="000000" w:sz="12" w:space="0"/>
            </w:tcBorders>
            <w:vAlign w:val="center"/>
          </w:tcPr>
          <w:p>
            <w:pPr>
              <w:adjustRightInd w:val="0"/>
              <w:snapToGrid w:val="0"/>
              <w:spacing w:line="240" w:lineRule="auto"/>
              <w:ind w:firstLine="0" w:firstLineChars="0"/>
              <w:jc w:val="center"/>
              <w:rPr>
                <w:rFonts w:cs="Times New Roman"/>
                <w:b/>
                <w:snapToGrid w:val="0"/>
                <w:spacing w:val="7"/>
                <w:sz w:val="21"/>
                <w:szCs w:val="21"/>
              </w:rPr>
            </w:pPr>
            <w:r>
              <w:rPr>
                <w:rFonts w:cs="Times New Roman"/>
                <w:b/>
                <w:snapToGrid w:val="0"/>
                <w:spacing w:val="7"/>
                <w:sz w:val="21"/>
                <w:szCs w:val="21"/>
              </w:rPr>
              <w:t>新建堤防(护岸)(km)</w:t>
            </w:r>
          </w:p>
        </w:tc>
        <w:tc>
          <w:tcPr>
            <w:tcW w:w="1994" w:type="dxa"/>
            <w:tcBorders>
              <w:top w:val="single" w:color="000000" w:sz="12" w:space="0"/>
              <w:bottom w:val="single" w:color="000000" w:sz="12" w:space="0"/>
            </w:tcBorders>
            <w:vAlign w:val="center"/>
          </w:tcPr>
          <w:p>
            <w:pPr>
              <w:adjustRightInd w:val="0"/>
              <w:snapToGrid w:val="0"/>
              <w:spacing w:line="240" w:lineRule="auto"/>
              <w:ind w:firstLine="0" w:firstLineChars="0"/>
              <w:jc w:val="center"/>
              <w:rPr>
                <w:rFonts w:cs="Times New Roman"/>
                <w:b/>
                <w:snapToGrid w:val="0"/>
                <w:spacing w:val="7"/>
                <w:sz w:val="21"/>
                <w:szCs w:val="21"/>
              </w:rPr>
            </w:pPr>
            <w:r>
              <w:rPr>
                <w:rFonts w:cs="Times New Roman"/>
                <w:b/>
                <w:snapToGrid w:val="0"/>
                <w:spacing w:val="7"/>
                <w:sz w:val="21"/>
                <w:szCs w:val="21"/>
              </w:rPr>
              <w:t>改建堤防(护岸)(km)</w:t>
            </w:r>
          </w:p>
        </w:tc>
        <w:tc>
          <w:tcPr>
            <w:tcW w:w="1523" w:type="dxa"/>
            <w:tcBorders>
              <w:top w:val="single" w:color="000000" w:sz="12" w:space="0"/>
              <w:bottom w:val="single" w:color="000000" w:sz="12" w:space="0"/>
            </w:tcBorders>
            <w:vAlign w:val="center"/>
          </w:tcPr>
          <w:p>
            <w:pPr>
              <w:adjustRightInd w:val="0"/>
              <w:snapToGrid w:val="0"/>
              <w:spacing w:line="240" w:lineRule="auto"/>
              <w:ind w:firstLine="0" w:firstLineChars="0"/>
              <w:jc w:val="center"/>
              <w:rPr>
                <w:rFonts w:cs="Times New Roman"/>
                <w:b/>
                <w:snapToGrid w:val="0"/>
                <w:spacing w:val="7"/>
                <w:sz w:val="21"/>
                <w:szCs w:val="21"/>
              </w:rPr>
            </w:pPr>
            <w:r>
              <w:rPr>
                <w:rFonts w:cs="Times New Roman"/>
                <w:b/>
                <w:snapToGrid w:val="0"/>
                <w:spacing w:val="7"/>
                <w:sz w:val="21"/>
                <w:szCs w:val="21"/>
              </w:rPr>
              <w:t>导流围堰(km)</w:t>
            </w:r>
          </w:p>
        </w:tc>
        <w:tc>
          <w:tcPr>
            <w:tcW w:w="1818" w:type="dxa"/>
            <w:tcBorders>
              <w:top w:val="single" w:color="000000" w:sz="12" w:space="0"/>
              <w:bottom w:val="single" w:color="000000" w:sz="12" w:space="0"/>
            </w:tcBorders>
            <w:vAlign w:val="center"/>
          </w:tcPr>
          <w:p>
            <w:pPr>
              <w:adjustRightInd w:val="0"/>
              <w:snapToGrid w:val="0"/>
              <w:spacing w:line="240" w:lineRule="auto"/>
              <w:ind w:firstLine="0" w:firstLineChars="0"/>
              <w:jc w:val="center"/>
              <w:rPr>
                <w:rFonts w:cs="Times New Roman"/>
                <w:b/>
                <w:snapToGrid w:val="0"/>
                <w:spacing w:val="7"/>
                <w:sz w:val="21"/>
                <w:szCs w:val="21"/>
              </w:rPr>
            </w:pPr>
            <w:r>
              <w:rPr>
                <w:rFonts w:cs="Times New Roman"/>
                <w:b/>
                <w:snapToGrid w:val="0"/>
                <w:spacing w:val="7"/>
                <w:sz w:val="21"/>
                <w:szCs w:val="21"/>
              </w:rPr>
              <w:t>围堰高度(m)</w:t>
            </w:r>
          </w:p>
        </w:tc>
      </w:tr>
      <w:tr>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0" w:type="dxa"/>
            <w:bottom w:w="0" w:type="dxa"/>
            <w:right w:w="0" w:type="dxa"/>
          </w:tblCellMar>
        </w:tblPrEx>
        <w:trPr>
          <w:trHeight w:val="369" w:hRule="atLeast"/>
          <w:tblHeader/>
          <w:jc w:val="center"/>
        </w:trPr>
        <w:tc>
          <w:tcPr>
            <w:tcW w:w="626" w:type="dxa"/>
            <w:tcBorders>
              <w:top w:val="single" w:color="000000" w:sz="12" w:space="0"/>
            </w:tcBorders>
            <w:vAlign w:val="center"/>
          </w:tcPr>
          <w:p>
            <w:pPr>
              <w:adjustRightInd w:val="0"/>
              <w:snapToGrid w:val="0"/>
              <w:spacing w:line="240" w:lineRule="auto"/>
              <w:ind w:firstLine="0" w:firstLineChars="0"/>
              <w:jc w:val="center"/>
              <w:rPr>
                <w:rFonts w:cs="Times New Roman"/>
                <w:b/>
                <w:snapToGrid w:val="0"/>
                <w:spacing w:val="7"/>
                <w:sz w:val="21"/>
                <w:szCs w:val="21"/>
              </w:rPr>
            </w:pPr>
            <w:r>
              <w:rPr>
                <w:rFonts w:cs="Times New Roman"/>
                <w:b/>
                <w:snapToGrid w:val="0"/>
                <w:spacing w:val="7"/>
                <w:sz w:val="21"/>
                <w:szCs w:val="21"/>
              </w:rPr>
              <w:t>一</w:t>
            </w:r>
          </w:p>
        </w:tc>
        <w:tc>
          <w:tcPr>
            <w:tcW w:w="1231" w:type="dxa"/>
            <w:tcBorders>
              <w:top w:val="single" w:color="000000" w:sz="12" w:space="0"/>
            </w:tcBorders>
            <w:vAlign w:val="center"/>
          </w:tcPr>
          <w:p>
            <w:pPr>
              <w:adjustRightInd w:val="0"/>
              <w:snapToGrid w:val="0"/>
              <w:spacing w:line="240" w:lineRule="auto"/>
              <w:ind w:firstLine="0" w:firstLineChars="0"/>
              <w:jc w:val="center"/>
              <w:rPr>
                <w:rFonts w:cs="Times New Roman"/>
                <w:b/>
                <w:snapToGrid w:val="0"/>
                <w:spacing w:val="7"/>
                <w:sz w:val="21"/>
                <w:szCs w:val="21"/>
              </w:rPr>
            </w:pPr>
            <w:r>
              <w:rPr>
                <w:rFonts w:cs="Times New Roman"/>
                <w:b/>
                <w:snapToGrid w:val="0"/>
                <w:spacing w:val="7"/>
                <w:sz w:val="21"/>
                <w:szCs w:val="21"/>
              </w:rPr>
              <w:t>黄洋河水系</w:t>
            </w:r>
          </w:p>
        </w:tc>
        <w:tc>
          <w:tcPr>
            <w:tcW w:w="2011" w:type="dxa"/>
            <w:tcBorders>
              <w:top w:val="single" w:color="000000" w:sz="12" w:space="0"/>
            </w:tcBorders>
            <w:vAlign w:val="center"/>
          </w:tcPr>
          <w:p>
            <w:pPr>
              <w:snapToGrid w:val="0"/>
              <w:spacing w:line="240" w:lineRule="auto"/>
              <w:ind w:firstLine="0" w:firstLineChars="0"/>
              <w:jc w:val="center"/>
              <w:rPr>
                <w:rFonts w:cs="Times New Roman" w:eastAsiaTheme="minorEastAsia"/>
                <w:snapToGrid w:val="0"/>
                <w:sz w:val="21"/>
                <w:szCs w:val="21"/>
              </w:rPr>
            </w:pPr>
            <w:r>
              <w:rPr>
                <w:rFonts w:cs="Times New Roman" w:eastAsiaTheme="minorEastAsia"/>
                <w:b/>
                <w:bCs/>
                <w:snapToGrid w:val="0"/>
                <w:spacing w:val="4"/>
                <w:sz w:val="21"/>
                <w:szCs w:val="21"/>
              </w:rPr>
              <w:t>3.7</w:t>
            </w:r>
            <w:r>
              <w:rPr>
                <w:rFonts w:cs="Times New Roman" w:eastAsiaTheme="minorEastAsia"/>
                <w:b/>
                <w:bCs/>
                <w:snapToGrid w:val="0"/>
                <w:spacing w:val="3"/>
                <w:sz w:val="21"/>
                <w:szCs w:val="21"/>
              </w:rPr>
              <w:t>3</w:t>
            </w:r>
          </w:p>
        </w:tc>
        <w:tc>
          <w:tcPr>
            <w:tcW w:w="1994" w:type="dxa"/>
            <w:tcBorders>
              <w:top w:val="single" w:color="000000" w:sz="12" w:space="0"/>
            </w:tcBorders>
            <w:vAlign w:val="center"/>
          </w:tcPr>
          <w:p>
            <w:pPr>
              <w:snapToGrid w:val="0"/>
              <w:spacing w:line="240" w:lineRule="auto"/>
              <w:ind w:firstLine="0" w:firstLineChars="0"/>
              <w:jc w:val="center"/>
              <w:rPr>
                <w:rFonts w:cs="Times New Roman" w:eastAsiaTheme="minorEastAsia"/>
                <w:snapToGrid w:val="0"/>
                <w:sz w:val="21"/>
                <w:szCs w:val="21"/>
              </w:rPr>
            </w:pPr>
            <w:r>
              <w:rPr>
                <w:rFonts w:cs="Times New Roman" w:eastAsiaTheme="minorEastAsia"/>
                <w:b/>
                <w:bCs/>
                <w:snapToGrid w:val="0"/>
                <w:spacing w:val="2"/>
                <w:sz w:val="21"/>
                <w:szCs w:val="21"/>
              </w:rPr>
              <w:t>0.5</w:t>
            </w:r>
          </w:p>
        </w:tc>
        <w:tc>
          <w:tcPr>
            <w:tcW w:w="1523" w:type="dxa"/>
            <w:tcBorders>
              <w:top w:val="single" w:color="000000" w:sz="12" w:space="0"/>
            </w:tcBorders>
            <w:vAlign w:val="center"/>
          </w:tcPr>
          <w:p>
            <w:pPr>
              <w:snapToGrid w:val="0"/>
              <w:spacing w:line="240" w:lineRule="auto"/>
              <w:ind w:firstLine="0" w:firstLineChars="0"/>
              <w:jc w:val="center"/>
              <w:rPr>
                <w:rFonts w:cs="Times New Roman" w:eastAsiaTheme="minorEastAsia"/>
                <w:snapToGrid w:val="0"/>
                <w:sz w:val="21"/>
                <w:szCs w:val="21"/>
              </w:rPr>
            </w:pPr>
            <w:r>
              <w:rPr>
                <w:rFonts w:cs="Times New Roman" w:eastAsiaTheme="minorEastAsia"/>
                <w:b/>
                <w:bCs/>
                <w:snapToGrid w:val="0"/>
                <w:spacing w:val="5"/>
                <w:sz w:val="21"/>
                <w:szCs w:val="21"/>
              </w:rPr>
              <w:t>4</w:t>
            </w:r>
            <w:r>
              <w:rPr>
                <w:rFonts w:cs="Times New Roman" w:eastAsiaTheme="minorEastAsia"/>
                <w:b/>
                <w:bCs/>
                <w:snapToGrid w:val="0"/>
                <w:spacing w:val="3"/>
                <w:sz w:val="21"/>
                <w:szCs w:val="21"/>
              </w:rPr>
              <w:t>.43</w:t>
            </w:r>
          </w:p>
        </w:tc>
        <w:tc>
          <w:tcPr>
            <w:tcW w:w="1818" w:type="dxa"/>
            <w:tcBorders>
              <w:top w:val="single" w:color="000000" w:sz="12" w:space="0"/>
            </w:tcBorders>
            <w:vAlign w:val="center"/>
          </w:tcPr>
          <w:p>
            <w:pPr>
              <w:snapToGrid w:val="0"/>
              <w:spacing w:line="240" w:lineRule="auto"/>
              <w:ind w:firstLine="0" w:firstLineChars="0"/>
              <w:jc w:val="center"/>
              <w:rPr>
                <w:rFonts w:cs="Times New Roman" w:eastAsiaTheme="minorEastAsia"/>
                <w:snapToGrid w:val="0"/>
                <w:sz w:val="21"/>
                <w:szCs w:val="21"/>
              </w:rPr>
            </w:pPr>
          </w:p>
        </w:tc>
      </w:tr>
      <w:tr>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0" w:type="dxa"/>
            <w:bottom w:w="0" w:type="dxa"/>
            <w:right w:w="0" w:type="dxa"/>
          </w:tblCellMar>
        </w:tblPrEx>
        <w:trPr>
          <w:trHeight w:val="369" w:hRule="atLeast"/>
          <w:tblHeader/>
          <w:jc w:val="center"/>
        </w:trPr>
        <w:tc>
          <w:tcPr>
            <w:tcW w:w="626" w:type="dxa"/>
            <w:vAlign w:val="center"/>
          </w:tcPr>
          <w:p>
            <w:pPr>
              <w:snapToGrid w:val="0"/>
              <w:spacing w:line="240" w:lineRule="auto"/>
              <w:ind w:firstLine="0" w:firstLineChars="0"/>
              <w:jc w:val="center"/>
              <w:rPr>
                <w:rFonts w:cs="Times New Roman" w:eastAsiaTheme="minorEastAsia"/>
                <w:snapToGrid w:val="0"/>
                <w:sz w:val="21"/>
                <w:szCs w:val="21"/>
              </w:rPr>
            </w:pPr>
            <w:r>
              <w:rPr>
                <w:rFonts w:cs="Times New Roman" w:eastAsiaTheme="minorEastAsia"/>
                <w:snapToGrid w:val="0"/>
                <w:sz w:val="21"/>
                <w:szCs w:val="21"/>
              </w:rPr>
              <w:t>1</w:t>
            </w:r>
          </w:p>
        </w:tc>
        <w:tc>
          <w:tcPr>
            <w:tcW w:w="1231" w:type="dxa"/>
            <w:vAlign w:val="center"/>
          </w:tcPr>
          <w:p>
            <w:pPr>
              <w:snapToGrid w:val="0"/>
              <w:spacing w:line="240" w:lineRule="auto"/>
              <w:ind w:firstLine="0" w:firstLineChars="0"/>
              <w:jc w:val="center"/>
              <w:rPr>
                <w:rFonts w:cs="Times New Roman" w:eastAsiaTheme="minorEastAsia"/>
                <w:snapToGrid w:val="0"/>
                <w:sz w:val="21"/>
                <w:szCs w:val="21"/>
              </w:rPr>
            </w:pPr>
            <w:r>
              <w:rPr>
                <w:rFonts w:cs="Times New Roman" w:eastAsiaTheme="minorEastAsia"/>
                <w:snapToGrid w:val="0"/>
                <w:spacing w:val="7"/>
                <w:sz w:val="21"/>
                <w:szCs w:val="21"/>
              </w:rPr>
              <w:t>老县镇段</w:t>
            </w:r>
          </w:p>
        </w:tc>
        <w:tc>
          <w:tcPr>
            <w:tcW w:w="2011" w:type="dxa"/>
            <w:vAlign w:val="center"/>
          </w:tcPr>
          <w:p>
            <w:pPr>
              <w:snapToGrid w:val="0"/>
              <w:spacing w:line="240" w:lineRule="auto"/>
              <w:ind w:firstLine="0" w:firstLineChars="0"/>
              <w:jc w:val="center"/>
              <w:rPr>
                <w:rFonts w:cs="Times New Roman" w:eastAsiaTheme="minorEastAsia"/>
                <w:snapToGrid w:val="0"/>
                <w:sz w:val="21"/>
                <w:szCs w:val="21"/>
              </w:rPr>
            </w:pPr>
            <w:r>
              <w:rPr>
                <w:rFonts w:cs="Times New Roman" w:eastAsiaTheme="minorEastAsia"/>
                <w:snapToGrid w:val="0"/>
                <w:spacing w:val="4"/>
                <w:sz w:val="21"/>
                <w:szCs w:val="21"/>
              </w:rPr>
              <w:t>3.32</w:t>
            </w:r>
          </w:p>
        </w:tc>
        <w:tc>
          <w:tcPr>
            <w:tcW w:w="1994" w:type="dxa"/>
            <w:vAlign w:val="center"/>
          </w:tcPr>
          <w:p>
            <w:pPr>
              <w:snapToGrid w:val="0"/>
              <w:spacing w:line="240" w:lineRule="auto"/>
              <w:ind w:firstLine="0" w:firstLineChars="0"/>
              <w:jc w:val="center"/>
              <w:rPr>
                <w:rFonts w:cs="Times New Roman" w:eastAsiaTheme="minorEastAsia"/>
                <w:snapToGrid w:val="0"/>
                <w:sz w:val="21"/>
                <w:szCs w:val="21"/>
              </w:rPr>
            </w:pPr>
            <w:r>
              <w:rPr>
                <w:rFonts w:cs="Times New Roman" w:eastAsiaTheme="minorEastAsia"/>
                <w:snapToGrid w:val="0"/>
                <w:spacing w:val="3"/>
                <w:sz w:val="21"/>
                <w:szCs w:val="21"/>
              </w:rPr>
              <w:t>0.16</w:t>
            </w:r>
          </w:p>
        </w:tc>
        <w:tc>
          <w:tcPr>
            <w:tcW w:w="1523" w:type="dxa"/>
            <w:vAlign w:val="center"/>
          </w:tcPr>
          <w:p>
            <w:pPr>
              <w:snapToGrid w:val="0"/>
              <w:spacing w:line="240" w:lineRule="auto"/>
              <w:ind w:firstLine="0" w:firstLineChars="0"/>
              <w:jc w:val="center"/>
              <w:rPr>
                <w:rFonts w:cs="Times New Roman" w:eastAsiaTheme="minorEastAsia"/>
                <w:snapToGrid w:val="0"/>
                <w:sz w:val="21"/>
                <w:szCs w:val="21"/>
              </w:rPr>
            </w:pPr>
            <w:r>
              <w:rPr>
                <w:rFonts w:cs="Times New Roman" w:eastAsiaTheme="minorEastAsia"/>
                <w:snapToGrid w:val="0"/>
                <w:spacing w:val="-2"/>
                <w:sz w:val="21"/>
                <w:szCs w:val="21"/>
              </w:rPr>
              <w:t>3.60</w:t>
            </w:r>
          </w:p>
        </w:tc>
        <w:tc>
          <w:tcPr>
            <w:tcW w:w="1818" w:type="dxa"/>
            <w:vAlign w:val="center"/>
          </w:tcPr>
          <w:p>
            <w:pPr>
              <w:snapToGrid w:val="0"/>
              <w:spacing w:line="240" w:lineRule="auto"/>
              <w:ind w:firstLine="0" w:firstLineChars="0"/>
              <w:jc w:val="center"/>
              <w:rPr>
                <w:rFonts w:cs="Times New Roman" w:eastAsiaTheme="minorEastAsia"/>
                <w:snapToGrid w:val="0"/>
                <w:sz w:val="21"/>
                <w:szCs w:val="21"/>
              </w:rPr>
            </w:pPr>
            <w:r>
              <w:rPr>
                <w:rFonts w:cs="Times New Roman" w:eastAsiaTheme="minorEastAsia"/>
                <w:snapToGrid w:val="0"/>
                <w:spacing w:val="1"/>
                <w:sz w:val="21"/>
                <w:szCs w:val="21"/>
              </w:rPr>
              <w:t>2.0</w:t>
            </w:r>
          </w:p>
        </w:tc>
      </w:tr>
      <w:tr>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0" w:type="dxa"/>
            <w:bottom w:w="0" w:type="dxa"/>
            <w:right w:w="0" w:type="dxa"/>
          </w:tblCellMar>
        </w:tblPrEx>
        <w:trPr>
          <w:trHeight w:val="369" w:hRule="atLeast"/>
          <w:tblHeader/>
          <w:jc w:val="center"/>
        </w:trPr>
        <w:tc>
          <w:tcPr>
            <w:tcW w:w="626" w:type="dxa"/>
            <w:vAlign w:val="center"/>
          </w:tcPr>
          <w:p>
            <w:pPr>
              <w:snapToGrid w:val="0"/>
              <w:spacing w:line="240" w:lineRule="auto"/>
              <w:ind w:firstLine="0" w:firstLineChars="0"/>
              <w:jc w:val="center"/>
              <w:rPr>
                <w:rFonts w:cs="Times New Roman" w:eastAsiaTheme="minorEastAsia"/>
                <w:snapToGrid w:val="0"/>
                <w:sz w:val="21"/>
                <w:szCs w:val="21"/>
              </w:rPr>
            </w:pPr>
            <w:r>
              <w:rPr>
                <w:rFonts w:cs="Times New Roman" w:eastAsiaTheme="minorEastAsia"/>
                <w:snapToGrid w:val="0"/>
                <w:sz w:val="21"/>
                <w:szCs w:val="21"/>
              </w:rPr>
              <w:t>2</w:t>
            </w:r>
          </w:p>
        </w:tc>
        <w:tc>
          <w:tcPr>
            <w:tcW w:w="1231" w:type="dxa"/>
            <w:vAlign w:val="center"/>
          </w:tcPr>
          <w:p>
            <w:pPr>
              <w:snapToGrid w:val="0"/>
              <w:spacing w:line="240" w:lineRule="auto"/>
              <w:ind w:firstLine="0" w:firstLineChars="0"/>
              <w:jc w:val="center"/>
              <w:rPr>
                <w:rFonts w:cs="Times New Roman" w:eastAsiaTheme="minorEastAsia"/>
                <w:snapToGrid w:val="0"/>
                <w:sz w:val="21"/>
                <w:szCs w:val="21"/>
              </w:rPr>
            </w:pPr>
            <w:r>
              <w:rPr>
                <w:rFonts w:cs="Times New Roman" w:eastAsiaTheme="minorEastAsia"/>
                <w:snapToGrid w:val="0"/>
                <w:spacing w:val="7"/>
                <w:sz w:val="21"/>
                <w:szCs w:val="21"/>
              </w:rPr>
              <w:t>大贵镇段</w:t>
            </w:r>
          </w:p>
        </w:tc>
        <w:tc>
          <w:tcPr>
            <w:tcW w:w="2011" w:type="dxa"/>
            <w:vAlign w:val="center"/>
          </w:tcPr>
          <w:p>
            <w:pPr>
              <w:snapToGrid w:val="0"/>
              <w:spacing w:line="240" w:lineRule="auto"/>
              <w:ind w:firstLine="0" w:firstLineChars="0"/>
              <w:jc w:val="center"/>
              <w:rPr>
                <w:rFonts w:cs="Times New Roman" w:eastAsiaTheme="minorEastAsia"/>
                <w:snapToGrid w:val="0"/>
                <w:sz w:val="21"/>
                <w:szCs w:val="21"/>
              </w:rPr>
            </w:pPr>
            <w:r>
              <w:rPr>
                <w:rFonts w:cs="Times New Roman" w:eastAsiaTheme="minorEastAsia"/>
                <w:snapToGrid w:val="0"/>
                <w:spacing w:val="3"/>
                <w:sz w:val="21"/>
                <w:szCs w:val="21"/>
              </w:rPr>
              <w:t>0.4</w:t>
            </w:r>
            <w:r>
              <w:rPr>
                <w:rFonts w:cs="Times New Roman" w:eastAsiaTheme="minorEastAsia"/>
                <w:snapToGrid w:val="0"/>
                <w:spacing w:val="2"/>
                <w:sz w:val="21"/>
                <w:szCs w:val="21"/>
              </w:rPr>
              <w:t>1</w:t>
            </w:r>
          </w:p>
        </w:tc>
        <w:tc>
          <w:tcPr>
            <w:tcW w:w="1994" w:type="dxa"/>
            <w:vAlign w:val="center"/>
          </w:tcPr>
          <w:p>
            <w:pPr>
              <w:snapToGrid w:val="0"/>
              <w:spacing w:line="240" w:lineRule="auto"/>
              <w:ind w:firstLine="0" w:firstLineChars="0"/>
              <w:jc w:val="center"/>
              <w:rPr>
                <w:rFonts w:cs="Times New Roman" w:eastAsiaTheme="minorEastAsia"/>
                <w:snapToGrid w:val="0"/>
                <w:sz w:val="21"/>
                <w:szCs w:val="21"/>
              </w:rPr>
            </w:pPr>
            <w:r>
              <w:rPr>
                <w:rFonts w:cs="Times New Roman" w:eastAsiaTheme="minorEastAsia"/>
                <w:snapToGrid w:val="0"/>
                <w:spacing w:val="3"/>
                <w:sz w:val="21"/>
                <w:szCs w:val="21"/>
              </w:rPr>
              <w:t>0.3</w:t>
            </w:r>
            <w:r>
              <w:rPr>
                <w:rFonts w:cs="Times New Roman" w:eastAsiaTheme="minorEastAsia"/>
                <w:snapToGrid w:val="0"/>
                <w:spacing w:val="2"/>
                <w:sz w:val="21"/>
                <w:szCs w:val="21"/>
              </w:rPr>
              <w:t>4</w:t>
            </w:r>
          </w:p>
        </w:tc>
        <w:tc>
          <w:tcPr>
            <w:tcW w:w="1523" w:type="dxa"/>
            <w:vAlign w:val="center"/>
          </w:tcPr>
          <w:p>
            <w:pPr>
              <w:snapToGrid w:val="0"/>
              <w:spacing w:line="240" w:lineRule="auto"/>
              <w:ind w:firstLine="0" w:firstLineChars="0"/>
              <w:jc w:val="center"/>
              <w:rPr>
                <w:rFonts w:cs="Times New Roman" w:eastAsiaTheme="minorEastAsia"/>
                <w:snapToGrid w:val="0"/>
                <w:sz w:val="21"/>
                <w:szCs w:val="21"/>
              </w:rPr>
            </w:pPr>
            <w:r>
              <w:rPr>
                <w:rFonts w:cs="Times New Roman" w:eastAsiaTheme="minorEastAsia"/>
                <w:snapToGrid w:val="0"/>
                <w:spacing w:val="3"/>
                <w:sz w:val="21"/>
                <w:szCs w:val="21"/>
              </w:rPr>
              <w:t>0.8</w:t>
            </w:r>
            <w:r>
              <w:rPr>
                <w:rFonts w:cs="Times New Roman" w:eastAsiaTheme="minorEastAsia"/>
                <w:snapToGrid w:val="0"/>
                <w:spacing w:val="2"/>
                <w:sz w:val="21"/>
                <w:szCs w:val="21"/>
              </w:rPr>
              <w:t>3</w:t>
            </w:r>
          </w:p>
        </w:tc>
        <w:tc>
          <w:tcPr>
            <w:tcW w:w="1818" w:type="dxa"/>
            <w:vAlign w:val="center"/>
          </w:tcPr>
          <w:p>
            <w:pPr>
              <w:snapToGrid w:val="0"/>
              <w:spacing w:line="240" w:lineRule="auto"/>
              <w:ind w:firstLine="0" w:firstLineChars="0"/>
              <w:jc w:val="center"/>
              <w:rPr>
                <w:rFonts w:cs="Times New Roman" w:eastAsiaTheme="minorEastAsia"/>
                <w:snapToGrid w:val="0"/>
                <w:sz w:val="21"/>
                <w:szCs w:val="21"/>
              </w:rPr>
            </w:pPr>
            <w:r>
              <w:rPr>
                <w:rFonts w:cs="Times New Roman" w:eastAsiaTheme="minorEastAsia"/>
                <w:snapToGrid w:val="0"/>
                <w:spacing w:val="4"/>
                <w:sz w:val="21"/>
                <w:szCs w:val="21"/>
              </w:rPr>
              <w:t>2.</w:t>
            </w:r>
            <w:r>
              <w:rPr>
                <w:rFonts w:cs="Times New Roman" w:eastAsiaTheme="minorEastAsia"/>
                <w:snapToGrid w:val="0"/>
                <w:spacing w:val="3"/>
                <w:sz w:val="21"/>
                <w:szCs w:val="21"/>
              </w:rPr>
              <w:t>0</w:t>
            </w:r>
          </w:p>
        </w:tc>
      </w:tr>
      <w:tr>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0" w:type="dxa"/>
            <w:bottom w:w="0" w:type="dxa"/>
            <w:right w:w="0" w:type="dxa"/>
          </w:tblCellMar>
        </w:tblPrEx>
        <w:trPr>
          <w:trHeight w:val="369" w:hRule="atLeast"/>
          <w:tblHeader/>
          <w:jc w:val="center"/>
        </w:trPr>
        <w:tc>
          <w:tcPr>
            <w:tcW w:w="626" w:type="dxa"/>
            <w:vAlign w:val="center"/>
          </w:tcPr>
          <w:p>
            <w:pPr>
              <w:adjustRightInd w:val="0"/>
              <w:snapToGrid w:val="0"/>
              <w:spacing w:line="240" w:lineRule="auto"/>
              <w:ind w:firstLine="0" w:firstLineChars="0"/>
              <w:jc w:val="center"/>
              <w:rPr>
                <w:rFonts w:cs="Times New Roman"/>
                <w:b/>
                <w:snapToGrid w:val="0"/>
                <w:spacing w:val="7"/>
                <w:sz w:val="21"/>
                <w:szCs w:val="21"/>
              </w:rPr>
            </w:pPr>
            <w:r>
              <w:rPr>
                <w:rFonts w:cs="Times New Roman"/>
                <w:b/>
                <w:snapToGrid w:val="0"/>
                <w:spacing w:val="7"/>
                <w:sz w:val="21"/>
                <w:szCs w:val="21"/>
              </w:rPr>
              <w:t>二</w:t>
            </w:r>
          </w:p>
        </w:tc>
        <w:tc>
          <w:tcPr>
            <w:tcW w:w="1231" w:type="dxa"/>
            <w:vAlign w:val="center"/>
          </w:tcPr>
          <w:p>
            <w:pPr>
              <w:adjustRightInd w:val="0"/>
              <w:snapToGrid w:val="0"/>
              <w:spacing w:line="240" w:lineRule="auto"/>
              <w:ind w:firstLine="0" w:firstLineChars="0"/>
              <w:jc w:val="center"/>
              <w:rPr>
                <w:rFonts w:cs="Times New Roman"/>
                <w:b/>
                <w:snapToGrid w:val="0"/>
                <w:spacing w:val="7"/>
                <w:sz w:val="21"/>
                <w:szCs w:val="21"/>
              </w:rPr>
            </w:pPr>
            <w:r>
              <w:rPr>
                <w:rFonts w:cs="Times New Roman"/>
                <w:b/>
                <w:snapToGrid w:val="0"/>
                <w:spacing w:val="7"/>
                <w:sz w:val="21"/>
                <w:szCs w:val="21"/>
              </w:rPr>
              <w:t>坝河水系</w:t>
            </w:r>
          </w:p>
        </w:tc>
        <w:tc>
          <w:tcPr>
            <w:tcW w:w="2011" w:type="dxa"/>
            <w:vAlign w:val="center"/>
          </w:tcPr>
          <w:p>
            <w:pPr>
              <w:adjustRightInd w:val="0"/>
              <w:snapToGrid w:val="0"/>
              <w:spacing w:line="240" w:lineRule="auto"/>
              <w:ind w:firstLine="0" w:firstLineChars="0"/>
              <w:jc w:val="center"/>
              <w:rPr>
                <w:rFonts w:cs="Times New Roman"/>
                <w:b/>
                <w:snapToGrid w:val="0"/>
                <w:spacing w:val="7"/>
                <w:sz w:val="21"/>
                <w:szCs w:val="21"/>
              </w:rPr>
            </w:pPr>
            <w:r>
              <w:rPr>
                <w:rFonts w:cs="Times New Roman"/>
                <w:b/>
                <w:snapToGrid w:val="0"/>
                <w:spacing w:val="7"/>
                <w:sz w:val="21"/>
                <w:szCs w:val="21"/>
              </w:rPr>
              <w:t>4.03</w:t>
            </w:r>
          </w:p>
        </w:tc>
        <w:tc>
          <w:tcPr>
            <w:tcW w:w="1994" w:type="dxa"/>
            <w:vAlign w:val="center"/>
          </w:tcPr>
          <w:p>
            <w:pPr>
              <w:adjustRightInd w:val="0"/>
              <w:snapToGrid w:val="0"/>
              <w:spacing w:line="240" w:lineRule="auto"/>
              <w:ind w:firstLine="0" w:firstLineChars="0"/>
              <w:jc w:val="center"/>
              <w:rPr>
                <w:rFonts w:cs="Times New Roman"/>
                <w:b/>
                <w:snapToGrid w:val="0"/>
                <w:spacing w:val="7"/>
                <w:sz w:val="21"/>
                <w:szCs w:val="21"/>
              </w:rPr>
            </w:pPr>
            <w:r>
              <w:rPr>
                <w:rFonts w:cs="Times New Roman"/>
                <w:b/>
                <w:snapToGrid w:val="0"/>
                <w:spacing w:val="7"/>
                <w:sz w:val="21"/>
                <w:szCs w:val="21"/>
              </w:rPr>
              <w:t>7.24</w:t>
            </w:r>
          </w:p>
        </w:tc>
        <w:tc>
          <w:tcPr>
            <w:tcW w:w="1523" w:type="dxa"/>
            <w:vAlign w:val="center"/>
          </w:tcPr>
          <w:p>
            <w:pPr>
              <w:adjustRightInd w:val="0"/>
              <w:snapToGrid w:val="0"/>
              <w:spacing w:line="240" w:lineRule="auto"/>
              <w:ind w:firstLine="0" w:firstLineChars="0"/>
              <w:jc w:val="center"/>
              <w:rPr>
                <w:rFonts w:cs="Times New Roman"/>
                <w:b/>
                <w:snapToGrid w:val="0"/>
                <w:spacing w:val="7"/>
                <w:sz w:val="21"/>
                <w:szCs w:val="21"/>
              </w:rPr>
            </w:pPr>
            <w:r>
              <w:rPr>
                <w:rFonts w:cs="Times New Roman"/>
                <w:b/>
                <w:snapToGrid w:val="0"/>
                <w:spacing w:val="7"/>
                <w:sz w:val="21"/>
                <w:szCs w:val="21"/>
              </w:rPr>
              <w:t>10.19</w:t>
            </w:r>
          </w:p>
        </w:tc>
        <w:tc>
          <w:tcPr>
            <w:tcW w:w="1818" w:type="dxa"/>
            <w:vAlign w:val="center"/>
          </w:tcPr>
          <w:p>
            <w:pPr>
              <w:snapToGrid w:val="0"/>
              <w:spacing w:line="240" w:lineRule="auto"/>
              <w:ind w:firstLine="0" w:firstLineChars="0"/>
              <w:jc w:val="center"/>
              <w:rPr>
                <w:rFonts w:cs="Times New Roman" w:eastAsiaTheme="minorEastAsia"/>
                <w:snapToGrid w:val="0"/>
                <w:sz w:val="21"/>
                <w:szCs w:val="21"/>
              </w:rPr>
            </w:pPr>
          </w:p>
        </w:tc>
      </w:tr>
      <w:tr>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0" w:type="dxa"/>
            <w:bottom w:w="0" w:type="dxa"/>
            <w:right w:w="0" w:type="dxa"/>
          </w:tblCellMar>
        </w:tblPrEx>
        <w:trPr>
          <w:trHeight w:val="369" w:hRule="atLeast"/>
          <w:tblHeader/>
          <w:jc w:val="center"/>
        </w:trPr>
        <w:tc>
          <w:tcPr>
            <w:tcW w:w="626" w:type="dxa"/>
            <w:vAlign w:val="center"/>
          </w:tcPr>
          <w:p>
            <w:pPr>
              <w:snapToGrid w:val="0"/>
              <w:spacing w:line="240" w:lineRule="auto"/>
              <w:ind w:firstLine="0" w:firstLineChars="0"/>
              <w:jc w:val="center"/>
              <w:rPr>
                <w:rFonts w:cs="Times New Roman" w:eastAsiaTheme="minorEastAsia"/>
                <w:snapToGrid w:val="0"/>
                <w:sz w:val="21"/>
                <w:szCs w:val="21"/>
              </w:rPr>
            </w:pPr>
            <w:r>
              <w:rPr>
                <w:rFonts w:cs="Times New Roman" w:eastAsiaTheme="minorEastAsia"/>
                <w:snapToGrid w:val="0"/>
                <w:sz w:val="21"/>
                <w:szCs w:val="21"/>
              </w:rPr>
              <w:t>1</w:t>
            </w:r>
          </w:p>
        </w:tc>
        <w:tc>
          <w:tcPr>
            <w:tcW w:w="1231" w:type="dxa"/>
            <w:vAlign w:val="center"/>
          </w:tcPr>
          <w:p>
            <w:pPr>
              <w:snapToGrid w:val="0"/>
              <w:spacing w:line="240" w:lineRule="auto"/>
              <w:ind w:firstLine="0" w:firstLineChars="0"/>
              <w:jc w:val="center"/>
              <w:rPr>
                <w:rFonts w:cs="Times New Roman" w:eastAsiaTheme="minorEastAsia"/>
                <w:snapToGrid w:val="0"/>
                <w:sz w:val="21"/>
                <w:szCs w:val="21"/>
              </w:rPr>
            </w:pPr>
            <w:r>
              <w:rPr>
                <w:rFonts w:cs="Times New Roman" w:eastAsiaTheme="minorEastAsia"/>
                <w:snapToGrid w:val="0"/>
                <w:spacing w:val="8"/>
                <w:sz w:val="21"/>
                <w:szCs w:val="21"/>
              </w:rPr>
              <w:t>西</w:t>
            </w:r>
            <w:r>
              <w:rPr>
                <w:rFonts w:cs="Times New Roman" w:eastAsiaTheme="minorEastAsia"/>
                <w:snapToGrid w:val="0"/>
                <w:spacing w:val="6"/>
                <w:sz w:val="21"/>
                <w:szCs w:val="21"/>
              </w:rPr>
              <w:t>河镇段</w:t>
            </w:r>
          </w:p>
        </w:tc>
        <w:tc>
          <w:tcPr>
            <w:tcW w:w="2011" w:type="dxa"/>
            <w:vAlign w:val="center"/>
          </w:tcPr>
          <w:p>
            <w:pPr>
              <w:snapToGrid w:val="0"/>
              <w:spacing w:line="240" w:lineRule="auto"/>
              <w:ind w:firstLine="0" w:firstLineChars="0"/>
              <w:jc w:val="center"/>
              <w:rPr>
                <w:rFonts w:cs="Times New Roman" w:eastAsiaTheme="minorEastAsia"/>
                <w:snapToGrid w:val="0"/>
                <w:sz w:val="21"/>
                <w:szCs w:val="21"/>
              </w:rPr>
            </w:pPr>
            <w:r>
              <w:rPr>
                <w:rFonts w:cs="Times New Roman" w:eastAsiaTheme="minorEastAsia"/>
                <w:snapToGrid w:val="0"/>
                <w:spacing w:val="3"/>
                <w:sz w:val="21"/>
                <w:szCs w:val="21"/>
              </w:rPr>
              <w:t>0.3</w:t>
            </w:r>
            <w:r>
              <w:rPr>
                <w:rFonts w:cs="Times New Roman" w:eastAsiaTheme="minorEastAsia"/>
                <w:snapToGrid w:val="0"/>
                <w:spacing w:val="2"/>
                <w:sz w:val="21"/>
                <w:szCs w:val="21"/>
              </w:rPr>
              <w:t>4</w:t>
            </w:r>
          </w:p>
        </w:tc>
        <w:tc>
          <w:tcPr>
            <w:tcW w:w="1994" w:type="dxa"/>
            <w:vAlign w:val="center"/>
          </w:tcPr>
          <w:p>
            <w:pPr>
              <w:snapToGrid w:val="0"/>
              <w:spacing w:line="240" w:lineRule="auto"/>
              <w:ind w:firstLine="0" w:firstLineChars="0"/>
              <w:jc w:val="center"/>
              <w:rPr>
                <w:rFonts w:cs="Times New Roman" w:eastAsiaTheme="minorEastAsia"/>
                <w:snapToGrid w:val="0"/>
                <w:sz w:val="21"/>
                <w:szCs w:val="21"/>
              </w:rPr>
            </w:pPr>
            <w:r>
              <w:rPr>
                <w:rFonts w:cs="Times New Roman" w:eastAsiaTheme="minorEastAsia"/>
                <w:snapToGrid w:val="0"/>
                <w:spacing w:val="-2"/>
                <w:sz w:val="21"/>
                <w:szCs w:val="21"/>
              </w:rPr>
              <w:t>1</w:t>
            </w:r>
            <w:r>
              <w:rPr>
                <w:rFonts w:cs="Times New Roman" w:eastAsiaTheme="minorEastAsia"/>
                <w:snapToGrid w:val="0"/>
                <w:spacing w:val="-1"/>
                <w:sz w:val="21"/>
                <w:szCs w:val="21"/>
              </w:rPr>
              <w:t>.24</w:t>
            </w:r>
          </w:p>
        </w:tc>
        <w:tc>
          <w:tcPr>
            <w:tcW w:w="1523" w:type="dxa"/>
            <w:vAlign w:val="center"/>
          </w:tcPr>
          <w:p>
            <w:pPr>
              <w:snapToGrid w:val="0"/>
              <w:spacing w:line="240" w:lineRule="auto"/>
              <w:ind w:firstLine="0" w:firstLineChars="0"/>
              <w:jc w:val="center"/>
              <w:rPr>
                <w:rFonts w:cs="Times New Roman" w:eastAsiaTheme="minorEastAsia"/>
                <w:snapToGrid w:val="0"/>
                <w:sz w:val="21"/>
                <w:szCs w:val="21"/>
              </w:rPr>
            </w:pPr>
            <w:r>
              <w:rPr>
                <w:rFonts w:cs="Times New Roman" w:eastAsiaTheme="minorEastAsia"/>
                <w:snapToGrid w:val="0"/>
                <w:spacing w:val="3"/>
                <w:sz w:val="21"/>
                <w:szCs w:val="21"/>
              </w:rPr>
              <w:t>0.5</w:t>
            </w:r>
            <w:r>
              <w:rPr>
                <w:rFonts w:cs="Times New Roman" w:eastAsiaTheme="minorEastAsia"/>
                <w:snapToGrid w:val="0"/>
                <w:spacing w:val="2"/>
                <w:sz w:val="21"/>
                <w:szCs w:val="21"/>
              </w:rPr>
              <w:t>5</w:t>
            </w:r>
          </w:p>
        </w:tc>
        <w:tc>
          <w:tcPr>
            <w:tcW w:w="1818" w:type="dxa"/>
            <w:vAlign w:val="center"/>
          </w:tcPr>
          <w:p>
            <w:pPr>
              <w:snapToGrid w:val="0"/>
              <w:spacing w:line="240" w:lineRule="auto"/>
              <w:ind w:firstLine="0" w:firstLineChars="0"/>
              <w:jc w:val="center"/>
              <w:rPr>
                <w:rFonts w:cs="Times New Roman" w:eastAsiaTheme="minorEastAsia"/>
                <w:snapToGrid w:val="0"/>
                <w:sz w:val="21"/>
                <w:szCs w:val="21"/>
              </w:rPr>
            </w:pPr>
            <w:r>
              <w:rPr>
                <w:rFonts w:cs="Times New Roman" w:eastAsiaTheme="minorEastAsia"/>
                <w:snapToGrid w:val="0"/>
                <w:spacing w:val="-2"/>
                <w:sz w:val="21"/>
                <w:szCs w:val="21"/>
              </w:rPr>
              <w:t>1.5</w:t>
            </w:r>
          </w:p>
        </w:tc>
      </w:tr>
      <w:tr>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0" w:type="dxa"/>
            <w:bottom w:w="0" w:type="dxa"/>
            <w:right w:w="0" w:type="dxa"/>
          </w:tblCellMar>
        </w:tblPrEx>
        <w:trPr>
          <w:trHeight w:val="369" w:hRule="atLeast"/>
          <w:tblHeader/>
          <w:jc w:val="center"/>
        </w:trPr>
        <w:tc>
          <w:tcPr>
            <w:tcW w:w="626" w:type="dxa"/>
            <w:vAlign w:val="center"/>
          </w:tcPr>
          <w:p>
            <w:pPr>
              <w:snapToGrid w:val="0"/>
              <w:spacing w:line="240" w:lineRule="auto"/>
              <w:ind w:firstLine="0" w:firstLineChars="0"/>
              <w:jc w:val="center"/>
              <w:rPr>
                <w:rFonts w:cs="Times New Roman" w:eastAsiaTheme="minorEastAsia"/>
                <w:snapToGrid w:val="0"/>
                <w:sz w:val="21"/>
                <w:szCs w:val="21"/>
              </w:rPr>
            </w:pPr>
            <w:r>
              <w:rPr>
                <w:rFonts w:cs="Times New Roman" w:eastAsiaTheme="minorEastAsia"/>
                <w:snapToGrid w:val="0"/>
                <w:sz w:val="21"/>
                <w:szCs w:val="21"/>
              </w:rPr>
              <w:t>2</w:t>
            </w:r>
          </w:p>
        </w:tc>
        <w:tc>
          <w:tcPr>
            <w:tcW w:w="1231" w:type="dxa"/>
            <w:vAlign w:val="center"/>
          </w:tcPr>
          <w:p>
            <w:pPr>
              <w:snapToGrid w:val="0"/>
              <w:spacing w:line="240" w:lineRule="auto"/>
              <w:ind w:firstLine="0" w:firstLineChars="0"/>
              <w:jc w:val="center"/>
              <w:rPr>
                <w:rFonts w:cs="Times New Roman" w:eastAsiaTheme="minorEastAsia"/>
                <w:snapToGrid w:val="0"/>
                <w:sz w:val="21"/>
                <w:szCs w:val="21"/>
              </w:rPr>
            </w:pPr>
            <w:r>
              <w:rPr>
                <w:rFonts w:cs="Times New Roman" w:eastAsiaTheme="minorEastAsia"/>
                <w:snapToGrid w:val="0"/>
                <w:spacing w:val="9"/>
                <w:sz w:val="21"/>
                <w:szCs w:val="21"/>
              </w:rPr>
              <w:t>琵</w:t>
            </w:r>
            <w:r>
              <w:rPr>
                <w:rFonts w:cs="Times New Roman" w:eastAsiaTheme="minorEastAsia"/>
                <w:snapToGrid w:val="0"/>
                <w:spacing w:val="7"/>
                <w:sz w:val="21"/>
                <w:szCs w:val="21"/>
              </w:rPr>
              <w:t>琶岛片区</w:t>
            </w:r>
          </w:p>
        </w:tc>
        <w:tc>
          <w:tcPr>
            <w:tcW w:w="2011" w:type="dxa"/>
            <w:vAlign w:val="center"/>
          </w:tcPr>
          <w:p>
            <w:pPr>
              <w:snapToGrid w:val="0"/>
              <w:spacing w:line="240" w:lineRule="auto"/>
              <w:ind w:firstLine="0" w:firstLineChars="0"/>
              <w:jc w:val="center"/>
              <w:rPr>
                <w:rFonts w:cs="Times New Roman" w:eastAsiaTheme="minorEastAsia"/>
                <w:snapToGrid w:val="0"/>
                <w:sz w:val="21"/>
                <w:szCs w:val="21"/>
              </w:rPr>
            </w:pPr>
            <w:r>
              <w:rPr>
                <w:rFonts w:cs="Times New Roman" w:eastAsiaTheme="minorEastAsia"/>
                <w:snapToGrid w:val="0"/>
                <w:spacing w:val="5"/>
                <w:sz w:val="21"/>
                <w:szCs w:val="21"/>
              </w:rPr>
              <w:t>2</w:t>
            </w:r>
            <w:r>
              <w:rPr>
                <w:rFonts w:cs="Times New Roman" w:eastAsiaTheme="minorEastAsia"/>
                <w:snapToGrid w:val="0"/>
                <w:spacing w:val="3"/>
                <w:sz w:val="21"/>
                <w:szCs w:val="21"/>
              </w:rPr>
              <w:t>.34</w:t>
            </w:r>
          </w:p>
        </w:tc>
        <w:tc>
          <w:tcPr>
            <w:tcW w:w="1994" w:type="dxa"/>
            <w:vAlign w:val="center"/>
          </w:tcPr>
          <w:p>
            <w:pPr>
              <w:snapToGrid w:val="0"/>
              <w:spacing w:line="240" w:lineRule="auto"/>
              <w:ind w:firstLine="0" w:firstLineChars="0"/>
              <w:jc w:val="center"/>
              <w:rPr>
                <w:rFonts w:cs="Times New Roman" w:eastAsiaTheme="minorEastAsia"/>
                <w:snapToGrid w:val="0"/>
                <w:sz w:val="21"/>
                <w:szCs w:val="21"/>
              </w:rPr>
            </w:pPr>
            <w:r>
              <w:rPr>
                <w:rFonts w:cs="Times New Roman" w:eastAsiaTheme="minorEastAsia"/>
                <w:snapToGrid w:val="0"/>
                <w:spacing w:val="3"/>
                <w:sz w:val="21"/>
                <w:szCs w:val="21"/>
              </w:rPr>
              <w:t>0.8</w:t>
            </w:r>
            <w:r>
              <w:rPr>
                <w:rFonts w:cs="Times New Roman" w:eastAsiaTheme="minorEastAsia"/>
                <w:snapToGrid w:val="0"/>
                <w:spacing w:val="2"/>
                <w:sz w:val="21"/>
                <w:szCs w:val="21"/>
              </w:rPr>
              <w:t>6</w:t>
            </w:r>
          </w:p>
        </w:tc>
        <w:tc>
          <w:tcPr>
            <w:tcW w:w="1523" w:type="dxa"/>
            <w:vAlign w:val="center"/>
          </w:tcPr>
          <w:p>
            <w:pPr>
              <w:snapToGrid w:val="0"/>
              <w:spacing w:line="240" w:lineRule="auto"/>
              <w:ind w:firstLine="0" w:firstLineChars="0"/>
              <w:jc w:val="center"/>
              <w:rPr>
                <w:rFonts w:cs="Times New Roman" w:eastAsiaTheme="minorEastAsia"/>
                <w:snapToGrid w:val="0"/>
                <w:sz w:val="21"/>
                <w:szCs w:val="21"/>
              </w:rPr>
            </w:pPr>
            <w:r>
              <w:rPr>
                <w:rFonts w:cs="Times New Roman" w:eastAsiaTheme="minorEastAsia"/>
                <w:snapToGrid w:val="0"/>
                <w:spacing w:val="2"/>
                <w:sz w:val="21"/>
                <w:szCs w:val="21"/>
              </w:rPr>
              <w:t>3.40</w:t>
            </w:r>
          </w:p>
        </w:tc>
        <w:tc>
          <w:tcPr>
            <w:tcW w:w="1818" w:type="dxa"/>
            <w:vAlign w:val="center"/>
          </w:tcPr>
          <w:p>
            <w:pPr>
              <w:snapToGrid w:val="0"/>
              <w:spacing w:line="240" w:lineRule="auto"/>
              <w:ind w:firstLine="0" w:firstLineChars="0"/>
              <w:jc w:val="center"/>
              <w:rPr>
                <w:rFonts w:cs="Times New Roman" w:eastAsiaTheme="minorEastAsia"/>
                <w:snapToGrid w:val="0"/>
                <w:sz w:val="21"/>
                <w:szCs w:val="21"/>
              </w:rPr>
            </w:pPr>
            <w:r>
              <w:rPr>
                <w:rFonts w:cs="Times New Roman" w:eastAsiaTheme="minorEastAsia"/>
                <w:snapToGrid w:val="0"/>
                <w:spacing w:val="-1"/>
                <w:sz w:val="21"/>
                <w:szCs w:val="21"/>
              </w:rPr>
              <w:t>凉水</w:t>
            </w:r>
            <w:r>
              <w:rPr>
                <w:rFonts w:cs="Times New Roman" w:eastAsiaTheme="minorEastAsia"/>
                <w:snapToGrid w:val="0"/>
                <w:sz w:val="21"/>
                <w:szCs w:val="21"/>
              </w:rPr>
              <w:t>河2.0/坝</w:t>
            </w:r>
            <w:r>
              <w:rPr>
                <w:rFonts w:cs="Times New Roman" w:eastAsiaTheme="minorEastAsia"/>
                <w:snapToGrid w:val="0"/>
                <w:spacing w:val="-6"/>
                <w:sz w:val="21"/>
                <w:szCs w:val="21"/>
              </w:rPr>
              <w:t>河</w:t>
            </w:r>
            <w:r>
              <w:rPr>
                <w:rFonts w:cs="Times New Roman" w:eastAsiaTheme="minorEastAsia"/>
                <w:snapToGrid w:val="0"/>
                <w:spacing w:val="-4"/>
                <w:sz w:val="21"/>
                <w:szCs w:val="21"/>
              </w:rPr>
              <w:t>1.5</w:t>
            </w:r>
          </w:p>
        </w:tc>
      </w:tr>
      <w:tr>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0" w:type="dxa"/>
            <w:bottom w:w="0" w:type="dxa"/>
            <w:right w:w="0" w:type="dxa"/>
          </w:tblCellMar>
        </w:tblPrEx>
        <w:trPr>
          <w:trHeight w:val="369" w:hRule="atLeast"/>
          <w:tblHeader/>
          <w:jc w:val="center"/>
        </w:trPr>
        <w:tc>
          <w:tcPr>
            <w:tcW w:w="626" w:type="dxa"/>
            <w:vAlign w:val="center"/>
          </w:tcPr>
          <w:p>
            <w:pPr>
              <w:snapToGrid w:val="0"/>
              <w:spacing w:line="240" w:lineRule="auto"/>
              <w:ind w:firstLine="0" w:firstLineChars="0"/>
              <w:jc w:val="center"/>
              <w:rPr>
                <w:rFonts w:cs="Times New Roman" w:eastAsiaTheme="minorEastAsia"/>
                <w:snapToGrid w:val="0"/>
                <w:sz w:val="21"/>
                <w:szCs w:val="21"/>
              </w:rPr>
            </w:pPr>
            <w:r>
              <w:rPr>
                <w:rFonts w:cs="Times New Roman" w:eastAsiaTheme="minorEastAsia"/>
                <w:snapToGrid w:val="0"/>
                <w:sz w:val="21"/>
                <w:szCs w:val="21"/>
              </w:rPr>
              <w:t>3</w:t>
            </w:r>
          </w:p>
        </w:tc>
        <w:tc>
          <w:tcPr>
            <w:tcW w:w="1231" w:type="dxa"/>
            <w:vAlign w:val="center"/>
          </w:tcPr>
          <w:p>
            <w:pPr>
              <w:snapToGrid w:val="0"/>
              <w:spacing w:line="240" w:lineRule="auto"/>
              <w:ind w:firstLine="0" w:firstLineChars="0"/>
              <w:jc w:val="center"/>
              <w:rPr>
                <w:rFonts w:cs="Times New Roman" w:eastAsiaTheme="minorEastAsia"/>
                <w:snapToGrid w:val="0"/>
                <w:sz w:val="21"/>
                <w:szCs w:val="21"/>
              </w:rPr>
            </w:pPr>
            <w:r>
              <w:rPr>
                <w:rFonts w:cs="Times New Roman" w:eastAsiaTheme="minorEastAsia"/>
                <w:snapToGrid w:val="0"/>
                <w:spacing w:val="8"/>
                <w:sz w:val="21"/>
                <w:szCs w:val="21"/>
              </w:rPr>
              <w:t>长安河片</w:t>
            </w:r>
            <w:r>
              <w:rPr>
                <w:rFonts w:cs="Times New Roman" w:eastAsiaTheme="minorEastAsia"/>
                <w:snapToGrid w:val="0"/>
                <w:spacing w:val="7"/>
                <w:sz w:val="21"/>
                <w:szCs w:val="21"/>
              </w:rPr>
              <w:t>区</w:t>
            </w:r>
          </w:p>
        </w:tc>
        <w:tc>
          <w:tcPr>
            <w:tcW w:w="2011" w:type="dxa"/>
            <w:vAlign w:val="center"/>
          </w:tcPr>
          <w:p>
            <w:pPr>
              <w:snapToGrid w:val="0"/>
              <w:spacing w:line="240" w:lineRule="auto"/>
              <w:ind w:firstLine="0" w:firstLineChars="0"/>
              <w:jc w:val="center"/>
              <w:rPr>
                <w:rFonts w:cs="Times New Roman" w:eastAsiaTheme="minorEastAsia"/>
                <w:snapToGrid w:val="0"/>
                <w:sz w:val="21"/>
                <w:szCs w:val="21"/>
              </w:rPr>
            </w:pPr>
            <w:r>
              <w:rPr>
                <w:rFonts w:cs="Times New Roman" w:eastAsiaTheme="minorEastAsia"/>
                <w:snapToGrid w:val="0"/>
                <w:spacing w:val="3"/>
                <w:sz w:val="21"/>
                <w:szCs w:val="21"/>
              </w:rPr>
              <w:t>0.90</w:t>
            </w:r>
          </w:p>
        </w:tc>
        <w:tc>
          <w:tcPr>
            <w:tcW w:w="1994" w:type="dxa"/>
            <w:vAlign w:val="center"/>
          </w:tcPr>
          <w:p>
            <w:pPr>
              <w:snapToGrid w:val="0"/>
              <w:spacing w:line="240" w:lineRule="auto"/>
              <w:ind w:firstLine="0" w:firstLineChars="0"/>
              <w:jc w:val="center"/>
              <w:rPr>
                <w:rFonts w:cs="Times New Roman" w:eastAsiaTheme="minorEastAsia"/>
                <w:snapToGrid w:val="0"/>
                <w:sz w:val="21"/>
                <w:szCs w:val="21"/>
              </w:rPr>
            </w:pPr>
            <w:r>
              <w:rPr>
                <w:rFonts w:cs="Times New Roman" w:eastAsiaTheme="minorEastAsia"/>
                <w:snapToGrid w:val="0"/>
                <w:spacing w:val="2"/>
                <w:sz w:val="21"/>
                <w:szCs w:val="21"/>
              </w:rPr>
              <w:t>5.14</w:t>
            </w:r>
          </w:p>
        </w:tc>
        <w:tc>
          <w:tcPr>
            <w:tcW w:w="1523" w:type="dxa"/>
            <w:vAlign w:val="center"/>
          </w:tcPr>
          <w:p>
            <w:pPr>
              <w:snapToGrid w:val="0"/>
              <w:spacing w:line="240" w:lineRule="auto"/>
              <w:ind w:firstLine="0" w:firstLineChars="0"/>
              <w:jc w:val="center"/>
              <w:rPr>
                <w:rFonts w:cs="Times New Roman" w:eastAsiaTheme="minorEastAsia"/>
                <w:snapToGrid w:val="0"/>
                <w:sz w:val="21"/>
                <w:szCs w:val="21"/>
              </w:rPr>
            </w:pPr>
            <w:r>
              <w:rPr>
                <w:rFonts w:cs="Times New Roman" w:eastAsiaTheme="minorEastAsia"/>
                <w:snapToGrid w:val="0"/>
                <w:spacing w:val="-4"/>
                <w:sz w:val="21"/>
                <w:szCs w:val="21"/>
              </w:rPr>
              <w:t>5.74</w:t>
            </w:r>
          </w:p>
        </w:tc>
        <w:tc>
          <w:tcPr>
            <w:tcW w:w="1818" w:type="dxa"/>
            <w:vAlign w:val="center"/>
          </w:tcPr>
          <w:p>
            <w:pPr>
              <w:snapToGrid w:val="0"/>
              <w:spacing w:line="240" w:lineRule="auto"/>
              <w:ind w:firstLine="0" w:firstLineChars="0"/>
              <w:jc w:val="center"/>
              <w:rPr>
                <w:rFonts w:cs="Times New Roman" w:eastAsiaTheme="minorEastAsia"/>
                <w:snapToGrid w:val="0"/>
                <w:sz w:val="21"/>
                <w:szCs w:val="21"/>
              </w:rPr>
            </w:pPr>
            <w:r>
              <w:rPr>
                <w:rFonts w:cs="Times New Roman" w:eastAsiaTheme="minorEastAsia"/>
                <w:snapToGrid w:val="0"/>
                <w:spacing w:val="-2"/>
                <w:sz w:val="21"/>
                <w:szCs w:val="21"/>
              </w:rPr>
              <w:t>1.5</w:t>
            </w:r>
          </w:p>
        </w:tc>
      </w:tr>
      <w:tr>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0" w:type="dxa"/>
            <w:bottom w:w="0" w:type="dxa"/>
            <w:right w:w="0" w:type="dxa"/>
          </w:tblCellMar>
        </w:tblPrEx>
        <w:trPr>
          <w:trHeight w:val="369" w:hRule="atLeast"/>
          <w:tblHeader/>
          <w:jc w:val="center"/>
        </w:trPr>
        <w:tc>
          <w:tcPr>
            <w:tcW w:w="1857" w:type="dxa"/>
            <w:gridSpan w:val="2"/>
            <w:vAlign w:val="center"/>
          </w:tcPr>
          <w:p>
            <w:pPr>
              <w:adjustRightInd w:val="0"/>
              <w:snapToGrid w:val="0"/>
              <w:spacing w:line="240" w:lineRule="auto"/>
              <w:ind w:firstLine="0" w:firstLineChars="0"/>
              <w:jc w:val="center"/>
              <w:rPr>
                <w:rFonts w:cs="Times New Roman"/>
                <w:b/>
                <w:snapToGrid w:val="0"/>
                <w:spacing w:val="7"/>
                <w:sz w:val="21"/>
                <w:szCs w:val="21"/>
              </w:rPr>
            </w:pPr>
            <w:r>
              <w:rPr>
                <w:rFonts w:cs="Times New Roman"/>
                <w:b/>
                <w:snapToGrid w:val="0"/>
                <w:spacing w:val="7"/>
                <w:sz w:val="21"/>
                <w:szCs w:val="21"/>
              </w:rPr>
              <w:t>合计</w:t>
            </w:r>
          </w:p>
        </w:tc>
        <w:tc>
          <w:tcPr>
            <w:tcW w:w="2011" w:type="dxa"/>
            <w:vAlign w:val="center"/>
          </w:tcPr>
          <w:p>
            <w:pPr>
              <w:adjustRightInd w:val="0"/>
              <w:snapToGrid w:val="0"/>
              <w:spacing w:line="240" w:lineRule="auto"/>
              <w:ind w:firstLine="0" w:firstLineChars="0"/>
              <w:jc w:val="center"/>
              <w:rPr>
                <w:rFonts w:cs="Times New Roman"/>
                <w:b/>
                <w:snapToGrid w:val="0"/>
                <w:spacing w:val="7"/>
                <w:sz w:val="21"/>
                <w:szCs w:val="21"/>
              </w:rPr>
            </w:pPr>
            <w:r>
              <w:rPr>
                <w:rFonts w:cs="Times New Roman"/>
                <w:b/>
                <w:snapToGrid w:val="0"/>
                <w:spacing w:val="7"/>
                <w:sz w:val="21"/>
                <w:szCs w:val="21"/>
              </w:rPr>
              <w:t>7.76</w:t>
            </w:r>
          </w:p>
        </w:tc>
        <w:tc>
          <w:tcPr>
            <w:tcW w:w="1994" w:type="dxa"/>
            <w:vAlign w:val="center"/>
          </w:tcPr>
          <w:p>
            <w:pPr>
              <w:adjustRightInd w:val="0"/>
              <w:snapToGrid w:val="0"/>
              <w:spacing w:line="240" w:lineRule="auto"/>
              <w:ind w:firstLine="0" w:firstLineChars="0"/>
              <w:jc w:val="center"/>
              <w:rPr>
                <w:rFonts w:cs="Times New Roman"/>
                <w:b/>
                <w:snapToGrid w:val="0"/>
                <w:spacing w:val="7"/>
                <w:sz w:val="21"/>
                <w:szCs w:val="21"/>
              </w:rPr>
            </w:pPr>
            <w:r>
              <w:rPr>
                <w:rFonts w:cs="Times New Roman"/>
                <w:b/>
                <w:snapToGrid w:val="0"/>
                <w:spacing w:val="7"/>
                <w:sz w:val="21"/>
                <w:szCs w:val="21"/>
              </w:rPr>
              <w:t>7.74</w:t>
            </w:r>
          </w:p>
        </w:tc>
        <w:tc>
          <w:tcPr>
            <w:tcW w:w="1523" w:type="dxa"/>
            <w:vAlign w:val="center"/>
          </w:tcPr>
          <w:p>
            <w:pPr>
              <w:adjustRightInd w:val="0"/>
              <w:snapToGrid w:val="0"/>
              <w:spacing w:line="240" w:lineRule="auto"/>
              <w:ind w:firstLine="0" w:firstLineChars="0"/>
              <w:jc w:val="center"/>
              <w:rPr>
                <w:rFonts w:cs="Times New Roman"/>
                <w:b/>
                <w:snapToGrid w:val="0"/>
                <w:spacing w:val="7"/>
                <w:sz w:val="21"/>
                <w:szCs w:val="21"/>
              </w:rPr>
            </w:pPr>
            <w:r>
              <w:rPr>
                <w:rFonts w:cs="Times New Roman"/>
                <w:b/>
                <w:snapToGrid w:val="0"/>
                <w:spacing w:val="7"/>
                <w:sz w:val="21"/>
                <w:szCs w:val="21"/>
              </w:rPr>
              <w:t>14.62</w:t>
            </w:r>
          </w:p>
        </w:tc>
        <w:tc>
          <w:tcPr>
            <w:tcW w:w="1818" w:type="dxa"/>
            <w:vAlign w:val="center"/>
          </w:tcPr>
          <w:p>
            <w:pPr>
              <w:snapToGrid w:val="0"/>
              <w:spacing w:line="240" w:lineRule="auto"/>
              <w:ind w:firstLine="0" w:firstLineChars="0"/>
              <w:jc w:val="center"/>
              <w:rPr>
                <w:rFonts w:cs="Times New Roman" w:eastAsiaTheme="minorEastAsia"/>
                <w:snapToGrid w:val="0"/>
                <w:sz w:val="21"/>
                <w:szCs w:val="21"/>
              </w:rPr>
            </w:pPr>
          </w:p>
        </w:tc>
      </w:tr>
    </w:tbl>
    <w:p>
      <w:pPr>
        <w:keepNext/>
        <w:keepLines/>
        <w:snapToGrid w:val="0"/>
        <w:ind w:firstLine="480"/>
        <w:outlineLvl w:val="2"/>
        <w:rPr>
          <w:rFonts w:eastAsia="黑体" w:cs="Times New Roman"/>
        </w:rPr>
      </w:pPr>
      <w:r>
        <w:rPr>
          <w:rFonts w:eastAsia="黑体" w:cs="Times New Roman"/>
        </w:rPr>
        <w:t>3.4.3主体工程施工</w:t>
      </w:r>
    </w:p>
    <w:p>
      <w:pPr>
        <w:snapToGrid w:val="0"/>
        <w:ind w:firstLine="480"/>
        <w:rPr>
          <w:rFonts w:cs="Times New Roman"/>
        </w:rPr>
      </w:pPr>
      <w:r>
        <w:rPr>
          <w:rFonts w:cs="Times New Roman"/>
        </w:rPr>
        <w:t>工程主要为护岸及挡墙砌筑和渠道砌筑，分段进行流水作业施工，护岸及挡墙砌筑工序为：砂砾石开挖→基础处理→浆砌石护坡/挡墙铺设→基础回填→机械回填砂砾石→泥结石路面。渠道砌筑工序为：砂砾石开挖→基础处理→浆砌石边墙砌筑→机械回填砂砾石。</w:t>
      </w:r>
    </w:p>
    <w:p>
      <w:pPr>
        <w:snapToGrid w:val="0"/>
        <w:ind w:firstLine="480"/>
        <w:rPr>
          <w:rFonts w:cs="Times New Roman"/>
        </w:rPr>
      </w:pPr>
      <w:r>
        <w:rPr>
          <w:rFonts w:cs="Times New Roman"/>
        </w:rPr>
        <w:t>1</w:t>
      </w:r>
      <w:r>
        <w:rPr>
          <w:rFonts w:hint="eastAsia" w:cs="Times New Roman"/>
        </w:rPr>
        <w:t>.</w:t>
      </w:r>
      <w:r>
        <w:rPr>
          <w:rFonts w:cs="Times New Roman"/>
        </w:rPr>
        <w:t>基础开挖</w:t>
      </w:r>
    </w:p>
    <w:p>
      <w:pPr>
        <w:snapToGrid w:val="0"/>
        <w:ind w:firstLine="480"/>
        <w:rPr>
          <w:rFonts w:cs="Times New Roman"/>
        </w:rPr>
      </w:pPr>
      <w:r>
        <w:rPr>
          <w:rFonts w:cs="Times New Roman"/>
        </w:rPr>
        <w:t>基槽开挖采取挖掘机与人工相结合的开挖方式，为了不扰动槽底，当挖掘机挖至距槽底20cm处时，人工挖掘剩余的土方。</w:t>
      </w:r>
    </w:p>
    <w:p>
      <w:pPr>
        <w:snapToGrid w:val="0"/>
        <w:ind w:firstLine="480"/>
        <w:rPr>
          <w:rFonts w:cs="Times New Roman"/>
        </w:rPr>
      </w:pPr>
      <w:r>
        <w:rPr>
          <w:rFonts w:cs="Times New Roman"/>
        </w:rPr>
        <w:t>2</w:t>
      </w:r>
      <w:r>
        <w:rPr>
          <w:rFonts w:hint="eastAsia" w:cs="Times New Roman"/>
        </w:rPr>
        <w:t>.</w:t>
      </w:r>
      <w:r>
        <w:rPr>
          <w:rFonts w:cs="Times New Roman"/>
        </w:rPr>
        <w:t>基础回填处理</w:t>
      </w:r>
    </w:p>
    <w:p>
      <w:pPr>
        <w:snapToGrid w:val="0"/>
        <w:ind w:firstLine="480"/>
        <w:rPr>
          <w:rFonts w:cs="Times New Roman"/>
        </w:rPr>
      </w:pPr>
      <w:r>
        <w:rPr>
          <w:rFonts w:cs="Times New Roman"/>
        </w:rPr>
        <w:t>挖至槽底标高后，晾槽，回填砂砾石，然后进行碾压夯实。夯实的干密度最低值符合设计要求，采用振动碾压实，边角采用蛙式打夯机夯实。</w:t>
      </w:r>
    </w:p>
    <w:p>
      <w:pPr>
        <w:snapToGrid w:val="0"/>
        <w:ind w:firstLine="480"/>
        <w:rPr>
          <w:rFonts w:cs="Times New Roman"/>
        </w:rPr>
      </w:pPr>
      <w:r>
        <w:rPr>
          <w:rFonts w:cs="Times New Roman"/>
        </w:rPr>
        <w:t>3</w:t>
      </w:r>
      <w:r>
        <w:rPr>
          <w:rFonts w:hint="eastAsia" w:cs="Times New Roman"/>
        </w:rPr>
        <w:t>.</w:t>
      </w:r>
      <w:r>
        <w:rPr>
          <w:rFonts w:cs="Times New Roman"/>
        </w:rPr>
        <w:t>浆砌石工程</w:t>
      </w:r>
    </w:p>
    <w:p>
      <w:pPr>
        <w:snapToGrid w:val="0"/>
        <w:ind w:firstLine="480"/>
        <w:rPr>
          <w:rFonts w:cs="Times New Roman"/>
        </w:rPr>
      </w:pPr>
      <w:r>
        <w:rPr>
          <w:rFonts w:cs="Times New Roman"/>
        </w:rPr>
        <w:t>堤防清基及杂物废渣清除，采用1m</w:t>
      </w:r>
      <w:r>
        <w:rPr>
          <w:rFonts w:cs="Times New Roman"/>
          <w:vertAlign w:val="superscript"/>
        </w:rPr>
        <w:t>3</w:t>
      </w:r>
      <w:r>
        <w:rPr>
          <w:rFonts w:cs="Times New Roman"/>
        </w:rPr>
        <w:t>反铲配合10t自卸汽车进行实施，清基后进行基础开挖，开挖料就近堆放，待墙身砌筑完成后再将开挖料回填于墙基及墙后。</w:t>
      </w:r>
    </w:p>
    <w:p>
      <w:pPr>
        <w:snapToGrid w:val="0"/>
        <w:ind w:firstLine="480"/>
        <w:rPr>
          <w:rFonts w:cs="Times New Roman"/>
        </w:rPr>
      </w:pPr>
      <w:r>
        <w:rPr>
          <w:rFonts w:cs="Times New Roman"/>
        </w:rPr>
        <w:t>挡墙浆砌石采用3.5t自卸车运料，人工装料、砌筑。石料砌筑前，将其逐个检查，要将表面泥垢，表苔、油质等冲刷清洗干净，并敲除软弱边角。砌筑时，石料必须保持湿润状态。</w:t>
      </w:r>
    </w:p>
    <w:p>
      <w:pPr>
        <w:snapToGrid w:val="0"/>
        <w:ind w:firstLine="480"/>
        <w:rPr>
          <w:rFonts w:cs="Times New Roman"/>
        </w:rPr>
      </w:pPr>
      <w:r>
        <w:rPr>
          <w:rFonts w:cs="Times New Roman"/>
        </w:rPr>
        <w:t>座浆砌筑前，先洒水湿润基面，然后铺一层厚2~5cm的砂浆，并随即砌石。砌体的第一层，渐变段始、末端及控制点处应用较大的平石块，每一层石块将大面朝下。选择较大、较规整的块石砌于墙底下部。</w:t>
      </w:r>
    </w:p>
    <w:p>
      <w:pPr>
        <w:snapToGrid w:val="0"/>
        <w:ind w:firstLine="480"/>
        <w:rPr>
          <w:rFonts w:cs="Times New Roman"/>
        </w:rPr>
      </w:pPr>
      <w:r>
        <w:rPr>
          <w:rFonts w:cs="Times New Roman"/>
        </w:rPr>
        <w:t>砌石砌筑要求平整、稳定、密实、错缝，并按有关规范执行。同一层面应大致砌平，相邻砌石块高差宜小于2~3cm。石块安排必须自身稳定，要求大面朝下，适当摇动或敲击，使其平稳。同一砌筑层内相邻石块应错缝砌筑，不得留顺流向通缝。上下相邻砌筑的石块，也应错缝搭接，避免竖向通缝。必要时，每隔一定距离，立置丁石。</w:t>
      </w:r>
    </w:p>
    <w:p>
      <w:pPr>
        <w:snapToGrid w:val="0"/>
        <w:ind w:firstLine="480"/>
        <w:rPr>
          <w:rFonts w:cs="Times New Roman"/>
        </w:rPr>
      </w:pPr>
      <w:r>
        <w:rPr>
          <w:rFonts w:cs="Times New Roman"/>
        </w:rPr>
        <w:t>在砂浆初凝前，允许一次连续砌筑两层石块。并且砌体每日高度不超过1.2m。砌体砂浆终凝后，若需继续砌筑，宜待砂浆强度达2.5MPa以上时，将接触面按工作缝处理，对砂浆砌石体，应先将砌面浮渣清除干净。</w:t>
      </w:r>
    </w:p>
    <w:p>
      <w:pPr>
        <w:snapToGrid w:val="0"/>
        <w:ind w:firstLine="480"/>
        <w:rPr>
          <w:rFonts w:cs="Times New Roman"/>
        </w:rPr>
      </w:pPr>
      <w:r>
        <w:rPr>
          <w:rFonts w:cs="Times New Roman"/>
        </w:rPr>
        <w:t>砌体外露面在砌筑后12~18小时之内进行养护，经常保持外露面湿润，养护时间为14天。养护期间，严禁用重锤敲打、滚动石块，在其上搬运重物等有损砌体强度的行为。</w:t>
      </w:r>
    </w:p>
    <w:p>
      <w:pPr>
        <w:snapToGrid w:val="0"/>
        <w:ind w:firstLine="480"/>
        <w:rPr>
          <w:rFonts w:cs="Times New Roman"/>
        </w:rPr>
      </w:pPr>
      <w:r>
        <w:rPr>
          <w:rFonts w:cs="Times New Roman"/>
        </w:rPr>
        <w:t>无防雨棚的仓面，小雨浆砌石施工时，应适当减小水灰比，及时排除积水，做好表面保护。在施工中遇大雨、暴雨时，应立即停止施工，妥善保护表面。雨后应先排除积水，并及时处理受雨水冲刷的部位，如表面砂浆尚未初凝，应加铺水泥砂浆浇筑或砌筑，否则按工作缝处理。</w:t>
      </w:r>
    </w:p>
    <w:p>
      <w:pPr>
        <w:snapToGrid w:val="0"/>
        <w:ind w:firstLine="480"/>
        <w:rPr>
          <w:rFonts w:cs="Times New Roman"/>
        </w:rPr>
      </w:pPr>
      <w:r>
        <w:rPr>
          <w:rFonts w:cs="Times New Roman"/>
        </w:rPr>
        <w:t>4</w:t>
      </w:r>
      <w:r>
        <w:rPr>
          <w:rFonts w:hint="eastAsia" w:cs="Times New Roman"/>
        </w:rPr>
        <w:t>.</w:t>
      </w:r>
      <w:r>
        <w:rPr>
          <w:rFonts w:cs="Times New Roman"/>
        </w:rPr>
        <w:t>混凝土渠道/边墙施工</w:t>
      </w:r>
    </w:p>
    <w:p>
      <w:pPr>
        <w:snapToGrid w:val="0"/>
        <w:ind w:firstLine="480"/>
        <w:rPr>
          <w:rFonts w:cs="Times New Roman"/>
        </w:rPr>
      </w:pPr>
      <w:r>
        <w:rPr>
          <w:rFonts w:cs="Times New Roman"/>
        </w:rPr>
        <w:t>施工流程：基础开挖→基础平整夯实→测量放线→混凝土边墙砌筑。</w:t>
      </w:r>
    </w:p>
    <w:p>
      <w:pPr>
        <w:snapToGrid w:val="0"/>
        <w:ind w:firstLine="480"/>
        <w:rPr>
          <w:rFonts w:cs="Times New Roman"/>
        </w:rPr>
      </w:pPr>
      <w:r>
        <w:rPr>
          <w:rFonts w:cs="Times New Roman"/>
        </w:rPr>
        <w:t>基础开挖时槽底标高严格控制，允许超挖小于3cm。基槽人工平整后采用打夯机夯实，夯实两遍。砼采用机械拌合，翻斗车运输，人工振捣施工。拌制砼的材料应符合规范和设计要求，砼垂直入仓时应严防发生离析。钢筋采用机械弯制，人工焊接、帮扎。模板采用定型模板，局部辅以木板，模板安装应牢固，模板拼缝应严密，避免在浇筑砼时发生跑模、漏浆。</w:t>
      </w:r>
    </w:p>
    <w:p>
      <w:pPr>
        <w:snapToGrid w:val="0"/>
        <w:ind w:firstLine="480"/>
        <w:rPr>
          <w:rFonts w:cs="Times New Roman"/>
        </w:rPr>
      </w:pPr>
      <w:r>
        <w:rPr>
          <w:rFonts w:cs="Times New Roman"/>
        </w:rPr>
        <w:t>5</w:t>
      </w:r>
      <w:r>
        <w:rPr>
          <w:rFonts w:hint="eastAsia" w:cs="Times New Roman"/>
        </w:rPr>
        <w:t>.</w:t>
      </w:r>
      <w:r>
        <w:rPr>
          <w:rFonts w:cs="Times New Roman"/>
        </w:rPr>
        <w:t>砂砾石回填</w:t>
      </w:r>
    </w:p>
    <w:p>
      <w:pPr>
        <w:snapToGrid w:val="0"/>
        <w:ind w:firstLine="480"/>
        <w:rPr>
          <w:rFonts w:cs="Times New Roman"/>
        </w:rPr>
      </w:pPr>
      <w:r>
        <w:rPr>
          <w:rFonts w:cs="Times New Roman"/>
        </w:rPr>
        <w:t>基础及堤防填土用1m</w:t>
      </w:r>
      <w:r>
        <w:rPr>
          <w:rFonts w:cs="Times New Roman"/>
          <w:vertAlign w:val="superscript"/>
        </w:rPr>
        <w:t>3</w:t>
      </w:r>
      <w:r>
        <w:rPr>
          <w:rFonts w:cs="Times New Roman"/>
        </w:rPr>
        <w:t>挖掘机装10t自卸汽车使用开挖料至工作面，YZT-16振动碾碾压密实。碾压采用分层压实并达到设计规定的压实标准要求，铺料厚度控制在30~50cm之间。机械碾压不到的地方采用人工蛙夯补强。</w:t>
      </w:r>
    </w:p>
    <w:p>
      <w:pPr>
        <w:snapToGrid w:val="0"/>
        <w:ind w:firstLine="480"/>
        <w:rPr>
          <w:rFonts w:cs="Times New Roman"/>
        </w:rPr>
      </w:pPr>
      <w:r>
        <w:rPr>
          <w:rFonts w:cs="Times New Roman"/>
        </w:rPr>
        <w:t>6</w:t>
      </w:r>
      <w:r>
        <w:rPr>
          <w:rFonts w:hint="eastAsia" w:cs="Times New Roman"/>
        </w:rPr>
        <w:t>.</w:t>
      </w:r>
      <w:r>
        <w:rPr>
          <w:rFonts w:cs="Times New Roman"/>
        </w:rPr>
        <w:t>埋石混凝土工程</w:t>
      </w:r>
    </w:p>
    <w:p>
      <w:pPr>
        <w:snapToGrid w:val="0"/>
        <w:ind w:firstLine="480"/>
        <w:rPr>
          <w:rFonts w:cs="Times New Roman"/>
        </w:rPr>
      </w:pPr>
      <w:r>
        <w:rPr>
          <w:rFonts w:cs="Times New Roman"/>
        </w:rPr>
        <w:t>工程设计埋石混凝土埋石率为20%，埋石混凝土施工时，应先铺一层混凝土放一层块石，再振捣密实至块石沉入混凝土中，不得先摆石，再灌混凝土。</w:t>
      </w:r>
    </w:p>
    <w:p>
      <w:pPr>
        <w:snapToGrid w:val="0"/>
        <w:ind w:firstLine="480"/>
        <w:rPr>
          <w:rFonts w:cs="Times New Roman"/>
        </w:rPr>
      </w:pPr>
      <w:r>
        <w:rPr>
          <w:rFonts w:cs="Times New Roman"/>
        </w:rPr>
        <w:t>埋石用块石尺寸不得大于一次浇筑混凝土块体最小尺寸的1/3。要求质地坚硬新鲜，无风化或裂缝，饱和抗压强度大于300kg/cm</w:t>
      </w:r>
      <w:r>
        <w:rPr>
          <w:rFonts w:cs="Times New Roman"/>
          <w:vertAlign w:val="superscript"/>
        </w:rPr>
        <w:t>2</w:t>
      </w:r>
      <w:r>
        <w:rPr>
          <w:rFonts w:cs="Times New Roman"/>
        </w:rPr>
        <w:t>，清洗干净。</w:t>
      </w:r>
    </w:p>
    <w:p>
      <w:pPr>
        <w:snapToGrid w:val="0"/>
        <w:ind w:firstLine="480"/>
        <w:rPr>
          <w:rFonts w:cs="Times New Roman"/>
        </w:rPr>
      </w:pPr>
      <w:r>
        <w:rPr>
          <w:rFonts w:cs="Times New Roman"/>
        </w:rPr>
        <w:t>浇筑时，先铺一层100~150mm厚的混凝土打底，再铺上石料。石料铺放要均匀排列，使大头向下，小头朝上，且石料的纹理与受力方向垂直。石料间距一般不小于100mm，石料与模板或槽壁的间距不应小于150mm，以确保每块石料均被混凝土包裹。</w:t>
      </w:r>
    </w:p>
    <w:p>
      <w:pPr>
        <w:snapToGrid w:val="0"/>
        <w:ind w:firstLine="480"/>
        <w:rPr>
          <w:rFonts w:cs="Times New Roman"/>
        </w:rPr>
      </w:pPr>
      <w:r>
        <w:rPr>
          <w:rFonts w:cs="Times New Roman"/>
        </w:rPr>
        <w:t>石料铺放后，继续浇筑混凝土，每层厚约200~250mm，用振捣棒进行振捣，振捣时避免接触模板和石料。如此逐层铺石料以及浇筑混凝土，直至最终层面，保持石料顶面有不少于100mm厚的混凝土覆盖层，所掺用的石料数量为基础体积的20%。</w:t>
      </w:r>
    </w:p>
    <w:p>
      <w:pPr>
        <w:snapToGrid w:val="0"/>
        <w:ind w:firstLine="480"/>
        <w:rPr>
          <w:rFonts w:cs="Times New Roman"/>
        </w:rPr>
      </w:pPr>
      <w:r>
        <w:rPr>
          <w:rFonts w:cs="Times New Roman"/>
        </w:rPr>
        <w:t>7</w:t>
      </w:r>
      <w:r>
        <w:rPr>
          <w:rFonts w:hint="eastAsia" w:cs="Times New Roman"/>
        </w:rPr>
        <w:t>.</w:t>
      </w:r>
      <w:r>
        <w:rPr>
          <w:rFonts w:cs="Times New Roman"/>
        </w:rPr>
        <w:t>混凝土压顶</w:t>
      </w:r>
    </w:p>
    <w:p>
      <w:pPr>
        <w:snapToGrid w:val="0"/>
        <w:ind w:firstLine="480"/>
        <w:rPr>
          <w:rFonts w:cs="Times New Roman"/>
        </w:rPr>
      </w:pPr>
      <w:r>
        <w:rPr>
          <w:rFonts w:cs="Times New Roman"/>
        </w:rPr>
        <w:t>压顶模板要有一定的强度、刚度、稳定性，并保证压顶的设计尺寸，模板接缝紧密，不漏浆，保证砼外表面清洁光滑；压顶上部有栏杆的，应将栏杆位置留置，在施工过程中应注意校正，保证其位置准确。</w:t>
      </w:r>
    </w:p>
    <w:p>
      <w:pPr>
        <w:snapToGrid w:val="0"/>
        <w:ind w:firstLine="480"/>
        <w:rPr>
          <w:rFonts w:cs="Times New Roman"/>
        </w:rPr>
      </w:pPr>
      <w:r>
        <w:rPr>
          <w:rFonts w:cs="Times New Roman"/>
        </w:rPr>
        <w:t>压顶混凝土轴线应与中心线平行，混凝土收光时要求压光三次，浇筑成形的压顶混凝土应棱角方正、顺直，圆弧段曲线圆滑、表面光洁、平整，无裂缝，侧面无蜂窝、麻面。</w:t>
      </w:r>
    </w:p>
    <w:p>
      <w:pPr>
        <w:keepNext/>
        <w:keepLines/>
        <w:snapToGrid w:val="0"/>
        <w:ind w:firstLine="480"/>
        <w:outlineLvl w:val="2"/>
        <w:rPr>
          <w:rFonts w:eastAsia="黑体" w:cs="Times New Roman"/>
        </w:rPr>
      </w:pPr>
      <w:r>
        <w:rPr>
          <w:rFonts w:eastAsia="黑体" w:cs="Times New Roman"/>
        </w:rPr>
        <w:t>3.4.4景观绿化工程施工</w:t>
      </w:r>
    </w:p>
    <w:p>
      <w:pPr>
        <w:snapToGrid w:val="0"/>
        <w:ind w:firstLine="480"/>
        <w:rPr>
          <w:rFonts w:cs="Times New Roman"/>
        </w:rPr>
      </w:pPr>
      <w:r>
        <w:rPr>
          <w:rFonts w:cs="Times New Roman"/>
        </w:rPr>
        <w:t>1</w:t>
      </w:r>
      <w:r>
        <w:rPr>
          <w:rFonts w:hint="eastAsia" w:cs="Times New Roman"/>
        </w:rPr>
        <w:t>.</w:t>
      </w:r>
      <w:r>
        <w:rPr>
          <w:rFonts w:cs="Times New Roman"/>
        </w:rPr>
        <w:t>苗木施工</w:t>
      </w:r>
    </w:p>
    <w:p>
      <w:pPr>
        <w:snapToGrid w:val="0"/>
        <w:ind w:firstLine="480"/>
        <w:rPr>
          <w:rFonts w:cs="Times New Roman"/>
        </w:rPr>
      </w:pPr>
      <w:r>
        <w:rPr>
          <w:rFonts w:cs="Times New Roman"/>
        </w:rPr>
        <w:t>施工项目为：整地、苗木种植等。</w:t>
      </w:r>
    </w:p>
    <w:p>
      <w:pPr>
        <w:snapToGrid w:val="0"/>
        <w:ind w:firstLine="480"/>
        <w:rPr>
          <w:rFonts w:cs="Times New Roman"/>
        </w:rPr>
      </w:pPr>
      <w:r>
        <w:rPr>
          <w:rFonts w:cs="Times New Roman"/>
        </w:rPr>
        <w:t>施工流程：进场验收、场地清理、土壤测试和改良、定点放样、挖种植穴、大苗种植（含种植前的疏枝和修剪）、场地细平、小苗种植、地被播种、清理场地、工程养护（含苗木补植）、办理移交。</w:t>
      </w:r>
    </w:p>
    <w:p>
      <w:pPr>
        <w:snapToGrid w:val="0"/>
        <w:ind w:firstLine="480"/>
        <w:rPr>
          <w:rFonts w:cs="Times New Roman"/>
        </w:rPr>
      </w:pPr>
      <w:r>
        <w:rPr>
          <w:rFonts w:cs="Times New Roman"/>
        </w:rPr>
        <w:t>2</w:t>
      </w:r>
      <w:r>
        <w:rPr>
          <w:rFonts w:hint="eastAsia" w:cs="Times New Roman"/>
        </w:rPr>
        <w:t>.</w:t>
      </w:r>
      <w:r>
        <w:rPr>
          <w:rFonts w:cs="Times New Roman"/>
        </w:rPr>
        <w:t>广场和道路铺装工程</w:t>
      </w:r>
    </w:p>
    <w:p>
      <w:pPr>
        <w:snapToGrid w:val="0"/>
        <w:ind w:firstLine="480"/>
        <w:rPr>
          <w:rFonts w:cs="Times New Roman"/>
        </w:rPr>
      </w:pPr>
      <w:r>
        <w:rPr>
          <w:rFonts w:cs="Times New Roman"/>
        </w:rPr>
        <w:t>（1）工艺流程</w:t>
      </w:r>
    </w:p>
    <w:p>
      <w:pPr>
        <w:snapToGrid w:val="0"/>
        <w:ind w:firstLine="480"/>
        <w:rPr>
          <w:rFonts w:cs="Times New Roman"/>
        </w:rPr>
      </w:pPr>
      <w:r>
        <w:rPr>
          <w:rFonts w:cs="Times New Roman"/>
        </w:rPr>
        <w:t>素土夯实→碎石垫层（灰土垫层）→砼垫层→清理基层→弹线→试拼→扫浆→铺结合层→铺面层→擦缝</w:t>
      </w:r>
    </w:p>
    <w:p>
      <w:pPr>
        <w:snapToGrid w:val="0"/>
        <w:ind w:firstLine="480"/>
        <w:rPr>
          <w:rFonts w:cs="Times New Roman"/>
        </w:rPr>
      </w:pPr>
      <w:r>
        <w:rPr>
          <w:rFonts w:cs="Times New Roman"/>
        </w:rPr>
        <w:t>（2）面层铺装施工</w:t>
      </w:r>
    </w:p>
    <w:p>
      <w:pPr>
        <w:snapToGrid w:val="0"/>
        <w:ind w:firstLine="480"/>
        <w:rPr>
          <w:rFonts w:cs="Times New Roman"/>
        </w:rPr>
      </w:pPr>
      <w:r>
        <w:rPr>
          <w:rFonts w:cs="Times New Roman"/>
        </w:rPr>
        <w:t>1）面层铺装必须控制好标高、结合层的密实度及铺装后的养护。</w:t>
      </w:r>
    </w:p>
    <w:p>
      <w:pPr>
        <w:snapToGrid w:val="0"/>
        <w:ind w:firstLine="480"/>
        <w:rPr>
          <w:rFonts w:cs="Times New Roman"/>
        </w:rPr>
      </w:pPr>
      <w:r>
        <w:rPr>
          <w:rFonts w:cs="Times New Roman"/>
        </w:rPr>
        <w:t>2）在完成的稳定层上放样，根据设计标高和位置打好横向桩和纵向桩。</w:t>
      </w:r>
    </w:p>
    <w:p>
      <w:pPr>
        <w:snapToGrid w:val="0"/>
        <w:ind w:firstLine="480"/>
        <w:rPr>
          <w:rFonts w:cs="Times New Roman"/>
        </w:rPr>
      </w:pPr>
      <w:r>
        <w:rPr>
          <w:rFonts w:cs="Times New Roman"/>
        </w:rPr>
        <w:t>3）在稳定层上扫净后洒水，在稳定层上平铺1：3的干硬性水泥砂浆后抹平。</w:t>
      </w:r>
    </w:p>
    <w:p>
      <w:pPr>
        <w:snapToGrid w:val="0"/>
        <w:ind w:firstLine="480"/>
        <w:rPr>
          <w:rFonts w:cs="Times New Roman"/>
        </w:rPr>
      </w:pPr>
      <w:r>
        <w:rPr>
          <w:rFonts w:cs="Times New Roman"/>
        </w:rPr>
        <w:t>4）水泥砂浆抹平后浇一层水泥浆，按设计图案铺好，注意留缝，园路铺装要平整。</w:t>
      </w:r>
    </w:p>
    <w:p>
      <w:pPr>
        <w:snapToGrid w:val="0"/>
        <w:ind w:firstLine="480"/>
        <w:rPr>
          <w:rFonts w:cs="Times New Roman"/>
        </w:rPr>
      </w:pPr>
      <w:r>
        <w:rPr>
          <w:rFonts w:cs="Times New Roman"/>
        </w:rPr>
        <w:t>5）路面铺好后，撒水泥粉并扫入砌块缝隙中，最后清扫灰砂。</w:t>
      </w:r>
    </w:p>
    <w:p>
      <w:pPr>
        <w:snapToGrid w:val="0"/>
        <w:ind w:firstLine="480"/>
        <w:rPr>
          <w:rFonts w:cs="Times New Roman"/>
        </w:rPr>
      </w:pPr>
      <w:r>
        <w:rPr>
          <w:rFonts w:cs="Times New Roman"/>
        </w:rPr>
        <w:t>6）施工完后，应多次浇水进行养护。</w:t>
      </w:r>
    </w:p>
    <w:p>
      <w:pPr>
        <w:keepNext/>
        <w:keepLines/>
        <w:snapToGrid w:val="0"/>
        <w:ind w:firstLine="480"/>
        <w:outlineLvl w:val="2"/>
        <w:rPr>
          <w:rFonts w:eastAsia="黑体" w:cs="Times New Roman"/>
        </w:rPr>
      </w:pPr>
      <w:r>
        <w:rPr>
          <w:rFonts w:eastAsia="黑体" w:cs="Times New Roman"/>
        </w:rPr>
        <w:t>3.4.5施工交通</w:t>
      </w:r>
    </w:p>
    <w:p>
      <w:pPr>
        <w:snapToGrid w:val="0"/>
        <w:ind w:firstLine="480"/>
        <w:rPr>
          <w:rFonts w:cs="Times New Roman"/>
        </w:rPr>
      </w:pPr>
      <w:r>
        <w:rPr>
          <w:rFonts w:cs="Times New Roman"/>
        </w:rPr>
        <w:t>1</w:t>
      </w:r>
      <w:r>
        <w:rPr>
          <w:rFonts w:hint="eastAsia" w:cs="Times New Roman"/>
        </w:rPr>
        <w:t>.</w:t>
      </w:r>
      <w:r>
        <w:rPr>
          <w:rFonts w:cs="Times New Roman"/>
        </w:rPr>
        <w:t>对外交通</w:t>
      </w:r>
    </w:p>
    <w:p>
      <w:pPr>
        <w:snapToGrid w:val="0"/>
        <w:ind w:firstLine="480"/>
        <w:rPr>
          <w:rFonts w:cs="Times New Roman"/>
        </w:rPr>
      </w:pPr>
      <w:r>
        <w:rPr>
          <w:rFonts w:cs="Times New Roman"/>
        </w:rPr>
        <w:t>根据对外交通运输条件，工程施工期间外来物资运输主要采用公路运输。本项目工程区均位于G346国道沿线，由工程区至各省道、国道，由各省道、国道至当地，可利用四通八达的当地公路及河堤景观道路，不再新修对外交通道路。</w:t>
      </w:r>
    </w:p>
    <w:p>
      <w:pPr>
        <w:snapToGrid w:val="0"/>
        <w:ind w:firstLine="480"/>
        <w:rPr>
          <w:rFonts w:cs="Times New Roman"/>
        </w:rPr>
      </w:pPr>
      <w:r>
        <w:rPr>
          <w:rFonts w:cs="Times New Roman"/>
        </w:rPr>
        <w:t>2</w:t>
      </w:r>
      <w:r>
        <w:rPr>
          <w:rFonts w:hint="eastAsia" w:cs="Times New Roman"/>
        </w:rPr>
        <w:t>.</w:t>
      </w:r>
      <w:r>
        <w:rPr>
          <w:rFonts w:cs="Times New Roman"/>
        </w:rPr>
        <w:t>场内交通</w:t>
      </w:r>
    </w:p>
    <w:p>
      <w:pPr>
        <w:snapToGrid w:val="0"/>
        <w:ind w:firstLine="480"/>
        <w:rPr>
          <w:rFonts w:cs="Times New Roman"/>
        </w:rPr>
      </w:pPr>
      <w:r>
        <w:rPr>
          <w:rFonts w:cs="Times New Roman"/>
        </w:rPr>
        <w:t>施工期间各工程场内运输以土料、石料的运输为主，兼有施工机械设备及人员的进场要求，因此，设计修建临时施工道路。G346国道与施工场区之间均有乡村道路，进场道路考虑利用乡村现有道路，不能利用的考虑新建或改建，在施工准备期可因地制宜沿堤内修建临时施工道路，宽度3.0m，要临时养护维修临时道路约9.2km，施工完建期恢复原貌。</w:t>
      </w:r>
    </w:p>
    <w:p>
      <w:pPr>
        <w:snapToGrid w:val="0"/>
        <w:spacing w:line="240" w:lineRule="auto"/>
        <w:ind w:firstLine="0" w:firstLineChars="0"/>
        <w:jc w:val="center"/>
        <w:rPr>
          <w:rFonts w:cs="Times New Roman"/>
          <w:b/>
        </w:rPr>
      </w:pPr>
      <w:r>
        <w:rPr>
          <w:rFonts w:cs="Times New Roman"/>
          <w:b/>
        </w:rPr>
        <w:t>表3.4-2  临时道路布设要素统计表</w:t>
      </w:r>
    </w:p>
    <w:tbl>
      <w:tblPr>
        <w:tblStyle w:val="188"/>
        <w:tblW w:w="8962"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077"/>
        <w:gridCol w:w="1066"/>
        <w:gridCol w:w="865"/>
        <w:gridCol w:w="865"/>
        <w:gridCol w:w="865"/>
        <w:gridCol w:w="1279"/>
        <w:gridCol w:w="1283"/>
        <w:gridCol w:w="662"/>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6" w:hRule="atLeast"/>
          <w:jc w:val="center"/>
        </w:trPr>
        <w:tc>
          <w:tcPr>
            <w:tcW w:w="2077" w:type="dxa"/>
            <w:vMerge w:val="restart"/>
            <w:tcBorders>
              <w:top w:val="single" w:color="000000" w:sz="12" w:space="0"/>
              <w:left w:val="nil"/>
              <w:bottom w:val="nil"/>
            </w:tcBorders>
            <w:vAlign w:val="center"/>
          </w:tcPr>
          <w:p>
            <w:pPr>
              <w:adjustRightInd w:val="0"/>
              <w:snapToGrid w:val="0"/>
              <w:spacing w:line="240" w:lineRule="auto"/>
              <w:ind w:firstLine="0" w:firstLineChars="0"/>
              <w:jc w:val="center"/>
              <w:rPr>
                <w:rFonts w:cs="Times New Roman"/>
                <w:b/>
                <w:snapToGrid w:val="0"/>
                <w:spacing w:val="7"/>
                <w:sz w:val="21"/>
                <w:szCs w:val="21"/>
              </w:rPr>
            </w:pPr>
            <w:r>
              <w:rPr>
                <w:rFonts w:cs="Times New Roman"/>
                <w:b/>
                <w:snapToGrid w:val="0"/>
                <w:spacing w:val="7"/>
                <w:sz w:val="21"/>
                <w:szCs w:val="21"/>
              </w:rPr>
              <w:t>项目</w:t>
            </w:r>
          </w:p>
        </w:tc>
        <w:tc>
          <w:tcPr>
            <w:tcW w:w="1066" w:type="dxa"/>
            <w:vMerge w:val="restart"/>
            <w:tcBorders>
              <w:top w:val="single" w:color="000000" w:sz="12" w:space="0"/>
              <w:bottom w:val="nil"/>
            </w:tcBorders>
            <w:vAlign w:val="center"/>
          </w:tcPr>
          <w:p>
            <w:pPr>
              <w:adjustRightInd w:val="0"/>
              <w:snapToGrid w:val="0"/>
              <w:spacing w:line="240" w:lineRule="auto"/>
              <w:ind w:firstLine="0" w:firstLineChars="0"/>
              <w:jc w:val="center"/>
              <w:rPr>
                <w:rFonts w:cs="Times New Roman"/>
                <w:b/>
                <w:snapToGrid w:val="0"/>
                <w:spacing w:val="7"/>
                <w:sz w:val="21"/>
                <w:szCs w:val="21"/>
              </w:rPr>
            </w:pPr>
            <w:r>
              <w:rPr>
                <w:rFonts w:cs="Times New Roman"/>
                <w:b/>
                <w:snapToGrid w:val="0"/>
                <w:spacing w:val="7"/>
                <w:sz w:val="21"/>
                <w:szCs w:val="21"/>
              </w:rPr>
              <w:t>单位</w:t>
            </w:r>
          </w:p>
        </w:tc>
        <w:tc>
          <w:tcPr>
            <w:tcW w:w="5157" w:type="dxa"/>
            <w:gridSpan w:val="5"/>
            <w:tcBorders>
              <w:top w:val="single" w:color="000000" w:sz="12" w:space="0"/>
            </w:tcBorders>
            <w:vAlign w:val="center"/>
          </w:tcPr>
          <w:p>
            <w:pPr>
              <w:adjustRightInd w:val="0"/>
              <w:snapToGrid w:val="0"/>
              <w:spacing w:line="240" w:lineRule="auto"/>
              <w:ind w:firstLine="0" w:firstLineChars="0"/>
              <w:jc w:val="center"/>
              <w:rPr>
                <w:rFonts w:cs="Times New Roman"/>
                <w:b/>
                <w:snapToGrid w:val="0"/>
                <w:spacing w:val="7"/>
                <w:sz w:val="21"/>
                <w:szCs w:val="21"/>
              </w:rPr>
            </w:pPr>
            <w:r>
              <w:rPr>
                <w:rFonts w:cs="Times New Roman"/>
                <w:b/>
                <w:snapToGrid w:val="0"/>
                <w:spacing w:val="7"/>
                <w:sz w:val="21"/>
                <w:szCs w:val="21"/>
              </w:rPr>
              <w:t>数量</w:t>
            </w:r>
          </w:p>
        </w:tc>
        <w:tc>
          <w:tcPr>
            <w:tcW w:w="662" w:type="dxa"/>
            <w:vMerge w:val="restart"/>
            <w:tcBorders>
              <w:top w:val="single" w:color="000000" w:sz="12" w:space="0"/>
              <w:bottom w:val="nil"/>
              <w:right w:val="nil"/>
            </w:tcBorders>
            <w:vAlign w:val="center"/>
          </w:tcPr>
          <w:p>
            <w:pPr>
              <w:adjustRightInd w:val="0"/>
              <w:snapToGrid w:val="0"/>
              <w:spacing w:line="240" w:lineRule="auto"/>
              <w:ind w:firstLine="0" w:firstLineChars="0"/>
              <w:jc w:val="center"/>
              <w:rPr>
                <w:rFonts w:cs="Times New Roman"/>
                <w:snapToGrid w:val="0"/>
                <w:sz w:val="21"/>
                <w:szCs w:val="21"/>
              </w:rPr>
            </w:pPr>
            <w:r>
              <w:rPr>
                <w:rFonts w:cs="Times New Roman"/>
                <w:b/>
                <w:snapToGrid w:val="0"/>
                <w:spacing w:val="7"/>
                <w:sz w:val="21"/>
                <w:szCs w:val="21"/>
              </w:rPr>
              <w:t>合计</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358" w:hRule="atLeast"/>
          <w:jc w:val="center"/>
        </w:trPr>
        <w:tc>
          <w:tcPr>
            <w:tcW w:w="2077" w:type="dxa"/>
            <w:vMerge w:val="continue"/>
            <w:tcBorders>
              <w:top w:val="nil"/>
              <w:left w:val="nil"/>
              <w:bottom w:val="single" w:color="000000" w:sz="12" w:space="0"/>
            </w:tcBorders>
            <w:vAlign w:val="center"/>
          </w:tcPr>
          <w:p>
            <w:pPr>
              <w:adjustRightInd w:val="0"/>
              <w:snapToGrid w:val="0"/>
              <w:spacing w:line="240" w:lineRule="auto"/>
              <w:ind w:firstLine="0" w:firstLineChars="0"/>
              <w:jc w:val="center"/>
              <w:rPr>
                <w:rFonts w:cs="Times New Roman"/>
                <w:b/>
                <w:snapToGrid w:val="0"/>
                <w:spacing w:val="7"/>
                <w:sz w:val="21"/>
                <w:szCs w:val="21"/>
              </w:rPr>
            </w:pPr>
          </w:p>
        </w:tc>
        <w:tc>
          <w:tcPr>
            <w:tcW w:w="1066" w:type="dxa"/>
            <w:vMerge w:val="continue"/>
            <w:tcBorders>
              <w:top w:val="nil"/>
              <w:bottom w:val="single" w:color="000000" w:sz="12" w:space="0"/>
            </w:tcBorders>
            <w:vAlign w:val="center"/>
          </w:tcPr>
          <w:p>
            <w:pPr>
              <w:adjustRightInd w:val="0"/>
              <w:snapToGrid w:val="0"/>
              <w:spacing w:line="240" w:lineRule="auto"/>
              <w:ind w:firstLine="0" w:firstLineChars="0"/>
              <w:jc w:val="center"/>
              <w:rPr>
                <w:rFonts w:cs="Times New Roman"/>
                <w:b/>
                <w:snapToGrid w:val="0"/>
                <w:spacing w:val="7"/>
                <w:sz w:val="21"/>
                <w:szCs w:val="21"/>
              </w:rPr>
            </w:pPr>
          </w:p>
        </w:tc>
        <w:tc>
          <w:tcPr>
            <w:tcW w:w="865" w:type="dxa"/>
            <w:tcBorders>
              <w:bottom w:val="single" w:color="000000" w:sz="12" w:space="0"/>
            </w:tcBorders>
            <w:vAlign w:val="center"/>
          </w:tcPr>
          <w:p>
            <w:pPr>
              <w:adjustRightInd w:val="0"/>
              <w:snapToGrid w:val="0"/>
              <w:spacing w:line="240" w:lineRule="auto"/>
              <w:ind w:firstLine="0" w:firstLineChars="0"/>
              <w:jc w:val="center"/>
              <w:rPr>
                <w:rFonts w:cs="Times New Roman"/>
                <w:b/>
                <w:snapToGrid w:val="0"/>
                <w:spacing w:val="7"/>
                <w:sz w:val="21"/>
                <w:szCs w:val="21"/>
              </w:rPr>
            </w:pPr>
            <w:r>
              <w:rPr>
                <w:rFonts w:cs="Times New Roman"/>
                <w:b/>
                <w:snapToGrid w:val="0"/>
                <w:spacing w:val="7"/>
                <w:sz w:val="21"/>
                <w:szCs w:val="21"/>
              </w:rPr>
              <w:t>老县镇</w:t>
            </w:r>
          </w:p>
        </w:tc>
        <w:tc>
          <w:tcPr>
            <w:tcW w:w="865" w:type="dxa"/>
            <w:tcBorders>
              <w:bottom w:val="single" w:color="000000" w:sz="12" w:space="0"/>
            </w:tcBorders>
            <w:vAlign w:val="center"/>
          </w:tcPr>
          <w:p>
            <w:pPr>
              <w:adjustRightInd w:val="0"/>
              <w:snapToGrid w:val="0"/>
              <w:spacing w:line="240" w:lineRule="auto"/>
              <w:ind w:firstLine="0" w:firstLineChars="0"/>
              <w:jc w:val="center"/>
              <w:rPr>
                <w:rFonts w:cs="Times New Roman"/>
                <w:b/>
                <w:snapToGrid w:val="0"/>
                <w:spacing w:val="7"/>
                <w:sz w:val="21"/>
                <w:szCs w:val="21"/>
              </w:rPr>
            </w:pPr>
            <w:r>
              <w:rPr>
                <w:rFonts w:cs="Times New Roman"/>
                <w:b/>
                <w:snapToGrid w:val="0"/>
                <w:spacing w:val="7"/>
                <w:sz w:val="21"/>
                <w:szCs w:val="21"/>
              </w:rPr>
              <w:t>大贵镇</w:t>
            </w:r>
          </w:p>
        </w:tc>
        <w:tc>
          <w:tcPr>
            <w:tcW w:w="865" w:type="dxa"/>
            <w:tcBorders>
              <w:bottom w:val="single" w:color="000000" w:sz="12" w:space="0"/>
            </w:tcBorders>
            <w:vAlign w:val="center"/>
          </w:tcPr>
          <w:p>
            <w:pPr>
              <w:adjustRightInd w:val="0"/>
              <w:snapToGrid w:val="0"/>
              <w:spacing w:line="240" w:lineRule="auto"/>
              <w:ind w:firstLine="0" w:firstLineChars="0"/>
              <w:jc w:val="center"/>
              <w:rPr>
                <w:rFonts w:cs="Times New Roman"/>
                <w:b/>
                <w:snapToGrid w:val="0"/>
                <w:spacing w:val="7"/>
                <w:sz w:val="21"/>
                <w:szCs w:val="21"/>
              </w:rPr>
            </w:pPr>
            <w:r>
              <w:rPr>
                <w:rFonts w:cs="Times New Roman"/>
                <w:b/>
                <w:snapToGrid w:val="0"/>
                <w:spacing w:val="7"/>
                <w:sz w:val="21"/>
                <w:szCs w:val="21"/>
              </w:rPr>
              <w:t>西河镇</w:t>
            </w:r>
          </w:p>
        </w:tc>
        <w:tc>
          <w:tcPr>
            <w:tcW w:w="1279" w:type="dxa"/>
            <w:tcBorders>
              <w:bottom w:val="single" w:color="000000" w:sz="12" w:space="0"/>
            </w:tcBorders>
            <w:vAlign w:val="center"/>
          </w:tcPr>
          <w:p>
            <w:pPr>
              <w:adjustRightInd w:val="0"/>
              <w:snapToGrid w:val="0"/>
              <w:spacing w:line="240" w:lineRule="auto"/>
              <w:ind w:firstLine="0" w:firstLineChars="0"/>
              <w:jc w:val="center"/>
              <w:rPr>
                <w:rFonts w:cs="Times New Roman"/>
                <w:b/>
                <w:snapToGrid w:val="0"/>
                <w:spacing w:val="7"/>
                <w:sz w:val="21"/>
                <w:szCs w:val="21"/>
              </w:rPr>
            </w:pPr>
            <w:r>
              <w:rPr>
                <w:rFonts w:cs="Times New Roman"/>
                <w:b/>
                <w:snapToGrid w:val="0"/>
                <w:spacing w:val="7"/>
                <w:sz w:val="21"/>
                <w:szCs w:val="21"/>
              </w:rPr>
              <w:t>长安河水系</w:t>
            </w:r>
          </w:p>
        </w:tc>
        <w:tc>
          <w:tcPr>
            <w:tcW w:w="1279" w:type="dxa"/>
            <w:tcBorders>
              <w:bottom w:val="single" w:color="000000" w:sz="12" w:space="0"/>
            </w:tcBorders>
            <w:vAlign w:val="center"/>
          </w:tcPr>
          <w:p>
            <w:pPr>
              <w:adjustRightInd w:val="0"/>
              <w:snapToGrid w:val="0"/>
              <w:spacing w:line="240" w:lineRule="auto"/>
              <w:ind w:firstLine="0" w:firstLineChars="0"/>
              <w:jc w:val="center"/>
              <w:rPr>
                <w:rFonts w:cs="Times New Roman"/>
                <w:b/>
                <w:snapToGrid w:val="0"/>
                <w:spacing w:val="7"/>
                <w:sz w:val="21"/>
                <w:szCs w:val="21"/>
              </w:rPr>
            </w:pPr>
            <w:r>
              <w:rPr>
                <w:rFonts w:cs="Times New Roman"/>
                <w:b/>
                <w:snapToGrid w:val="0"/>
                <w:spacing w:val="7"/>
                <w:sz w:val="21"/>
                <w:szCs w:val="21"/>
              </w:rPr>
              <w:t>琵琶岛片区</w:t>
            </w:r>
          </w:p>
        </w:tc>
        <w:tc>
          <w:tcPr>
            <w:tcW w:w="662" w:type="dxa"/>
            <w:vMerge w:val="continue"/>
            <w:tcBorders>
              <w:top w:val="nil"/>
              <w:bottom w:val="single" w:color="000000" w:sz="12" w:space="0"/>
              <w:right w:val="nil"/>
            </w:tcBorders>
            <w:vAlign w:val="center"/>
          </w:tcPr>
          <w:p>
            <w:pPr>
              <w:snapToGrid w:val="0"/>
              <w:spacing w:line="240" w:lineRule="auto"/>
              <w:ind w:firstLine="0" w:firstLineChars="0"/>
              <w:jc w:val="center"/>
              <w:rPr>
                <w:rFonts w:cs="Times New Roman" w:eastAsiaTheme="minorEastAsia"/>
                <w:snapToGrid w:val="0"/>
                <w:sz w:val="21"/>
                <w:szCs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85" w:hRule="atLeast"/>
          <w:jc w:val="center"/>
        </w:trPr>
        <w:tc>
          <w:tcPr>
            <w:tcW w:w="2077" w:type="dxa"/>
            <w:tcBorders>
              <w:top w:val="single" w:color="000000" w:sz="12" w:space="0"/>
              <w:left w:val="nil"/>
              <w:bottom w:val="single" w:color="000000" w:sz="12" w:space="0"/>
            </w:tcBorders>
            <w:vAlign w:val="center"/>
          </w:tcPr>
          <w:p>
            <w:pPr>
              <w:snapToGrid w:val="0"/>
              <w:spacing w:line="240" w:lineRule="auto"/>
              <w:ind w:firstLine="0" w:firstLineChars="0"/>
              <w:jc w:val="center"/>
              <w:rPr>
                <w:rFonts w:cs="Times New Roman"/>
                <w:snapToGrid w:val="0"/>
                <w:sz w:val="21"/>
                <w:szCs w:val="21"/>
              </w:rPr>
            </w:pPr>
            <w:r>
              <w:rPr>
                <w:rFonts w:cs="Times New Roman"/>
                <w:snapToGrid w:val="0"/>
                <w:sz w:val="21"/>
                <w:szCs w:val="21"/>
              </w:rPr>
              <w:t>临时施工道路</w:t>
            </w:r>
          </w:p>
          <w:p>
            <w:pPr>
              <w:snapToGrid w:val="0"/>
              <w:spacing w:line="240" w:lineRule="auto"/>
              <w:ind w:firstLine="0" w:firstLineChars="0"/>
              <w:jc w:val="center"/>
              <w:rPr>
                <w:rFonts w:cs="Times New Roman"/>
                <w:snapToGrid w:val="0"/>
                <w:sz w:val="21"/>
                <w:szCs w:val="21"/>
              </w:rPr>
            </w:pPr>
            <w:r>
              <w:rPr>
                <w:rFonts w:cs="Times New Roman"/>
                <w:snapToGrid w:val="0"/>
                <w:sz w:val="21"/>
                <w:szCs w:val="21"/>
              </w:rPr>
              <w:t>（宽3.0m，砂石路）</w:t>
            </w:r>
          </w:p>
        </w:tc>
        <w:tc>
          <w:tcPr>
            <w:tcW w:w="1066" w:type="dxa"/>
            <w:tcBorders>
              <w:top w:val="single" w:color="000000" w:sz="12" w:space="0"/>
              <w:bottom w:val="single" w:color="000000" w:sz="12" w:space="0"/>
            </w:tcBorders>
            <w:vAlign w:val="center"/>
          </w:tcPr>
          <w:p>
            <w:pPr>
              <w:snapToGrid w:val="0"/>
              <w:spacing w:line="240" w:lineRule="auto"/>
              <w:ind w:firstLine="0" w:firstLineChars="0"/>
              <w:jc w:val="center"/>
              <w:rPr>
                <w:rFonts w:cs="Times New Roman"/>
                <w:snapToGrid w:val="0"/>
                <w:sz w:val="21"/>
                <w:szCs w:val="21"/>
              </w:rPr>
            </w:pPr>
            <w:r>
              <w:rPr>
                <w:rFonts w:cs="Times New Roman"/>
                <w:snapToGrid w:val="0"/>
                <w:sz w:val="21"/>
                <w:szCs w:val="21"/>
              </w:rPr>
              <w:t>km</w:t>
            </w:r>
          </w:p>
        </w:tc>
        <w:tc>
          <w:tcPr>
            <w:tcW w:w="865" w:type="dxa"/>
            <w:tcBorders>
              <w:top w:val="single" w:color="000000" w:sz="12" w:space="0"/>
              <w:bottom w:val="single" w:color="000000" w:sz="12" w:space="0"/>
            </w:tcBorders>
            <w:vAlign w:val="center"/>
          </w:tcPr>
          <w:p>
            <w:pPr>
              <w:snapToGrid w:val="0"/>
              <w:spacing w:line="240" w:lineRule="auto"/>
              <w:ind w:firstLine="0" w:firstLineChars="0"/>
              <w:jc w:val="center"/>
              <w:rPr>
                <w:rFonts w:cs="Times New Roman"/>
                <w:snapToGrid w:val="0"/>
                <w:sz w:val="21"/>
                <w:szCs w:val="21"/>
              </w:rPr>
            </w:pPr>
            <w:r>
              <w:rPr>
                <w:rFonts w:cs="Times New Roman"/>
                <w:snapToGrid w:val="0"/>
                <w:sz w:val="21"/>
                <w:szCs w:val="21"/>
              </w:rPr>
              <w:t>3.20</w:t>
            </w:r>
          </w:p>
        </w:tc>
        <w:tc>
          <w:tcPr>
            <w:tcW w:w="865" w:type="dxa"/>
            <w:tcBorders>
              <w:top w:val="single" w:color="000000" w:sz="12" w:space="0"/>
              <w:bottom w:val="single" w:color="000000" w:sz="12" w:space="0"/>
            </w:tcBorders>
            <w:vAlign w:val="center"/>
          </w:tcPr>
          <w:p>
            <w:pPr>
              <w:snapToGrid w:val="0"/>
              <w:spacing w:line="240" w:lineRule="auto"/>
              <w:ind w:firstLine="0" w:firstLineChars="0"/>
              <w:jc w:val="center"/>
              <w:rPr>
                <w:rFonts w:cs="Times New Roman"/>
                <w:snapToGrid w:val="0"/>
                <w:sz w:val="21"/>
                <w:szCs w:val="21"/>
              </w:rPr>
            </w:pPr>
            <w:r>
              <w:rPr>
                <w:rFonts w:cs="Times New Roman"/>
                <w:snapToGrid w:val="0"/>
                <w:sz w:val="21"/>
                <w:szCs w:val="21"/>
              </w:rPr>
              <w:t>0.70</w:t>
            </w:r>
          </w:p>
        </w:tc>
        <w:tc>
          <w:tcPr>
            <w:tcW w:w="865" w:type="dxa"/>
            <w:tcBorders>
              <w:top w:val="single" w:color="000000" w:sz="12" w:space="0"/>
              <w:bottom w:val="single" w:color="000000" w:sz="12" w:space="0"/>
            </w:tcBorders>
            <w:vAlign w:val="center"/>
          </w:tcPr>
          <w:p>
            <w:pPr>
              <w:snapToGrid w:val="0"/>
              <w:spacing w:line="240" w:lineRule="auto"/>
              <w:ind w:firstLine="0" w:firstLineChars="0"/>
              <w:jc w:val="center"/>
              <w:rPr>
                <w:rFonts w:cs="Times New Roman"/>
                <w:snapToGrid w:val="0"/>
                <w:sz w:val="21"/>
                <w:szCs w:val="21"/>
              </w:rPr>
            </w:pPr>
            <w:r>
              <w:rPr>
                <w:rFonts w:cs="Times New Roman"/>
                <w:snapToGrid w:val="0"/>
                <w:sz w:val="21"/>
                <w:szCs w:val="21"/>
              </w:rPr>
              <w:t>1.90</w:t>
            </w:r>
          </w:p>
        </w:tc>
        <w:tc>
          <w:tcPr>
            <w:tcW w:w="1279" w:type="dxa"/>
            <w:tcBorders>
              <w:top w:val="single" w:color="000000" w:sz="12" w:space="0"/>
              <w:bottom w:val="single" w:color="000000" w:sz="12" w:space="0"/>
            </w:tcBorders>
            <w:vAlign w:val="center"/>
          </w:tcPr>
          <w:p>
            <w:pPr>
              <w:snapToGrid w:val="0"/>
              <w:spacing w:line="240" w:lineRule="auto"/>
              <w:ind w:firstLine="0" w:firstLineChars="0"/>
              <w:jc w:val="center"/>
              <w:rPr>
                <w:rFonts w:cs="Times New Roman"/>
                <w:snapToGrid w:val="0"/>
                <w:sz w:val="21"/>
                <w:szCs w:val="21"/>
              </w:rPr>
            </w:pPr>
            <w:r>
              <w:rPr>
                <w:rFonts w:cs="Times New Roman"/>
                <w:snapToGrid w:val="0"/>
                <w:sz w:val="21"/>
                <w:szCs w:val="21"/>
              </w:rPr>
              <w:t>1.90</w:t>
            </w:r>
          </w:p>
        </w:tc>
        <w:tc>
          <w:tcPr>
            <w:tcW w:w="1279" w:type="dxa"/>
            <w:tcBorders>
              <w:top w:val="single" w:color="000000" w:sz="12" w:space="0"/>
              <w:bottom w:val="single" w:color="000000" w:sz="12" w:space="0"/>
            </w:tcBorders>
            <w:vAlign w:val="center"/>
          </w:tcPr>
          <w:p>
            <w:pPr>
              <w:snapToGrid w:val="0"/>
              <w:spacing w:line="240" w:lineRule="auto"/>
              <w:ind w:firstLine="0" w:firstLineChars="0"/>
              <w:jc w:val="center"/>
              <w:rPr>
                <w:rFonts w:cs="Times New Roman"/>
                <w:snapToGrid w:val="0"/>
                <w:sz w:val="21"/>
                <w:szCs w:val="21"/>
              </w:rPr>
            </w:pPr>
            <w:r>
              <w:rPr>
                <w:rFonts w:cs="Times New Roman"/>
                <w:snapToGrid w:val="0"/>
                <w:sz w:val="21"/>
                <w:szCs w:val="21"/>
              </w:rPr>
              <w:t>1.50</w:t>
            </w:r>
          </w:p>
        </w:tc>
        <w:tc>
          <w:tcPr>
            <w:tcW w:w="662" w:type="dxa"/>
            <w:tcBorders>
              <w:top w:val="single" w:color="000000" w:sz="12" w:space="0"/>
              <w:bottom w:val="single" w:color="000000" w:sz="12" w:space="0"/>
              <w:right w:val="nil"/>
            </w:tcBorders>
            <w:vAlign w:val="center"/>
          </w:tcPr>
          <w:p>
            <w:pPr>
              <w:snapToGrid w:val="0"/>
              <w:spacing w:line="240" w:lineRule="auto"/>
              <w:ind w:firstLine="0" w:firstLineChars="0"/>
              <w:jc w:val="center"/>
              <w:rPr>
                <w:rFonts w:cs="Times New Roman"/>
                <w:snapToGrid w:val="0"/>
                <w:sz w:val="21"/>
                <w:szCs w:val="21"/>
              </w:rPr>
            </w:pPr>
            <w:r>
              <w:rPr>
                <w:rFonts w:cs="Times New Roman"/>
                <w:snapToGrid w:val="0"/>
                <w:sz w:val="21"/>
                <w:szCs w:val="21"/>
              </w:rPr>
              <w:t>9.2</w:t>
            </w:r>
          </w:p>
        </w:tc>
      </w:tr>
    </w:tbl>
    <w:p>
      <w:pPr>
        <w:keepNext/>
        <w:keepLines/>
        <w:snapToGrid w:val="0"/>
        <w:ind w:firstLine="480"/>
        <w:outlineLvl w:val="2"/>
        <w:rPr>
          <w:rFonts w:eastAsia="黑体" w:cs="Times New Roman"/>
        </w:rPr>
      </w:pPr>
      <w:r>
        <w:rPr>
          <w:rFonts w:eastAsia="黑体" w:cs="Times New Roman"/>
        </w:rPr>
        <w:t>3.4.6施工总体布置</w:t>
      </w:r>
    </w:p>
    <w:p>
      <w:pPr>
        <w:snapToGrid w:val="0"/>
        <w:ind w:firstLine="480"/>
        <w:rPr>
          <w:rFonts w:cs="Times New Roman"/>
        </w:rPr>
      </w:pPr>
      <w:r>
        <w:rPr>
          <w:rFonts w:cs="Times New Roman"/>
        </w:rPr>
        <w:t>由于工程多位于镇区、村庄附近，河道两岸分布有居民区，不可能占用大量土地。因此施工布置宜采用分散与集中相结合，本着加快工程建设、降低环境污染的原则综合考虑，既要有利生产，又要方便生活、易于管理。道路尽量利用现有和乡间道路，尽量少占用耕地。</w:t>
      </w:r>
    </w:p>
    <w:p>
      <w:pPr>
        <w:snapToGrid w:val="0"/>
        <w:ind w:firstLine="480"/>
        <w:rPr>
          <w:rFonts w:cs="Times New Roman"/>
        </w:rPr>
      </w:pPr>
      <w:r>
        <w:rPr>
          <w:rFonts w:cs="Times New Roman"/>
        </w:rPr>
        <w:t>1</w:t>
      </w:r>
      <w:r>
        <w:rPr>
          <w:rFonts w:hint="eastAsia" w:cs="Times New Roman"/>
        </w:rPr>
        <w:t>.</w:t>
      </w:r>
      <w:r>
        <w:rPr>
          <w:rFonts w:cs="Times New Roman"/>
        </w:rPr>
        <w:t>石料加工场</w:t>
      </w:r>
    </w:p>
    <w:p>
      <w:pPr>
        <w:snapToGrid w:val="0"/>
        <w:ind w:firstLine="480"/>
        <w:rPr>
          <w:rFonts w:cs="Times New Roman"/>
          <w:color w:val="0000FF"/>
        </w:rPr>
      </w:pPr>
      <w:r>
        <w:rPr>
          <w:rFonts w:cs="Times New Roman"/>
          <w:color w:val="0000FF"/>
        </w:rPr>
        <w:t>成品料主要为堤防块石料，根据施工条件，施工分区划分5个石料加工场，布置在</w:t>
      </w:r>
      <w:r>
        <w:rPr>
          <w:rFonts w:hint="eastAsia" w:cs="Times New Roman"/>
          <w:color w:val="0000FF"/>
        </w:rPr>
        <w:t>拟建河堤背水侧</w:t>
      </w:r>
      <w:r>
        <w:rPr>
          <w:rFonts w:cs="Times New Roman"/>
          <w:color w:val="0000FF"/>
        </w:rPr>
        <w:t>，分别位于五个项目区段，堆填平整方可使用，采用移动式油压空压机供风，手风钻造孔，人工采用大锤分解破碎。装载机转运石料堆放。</w:t>
      </w:r>
    </w:p>
    <w:p>
      <w:pPr>
        <w:snapToGrid w:val="0"/>
        <w:ind w:firstLine="480"/>
        <w:rPr>
          <w:rFonts w:cs="Times New Roman"/>
        </w:rPr>
      </w:pPr>
      <w:r>
        <w:rPr>
          <w:rFonts w:cs="Times New Roman"/>
        </w:rPr>
        <w:t>2</w:t>
      </w:r>
      <w:r>
        <w:rPr>
          <w:rFonts w:hint="eastAsia" w:cs="Times New Roman"/>
        </w:rPr>
        <w:t>.</w:t>
      </w:r>
      <w:r>
        <w:rPr>
          <w:rFonts w:cs="Times New Roman"/>
        </w:rPr>
        <w:t>混凝土拌和和砂浆拌合站</w:t>
      </w:r>
    </w:p>
    <w:p>
      <w:pPr>
        <w:snapToGrid w:val="0"/>
        <w:ind w:firstLine="480"/>
        <w:rPr>
          <w:rFonts w:cs="Times New Roman"/>
        </w:rPr>
      </w:pPr>
      <w:r>
        <w:rPr>
          <w:rFonts w:cs="Times New Roman"/>
        </w:rPr>
        <w:t>选取1台JS350砂浆拌合机，生产能力15m</w:t>
      </w:r>
      <w:r>
        <w:rPr>
          <w:rFonts w:cs="Times New Roman"/>
          <w:vertAlign w:val="superscript"/>
        </w:rPr>
        <w:t>3</w:t>
      </w:r>
      <w:r>
        <w:rPr>
          <w:rFonts w:cs="Times New Roman"/>
        </w:rPr>
        <w:t>/h，总功率30kW。混凝土拌和系统采用10台0.4m</w:t>
      </w:r>
      <w:r>
        <w:rPr>
          <w:rFonts w:cs="Times New Roman"/>
          <w:vertAlign w:val="superscript"/>
        </w:rPr>
        <w:t>3</w:t>
      </w:r>
      <w:r>
        <w:rPr>
          <w:rFonts w:cs="Times New Roman"/>
        </w:rPr>
        <w:t>砼拌合机，生产能力0.4m</w:t>
      </w:r>
      <w:r>
        <w:rPr>
          <w:rFonts w:cs="Times New Roman"/>
          <w:vertAlign w:val="superscript"/>
        </w:rPr>
        <w:t>3</w:t>
      </w:r>
      <w:r>
        <w:rPr>
          <w:rFonts w:cs="Times New Roman"/>
        </w:rPr>
        <w:t>/h。</w:t>
      </w:r>
    </w:p>
    <w:p>
      <w:pPr>
        <w:snapToGrid w:val="0"/>
        <w:ind w:firstLine="480"/>
        <w:rPr>
          <w:rFonts w:cs="Times New Roman"/>
        </w:rPr>
      </w:pPr>
      <w:r>
        <w:rPr>
          <w:rFonts w:cs="Times New Roman"/>
        </w:rPr>
        <w:t>随施工分区移动，水泥使用袋装，人工使用手推车上料，自卸车运输。</w:t>
      </w:r>
    </w:p>
    <w:p>
      <w:pPr>
        <w:snapToGrid w:val="0"/>
        <w:ind w:firstLine="480"/>
        <w:rPr>
          <w:rFonts w:cs="Times New Roman"/>
        </w:rPr>
      </w:pPr>
      <w:r>
        <w:rPr>
          <w:rFonts w:cs="Times New Roman"/>
        </w:rPr>
        <w:t>3</w:t>
      </w:r>
      <w:r>
        <w:rPr>
          <w:rFonts w:hint="eastAsia" w:cs="Times New Roman"/>
        </w:rPr>
        <w:t>.</w:t>
      </w:r>
      <w:r>
        <w:rPr>
          <w:rFonts w:cs="Times New Roman"/>
        </w:rPr>
        <w:t>机械修配厂</w:t>
      </w:r>
    </w:p>
    <w:p>
      <w:pPr>
        <w:snapToGrid w:val="0"/>
        <w:ind w:firstLine="480"/>
        <w:rPr>
          <w:rFonts w:cs="Times New Roman"/>
        </w:rPr>
      </w:pPr>
      <w:r>
        <w:rPr>
          <w:rFonts w:cs="Times New Roman"/>
        </w:rPr>
        <w:t>主要任务是进行施工设备维修、保养和更换零部件，尽量减少在工地的加工、修理工作量。大修需到平利县城。</w:t>
      </w:r>
    </w:p>
    <w:p>
      <w:pPr>
        <w:snapToGrid w:val="0"/>
        <w:ind w:firstLine="480"/>
        <w:rPr>
          <w:rFonts w:cs="Times New Roman"/>
        </w:rPr>
      </w:pPr>
      <w:r>
        <w:rPr>
          <w:rFonts w:cs="Times New Roman"/>
        </w:rPr>
        <w:t>4</w:t>
      </w:r>
      <w:r>
        <w:rPr>
          <w:rFonts w:hint="eastAsia" w:cs="Times New Roman"/>
        </w:rPr>
        <w:t>.</w:t>
      </w:r>
      <w:r>
        <w:rPr>
          <w:rFonts w:cs="Times New Roman"/>
        </w:rPr>
        <w:t>施工风水电供应及施工通讯</w:t>
      </w:r>
    </w:p>
    <w:p>
      <w:pPr>
        <w:snapToGrid w:val="0"/>
        <w:ind w:firstLine="480"/>
        <w:rPr>
          <w:rFonts w:cs="Times New Roman"/>
        </w:rPr>
      </w:pPr>
      <w:r>
        <w:rPr>
          <w:rFonts w:cs="Times New Roman"/>
        </w:rPr>
        <w:t>施工用风主要是石料加工。使用5台移动式油压供风系统，单台供风量为7m</w:t>
      </w:r>
      <w:r>
        <w:rPr>
          <w:rFonts w:cs="Times New Roman"/>
          <w:vertAlign w:val="superscript"/>
        </w:rPr>
        <w:t>3</w:t>
      </w:r>
      <w:r>
        <w:rPr>
          <w:rFonts w:cs="Times New Roman"/>
        </w:rPr>
        <w:t>／min。</w:t>
      </w:r>
    </w:p>
    <w:p>
      <w:pPr>
        <w:snapToGrid w:val="0"/>
        <w:ind w:firstLine="480"/>
        <w:rPr>
          <w:rFonts w:cs="Times New Roman"/>
        </w:rPr>
      </w:pPr>
      <w:r>
        <w:rPr>
          <w:rFonts w:cs="Times New Roman"/>
        </w:rPr>
        <w:t>施工用水主要是砂浆拌和、浆砌石养护。直接从河中汲取。</w:t>
      </w:r>
    </w:p>
    <w:p>
      <w:pPr>
        <w:snapToGrid w:val="0"/>
        <w:ind w:firstLine="480"/>
        <w:rPr>
          <w:rFonts w:cs="Times New Roman"/>
        </w:rPr>
      </w:pPr>
      <w:r>
        <w:rPr>
          <w:rFonts w:cs="Times New Roman"/>
        </w:rPr>
        <w:t>供电：施工用电主要是砂浆搅拌机、机械修配厂、挡墙养护洒水；生活区用电，总的施工高峰期用电最大负荷约50kW，直接引用380V供电系统。</w:t>
      </w:r>
    </w:p>
    <w:p>
      <w:pPr>
        <w:snapToGrid w:val="0"/>
        <w:ind w:firstLine="480"/>
        <w:rPr>
          <w:rFonts w:cs="Times New Roman"/>
        </w:rPr>
      </w:pPr>
      <w:r>
        <w:rPr>
          <w:rFonts w:cs="Times New Roman"/>
        </w:rPr>
        <w:t>施工管理通讯可采用无线的方式，现场主要管理人员配置移动电话和对讲机，实现对内联系及向上汇报，沟通方便。</w:t>
      </w:r>
    </w:p>
    <w:p>
      <w:pPr>
        <w:snapToGrid w:val="0"/>
        <w:ind w:firstLine="480"/>
        <w:rPr>
          <w:rFonts w:cs="Times New Roman"/>
        </w:rPr>
      </w:pPr>
      <w:r>
        <w:rPr>
          <w:rFonts w:cs="Times New Roman"/>
        </w:rPr>
        <w:t>5</w:t>
      </w:r>
      <w:r>
        <w:rPr>
          <w:rFonts w:hint="eastAsia" w:cs="Times New Roman"/>
        </w:rPr>
        <w:t>.</w:t>
      </w:r>
      <w:r>
        <w:rPr>
          <w:rFonts w:cs="Times New Roman"/>
        </w:rPr>
        <w:t>施工交通</w:t>
      </w:r>
    </w:p>
    <w:p>
      <w:pPr>
        <w:snapToGrid w:val="0"/>
        <w:ind w:firstLine="480"/>
        <w:rPr>
          <w:rFonts w:cs="Times New Roman"/>
        </w:rPr>
      </w:pPr>
      <w:r>
        <w:rPr>
          <w:rFonts w:cs="Times New Roman"/>
        </w:rPr>
        <w:t>工程区交通条件较好，物资运输较为方便。</w:t>
      </w:r>
    </w:p>
    <w:p>
      <w:pPr>
        <w:snapToGrid w:val="0"/>
        <w:ind w:firstLine="480"/>
        <w:rPr>
          <w:rFonts w:cs="Times New Roman"/>
        </w:rPr>
      </w:pPr>
      <w:r>
        <w:rPr>
          <w:rFonts w:cs="Times New Roman"/>
        </w:rPr>
        <w:t>项目区河道附近有G346国道或者乡道、县道、河堤公路通过，对于规划河堤或渠道边有现状道路的，不再布设；规划河堤无现状道路的，修建临时道路，对有河堤路的堤防或护岸，临时道路施工完毕后兼做堤顶道路；对无堤顶道路的，临时道路施工完毕后恢复原貌。</w:t>
      </w:r>
      <w:r>
        <w:rPr>
          <w:rFonts w:cs="Times New Roman"/>
          <w:spacing w:val="3"/>
          <w:sz w:val="23"/>
          <w:szCs w:val="23"/>
        </w:rPr>
        <w:t>临时施工道路共需面积</w:t>
      </w:r>
      <w:r>
        <w:rPr>
          <w:rFonts w:eastAsia="Times New Roman" w:cs="Times New Roman"/>
          <w:spacing w:val="3"/>
          <w:sz w:val="23"/>
          <w:szCs w:val="23"/>
        </w:rPr>
        <w:t>27600</w:t>
      </w:r>
      <w:r>
        <w:rPr>
          <w:rFonts w:eastAsia="Times New Roman" w:cs="Times New Roman"/>
          <w:sz w:val="23"/>
          <w:szCs w:val="23"/>
        </w:rPr>
        <w:t>m</w:t>
      </w:r>
      <w:r>
        <w:rPr>
          <w:rFonts w:eastAsia="Times New Roman" w:cs="Times New Roman"/>
          <w:spacing w:val="3"/>
          <w:position w:val="7"/>
          <w:sz w:val="15"/>
          <w:szCs w:val="15"/>
        </w:rPr>
        <w:t>2</w:t>
      </w:r>
      <w:r>
        <w:rPr>
          <w:rFonts w:cs="Times New Roman"/>
          <w:spacing w:val="3"/>
          <w:sz w:val="23"/>
          <w:szCs w:val="23"/>
        </w:rPr>
        <w:t>。</w:t>
      </w:r>
    </w:p>
    <w:p>
      <w:pPr>
        <w:snapToGrid w:val="0"/>
        <w:ind w:firstLine="480"/>
        <w:rPr>
          <w:rFonts w:cs="Times New Roman"/>
        </w:rPr>
      </w:pPr>
      <w:r>
        <w:rPr>
          <w:rFonts w:cs="Times New Roman"/>
        </w:rPr>
        <w:t>6</w:t>
      </w:r>
      <w:r>
        <w:rPr>
          <w:rFonts w:hint="eastAsia" w:cs="Times New Roman"/>
        </w:rPr>
        <w:t>.</w:t>
      </w:r>
      <w:r>
        <w:rPr>
          <w:rFonts w:cs="Times New Roman"/>
        </w:rPr>
        <w:t>施工弃渣规划</w:t>
      </w:r>
    </w:p>
    <w:p>
      <w:pPr>
        <w:topLinePunct/>
        <w:autoSpaceDE w:val="0"/>
        <w:snapToGrid w:val="0"/>
        <w:ind w:firstLine="480"/>
        <w:rPr>
          <w:rFonts w:cs="Times New Roman"/>
        </w:rPr>
      </w:pPr>
      <w:r>
        <w:rPr>
          <w:rFonts w:cs="Times New Roman"/>
        </w:rPr>
        <w:t>开挖土方部分绝大部分利用作</w:t>
      </w:r>
      <w:r>
        <w:rPr>
          <w:rFonts w:hint="eastAsia" w:cs="Times New Roman"/>
        </w:rPr>
        <w:t>为</w:t>
      </w:r>
      <w:r>
        <w:rPr>
          <w:rFonts w:cs="Times New Roman"/>
        </w:rPr>
        <w:t>堤背回填材料。根据项目实施方案和初步设计方案，项目本工程在施工过程中，将会产生一定数量的弃渣，经过土石方平衡计算，本工程总计将产生弃渣12.6万m³。施工弃渣主要为土石，无毒害物质。</w:t>
      </w:r>
      <w:r>
        <w:rPr>
          <w:rFonts w:hint="eastAsia" w:cs="Times New Roman"/>
        </w:rPr>
        <w:t>弃渣用于平利县工业区场地平整回填使用，本项目不设置弃渣场。</w:t>
      </w:r>
    </w:p>
    <w:p>
      <w:pPr>
        <w:snapToGrid w:val="0"/>
        <w:ind w:firstLine="480"/>
        <w:rPr>
          <w:rFonts w:cs="Times New Roman"/>
        </w:rPr>
      </w:pPr>
      <w:r>
        <w:rPr>
          <w:rFonts w:hint="eastAsia" w:cs="Times New Roman"/>
        </w:rPr>
        <w:t>7.临建设施</w:t>
      </w:r>
    </w:p>
    <w:p>
      <w:pPr>
        <w:snapToGrid w:val="0"/>
        <w:ind w:firstLine="480"/>
        <w:rPr>
          <w:rFonts w:cs="Times New Roman"/>
        </w:rPr>
      </w:pPr>
      <w:r>
        <w:rPr>
          <w:rFonts w:cs="Times New Roman"/>
        </w:rPr>
        <w:t>临建设施主要</w:t>
      </w:r>
      <w:r>
        <w:rPr>
          <w:rFonts w:hint="eastAsia" w:cs="Times New Roman"/>
        </w:rPr>
        <w:t>是临时堆料场</w:t>
      </w:r>
      <w:r>
        <w:rPr>
          <w:rFonts w:cs="Times New Roman"/>
        </w:rPr>
        <w:t>。分别沿堤防护岸背水侧布设。</w:t>
      </w:r>
    </w:p>
    <w:p>
      <w:pPr>
        <w:snapToGrid w:val="0"/>
        <w:ind w:firstLine="480"/>
        <w:rPr>
          <w:rFonts w:cs="Times New Roman"/>
        </w:rPr>
      </w:pPr>
      <w:r>
        <w:rPr>
          <w:rFonts w:cs="Times New Roman"/>
        </w:rPr>
        <w:t>工棚</w:t>
      </w:r>
      <w:r>
        <w:rPr>
          <w:rFonts w:hint="eastAsia" w:cs="Times New Roman"/>
        </w:rPr>
        <w:t>和</w:t>
      </w:r>
      <w:r>
        <w:rPr>
          <w:rFonts w:cs="Times New Roman"/>
        </w:rPr>
        <w:t>工程监理、设计代表、建设单位住宿、办公</w:t>
      </w:r>
      <w:r>
        <w:rPr>
          <w:rFonts w:hint="eastAsia" w:cs="Times New Roman"/>
        </w:rPr>
        <w:t>用房租赁当地工棚和民房，本项目不新建。</w:t>
      </w:r>
      <w:r>
        <w:rPr>
          <w:rFonts w:cs="Times New Roman"/>
        </w:rPr>
        <w:t>临时堆料场主要用于存放施工材料，</w:t>
      </w:r>
      <w:r>
        <w:rPr>
          <w:rFonts w:hint="eastAsia" w:cs="Times New Roman"/>
        </w:rPr>
        <w:t>设置混凝土、砂浆版拌和系统、石料加工厂</w:t>
      </w:r>
      <w:r>
        <w:rPr>
          <w:rFonts w:cs="Times New Roman"/>
        </w:rPr>
        <w:t>以及用于工地土工试验场所，每个分片区搭设堆料场，需要临时堆料场3100m</w:t>
      </w:r>
      <w:r>
        <w:rPr>
          <w:rFonts w:cs="Times New Roman"/>
          <w:vertAlign w:val="superscript"/>
        </w:rPr>
        <w:t>2</w:t>
      </w:r>
      <w:r>
        <w:rPr>
          <w:rFonts w:hint="eastAsia" w:cs="Times New Roman"/>
        </w:rPr>
        <w:t>。</w:t>
      </w:r>
    </w:p>
    <w:p>
      <w:pPr>
        <w:snapToGrid w:val="0"/>
        <w:spacing w:line="240" w:lineRule="auto"/>
        <w:ind w:firstLine="0" w:firstLineChars="0"/>
        <w:jc w:val="center"/>
        <w:rPr>
          <w:rFonts w:cs="Times New Roman"/>
          <w:b/>
        </w:rPr>
      </w:pPr>
      <w:r>
        <w:rPr>
          <w:rFonts w:cs="Times New Roman"/>
          <w:b/>
        </w:rPr>
        <w:t>表3.4-3  施工临时建筑占地表</w:t>
      </w:r>
    </w:p>
    <w:tbl>
      <w:tblPr>
        <w:tblStyle w:val="188"/>
        <w:tblW w:w="9171"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460"/>
        <w:gridCol w:w="2559"/>
        <w:gridCol w:w="613"/>
        <w:gridCol w:w="812"/>
        <w:gridCol w:w="812"/>
        <w:gridCol w:w="812"/>
        <w:gridCol w:w="1196"/>
        <w:gridCol w:w="1275"/>
        <w:gridCol w:w="632"/>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9" w:hRule="atLeast"/>
          <w:jc w:val="center"/>
        </w:trPr>
        <w:tc>
          <w:tcPr>
            <w:tcW w:w="460" w:type="dxa"/>
            <w:vMerge w:val="restart"/>
            <w:tcBorders>
              <w:top w:val="single" w:color="000000" w:sz="12" w:space="0"/>
              <w:left w:val="nil"/>
              <w:bottom w:val="nil"/>
            </w:tcBorders>
            <w:vAlign w:val="center"/>
          </w:tcPr>
          <w:p>
            <w:pPr>
              <w:adjustRightInd w:val="0"/>
              <w:snapToGrid w:val="0"/>
              <w:spacing w:line="240" w:lineRule="auto"/>
              <w:ind w:firstLine="0" w:firstLineChars="0"/>
              <w:jc w:val="center"/>
              <w:rPr>
                <w:rFonts w:cs="Times New Roman"/>
                <w:b/>
                <w:snapToGrid w:val="0"/>
                <w:spacing w:val="7"/>
                <w:sz w:val="21"/>
                <w:szCs w:val="21"/>
              </w:rPr>
            </w:pPr>
            <w:r>
              <w:rPr>
                <w:rFonts w:cs="Times New Roman"/>
                <w:b/>
                <w:snapToGrid w:val="0"/>
                <w:spacing w:val="7"/>
                <w:sz w:val="21"/>
                <w:szCs w:val="21"/>
              </w:rPr>
              <w:t>序号</w:t>
            </w:r>
          </w:p>
        </w:tc>
        <w:tc>
          <w:tcPr>
            <w:tcW w:w="2559" w:type="dxa"/>
            <w:vMerge w:val="restart"/>
            <w:tcBorders>
              <w:top w:val="single" w:color="000000" w:sz="12" w:space="0"/>
              <w:bottom w:val="nil"/>
            </w:tcBorders>
            <w:vAlign w:val="center"/>
          </w:tcPr>
          <w:p>
            <w:pPr>
              <w:adjustRightInd w:val="0"/>
              <w:snapToGrid w:val="0"/>
              <w:spacing w:line="240" w:lineRule="auto"/>
              <w:ind w:firstLine="0" w:firstLineChars="0"/>
              <w:jc w:val="center"/>
              <w:rPr>
                <w:rFonts w:cs="Times New Roman"/>
                <w:b/>
                <w:snapToGrid w:val="0"/>
                <w:spacing w:val="7"/>
                <w:sz w:val="21"/>
                <w:szCs w:val="21"/>
              </w:rPr>
            </w:pPr>
            <w:r>
              <w:rPr>
                <w:rFonts w:cs="Times New Roman"/>
                <w:b/>
                <w:snapToGrid w:val="0"/>
                <w:spacing w:val="7"/>
                <w:sz w:val="21"/>
                <w:szCs w:val="21"/>
              </w:rPr>
              <w:t>项目</w:t>
            </w:r>
          </w:p>
        </w:tc>
        <w:tc>
          <w:tcPr>
            <w:tcW w:w="613" w:type="dxa"/>
            <w:vMerge w:val="restart"/>
            <w:tcBorders>
              <w:top w:val="single" w:color="000000" w:sz="12" w:space="0"/>
              <w:bottom w:val="nil"/>
            </w:tcBorders>
            <w:vAlign w:val="center"/>
          </w:tcPr>
          <w:p>
            <w:pPr>
              <w:adjustRightInd w:val="0"/>
              <w:snapToGrid w:val="0"/>
              <w:spacing w:line="240" w:lineRule="auto"/>
              <w:ind w:firstLine="0" w:firstLineChars="0"/>
              <w:jc w:val="center"/>
              <w:rPr>
                <w:rFonts w:cs="Times New Roman"/>
                <w:b/>
                <w:snapToGrid w:val="0"/>
                <w:spacing w:val="7"/>
                <w:sz w:val="21"/>
                <w:szCs w:val="21"/>
              </w:rPr>
            </w:pPr>
            <w:r>
              <w:rPr>
                <w:rFonts w:cs="Times New Roman"/>
                <w:b/>
                <w:snapToGrid w:val="0"/>
                <w:spacing w:val="7"/>
                <w:sz w:val="21"/>
                <w:szCs w:val="21"/>
              </w:rPr>
              <w:t>单位</w:t>
            </w:r>
          </w:p>
        </w:tc>
        <w:tc>
          <w:tcPr>
            <w:tcW w:w="4907" w:type="dxa"/>
            <w:gridSpan w:val="5"/>
            <w:tcBorders>
              <w:top w:val="single" w:color="000000" w:sz="12" w:space="0"/>
            </w:tcBorders>
            <w:vAlign w:val="center"/>
          </w:tcPr>
          <w:p>
            <w:pPr>
              <w:adjustRightInd w:val="0"/>
              <w:snapToGrid w:val="0"/>
              <w:spacing w:line="240" w:lineRule="auto"/>
              <w:ind w:firstLine="0" w:firstLineChars="0"/>
              <w:jc w:val="center"/>
              <w:rPr>
                <w:rFonts w:cs="Times New Roman"/>
                <w:b/>
                <w:snapToGrid w:val="0"/>
                <w:spacing w:val="7"/>
                <w:sz w:val="21"/>
                <w:szCs w:val="21"/>
              </w:rPr>
            </w:pPr>
            <w:r>
              <w:rPr>
                <w:rFonts w:cs="Times New Roman"/>
                <w:b/>
                <w:snapToGrid w:val="0"/>
                <w:spacing w:val="7"/>
                <w:sz w:val="21"/>
                <w:szCs w:val="21"/>
              </w:rPr>
              <w:t>数量</w:t>
            </w:r>
          </w:p>
        </w:tc>
        <w:tc>
          <w:tcPr>
            <w:tcW w:w="632" w:type="dxa"/>
            <w:vMerge w:val="restart"/>
            <w:tcBorders>
              <w:top w:val="single" w:color="000000" w:sz="12" w:space="0"/>
              <w:bottom w:val="nil"/>
              <w:right w:val="nil"/>
            </w:tcBorders>
            <w:vAlign w:val="center"/>
          </w:tcPr>
          <w:p>
            <w:pPr>
              <w:adjustRightInd w:val="0"/>
              <w:snapToGrid w:val="0"/>
              <w:spacing w:line="240" w:lineRule="auto"/>
              <w:ind w:firstLine="0" w:firstLineChars="0"/>
              <w:jc w:val="center"/>
              <w:rPr>
                <w:rFonts w:ascii="宋体" w:hAnsi="宋体" w:cs="Times New Roman"/>
                <w:snapToGrid w:val="0"/>
                <w:sz w:val="21"/>
                <w:szCs w:val="21"/>
              </w:rPr>
            </w:pPr>
            <w:r>
              <w:rPr>
                <w:rFonts w:cs="Times New Roman"/>
                <w:b/>
                <w:snapToGrid w:val="0"/>
                <w:spacing w:val="7"/>
                <w:sz w:val="21"/>
                <w:szCs w:val="21"/>
              </w:rPr>
              <w:t>合计</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9" w:hRule="atLeast"/>
          <w:jc w:val="center"/>
        </w:trPr>
        <w:tc>
          <w:tcPr>
            <w:tcW w:w="460" w:type="dxa"/>
            <w:vMerge w:val="continue"/>
            <w:tcBorders>
              <w:top w:val="nil"/>
              <w:left w:val="nil"/>
              <w:bottom w:val="single" w:color="000000" w:sz="12" w:space="0"/>
            </w:tcBorders>
            <w:textDirection w:val="tbRlV"/>
            <w:vAlign w:val="center"/>
          </w:tcPr>
          <w:p>
            <w:pPr>
              <w:adjustRightInd w:val="0"/>
              <w:snapToGrid w:val="0"/>
              <w:spacing w:line="240" w:lineRule="auto"/>
              <w:ind w:firstLine="0" w:firstLineChars="0"/>
              <w:jc w:val="center"/>
              <w:rPr>
                <w:rFonts w:cs="Times New Roman"/>
                <w:b/>
                <w:snapToGrid w:val="0"/>
                <w:spacing w:val="7"/>
                <w:sz w:val="21"/>
                <w:szCs w:val="21"/>
              </w:rPr>
            </w:pPr>
          </w:p>
        </w:tc>
        <w:tc>
          <w:tcPr>
            <w:tcW w:w="2559" w:type="dxa"/>
            <w:vMerge w:val="continue"/>
            <w:tcBorders>
              <w:top w:val="nil"/>
              <w:bottom w:val="single" w:color="000000" w:sz="12" w:space="0"/>
            </w:tcBorders>
            <w:vAlign w:val="center"/>
          </w:tcPr>
          <w:p>
            <w:pPr>
              <w:adjustRightInd w:val="0"/>
              <w:snapToGrid w:val="0"/>
              <w:spacing w:line="240" w:lineRule="auto"/>
              <w:ind w:firstLine="0" w:firstLineChars="0"/>
              <w:jc w:val="center"/>
              <w:rPr>
                <w:rFonts w:cs="Times New Roman"/>
                <w:b/>
                <w:snapToGrid w:val="0"/>
                <w:spacing w:val="7"/>
                <w:sz w:val="21"/>
                <w:szCs w:val="21"/>
              </w:rPr>
            </w:pPr>
          </w:p>
        </w:tc>
        <w:tc>
          <w:tcPr>
            <w:tcW w:w="613" w:type="dxa"/>
            <w:vMerge w:val="continue"/>
            <w:tcBorders>
              <w:top w:val="nil"/>
              <w:bottom w:val="single" w:color="000000" w:sz="12" w:space="0"/>
            </w:tcBorders>
            <w:textDirection w:val="tbRlV"/>
            <w:vAlign w:val="center"/>
          </w:tcPr>
          <w:p>
            <w:pPr>
              <w:adjustRightInd w:val="0"/>
              <w:snapToGrid w:val="0"/>
              <w:spacing w:line="240" w:lineRule="auto"/>
              <w:ind w:firstLine="0" w:firstLineChars="0"/>
              <w:jc w:val="center"/>
              <w:rPr>
                <w:rFonts w:cs="Times New Roman"/>
                <w:b/>
                <w:snapToGrid w:val="0"/>
                <w:spacing w:val="7"/>
                <w:sz w:val="21"/>
                <w:szCs w:val="21"/>
              </w:rPr>
            </w:pPr>
          </w:p>
        </w:tc>
        <w:tc>
          <w:tcPr>
            <w:tcW w:w="812" w:type="dxa"/>
            <w:tcBorders>
              <w:bottom w:val="single" w:color="000000" w:sz="12" w:space="0"/>
            </w:tcBorders>
            <w:vAlign w:val="center"/>
          </w:tcPr>
          <w:p>
            <w:pPr>
              <w:adjustRightInd w:val="0"/>
              <w:snapToGrid w:val="0"/>
              <w:spacing w:line="240" w:lineRule="auto"/>
              <w:ind w:firstLine="0" w:firstLineChars="0"/>
              <w:jc w:val="center"/>
              <w:rPr>
                <w:rFonts w:cs="Times New Roman"/>
                <w:b/>
                <w:snapToGrid w:val="0"/>
                <w:spacing w:val="7"/>
                <w:sz w:val="21"/>
                <w:szCs w:val="21"/>
              </w:rPr>
            </w:pPr>
            <w:r>
              <w:rPr>
                <w:rFonts w:cs="Times New Roman"/>
                <w:b/>
                <w:snapToGrid w:val="0"/>
                <w:spacing w:val="7"/>
                <w:sz w:val="21"/>
                <w:szCs w:val="21"/>
              </w:rPr>
              <w:t>老县镇</w:t>
            </w:r>
          </w:p>
        </w:tc>
        <w:tc>
          <w:tcPr>
            <w:tcW w:w="812" w:type="dxa"/>
            <w:tcBorders>
              <w:bottom w:val="single" w:color="000000" w:sz="12" w:space="0"/>
            </w:tcBorders>
            <w:vAlign w:val="center"/>
          </w:tcPr>
          <w:p>
            <w:pPr>
              <w:adjustRightInd w:val="0"/>
              <w:snapToGrid w:val="0"/>
              <w:spacing w:line="240" w:lineRule="auto"/>
              <w:ind w:firstLine="0" w:firstLineChars="0"/>
              <w:jc w:val="center"/>
              <w:rPr>
                <w:rFonts w:cs="Times New Roman"/>
                <w:b/>
                <w:snapToGrid w:val="0"/>
                <w:spacing w:val="7"/>
                <w:sz w:val="21"/>
                <w:szCs w:val="21"/>
              </w:rPr>
            </w:pPr>
            <w:r>
              <w:rPr>
                <w:rFonts w:cs="Times New Roman"/>
                <w:b/>
                <w:snapToGrid w:val="0"/>
                <w:spacing w:val="7"/>
                <w:sz w:val="21"/>
                <w:szCs w:val="21"/>
              </w:rPr>
              <w:t>大贵镇</w:t>
            </w:r>
          </w:p>
        </w:tc>
        <w:tc>
          <w:tcPr>
            <w:tcW w:w="812" w:type="dxa"/>
            <w:tcBorders>
              <w:bottom w:val="single" w:color="000000" w:sz="12" w:space="0"/>
            </w:tcBorders>
            <w:vAlign w:val="center"/>
          </w:tcPr>
          <w:p>
            <w:pPr>
              <w:adjustRightInd w:val="0"/>
              <w:snapToGrid w:val="0"/>
              <w:spacing w:line="240" w:lineRule="auto"/>
              <w:ind w:firstLine="0" w:firstLineChars="0"/>
              <w:jc w:val="center"/>
              <w:rPr>
                <w:rFonts w:cs="Times New Roman"/>
                <w:b/>
                <w:snapToGrid w:val="0"/>
                <w:spacing w:val="7"/>
                <w:sz w:val="21"/>
                <w:szCs w:val="21"/>
              </w:rPr>
            </w:pPr>
            <w:r>
              <w:rPr>
                <w:rFonts w:cs="Times New Roman"/>
                <w:b/>
                <w:snapToGrid w:val="0"/>
                <w:spacing w:val="7"/>
                <w:sz w:val="21"/>
                <w:szCs w:val="21"/>
              </w:rPr>
              <w:t>西河镇</w:t>
            </w:r>
          </w:p>
        </w:tc>
        <w:tc>
          <w:tcPr>
            <w:tcW w:w="1196" w:type="dxa"/>
            <w:tcBorders>
              <w:bottom w:val="single" w:color="000000" w:sz="12" w:space="0"/>
            </w:tcBorders>
            <w:vAlign w:val="center"/>
          </w:tcPr>
          <w:p>
            <w:pPr>
              <w:adjustRightInd w:val="0"/>
              <w:snapToGrid w:val="0"/>
              <w:spacing w:line="240" w:lineRule="auto"/>
              <w:ind w:firstLine="0" w:firstLineChars="0"/>
              <w:jc w:val="center"/>
              <w:rPr>
                <w:rFonts w:cs="Times New Roman"/>
                <w:b/>
                <w:snapToGrid w:val="0"/>
                <w:spacing w:val="7"/>
                <w:sz w:val="21"/>
                <w:szCs w:val="21"/>
              </w:rPr>
            </w:pPr>
            <w:r>
              <w:rPr>
                <w:rFonts w:cs="Times New Roman"/>
                <w:b/>
                <w:snapToGrid w:val="0"/>
                <w:spacing w:val="7"/>
                <w:sz w:val="21"/>
                <w:szCs w:val="21"/>
              </w:rPr>
              <w:t>长安河水系</w:t>
            </w:r>
          </w:p>
        </w:tc>
        <w:tc>
          <w:tcPr>
            <w:tcW w:w="1275" w:type="dxa"/>
            <w:tcBorders>
              <w:bottom w:val="single" w:color="000000" w:sz="12" w:space="0"/>
            </w:tcBorders>
            <w:vAlign w:val="center"/>
          </w:tcPr>
          <w:p>
            <w:pPr>
              <w:adjustRightInd w:val="0"/>
              <w:snapToGrid w:val="0"/>
              <w:spacing w:line="240" w:lineRule="auto"/>
              <w:ind w:firstLine="0" w:firstLineChars="0"/>
              <w:jc w:val="center"/>
              <w:rPr>
                <w:rFonts w:cs="Times New Roman"/>
                <w:b/>
                <w:snapToGrid w:val="0"/>
                <w:spacing w:val="7"/>
                <w:sz w:val="21"/>
                <w:szCs w:val="21"/>
              </w:rPr>
            </w:pPr>
            <w:r>
              <w:rPr>
                <w:rFonts w:cs="Times New Roman"/>
                <w:b/>
                <w:snapToGrid w:val="0"/>
                <w:spacing w:val="7"/>
                <w:sz w:val="21"/>
                <w:szCs w:val="21"/>
              </w:rPr>
              <w:t>琵琶岛片区</w:t>
            </w:r>
          </w:p>
        </w:tc>
        <w:tc>
          <w:tcPr>
            <w:tcW w:w="632" w:type="dxa"/>
            <w:vMerge w:val="continue"/>
            <w:tcBorders>
              <w:top w:val="nil"/>
              <w:bottom w:val="single" w:color="000000" w:sz="12" w:space="0"/>
              <w:right w:val="nil"/>
            </w:tcBorders>
            <w:vAlign w:val="center"/>
          </w:tcPr>
          <w:p>
            <w:pPr>
              <w:snapToGrid w:val="0"/>
              <w:spacing w:line="240" w:lineRule="auto"/>
              <w:ind w:firstLine="0" w:firstLineChars="0"/>
              <w:jc w:val="center"/>
              <w:rPr>
                <w:rFonts w:ascii="宋体" w:hAnsi="宋体" w:cs="Times New Roman"/>
                <w:snapToGrid w:val="0"/>
                <w:sz w:val="21"/>
                <w:szCs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9" w:hRule="atLeast"/>
          <w:jc w:val="center"/>
        </w:trPr>
        <w:tc>
          <w:tcPr>
            <w:tcW w:w="460" w:type="dxa"/>
            <w:tcBorders>
              <w:top w:val="single" w:color="000000" w:sz="12" w:space="0"/>
              <w:left w:val="nil"/>
            </w:tcBorders>
            <w:vAlign w:val="center"/>
          </w:tcPr>
          <w:p>
            <w:pPr>
              <w:snapToGrid w:val="0"/>
              <w:spacing w:line="240" w:lineRule="auto"/>
              <w:ind w:firstLine="0" w:firstLineChars="0"/>
              <w:jc w:val="center"/>
              <w:rPr>
                <w:rFonts w:cs="Times New Roman" w:eastAsiaTheme="minorEastAsia"/>
                <w:snapToGrid w:val="0"/>
                <w:sz w:val="21"/>
                <w:szCs w:val="21"/>
              </w:rPr>
            </w:pPr>
            <w:r>
              <w:rPr>
                <w:rFonts w:cs="Times New Roman" w:eastAsiaTheme="minorEastAsia"/>
                <w:snapToGrid w:val="0"/>
                <w:sz w:val="21"/>
                <w:szCs w:val="21"/>
              </w:rPr>
              <w:t>1</w:t>
            </w:r>
          </w:p>
        </w:tc>
        <w:tc>
          <w:tcPr>
            <w:tcW w:w="2559" w:type="dxa"/>
            <w:tcBorders>
              <w:top w:val="single" w:color="000000" w:sz="12" w:space="0"/>
            </w:tcBorders>
            <w:vAlign w:val="center"/>
          </w:tcPr>
          <w:p>
            <w:pPr>
              <w:snapToGrid w:val="0"/>
              <w:spacing w:line="240" w:lineRule="auto"/>
              <w:ind w:firstLine="0" w:firstLineChars="0"/>
              <w:jc w:val="center"/>
              <w:rPr>
                <w:rFonts w:cs="Times New Roman" w:eastAsiaTheme="minorEastAsia"/>
                <w:snapToGrid w:val="0"/>
                <w:sz w:val="21"/>
                <w:szCs w:val="21"/>
              </w:rPr>
            </w:pPr>
            <w:r>
              <w:rPr>
                <w:rFonts w:cs="Times New Roman" w:eastAsiaTheme="minorEastAsia"/>
                <w:snapToGrid w:val="0"/>
                <w:spacing w:val="7"/>
                <w:sz w:val="21"/>
                <w:szCs w:val="21"/>
              </w:rPr>
              <w:t>堆</w:t>
            </w:r>
            <w:r>
              <w:rPr>
                <w:rFonts w:cs="Times New Roman" w:eastAsiaTheme="minorEastAsia"/>
                <w:snapToGrid w:val="0"/>
                <w:spacing w:val="6"/>
                <w:sz w:val="21"/>
                <w:szCs w:val="21"/>
              </w:rPr>
              <w:t>料场</w:t>
            </w:r>
          </w:p>
        </w:tc>
        <w:tc>
          <w:tcPr>
            <w:tcW w:w="613" w:type="dxa"/>
            <w:tcBorders>
              <w:top w:val="single" w:color="000000" w:sz="12" w:space="0"/>
            </w:tcBorders>
            <w:vAlign w:val="center"/>
          </w:tcPr>
          <w:p>
            <w:pPr>
              <w:snapToGrid w:val="0"/>
              <w:spacing w:line="240" w:lineRule="auto"/>
              <w:ind w:firstLine="0" w:firstLineChars="0"/>
              <w:jc w:val="center"/>
              <w:rPr>
                <w:rFonts w:cs="Times New Roman" w:eastAsiaTheme="minorEastAsia"/>
                <w:snapToGrid w:val="0"/>
                <w:sz w:val="21"/>
                <w:szCs w:val="21"/>
              </w:rPr>
            </w:pPr>
            <w:r>
              <w:rPr>
                <w:rFonts w:cs="Times New Roman" w:eastAsiaTheme="minorEastAsia"/>
                <w:snapToGrid w:val="0"/>
                <w:sz w:val="21"/>
                <w:szCs w:val="21"/>
              </w:rPr>
              <w:t>m</w:t>
            </w:r>
            <w:r>
              <w:rPr>
                <w:rFonts w:cs="Times New Roman" w:eastAsiaTheme="minorEastAsia"/>
                <w:snapToGrid w:val="0"/>
                <w:sz w:val="21"/>
                <w:szCs w:val="21"/>
                <w:vertAlign w:val="superscript"/>
              </w:rPr>
              <w:t>2</w:t>
            </w:r>
          </w:p>
        </w:tc>
        <w:tc>
          <w:tcPr>
            <w:tcW w:w="812" w:type="dxa"/>
            <w:tcBorders>
              <w:top w:val="single" w:color="000000" w:sz="12" w:space="0"/>
            </w:tcBorders>
            <w:vAlign w:val="center"/>
          </w:tcPr>
          <w:p>
            <w:pPr>
              <w:snapToGrid w:val="0"/>
              <w:spacing w:line="240" w:lineRule="auto"/>
              <w:ind w:firstLine="0" w:firstLineChars="0"/>
              <w:jc w:val="center"/>
              <w:rPr>
                <w:rFonts w:cs="Times New Roman" w:eastAsiaTheme="minorEastAsia"/>
                <w:snapToGrid w:val="0"/>
                <w:sz w:val="21"/>
                <w:szCs w:val="21"/>
              </w:rPr>
            </w:pPr>
            <w:r>
              <w:rPr>
                <w:rFonts w:cs="Times New Roman" w:eastAsiaTheme="minorEastAsia"/>
                <w:snapToGrid w:val="0"/>
                <w:spacing w:val="3"/>
                <w:sz w:val="21"/>
                <w:szCs w:val="21"/>
              </w:rPr>
              <w:t>9</w:t>
            </w:r>
            <w:r>
              <w:rPr>
                <w:rFonts w:cs="Times New Roman" w:eastAsiaTheme="minorEastAsia"/>
                <w:snapToGrid w:val="0"/>
                <w:spacing w:val="2"/>
                <w:sz w:val="21"/>
                <w:szCs w:val="21"/>
              </w:rPr>
              <w:t>00</w:t>
            </w:r>
          </w:p>
        </w:tc>
        <w:tc>
          <w:tcPr>
            <w:tcW w:w="812" w:type="dxa"/>
            <w:tcBorders>
              <w:top w:val="single" w:color="000000" w:sz="12" w:space="0"/>
            </w:tcBorders>
            <w:vAlign w:val="center"/>
          </w:tcPr>
          <w:p>
            <w:pPr>
              <w:snapToGrid w:val="0"/>
              <w:spacing w:line="240" w:lineRule="auto"/>
              <w:ind w:firstLine="0" w:firstLineChars="0"/>
              <w:jc w:val="center"/>
              <w:rPr>
                <w:rFonts w:cs="Times New Roman" w:eastAsiaTheme="minorEastAsia"/>
                <w:snapToGrid w:val="0"/>
                <w:sz w:val="21"/>
                <w:szCs w:val="21"/>
              </w:rPr>
            </w:pPr>
            <w:r>
              <w:rPr>
                <w:rFonts w:cs="Times New Roman" w:eastAsiaTheme="minorEastAsia"/>
                <w:snapToGrid w:val="0"/>
                <w:spacing w:val="2"/>
                <w:sz w:val="21"/>
                <w:szCs w:val="21"/>
              </w:rPr>
              <w:t>50</w:t>
            </w:r>
            <w:r>
              <w:rPr>
                <w:rFonts w:cs="Times New Roman" w:eastAsiaTheme="minorEastAsia"/>
                <w:snapToGrid w:val="0"/>
                <w:spacing w:val="1"/>
                <w:sz w:val="21"/>
                <w:szCs w:val="21"/>
              </w:rPr>
              <w:t>0</w:t>
            </w:r>
          </w:p>
        </w:tc>
        <w:tc>
          <w:tcPr>
            <w:tcW w:w="812" w:type="dxa"/>
            <w:tcBorders>
              <w:top w:val="single" w:color="000000" w:sz="12" w:space="0"/>
            </w:tcBorders>
            <w:vAlign w:val="center"/>
          </w:tcPr>
          <w:p>
            <w:pPr>
              <w:snapToGrid w:val="0"/>
              <w:spacing w:line="240" w:lineRule="auto"/>
              <w:ind w:firstLine="0" w:firstLineChars="0"/>
              <w:jc w:val="center"/>
              <w:rPr>
                <w:rFonts w:cs="Times New Roman" w:eastAsiaTheme="minorEastAsia"/>
                <w:snapToGrid w:val="0"/>
                <w:sz w:val="21"/>
                <w:szCs w:val="21"/>
              </w:rPr>
            </w:pPr>
            <w:r>
              <w:rPr>
                <w:rFonts w:cs="Times New Roman" w:eastAsiaTheme="minorEastAsia"/>
                <w:snapToGrid w:val="0"/>
                <w:spacing w:val="2"/>
                <w:sz w:val="21"/>
                <w:szCs w:val="21"/>
              </w:rPr>
              <w:t>50</w:t>
            </w:r>
            <w:r>
              <w:rPr>
                <w:rFonts w:cs="Times New Roman" w:eastAsiaTheme="minorEastAsia"/>
                <w:snapToGrid w:val="0"/>
                <w:spacing w:val="1"/>
                <w:sz w:val="21"/>
                <w:szCs w:val="21"/>
              </w:rPr>
              <w:t>0</w:t>
            </w:r>
          </w:p>
        </w:tc>
        <w:tc>
          <w:tcPr>
            <w:tcW w:w="1196" w:type="dxa"/>
            <w:tcBorders>
              <w:top w:val="single" w:color="000000" w:sz="12" w:space="0"/>
            </w:tcBorders>
            <w:vAlign w:val="center"/>
          </w:tcPr>
          <w:p>
            <w:pPr>
              <w:snapToGrid w:val="0"/>
              <w:spacing w:line="240" w:lineRule="auto"/>
              <w:ind w:firstLine="0" w:firstLineChars="0"/>
              <w:jc w:val="center"/>
              <w:rPr>
                <w:rFonts w:cs="Times New Roman" w:eastAsiaTheme="minorEastAsia"/>
                <w:snapToGrid w:val="0"/>
                <w:sz w:val="21"/>
                <w:szCs w:val="21"/>
              </w:rPr>
            </w:pPr>
            <w:r>
              <w:rPr>
                <w:rFonts w:cs="Times New Roman" w:eastAsiaTheme="minorEastAsia"/>
                <w:snapToGrid w:val="0"/>
                <w:spacing w:val="3"/>
                <w:sz w:val="21"/>
                <w:szCs w:val="21"/>
              </w:rPr>
              <w:t>7</w:t>
            </w:r>
            <w:r>
              <w:rPr>
                <w:rFonts w:cs="Times New Roman" w:eastAsiaTheme="minorEastAsia"/>
                <w:snapToGrid w:val="0"/>
                <w:spacing w:val="2"/>
                <w:sz w:val="21"/>
                <w:szCs w:val="21"/>
              </w:rPr>
              <w:t>00</w:t>
            </w:r>
          </w:p>
        </w:tc>
        <w:tc>
          <w:tcPr>
            <w:tcW w:w="1275" w:type="dxa"/>
            <w:tcBorders>
              <w:top w:val="single" w:color="000000" w:sz="12" w:space="0"/>
            </w:tcBorders>
            <w:vAlign w:val="center"/>
          </w:tcPr>
          <w:p>
            <w:pPr>
              <w:snapToGrid w:val="0"/>
              <w:spacing w:line="240" w:lineRule="auto"/>
              <w:ind w:firstLine="0" w:firstLineChars="0"/>
              <w:jc w:val="center"/>
              <w:rPr>
                <w:rFonts w:cs="Times New Roman" w:eastAsiaTheme="minorEastAsia"/>
                <w:snapToGrid w:val="0"/>
                <w:sz w:val="21"/>
                <w:szCs w:val="21"/>
              </w:rPr>
            </w:pPr>
            <w:r>
              <w:rPr>
                <w:rFonts w:cs="Times New Roman" w:eastAsiaTheme="minorEastAsia"/>
                <w:snapToGrid w:val="0"/>
                <w:spacing w:val="2"/>
                <w:sz w:val="21"/>
                <w:szCs w:val="21"/>
              </w:rPr>
              <w:t>50</w:t>
            </w:r>
            <w:r>
              <w:rPr>
                <w:rFonts w:cs="Times New Roman" w:eastAsiaTheme="minorEastAsia"/>
                <w:snapToGrid w:val="0"/>
                <w:spacing w:val="1"/>
                <w:sz w:val="21"/>
                <w:szCs w:val="21"/>
              </w:rPr>
              <w:t>0</w:t>
            </w:r>
          </w:p>
        </w:tc>
        <w:tc>
          <w:tcPr>
            <w:tcW w:w="632" w:type="dxa"/>
            <w:tcBorders>
              <w:top w:val="single" w:color="000000" w:sz="12" w:space="0"/>
              <w:right w:val="nil"/>
            </w:tcBorders>
            <w:vAlign w:val="center"/>
          </w:tcPr>
          <w:p>
            <w:pPr>
              <w:snapToGrid w:val="0"/>
              <w:spacing w:line="240" w:lineRule="auto"/>
              <w:ind w:firstLine="0" w:firstLineChars="0"/>
              <w:jc w:val="center"/>
              <w:rPr>
                <w:rFonts w:cs="Times New Roman" w:eastAsiaTheme="minorEastAsia"/>
                <w:snapToGrid w:val="0"/>
                <w:sz w:val="21"/>
                <w:szCs w:val="21"/>
              </w:rPr>
            </w:pPr>
            <w:r>
              <w:rPr>
                <w:rFonts w:cs="Times New Roman" w:eastAsiaTheme="minorEastAsia"/>
                <w:snapToGrid w:val="0"/>
                <w:spacing w:val="3"/>
                <w:sz w:val="21"/>
                <w:szCs w:val="21"/>
              </w:rPr>
              <w:t>3100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9" w:hRule="atLeast"/>
          <w:jc w:val="center"/>
        </w:trPr>
        <w:tc>
          <w:tcPr>
            <w:tcW w:w="460" w:type="dxa"/>
            <w:tcBorders>
              <w:left w:val="nil"/>
            </w:tcBorders>
            <w:vAlign w:val="center"/>
          </w:tcPr>
          <w:p>
            <w:pPr>
              <w:snapToGrid w:val="0"/>
              <w:spacing w:line="240" w:lineRule="auto"/>
              <w:ind w:firstLine="0" w:firstLineChars="0"/>
              <w:jc w:val="center"/>
              <w:rPr>
                <w:rFonts w:cs="Times New Roman" w:eastAsiaTheme="minorEastAsia"/>
                <w:snapToGrid w:val="0"/>
                <w:sz w:val="21"/>
                <w:szCs w:val="21"/>
              </w:rPr>
            </w:pPr>
            <w:r>
              <w:rPr>
                <w:rFonts w:cs="Times New Roman" w:eastAsiaTheme="minorEastAsia"/>
                <w:snapToGrid w:val="0"/>
                <w:sz w:val="21"/>
                <w:szCs w:val="21"/>
              </w:rPr>
              <w:t>2</w:t>
            </w:r>
          </w:p>
        </w:tc>
        <w:tc>
          <w:tcPr>
            <w:tcW w:w="2559" w:type="dxa"/>
            <w:vAlign w:val="center"/>
          </w:tcPr>
          <w:p>
            <w:pPr>
              <w:snapToGrid w:val="0"/>
              <w:spacing w:line="240" w:lineRule="auto"/>
              <w:ind w:firstLine="0" w:firstLineChars="0"/>
              <w:jc w:val="center"/>
              <w:rPr>
                <w:rFonts w:cs="Times New Roman" w:eastAsiaTheme="minorEastAsia"/>
                <w:snapToGrid w:val="0"/>
                <w:sz w:val="21"/>
                <w:szCs w:val="21"/>
              </w:rPr>
            </w:pPr>
            <w:r>
              <w:rPr>
                <w:rFonts w:cs="Times New Roman" w:eastAsiaTheme="minorEastAsia"/>
                <w:snapToGrid w:val="0"/>
                <w:spacing w:val="8"/>
                <w:sz w:val="21"/>
                <w:szCs w:val="21"/>
              </w:rPr>
              <w:t>临</w:t>
            </w:r>
            <w:r>
              <w:rPr>
                <w:rFonts w:cs="Times New Roman" w:eastAsiaTheme="minorEastAsia"/>
                <w:snapToGrid w:val="0"/>
                <w:spacing w:val="6"/>
                <w:sz w:val="21"/>
                <w:szCs w:val="21"/>
              </w:rPr>
              <w:t>时施工道路</w:t>
            </w:r>
          </w:p>
        </w:tc>
        <w:tc>
          <w:tcPr>
            <w:tcW w:w="613" w:type="dxa"/>
            <w:vAlign w:val="center"/>
          </w:tcPr>
          <w:p>
            <w:pPr>
              <w:snapToGrid w:val="0"/>
              <w:spacing w:line="240" w:lineRule="auto"/>
              <w:ind w:firstLine="0" w:firstLineChars="0"/>
              <w:jc w:val="center"/>
              <w:rPr>
                <w:rFonts w:cs="Times New Roman" w:eastAsiaTheme="minorEastAsia"/>
                <w:snapToGrid w:val="0"/>
                <w:sz w:val="21"/>
                <w:szCs w:val="21"/>
              </w:rPr>
            </w:pPr>
            <w:r>
              <w:rPr>
                <w:rFonts w:cs="Times New Roman" w:eastAsiaTheme="minorEastAsia"/>
                <w:snapToGrid w:val="0"/>
                <w:sz w:val="21"/>
                <w:szCs w:val="21"/>
              </w:rPr>
              <w:t>m</w:t>
            </w:r>
            <w:r>
              <w:rPr>
                <w:rFonts w:cs="Times New Roman" w:eastAsiaTheme="minorEastAsia"/>
                <w:snapToGrid w:val="0"/>
                <w:sz w:val="21"/>
                <w:szCs w:val="21"/>
                <w:vertAlign w:val="superscript"/>
              </w:rPr>
              <w:t>2</w:t>
            </w:r>
          </w:p>
        </w:tc>
        <w:tc>
          <w:tcPr>
            <w:tcW w:w="812" w:type="dxa"/>
            <w:vAlign w:val="center"/>
          </w:tcPr>
          <w:p>
            <w:pPr>
              <w:snapToGrid w:val="0"/>
              <w:spacing w:line="240" w:lineRule="auto"/>
              <w:ind w:firstLine="0" w:firstLineChars="0"/>
              <w:jc w:val="center"/>
              <w:rPr>
                <w:rFonts w:cs="Times New Roman" w:eastAsiaTheme="minorEastAsia"/>
                <w:snapToGrid w:val="0"/>
                <w:sz w:val="21"/>
                <w:szCs w:val="21"/>
              </w:rPr>
            </w:pPr>
            <w:r>
              <w:rPr>
                <w:rFonts w:cs="Times New Roman" w:eastAsiaTheme="minorEastAsia"/>
                <w:snapToGrid w:val="0"/>
                <w:spacing w:val="3"/>
                <w:sz w:val="21"/>
                <w:szCs w:val="21"/>
              </w:rPr>
              <w:t>9600</w:t>
            </w:r>
          </w:p>
        </w:tc>
        <w:tc>
          <w:tcPr>
            <w:tcW w:w="812" w:type="dxa"/>
            <w:vAlign w:val="center"/>
          </w:tcPr>
          <w:p>
            <w:pPr>
              <w:snapToGrid w:val="0"/>
              <w:spacing w:line="240" w:lineRule="auto"/>
              <w:ind w:firstLine="0" w:firstLineChars="0"/>
              <w:jc w:val="center"/>
              <w:rPr>
                <w:rFonts w:cs="Times New Roman" w:eastAsiaTheme="minorEastAsia"/>
                <w:snapToGrid w:val="0"/>
                <w:sz w:val="21"/>
                <w:szCs w:val="21"/>
              </w:rPr>
            </w:pPr>
            <w:r>
              <w:rPr>
                <w:rFonts w:cs="Times New Roman" w:eastAsiaTheme="minorEastAsia"/>
                <w:snapToGrid w:val="0"/>
                <w:spacing w:val="5"/>
                <w:sz w:val="21"/>
                <w:szCs w:val="21"/>
              </w:rPr>
              <w:t>2</w:t>
            </w:r>
            <w:r>
              <w:rPr>
                <w:rFonts w:cs="Times New Roman" w:eastAsiaTheme="minorEastAsia"/>
                <w:snapToGrid w:val="0"/>
                <w:spacing w:val="3"/>
                <w:sz w:val="21"/>
                <w:szCs w:val="21"/>
              </w:rPr>
              <w:t>100</w:t>
            </w:r>
          </w:p>
        </w:tc>
        <w:tc>
          <w:tcPr>
            <w:tcW w:w="812" w:type="dxa"/>
            <w:vAlign w:val="center"/>
          </w:tcPr>
          <w:p>
            <w:pPr>
              <w:snapToGrid w:val="0"/>
              <w:spacing w:line="240" w:lineRule="auto"/>
              <w:ind w:firstLine="0" w:firstLineChars="0"/>
              <w:jc w:val="center"/>
              <w:rPr>
                <w:rFonts w:cs="Times New Roman" w:eastAsiaTheme="minorEastAsia"/>
                <w:snapToGrid w:val="0"/>
                <w:sz w:val="21"/>
                <w:szCs w:val="21"/>
              </w:rPr>
            </w:pPr>
            <w:r>
              <w:rPr>
                <w:rFonts w:cs="Times New Roman" w:eastAsiaTheme="minorEastAsia"/>
                <w:snapToGrid w:val="0"/>
                <w:spacing w:val="2"/>
                <w:sz w:val="21"/>
                <w:szCs w:val="21"/>
              </w:rPr>
              <w:t>5700</w:t>
            </w:r>
          </w:p>
        </w:tc>
        <w:tc>
          <w:tcPr>
            <w:tcW w:w="1196" w:type="dxa"/>
            <w:vAlign w:val="center"/>
          </w:tcPr>
          <w:p>
            <w:pPr>
              <w:snapToGrid w:val="0"/>
              <w:spacing w:line="240" w:lineRule="auto"/>
              <w:ind w:firstLine="0" w:firstLineChars="0"/>
              <w:jc w:val="center"/>
              <w:rPr>
                <w:rFonts w:cs="Times New Roman" w:eastAsiaTheme="minorEastAsia"/>
                <w:snapToGrid w:val="0"/>
                <w:sz w:val="21"/>
                <w:szCs w:val="21"/>
              </w:rPr>
            </w:pPr>
            <w:r>
              <w:rPr>
                <w:rFonts w:cs="Times New Roman" w:eastAsiaTheme="minorEastAsia"/>
                <w:snapToGrid w:val="0"/>
                <w:spacing w:val="2"/>
                <w:sz w:val="21"/>
                <w:szCs w:val="21"/>
              </w:rPr>
              <w:t>5700</w:t>
            </w:r>
          </w:p>
        </w:tc>
        <w:tc>
          <w:tcPr>
            <w:tcW w:w="1275" w:type="dxa"/>
            <w:vAlign w:val="center"/>
          </w:tcPr>
          <w:p>
            <w:pPr>
              <w:snapToGrid w:val="0"/>
              <w:spacing w:line="240" w:lineRule="auto"/>
              <w:ind w:firstLine="0" w:firstLineChars="0"/>
              <w:jc w:val="center"/>
              <w:rPr>
                <w:rFonts w:cs="Times New Roman" w:eastAsiaTheme="minorEastAsia"/>
                <w:snapToGrid w:val="0"/>
                <w:sz w:val="21"/>
                <w:szCs w:val="21"/>
              </w:rPr>
            </w:pPr>
            <w:r>
              <w:rPr>
                <w:rFonts w:cs="Times New Roman" w:eastAsiaTheme="minorEastAsia"/>
                <w:snapToGrid w:val="0"/>
                <w:spacing w:val="5"/>
                <w:sz w:val="21"/>
                <w:szCs w:val="21"/>
              </w:rPr>
              <w:t>4</w:t>
            </w:r>
            <w:r>
              <w:rPr>
                <w:rFonts w:cs="Times New Roman" w:eastAsiaTheme="minorEastAsia"/>
                <w:snapToGrid w:val="0"/>
                <w:spacing w:val="4"/>
                <w:sz w:val="21"/>
                <w:szCs w:val="21"/>
              </w:rPr>
              <w:t>500</w:t>
            </w:r>
          </w:p>
        </w:tc>
        <w:tc>
          <w:tcPr>
            <w:tcW w:w="632" w:type="dxa"/>
            <w:tcBorders>
              <w:right w:val="nil"/>
            </w:tcBorders>
            <w:vAlign w:val="center"/>
          </w:tcPr>
          <w:p>
            <w:pPr>
              <w:snapToGrid w:val="0"/>
              <w:spacing w:line="240" w:lineRule="auto"/>
              <w:ind w:firstLine="0" w:firstLineChars="0"/>
              <w:jc w:val="center"/>
              <w:rPr>
                <w:rFonts w:cs="Times New Roman" w:eastAsiaTheme="minorEastAsia"/>
                <w:snapToGrid w:val="0"/>
                <w:sz w:val="21"/>
                <w:szCs w:val="21"/>
              </w:rPr>
            </w:pPr>
            <w:r>
              <w:rPr>
                <w:rFonts w:cs="Times New Roman" w:eastAsiaTheme="minorEastAsia"/>
                <w:snapToGrid w:val="0"/>
                <w:spacing w:val="4"/>
                <w:sz w:val="21"/>
                <w:szCs w:val="21"/>
              </w:rPr>
              <w:t>27600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6" w:hRule="atLeast"/>
          <w:jc w:val="center"/>
        </w:trPr>
        <w:tc>
          <w:tcPr>
            <w:tcW w:w="3019" w:type="dxa"/>
            <w:gridSpan w:val="2"/>
            <w:tcBorders>
              <w:left w:val="nil"/>
              <w:bottom w:val="single" w:color="000000" w:sz="12" w:space="0"/>
            </w:tcBorders>
            <w:vAlign w:val="center"/>
          </w:tcPr>
          <w:p>
            <w:pPr>
              <w:snapToGrid w:val="0"/>
              <w:spacing w:line="240" w:lineRule="auto"/>
              <w:ind w:firstLine="0" w:firstLineChars="0"/>
              <w:jc w:val="center"/>
              <w:rPr>
                <w:rFonts w:cs="Times New Roman" w:eastAsiaTheme="minorEastAsia"/>
                <w:snapToGrid w:val="0"/>
                <w:sz w:val="21"/>
                <w:szCs w:val="21"/>
              </w:rPr>
            </w:pPr>
            <w:r>
              <w:rPr>
                <w:rFonts w:cs="Times New Roman" w:eastAsiaTheme="minorEastAsia"/>
                <w:snapToGrid w:val="0"/>
                <w:spacing w:val="5"/>
                <w:sz w:val="21"/>
                <w:szCs w:val="21"/>
              </w:rPr>
              <w:t>总</w:t>
            </w:r>
            <w:r>
              <w:rPr>
                <w:rFonts w:hint="eastAsia" w:cs="Times New Roman" w:eastAsiaTheme="minorEastAsia"/>
                <w:snapToGrid w:val="0"/>
                <w:spacing w:val="5"/>
                <w:sz w:val="21"/>
                <w:szCs w:val="21"/>
              </w:rPr>
              <w:t xml:space="preserve"> </w:t>
            </w:r>
            <w:r>
              <w:rPr>
                <w:rFonts w:cs="Times New Roman" w:eastAsiaTheme="minorEastAsia"/>
                <w:snapToGrid w:val="0"/>
                <w:spacing w:val="5"/>
                <w:sz w:val="21"/>
                <w:szCs w:val="21"/>
              </w:rPr>
              <w:t xml:space="preserve"> </w:t>
            </w:r>
            <w:r>
              <w:rPr>
                <w:rFonts w:cs="Times New Roman" w:eastAsiaTheme="minorEastAsia"/>
                <w:snapToGrid w:val="0"/>
                <w:spacing w:val="4"/>
                <w:sz w:val="21"/>
                <w:szCs w:val="21"/>
              </w:rPr>
              <w:t>计</w:t>
            </w:r>
          </w:p>
        </w:tc>
        <w:tc>
          <w:tcPr>
            <w:tcW w:w="613" w:type="dxa"/>
            <w:tcBorders>
              <w:bottom w:val="single" w:color="000000" w:sz="12" w:space="0"/>
            </w:tcBorders>
            <w:vAlign w:val="center"/>
          </w:tcPr>
          <w:p>
            <w:pPr>
              <w:snapToGrid w:val="0"/>
              <w:spacing w:line="240" w:lineRule="auto"/>
              <w:ind w:firstLine="0" w:firstLineChars="0"/>
              <w:jc w:val="center"/>
              <w:rPr>
                <w:rFonts w:cs="Times New Roman" w:eastAsiaTheme="minorEastAsia"/>
                <w:snapToGrid w:val="0"/>
                <w:sz w:val="21"/>
                <w:szCs w:val="21"/>
              </w:rPr>
            </w:pPr>
            <w:r>
              <w:rPr>
                <w:rFonts w:cs="Times New Roman" w:eastAsiaTheme="minorEastAsia"/>
                <w:snapToGrid w:val="0"/>
                <w:sz w:val="21"/>
                <w:szCs w:val="21"/>
              </w:rPr>
              <w:t>m</w:t>
            </w:r>
            <w:r>
              <w:rPr>
                <w:rFonts w:cs="Times New Roman" w:eastAsiaTheme="minorEastAsia"/>
                <w:snapToGrid w:val="0"/>
                <w:sz w:val="21"/>
                <w:szCs w:val="21"/>
                <w:vertAlign w:val="superscript"/>
              </w:rPr>
              <w:t>2</w:t>
            </w:r>
          </w:p>
        </w:tc>
        <w:tc>
          <w:tcPr>
            <w:tcW w:w="812" w:type="dxa"/>
            <w:tcBorders>
              <w:bottom w:val="single" w:color="000000" w:sz="12" w:space="0"/>
            </w:tcBorders>
            <w:vAlign w:val="center"/>
          </w:tcPr>
          <w:p>
            <w:pPr>
              <w:widowControl/>
              <w:spacing w:line="240" w:lineRule="auto"/>
              <w:ind w:firstLine="0" w:firstLineChars="0"/>
              <w:jc w:val="center"/>
              <w:rPr>
                <w:rFonts w:eastAsia="等线" w:cs="Times New Roman"/>
                <w:kern w:val="0"/>
                <w:sz w:val="21"/>
                <w:szCs w:val="21"/>
              </w:rPr>
            </w:pPr>
            <w:r>
              <w:rPr>
                <w:rFonts w:eastAsia="等线" w:cs="Times New Roman"/>
                <w:sz w:val="21"/>
                <w:szCs w:val="21"/>
              </w:rPr>
              <w:t>10500</w:t>
            </w:r>
          </w:p>
        </w:tc>
        <w:tc>
          <w:tcPr>
            <w:tcW w:w="812" w:type="dxa"/>
            <w:tcBorders>
              <w:bottom w:val="single" w:color="000000" w:sz="12" w:space="0"/>
            </w:tcBorders>
            <w:vAlign w:val="center"/>
          </w:tcPr>
          <w:p>
            <w:pPr>
              <w:spacing w:line="240" w:lineRule="auto"/>
              <w:ind w:firstLine="0" w:firstLineChars="0"/>
              <w:jc w:val="center"/>
              <w:rPr>
                <w:rFonts w:eastAsia="等线" w:cs="Times New Roman"/>
                <w:sz w:val="21"/>
                <w:szCs w:val="21"/>
              </w:rPr>
            </w:pPr>
            <w:r>
              <w:rPr>
                <w:rFonts w:eastAsia="等线" w:cs="Times New Roman"/>
                <w:sz w:val="21"/>
                <w:szCs w:val="21"/>
              </w:rPr>
              <w:t>2600</w:t>
            </w:r>
          </w:p>
        </w:tc>
        <w:tc>
          <w:tcPr>
            <w:tcW w:w="812" w:type="dxa"/>
            <w:tcBorders>
              <w:bottom w:val="single" w:color="000000" w:sz="12" w:space="0"/>
            </w:tcBorders>
            <w:vAlign w:val="center"/>
          </w:tcPr>
          <w:p>
            <w:pPr>
              <w:spacing w:line="240" w:lineRule="auto"/>
              <w:ind w:firstLine="0" w:firstLineChars="0"/>
              <w:jc w:val="center"/>
              <w:rPr>
                <w:rFonts w:eastAsia="等线" w:cs="Times New Roman"/>
                <w:sz w:val="21"/>
                <w:szCs w:val="21"/>
              </w:rPr>
            </w:pPr>
            <w:r>
              <w:rPr>
                <w:rFonts w:eastAsia="等线" w:cs="Times New Roman"/>
                <w:sz w:val="21"/>
                <w:szCs w:val="21"/>
              </w:rPr>
              <w:t>6200</w:t>
            </w:r>
          </w:p>
        </w:tc>
        <w:tc>
          <w:tcPr>
            <w:tcW w:w="1196" w:type="dxa"/>
            <w:tcBorders>
              <w:bottom w:val="single" w:color="000000" w:sz="12" w:space="0"/>
            </w:tcBorders>
            <w:vAlign w:val="center"/>
          </w:tcPr>
          <w:p>
            <w:pPr>
              <w:spacing w:line="240" w:lineRule="auto"/>
              <w:ind w:firstLine="0" w:firstLineChars="0"/>
              <w:jc w:val="center"/>
              <w:rPr>
                <w:rFonts w:eastAsia="等线" w:cs="Times New Roman"/>
                <w:sz w:val="21"/>
                <w:szCs w:val="21"/>
              </w:rPr>
            </w:pPr>
            <w:r>
              <w:rPr>
                <w:rFonts w:eastAsia="等线" w:cs="Times New Roman"/>
                <w:sz w:val="21"/>
                <w:szCs w:val="21"/>
              </w:rPr>
              <w:t>6400</w:t>
            </w:r>
          </w:p>
        </w:tc>
        <w:tc>
          <w:tcPr>
            <w:tcW w:w="1275" w:type="dxa"/>
            <w:tcBorders>
              <w:bottom w:val="single" w:color="000000" w:sz="12" w:space="0"/>
            </w:tcBorders>
            <w:vAlign w:val="center"/>
          </w:tcPr>
          <w:p>
            <w:pPr>
              <w:spacing w:line="240" w:lineRule="auto"/>
              <w:ind w:firstLine="0" w:firstLineChars="0"/>
              <w:jc w:val="center"/>
              <w:rPr>
                <w:rFonts w:eastAsia="等线" w:cs="Times New Roman"/>
                <w:sz w:val="21"/>
                <w:szCs w:val="21"/>
              </w:rPr>
            </w:pPr>
            <w:r>
              <w:rPr>
                <w:rFonts w:eastAsia="等线" w:cs="Times New Roman"/>
                <w:sz w:val="21"/>
                <w:szCs w:val="21"/>
              </w:rPr>
              <w:t>5000</w:t>
            </w:r>
          </w:p>
        </w:tc>
        <w:tc>
          <w:tcPr>
            <w:tcW w:w="632" w:type="dxa"/>
            <w:tcBorders>
              <w:bottom w:val="single" w:color="000000" w:sz="12" w:space="0"/>
              <w:right w:val="nil"/>
            </w:tcBorders>
            <w:vAlign w:val="center"/>
          </w:tcPr>
          <w:p>
            <w:pPr>
              <w:spacing w:line="240" w:lineRule="auto"/>
              <w:ind w:firstLine="0" w:firstLineChars="0"/>
              <w:jc w:val="center"/>
              <w:rPr>
                <w:rFonts w:eastAsia="等线" w:cs="Times New Roman"/>
                <w:sz w:val="21"/>
                <w:szCs w:val="21"/>
              </w:rPr>
            </w:pPr>
            <w:r>
              <w:rPr>
                <w:rFonts w:eastAsia="等线" w:cs="Times New Roman"/>
                <w:sz w:val="21"/>
                <w:szCs w:val="21"/>
              </w:rPr>
              <w:t>30700</w:t>
            </w:r>
          </w:p>
        </w:tc>
      </w:tr>
    </w:tbl>
    <w:p>
      <w:pPr>
        <w:snapToGrid w:val="0"/>
        <w:ind w:firstLine="480"/>
        <w:rPr>
          <w:rFonts w:cs="Times New Roman"/>
          <w:color w:val="0000FF"/>
        </w:rPr>
      </w:pPr>
      <w:bookmarkStart w:id="35" w:name="_Toc142388372"/>
      <w:r>
        <w:rPr>
          <w:rFonts w:cs="Times New Roman"/>
          <w:color w:val="0000FF"/>
        </w:rPr>
        <w:t>8</w:t>
      </w:r>
      <w:r>
        <w:rPr>
          <w:rFonts w:hint="eastAsia" w:cs="Times New Roman"/>
          <w:color w:val="0000FF"/>
        </w:rPr>
        <w:t>.临时工程选址要求</w:t>
      </w:r>
    </w:p>
    <w:p>
      <w:pPr>
        <w:snapToGrid w:val="0"/>
        <w:ind w:firstLine="480"/>
        <w:rPr>
          <w:rFonts w:cs="Times New Roman"/>
          <w:color w:val="0000FF"/>
        </w:rPr>
      </w:pPr>
      <w:r>
        <w:rPr>
          <w:rFonts w:hint="eastAsia" w:cs="Times New Roman"/>
          <w:color w:val="0000FF"/>
        </w:rPr>
        <w:t>项目实施方案和设计方案仅对临时工程位置大概描述，未涉及具体选址。</w:t>
      </w:r>
      <w:r>
        <w:rPr>
          <w:rFonts w:cs="Times New Roman"/>
          <w:color w:val="0000FF"/>
        </w:rPr>
        <w:t>工棚</w:t>
      </w:r>
      <w:r>
        <w:rPr>
          <w:rFonts w:hint="eastAsia" w:cs="Times New Roman"/>
          <w:color w:val="0000FF"/>
        </w:rPr>
        <w:t>和</w:t>
      </w:r>
      <w:r>
        <w:rPr>
          <w:rFonts w:cs="Times New Roman"/>
          <w:color w:val="0000FF"/>
        </w:rPr>
        <w:t>工程监理、设计代表、建设单位住宿、办公</w:t>
      </w:r>
      <w:r>
        <w:rPr>
          <w:rFonts w:hint="eastAsia" w:cs="Times New Roman"/>
          <w:color w:val="0000FF"/>
        </w:rPr>
        <w:t>用房租赁当地工棚和民房，本项目不新建。</w:t>
      </w:r>
    </w:p>
    <w:p>
      <w:pPr>
        <w:snapToGrid w:val="0"/>
        <w:ind w:firstLine="480"/>
        <w:rPr>
          <w:rFonts w:cs="Times New Roman"/>
          <w:color w:val="0000FF"/>
        </w:rPr>
      </w:pPr>
      <w:r>
        <w:rPr>
          <w:rFonts w:cs="Times New Roman"/>
          <w:color w:val="0000FF"/>
        </w:rPr>
        <w:t>临时堆料场主要用于存放施工材料，</w:t>
      </w:r>
      <w:r>
        <w:rPr>
          <w:rFonts w:hint="eastAsia" w:cs="Times New Roman"/>
          <w:color w:val="0000FF"/>
        </w:rPr>
        <w:t>设置混凝土、砂浆版拌和系统、石料加工厂</w:t>
      </w:r>
      <w:r>
        <w:rPr>
          <w:rFonts w:cs="Times New Roman"/>
          <w:color w:val="0000FF"/>
        </w:rPr>
        <w:t>以及用于工地土工试验场所</w:t>
      </w:r>
      <w:r>
        <w:rPr>
          <w:rFonts w:hint="eastAsia" w:cs="Times New Roman"/>
          <w:color w:val="0000FF"/>
        </w:rPr>
        <w:t>。由于混凝土、砂浆版拌和系统会产生粉尘、废水和噪声，石料加工厂会产生粉尘和噪声。环评要求</w:t>
      </w:r>
      <w:r>
        <w:rPr>
          <w:rFonts w:cs="Times New Roman"/>
          <w:color w:val="0000FF"/>
        </w:rPr>
        <w:t>临时堆料场</w:t>
      </w:r>
      <w:r>
        <w:rPr>
          <w:rFonts w:hint="eastAsia" w:cs="Times New Roman"/>
          <w:color w:val="0000FF"/>
        </w:rPr>
        <w:t>选址远离居民住户、医院、学校等敏感点，不得设置在河滩上，不得占用坝河湿地。临时工程在使用过程中要做好环境工作，施工结束要恢复植被或原有使用用途。</w:t>
      </w:r>
    </w:p>
    <w:p>
      <w:pPr>
        <w:pStyle w:val="4"/>
        <w:numPr>
          <w:ilvl w:val="1"/>
          <w:numId w:val="0"/>
        </w:numPr>
        <w:ind w:firstLine="560" w:firstLineChars="200"/>
        <w:rPr>
          <w:rFonts w:cs="Times New Roman"/>
          <w:b w:val="0"/>
        </w:rPr>
      </w:pPr>
      <w:r>
        <w:rPr>
          <w:rFonts w:cs="Times New Roman"/>
          <w:b w:val="0"/>
        </w:rPr>
        <w:t>3.5工程主要技术供应</w:t>
      </w:r>
      <w:bookmarkEnd w:id="35"/>
    </w:p>
    <w:p>
      <w:pPr>
        <w:keepNext/>
        <w:keepLines/>
        <w:snapToGrid w:val="0"/>
        <w:ind w:firstLine="480"/>
        <w:outlineLvl w:val="2"/>
        <w:rPr>
          <w:rFonts w:eastAsia="黑体" w:cs="Times New Roman"/>
        </w:rPr>
      </w:pPr>
      <w:r>
        <w:rPr>
          <w:rFonts w:eastAsia="黑体" w:cs="Times New Roman"/>
        </w:rPr>
        <w:t>3.5.1主要施工机械</w:t>
      </w:r>
    </w:p>
    <w:p>
      <w:pPr>
        <w:snapToGrid w:val="0"/>
        <w:ind w:firstLine="480"/>
        <w:rPr>
          <w:rFonts w:cs="Times New Roman"/>
        </w:rPr>
      </w:pPr>
      <w:r>
        <w:rPr>
          <w:rFonts w:cs="Times New Roman"/>
        </w:rPr>
        <w:t>项目施工过程主要机械见表3.5-1所示。</w:t>
      </w:r>
    </w:p>
    <w:p>
      <w:pPr>
        <w:snapToGrid w:val="0"/>
        <w:spacing w:line="240" w:lineRule="auto"/>
        <w:ind w:firstLine="0" w:firstLineChars="0"/>
        <w:jc w:val="center"/>
        <w:rPr>
          <w:rFonts w:cs="Times New Roman"/>
          <w:b/>
        </w:rPr>
      </w:pPr>
      <w:r>
        <w:rPr>
          <w:rFonts w:cs="Times New Roman"/>
          <w:b/>
        </w:rPr>
        <w:t>表3.5-1  主要施工机械设备表</w:t>
      </w:r>
    </w:p>
    <w:tbl>
      <w:tblPr>
        <w:tblStyle w:val="188"/>
        <w:tblW w:w="7720" w:type="dxa"/>
        <w:jc w:val="center"/>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Layout w:type="fixed"/>
        <w:tblCellMar>
          <w:top w:w="0" w:type="dxa"/>
          <w:left w:w="0" w:type="dxa"/>
          <w:bottom w:w="0" w:type="dxa"/>
          <w:right w:w="0" w:type="dxa"/>
        </w:tblCellMar>
      </w:tblPr>
      <w:tblGrid>
        <w:gridCol w:w="1247"/>
        <w:gridCol w:w="1840"/>
        <w:gridCol w:w="2143"/>
        <w:gridCol w:w="1245"/>
        <w:gridCol w:w="1245"/>
      </w:tblGrid>
      <w:tr>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0" w:type="dxa"/>
            <w:bottom w:w="0" w:type="dxa"/>
            <w:right w:w="0" w:type="dxa"/>
          </w:tblCellMar>
        </w:tblPrEx>
        <w:trPr>
          <w:trHeight w:val="357" w:hRule="atLeast"/>
          <w:tblHeader/>
          <w:jc w:val="center"/>
        </w:trPr>
        <w:tc>
          <w:tcPr>
            <w:tcW w:w="1247" w:type="dxa"/>
            <w:tcBorders>
              <w:top w:val="single" w:color="000000" w:sz="12" w:space="0"/>
              <w:bottom w:val="single" w:color="000000" w:sz="12" w:space="0"/>
            </w:tcBorders>
          </w:tcPr>
          <w:p>
            <w:pPr>
              <w:snapToGrid w:val="0"/>
              <w:spacing w:line="240" w:lineRule="auto"/>
              <w:ind w:firstLine="0" w:firstLineChars="0"/>
              <w:jc w:val="center"/>
              <w:rPr>
                <w:rFonts w:cs="Times New Roman" w:eastAsiaTheme="minorEastAsia"/>
                <w:b/>
                <w:snapToGrid w:val="0"/>
                <w:spacing w:val="4"/>
                <w:sz w:val="21"/>
                <w:szCs w:val="21"/>
              </w:rPr>
            </w:pPr>
            <w:r>
              <w:rPr>
                <w:rFonts w:cs="Times New Roman" w:eastAsiaTheme="minorEastAsia"/>
                <w:b/>
                <w:snapToGrid w:val="0"/>
                <w:spacing w:val="4"/>
                <w:sz w:val="21"/>
                <w:szCs w:val="21"/>
              </w:rPr>
              <w:t>序号</w:t>
            </w:r>
          </w:p>
        </w:tc>
        <w:tc>
          <w:tcPr>
            <w:tcW w:w="1840" w:type="dxa"/>
            <w:tcBorders>
              <w:top w:val="single" w:color="000000" w:sz="12" w:space="0"/>
              <w:bottom w:val="single" w:color="000000" w:sz="12" w:space="0"/>
            </w:tcBorders>
            <w:vAlign w:val="center"/>
          </w:tcPr>
          <w:p>
            <w:pPr>
              <w:snapToGrid w:val="0"/>
              <w:spacing w:line="240" w:lineRule="auto"/>
              <w:ind w:firstLine="0" w:firstLineChars="0"/>
              <w:jc w:val="center"/>
              <w:rPr>
                <w:rFonts w:cs="Times New Roman"/>
                <w:b/>
                <w:snapToGrid w:val="0"/>
                <w:sz w:val="21"/>
                <w:szCs w:val="21"/>
              </w:rPr>
            </w:pPr>
            <w:r>
              <w:rPr>
                <w:rFonts w:cs="Times New Roman"/>
                <w:b/>
                <w:snapToGrid w:val="0"/>
                <w:spacing w:val="7"/>
                <w:sz w:val="21"/>
                <w:szCs w:val="21"/>
              </w:rPr>
              <w:t>名</w:t>
            </w:r>
            <w:r>
              <w:rPr>
                <w:rFonts w:cs="Times New Roman"/>
                <w:b/>
                <w:snapToGrid w:val="0"/>
                <w:spacing w:val="4"/>
                <w:sz w:val="21"/>
                <w:szCs w:val="21"/>
              </w:rPr>
              <w:t>称</w:t>
            </w:r>
          </w:p>
        </w:tc>
        <w:tc>
          <w:tcPr>
            <w:tcW w:w="2143" w:type="dxa"/>
            <w:tcBorders>
              <w:top w:val="single" w:color="000000" w:sz="12" w:space="0"/>
              <w:bottom w:val="single" w:color="000000" w:sz="12" w:space="0"/>
            </w:tcBorders>
            <w:vAlign w:val="center"/>
          </w:tcPr>
          <w:p>
            <w:pPr>
              <w:snapToGrid w:val="0"/>
              <w:spacing w:line="240" w:lineRule="auto"/>
              <w:ind w:firstLine="0" w:firstLineChars="0"/>
              <w:jc w:val="center"/>
              <w:rPr>
                <w:rFonts w:cs="Times New Roman"/>
                <w:b/>
                <w:snapToGrid w:val="0"/>
                <w:sz w:val="21"/>
                <w:szCs w:val="21"/>
              </w:rPr>
            </w:pPr>
            <w:r>
              <w:rPr>
                <w:rFonts w:cs="Times New Roman"/>
                <w:b/>
                <w:snapToGrid w:val="0"/>
                <w:spacing w:val="4"/>
                <w:sz w:val="21"/>
                <w:szCs w:val="21"/>
              </w:rPr>
              <w:t>规格</w:t>
            </w:r>
          </w:p>
        </w:tc>
        <w:tc>
          <w:tcPr>
            <w:tcW w:w="1245" w:type="dxa"/>
            <w:tcBorders>
              <w:top w:val="single" w:color="000000" w:sz="12" w:space="0"/>
              <w:bottom w:val="single" w:color="000000" w:sz="12" w:space="0"/>
            </w:tcBorders>
            <w:vAlign w:val="center"/>
          </w:tcPr>
          <w:p>
            <w:pPr>
              <w:snapToGrid w:val="0"/>
              <w:spacing w:line="240" w:lineRule="auto"/>
              <w:ind w:firstLine="0" w:firstLineChars="0"/>
              <w:jc w:val="center"/>
              <w:rPr>
                <w:rFonts w:cs="Times New Roman"/>
                <w:b/>
                <w:snapToGrid w:val="0"/>
                <w:sz w:val="21"/>
                <w:szCs w:val="21"/>
              </w:rPr>
            </w:pPr>
            <w:r>
              <w:rPr>
                <w:rFonts w:cs="Times New Roman"/>
                <w:b/>
                <w:snapToGrid w:val="0"/>
                <w:spacing w:val="4"/>
                <w:sz w:val="21"/>
                <w:szCs w:val="21"/>
              </w:rPr>
              <w:t>单</w:t>
            </w:r>
            <w:r>
              <w:rPr>
                <w:rFonts w:cs="Times New Roman"/>
                <w:b/>
                <w:snapToGrid w:val="0"/>
                <w:spacing w:val="3"/>
                <w:sz w:val="21"/>
                <w:szCs w:val="21"/>
              </w:rPr>
              <w:t>位</w:t>
            </w:r>
          </w:p>
        </w:tc>
        <w:tc>
          <w:tcPr>
            <w:tcW w:w="1245" w:type="dxa"/>
            <w:tcBorders>
              <w:top w:val="single" w:color="000000" w:sz="12" w:space="0"/>
              <w:bottom w:val="single" w:color="000000" w:sz="12" w:space="0"/>
            </w:tcBorders>
            <w:vAlign w:val="center"/>
          </w:tcPr>
          <w:p>
            <w:pPr>
              <w:snapToGrid w:val="0"/>
              <w:spacing w:line="240" w:lineRule="auto"/>
              <w:ind w:firstLine="0" w:firstLineChars="0"/>
              <w:jc w:val="center"/>
              <w:rPr>
                <w:rFonts w:cs="Times New Roman"/>
                <w:b/>
                <w:snapToGrid w:val="0"/>
                <w:sz w:val="21"/>
                <w:szCs w:val="21"/>
              </w:rPr>
            </w:pPr>
            <w:r>
              <w:rPr>
                <w:rFonts w:cs="Times New Roman"/>
                <w:b/>
                <w:snapToGrid w:val="0"/>
                <w:spacing w:val="4"/>
                <w:sz w:val="21"/>
                <w:szCs w:val="21"/>
              </w:rPr>
              <w:t>数</w:t>
            </w:r>
            <w:r>
              <w:rPr>
                <w:rFonts w:cs="Times New Roman"/>
                <w:b/>
                <w:snapToGrid w:val="0"/>
                <w:spacing w:val="3"/>
                <w:sz w:val="21"/>
                <w:szCs w:val="21"/>
              </w:rPr>
              <w:t>量</w:t>
            </w:r>
          </w:p>
        </w:tc>
      </w:tr>
      <w:tr>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0" w:type="dxa"/>
            <w:bottom w:w="0" w:type="dxa"/>
            <w:right w:w="0" w:type="dxa"/>
          </w:tblCellMar>
        </w:tblPrEx>
        <w:trPr>
          <w:trHeight w:val="357" w:hRule="atLeast"/>
          <w:jc w:val="center"/>
        </w:trPr>
        <w:tc>
          <w:tcPr>
            <w:tcW w:w="1247" w:type="dxa"/>
            <w:tcBorders>
              <w:top w:val="single" w:color="000000" w:sz="12" w:space="0"/>
            </w:tcBorders>
            <w:vAlign w:val="center"/>
          </w:tcPr>
          <w:p>
            <w:pPr>
              <w:snapToGrid w:val="0"/>
              <w:spacing w:line="240" w:lineRule="auto"/>
              <w:ind w:firstLine="0" w:firstLineChars="0"/>
              <w:jc w:val="center"/>
              <w:rPr>
                <w:rFonts w:cs="Times New Roman"/>
                <w:snapToGrid w:val="0"/>
                <w:spacing w:val="6"/>
                <w:sz w:val="21"/>
                <w:szCs w:val="21"/>
              </w:rPr>
            </w:pPr>
            <w:r>
              <w:rPr>
                <w:rFonts w:cs="Times New Roman"/>
                <w:snapToGrid w:val="0"/>
                <w:spacing w:val="6"/>
                <w:sz w:val="21"/>
                <w:szCs w:val="21"/>
              </w:rPr>
              <w:t>1</w:t>
            </w:r>
          </w:p>
        </w:tc>
        <w:tc>
          <w:tcPr>
            <w:tcW w:w="1840" w:type="dxa"/>
            <w:tcBorders>
              <w:top w:val="single" w:color="000000" w:sz="12" w:space="0"/>
            </w:tcBorders>
            <w:vAlign w:val="center"/>
          </w:tcPr>
          <w:p>
            <w:pPr>
              <w:snapToGrid w:val="0"/>
              <w:spacing w:line="240" w:lineRule="auto"/>
              <w:ind w:firstLine="0" w:firstLineChars="0"/>
              <w:jc w:val="center"/>
              <w:rPr>
                <w:rFonts w:cs="Times New Roman"/>
                <w:snapToGrid w:val="0"/>
                <w:sz w:val="21"/>
                <w:szCs w:val="21"/>
              </w:rPr>
            </w:pPr>
            <w:r>
              <w:rPr>
                <w:rFonts w:cs="Times New Roman"/>
                <w:snapToGrid w:val="0"/>
                <w:spacing w:val="7"/>
                <w:sz w:val="21"/>
                <w:szCs w:val="21"/>
              </w:rPr>
              <w:t>压</w:t>
            </w:r>
            <w:r>
              <w:rPr>
                <w:rFonts w:cs="Times New Roman"/>
                <w:snapToGrid w:val="0"/>
                <w:spacing w:val="6"/>
                <w:sz w:val="21"/>
                <w:szCs w:val="21"/>
              </w:rPr>
              <w:t>路机</w:t>
            </w:r>
          </w:p>
        </w:tc>
        <w:tc>
          <w:tcPr>
            <w:tcW w:w="2143" w:type="dxa"/>
            <w:tcBorders>
              <w:top w:val="single" w:color="000000" w:sz="12" w:space="0"/>
            </w:tcBorders>
            <w:vAlign w:val="center"/>
          </w:tcPr>
          <w:p>
            <w:pPr>
              <w:snapToGrid w:val="0"/>
              <w:spacing w:line="240" w:lineRule="auto"/>
              <w:ind w:firstLine="0" w:firstLineChars="0"/>
              <w:jc w:val="center"/>
              <w:rPr>
                <w:rFonts w:eastAsia="Times New Roman" w:cs="Times New Roman"/>
                <w:snapToGrid w:val="0"/>
                <w:sz w:val="21"/>
                <w:szCs w:val="21"/>
              </w:rPr>
            </w:pPr>
            <w:r>
              <w:rPr>
                <w:rFonts w:eastAsia="Times New Roman" w:cs="Times New Roman"/>
                <w:snapToGrid w:val="0"/>
                <w:spacing w:val="30"/>
                <w:sz w:val="21"/>
                <w:szCs w:val="21"/>
              </w:rPr>
              <w:t>8</w:t>
            </w:r>
            <w:r>
              <w:rPr>
                <w:rFonts w:cs="Times New Roman"/>
                <w:snapToGrid w:val="0"/>
                <w:spacing w:val="29"/>
                <w:sz w:val="21"/>
                <w:szCs w:val="21"/>
              </w:rPr>
              <w:t>~</w:t>
            </w:r>
            <w:r>
              <w:rPr>
                <w:rFonts w:eastAsia="Times New Roman" w:cs="Times New Roman"/>
                <w:snapToGrid w:val="0"/>
                <w:spacing w:val="29"/>
                <w:sz w:val="21"/>
                <w:szCs w:val="21"/>
              </w:rPr>
              <w:t>12</w:t>
            </w:r>
            <w:r>
              <w:rPr>
                <w:rFonts w:eastAsia="Times New Roman" w:cs="Times New Roman"/>
                <w:snapToGrid w:val="0"/>
                <w:sz w:val="21"/>
                <w:szCs w:val="21"/>
              </w:rPr>
              <w:t>t</w:t>
            </w:r>
          </w:p>
        </w:tc>
        <w:tc>
          <w:tcPr>
            <w:tcW w:w="1245" w:type="dxa"/>
            <w:tcBorders>
              <w:top w:val="single" w:color="000000" w:sz="12" w:space="0"/>
            </w:tcBorders>
            <w:vAlign w:val="center"/>
          </w:tcPr>
          <w:p>
            <w:pPr>
              <w:snapToGrid w:val="0"/>
              <w:spacing w:line="240" w:lineRule="auto"/>
              <w:ind w:firstLine="0" w:firstLineChars="0"/>
              <w:jc w:val="center"/>
              <w:rPr>
                <w:rFonts w:cs="Times New Roman"/>
                <w:snapToGrid w:val="0"/>
                <w:sz w:val="21"/>
                <w:szCs w:val="21"/>
              </w:rPr>
            </w:pPr>
            <w:r>
              <w:rPr>
                <w:rFonts w:cs="Times New Roman"/>
                <w:snapToGrid w:val="0"/>
                <w:sz w:val="21"/>
                <w:szCs w:val="21"/>
              </w:rPr>
              <w:t>台</w:t>
            </w:r>
          </w:p>
        </w:tc>
        <w:tc>
          <w:tcPr>
            <w:tcW w:w="1245" w:type="dxa"/>
            <w:tcBorders>
              <w:top w:val="single" w:color="000000" w:sz="12" w:space="0"/>
            </w:tcBorders>
            <w:vAlign w:val="center"/>
          </w:tcPr>
          <w:p>
            <w:pPr>
              <w:snapToGrid w:val="0"/>
              <w:spacing w:line="240" w:lineRule="auto"/>
              <w:ind w:firstLine="0" w:firstLineChars="0"/>
              <w:jc w:val="center"/>
              <w:rPr>
                <w:rFonts w:eastAsia="Times New Roman" w:cs="Times New Roman"/>
                <w:snapToGrid w:val="0"/>
                <w:sz w:val="21"/>
                <w:szCs w:val="21"/>
              </w:rPr>
            </w:pPr>
            <w:r>
              <w:rPr>
                <w:rFonts w:eastAsia="Times New Roman" w:cs="Times New Roman"/>
                <w:snapToGrid w:val="0"/>
                <w:sz w:val="21"/>
                <w:szCs w:val="21"/>
              </w:rPr>
              <w:t>5</w:t>
            </w:r>
          </w:p>
        </w:tc>
      </w:tr>
      <w:tr>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0" w:type="dxa"/>
            <w:bottom w:w="0" w:type="dxa"/>
            <w:right w:w="0" w:type="dxa"/>
          </w:tblCellMar>
        </w:tblPrEx>
        <w:trPr>
          <w:trHeight w:val="357" w:hRule="atLeast"/>
          <w:jc w:val="center"/>
        </w:trPr>
        <w:tc>
          <w:tcPr>
            <w:tcW w:w="1247" w:type="dxa"/>
            <w:vAlign w:val="center"/>
          </w:tcPr>
          <w:p>
            <w:pPr>
              <w:snapToGrid w:val="0"/>
              <w:spacing w:line="240" w:lineRule="auto"/>
              <w:ind w:firstLine="0" w:firstLineChars="0"/>
              <w:jc w:val="center"/>
              <w:rPr>
                <w:rFonts w:cs="Times New Roman"/>
                <w:snapToGrid w:val="0"/>
                <w:spacing w:val="6"/>
                <w:sz w:val="21"/>
                <w:szCs w:val="21"/>
              </w:rPr>
            </w:pPr>
            <w:r>
              <w:rPr>
                <w:rFonts w:cs="Times New Roman"/>
                <w:snapToGrid w:val="0"/>
                <w:spacing w:val="6"/>
                <w:sz w:val="21"/>
                <w:szCs w:val="21"/>
              </w:rPr>
              <w:t>2</w:t>
            </w:r>
          </w:p>
        </w:tc>
        <w:tc>
          <w:tcPr>
            <w:tcW w:w="1840" w:type="dxa"/>
            <w:vAlign w:val="center"/>
          </w:tcPr>
          <w:p>
            <w:pPr>
              <w:snapToGrid w:val="0"/>
              <w:spacing w:line="240" w:lineRule="auto"/>
              <w:ind w:firstLine="0" w:firstLineChars="0"/>
              <w:jc w:val="center"/>
              <w:rPr>
                <w:rFonts w:cs="Times New Roman"/>
                <w:snapToGrid w:val="0"/>
                <w:sz w:val="21"/>
                <w:szCs w:val="21"/>
              </w:rPr>
            </w:pPr>
            <w:r>
              <w:rPr>
                <w:rFonts w:cs="Times New Roman"/>
                <w:snapToGrid w:val="0"/>
                <w:spacing w:val="8"/>
                <w:sz w:val="21"/>
                <w:szCs w:val="21"/>
              </w:rPr>
              <w:t>交</w:t>
            </w:r>
            <w:r>
              <w:rPr>
                <w:rFonts w:cs="Times New Roman"/>
                <w:snapToGrid w:val="0"/>
                <w:spacing w:val="7"/>
                <w:sz w:val="21"/>
                <w:szCs w:val="21"/>
              </w:rPr>
              <w:t>流电焊机</w:t>
            </w:r>
          </w:p>
        </w:tc>
        <w:tc>
          <w:tcPr>
            <w:tcW w:w="2143" w:type="dxa"/>
            <w:vAlign w:val="center"/>
          </w:tcPr>
          <w:p>
            <w:pPr>
              <w:snapToGrid w:val="0"/>
              <w:spacing w:line="240" w:lineRule="auto"/>
              <w:ind w:firstLine="0" w:firstLineChars="0"/>
              <w:jc w:val="center"/>
              <w:rPr>
                <w:rFonts w:eastAsia="Times New Roman" w:cs="Times New Roman"/>
                <w:snapToGrid w:val="0"/>
                <w:sz w:val="21"/>
                <w:szCs w:val="21"/>
              </w:rPr>
            </w:pPr>
            <w:r>
              <w:rPr>
                <w:rFonts w:eastAsia="Times New Roman" w:cs="Times New Roman"/>
                <w:snapToGrid w:val="0"/>
                <w:spacing w:val="28"/>
                <w:sz w:val="21"/>
                <w:szCs w:val="21"/>
              </w:rPr>
              <w:t>2</w:t>
            </w:r>
            <w:r>
              <w:rPr>
                <w:rFonts w:eastAsia="Times New Roman" w:cs="Times New Roman"/>
                <w:snapToGrid w:val="0"/>
                <w:spacing w:val="27"/>
                <w:sz w:val="21"/>
                <w:szCs w:val="21"/>
              </w:rPr>
              <w:t>0</w:t>
            </w:r>
            <w:r>
              <w:rPr>
                <w:rFonts w:cs="Times New Roman"/>
                <w:snapToGrid w:val="0"/>
                <w:spacing w:val="27"/>
                <w:sz w:val="21"/>
                <w:szCs w:val="21"/>
              </w:rPr>
              <w:t>~</w:t>
            </w:r>
            <w:r>
              <w:rPr>
                <w:rFonts w:eastAsia="Times New Roman" w:cs="Times New Roman"/>
                <w:snapToGrid w:val="0"/>
                <w:spacing w:val="27"/>
                <w:sz w:val="21"/>
                <w:szCs w:val="21"/>
              </w:rPr>
              <w:t>25</w:t>
            </w:r>
            <w:r>
              <w:rPr>
                <w:rFonts w:eastAsia="Times New Roman" w:cs="Times New Roman"/>
                <w:snapToGrid w:val="0"/>
                <w:sz w:val="21"/>
                <w:szCs w:val="21"/>
              </w:rPr>
              <w:t>kw</w:t>
            </w:r>
          </w:p>
        </w:tc>
        <w:tc>
          <w:tcPr>
            <w:tcW w:w="1245" w:type="dxa"/>
            <w:vAlign w:val="center"/>
          </w:tcPr>
          <w:p>
            <w:pPr>
              <w:snapToGrid w:val="0"/>
              <w:spacing w:line="240" w:lineRule="auto"/>
              <w:ind w:firstLine="0" w:firstLineChars="0"/>
              <w:jc w:val="center"/>
              <w:rPr>
                <w:rFonts w:cs="Times New Roman"/>
                <w:snapToGrid w:val="0"/>
                <w:sz w:val="21"/>
                <w:szCs w:val="21"/>
              </w:rPr>
            </w:pPr>
            <w:r>
              <w:rPr>
                <w:rFonts w:cs="Times New Roman"/>
                <w:snapToGrid w:val="0"/>
                <w:sz w:val="21"/>
                <w:szCs w:val="21"/>
              </w:rPr>
              <w:t>台</w:t>
            </w:r>
          </w:p>
        </w:tc>
        <w:tc>
          <w:tcPr>
            <w:tcW w:w="1245" w:type="dxa"/>
            <w:vAlign w:val="center"/>
          </w:tcPr>
          <w:p>
            <w:pPr>
              <w:snapToGrid w:val="0"/>
              <w:spacing w:line="240" w:lineRule="auto"/>
              <w:ind w:firstLine="0" w:firstLineChars="0"/>
              <w:jc w:val="center"/>
              <w:rPr>
                <w:rFonts w:eastAsia="Times New Roman" w:cs="Times New Roman"/>
                <w:snapToGrid w:val="0"/>
                <w:sz w:val="21"/>
                <w:szCs w:val="21"/>
              </w:rPr>
            </w:pPr>
            <w:r>
              <w:rPr>
                <w:rFonts w:eastAsia="Times New Roman" w:cs="Times New Roman"/>
                <w:snapToGrid w:val="0"/>
                <w:sz w:val="21"/>
                <w:szCs w:val="21"/>
              </w:rPr>
              <w:t>5</w:t>
            </w:r>
          </w:p>
        </w:tc>
      </w:tr>
      <w:tr>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0" w:type="dxa"/>
            <w:bottom w:w="0" w:type="dxa"/>
            <w:right w:w="0" w:type="dxa"/>
          </w:tblCellMar>
        </w:tblPrEx>
        <w:trPr>
          <w:trHeight w:val="357" w:hRule="atLeast"/>
          <w:jc w:val="center"/>
        </w:trPr>
        <w:tc>
          <w:tcPr>
            <w:tcW w:w="1247" w:type="dxa"/>
            <w:vAlign w:val="center"/>
          </w:tcPr>
          <w:p>
            <w:pPr>
              <w:snapToGrid w:val="0"/>
              <w:spacing w:line="240" w:lineRule="auto"/>
              <w:ind w:firstLine="0" w:firstLineChars="0"/>
              <w:jc w:val="center"/>
              <w:rPr>
                <w:rFonts w:cs="Times New Roman"/>
                <w:snapToGrid w:val="0"/>
                <w:spacing w:val="6"/>
                <w:sz w:val="21"/>
                <w:szCs w:val="21"/>
              </w:rPr>
            </w:pPr>
            <w:r>
              <w:rPr>
                <w:rFonts w:cs="Times New Roman"/>
                <w:snapToGrid w:val="0"/>
                <w:spacing w:val="6"/>
                <w:sz w:val="21"/>
                <w:szCs w:val="21"/>
              </w:rPr>
              <w:t>3</w:t>
            </w:r>
          </w:p>
        </w:tc>
        <w:tc>
          <w:tcPr>
            <w:tcW w:w="1840" w:type="dxa"/>
            <w:vAlign w:val="center"/>
          </w:tcPr>
          <w:p>
            <w:pPr>
              <w:snapToGrid w:val="0"/>
              <w:spacing w:line="240" w:lineRule="auto"/>
              <w:ind w:firstLine="0" w:firstLineChars="0"/>
              <w:jc w:val="center"/>
              <w:rPr>
                <w:rFonts w:cs="Times New Roman"/>
                <w:snapToGrid w:val="0"/>
                <w:sz w:val="21"/>
                <w:szCs w:val="21"/>
              </w:rPr>
            </w:pPr>
            <w:r>
              <w:rPr>
                <w:rFonts w:cs="Times New Roman"/>
                <w:snapToGrid w:val="0"/>
                <w:spacing w:val="-2"/>
                <w:sz w:val="21"/>
                <w:szCs w:val="21"/>
              </w:rPr>
              <w:t>自</w:t>
            </w:r>
            <w:r>
              <w:rPr>
                <w:rFonts w:cs="Times New Roman"/>
                <w:snapToGrid w:val="0"/>
                <w:spacing w:val="-1"/>
                <w:sz w:val="21"/>
                <w:szCs w:val="21"/>
              </w:rPr>
              <w:t>卸汽车</w:t>
            </w:r>
          </w:p>
        </w:tc>
        <w:tc>
          <w:tcPr>
            <w:tcW w:w="2143" w:type="dxa"/>
            <w:vAlign w:val="center"/>
          </w:tcPr>
          <w:p>
            <w:pPr>
              <w:snapToGrid w:val="0"/>
              <w:spacing w:line="240" w:lineRule="auto"/>
              <w:ind w:firstLine="0" w:firstLineChars="0"/>
              <w:jc w:val="center"/>
              <w:rPr>
                <w:rFonts w:eastAsia="Times New Roman" w:cs="Times New Roman"/>
                <w:snapToGrid w:val="0"/>
                <w:sz w:val="21"/>
                <w:szCs w:val="21"/>
              </w:rPr>
            </w:pPr>
            <w:r>
              <w:rPr>
                <w:rFonts w:eastAsia="Times New Roman" w:cs="Times New Roman"/>
                <w:snapToGrid w:val="0"/>
                <w:spacing w:val="-5"/>
                <w:position w:val="2"/>
                <w:sz w:val="21"/>
                <w:szCs w:val="21"/>
              </w:rPr>
              <w:t>1</w:t>
            </w:r>
            <w:r>
              <w:rPr>
                <w:rFonts w:eastAsia="Times New Roman" w:cs="Times New Roman"/>
                <w:snapToGrid w:val="0"/>
                <w:spacing w:val="-3"/>
                <w:position w:val="2"/>
                <w:sz w:val="21"/>
                <w:szCs w:val="21"/>
              </w:rPr>
              <w:t>2t</w:t>
            </w:r>
          </w:p>
        </w:tc>
        <w:tc>
          <w:tcPr>
            <w:tcW w:w="1245" w:type="dxa"/>
            <w:vAlign w:val="center"/>
          </w:tcPr>
          <w:p>
            <w:pPr>
              <w:snapToGrid w:val="0"/>
              <w:spacing w:line="240" w:lineRule="auto"/>
              <w:ind w:firstLine="0" w:firstLineChars="0"/>
              <w:jc w:val="center"/>
              <w:rPr>
                <w:rFonts w:cs="Times New Roman"/>
                <w:snapToGrid w:val="0"/>
                <w:sz w:val="21"/>
                <w:szCs w:val="21"/>
              </w:rPr>
            </w:pPr>
            <w:r>
              <w:rPr>
                <w:rFonts w:cs="Times New Roman"/>
                <w:snapToGrid w:val="0"/>
                <w:spacing w:val="1"/>
                <w:sz w:val="21"/>
                <w:szCs w:val="21"/>
              </w:rPr>
              <w:t>辆</w:t>
            </w:r>
          </w:p>
        </w:tc>
        <w:tc>
          <w:tcPr>
            <w:tcW w:w="1245" w:type="dxa"/>
            <w:vAlign w:val="center"/>
          </w:tcPr>
          <w:p>
            <w:pPr>
              <w:snapToGrid w:val="0"/>
              <w:spacing w:line="240" w:lineRule="auto"/>
              <w:ind w:firstLine="0" w:firstLineChars="0"/>
              <w:jc w:val="center"/>
              <w:rPr>
                <w:rFonts w:eastAsia="Times New Roman" w:cs="Times New Roman"/>
                <w:snapToGrid w:val="0"/>
                <w:sz w:val="21"/>
                <w:szCs w:val="21"/>
              </w:rPr>
            </w:pPr>
            <w:r>
              <w:rPr>
                <w:rFonts w:eastAsia="Times New Roman" w:cs="Times New Roman"/>
                <w:snapToGrid w:val="0"/>
                <w:spacing w:val="-8"/>
                <w:sz w:val="21"/>
                <w:szCs w:val="21"/>
              </w:rPr>
              <w:t>1</w:t>
            </w:r>
            <w:r>
              <w:rPr>
                <w:rFonts w:eastAsia="Times New Roman" w:cs="Times New Roman"/>
                <w:snapToGrid w:val="0"/>
                <w:spacing w:val="-7"/>
                <w:sz w:val="21"/>
                <w:szCs w:val="21"/>
              </w:rPr>
              <w:t>5</w:t>
            </w:r>
          </w:p>
        </w:tc>
      </w:tr>
      <w:tr>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0" w:type="dxa"/>
            <w:bottom w:w="0" w:type="dxa"/>
            <w:right w:w="0" w:type="dxa"/>
          </w:tblCellMar>
        </w:tblPrEx>
        <w:trPr>
          <w:trHeight w:val="357" w:hRule="atLeast"/>
          <w:jc w:val="center"/>
        </w:trPr>
        <w:tc>
          <w:tcPr>
            <w:tcW w:w="1247" w:type="dxa"/>
            <w:vAlign w:val="center"/>
          </w:tcPr>
          <w:p>
            <w:pPr>
              <w:snapToGrid w:val="0"/>
              <w:spacing w:line="240" w:lineRule="auto"/>
              <w:ind w:firstLine="0" w:firstLineChars="0"/>
              <w:jc w:val="center"/>
              <w:rPr>
                <w:rFonts w:cs="Times New Roman"/>
                <w:snapToGrid w:val="0"/>
                <w:spacing w:val="6"/>
                <w:sz w:val="21"/>
                <w:szCs w:val="21"/>
              </w:rPr>
            </w:pPr>
            <w:r>
              <w:rPr>
                <w:rFonts w:cs="Times New Roman"/>
                <w:snapToGrid w:val="0"/>
                <w:spacing w:val="6"/>
                <w:sz w:val="21"/>
                <w:szCs w:val="21"/>
              </w:rPr>
              <w:t>4</w:t>
            </w:r>
          </w:p>
        </w:tc>
        <w:tc>
          <w:tcPr>
            <w:tcW w:w="1840" w:type="dxa"/>
            <w:vAlign w:val="center"/>
          </w:tcPr>
          <w:p>
            <w:pPr>
              <w:snapToGrid w:val="0"/>
              <w:spacing w:line="240" w:lineRule="auto"/>
              <w:ind w:firstLine="0" w:firstLineChars="0"/>
              <w:jc w:val="center"/>
              <w:rPr>
                <w:rFonts w:cs="Times New Roman"/>
                <w:snapToGrid w:val="0"/>
                <w:sz w:val="21"/>
                <w:szCs w:val="21"/>
              </w:rPr>
            </w:pPr>
            <w:r>
              <w:rPr>
                <w:rFonts w:cs="Times New Roman"/>
                <w:snapToGrid w:val="0"/>
                <w:spacing w:val="6"/>
                <w:sz w:val="21"/>
                <w:szCs w:val="21"/>
              </w:rPr>
              <w:t>水泵</w:t>
            </w:r>
          </w:p>
        </w:tc>
        <w:tc>
          <w:tcPr>
            <w:tcW w:w="2143" w:type="dxa"/>
            <w:vAlign w:val="center"/>
          </w:tcPr>
          <w:p>
            <w:pPr>
              <w:snapToGrid w:val="0"/>
              <w:spacing w:line="240" w:lineRule="auto"/>
              <w:ind w:firstLine="0" w:firstLineChars="0"/>
              <w:jc w:val="center"/>
              <w:rPr>
                <w:rFonts w:eastAsia="Times New Roman" w:cs="Times New Roman"/>
                <w:snapToGrid w:val="0"/>
                <w:sz w:val="21"/>
                <w:szCs w:val="21"/>
              </w:rPr>
            </w:pPr>
            <w:r>
              <w:rPr>
                <w:rFonts w:eastAsia="Times New Roman" w:cs="Times New Roman"/>
                <w:snapToGrid w:val="0"/>
                <w:spacing w:val="1"/>
                <w:sz w:val="21"/>
                <w:szCs w:val="21"/>
              </w:rPr>
              <w:t>200-200</w:t>
            </w:r>
            <w:r>
              <w:rPr>
                <w:rFonts w:cs="Times New Roman" w:eastAsiaTheme="minorEastAsia"/>
                <w:snapToGrid w:val="0"/>
                <w:spacing w:val="1"/>
                <w:sz w:val="21"/>
                <w:szCs w:val="21"/>
              </w:rPr>
              <w:t>（I）</w:t>
            </w:r>
            <w:r>
              <w:rPr>
                <w:rFonts w:eastAsia="Times New Roman" w:cs="Times New Roman"/>
                <w:snapToGrid w:val="0"/>
                <w:sz w:val="21"/>
                <w:szCs w:val="21"/>
              </w:rPr>
              <w:t>A</w:t>
            </w:r>
          </w:p>
        </w:tc>
        <w:tc>
          <w:tcPr>
            <w:tcW w:w="1245" w:type="dxa"/>
            <w:vAlign w:val="center"/>
          </w:tcPr>
          <w:p>
            <w:pPr>
              <w:snapToGrid w:val="0"/>
              <w:spacing w:line="240" w:lineRule="auto"/>
              <w:ind w:firstLine="0" w:firstLineChars="0"/>
              <w:jc w:val="center"/>
              <w:rPr>
                <w:rFonts w:cs="Times New Roman"/>
                <w:snapToGrid w:val="0"/>
                <w:sz w:val="21"/>
                <w:szCs w:val="21"/>
              </w:rPr>
            </w:pPr>
            <w:r>
              <w:rPr>
                <w:rFonts w:cs="Times New Roman"/>
                <w:snapToGrid w:val="0"/>
                <w:sz w:val="21"/>
                <w:szCs w:val="21"/>
              </w:rPr>
              <w:t>台</w:t>
            </w:r>
          </w:p>
        </w:tc>
        <w:tc>
          <w:tcPr>
            <w:tcW w:w="1245" w:type="dxa"/>
            <w:vAlign w:val="center"/>
          </w:tcPr>
          <w:p>
            <w:pPr>
              <w:snapToGrid w:val="0"/>
              <w:spacing w:line="240" w:lineRule="auto"/>
              <w:ind w:firstLine="0" w:firstLineChars="0"/>
              <w:jc w:val="center"/>
              <w:rPr>
                <w:rFonts w:eastAsia="Times New Roman" w:cs="Times New Roman"/>
                <w:snapToGrid w:val="0"/>
                <w:sz w:val="21"/>
                <w:szCs w:val="21"/>
              </w:rPr>
            </w:pPr>
            <w:r>
              <w:rPr>
                <w:rFonts w:eastAsia="Times New Roman" w:cs="Times New Roman"/>
                <w:snapToGrid w:val="0"/>
                <w:spacing w:val="3"/>
                <w:sz w:val="21"/>
                <w:szCs w:val="21"/>
              </w:rPr>
              <w:t>2</w:t>
            </w:r>
            <w:r>
              <w:rPr>
                <w:rFonts w:eastAsia="Times New Roman" w:cs="Times New Roman"/>
                <w:snapToGrid w:val="0"/>
                <w:spacing w:val="2"/>
                <w:sz w:val="21"/>
                <w:szCs w:val="21"/>
              </w:rPr>
              <w:t>0</w:t>
            </w:r>
          </w:p>
        </w:tc>
      </w:tr>
      <w:tr>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0" w:type="dxa"/>
            <w:bottom w:w="0" w:type="dxa"/>
            <w:right w:w="0" w:type="dxa"/>
          </w:tblCellMar>
        </w:tblPrEx>
        <w:trPr>
          <w:trHeight w:val="357" w:hRule="atLeast"/>
          <w:jc w:val="center"/>
        </w:trPr>
        <w:tc>
          <w:tcPr>
            <w:tcW w:w="1247" w:type="dxa"/>
            <w:vAlign w:val="center"/>
          </w:tcPr>
          <w:p>
            <w:pPr>
              <w:snapToGrid w:val="0"/>
              <w:spacing w:line="240" w:lineRule="auto"/>
              <w:ind w:firstLine="0" w:firstLineChars="0"/>
              <w:jc w:val="center"/>
              <w:rPr>
                <w:rFonts w:cs="Times New Roman"/>
                <w:snapToGrid w:val="0"/>
                <w:spacing w:val="6"/>
                <w:sz w:val="21"/>
                <w:szCs w:val="21"/>
              </w:rPr>
            </w:pPr>
            <w:r>
              <w:rPr>
                <w:rFonts w:cs="Times New Roman"/>
                <w:snapToGrid w:val="0"/>
                <w:spacing w:val="6"/>
                <w:sz w:val="21"/>
                <w:szCs w:val="21"/>
              </w:rPr>
              <w:t>5</w:t>
            </w:r>
          </w:p>
        </w:tc>
        <w:tc>
          <w:tcPr>
            <w:tcW w:w="1840" w:type="dxa"/>
            <w:vAlign w:val="center"/>
          </w:tcPr>
          <w:p>
            <w:pPr>
              <w:snapToGrid w:val="0"/>
              <w:spacing w:line="240" w:lineRule="auto"/>
              <w:ind w:firstLine="0" w:firstLineChars="0"/>
              <w:jc w:val="center"/>
              <w:rPr>
                <w:rFonts w:cs="Times New Roman"/>
                <w:snapToGrid w:val="0"/>
                <w:sz w:val="21"/>
                <w:szCs w:val="21"/>
              </w:rPr>
            </w:pPr>
            <w:r>
              <w:rPr>
                <w:rFonts w:cs="Times New Roman"/>
                <w:snapToGrid w:val="0"/>
                <w:spacing w:val="9"/>
                <w:sz w:val="21"/>
                <w:szCs w:val="21"/>
              </w:rPr>
              <w:t>砼</w:t>
            </w:r>
            <w:r>
              <w:rPr>
                <w:rFonts w:cs="Times New Roman"/>
                <w:snapToGrid w:val="0"/>
                <w:spacing w:val="7"/>
                <w:sz w:val="21"/>
                <w:szCs w:val="21"/>
              </w:rPr>
              <w:t>搅拌机</w:t>
            </w:r>
          </w:p>
        </w:tc>
        <w:tc>
          <w:tcPr>
            <w:tcW w:w="2143" w:type="dxa"/>
            <w:vAlign w:val="center"/>
          </w:tcPr>
          <w:p>
            <w:pPr>
              <w:snapToGrid w:val="0"/>
              <w:spacing w:line="240" w:lineRule="auto"/>
              <w:ind w:firstLine="0" w:firstLineChars="0"/>
              <w:jc w:val="center"/>
              <w:rPr>
                <w:rFonts w:eastAsia="Times New Roman" w:cs="Times New Roman"/>
                <w:snapToGrid w:val="0"/>
                <w:sz w:val="21"/>
                <w:szCs w:val="21"/>
              </w:rPr>
            </w:pPr>
            <w:r>
              <w:rPr>
                <w:rFonts w:eastAsia="Times New Roman" w:cs="Times New Roman"/>
                <w:snapToGrid w:val="0"/>
                <w:spacing w:val="5"/>
                <w:sz w:val="21"/>
                <w:szCs w:val="21"/>
              </w:rPr>
              <w:t>0</w:t>
            </w:r>
            <w:r>
              <w:rPr>
                <w:rFonts w:eastAsia="Times New Roman" w:cs="Times New Roman"/>
                <w:snapToGrid w:val="0"/>
                <w:spacing w:val="3"/>
                <w:sz w:val="21"/>
                <w:szCs w:val="21"/>
              </w:rPr>
              <w:t>.4</w:t>
            </w:r>
            <w:r>
              <w:rPr>
                <w:rFonts w:eastAsia="Times New Roman" w:cs="Times New Roman"/>
                <w:snapToGrid w:val="0"/>
                <w:sz w:val="21"/>
                <w:szCs w:val="21"/>
              </w:rPr>
              <w:t>m</w:t>
            </w:r>
            <w:r>
              <w:rPr>
                <w:rFonts w:eastAsia="Times New Roman" w:cs="Times New Roman"/>
                <w:snapToGrid w:val="0"/>
                <w:spacing w:val="3"/>
                <w:sz w:val="21"/>
                <w:szCs w:val="21"/>
              </w:rPr>
              <w:t>³</w:t>
            </w:r>
          </w:p>
        </w:tc>
        <w:tc>
          <w:tcPr>
            <w:tcW w:w="1245" w:type="dxa"/>
            <w:vAlign w:val="center"/>
          </w:tcPr>
          <w:p>
            <w:pPr>
              <w:snapToGrid w:val="0"/>
              <w:spacing w:line="240" w:lineRule="auto"/>
              <w:ind w:firstLine="0" w:firstLineChars="0"/>
              <w:jc w:val="center"/>
              <w:rPr>
                <w:rFonts w:cs="Times New Roman"/>
                <w:snapToGrid w:val="0"/>
                <w:sz w:val="21"/>
                <w:szCs w:val="21"/>
              </w:rPr>
            </w:pPr>
            <w:r>
              <w:rPr>
                <w:rFonts w:cs="Times New Roman"/>
                <w:snapToGrid w:val="0"/>
                <w:sz w:val="21"/>
                <w:szCs w:val="21"/>
              </w:rPr>
              <w:t>台</w:t>
            </w:r>
          </w:p>
        </w:tc>
        <w:tc>
          <w:tcPr>
            <w:tcW w:w="1245" w:type="dxa"/>
            <w:vAlign w:val="center"/>
          </w:tcPr>
          <w:p>
            <w:pPr>
              <w:snapToGrid w:val="0"/>
              <w:spacing w:line="240" w:lineRule="auto"/>
              <w:ind w:firstLine="0" w:firstLineChars="0"/>
              <w:jc w:val="center"/>
              <w:rPr>
                <w:rFonts w:eastAsia="Times New Roman" w:cs="Times New Roman"/>
                <w:snapToGrid w:val="0"/>
                <w:sz w:val="21"/>
                <w:szCs w:val="21"/>
              </w:rPr>
            </w:pPr>
            <w:r>
              <w:rPr>
                <w:rFonts w:eastAsia="Times New Roman" w:cs="Times New Roman"/>
                <w:snapToGrid w:val="0"/>
                <w:spacing w:val="-8"/>
                <w:sz w:val="21"/>
                <w:szCs w:val="21"/>
              </w:rPr>
              <w:t>1</w:t>
            </w:r>
            <w:r>
              <w:rPr>
                <w:rFonts w:eastAsia="Times New Roman" w:cs="Times New Roman"/>
                <w:snapToGrid w:val="0"/>
                <w:spacing w:val="-7"/>
                <w:sz w:val="21"/>
                <w:szCs w:val="21"/>
              </w:rPr>
              <w:t>0</w:t>
            </w:r>
          </w:p>
        </w:tc>
      </w:tr>
      <w:tr>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0" w:type="dxa"/>
            <w:bottom w:w="0" w:type="dxa"/>
            <w:right w:w="0" w:type="dxa"/>
          </w:tblCellMar>
        </w:tblPrEx>
        <w:trPr>
          <w:trHeight w:val="357" w:hRule="atLeast"/>
          <w:jc w:val="center"/>
        </w:trPr>
        <w:tc>
          <w:tcPr>
            <w:tcW w:w="1247" w:type="dxa"/>
            <w:vAlign w:val="center"/>
          </w:tcPr>
          <w:p>
            <w:pPr>
              <w:snapToGrid w:val="0"/>
              <w:spacing w:line="240" w:lineRule="auto"/>
              <w:ind w:firstLine="0" w:firstLineChars="0"/>
              <w:jc w:val="center"/>
              <w:rPr>
                <w:rFonts w:cs="Times New Roman"/>
                <w:snapToGrid w:val="0"/>
                <w:spacing w:val="6"/>
                <w:sz w:val="21"/>
                <w:szCs w:val="21"/>
              </w:rPr>
            </w:pPr>
            <w:r>
              <w:rPr>
                <w:rFonts w:cs="Times New Roman"/>
                <w:snapToGrid w:val="0"/>
                <w:spacing w:val="6"/>
                <w:sz w:val="21"/>
                <w:szCs w:val="21"/>
              </w:rPr>
              <w:t>6</w:t>
            </w:r>
          </w:p>
        </w:tc>
        <w:tc>
          <w:tcPr>
            <w:tcW w:w="1840" w:type="dxa"/>
            <w:vAlign w:val="center"/>
          </w:tcPr>
          <w:p>
            <w:pPr>
              <w:snapToGrid w:val="0"/>
              <w:spacing w:line="240" w:lineRule="auto"/>
              <w:ind w:firstLine="0" w:firstLineChars="0"/>
              <w:jc w:val="center"/>
              <w:rPr>
                <w:rFonts w:cs="Times New Roman"/>
                <w:snapToGrid w:val="0"/>
                <w:sz w:val="21"/>
                <w:szCs w:val="21"/>
              </w:rPr>
            </w:pPr>
            <w:r>
              <w:rPr>
                <w:rFonts w:cs="Times New Roman"/>
                <w:snapToGrid w:val="0"/>
                <w:spacing w:val="7"/>
                <w:sz w:val="21"/>
                <w:szCs w:val="21"/>
              </w:rPr>
              <w:t>拖</w:t>
            </w:r>
            <w:r>
              <w:rPr>
                <w:rFonts w:cs="Times New Roman"/>
                <w:snapToGrid w:val="0"/>
                <w:spacing w:val="6"/>
                <w:sz w:val="21"/>
                <w:szCs w:val="21"/>
              </w:rPr>
              <w:t>拉机</w:t>
            </w:r>
          </w:p>
        </w:tc>
        <w:tc>
          <w:tcPr>
            <w:tcW w:w="2143" w:type="dxa"/>
            <w:vAlign w:val="center"/>
          </w:tcPr>
          <w:p>
            <w:pPr>
              <w:snapToGrid w:val="0"/>
              <w:spacing w:line="240" w:lineRule="auto"/>
              <w:ind w:firstLine="0" w:firstLineChars="0"/>
              <w:jc w:val="center"/>
              <w:rPr>
                <w:rFonts w:eastAsia="Times New Roman" w:cs="Times New Roman"/>
                <w:snapToGrid w:val="0"/>
                <w:sz w:val="21"/>
                <w:szCs w:val="21"/>
              </w:rPr>
            </w:pPr>
            <w:r>
              <w:rPr>
                <w:rFonts w:eastAsia="Times New Roman" w:cs="Times New Roman"/>
                <w:snapToGrid w:val="0"/>
                <w:spacing w:val="6"/>
                <w:position w:val="1"/>
                <w:sz w:val="21"/>
                <w:szCs w:val="21"/>
              </w:rPr>
              <w:t>37</w:t>
            </w:r>
            <w:r>
              <w:rPr>
                <w:rFonts w:eastAsia="Times New Roman" w:cs="Times New Roman"/>
                <w:snapToGrid w:val="0"/>
                <w:position w:val="1"/>
                <w:sz w:val="21"/>
                <w:szCs w:val="21"/>
              </w:rPr>
              <w:t>kw</w:t>
            </w:r>
          </w:p>
        </w:tc>
        <w:tc>
          <w:tcPr>
            <w:tcW w:w="1245" w:type="dxa"/>
            <w:vAlign w:val="center"/>
          </w:tcPr>
          <w:p>
            <w:pPr>
              <w:snapToGrid w:val="0"/>
              <w:spacing w:line="240" w:lineRule="auto"/>
              <w:ind w:firstLine="0" w:firstLineChars="0"/>
              <w:jc w:val="center"/>
              <w:rPr>
                <w:rFonts w:cs="Times New Roman"/>
                <w:snapToGrid w:val="0"/>
                <w:sz w:val="21"/>
                <w:szCs w:val="21"/>
              </w:rPr>
            </w:pPr>
            <w:r>
              <w:rPr>
                <w:rFonts w:cs="Times New Roman"/>
                <w:snapToGrid w:val="0"/>
                <w:spacing w:val="1"/>
                <w:sz w:val="21"/>
                <w:szCs w:val="21"/>
              </w:rPr>
              <w:t>辆</w:t>
            </w:r>
          </w:p>
        </w:tc>
        <w:tc>
          <w:tcPr>
            <w:tcW w:w="1245" w:type="dxa"/>
            <w:vAlign w:val="center"/>
          </w:tcPr>
          <w:p>
            <w:pPr>
              <w:snapToGrid w:val="0"/>
              <w:spacing w:line="240" w:lineRule="auto"/>
              <w:ind w:firstLine="0" w:firstLineChars="0"/>
              <w:jc w:val="center"/>
              <w:rPr>
                <w:rFonts w:eastAsia="Times New Roman" w:cs="Times New Roman"/>
                <w:snapToGrid w:val="0"/>
                <w:sz w:val="21"/>
                <w:szCs w:val="21"/>
              </w:rPr>
            </w:pPr>
            <w:r>
              <w:rPr>
                <w:rFonts w:eastAsia="Times New Roman" w:cs="Times New Roman"/>
                <w:snapToGrid w:val="0"/>
                <w:spacing w:val="1"/>
                <w:sz w:val="21"/>
                <w:szCs w:val="21"/>
              </w:rPr>
              <w:t>3</w:t>
            </w:r>
            <w:r>
              <w:rPr>
                <w:rFonts w:eastAsia="Times New Roman" w:cs="Times New Roman"/>
                <w:snapToGrid w:val="0"/>
                <w:sz w:val="21"/>
                <w:szCs w:val="21"/>
              </w:rPr>
              <w:t>0</w:t>
            </w:r>
          </w:p>
        </w:tc>
      </w:tr>
      <w:tr>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0" w:type="dxa"/>
            <w:bottom w:w="0" w:type="dxa"/>
            <w:right w:w="0" w:type="dxa"/>
          </w:tblCellMar>
        </w:tblPrEx>
        <w:trPr>
          <w:trHeight w:val="357" w:hRule="atLeast"/>
          <w:jc w:val="center"/>
        </w:trPr>
        <w:tc>
          <w:tcPr>
            <w:tcW w:w="1247" w:type="dxa"/>
            <w:vAlign w:val="center"/>
          </w:tcPr>
          <w:p>
            <w:pPr>
              <w:snapToGrid w:val="0"/>
              <w:spacing w:line="240" w:lineRule="auto"/>
              <w:ind w:firstLine="0" w:firstLineChars="0"/>
              <w:jc w:val="center"/>
              <w:rPr>
                <w:rFonts w:cs="Times New Roman"/>
                <w:snapToGrid w:val="0"/>
                <w:spacing w:val="6"/>
                <w:sz w:val="21"/>
                <w:szCs w:val="21"/>
              </w:rPr>
            </w:pPr>
            <w:r>
              <w:rPr>
                <w:rFonts w:cs="Times New Roman"/>
                <w:snapToGrid w:val="0"/>
                <w:spacing w:val="6"/>
                <w:sz w:val="21"/>
                <w:szCs w:val="21"/>
              </w:rPr>
              <w:t>7</w:t>
            </w:r>
          </w:p>
        </w:tc>
        <w:tc>
          <w:tcPr>
            <w:tcW w:w="1840" w:type="dxa"/>
            <w:vAlign w:val="center"/>
          </w:tcPr>
          <w:p>
            <w:pPr>
              <w:snapToGrid w:val="0"/>
              <w:spacing w:line="240" w:lineRule="auto"/>
              <w:ind w:firstLine="0" w:firstLineChars="0"/>
              <w:jc w:val="center"/>
              <w:rPr>
                <w:rFonts w:cs="Times New Roman"/>
                <w:snapToGrid w:val="0"/>
                <w:sz w:val="21"/>
                <w:szCs w:val="21"/>
              </w:rPr>
            </w:pPr>
            <w:r>
              <w:rPr>
                <w:rFonts w:cs="Times New Roman"/>
                <w:snapToGrid w:val="0"/>
                <w:spacing w:val="7"/>
                <w:sz w:val="21"/>
                <w:szCs w:val="21"/>
              </w:rPr>
              <w:t>推土</w:t>
            </w:r>
            <w:r>
              <w:rPr>
                <w:rFonts w:cs="Times New Roman"/>
                <w:snapToGrid w:val="0"/>
                <w:spacing w:val="6"/>
                <w:sz w:val="21"/>
                <w:szCs w:val="21"/>
              </w:rPr>
              <w:t>机</w:t>
            </w:r>
          </w:p>
        </w:tc>
        <w:tc>
          <w:tcPr>
            <w:tcW w:w="2143" w:type="dxa"/>
            <w:vAlign w:val="center"/>
          </w:tcPr>
          <w:p>
            <w:pPr>
              <w:snapToGrid w:val="0"/>
              <w:spacing w:line="240" w:lineRule="auto"/>
              <w:ind w:firstLine="0" w:firstLineChars="0"/>
              <w:jc w:val="center"/>
              <w:rPr>
                <w:rFonts w:eastAsia="Times New Roman" w:cs="Times New Roman"/>
                <w:snapToGrid w:val="0"/>
                <w:sz w:val="21"/>
                <w:szCs w:val="21"/>
              </w:rPr>
            </w:pPr>
            <w:r>
              <w:rPr>
                <w:rFonts w:eastAsia="Times New Roman" w:cs="Times New Roman"/>
                <w:snapToGrid w:val="0"/>
                <w:spacing w:val="5"/>
                <w:position w:val="1"/>
                <w:sz w:val="21"/>
                <w:szCs w:val="21"/>
              </w:rPr>
              <w:t>5</w:t>
            </w:r>
            <w:r>
              <w:rPr>
                <w:rFonts w:eastAsia="Times New Roman" w:cs="Times New Roman"/>
                <w:snapToGrid w:val="0"/>
                <w:spacing w:val="3"/>
                <w:position w:val="1"/>
                <w:sz w:val="21"/>
                <w:szCs w:val="21"/>
              </w:rPr>
              <w:t>9</w:t>
            </w:r>
            <w:r>
              <w:rPr>
                <w:rFonts w:eastAsia="Times New Roman" w:cs="Times New Roman"/>
                <w:snapToGrid w:val="0"/>
                <w:position w:val="1"/>
                <w:sz w:val="21"/>
                <w:szCs w:val="21"/>
              </w:rPr>
              <w:t>kw</w:t>
            </w:r>
          </w:p>
        </w:tc>
        <w:tc>
          <w:tcPr>
            <w:tcW w:w="1245" w:type="dxa"/>
            <w:vAlign w:val="center"/>
          </w:tcPr>
          <w:p>
            <w:pPr>
              <w:snapToGrid w:val="0"/>
              <w:spacing w:line="240" w:lineRule="auto"/>
              <w:ind w:firstLine="0" w:firstLineChars="0"/>
              <w:jc w:val="center"/>
              <w:rPr>
                <w:rFonts w:cs="Times New Roman"/>
                <w:snapToGrid w:val="0"/>
                <w:sz w:val="21"/>
                <w:szCs w:val="21"/>
              </w:rPr>
            </w:pPr>
            <w:r>
              <w:rPr>
                <w:rFonts w:cs="Times New Roman"/>
                <w:snapToGrid w:val="0"/>
                <w:sz w:val="21"/>
                <w:szCs w:val="21"/>
              </w:rPr>
              <w:t>台</w:t>
            </w:r>
          </w:p>
        </w:tc>
        <w:tc>
          <w:tcPr>
            <w:tcW w:w="1245" w:type="dxa"/>
            <w:vAlign w:val="center"/>
          </w:tcPr>
          <w:p>
            <w:pPr>
              <w:snapToGrid w:val="0"/>
              <w:spacing w:line="240" w:lineRule="auto"/>
              <w:ind w:firstLine="0" w:firstLineChars="0"/>
              <w:jc w:val="center"/>
              <w:rPr>
                <w:rFonts w:eastAsia="Times New Roman" w:cs="Times New Roman"/>
                <w:snapToGrid w:val="0"/>
                <w:sz w:val="21"/>
                <w:szCs w:val="21"/>
              </w:rPr>
            </w:pPr>
            <w:r>
              <w:rPr>
                <w:rFonts w:eastAsia="Times New Roman" w:cs="Times New Roman"/>
                <w:snapToGrid w:val="0"/>
                <w:spacing w:val="-8"/>
                <w:sz w:val="21"/>
                <w:szCs w:val="21"/>
              </w:rPr>
              <w:t>1</w:t>
            </w:r>
            <w:r>
              <w:rPr>
                <w:rFonts w:eastAsia="Times New Roman" w:cs="Times New Roman"/>
                <w:snapToGrid w:val="0"/>
                <w:spacing w:val="-7"/>
                <w:sz w:val="21"/>
                <w:szCs w:val="21"/>
              </w:rPr>
              <w:t>0</w:t>
            </w:r>
          </w:p>
        </w:tc>
      </w:tr>
      <w:tr>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0" w:type="dxa"/>
            <w:bottom w:w="0" w:type="dxa"/>
            <w:right w:w="0" w:type="dxa"/>
          </w:tblCellMar>
        </w:tblPrEx>
        <w:trPr>
          <w:trHeight w:val="357" w:hRule="atLeast"/>
          <w:jc w:val="center"/>
        </w:trPr>
        <w:tc>
          <w:tcPr>
            <w:tcW w:w="1247" w:type="dxa"/>
            <w:vAlign w:val="center"/>
          </w:tcPr>
          <w:p>
            <w:pPr>
              <w:snapToGrid w:val="0"/>
              <w:spacing w:line="240" w:lineRule="auto"/>
              <w:ind w:firstLine="0" w:firstLineChars="0"/>
              <w:jc w:val="center"/>
              <w:rPr>
                <w:rFonts w:cs="Times New Roman"/>
                <w:snapToGrid w:val="0"/>
                <w:spacing w:val="6"/>
                <w:sz w:val="21"/>
                <w:szCs w:val="21"/>
              </w:rPr>
            </w:pPr>
            <w:r>
              <w:rPr>
                <w:rFonts w:cs="Times New Roman"/>
                <w:snapToGrid w:val="0"/>
                <w:spacing w:val="6"/>
                <w:sz w:val="21"/>
                <w:szCs w:val="21"/>
              </w:rPr>
              <w:t>8</w:t>
            </w:r>
          </w:p>
        </w:tc>
        <w:tc>
          <w:tcPr>
            <w:tcW w:w="1840" w:type="dxa"/>
            <w:vAlign w:val="center"/>
          </w:tcPr>
          <w:p>
            <w:pPr>
              <w:snapToGrid w:val="0"/>
              <w:spacing w:line="240" w:lineRule="auto"/>
              <w:ind w:firstLine="0" w:firstLineChars="0"/>
              <w:jc w:val="center"/>
              <w:rPr>
                <w:rFonts w:cs="Times New Roman"/>
                <w:snapToGrid w:val="0"/>
                <w:sz w:val="21"/>
                <w:szCs w:val="21"/>
              </w:rPr>
            </w:pPr>
            <w:r>
              <w:rPr>
                <w:rFonts w:cs="Times New Roman"/>
                <w:snapToGrid w:val="0"/>
                <w:spacing w:val="7"/>
                <w:sz w:val="21"/>
                <w:szCs w:val="21"/>
              </w:rPr>
              <w:t>推土</w:t>
            </w:r>
            <w:r>
              <w:rPr>
                <w:rFonts w:cs="Times New Roman"/>
                <w:snapToGrid w:val="0"/>
                <w:spacing w:val="6"/>
                <w:sz w:val="21"/>
                <w:szCs w:val="21"/>
              </w:rPr>
              <w:t>机</w:t>
            </w:r>
          </w:p>
        </w:tc>
        <w:tc>
          <w:tcPr>
            <w:tcW w:w="2143" w:type="dxa"/>
            <w:vAlign w:val="center"/>
          </w:tcPr>
          <w:p>
            <w:pPr>
              <w:snapToGrid w:val="0"/>
              <w:spacing w:line="240" w:lineRule="auto"/>
              <w:ind w:firstLine="0" w:firstLineChars="0"/>
              <w:jc w:val="center"/>
              <w:rPr>
                <w:rFonts w:eastAsia="Times New Roman" w:cs="Times New Roman"/>
                <w:snapToGrid w:val="0"/>
                <w:sz w:val="21"/>
                <w:szCs w:val="21"/>
              </w:rPr>
            </w:pPr>
            <w:r>
              <w:rPr>
                <w:rFonts w:eastAsia="Times New Roman" w:cs="Times New Roman"/>
                <w:snapToGrid w:val="0"/>
                <w:spacing w:val="5"/>
                <w:position w:val="1"/>
                <w:sz w:val="21"/>
                <w:szCs w:val="21"/>
              </w:rPr>
              <w:t>7</w:t>
            </w:r>
            <w:r>
              <w:rPr>
                <w:rFonts w:eastAsia="Times New Roman" w:cs="Times New Roman"/>
                <w:snapToGrid w:val="0"/>
                <w:spacing w:val="4"/>
                <w:position w:val="1"/>
                <w:sz w:val="21"/>
                <w:szCs w:val="21"/>
              </w:rPr>
              <w:t>4</w:t>
            </w:r>
            <w:r>
              <w:rPr>
                <w:rFonts w:eastAsia="Times New Roman" w:cs="Times New Roman"/>
                <w:snapToGrid w:val="0"/>
                <w:position w:val="1"/>
                <w:sz w:val="21"/>
                <w:szCs w:val="21"/>
              </w:rPr>
              <w:t>kw</w:t>
            </w:r>
          </w:p>
        </w:tc>
        <w:tc>
          <w:tcPr>
            <w:tcW w:w="1245" w:type="dxa"/>
            <w:vAlign w:val="center"/>
          </w:tcPr>
          <w:p>
            <w:pPr>
              <w:snapToGrid w:val="0"/>
              <w:spacing w:line="240" w:lineRule="auto"/>
              <w:ind w:firstLine="0" w:firstLineChars="0"/>
              <w:jc w:val="center"/>
              <w:rPr>
                <w:rFonts w:cs="Times New Roman"/>
                <w:snapToGrid w:val="0"/>
                <w:sz w:val="21"/>
                <w:szCs w:val="21"/>
              </w:rPr>
            </w:pPr>
            <w:r>
              <w:rPr>
                <w:rFonts w:cs="Times New Roman"/>
                <w:snapToGrid w:val="0"/>
                <w:sz w:val="21"/>
                <w:szCs w:val="21"/>
              </w:rPr>
              <w:t>台</w:t>
            </w:r>
          </w:p>
        </w:tc>
        <w:tc>
          <w:tcPr>
            <w:tcW w:w="1245" w:type="dxa"/>
            <w:vAlign w:val="center"/>
          </w:tcPr>
          <w:p>
            <w:pPr>
              <w:snapToGrid w:val="0"/>
              <w:spacing w:line="240" w:lineRule="auto"/>
              <w:ind w:firstLine="0" w:firstLineChars="0"/>
              <w:jc w:val="center"/>
              <w:rPr>
                <w:rFonts w:eastAsia="Times New Roman" w:cs="Times New Roman"/>
                <w:snapToGrid w:val="0"/>
                <w:sz w:val="21"/>
                <w:szCs w:val="21"/>
              </w:rPr>
            </w:pPr>
            <w:r>
              <w:rPr>
                <w:rFonts w:eastAsia="Times New Roman" w:cs="Times New Roman"/>
                <w:snapToGrid w:val="0"/>
                <w:spacing w:val="-8"/>
                <w:sz w:val="21"/>
                <w:szCs w:val="21"/>
              </w:rPr>
              <w:t>1</w:t>
            </w:r>
            <w:r>
              <w:rPr>
                <w:rFonts w:eastAsia="Times New Roman" w:cs="Times New Roman"/>
                <w:snapToGrid w:val="0"/>
                <w:spacing w:val="-7"/>
                <w:sz w:val="21"/>
                <w:szCs w:val="21"/>
              </w:rPr>
              <w:t>0</w:t>
            </w:r>
          </w:p>
        </w:tc>
      </w:tr>
      <w:tr>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0" w:type="dxa"/>
            <w:bottom w:w="0" w:type="dxa"/>
            <w:right w:w="0" w:type="dxa"/>
          </w:tblCellMar>
        </w:tblPrEx>
        <w:trPr>
          <w:trHeight w:val="357" w:hRule="atLeast"/>
          <w:jc w:val="center"/>
        </w:trPr>
        <w:tc>
          <w:tcPr>
            <w:tcW w:w="1247" w:type="dxa"/>
            <w:vAlign w:val="center"/>
          </w:tcPr>
          <w:p>
            <w:pPr>
              <w:snapToGrid w:val="0"/>
              <w:spacing w:line="240" w:lineRule="auto"/>
              <w:ind w:firstLine="0" w:firstLineChars="0"/>
              <w:jc w:val="center"/>
              <w:rPr>
                <w:rFonts w:cs="Times New Roman"/>
                <w:snapToGrid w:val="0"/>
                <w:spacing w:val="6"/>
                <w:sz w:val="21"/>
                <w:szCs w:val="21"/>
              </w:rPr>
            </w:pPr>
            <w:r>
              <w:rPr>
                <w:rFonts w:cs="Times New Roman"/>
                <w:snapToGrid w:val="0"/>
                <w:spacing w:val="6"/>
                <w:sz w:val="21"/>
                <w:szCs w:val="21"/>
              </w:rPr>
              <w:t>9</w:t>
            </w:r>
          </w:p>
        </w:tc>
        <w:tc>
          <w:tcPr>
            <w:tcW w:w="1840" w:type="dxa"/>
            <w:vAlign w:val="center"/>
          </w:tcPr>
          <w:p>
            <w:pPr>
              <w:snapToGrid w:val="0"/>
              <w:spacing w:line="240" w:lineRule="auto"/>
              <w:ind w:firstLine="0" w:firstLineChars="0"/>
              <w:jc w:val="center"/>
              <w:rPr>
                <w:rFonts w:cs="Times New Roman"/>
                <w:snapToGrid w:val="0"/>
                <w:sz w:val="21"/>
                <w:szCs w:val="21"/>
              </w:rPr>
            </w:pPr>
            <w:r>
              <w:rPr>
                <w:rFonts w:cs="Times New Roman"/>
                <w:snapToGrid w:val="0"/>
                <w:spacing w:val="7"/>
                <w:sz w:val="21"/>
                <w:szCs w:val="21"/>
              </w:rPr>
              <w:t>挖掘机</w:t>
            </w:r>
          </w:p>
        </w:tc>
        <w:tc>
          <w:tcPr>
            <w:tcW w:w="2143" w:type="dxa"/>
            <w:vAlign w:val="center"/>
          </w:tcPr>
          <w:p>
            <w:pPr>
              <w:snapToGrid w:val="0"/>
              <w:spacing w:line="240" w:lineRule="auto"/>
              <w:ind w:firstLine="0" w:firstLineChars="0"/>
              <w:jc w:val="center"/>
              <w:rPr>
                <w:rFonts w:eastAsia="Times New Roman" w:cs="Times New Roman"/>
                <w:snapToGrid w:val="0"/>
                <w:sz w:val="21"/>
                <w:szCs w:val="21"/>
              </w:rPr>
            </w:pPr>
            <w:r>
              <w:rPr>
                <w:rFonts w:eastAsia="Times New Roman" w:cs="Times New Roman"/>
                <w:snapToGrid w:val="0"/>
                <w:spacing w:val="2"/>
                <w:sz w:val="21"/>
                <w:szCs w:val="21"/>
              </w:rPr>
              <w:t>3</w:t>
            </w:r>
            <w:r>
              <w:rPr>
                <w:rFonts w:eastAsia="Times New Roman" w:cs="Times New Roman"/>
                <w:snapToGrid w:val="0"/>
                <w:sz w:val="21"/>
                <w:szCs w:val="21"/>
              </w:rPr>
              <w:t>m</w:t>
            </w:r>
            <w:r>
              <w:rPr>
                <w:rFonts w:eastAsia="Times New Roman" w:cs="Times New Roman"/>
                <w:snapToGrid w:val="0"/>
                <w:spacing w:val="2"/>
                <w:sz w:val="21"/>
                <w:szCs w:val="21"/>
              </w:rPr>
              <w:t>³</w:t>
            </w:r>
          </w:p>
        </w:tc>
        <w:tc>
          <w:tcPr>
            <w:tcW w:w="1245" w:type="dxa"/>
            <w:vAlign w:val="center"/>
          </w:tcPr>
          <w:p>
            <w:pPr>
              <w:snapToGrid w:val="0"/>
              <w:spacing w:line="240" w:lineRule="auto"/>
              <w:ind w:firstLine="0" w:firstLineChars="0"/>
              <w:jc w:val="center"/>
              <w:rPr>
                <w:rFonts w:cs="Times New Roman"/>
                <w:snapToGrid w:val="0"/>
                <w:sz w:val="21"/>
                <w:szCs w:val="21"/>
              </w:rPr>
            </w:pPr>
            <w:r>
              <w:rPr>
                <w:rFonts w:cs="Times New Roman"/>
                <w:snapToGrid w:val="0"/>
                <w:sz w:val="21"/>
                <w:szCs w:val="21"/>
              </w:rPr>
              <w:t>台</w:t>
            </w:r>
          </w:p>
        </w:tc>
        <w:tc>
          <w:tcPr>
            <w:tcW w:w="1245" w:type="dxa"/>
            <w:vAlign w:val="center"/>
          </w:tcPr>
          <w:p>
            <w:pPr>
              <w:snapToGrid w:val="0"/>
              <w:spacing w:line="240" w:lineRule="auto"/>
              <w:ind w:firstLine="0" w:firstLineChars="0"/>
              <w:jc w:val="center"/>
              <w:rPr>
                <w:rFonts w:eastAsia="Times New Roman" w:cs="Times New Roman"/>
                <w:snapToGrid w:val="0"/>
                <w:sz w:val="21"/>
                <w:szCs w:val="21"/>
              </w:rPr>
            </w:pPr>
            <w:r>
              <w:rPr>
                <w:rFonts w:eastAsia="Times New Roman" w:cs="Times New Roman"/>
                <w:snapToGrid w:val="0"/>
                <w:spacing w:val="-8"/>
                <w:sz w:val="21"/>
                <w:szCs w:val="21"/>
              </w:rPr>
              <w:t>1</w:t>
            </w:r>
            <w:r>
              <w:rPr>
                <w:rFonts w:eastAsia="Times New Roman" w:cs="Times New Roman"/>
                <w:snapToGrid w:val="0"/>
                <w:spacing w:val="-7"/>
                <w:sz w:val="21"/>
                <w:szCs w:val="21"/>
              </w:rPr>
              <w:t>0</w:t>
            </w:r>
          </w:p>
        </w:tc>
      </w:tr>
      <w:tr>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0" w:type="dxa"/>
            <w:bottom w:w="0" w:type="dxa"/>
            <w:right w:w="0" w:type="dxa"/>
          </w:tblCellMar>
        </w:tblPrEx>
        <w:trPr>
          <w:trHeight w:val="357" w:hRule="atLeast"/>
          <w:jc w:val="center"/>
        </w:trPr>
        <w:tc>
          <w:tcPr>
            <w:tcW w:w="1247" w:type="dxa"/>
            <w:vAlign w:val="center"/>
          </w:tcPr>
          <w:p>
            <w:pPr>
              <w:snapToGrid w:val="0"/>
              <w:spacing w:line="240" w:lineRule="auto"/>
              <w:ind w:firstLine="0" w:firstLineChars="0"/>
              <w:jc w:val="center"/>
              <w:rPr>
                <w:rFonts w:cs="Times New Roman"/>
                <w:snapToGrid w:val="0"/>
                <w:spacing w:val="6"/>
                <w:sz w:val="21"/>
                <w:szCs w:val="21"/>
              </w:rPr>
            </w:pPr>
            <w:r>
              <w:rPr>
                <w:rFonts w:cs="Times New Roman"/>
                <w:snapToGrid w:val="0"/>
                <w:spacing w:val="6"/>
                <w:sz w:val="21"/>
                <w:szCs w:val="21"/>
              </w:rPr>
              <w:t>10</w:t>
            </w:r>
          </w:p>
        </w:tc>
        <w:tc>
          <w:tcPr>
            <w:tcW w:w="1840" w:type="dxa"/>
            <w:vAlign w:val="center"/>
          </w:tcPr>
          <w:p>
            <w:pPr>
              <w:snapToGrid w:val="0"/>
              <w:spacing w:line="240" w:lineRule="auto"/>
              <w:ind w:firstLine="0" w:firstLineChars="0"/>
              <w:jc w:val="center"/>
              <w:rPr>
                <w:rFonts w:cs="Times New Roman"/>
                <w:snapToGrid w:val="0"/>
                <w:sz w:val="21"/>
                <w:szCs w:val="21"/>
              </w:rPr>
            </w:pPr>
            <w:r>
              <w:rPr>
                <w:rFonts w:cs="Times New Roman"/>
                <w:snapToGrid w:val="0"/>
                <w:spacing w:val="7"/>
                <w:sz w:val="21"/>
                <w:szCs w:val="21"/>
              </w:rPr>
              <w:t>挖掘机</w:t>
            </w:r>
          </w:p>
        </w:tc>
        <w:tc>
          <w:tcPr>
            <w:tcW w:w="2143" w:type="dxa"/>
            <w:vAlign w:val="center"/>
          </w:tcPr>
          <w:p>
            <w:pPr>
              <w:snapToGrid w:val="0"/>
              <w:spacing w:line="240" w:lineRule="auto"/>
              <w:ind w:firstLine="0" w:firstLineChars="0"/>
              <w:jc w:val="center"/>
              <w:rPr>
                <w:rFonts w:eastAsia="Times New Roman" w:cs="Times New Roman"/>
                <w:snapToGrid w:val="0"/>
                <w:sz w:val="21"/>
                <w:szCs w:val="21"/>
              </w:rPr>
            </w:pPr>
            <w:r>
              <w:rPr>
                <w:rFonts w:eastAsia="Times New Roman" w:cs="Times New Roman"/>
                <w:snapToGrid w:val="0"/>
                <w:spacing w:val="-6"/>
                <w:sz w:val="21"/>
                <w:szCs w:val="21"/>
              </w:rPr>
              <w:t>1</w:t>
            </w:r>
            <w:r>
              <w:rPr>
                <w:rFonts w:eastAsia="Times New Roman" w:cs="Times New Roman"/>
                <w:snapToGrid w:val="0"/>
                <w:spacing w:val="-3"/>
                <w:sz w:val="21"/>
                <w:szCs w:val="21"/>
              </w:rPr>
              <w:t>m³</w:t>
            </w:r>
          </w:p>
        </w:tc>
        <w:tc>
          <w:tcPr>
            <w:tcW w:w="1245" w:type="dxa"/>
            <w:vAlign w:val="center"/>
          </w:tcPr>
          <w:p>
            <w:pPr>
              <w:snapToGrid w:val="0"/>
              <w:spacing w:line="240" w:lineRule="auto"/>
              <w:ind w:firstLine="0" w:firstLineChars="0"/>
              <w:jc w:val="center"/>
              <w:rPr>
                <w:rFonts w:cs="Times New Roman"/>
                <w:snapToGrid w:val="0"/>
                <w:sz w:val="21"/>
                <w:szCs w:val="21"/>
              </w:rPr>
            </w:pPr>
            <w:r>
              <w:rPr>
                <w:rFonts w:cs="Times New Roman"/>
                <w:snapToGrid w:val="0"/>
                <w:sz w:val="21"/>
                <w:szCs w:val="21"/>
              </w:rPr>
              <w:t>台</w:t>
            </w:r>
          </w:p>
        </w:tc>
        <w:tc>
          <w:tcPr>
            <w:tcW w:w="1245" w:type="dxa"/>
            <w:vAlign w:val="center"/>
          </w:tcPr>
          <w:p>
            <w:pPr>
              <w:snapToGrid w:val="0"/>
              <w:spacing w:line="240" w:lineRule="auto"/>
              <w:ind w:firstLine="0" w:firstLineChars="0"/>
              <w:jc w:val="center"/>
              <w:rPr>
                <w:rFonts w:eastAsia="Times New Roman" w:cs="Times New Roman"/>
                <w:snapToGrid w:val="0"/>
                <w:sz w:val="21"/>
                <w:szCs w:val="21"/>
              </w:rPr>
            </w:pPr>
            <w:r>
              <w:rPr>
                <w:rFonts w:eastAsia="Times New Roman" w:cs="Times New Roman"/>
                <w:snapToGrid w:val="0"/>
                <w:spacing w:val="-8"/>
                <w:sz w:val="21"/>
                <w:szCs w:val="21"/>
              </w:rPr>
              <w:t>1</w:t>
            </w:r>
            <w:r>
              <w:rPr>
                <w:rFonts w:eastAsia="Times New Roman" w:cs="Times New Roman"/>
                <w:snapToGrid w:val="0"/>
                <w:spacing w:val="-7"/>
                <w:sz w:val="21"/>
                <w:szCs w:val="21"/>
              </w:rPr>
              <w:t>0</w:t>
            </w:r>
          </w:p>
        </w:tc>
      </w:tr>
      <w:tr>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0" w:type="dxa"/>
            <w:bottom w:w="0" w:type="dxa"/>
            <w:right w:w="0" w:type="dxa"/>
          </w:tblCellMar>
        </w:tblPrEx>
        <w:trPr>
          <w:trHeight w:val="357" w:hRule="atLeast"/>
          <w:jc w:val="center"/>
        </w:trPr>
        <w:tc>
          <w:tcPr>
            <w:tcW w:w="1247" w:type="dxa"/>
            <w:vAlign w:val="center"/>
          </w:tcPr>
          <w:p>
            <w:pPr>
              <w:snapToGrid w:val="0"/>
              <w:spacing w:line="240" w:lineRule="auto"/>
              <w:ind w:firstLine="0" w:firstLineChars="0"/>
              <w:jc w:val="center"/>
              <w:rPr>
                <w:rFonts w:cs="Times New Roman"/>
                <w:snapToGrid w:val="0"/>
                <w:spacing w:val="6"/>
                <w:sz w:val="21"/>
                <w:szCs w:val="21"/>
              </w:rPr>
            </w:pPr>
            <w:r>
              <w:rPr>
                <w:rFonts w:cs="Times New Roman"/>
                <w:snapToGrid w:val="0"/>
                <w:spacing w:val="6"/>
                <w:sz w:val="21"/>
                <w:szCs w:val="21"/>
              </w:rPr>
              <w:t>11</w:t>
            </w:r>
          </w:p>
        </w:tc>
        <w:tc>
          <w:tcPr>
            <w:tcW w:w="1840" w:type="dxa"/>
            <w:vAlign w:val="center"/>
          </w:tcPr>
          <w:p>
            <w:pPr>
              <w:snapToGrid w:val="0"/>
              <w:spacing w:line="240" w:lineRule="auto"/>
              <w:ind w:firstLine="0" w:firstLineChars="0"/>
              <w:jc w:val="center"/>
              <w:rPr>
                <w:rFonts w:cs="Times New Roman"/>
                <w:snapToGrid w:val="0"/>
                <w:sz w:val="21"/>
                <w:szCs w:val="21"/>
              </w:rPr>
            </w:pPr>
            <w:r>
              <w:rPr>
                <w:rFonts w:cs="Times New Roman"/>
                <w:snapToGrid w:val="0"/>
                <w:spacing w:val="7"/>
                <w:sz w:val="21"/>
                <w:szCs w:val="21"/>
              </w:rPr>
              <w:t>手风</w:t>
            </w:r>
            <w:r>
              <w:rPr>
                <w:rFonts w:cs="Times New Roman"/>
                <w:snapToGrid w:val="0"/>
                <w:spacing w:val="6"/>
                <w:sz w:val="21"/>
                <w:szCs w:val="21"/>
              </w:rPr>
              <w:t>钻</w:t>
            </w:r>
          </w:p>
        </w:tc>
        <w:tc>
          <w:tcPr>
            <w:tcW w:w="2143" w:type="dxa"/>
            <w:vAlign w:val="center"/>
          </w:tcPr>
          <w:p>
            <w:pPr>
              <w:snapToGrid w:val="0"/>
              <w:spacing w:line="240" w:lineRule="auto"/>
              <w:ind w:firstLine="0" w:firstLineChars="0"/>
              <w:jc w:val="center"/>
              <w:rPr>
                <w:rFonts w:cs="Times New Roman" w:eastAsiaTheme="minorEastAsia"/>
                <w:snapToGrid w:val="0"/>
                <w:sz w:val="21"/>
                <w:szCs w:val="21"/>
              </w:rPr>
            </w:pPr>
          </w:p>
        </w:tc>
        <w:tc>
          <w:tcPr>
            <w:tcW w:w="1245" w:type="dxa"/>
            <w:vAlign w:val="center"/>
          </w:tcPr>
          <w:p>
            <w:pPr>
              <w:snapToGrid w:val="0"/>
              <w:spacing w:line="240" w:lineRule="auto"/>
              <w:ind w:firstLine="0" w:firstLineChars="0"/>
              <w:jc w:val="center"/>
              <w:rPr>
                <w:rFonts w:cs="Times New Roman"/>
                <w:snapToGrid w:val="0"/>
                <w:sz w:val="21"/>
                <w:szCs w:val="21"/>
              </w:rPr>
            </w:pPr>
            <w:r>
              <w:rPr>
                <w:rFonts w:cs="Times New Roman"/>
                <w:snapToGrid w:val="0"/>
                <w:sz w:val="21"/>
                <w:szCs w:val="21"/>
              </w:rPr>
              <w:t>支</w:t>
            </w:r>
          </w:p>
        </w:tc>
        <w:tc>
          <w:tcPr>
            <w:tcW w:w="1245" w:type="dxa"/>
            <w:vAlign w:val="center"/>
          </w:tcPr>
          <w:p>
            <w:pPr>
              <w:snapToGrid w:val="0"/>
              <w:spacing w:line="240" w:lineRule="auto"/>
              <w:ind w:firstLine="0" w:firstLineChars="0"/>
              <w:jc w:val="center"/>
              <w:rPr>
                <w:rFonts w:eastAsia="Times New Roman" w:cs="Times New Roman"/>
                <w:snapToGrid w:val="0"/>
                <w:sz w:val="21"/>
                <w:szCs w:val="21"/>
              </w:rPr>
            </w:pPr>
            <w:r>
              <w:rPr>
                <w:rFonts w:eastAsia="Times New Roman" w:cs="Times New Roman"/>
                <w:snapToGrid w:val="0"/>
                <w:spacing w:val="3"/>
                <w:sz w:val="21"/>
                <w:szCs w:val="21"/>
              </w:rPr>
              <w:t>2</w:t>
            </w:r>
            <w:r>
              <w:rPr>
                <w:rFonts w:eastAsia="Times New Roman" w:cs="Times New Roman"/>
                <w:snapToGrid w:val="0"/>
                <w:spacing w:val="2"/>
                <w:sz w:val="21"/>
                <w:szCs w:val="21"/>
              </w:rPr>
              <w:t>5</w:t>
            </w:r>
          </w:p>
        </w:tc>
      </w:tr>
      <w:tr>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0" w:type="dxa"/>
            <w:bottom w:w="0" w:type="dxa"/>
            <w:right w:w="0" w:type="dxa"/>
          </w:tblCellMar>
        </w:tblPrEx>
        <w:trPr>
          <w:trHeight w:val="357" w:hRule="atLeast"/>
          <w:jc w:val="center"/>
        </w:trPr>
        <w:tc>
          <w:tcPr>
            <w:tcW w:w="1247" w:type="dxa"/>
            <w:vAlign w:val="center"/>
          </w:tcPr>
          <w:p>
            <w:pPr>
              <w:snapToGrid w:val="0"/>
              <w:spacing w:line="240" w:lineRule="auto"/>
              <w:ind w:firstLine="0" w:firstLineChars="0"/>
              <w:jc w:val="center"/>
              <w:rPr>
                <w:rFonts w:cs="Times New Roman"/>
                <w:snapToGrid w:val="0"/>
                <w:spacing w:val="6"/>
                <w:sz w:val="21"/>
                <w:szCs w:val="21"/>
              </w:rPr>
            </w:pPr>
            <w:r>
              <w:rPr>
                <w:rFonts w:cs="Times New Roman"/>
                <w:snapToGrid w:val="0"/>
                <w:spacing w:val="6"/>
                <w:sz w:val="21"/>
                <w:szCs w:val="21"/>
              </w:rPr>
              <w:t>12</w:t>
            </w:r>
          </w:p>
        </w:tc>
        <w:tc>
          <w:tcPr>
            <w:tcW w:w="1840" w:type="dxa"/>
            <w:vAlign w:val="center"/>
          </w:tcPr>
          <w:p>
            <w:pPr>
              <w:snapToGrid w:val="0"/>
              <w:spacing w:line="240" w:lineRule="auto"/>
              <w:ind w:firstLine="0" w:firstLineChars="0"/>
              <w:jc w:val="center"/>
              <w:rPr>
                <w:rFonts w:cs="Times New Roman"/>
                <w:snapToGrid w:val="0"/>
                <w:sz w:val="21"/>
                <w:szCs w:val="21"/>
              </w:rPr>
            </w:pPr>
            <w:r>
              <w:rPr>
                <w:rFonts w:cs="Times New Roman"/>
                <w:snapToGrid w:val="0"/>
                <w:spacing w:val="7"/>
                <w:sz w:val="21"/>
                <w:szCs w:val="21"/>
              </w:rPr>
              <w:t>装载</w:t>
            </w:r>
            <w:r>
              <w:rPr>
                <w:rFonts w:cs="Times New Roman"/>
                <w:snapToGrid w:val="0"/>
                <w:spacing w:val="6"/>
                <w:sz w:val="21"/>
                <w:szCs w:val="21"/>
              </w:rPr>
              <w:t>机</w:t>
            </w:r>
          </w:p>
        </w:tc>
        <w:tc>
          <w:tcPr>
            <w:tcW w:w="2143" w:type="dxa"/>
            <w:vAlign w:val="center"/>
          </w:tcPr>
          <w:p>
            <w:pPr>
              <w:snapToGrid w:val="0"/>
              <w:spacing w:line="240" w:lineRule="auto"/>
              <w:ind w:firstLine="0" w:firstLineChars="0"/>
              <w:jc w:val="center"/>
              <w:rPr>
                <w:rFonts w:cs="Times New Roman" w:eastAsiaTheme="minorEastAsia"/>
                <w:snapToGrid w:val="0"/>
                <w:sz w:val="21"/>
                <w:szCs w:val="21"/>
              </w:rPr>
            </w:pPr>
          </w:p>
        </w:tc>
        <w:tc>
          <w:tcPr>
            <w:tcW w:w="1245" w:type="dxa"/>
            <w:vAlign w:val="center"/>
          </w:tcPr>
          <w:p>
            <w:pPr>
              <w:snapToGrid w:val="0"/>
              <w:spacing w:line="240" w:lineRule="auto"/>
              <w:ind w:firstLine="0" w:firstLineChars="0"/>
              <w:jc w:val="center"/>
              <w:rPr>
                <w:rFonts w:cs="Times New Roman"/>
                <w:snapToGrid w:val="0"/>
                <w:sz w:val="21"/>
                <w:szCs w:val="21"/>
              </w:rPr>
            </w:pPr>
            <w:r>
              <w:rPr>
                <w:rFonts w:cs="Times New Roman"/>
                <w:snapToGrid w:val="0"/>
                <w:sz w:val="21"/>
                <w:szCs w:val="21"/>
              </w:rPr>
              <w:t>台</w:t>
            </w:r>
          </w:p>
        </w:tc>
        <w:tc>
          <w:tcPr>
            <w:tcW w:w="1245" w:type="dxa"/>
            <w:vAlign w:val="center"/>
          </w:tcPr>
          <w:p>
            <w:pPr>
              <w:snapToGrid w:val="0"/>
              <w:spacing w:line="240" w:lineRule="auto"/>
              <w:ind w:firstLine="0" w:firstLineChars="0"/>
              <w:jc w:val="center"/>
              <w:rPr>
                <w:rFonts w:eastAsia="Times New Roman" w:cs="Times New Roman"/>
                <w:snapToGrid w:val="0"/>
                <w:sz w:val="21"/>
                <w:szCs w:val="21"/>
              </w:rPr>
            </w:pPr>
            <w:r>
              <w:rPr>
                <w:rFonts w:eastAsia="Times New Roman" w:cs="Times New Roman"/>
                <w:snapToGrid w:val="0"/>
                <w:spacing w:val="-8"/>
                <w:sz w:val="21"/>
                <w:szCs w:val="21"/>
              </w:rPr>
              <w:t>1</w:t>
            </w:r>
            <w:r>
              <w:rPr>
                <w:rFonts w:eastAsia="Times New Roman" w:cs="Times New Roman"/>
                <w:snapToGrid w:val="0"/>
                <w:spacing w:val="-7"/>
                <w:sz w:val="21"/>
                <w:szCs w:val="21"/>
              </w:rPr>
              <w:t>5</w:t>
            </w:r>
          </w:p>
        </w:tc>
      </w:tr>
      <w:tr>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0" w:type="dxa"/>
            <w:bottom w:w="0" w:type="dxa"/>
            <w:right w:w="0" w:type="dxa"/>
          </w:tblCellMar>
        </w:tblPrEx>
        <w:trPr>
          <w:trHeight w:val="357" w:hRule="atLeast"/>
          <w:jc w:val="center"/>
        </w:trPr>
        <w:tc>
          <w:tcPr>
            <w:tcW w:w="1247" w:type="dxa"/>
            <w:vAlign w:val="center"/>
          </w:tcPr>
          <w:p>
            <w:pPr>
              <w:snapToGrid w:val="0"/>
              <w:spacing w:line="240" w:lineRule="auto"/>
              <w:ind w:firstLine="0" w:firstLineChars="0"/>
              <w:jc w:val="center"/>
              <w:rPr>
                <w:rFonts w:cs="Times New Roman"/>
                <w:snapToGrid w:val="0"/>
                <w:spacing w:val="6"/>
                <w:sz w:val="21"/>
                <w:szCs w:val="21"/>
              </w:rPr>
            </w:pPr>
            <w:r>
              <w:rPr>
                <w:rFonts w:cs="Times New Roman"/>
                <w:snapToGrid w:val="0"/>
                <w:spacing w:val="6"/>
                <w:sz w:val="21"/>
                <w:szCs w:val="21"/>
              </w:rPr>
              <w:t>13</w:t>
            </w:r>
          </w:p>
        </w:tc>
        <w:tc>
          <w:tcPr>
            <w:tcW w:w="1840" w:type="dxa"/>
            <w:vAlign w:val="center"/>
          </w:tcPr>
          <w:p>
            <w:pPr>
              <w:snapToGrid w:val="0"/>
              <w:spacing w:line="240" w:lineRule="auto"/>
              <w:ind w:firstLine="0" w:firstLineChars="0"/>
              <w:jc w:val="center"/>
              <w:rPr>
                <w:rFonts w:cs="Times New Roman"/>
                <w:snapToGrid w:val="0"/>
                <w:sz w:val="21"/>
                <w:szCs w:val="21"/>
              </w:rPr>
            </w:pPr>
            <w:r>
              <w:rPr>
                <w:rFonts w:cs="Times New Roman"/>
                <w:snapToGrid w:val="0"/>
                <w:spacing w:val="8"/>
                <w:sz w:val="21"/>
                <w:szCs w:val="21"/>
              </w:rPr>
              <w:t>地</w:t>
            </w:r>
            <w:r>
              <w:rPr>
                <w:rFonts w:cs="Times New Roman"/>
                <w:snapToGrid w:val="0"/>
                <w:spacing w:val="7"/>
                <w:sz w:val="21"/>
                <w:szCs w:val="21"/>
              </w:rPr>
              <w:t>质钻机</w:t>
            </w:r>
          </w:p>
        </w:tc>
        <w:tc>
          <w:tcPr>
            <w:tcW w:w="2143" w:type="dxa"/>
            <w:vAlign w:val="center"/>
          </w:tcPr>
          <w:p>
            <w:pPr>
              <w:snapToGrid w:val="0"/>
              <w:spacing w:line="240" w:lineRule="auto"/>
              <w:ind w:firstLine="0" w:firstLineChars="0"/>
              <w:jc w:val="center"/>
              <w:rPr>
                <w:rFonts w:cs="Times New Roman"/>
                <w:snapToGrid w:val="0"/>
                <w:sz w:val="21"/>
                <w:szCs w:val="21"/>
              </w:rPr>
            </w:pPr>
            <w:r>
              <w:rPr>
                <w:rFonts w:eastAsia="Times New Roman" w:cs="Times New Roman"/>
                <w:snapToGrid w:val="0"/>
                <w:spacing w:val="2"/>
                <w:sz w:val="21"/>
                <w:szCs w:val="21"/>
              </w:rPr>
              <w:t>15</w:t>
            </w:r>
            <w:r>
              <w:rPr>
                <w:rFonts w:eastAsia="Times New Roman" w:cs="Times New Roman"/>
                <w:snapToGrid w:val="0"/>
                <w:spacing w:val="1"/>
                <w:sz w:val="21"/>
                <w:szCs w:val="21"/>
              </w:rPr>
              <w:t>0</w:t>
            </w:r>
            <w:r>
              <w:rPr>
                <w:rFonts w:cs="Times New Roman"/>
                <w:snapToGrid w:val="0"/>
                <w:spacing w:val="1"/>
                <w:sz w:val="21"/>
                <w:szCs w:val="21"/>
              </w:rPr>
              <w:t>型</w:t>
            </w:r>
          </w:p>
        </w:tc>
        <w:tc>
          <w:tcPr>
            <w:tcW w:w="1245" w:type="dxa"/>
            <w:vAlign w:val="center"/>
          </w:tcPr>
          <w:p>
            <w:pPr>
              <w:snapToGrid w:val="0"/>
              <w:spacing w:line="240" w:lineRule="auto"/>
              <w:ind w:firstLine="0" w:firstLineChars="0"/>
              <w:jc w:val="center"/>
              <w:rPr>
                <w:rFonts w:cs="Times New Roman"/>
                <w:snapToGrid w:val="0"/>
                <w:sz w:val="21"/>
                <w:szCs w:val="21"/>
              </w:rPr>
            </w:pPr>
            <w:r>
              <w:rPr>
                <w:rFonts w:cs="Times New Roman"/>
                <w:snapToGrid w:val="0"/>
                <w:sz w:val="21"/>
                <w:szCs w:val="21"/>
              </w:rPr>
              <w:t>台</w:t>
            </w:r>
          </w:p>
        </w:tc>
        <w:tc>
          <w:tcPr>
            <w:tcW w:w="1245" w:type="dxa"/>
            <w:vAlign w:val="center"/>
          </w:tcPr>
          <w:p>
            <w:pPr>
              <w:snapToGrid w:val="0"/>
              <w:spacing w:line="240" w:lineRule="auto"/>
              <w:ind w:firstLine="0" w:firstLineChars="0"/>
              <w:jc w:val="center"/>
              <w:rPr>
                <w:rFonts w:eastAsia="Times New Roman" w:cs="Times New Roman"/>
                <w:snapToGrid w:val="0"/>
                <w:sz w:val="21"/>
                <w:szCs w:val="21"/>
              </w:rPr>
            </w:pPr>
            <w:r>
              <w:rPr>
                <w:rFonts w:eastAsia="Times New Roman" w:cs="Times New Roman"/>
                <w:snapToGrid w:val="0"/>
                <w:sz w:val="21"/>
                <w:szCs w:val="21"/>
              </w:rPr>
              <w:t>5</w:t>
            </w:r>
          </w:p>
        </w:tc>
      </w:tr>
      <w:tr>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0" w:type="dxa"/>
            <w:bottom w:w="0" w:type="dxa"/>
            <w:right w:w="0" w:type="dxa"/>
          </w:tblCellMar>
        </w:tblPrEx>
        <w:trPr>
          <w:trHeight w:val="357" w:hRule="atLeast"/>
          <w:jc w:val="center"/>
        </w:trPr>
        <w:tc>
          <w:tcPr>
            <w:tcW w:w="1247" w:type="dxa"/>
            <w:vAlign w:val="center"/>
          </w:tcPr>
          <w:p>
            <w:pPr>
              <w:snapToGrid w:val="0"/>
              <w:spacing w:line="240" w:lineRule="auto"/>
              <w:ind w:firstLine="0" w:firstLineChars="0"/>
              <w:jc w:val="center"/>
              <w:rPr>
                <w:rFonts w:cs="Times New Roman"/>
                <w:snapToGrid w:val="0"/>
                <w:spacing w:val="6"/>
                <w:sz w:val="21"/>
                <w:szCs w:val="21"/>
              </w:rPr>
            </w:pPr>
            <w:r>
              <w:rPr>
                <w:rFonts w:cs="Times New Roman"/>
                <w:snapToGrid w:val="0"/>
                <w:spacing w:val="6"/>
                <w:sz w:val="21"/>
                <w:szCs w:val="21"/>
              </w:rPr>
              <w:t>14</w:t>
            </w:r>
          </w:p>
        </w:tc>
        <w:tc>
          <w:tcPr>
            <w:tcW w:w="1840" w:type="dxa"/>
            <w:vAlign w:val="center"/>
          </w:tcPr>
          <w:p>
            <w:pPr>
              <w:snapToGrid w:val="0"/>
              <w:spacing w:line="240" w:lineRule="auto"/>
              <w:ind w:firstLine="0" w:firstLineChars="0"/>
              <w:jc w:val="center"/>
              <w:rPr>
                <w:rFonts w:cs="Times New Roman"/>
                <w:snapToGrid w:val="0"/>
                <w:sz w:val="21"/>
                <w:szCs w:val="21"/>
              </w:rPr>
            </w:pPr>
            <w:r>
              <w:rPr>
                <w:rFonts w:cs="Times New Roman"/>
                <w:snapToGrid w:val="0"/>
                <w:spacing w:val="8"/>
                <w:sz w:val="21"/>
                <w:szCs w:val="21"/>
              </w:rPr>
              <w:t>蛙式打夯</w:t>
            </w:r>
            <w:r>
              <w:rPr>
                <w:rFonts w:cs="Times New Roman"/>
                <w:snapToGrid w:val="0"/>
                <w:spacing w:val="7"/>
                <w:sz w:val="21"/>
                <w:szCs w:val="21"/>
              </w:rPr>
              <w:t>机</w:t>
            </w:r>
          </w:p>
        </w:tc>
        <w:tc>
          <w:tcPr>
            <w:tcW w:w="2143" w:type="dxa"/>
            <w:vAlign w:val="center"/>
          </w:tcPr>
          <w:p>
            <w:pPr>
              <w:snapToGrid w:val="0"/>
              <w:spacing w:line="240" w:lineRule="auto"/>
              <w:ind w:firstLine="0" w:firstLineChars="0"/>
              <w:jc w:val="center"/>
              <w:rPr>
                <w:rFonts w:cs="Times New Roman" w:eastAsiaTheme="minorEastAsia"/>
                <w:snapToGrid w:val="0"/>
                <w:sz w:val="21"/>
                <w:szCs w:val="21"/>
              </w:rPr>
            </w:pPr>
          </w:p>
        </w:tc>
        <w:tc>
          <w:tcPr>
            <w:tcW w:w="1245" w:type="dxa"/>
            <w:vAlign w:val="center"/>
          </w:tcPr>
          <w:p>
            <w:pPr>
              <w:snapToGrid w:val="0"/>
              <w:spacing w:line="240" w:lineRule="auto"/>
              <w:ind w:firstLine="0" w:firstLineChars="0"/>
              <w:jc w:val="center"/>
              <w:rPr>
                <w:rFonts w:cs="Times New Roman"/>
                <w:snapToGrid w:val="0"/>
                <w:sz w:val="21"/>
                <w:szCs w:val="21"/>
              </w:rPr>
            </w:pPr>
            <w:r>
              <w:rPr>
                <w:rFonts w:cs="Times New Roman"/>
                <w:snapToGrid w:val="0"/>
                <w:sz w:val="21"/>
                <w:szCs w:val="21"/>
              </w:rPr>
              <w:t>台</w:t>
            </w:r>
          </w:p>
        </w:tc>
        <w:tc>
          <w:tcPr>
            <w:tcW w:w="1245" w:type="dxa"/>
            <w:vAlign w:val="center"/>
          </w:tcPr>
          <w:p>
            <w:pPr>
              <w:snapToGrid w:val="0"/>
              <w:spacing w:line="240" w:lineRule="auto"/>
              <w:ind w:firstLine="0" w:firstLineChars="0"/>
              <w:jc w:val="center"/>
              <w:rPr>
                <w:rFonts w:eastAsia="Times New Roman" w:cs="Times New Roman"/>
                <w:snapToGrid w:val="0"/>
                <w:sz w:val="21"/>
                <w:szCs w:val="21"/>
              </w:rPr>
            </w:pPr>
            <w:r>
              <w:rPr>
                <w:rFonts w:eastAsia="Times New Roman" w:cs="Times New Roman"/>
                <w:snapToGrid w:val="0"/>
                <w:spacing w:val="-8"/>
                <w:sz w:val="21"/>
                <w:szCs w:val="21"/>
              </w:rPr>
              <w:t>1</w:t>
            </w:r>
            <w:r>
              <w:rPr>
                <w:rFonts w:eastAsia="Times New Roman" w:cs="Times New Roman"/>
                <w:snapToGrid w:val="0"/>
                <w:spacing w:val="-7"/>
                <w:sz w:val="21"/>
                <w:szCs w:val="21"/>
              </w:rPr>
              <w:t>0</w:t>
            </w:r>
          </w:p>
        </w:tc>
      </w:tr>
      <w:tr>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0" w:type="dxa"/>
            <w:bottom w:w="0" w:type="dxa"/>
            <w:right w:w="0" w:type="dxa"/>
          </w:tblCellMar>
        </w:tblPrEx>
        <w:trPr>
          <w:trHeight w:val="357" w:hRule="atLeast"/>
          <w:jc w:val="center"/>
        </w:trPr>
        <w:tc>
          <w:tcPr>
            <w:tcW w:w="1247" w:type="dxa"/>
            <w:vAlign w:val="center"/>
          </w:tcPr>
          <w:p>
            <w:pPr>
              <w:snapToGrid w:val="0"/>
              <w:spacing w:line="240" w:lineRule="auto"/>
              <w:ind w:firstLine="0" w:firstLineChars="0"/>
              <w:jc w:val="center"/>
              <w:rPr>
                <w:rFonts w:cs="Times New Roman"/>
                <w:snapToGrid w:val="0"/>
                <w:spacing w:val="6"/>
                <w:sz w:val="21"/>
                <w:szCs w:val="21"/>
              </w:rPr>
            </w:pPr>
            <w:r>
              <w:rPr>
                <w:rFonts w:cs="Times New Roman"/>
                <w:snapToGrid w:val="0"/>
                <w:spacing w:val="6"/>
                <w:sz w:val="21"/>
                <w:szCs w:val="21"/>
              </w:rPr>
              <w:t>15</w:t>
            </w:r>
          </w:p>
        </w:tc>
        <w:tc>
          <w:tcPr>
            <w:tcW w:w="1840" w:type="dxa"/>
            <w:vAlign w:val="center"/>
          </w:tcPr>
          <w:p>
            <w:pPr>
              <w:snapToGrid w:val="0"/>
              <w:spacing w:line="240" w:lineRule="auto"/>
              <w:ind w:firstLine="0" w:firstLineChars="0"/>
              <w:jc w:val="center"/>
              <w:rPr>
                <w:rFonts w:cs="Times New Roman"/>
                <w:snapToGrid w:val="0"/>
                <w:sz w:val="21"/>
                <w:szCs w:val="21"/>
              </w:rPr>
            </w:pPr>
            <w:r>
              <w:rPr>
                <w:rFonts w:cs="Times New Roman"/>
                <w:snapToGrid w:val="0"/>
                <w:spacing w:val="10"/>
                <w:sz w:val="21"/>
                <w:szCs w:val="21"/>
              </w:rPr>
              <w:t>插</w:t>
            </w:r>
            <w:r>
              <w:rPr>
                <w:rFonts w:cs="Times New Roman"/>
                <w:snapToGrid w:val="0"/>
                <w:spacing w:val="8"/>
                <w:sz w:val="21"/>
                <w:szCs w:val="21"/>
              </w:rPr>
              <w:t>入式振捣器</w:t>
            </w:r>
          </w:p>
        </w:tc>
        <w:tc>
          <w:tcPr>
            <w:tcW w:w="2143" w:type="dxa"/>
            <w:vAlign w:val="center"/>
          </w:tcPr>
          <w:p>
            <w:pPr>
              <w:snapToGrid w:val="0"/>
              <w:spacing w:line="240" w:lineRule="auto"/>
              <w:ind w:firstLine="0" w:firstLineChars="0"/>
              <w:jc w:val="center"/>
              <w:rPr>
                <w:rFonts w:cs="Times New Roman" w:eastAsiaTheme="minorEastAsia"/>
                <w:snapToGrid w:val="0"/>
                <w:sz w:val="21"/>
                <w:szCs w:val="21"/>
              </w:rPr>
            </w:pPr>
          </w:p>
        </w:tc>
        <w:tc>
          <w:tcPr>
            <w:tcW w:w="1245" w:type="dxa"/>
            <w:vAlign w:val="center"/>
          </w:tcPr>
          <w:p>
            <w:pPr>
              <w:snapToGrid w:val="0"/>
              <w:spacing w:line="240" w:lineRule="auto"/>
              <w:ind w:firstLine="0" w:firstLineChars="0"/>
              <w:jc w:val="center"/>
              <w:rPr>
                <w:rFonts w:cs="Times New Roman"/>
                <w:snapToGrid w:val="0"/>
                <w:sz w:val="21"/>
                <w:szCs w:val="21"/>
              </w:rPr>
            </w:pPr>
            <w:r>
              <w:rPr>
                <w:rFonts w:cs="Times New Roman"/>
                <w:snapToGrid w:val="0"/>
                <w:sz w:val="21"/>
                <w:szCs w:val="21"/>
              </w:rPr>
              <w:t>支</w:t>
            </w:r>
          </w:p>
        </w:tc>
        <w:tc>
          <w:tcPr>
            <w:tcW w:w="1245" w:type="dxa"/>
            <w:vAlign w:val="center"/>
          </w:tcPr>
          <w:p>
            <w:pPr>
              <w:snapToGrid w:val="0"/>
              <w:spacing w:line="240" w:lineRule="auto"/>
              <w:ind w:firstLine="0" w:firstLineChars="0"/>
              <w:jc w:val="center"/>
              <w:rPr>
                <w:rFonts w:eastAsia="Times New Roman" w:cs="Times New Roman"/>
                <w:snapToGrid w:val="0"/>
                <w:sz w:val="21"/>
                <w:szCs w:val="21"/>
              </w:rPr>
            </w:pPr>
            <w:r>
              <w:rPr>
                <w:rFonts w:eastAsia="Times New Roman" w:cs="Times New Roman"/>
                <w:snapToGrid w:val="0"/>
                <w:spacing w:val="-8"/>
                <w:sz w:val="21"/>
                <w:szCs w:val="21"/>
              </w:rPr>
              <w:t>1</w:t>
            </w:r>
            <w:r>
              <w:rPr>
                <w:rFonts w:eastAsia="Times New Roman" w:cs="Times New Roman"/>
                <w:snapToGrid w:val="0"/>
                <w:spacing w:val="-7"/>
                <w:sz w:val="21"/>
                <w:szCs w:val="21"/>
              </w:rPr>
              <w:t>0</w:t>
            </w:r>
          </w:p>
        </w:tc>
      </w:tr>
      <w:tr>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0" w:type="dxa"/>
            <w:bottom w:w="0" w:type="dxa"/>
            <w:right w:w="0" w:type="dxa"/>
          </w:tblCellMar>
        </w:tblPrEx>
        <w:trPr>
          <w:trHeight w:val="357" w:hRule="atLeast"/>
          <w:jc w:val="center"/>
        </w:trPr>
        <w:tc>
          <w:tcPr>
            <w:tcW w:w="1247" w:type="dxa"/>
            <w:vAlign w:val="center"/>
          </w:tcPr>
          <w:p>
            <w:pPr>
              <w:snapToGrid w:val="0"/>
              <w:spacing w:line="240" w:lineRule="auto"/>
              <w:ind w:firstLine="0" w:firstLineChars="0"/>
              <w:jc w:val="center"/>
              <w:rPr>
                <w:rFonts w:cs="Times New Roman"/>
                <w:snapToGrid w:val="0"/>
                <w:spacing w:val="6"/>
                <w:sz w:val="21"/>
                <w:szCs w:val="21"/>
              </w:rPr>
            </w:pPr>
            <w:r>
              <w:rPr>
                <w:rFonts w:cs="Times New Roman"/>
                <w:snapToGrid w:val="0"/>
                <w:spacing w:val="6"/>
                <w:sz w:val="21"/>
                <w:szCs w:val="21"/>
              </w:rPr>
              <w:t>16</w:t>
            </w:r>
          </w:p>
        </w:tc>
        <w:tc>
          <w:tcPr>
            <w:tcW w:w="1840" w:type="dxa"/>
            <w:vAlign w:val="center"/>
          </w:tcPr>
          <w:p>
            <w:pPr>
              <w:snapToGrid w:val="0"/>
              <w:spacing w:line="240" w:lineRule="auto"/>
              <w:ind w:firstLine="0" w:firstLineChars="0"/>
              <w:jc w:val="center"/>
              <w:rPr>
                <w:rFonts w:cs="Times New Roman"/>
                <w:snapToGrid w:val="0"/>
                <w:sz w:val="21"/>
                <w:szCs w:val="21"/>
              </w:rPr>
            </w:pPr>
            <w:r>
              <w:rPr>
                <w:rFonts w:cs="Times New Roman"/>
                <w:snapToGrid w:val="0"/>
                <w:spacing w:val="7"/>
                <w:sz w:val="21"/>
                <w:szCs w:val="21"/>
              </w:rPr>
              <w:t>振动碾</w:t>
            </w:r>
          </w:p>
        </w:tc>
        <w:tc>
          <w:tcPr>
            <w:tcW w:w="2143" w:type="dxa"/>
            <w:vAlign w:val="center"/>
          </w:tcPr>
          <w:p>
            <w:pPr>
              <w:snapToGrid w:val="0"/>
              <w:spacing w:line="240" w:lineRule="auto"/>
              <w:ind w:firstLine="0" w:firstLineChars="0"/>
              <w:jc w:val="center"/>
              <w:rPr>
                <w:rFonts w:eastAsia="Times New Roman" w:cs="Times New Roman"/>
                <w:snapToGrid w:val="0"/>
                <w:sz w:val="21"/>
                <w:szCs w:val="21"/>
              </w:rPr>
            </w:pPr>
            <w:r>
              <w:rPr>
                <w:rFonts w:eastAsia="Times New Roman" w:cs="Times New Roman"/>
                <w:snapToGrid w:val="0"/>
                <w:spacing w:val="22"/>
                <w:sz w:val="21"/>
                <w:szCs w:val="21"/>
              </w:rPr>
              <w:t>13</w:t>
            </w:r>
            <w:r>
              <w:rPr>
                <w:rFonts w:cs="Times New Roman"/>
                <w:snapToGrid w:val="0"/>
                <w:spacing w:val="22"/>
                <w:sz w:val="21"/>
                <w:szCs w:val="21"/>
              </w:rPr>
              <w:t>~</w:t>
            </w:r>
            <w:r>
              <w:rPr>
                <w:rFonts w:eastAsia="Times New Roman" w:cs="Times New Roman"/>
                <w:snapToGrid w:val="0"/>
                <w:spacing w:val="22"/>
                <w:sz w:val="21"/>
                <w:szCs w:val="21"/>
              </w:rPr>
              <w:t>1</w:t>
            </w:r>
            <w:r>
              <w:rPr>
                <w:rFonts w:eastAsia="Times New Roman" w:cs="Times New Roman"/>
                <w:snapToGrid w:val="0"/>
                <w:spacing w:val="21"/>
                <w:sz w:val="21"/>
                <w:szCs w:val="21"/>
              </w:rPr>
              <w:t>4</w:t>
            </w:r>
            <w:r>
              <w:rPr>
                <w:rFonts w:eastAsia="Times New Roman" w:cs="Times New Roman"/>
                <w:snapToGrid w:val="0"/>
                <w:sz w:val="21"/>
                <w:szCs w:val="21"/>
              </w:rPr>
              <w:t>t</w:t>
            </w:r>
          </w:p>
        </w:tc>
        <w:tc>
          <w:tcPr>
            <w:tcW w:w="1245" w:type="dxa"/>
            <w:vAlign w:val="center"/>
          </w:tcPr>
          <w:p>
            <w:pPr>
              <w:snapToGrid w:val="0"/>
              <w:spacing w:line="240" w:lineRule="auto"/>
              <w:ind w:firstLine="0" w:firstLineChars="0"/>
              <w:jc w:val="center"/>
              <w:rPr>
                <w:rFonts w:cs="Times New Roman"/>
                <w:snapToGrid w:val="0"/>
                <w:sz w:val="21"/>
                <w:szCs w:val="21"/>
              </w:rPr>
            </w:pPr>
            <w:r>
              <w:rPr>
                <w:rFonts w:cs="Times New Roman"/>
                <w:snapToGrid w:val="0"/>
                <w:sz w:val="21"/>
                <w:szCs w:val="21"/>
              </w:rPr>
              <w:t>台</w:t>
            </w:r>
          </w:p>
        </w:tc>
        <w:tc>
          <w:tcPr>
            <w:tcW w:w="1245" w:type="dxa"/>
            <w:vAlign w:val="center"/>
          </w:tcPr>
          <w:p>
            <w:pPr>
              <w:snapToGrid w:val="0"/>
              <w:spacing w:line="240" w:lineRule="auto"/>
              <w:ind w:firstLine="0" w:firstLineChars="0"/>
              <w:jc w:val="center"/>
              <w:rPr>
                <w:rFonts w:cs="Times New Roman" w:eastAsiaTheme="minorEastAsia"/>
                <w:snapToGrid w:val="0"/>
                <w:sz w:val="21"/>
                <w:szCs w:val="21"/>
              </w:rPr>
            </w:pPr>
            <w:r>
              <w:rPr>
                <w:rFonts w:cs="Times New Roman" w:eastAsiaTheme="minorEastAsia"/>
                <w:snapToGrid w:val="0"/>
                <w:sz w:val="21"/>
                <w:szCs w:val="21"/>
              </w:rPr>
              <w:t>4</w:t>
            </w:r>
          </w:p>
        </w:tc>
      </w:tr>
      <w:tr>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0" w:type="dxa"/>
            <w:bottom w:w="0" w:type="dxa"/>
            <w:right w:w="0" w:type="dxa"/>
          </w:tblCellMar>
        </w:tblPrEx>
        <w:trPr>
          <w:trHeight w:val="357" w:hRule="atLeast"/>
          <w:jc w:val="center"/>
        </w:trPr>
        <w:tc>
          <w:tcPr>
            <w:tcW w:w="1247" w:type="dxa"/>
            <w:vAlign w:val="center"/>
          </w:tcPr>
          <w:p>
            <w:pPr>
              <w:snapToGrid w:val="0"/>
              <w:spacing w:line="240" w:lineRule="auto"/>
              <w:ind w:firstLine="0" w:firstLineChars="0"/>
              <w:jc w:val="center"/>
              <w:rPr>
                <w:rFonts w:cs="Times New Roman"/>
                <w:snapToGrid w:val="0"/>
                <w:spacing w:val="7"/>
                <w:sz w:val="21"/>
                <w:szCs w:val="21"/>
              </w:rPr>
            </w:pPr>
            <w:r>
              <w:rPr>
                <w:rFonts w:cs="Times New Roman"/>
                <w:snapToGrid w:val="0"/>
                <w:spacing w:val="7"/>
                <w:sz w:val="21"/>
                <w:szCs w:val="21"/>
              </w:rPr>
              <w:t>17</w:t>
            </w:r>
          </w:p>
        </w:tc>
        <w:tc>
          <w:tcPr>
            <w:tcW w:w="1840" w:type="dxa"/>
            <w:vAlign w:val="center"/>
          </w:tcPr>
          <w:p>
            <w:pPr>
              <w:snapToGrid w:val="0"/>
              <w:spacing w:line="240" w:lineRule="auto"/>
              <w:ind w:firstLine="0" w:firstLineChars="0"/>
              <w:jc w:val="center"/>
              <w:rPr>
                <w:rFonts w:cs="Times New Roman"/>
                <w:snapToGrid w:val="0"/>
                <w:spacing w:val="7"/>
                <w:sz w:val="21"/>
                <w:szCs w:val="21"/>
              </w:rPr>
            </w:pPr>
            <w:r>
              <w:rPr>
                <w:rFonts w:cs="Times New Roman"/>
                <w:snapToGrid w:val="0"/>
                <w:spacing w:val="7"/>
                <w:sz w:val="21"/>
                <w:szCs w:val="21"/>
              </w:rPr>
              <w:t>砂浆拌合机</w:t>
            </w:r>
          </w:p>
        </w:tc>
        <w:tc>
          <w:tcPr>
            <w:tcW w:w="2143" w:type="dxa"/>
            <w:vAlign w:val="center"/>
          </w:tcPr>
          <w:p>
            <w:pPr>
              <w:snapToGrid w:val="0"/>
              <w:spacing w:line="240" w:lineRule="auto"/>
              <w:ind w:firstLine="0" w:firstLineChars="0"/>
              <w:jc w:val="center"/>
              <w:rPr>
                <w:rFonts w:cs="Times New Roman"/>
                <w:snapToGrid w:val="0"/>
                <w:spacing w:val="7"/>
                <w:sz w:val="21"/>
                <w:szCs w:val="21"/>
              </w:rPr>
            </w:pPr>
            <w:r>
              <w:rPr>
                <w:rFonts w:cs="Times New Roman"/>
                <w:snapToGrid w:val="0"/>
                <w:spacing w:val="7"/>
                <w:sz w:val="21"/>
                <w:szCs w:val="21"/>
              </w:rPr>
              <w:t>JS350</w:t>
            </w:r>
          </w:p>
        </w:tc>
        <w:tc>
          <w:tcPr>
            <w:tcW w:w="1245" w:type="dxa"/>
            <w:vAlign w:val="center"/>
          </w:tcPr>
          <w:p>
            <w:pPr>
              <w:snapToGrid w:val="0"/>
              <w:spacing w:line="240" w:lineRule="auto"/>
              <w:ind w:firstLine="0" w:firstLineChars="0"/>
              <w:jc w:val="center"/>
              <w:rPr>
                <w:rFonts w:cs="Times New Roman"/>
                <w:snapToGrid w:val="0"/>
                <w:spacing w:val="7"/>
                <w:sz w:val="21"/>
                <w:szCs w:val="21"/>
              </w:rPr>
            </w:pPr>
            <w:r>
              <w:rPr>
                <w:rFonts w:cs="Times New Roman"/>
                <w:snapToGrid w:val="0"/>
                <w:spacing w:val="7"/>
                <w:sz w:val="21"/>
                <w:szCs w:val="21"/>
              </w:rPr>
              <w:t>台</w:t>
            </w:r>
          </w:p>
        </w:tc>
        <w:tc>
          <w:tcPr>
            <w:tcW w:w="1245" w:type="dxa"/>
            <w:vAlign w:val="center"/>
          </w:tcPr>
          <w:p>
            <w:pPr>
              <w:snapToGrid w:val="0"/>
              <w:spacing w:line="240" w:lineRule="auto"/>
              <w:ind w:firstLine="0" w:firstLineChars="0"/>
              <w:jc w:val="center"/>
              <w:rPr>
                <w:rFonts w:cs="Times New Roman"/>
                <w:snapToGrid w:val="0"/>
                <w:spacing w:val="7"/>
                <w:sz w:val="21"/>
                <w:szCs w:val="21"/>
              </w:rPr>
            </w:pPr>
            <w:r>
              <w:rPr>
                <w:rFonts w:cs="Times New Roman"/>
                <w:snapToGrid w:val="0"/>
                <w:spacing w:val="7"/>
                <w:sz w:val="21"/>
                <w:szCs w:val="21"/>
              </w:rPr>
              <w:t>1</w:t>
            </w:r>
          </w:p>
        </w:tc>
      </w:tr>
    </w:tbl>
    <w:p>
      <w:pPr>
        <w:keepNext/>
        <w:keepLines/>
        <w:snapToGrid w:val="0"/>
        <w:ind w:firstLine="480"/>
        <w:outlineLvl w:val="2"/>
        <w:rPr>
          <w:rFonts w:eastAsia="黑体" w:cs="Times New Roman"/>
        </w:rPr>
      </w:pPr>
      <w:r>
        <w:rPr>
          <w:rFonts w:eastAsia="黑体" w:cs="Times New Roman"/>
        </w:rPr>
        <w:t>3.5.2主要材料用量</w:t>
      </w:r>
    </w:p>
    <w:p>
      <w:pPr>
        <w:snapToGrid w:val="0"/>
        <w:ind w:firstLine="480"/>
        <w:rPr>
          <w:rFonts w:cs="Times New Roman"/>
        </w:rPr>
      </w:pPr>
      <w:r>
        <w:rPr>
          <w:rFonts w:cs="Times New Roman"/>
        </w:rPr>
        <w:t>施工主要材料用量见表3.5-2所示。</w:t>
      </w:r>
    </w:p>
    <w:p>
      <w:pPr>
        <w:snapToGrid w:val="0"/>
        <w:spacing w:line="240" w:lineRule="auto"/>
        <w:ind w:firstLine="0" w:firstLineChars="0"/>
        <w:jc w:val="center"/>
        <w:rPr>
          <w:rFonts w:cs="Times New Roman"/>
          <w:b/>
        </w:rPr>
      </w:pPr>
      <w:r>
        <w:rPr>
          <w:rFonts w:cs="Times New Roman"/>
          <w:b/>
        </w:rPr>
        <w:t>表3.5-2  主要材料用量表</w:t>
      </w:r>
    </w:p>
    <w:tbl>
      <w:tblPr>
        <w:tblStyle w:val="188"/>
        <w:tblW w:w="9057" w:type="dxa"/>
        <w:jc w:val="center"/>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Layout w:type="fixed"/>
        <w:tblCellMar>
          <w:top w:w="0" w:type="dxa"/>
          <w:left w:w="0" w:type="dxa"/>
          <w:bottom w:w="0" w:type="dxa"/>
          <w:right w:w="0" w:type="dxa"/>
        </w:tblCellMar>
      </w:tblPr>
      <w:tblGrid>
        <w:gridCol w:w="722"/>
        <w:gridCol w:w="1152"/>
        <w:gridCol w:w="1152"/>
        <w:gridCol w:w="1039"/>
        <w:gridCol w:w="1262"/>
        <w:gridCol w:w="819"/>
        <w:gridCol w:w="929"/>
        <w:gridCol w:w="929"/>
        <w:gridCol w:w="1053"/>
      </w:tblGrid>
      <w:tr>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0" w:type="dxa"/>
            <w:bottom w:w="0" w:type="dxa"/>
            <w:right w:w="0" w:type="dxa"/>
          </w:tblCellMar>
        </w:tblPrEx>
        <w:trPr>
          <w:trHeight w:val="369" w:hRule="atLeast"/>
          <w:jc w:val="center"/>
        </w:trPr>
        <w:tc>
          <w:tcPr>
            <w:tcW w:w="722" w:type="dxa"/>
            <w:tcBorders>
              <w:top w:val="single" w:color="000000" w:sz="12" w:space="0"/>
              <w:bottom w:val="single" w:color="000000" w:sz="12" w:space="0"/>
            </w:tcBorders>
            <w:vAlign w:val="center"/>
          </w:tcPr>
          <w:p>
            <w:pPr>
              <w:snapToGrid w:val="0"/>
              <w:spacing w:line="240" w:lineRule="auto"/>
              <w:ind w:firstLine="0" w:firstLineChars="0"/>
              <w:jc w:val="center"/>
              <w:rPr>
                <w:rFonts w:cs="Times New Roman"/>
                <w:b/>
                <w:snapToGrid w:val="0"/>
                <w:sz w:val="21"/>
                <w:szCs w:val="21"/>
              </w:rPr>
            </w:pPr>
            <w:r>
              <w:rPr>
                <w:rFonts w:cs="Times New Roman"/>
                <w:b/>
                <w:snapToGrid w:val="0"/>
                <w:spacing w:val="3"/>
                <w:sz w:val="21"/>
                <w:szCs w:val="21"/>
              </w:rPr>
              <w:t>项目</w:t>
            </w:r>
          </w:p>
        </w:tc>
        <w:tc>
          <w:tcPr>
            <w:tcW w:w="1152" w:type="dxa"/>
            <w:tcBorders>
              <w:top w:val="single" w:color="000000" w:sz="12" w:space="0"/>
              <w:bottom w:val="single" w:color="000000" w:sz="12" w:space="0"/>
            </w:tcBorders>
            <w:vAlign w:val="center"/>
          </w:tcPr>
          <w:p>
            <w:pPr>
              <w:snapToGrid w:val="0"/>
              <w:spacing w:line="240" w:lineRule="auto"/>
              <w:ind w:firstLine="0" w:firstLineChars="0"/>
              <w:jc w:val="center"/>
              <w:rPr>
                <w:rFonts w:cs="Times New Roman"/>
                <w:b/>
                <w:snapToGrid w:val="0"/>
                <w:sz w:val="21"/>
                <w:szCs w:val="21"/>
              </w:rPr>
            </w:pPr>
            <w:r>
              <w:rPr>
                <w:rFonts w:cs="Times New Roman"/>
                <w:b/>
                <w:snapToGrid w:val="0"/>
                <w:spacing w:val="4"/>
                <w:sz w:val="21"/>
                <w:szCs w:val="21"/>
              </w:rPr>
              <w:t>水</w:t>
            </w:r>
            <w:r>
              <w:rPr>
                <w:rFonts w:cs="Times New Roman"/>
                <w:b/>
                <w:snapToGrid w:val="0"/>
                <w:spacing w:val="3"/>
                <w:sz w:val="21"/>
                <w:szCs w:val="21"/>
              </w:rPr>
              <w:t>泥</w:t>
            </w:r>
          </w:p>
        </w:tc>
        <w:tc>
          <w:tcPr>
            <w:tcW w:w="1152" w:type="dxa"/>
            <w:tcBorders>
              <w:top w:val="single" w:color="000000" w:sz="12" w:space="0"/>
              <w:bottom w:val="single" w:color="000000" w:sz="12" w:space="0"/>
            </w:tcBorders>
            <w:vAlign w:val="center"/>
          </w:tcPr>
          <w:p>
            <w:pPr>
              <w:snapToGrid w:val="0"/>
              <w:spacing w:line="240" w:lineRule="auto"/>
              <w:ind w:firstLine="0" w:firstLineChars="0"/>
              <w:jc w:val="center"/>
              <w:rPr>
                <w:rFonts w:cs="Times New Roman"/>
                <w:b/>
                <w:snapToGrid w:val="0"/>
                <w:sz w:val="21"/>
                <w:szCs w:val="21"/>
              </w:rPr>
            </w:pPr>
            <w:r>
              <w:rPr>
                <w:rFonts w:cs="Times New Roman"/>
                <w:b/>
                <w:snapToGrid w:val="0"/>
                <w:spacing w:val="5"/>
                <w:sz w:val="21"/>
                <w:szCs w:val="21"/>
              </w:rPr>
              <w:t>砂子</w:t>
            </w:r>
          </w:p>
        </w:tc>
        <w:tc>
          <w:tcPr>
            <w:tcW w:w="1039" w:type="dxa"/>
            <w:tcBorders>
              <w:top w:val="single" w:color="000000" w:sz="12" w:space="0"/>
              <w:bottom w:val="single" w:color="000000" w:sz="12" w:space="0"/>
            </w:tcBorders>
            <w:vAlign w:val="center"/>
          </w:tcPr>
          <w:p>
            <w:pPr>
              <w:snapToGrid w:val="0"/>
              <w:spacing w:line="240" w:lineRule="auto"/>
              <w:ind w:firstLine="0" w:firstLineChars="0"/>
              <w:jc w:val="center"/>
              <w:rPr>
                <w:rFonts w:cs="Times New Roman"/>
                <w:b/>
                <w:snapToGrid w:val="0"/>
                <w:sz w:val="21"/>
                <w:szCs w:val="21"/>
              </w:rPr>
            </w:pPr>
            <w:r>
              <w:rPr>
                <w:rFonts w:cs="Times New Roman"/>
                <w:b/>
                <w:snapToGrid w:val="0"/>
                <w:spacing w:val="5"/>
                <w:sz w:val="21"/>
                <w:szCs w:val="21"/>
              </w:rPr>
              <w:t>碎石</w:t>
            </w:r>
          </w:p>
        </w:tc>
        <w:tc>
          <w:tcPr>
            <w:tcW w:w="1262" w:type="dxa"/>
            <w:tcBorders>
              <w:top w:val="single" w:color="000000" w:sz="12" w:space="0"/>
              <w:bottom w:val="single" w:color="000000" w:sz="12" w:space="0"/>
            </w:tcBorders>
            <w:vAlign w:val="center"/>
          </w:tcPr>
          <w:p>
            <w:pPr>
              <w:snapToGrid w:val="0"/>
              <w:spacing w:line="240" w:lineRule="auto"/>
              <w:ind w:firstLine="0" w:firstLineChars="0"/>
              <w:jc w:val="center"/>
              <w:rPr>
                <w:rFonts w:cs="Times New Roman"/>
                <w:b/>
                <w:snapToGrid w:val="0"/>
                <w:sz w:val="21"/>
                <w:szCs w:val="21"/>
              </w:rPr>
            </w:pPr>
            <w:r>
              <w:rPr>
                <w:rFonts w:cs="Times New Roman"/>
                <w:b/>
                <w:snapToGrid w:val="0"/>
                <w:spacing w:val="5"/>
                <w:sz w:val="21"/>
                <w:szCs w:val="21"/>
              </w:rPr>
              <w:t>块</w:t>
            </w:r>
            <w:r>
              <w:rPr>
                <w:rFonts w:cs="Times New Roman"/>
                <w:b/>
                <w:snapToGrid w:val="0"/>
                <w:spacing w:val="4"/>
                <w:sz w:val="21"/>
                <w:szCs w:val="21"/>
              </w:rPr>
              <w:t>石</w:t>
            </w:r>
          </w:p>
        </w:tc>
        <w:tc>
          <w:tcPr>
            <w:tcW w:w="819" w:type="dxa"/>
            <w:tcBorders>
              <w:top w:val="single" w:color="000000" w:sz="12" w:space="0"/>
              <w:bottom w:val="single" w:color="000000" w:sz="12" w:space="0"/>
            </w:tcBorders>
            <w:vAlign w:val="center"/>
          </w:tcPr>
          <w:p>
            <w:pPr>
              <w:snapToGrid w:val="0"/>
              <w:spacing w:line="240" w:lineRule="auto"/>
              <w:ind w:firstLine="0" w:firstLineChars="0"/>
              <w:jc w:val="center"/>
              <w:rPr>
                <w:rFonts w:cs="Times New Roman"/>
                <w:b/>
                <w:snapToGrid w:val="0"/>
                <w:sz w:val="21"/>
                <w:szCs w:val="21"/>
              </w:rPr>
            </w:pPr>
            <w:r>
              <w:rPr>
                <w:rFonts w:cs="Times New Roman"/>
                <w:b/>
                <w:snapToGrid w:val="0"/>
                <w:spacing w:val="5"/>
                <w:sz w:val="21"/>
                <w:szCs w:val="21"/>
              </w:rPr>
              <w:t>汽</w:t>
            </w:r>
            <w:r>
              <w:rPr>
                <w:rFonts w:cs="Times New Roman"/>
                <w:b/>
                <w:snapToGrid w:val="0"/>
                <w:spacing w:val="4"/>
                <w:sz w:val="21"/>
                <w:szCs w:val="21"/>
              </w:rPr>
              <w:t>油</w:t>
            </w:r>
          </w:p>
        </w:tc>
        <w:tc>
          <w:tcPr>
            <w:tcW w:w="929" w:type="dxa"/>
            <w:tcBorders>
              <w:top w:val="single" w:color="000000" w:sz="12" w:space="0"/>
              <w:bottom w:val="single" w:color="000000" w:sz="12" w:space="0"/>
            </w:tcBorders>
            <w:vAlign w:val="center"/>
          </w:tcPr>
          <w:p>
            <w:pPr>
              <w:snapToGrid w:val="0"/>
              <w:spacing w:line="240" w:lineRule="auto"/>
              <w:ind w:firstLine="0" w:firstLineChars="0"/>
              <w:jc w:val="center"/>
              <w:rPr>
                <w:rFonts w:cs="Times New Roman"/>
                <w:b/>
                <w:snapToGrid w:val="0"/>
                <w:sz w:val="21"/>
                <w:szCs w:val="21"/>
              </w:rPr>
            </w:pPr>
            <w:r>
              <w:rPr>
                <w:rFonts w:cs="Times New Roman"/>
                <w:b/>
                <w:snapToGrid w:val="0"/>
                <w:spacing w:val="5"/>
                <w:sz w:val="21"/>
                <w:szCs w:val="21"/>
              </w:rPr>
              <w:t>柴</w:t>
            </w:r>
            <w:r>
              <w:rPr>
                <w:rFonts w:cs="Times New Roman"/>
                <w:b/>
                <w:snapToGrid w:val="0"/>
                <w:spacing w:val="4"/>
                <w:sz w:val="21"/>
                <w:szCs w:val="21"/>
              </w:rPr>
              <w:t>油</w:t>
            </w:r>
          </w:p>
        </w:tc>
        <w:tc>
          <w:tcPr>
            <w:tcW w:w="929" w:type="dxa"/>
            <w:tcBorders>
              <w:top w:val="single" w:color="000000" w:sz="12" w:space="0"/>
              <w:bottom w:val="single" w:color="000000" w:sz="12" w:space="0"/>
            </w:tcBorders>
            <w:vAlign w:val="center"/>
          </w:tcPr>
          <w:p>
            <w:pPr>
              <w:snapToGrid w:val="0"/>
              <w:spacing w:line="240" w:lineRule="auto"/>
              <w:ind w:firstLine="0" w:firstLineChars="0"/>
              <w:jc w:val="center"/>
              <w:rPr>
                <w:rFonts w:cs="Times New Roman"/>
                <w:b/>
                <w:snapToGrid w:val="0"/>
                <w:sz w:val="21"/>
                <w:szCs w:val="21"/>
              </w:rPr>
            </w:pPr>
            <w:r>
              <w:rPr>
                <w:rFonts w:cs="Times New Roman"/>
                <w:b/>
                <w:snapToGrid w:val="0"/>
                <w:spacing w:val="6"/>
                <w:sz w:val="21"/>
                <w:szCs w:val="21"/>
              </w:rPr>
              <w:t>钢</w:t>
            </w:r>
            <w:r>
              <w:rPr>
                <w:rFonts w:cs="Times New Roman"/>
                <w:b/>
                <w:snapToGrid w:val="0"/>
                <w:spacing w:val="5"/>
                <w:sz w:val="21"/>
                <w:szCs w:val="21"/>
              </w:rPr>
              <w:t>筋</w:t>
            </w:r>
          </w:p>
        </w:tc>
        <w:tc>
          <w:tcPr>
            <w:tcW w:w="1053" w:type="dxa"/>
            <w:tcBorders>
              <w:top w:val="single" w:color="000000" w:sz="12" w:space="0"/>
              <w:bottom w:val="single" w:color="000000" w:sz="12" w:space="0"/>
            </w:tcBorders>
            <w:vAlign w:val="center"/>
          </w:tcPr>
          <w:p>
            <w:pPr>
              <w:snapToGrid w:val="0"/>
              <w:spacing w:line="240" w:lineRule="auto"/>
              <w:ind w:firstLine="0" w:firstLineChars="0"/>
              <w:jc w:val="center"/>
              <w:rPr>
                <w:rFonts w:cs="Times New Roman"/>
                <w:b/>
                <w:snapToGrid w:val="0"/>
                <w:sz w:val="21"/>
                <w:szCs w:val="21"/>
              </w:rPr>
            </w:pPr>
            <w:r>
              <w:rPr>
                <w:rFonts w:cs="Times New Roman"/>
                <w:b/>
                <w:snapToGrid w:val="0"/>
                <w:spacing w:val="5"/>
                <w:sz w:val="21"/>
                <w:szCs w:val="21"/>
              </w:rPr>
              <w:t>锯</w:t>
            </w:r>
            <w:r>
              <w:rPr>
                <w:rFonts w:cs="Times New Roman"/>
                <w:b/>
                <w:snapToGrid w:val="0"/>
                <w:spacing w:val="4"/>
                <w:sz w:val="21"/>
                <w:szCs w:val="21"/>
              </w:rPr>
              <w:t>材</w:t>
            </w:r>
          </w:p>
        </w:tc>
      </w:tr>
      <w:tr>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0" w:type="dxa"/>
            <w:bottom w:w="0" w:type="dxa"/>
            <w:right w:w="0" w:type="dxa"/>
          </w:tblCellMar>
        </w:tblPrEx>
        <w:trPr>
          <w:trHeight w:val="369" w:hRule="atLeast"/>
          <w:jc w:val="center"/>
        </w:trPr>
        <w:tc>
          <w:tcPr>
            <w:tcW w:w="722" w:type="dxa"/>
            <w:tcBorders>
              <w:top w:val="single" w:color="000000" w:sz="12" w:space="0"/>
            </w:tcBorders>
            <w:vAlign w:val="center"/>
          </w:tcPr>
          <w:p>
            <w:pPr>
              <w:snapToGrid w:val="0"/>
              <w:spacing w:line="240" w:lineRule="auto"/>
              <w:ind w:firstLine="0" w:firstLineChars="0"/>
              <w:jc w:val="center"/>
              <w:rPr>
                <w:rFonts w:cs="Times New Roman"/>
                <w:snapToGrid w:val="0"/>
                <w:sz w:val="21"/>
                <w:szCs w:val="21"/>
              </w:rPr>
            </w:pPr>
            <w:r>
              <w:rPr>
                <w:rFonts w:cs="Times New Roman"/>
                <w:snapToGrid w:val="0"/>
                <w:spacing w:val="4"/>
                <w:sz w:val="21"/>
                <w:szCs w:val="21"/>
              </w:rPr>
              <w:t>单</w:t>
            </w:r>
            <w:r>
              <w:rPr>
                <w:rFonts w:cs="Times New Roman"/>
                <w:snapToGrid w:val="0"/>
                <w:spacing w:val="3"/>
                <w:sz w:val="21"/>
                <w:szCs w:val="21"/>
              </w:rPr>
              <w:t>位</w:t>
            </w:r>
          </w:p>
        </w:tc>
        <w:tc>
          <w:tcPr>
            <w:tcW w:w="1152" w:type="dxa"/>
            <w:tcBorders>
              <w:top w:val="single" w:color="000000" w:sz="12" w:space="0"/>
            </w:tcBorders>
            <w:vAlign w:val="center"/>
          </w:tcPr>
          <w:p>
            <w:pPr>
              <w:snapToGrid w:val="0"/>
              <w:spacing w:line="240" w:lineRule="auto"/>
              <w:ind w:firstLine="0" w:firstLineChars="0"/>
              <w:jc w:val="center"/>
              <w:rPr>
                <w:rFonts w:eastAsia="Times New Roman" w:cs="Times New Roman"/>
                <w:snapToGrid w:val="0"/>
                <w:sz w:val="21"/>
                <w:szCs w:val="21"/>
              </w:rPr>
            </w:pPr>
            <w:r>
              <w:rPr>
                <w:rFonts w:eastAsia="Times New Roman" w:cs="Times New Roman"/>
                <w:snapToGrid w:val="0"/>
                <w:position w:val="2"/>
                <w:sz w:val="21"/>
                <w:szCs w:val="21"/>
              </w:rPr>
              <w:t>t</w:t>
            </w:r>
          </w:p>
        </w:tc>
        <w:tc>
          <w:tcPr>
            <w:tcW w:w="1152" w:type="dxa"/>
            <w:tcBorders>
              <w:top w:val="single" w:color="000000" w:sz="12" w:space="0"/>
            </w:tcBorders>
            <w:vAlign w:val="center"/>
          </w:tcPr>
          <w:p>
            <w:pPr>
              <w:snapToGrid w:val="0"/>
              <w:spacing w:line="240" w:lineRule="auto"/>
              <w:ind w:firstLine="0" w:firstLineChars="0"/>
              <w:jc w:val="center"/>
              <w:rPr>
                <w:rFonts w:cs="Times New Roman"/>
                <w:snapToGrid w:val="0"/>
                <w:sz w:val="21"/>
                <w:szCs w:val="21"/>
              </w:rPr>
            </w:pPr>
            <w:r>
              <w:rPr>
                <w:rFonts w:eastAsia="Times New Roman" w:cs="Times New Roman"/>
                <w:snapToGrid w:val="0"/>
                <w:sz w:val="21"/>
                <w:szCs w:val="21"/>
              </w:rPr>
              <w:t>m</w:t>
            </w:r>
            <w:r>
              <w:rPr>
                <w:rFonts w:cs="Times New Roman"/>
                <w:snapToGrid w:val="0"/>
                <w:spacing w:val="10"/>
                <w:sz w:val="21"/>
                <w:szCs w:val="21"/>
              </w:rPr>
              <w:t>³</w:t>
            </w:r>
          </w:p>
        </w:tc>
        <w:tc>
          <w:tcPr>
            <w:tcW w:w="1039" w:type="dxa"/>
            <w:tcBorders>
              <w:top w:val="single" w:color="000000" w:sz="12" w:space="0"/>
            </w:tcBorders>
            <w:vAlign w:val="center"/>
          </w:tcPr>
          <w:p>
            <w:pPr>
              <w:snapToGrid w:val="0"/>
              <w:spacing w:line="240" w:lineRule="auto"/>
              <w:ind w:firstLine="0" w:firstLineChars="0"/>
              <w:jc w:val="center"/>
              <w:rPr>
                <w:rFonts w:cs="Times New Roman"/>
                <w:snapToGrid w:val="0"/>
                <w:sz w:val="21"/>
                <w:szCs w:val="21"/>
              </w:rPr>
            </w:pPr>
            <w:r>
              <w:rPr>
                <w:rFonts w:eastAsia="Times New Roman" w:cs="Times New Roman"/>
                <w:snapToGrid w:val="0"/>
                <w:sz w:val="21"/>
                <w:szCs w:val="21"/>
              </w:rPr>
              <w:t>m</w:t>
            </w:r>
            <w:r>
              <w:rPr>
                <w:rFonts w:cs="Times New Roman"/>
                <w:snapToGrid w:val="0"/>
                <w:spacing w:val="10"/>
                <w:sz w:val="21"/>
                <w:szCs w:val="21"/>
              </w:rPr>
              <w:t>³</w:t>
            </w:r>
          </w:p>
        </w:tc>
        <w:tc>
          <w:tcPr>
            <w:tcW w:w="1262" w:type="dxa"/>
            <w:tcBorders>
              <w:top w:val="single" w:color="000000" w:sz="12" w:space="0"/>
            </w:tcBorders>
            <w:vAlign w:val="center"/>
          </w:tcPr>
          <w:p>
            <w:pPr>
              <w:snapToGrid w:val="0"/>
              <w:spacing w:line="240" w:lineRule="auto"/>
              <w:ind w:firstLine="0" w:firstLineChars="0"/>
              <w:jc w:val="center"/>
              <w:rPr>
                <w:rFonts w:cs="Times New Roman"/>
                <w:snapToGrid w:val="0"/>
                <w:sz w:val="21"/>
                <w:szCs w:val="21"/>
              </w:rPr>
            </w:pPr>
            <w:r>
              <w:rPr>
                <w:rFonts w:eastAsia="Times New Roman" w:cs="Times New Roman"/>
                <w:snapToGrid w:val="0"/>
                <w:sz w:val="21"/>
                <w:szCs w:val="21"/>
              </w:rPr>
              <w:t>m</w:t>
            </w:r>
            <w:r>
              <w:rPr>
                <w:rFonts w:cs="Times New Roman"/>
                <w:snapToGrid w:val="0"/>
                <w:spacing w:val="10"/>
                <w:sz w:val="21"/>
                <w:szCs w:val="21"/>
              </w:rPr>
              <w:t>³</w:t>
            </w:r>
          </w:p>
        </w:tc>
        <w:tc>
          <w:tcPr>
            <w:tcW w:w="819" w:type="dxa"/>
            <w:tcBorders>
              <w:top w:val="single" w:color="000000" w:sz="12" w:space="0"/>
            </w:tcBorders>
            <w:vAlign w:val="center"/>
          </w:tcPr>
          <w:p>
            <w:pPr>
              <w:snapToGrid w:val="0"/>
              <w:spacing w:line="240" w:lineRule="auto"/>
              <w:ind w:firstLine="0" w:firstLineChars="0"/>
              <w:jc w:val="center"/>
              <w:rPr>
                <w:rFonts w:eastAsia="Times New Roman" w:cs="Times New Roman"/>
                <w:snapToGrid w:val="0"/>
                <w:sz w:val="21"/>
                <w:szCs w:val="21"/>
              </w:rPr>
            </w:pPr>
            <w:r>
              <w:rPr>
                <w:rFonts w:eastAsia="Times New Roman" w:cs="Times New Roman"/>
                <w:snapToGrid w:val="0"/>
                <w:position w:val="2"/>
                <w:sz w:val="21"/>
                <w:szCs w:val="21"/>
              </w:rPr>
              <w:t>t</w:t>
            </w:r>
          </w:p>
        </w:tc>
        <w:tc>
          <w:tcPr>
            <w:tcW w:w="929" w:type="dxa"/>
            <w:tcBorders>
              <w:top w:val="single" w:color="000000" w:sz="12" w:space="0"/>
            </w:tcBorders>
            <w:vAlign w:val="center"/>
          </w:tcPr>
          <w:p>
            <w:pPr>
              <w:snapToGrid w:val="0"/>
              <w:spacing w:line="240" w:lineRule="auto"/>
              <w:ind w:firstLine="0" w:firstLineChars="0"/>
              <w:jc w:val="center"/>
              <w:rPr>
                <w:rFonts w:eastAsia="Times New Roman" w:cs="Times New Roman"/>
                <w:snapToGrid w:val="0"/>
                <w:sz w:val="21"/>
                <w:szCs w:val="21"/>
              </w:rPr>
            </w:pPr>
            <w:r>
              <w:rPr>
                <w:rFonts w:eastAsia="Times New Roman" w:cs="Times New Roman"/>
                <w:snapToGrid w:val="0"/>
                <w:position w:val="2"/>
                <w:sz w:val="21"/>
                <w:szCs w:val="21"/>
              </w:rPr>
              <w:t>t</w:t>
            </w:r>
          </w:p>
        </w:tc>
        <w:tc>
          <w:tcPr>
            <w:tcW w:w="929" w:type="dxa"/>
            <w:tcBorders>
              <w:top w:val="single" w:color="000000" w:sz="12" w:space="0"/>
            </w:tcBorders>
            <w:vAlign w:val="center"/>
          </w:tcPr>
          <w:p>
            <w:pPr>
              <w:snapToGrid w:val="0"/>
              <w:spacing w:line="240" w:lineRule="auto"/>
              <w:ind w:firstLine="0" w:firstLineChars="0"/>
              <w:jc w:val="center"/>
              <w:rPr>
                <w:rFonts w:eastAsia="Times New Roman" w:cs="Times New Roman"/>
                <w:snapToGrid w:val="0"/>
                <w:sz w:val="21"/>
                <w:szCs w:val="21"/>
              </w:rPr>
            </w:pPr>
            <w:r>
              <w:rPr>
                <w:rFonts w:eastAsia="Times New Roman" w:cs="Times New Roman"/>
                <w:snapToGrid w:val="0"/>
                <w:position w:val="2"/>
                <w:sz w:val="21"/>
                <w:szCs w:val="21"/>
              </w:rPr>
              <w:t>t</w:t>
            </w:r>
          </w:p>
        </w:tc>
        <w:tc>
          <w:tcPr>
            <w:tcW w:w="1053" w:type="dxa"/>
            <w:tcBorders>
              <w:top w:val="single" w:color="000000" w:sz="12" w:space="0"/>
            </w:tcBorders>
            <w:vAlign w:val="center"/>
          </w:tcPr>
          <w:p>
            <w:pPr>
              <w:snapToGrid w:val="0"/>
              <w:spacing w:line="240" w:lineRule="auto"/>
              <w:ind w:firstLine="0" w:firstLineChars="0"/>
              <w:jc w:val="center"/>
              <w:rPr>
                <w:rFonts w:cs="Times New Roman"/>
                <w:snapToGrid w:val="0"/>
                <w:sz w:val="21"/>
                <w:szCs w:val="21"/>
              </w:rPr>
            </w:pPr>
            <w:r>
              <w:rPr>
                <w:rFonts w:eastAsia="Times New Roman" w:cs="Times New Roman"/>
                <w:snapToGrid w:val="0"/>
                <w:sz w:val="21"/>
                <w:szCs w:val="21"/>
              </w:rPr>
              <w:t>m</w:t>
            </w:r>
            <w:r>
              <w:rPr>
                <w:rFonts w:cs="Times New Roman"/>
                <w:snapToGrid w:val="0"/>
                <w:spacing w:val="10"/>
                <w:sz w:val="21"/>
                <w:szCs w:val="21"/>
              </w:rPr>
              <w:t>³</w:t>
            </w:r>
          </w:p>
        </w:tc>
      </w:tr>
      <w:tr>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0" w:type="dxa"/>
            <w:bottom w:w="0" w:type="dxa"/>
            <w:right w:w="0" w:type="dxa"/>
          </w:tblCellMar>
        </w:tblPrEx>
        <w:trPr>
          <w:trHeight w:val="369" w:hRule="atLeast"/>
          <w:jc w:val="center"/>
        </w:trPr>
        <w:tc>
          <w:tcPr>
            <w:tcW w:w="722" w:type="dxa"/>
            <w:vAlign w:val="center"/>
          </w:tcPr>
          <w:p>
            <w:pPr>
              <w:snapToGrid w:val="0"/>
              <w:spacing w:line="240" w:lineRule="auto"/>
              <w:ind w:firstLine="0" w:firstLineChars="0"/>
              <w:jc w:val="center"/>
              <w:rPr>
                <w:rFonts w:cs="Times New Roman"/>
                <w:snapToGrid w:val="0"/>
                <w:sz w:val="21"/>
                <w:szCs w:val="21"/>
              </w:rPr>
            </w:pPr>
            <w:r>
              <w:rPr>
                <w:rFonts w:cs="Times New Roman"/>
                <w:snapToGrid w:val="0"/>
                <w:spacing w:val="4"/>
                <w:sz w:val="21"/>
                <w:szCs w:val="21"/>
              </w:rPr>
              <w:t>数</w:t>
            </w:r>
            <w:r>
              <w:rPr>
                <w:rFonts w:cs="Times New Roman"/>
                <w:snapToGrid w:val="0"/>
                <w:spacing w:val="3"/>
                <w:sz w:val="21"/>
                <w:szCs w:val="21"/>
              </w:rPr>
              <w:t>量</w:t>
            </w:r>
          </w:p>
        </w:tc>
        <w:tc>
          <w:tcPr>
            <w:tcW w:w="1152" w:type="dxa"/>
            <w:vAlign w:val="center"/>
          </w:tcPr>
          <w:p>
            <w:pPr>
              <w:snapToGrid w:val="0"/>
              <w:spacing w:line="240" w:lineRule="auto"/>
              <w:ind w:firstLine="0" w:firstLineChars="0"/>
              <w:jc w:val="center"/>
              <w:rPr>
                <w:rFonts w:eastAsia="Times New Roman" w:cs="Times New Roman"/>
                <w:snapToGrid w:val="0"/>
                <w:sz w:val="21"/>
                <w:szCs w:val="21"/>
              </w:rPr>
            </w:pPr>
            <w:r>
              <w:rPr>
                <w:rFonts w:eastAsia="Times New Roman" w:cs="Times New Roman"/>
                <w:snapToGrid w:val="0"/>
                <w:spacing w:val="6"/>
                <w:sz w:val="21"/>
                <w:szCs w:val="21"/>
              </w:rPr>
              <w:t>2</w:t>
            </w:r>
            <w:r>
              <w:rPr>
                <w:rFonts w:eastAsia="Times New Roman" w:cs="Times New Roman"/>
                <w:snapToGrid w:val="0"/>
                <w:spacing w:val="4"/>
                <w:sz w:val="21"/>
                <w:szCs w:val="21"/>
              </w:rPr>
              <w:t>4629.26</w:t>
            </w:r>
          </w:p>
        </w:tc>
        <w:tc>
          <w:tcPr>
            <w:tcW w:w="1152" w:type="dxa"/>
            <w:vAlign w:val="center"/>
          </w:tcPr>
          <w:p>
            <w:pPr>
              <w:snapToGrid w:val="0"/>
              <w:spacing w:line="240" w:lineRule="auto"/>
              <w:ind w:firstLine="0" w:firstLineChars="0"/>
              <w:jc w:val="center"/>
              <w:rPr>
                <w:rFonts w:eastAsia="Times New Roman" w:cs="Times New Roman"/>
                <w:snapToGrid w:val="0"/>
                <w:sz w:val="21"/>
                <w:szCs w:val="21"/>
              </w:rPr>
            </w:pPr>
            <w:r>
              <w:rPr>
                <w:rFonts w:eastAsia="Times New Roman" w:cs="Times New Roman"/>
                <w:snapToGrid w:val="0"/>
                <w:spacing w:val="6"/>
                <w:sz w:val="21"/>
                <w:szCs w:val="21"/>
              </w:rPr>
              <w:t>6</w:t>
            </w:r>
            <w:r>
              <w:rPr>
                <w:rFonts w:eastAsia="Times New Roman" w:cs="Times New Roman"/>
                <w:snapToGrid w:val="0"/>
                <w:spacing w:val="5"/>
                <w:sz w:val="21"/>
                <w:szCs w:val="21"/>
              </w:rPr>
              <w:t>6</w:t>
            </w:r>
            <w:r>
              <w:rPr>
                <w:rFonts w:eastAsia="Times New Roman" w:cs="Times New Roman"/>
                <w:snapToGrid w:val="0"/>
                <w:spacing w:val="3"/>
                <w:sz w:val="21"/>
                <w:szCs w:val="21"/>
              </w:rPr>
              <w:t>833.29</w:t>
            </w:r>
          </w:p>
        </w:tc>
        <w:tc>
          <w:tcPr>
            <w:tcW w:w="1039" w:type="dxa"/>
            <w:vAlign w:val="center"/>
          </w:tcPr>
          <w:p>
            <w:pPr>
              <w:snapToGrid w:val="0"/>
              <w:spacing w:line="240" w:lineRule="auto"/>
              <w:ind w:firstLine="0" w:firstLineChars="0"/>
              <w:jc w:val="center"/>
              <w:rPr>
                <w:rFonts w:eastAsia="Times New Roman" w:cs="Times New Roman"/>
                <w:snapToGrid w:val="0"/>
                <w:sz w:val="21"/>
                <w:szCs w:val="21"/>
              </w:rPr>
            </w:pPr>
            <w:r>
              <w:rPr>
                <w:rFonts w:eastAsia="Times New Roman" w:cs="Times New Roman"/>
                <w:snapToGrid w:val="0"/>
                <w:spacing w:val="7"/>
                <w:sz w:val="21"/>
                <w:szCs w:val="21"/>
              </w:rPr>
              <w:t>4</w:t>
            </w:r>
            <w:r>
              <w:rPr>
                <w:rFonts w:eastAsia="Times New Roman" w:cs="Times New Roman"/>
                <w:snapToGrid w:val="0"/>
                <w:spacing w:val="4"/>
                <w:sz w:val="21"/>
                <w:szCs w:val="21"/>
              </w:rPr>
              <w:t>2400.94</w:t>
            </w:r>
          </w:p>
        </w:tc>
        <w:tc>
          <w:tcPr>
            <w:tcW w:w="1262" w:type="dxa"/>
            <w:vAlign w:val="center"/>
          </w:tcPr>
          <w:p>
            <w:pPr>
              <w:snapToGrid w:val="0"/>
              <w:spacing w:line="240" w:lineRule="auto"/>
              <w:ind w:firstLine="0" w:firstLineChars="0"/>
              <w:jc w:val="center"/>
              <w:rPr>
                <w:rFonts w:eastAsia="Times New Roman" w:cs="Times New Roman"/>
                <w:snapToGrid w:val="0"/>
                <w:sz w:val="21"/>
                <w:szCs w:val="21"/>
              </w:rPr>
            </w:pPr>
            <w:r>
              <w:rPr>
                <w:rFonts w:eastAsia="Times New Roman" w:cs="Times New Roman"/>
                <w:snapToGrid w:val="0"/>
                <w:spacing w:val="1"/>
                <w:sz w:val="21"/>
                <w:szCs w:val="21"/>
              </w:rPr>
              <w:t>118406.52</w:t>
            </w:r>
          </w:p>
        </w:tc>
        <w:tc>
          <w:tcPr>
            <w:tcW w:w="819" w:type="dxa"/>
            <w:vAlign w:val="center"/>
          </w:tcPr>
          <w:p>
            <w:pPr>
              <w:snapToGrid w:val="0"/>
              <w:spacing w:line="240" w:lineRule="auto"/>
              <w:ind w:firstLine="0" w:firstLineChars="0"/>
              <w:jc w:val="center"/>
              <w:rPr>
                <w:rFonts w:eastAsia="Times New Roman" w:cs="Times New Roman"/>
                <w:snapToGrid w:val="0"/>
                <w:sz w:val="21"/>
                <w:szCs w:val="21"/>
              </w:rPr>
            </w:pPr>
            <w:r>
              <w:rPr>
                <w:rFonts w:eastAsia="Times New Roman" w:cs="Times New Roman"/>
                <w:snapToGrid w:val="0"/>
                <w:spacing w:val="5"/>
                <w:sz w:val="21"/>
                <w:szCs w:val="21"/>
              </w:rPr>
              <w:t>2</w:t>
            </w:r>
            <w:r>
              <w:rPr>
                <w:rFonts w:eastAsia="Times New Roman" w:cs="Times New Roman"/>
                <w:snapToGrid w:val="0"/>
                <w:spacing w:val="3"/>
                <w:sz w:val="21"/>
                <w:szCs w:val="21"/>
              </w:rPr>
              <w:t>0.92</w:t>
            </w:r>
          </w:p>
        </w:tc>
        <w:tc>
          <w:tcPr>
            <w:tcW w:w="929" w:type="dxa"/>
            <w:vAlign w:val="center"/>
          </w:tcPr>
          <w:p>
            <w:pPr>
              <w:snapToGrid w:val="0"/>
              <w:spacing w:line="240" w:lineRule="auto"/>
              <w:ind w:firstLine="0" w:firstLineChars="0"/>
              <w:jc w:val="center"/>
              <w:rPr>
                <w:rFonts w:eastAsia="Times New Roman" w:cs="Times New Roman"/>
                <w:snapToGrid w:val="0"/>
                <w:sz w:val="21"/>
                <w:szCs w:val="21"/>
              </w:rPr>
            </w:pPr>
            <w:r>
              <w:rPr>
                <w:rFonts w:eastAsia="Times New Roman" w:cs="Times New Roman"/>
                <w:snapToGrid w:val="0"/>
                <w:spacing w:val="3"/>
                <w:sz w:val="21"/>
                <w:szCs w:val="21"/>
              </w:rPr>
              <w:t>643.78</w:t>
            </w:r>
          </w:p>
        </w:tc>
        <w:tc>
          <w:tcPr>
            <w:tcW w:w="929" w:type="dxa"/>
            <w:vAlign w:val="center"/>
          </w:tcPr>
          <w:p>
            <w:pPr>
              <w:snapToGrid w:val="0"/>
              <w:spacing w:line="240" w:lineRule="auto"/>
              <w:ind w:firstLine="0" w:firstLineChars="0"/>
              <w:jc w:val="center"/>
              <w:rPr>
                <w:rFonts w:eastAsia="Times New Roman" w:cs="Times New Roman"/>
                <w:snapToGrid w:val="0"/>
                <w:sz w:val="21"/>
                <w:szCs w:val="21"/>
              </w:rPr>
            </w:pPr>
            <w:r>
              <w:rPr>
                <w:rFonts w:eastAsia="Times New Roman" w:cs="Times New Roman"/>
                <w:snapToGrid w:val="0"/>
                <w:spacing w:val="3"/>
                <w:sz w:val="21"/>
                <w:szCs w:val="21"/>
              </w:rPr>
              <w:t>8</w:t>
            </w:r>
            <w:r>
              <w:rPr>
                <w:rFonts w:eastAsia="Times New Roman" w:cs="Times New Roman"/>
                <w:snapToGrid w:val="0"/>
                <w:spacing w:val="2"/>
                <w:sz w:val="21"/>
                <w:szCs w:val="21"/>
              </w:rPr>
              <w:t>3.41</w:t>
            </w:r>
          </w:p>
        </w:tc>
        <w:tc>
          <w:tcPr>
            <w:tcW w:w="1053" w:type="dxa"/>
            <w:vAlign w:val="center"/>
          </w:tcPr>
          <w:p>
            <w:pPr>
              <w:snapToGrid w:val="0"/>
              <w:spacing w:line="240" w:lineRule="auto"/>
              <w:ind w:firstLine="0" w:firstLineChars="0"/>
              <w:jc w:val="center"/>
              <w:rPr>
                <w:rFonts w:eastAsia="Times New Roman" w:cs="Times New Roman"/>
                <w:snapToGrid w:val="0"/>
                <w:sz w:val="21"/>
                <w:szCs w:val="21"/>
              </w:rPr>
            </w:pPr>
            <w:r>
              <w:rPr>
                <w:rFonts w:eastAsia="Times New Roman" w:cs="Times New Roman"/>
                <w:snapToGrid w:val="0"/>
                <w:spacing w:val="6"/>
                <w:sz w:val="21"/>
                <w:szCs w:val="21"/>
              </w:rPr>
              <w:t>4</w:t>
            </w:r>
            <w:r>
              <w:rPr>
                <w:rFonts w:eastAsia="Times New Roman" w:cs="Times New Roman"/>
                <w:snapToGrid w:val="0"/>
                <w:spacing w:val="3"/>
                <w:sz w:val="21"/>
                <w:szCs w:val="21"/>
              </w:rPr>
              <w:t>.86</w:t>
            </w:r>
          </w:p>
        </w:tc>
      </w:tr>
    </w:tbl>
    <w:p>
      <w:pPr>
        <w:keepNext/>
        <w:keepLines/>
        <w:snapToGrid w:val="0"/>
        <w:ind w:firstLine="480"/>
        <w:outlineLvl w:val="2"/>
        <w:rPr>
          <w:rFonts w:eastAsia="黑体" w:cs="Times New Roman"/>
        </w:rPr>
      </w:pPr>
      <w:r>
        <w:rPr>
          <w:rFonts w:eastAsia="黑体" w:cs="Times New Roman"/>
        </w:rPr>
        <w:t>3.5.3主要工程量</w:t>
      </w:r>
    </w:p>
    <w:p>
      <w:pPr>
        <w:snapToGrid w:val="0"/>
        <w:ind w:firstLine="480"/>
        <w:rPr>
          <w:rFonts w:cs="Times New Roman"/>
        </w:rPr>
      </w:pPr>
      <w:r>
        <w:rPr>
          <w:rFonts w:cs="Times New Roman"/>
        </w:rPr>
        <w:t>施工主要工程量见表3.5-3所示。</w:t>
      </w:r>
    </w:p>
    <w:p>
      <w:pPr>
        <w:snapToGrid w:val="0"/>
        <w:spacing w:line="240" w:lineRule="auto"/>
        <w:ind w:firstLine="0" w:firstLineChars="0"/>
        <w:jc w:val="center"/>
        <w:rPr>
          <w:rFonts w:cs="Times New Roman"/>
          <w:b/>
        </w:rPr>
      </w:pPr>
      <w:r>
        <w:rPr>
          <w:rFonts w:cs="Times New Roman"/>
          <w:b/>
        </w:rPr>
        <w:t>表3.5-3  主要工程量表</w:t>
      </w:r>
    </w:p>
    <w:tbl>
      <w:tblPr>
        <w:tblStyle w:val="188"/>
        <w:tblW w:w="9567" w:type="dxa"/>
        <w:jc w:val="center"/>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Layout w:type="fixed"/>
        <w:tblCellMar>
          <w:top w:w="0" w:type="dxa"/>
          <w:left w:w="0" w:type="dxa"/>
          <w:bottom w:w="0" w:type="dxa"/>
          <w:right w:w="0" w:type="dxa"/>
        </w:tblCellMar>
      </w:tblPr>
      <w:tblGrid>
        <w:gridCol w:w="683"/>
        <w:gridCol w:w="1172"/>
        <w:gridCol w:w="1067"/>
        <w:gridCol w:w="1089"/>
        <w:gridCol w:w="865"/>
        <w:gridCol w:w="1070"/>
        <w:gridCol w:w="1070"/>
        <w:gridCol w:w="802"/>
        <w:gridCol w:w="867"/>
        <w:gridCol w:w="882"/>
      </w:tblGrid>
      <w:tr>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0" w:type="dxa"/>
            <w:bottom w:w="0" w:type="dxa"/>
            <w:right w:w="0" w:type="dxa"/>
          </w:tblCellMar>
        </w:tblPrEx>
        <w:trPr>
          <w:trHeight w:val="442" w:hRule="atLeast"/>
          <w:jc w:val="center"/>
        </w:trPr>
        <w:tc>
          <w:tcPr>
            <w:tcW w:w="683" w:type="dxa"/>
            <w:tcBorders>
              <w:top w:val="single" w:color="000000" w:sz="12" w:space="0"/>
              <w:bottom w:val="single" w:color="000000" w:sz="12" w:space="0"/>
            </w:tcBorders>
            <w:vAlign w:val="center"/>
          </w:tcPr>
          <w:p>
            <w:pPr>
              <w:snapToGrid w:val="0"/>
              <w:spacing w:line="240" w:lineRule="auto"/>
              <w:ind w:firstLine="0" w:firstLineChars="0"/>
              <w:jc w:val="center"/>
              <w:rPr>
                <w:rFonts w:cs="Times New Roman"/>
                <w:b/>
                <w:snapToGrid w:val="0"/>
                <w:spacing w:val="3"/>
                <w:sz w:val="21"/>
                <w:szCs w:val="21"/>
              </w:rPr>
            </w:pPr>
            <w:r>
              <w:rPr>
                <w:rFonts w:cs="Times New Roman"/>
                <w:b/>
                <w:snapToGrid w:val="0"/>
                <w:spacing w:val="3"/>
                <w:sz w:val="21"/>
                <w:szCs w:val="21"/>
              </w:rPr>
              <w:t>项目</w:t>
            </w:r>
          </w:p>
        </w:tc>
        <w:tc>
          <w:tcPr>
            <w:tcW w:w="1172" w:type="dxa"/>
            <w:tcBorders>
              <w:top w:val="single" w:color="000000" w:sz="12" w:space="0"/>
              <w:bottom w:val="single" w:color="000000" w:sz="12" w:space="0"/>
            </w:tcBorders>
            <w:vAlign w:val="center"/>
          </w:tcPr>
          <w:p>
            <w:pPr>
              <w:snapToGrid w:val="0"/>
              <w:spacing w:line="240" w:lineRule="auto"/>
              <w:ind w:firstLine="0" w:firstLineChars="0"/>
              <w:jc w:val="center"/>
              <w:rPr>
                <w:rFonts w:cs="Times New Roman"/>
                <w:b/>
                <w:snapToGrid w:val="0"/>
                <w:spacing w:val="3"/>
                <w:sz w:val="21"/>
                <w:szCs w:val="21"/>
              </w:rPr>
            </w:pPr>
            <w:r>
              <w:rPr>
                <w:rFonts w:cs="Times New Roman"/>
                <w:b/>
                <w:snapToGrid w:val="0"/>
                <w:spacing w:val="3"/>
                <w:sz w:val="21"/>
                <w:szCs w:val="21"/>
              </w:rPr>
              <w:t>土方开挖</w:t>
            </w:r>
          </w:p>
        </w:tc>
        <w:tc>
          <w:tcPr>
            <w:tcW w:w="1067" w:type="dxa"/>
            <w:tcBorders>
              <w:top w:val="single" w:color="000000" w:sz="12" w:space="0"/>
              <w:bottom w:val="single" w:color="000000" w:sz="12" w:space="0"/>
            </w:tcBorders>
            <w:vAlign w:val="center"/>
          </w:tcPr>
          <w:p>
            <w:pPr>
              <w:snapToGrid w:val="0"/>
              <w:spacing w:line="240" w:lineRule="auto"/>
              <w:ind w:right="2" w:firstLine="0" w:firstLineChars="0"/>
              <w:jc w:val="center"/>
              <w:rPr>
                <w:rFonts w:cs="Times New Roman"/>
                <w:b/>
                <w:snapToGrid w:val="0"/>
                <w:spacing w:val="3"/>
                <w:sz w:val="21"/>
                <w:szCs w:val="21"/>
              </w:rPr>
            </w:pPr>
            <w:r>
              <w:rPr>
                <w:rFonts w:cs="Times New Roman"/>
                <w:b/>
                <w:snapToGrid w:val="0"/>
                <w:spacing w:val="3"/>
                <w:sz w:val="21"/>
                <w:szCs w:val="21"/>
              </w:rPr>
              <w:t>土方回填</w:t>
            </w:r>
          </w:p>
        </w:tc>
        <w:tc>
          <w:tcPr>
            <w:tcW w:w="1089" w:type="dxa"/>
            <w:tcBorders>
              <w:top w:val="single" w:color="000000" w:sz="12" w:space="0"/>
              <w:bottom w:val="single" w:color="000000" w:sz="12" w:space="0"/>
            </w:tcBorders>
            <w:vAlign w:val="center"/>
          </w:tcPr>
          <w:p>
            <w:pPr>
              <w:snapToGrid w:val="0"/>
              <w:spacing w:line="240" w:lineRule="auto"/>
              <w:ind w:firstLine="0" w:firstLineChars="0"/>
              <w:jc w:val="center"/>
              <w:rPr>
                <w:rFonts w:cs="Times New Roman"/>
                <w:b/>
                <w:snapToGrid w:val="0"/>
                <w:spacing w:val="3"/>
                <w:sz w:val="21"/>
                <w:szCs w:val="21"/>
              </w:rPr>
            </w:pPr>
            <w:r>
              <w:rPr>
                <w:rFonts w:cs="Times New Roman"/>
                <w:b/>
                <w:snapToGrid w:val="0"/>
                <w:spacing w:val="3"/>
                <w:sz w:val="21"/>
                <w:szCs w:val="21"/>
              </w:rPr>
              <w:t>石方明挖</w:t>
            </w:r>
          </w:p>
        </w:tc>
        <w:tc>
          <w:tcPr>
            <w:tcW w:w="865" w:type="dxa"/>
            <w:tcBorders>
              <w:top w:val="single" w:color="000000" w:sz="12" w:space="0"/>
              <w:bottom w:val="single" w:color="000000" w:sz="12" w:space="0"/>
            </w:tcBorders>
            <w:vAlign w:val="center"/>
          </w:tcPr>
          <w:p>
            <w:pPr>
              <w:snapToGrid w:val="0"/>
              <w:spacing w:line="240" w:lineRule="auto"/>
              <w:ind w:firstLine="0" w:firstLineChars="0"/>
              <w:jc w:val="center"/>
              <w:rPr>
                <w:rFonts w:cs="Times New Roman"/>
                <w:b/>
                <w:snapToGrid w:val="0"/>
                <w:spacing w:val="3"/>
                <w:sz w:val="21"/>
                <w:szCs w:val="21"/>
              </w:rPr>
            </w:pPr>
            <w:r>
              <w:rPr>
                <w:rFonts w:cs="Times New Roman"/>
                <w:b/>
                <w:snapToGrid w:val="0"/>
                <w:spacing w:val="3"/>
                <w:sz w:val="21"/>
                <w:szCs w:val="21"/>
              </w:rPr>
              <w:t>浆砌石</w:t>
            </w:r>
          </w:p>
        </w:tc>
        <w:tc>
          <w:tcPr>
            <w:tcW w:w="1070" w:type="dxa"/>
            <w:tcBorders>
              <w:top w:val="single" w:color="000000" w:sz="12" w:space="0"/>
              <w:bottom w:val="single" w:color="000000" w:sz="12" w:space="0"/>
            </w:tcBorders>
            <w:vAlign w:val="center"/>
          </w:tcPr>
          <w:p>
            <w:pPr>
              <w:snapToGrid w:val="0"/>
              <w:spacing w:line="240" w:lineRule="auto"/>
              <w:ind w:firstLine="0" w:firstLineChars="0"/>
              <w:jc w:val="center"/>
              <w:rPr>
                <w:rFonts w:cs="Times New Roman"/>
                <w:b/>
                <w:snapToGrid w:val="0"/>
                <w:spacing w:val="3"/>
                <w:sz w:val="21"/>
                <w:szCs w:val="21"/>
              </w:rPr>
            </w:pPr>
            <w:r>
              <w:rPr>
                <w:rFonts w:cs="Times New Roman"/>
                <w:b/>
                <w:snapToGrid w:val="0"/>
                <w:spacing w:val="3"/>
                <w:sz w:val="21"/>
                <w:szCs w:val="21"/>
              </w:rPr>
              <w:t>混凝土</w:t>
            </w:r>
          </w:p>
        </w:tc>
        <w:tc>
          <w:tcPr>
            <w:tcW w:w="1070" w:type="dxa"/>
            <w:tcBorders>
              <w:top w:val="single" w:color="000000" w:sz="12" w:space="0"/>
              <w:bottom w:val="single" w:color="000000" w:sz="12" w:space="0"/>
            </w:tcBorders>
            <w:vAlign w:val="center"/>
          </w:tcPr>
          <w:p>
            <w:pPr>
              <w:snapToGrid w:val="0"/>
              <w:spacing w:line="240" w:lineRule="auto"/>
              <w:ind w:firstLine="0" w:firstLineChars="0"/>
              <w:jc w:val="center"/>
              <w:rPr>
                <w:rFonts w:cs="Times New Roman"/>
                <w:b/>
                <w:snapToGrid w:val="0"/>
                <w:spacing w:val="3"/>
                <w:sz w:val="21"/>
                <w:szCs w:val="21"/>
              </w:rPr>
            </w:pPr>
            <w:r>
              <w:rPr>
                <w:rFonts w:cs="Times New Roman"/>
                <w:b/>
                <w:snapToGrid w:val="0"/>
                <w:spacing w:val="3"/>
                <w:sz w:val="21"/>
                <w:szCs w:val="21"/>
              </w:rPr>
              <w:t>模板</w:t>
            </w:r>
          </w:p>
        </w:tc>
        <w:tc>
          <w:tcPr>
            <w:tcW w:w="802" w:type="dxa"/>
            <w:tcBorders>
              <w:top w:val="single" w:color="000000" w:sz="12" w:space="0"/>
              <w:bottom w:val="single" w:color="000000" w:sz="12" w:space="0"/>
            </w:tcBorders>
            <w:vAlign w:val="center"/>
          </w:tcPr>
          <w:p>
            <w:pPr>
              <w:snapToGrid w:val="0"/>
              <w:spacing w:line="240" w:lineRule="auto"/>
              <w:ind w:firstLine="0" w:firstLineChars="0"/>
              <w:jc w:val="center"/>
              <w:rPr>
                <w:rFonts w:cs="Times New Roman"/>
                <w:b/>
                <w:snapToGrid w:val="0"/>
                <w:spacing w:val="3"/>
                <w:sz w:val="21"/>
                <w:szCs w:val="21"/>
              </w:rPr>
            </w:pPr>
            <w:r>
              <w:rPr>
                <w:rFonts w:cs="Times New Roman"/>
                <w:b/>
                <w:snapToGrid w:val="0"/>
                <w:spacing w:val="3"/>
                <w:sz w:val="21"/>
                <w:szCs w:val="21"/>
              </w:rPr>
              <w:t>钢筋</w:t>
            </w:r>
          </w:p>
        </w:tc>
        <w:tc>
          <w:tcPr>
            <w:tcW w:w="867" w:type="dxa"/>
            <w:tcBorders>
              <w:top w:val="single" w:color="000000" w:sz="12" w:space="0"/>
              <w:bottom w:val="single" w:color="000000" w:sz="12" w:space="0"/>
            </w:tcBorders>
            <w:vAlign w:val="center"/>
          </w:tcPr>
          <w:p>
            <w:pPr>
              <w:snapToGrid w:val="0"/>
              <w:spacing w:line="240" w:lineRule="auto"/>
              <w:ind w:firstLine="0" w:firstLineChars="0"/>
              <w:jc w:val="center"/>
              <w:rPr>
                <w:rFonts w:cs="Times New Roman"/>
                <w:b/>
                <w:snapToGrid w:val="0"/>
                <w:spacing w:val="3"/>
                <w:sz w:val="21"/>
                <w:szCs w:val="21"/>
              </w:rPr>
            </w:pPr>
            <w:r>
              <w:rPr>
                <w:rFonts w:cs="Times New Roman"/>
                <w:b/>
                <w:snapToGrid w:val="0"/>
                <w:spacing w:val="3"/>
                <w:sz w:val="21"/>
                <w:szCs w:val="21"/>
              </w:rPr>
              <w:t>土工膜</w:t>
            </w:r>
          </w:p>
        </w:tc>
        <w:tc>
          <w:tcPr>
            <w:tcW w:w="882" w:type="dxa"/>
            <w:tcBorders>
              <w:top w:val="single" w:color="000000" w:sz="12" w:space="0"/>
              <w:bottom w:val="single" w:color="000000" w:sz="12" w:space="0"/>
            </w:tcBorders>
            <w:vAlign w:val="center"/>
          </w:tcPr>
          <w:p>
            <w:pPr>
              <w:snapToGrid w:val="0"/>
              <w:spacing w:line="240" w:lineRule="auto"/>
              <w:ind w:firstLine="0" w:firstLineChars="0"/>
              <w:jc w:val="center"/>
              <w:rPr>
                <w:rFonts w:cs="Times New Roman"/>
                <w:b/>
                <w:snapToGrid w:val="0"/>
                <w:spacing w:val="3"/>
                <w:sz w:val="21"/>
                <w:szCs w:val="21"/>
              </w:rPr>
            </w:pPr>
            <w:r>
              <w:rPr>
                <w:rFonts w:cs="Times New Roman"/>
                <w:b/>
                <w:snapToGrid w:val="0"/>
                <w:spacing w:val="3"/>
                <w:sz w:val="21"/>
                <w:szCs w:val="21"/>
              </w:rPr>
              <w:t>土工</w:t>
            </w:r>
          </w:p>
        </w:tc>
      </w:tr>
      <w:tr>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0" w:type="dxa"/>
            <w:bottom w:w="0" w:type="dxa"/>
            <w:right w:w="0" w:type="dxa"/>
          </w:tblCellMar>
        </w:tblPrEx>
        <w:trPr>
          <w:trHeight w:val="416" w:hRule="atLeast"/>
          <w:jc w:val="center"/>
        </w:trPr>
        <w:tc>
          <w:tcPr>
            <w:tcW w:w="683" w:type="dxa"/>
            <w:tcBorders>
              <w:top w:val="single" w:color="000000" w:sz="12" w:space="0"/>
            </w:tcBorders>
            <w:vAlign w:val="center"/>
          </w:tcPr>
          <w:p>
            <w:pPr>
              <w:snapToGrid w:val="0"/>
              <w:spacing w:line="240" w:lineRule="auto"/>
              <w:ind w:firstLine="0" w:firstLineChars="0"/>
              <w:jc w:val="center"/>
              <w:rPr>
                <w:rFonts w:cs="Times New Roman"/>
                <w:snapToGrid w:val="0"/>
                <w:spacing w:val="3"/>
                <w:sz w:val="21"/>
                <w:szCs w:val="21"/>
              </w:rPr>
            </w:pPr>
            <w:r>
              <w:rPr>
                <w:rFonts w:cs="Times New Roman"/>
                <w:snapToGrid w:val="0"/>
                <w:spacing w:val="3"/>
                <w:sz w:val="21"/>
                <w:szCs w:val="21"/>
              </w:rPr>
              <w:t>单位</w:t>
            </w:r>
          </w:p>
        </w:tc>
        <w:tc>
          <w:tcPr>
            <w:tcW w:w="1172" w:type="dxa"/>
            <w:tcBorders>
              <w:top w:val="single" w:color="000000" w:sz="12" w:space="0"/>
            </w:tcBorders>
            <w:vAlign w:val="center"/>
          </w:tcPr>
          <w:p>
            <w:pPr>
              <w:snapToGrid w:val="0"/>
              <w:spacing w:line="240" w:lineRule="auto"/>
              <w:ind w:firstLine="0" w:firstLineChars="0"/>
              <w:jc w:val="center"/>
              <w:rPr>
                <w:rFonts w:cs="Times New Roman"/>
                <w:snapToGrid w:val="0"/>
                <w:spacing w:val="3"/>
                <w:sz w:val="21"/>
                <w:szCs w:val="21"/>
              </w:rPr>
            </w:pPr>
            <w:r>
              <w:rPr>
                <w:rFonts w:cs="Times New Roman"/>
                <w:snapToGrid w:val="0"/>
                <w:spacing w:val="3"/>
                <w:sz w:val="21"/>
                <w:szCs w:val="21"/>
              </w:rPr>
              <w:t>万m³</w:t>
            </w:r>
          </w:p>
        </w:tc>
        <w:tc>
          <w:tcPr>
            <w:tcW w:w="1067" w:type="dxa"/>
            <w:tcBorders>
              <w:top w:val="single" w:color="000000" w:sz="12" w:space="0"/>
            </w:tcBorders>
            <w:vAlign w:val="center"/>
          </w:tcPr>
          <w:p>
            <w:pPr>
              <w:snapToGrid w:val="0"/>
              <w:spacing w:line="240" w:lineRule="auto"/>
              <w:ind w:firstLine="0" w:firstLineChars="0"/>
              <w:jc w:val="center"/>
              <w:rPr>
                <w:rFonts w:cs="Times New Roman"/>
                <w:snapToGrid w:val="0"/>
                <w:spacing w:val="3"/>
                <w:sz w:val="21"/>
                <w:szCs w:val="21"/>
              </w:rPr>
            </w:pPr>
            <w:r>
              <w:rPr>
                <w:rFonts w:cs="Times New Roman"/>
                <w:snapToGrid w:val="0"/>
                <w:spacing w:val="3"/>
                <w:sz w:val="21"/>
                <w:szCs w:val="21"/>
              </w:rPr>
              <w:t>万m³</w:t>
            </w:r>
          </w:p>
        </w:tc>
        <w:tc>
          <w:tcPr>
            <w:tcW w:w="1089" w:type="dxa"/>
            <w:tcBorders>
              <w:top w:val="single" w:color="000000" w:sz="12" w:space="0"/>
            </w:tcBorders>
            <w:vAlign w:val="center"/>
          </w:tcPr>
          <w:p>
            <w:pPr>
              <w:snapToGrid w:val="0"/>
              <w:spacing w:line="240" w:lineRule="auto"/>
              <w:ind w:firstLine="0" w:firstLineChars="0"/>
              <w:jc w:val="center"/>
              <w:rPr>
                <w:rFonts w:cs="Times New Roman"/>
                <w:snapToGrid w:val="0"/>
                <w:spacing w:val="3"/>
                <w:sz w:val="21"/>
                <w:szCs w:val="21"/>
              </w:rPr>
            </w:pPr>
            <w:r>
              <w:rPr>
                <w:rFonts w:cs="Times New Roman"/>
                <w:snapToGrid w:val="0"/>
                <w:spacing w:val="3"/>
                <w:sz w:val="21"/>
                <w:szCs w:val="21"/>
              </w:rPr>
              <w:t>万m³</w:t>
            </w:r>
          </w:p>
        </w:tc>
        <w:tc>
          <w:tcPr>
            <w:tcW w:w="865" w:type="dxa"/>
            <w:tcBorders>
              <w:top w:val="single" w:color="000000" w:sz="12" w:space="0"/>
            </w:tcBorders>
            <w:vAlign w:val="center"/>
          </w:tcPr>
          <w:p>
            <w:pPr>
              <w:snapToGrid w:val="0"/>
              <w:spacing w:line="240" w:lineRule="auto"/>
              <w:ind w:firstLine="0" w:firstLineChars="0"/>
              <w:jc w:val="center"/>
              <w:rPr>
                <w:rFonts w:cs="Times New Roman"/>
                <w:snapToGrid w:val="0"/>
                <w:spacing w:val="3"/>
                <w:sz w:val="21"/>
                <w:szCs w:val="21"/>
              </w:rPr>
            </w:pPr>
            <w:r>
              <w:rPr>
                <w:rFonts w:cs="Times New Roman"/>
                <w:snapToGrid w:val="0"/>
                <w:spacing w:val="3"/>
                <w:sz w:val="21"/>
                <w:szCs w:val="21"/>
              </w:rPr>
              <w:t>m³</w:t>
            </w:r>
          </w:p>
        </w:tc>
        <w:tc>
          <w:tcPr>
            <w:tcW w:w="1070" w:type="dxa"/>
            <w:tcBorders>
              <w:top w:val="single" w:color="000000" w:sz="12" w:space="0"/>
            </w:tcBorders>
            <w:vAlign w:val="center"/>
          </w:tcPr>
          <w:p>
            <w:pPr>
              <w:snapToGrid w:val="0"/>
              <w:spacing w:line="240" w:lineRule="auto"/>
              <w:ind w:firstLine="0" w:firstLineChars="0"/>
              <w:jc w:val="center"/>
              <w:rPr>
                <w:rFonts w:cs="Times New Roman"/>
                <w:snapToGrid w:val="0"/>
                <w:spacing w:val="3"/>
                <w:sz w:val="21"/>
                <w:szCs w:val="21"/>
              </w:rPr>
            </w:pPr>
            <w:r>
              <w:rPr>
                <w:rFonts w:cs="Times New Roman"/>
                <w:snapToGrid w:val="0"/>
                <w:spacing w:val="3"/>
                <w:sz w:val="21"/>
                <w:szCs w:val="21"/>
              </w:rPr>
              <w:t>m³</w:t>
            </w:r>
          </w:p>
        </w:tc>
        <w:tc>
          <w:tcPr>
            <w:tcW w:w="1070" w:type="dxa"/>
            <w:tcBorders>
              <w:top w:val="single" w:color="000000" w:sz="12" w:space="0"/>
            </w:tcBorders>
            <w:vAlign w:val="center"/>
          </w:tcPr>
          <w:p>
            <w:pPr>
              <w:snapToGrid w:val="0"/>
              <w:spacing w:line="240" w:lineRule="auto"/>
              <w:ind w:firstLine="0" w:firstLineChars="0"/>
              <w:jc w:val="center"/>
              <w:rPr>
                <w:rFonts w:cs="Times New Roman"/>
                <w:snapToGrid w:val="0"/>
                <w:spacing w:val="3"/>
                <w:sz w:val="21"/>
                <w:szCs w:val="21"/>
              </w:rPr>
            </w:pPr>
            <w:r>
              <w:rPr>
                <w:rFonts w:cs="Times New Roman"/>
                <w:snapToGrid w:val="0"/>
                <w:spacing w:val="3"/>
                <w:sz w:val="21"/>
                <w:szCs w:val="21"/>
              </w:rPr>
              <w:t>m²</w:t>
            </w:r>
          </w:p>
        </w:tc>
        <w:tc>
          <w:tcPr>
            <w:tcW w:w="802" w:type="dxa"/>
            <w:tcBorders>
              <w:top w:val="single" w:color="000000" w:sz="12" w:space="0"/>
            </w:tcBorders>
            <w:vAlign w:val="center"/>
          </w:tcPr>
          <w:p>
            <w:pPr>
              <w:snapToGrid w:val="0"/>
              <w:spacing w:line="240" w:lineRule="auto"/>
              <w:ind w:firstLine="0" w:firstLineChars="0"/>
              <w:jc w:val="center"/>
              <w:rPr>
                <w:rFonts w:cs="Times New Roman"/>
                <w:snapToGrid w:val="0"/>
                <w:spacing w:val="3"/>
                <w:sz w:val="21"/>
                <w:szCs w:val="21"/>
              </w:rPr>
            </w:pPr>
            <w:r>
              <w:rPr>
                <w:rFonts w:cs="Times New Roman"/>
                <w:snapToGrid w:val="0"/>
                <w:spacing w:val="3"/>
                <w:sz w:val="21"/>
                <w:szCs w:val="21"/>
              </w:rPr>
              <w:t>t</w:t>
            </w:r>
          </w:p>
        </w:tc>
        <w:tc>
          <w:tcPr>
            <w:tcW w:w="867" w:type="dxa"/>
            <w:tcBorders>
              <w:top w:val="single" w:color="000000" w:sz="12" w:space="0"/>
            </w:tcBorders>
            <w:vAlign w:val="center"/>
          </w:tcPr>
          <w:p>
            <w:pPr>
              <w:snapToGrid w:val="0"/>
              <w:spacing w:line="240" w:lineRule="auto"/>
              <w:ind w:firstLine="0" w:firstLineChars="0"/>
              <w:jc w:val="center"/>
              <w:rPr>
                <w:rFonts w:cs="Times New Roman"/>
                <w:snapToGrid w:val="0"/>
                <w:spacing w:val="3"/>
                <w:sz w:val="21"/>
                <w:szCs w:val="21"/>
              </w:rPr>
            </w:pPr>
            <w:r>
              <w:rPr>
                <w:rFonts w:cs="Times New Roman"/>
                <w:snapToGrid w:val="0"/>
                <w:spacing w:val="3"/>
                <w:sz w:val="21"/>
                <w:szCs w:val="21"/>
              </w:rPr>
              <w:t>m²</w:t>
            </w:r>
          </w:p>
        </w:tc>
        <w:tc>
          <w:tcPr>
            <w:tcW w:w="882" w:type="dxa"/>
            <w:tcBorders>
              <w:top w:val="single" w:color="000000" w:sz="12" w:space="0"/>
            </w:tcBorders>
            <w:vAlign w:val="center"/>
          </w:tcPr>
          <w:p>
            <w:pPr>
              <w:snapToGrid w:val="0"/>
              <w:spacing w:line="240" w:lineRule="auto"/>
              <w:ind w:firstLine="0" w:firstLineChars="0"/>
              <w:jc w:val="center"/>
              <w:rPr>
                <w:rFonts w:cs="Times New Roman"/>
                <w:snapToGrid w:val="0"/>
                <w:spacing w:val="3"/>
                <w:sz w:val="21"/>
                <w:szCs w:val="21"/>
              </w:rPr>
            </w:pPr>
            <w:r>
              <w:rPr>
                <w:rFonts w:cs="Times New Roman"/>
                <w:snapToGrid w:val="0"/>
                <w:spacing w:val="3"/>
                <w:sz w:val="21"/>
                <w:szCs w:val="21"/>
              </w:rPr>
              <w:t>m²</w:t>
            </w:r>
          </w:p>
        </w:tc>
      </w:tr>
      <w:tr>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0" w:type="dxa"/>
            <w:bottom w:w="0" w:type="dxa"/>
            <w:right w:w="0" w:type="dxa"/>
          </w:tblCellMar>
        </w:tblPrEx>
        <w:trPr>
          <w:trHeight w:val="471" w:hRule="atLeast"/>
          <w:jc w:val="center"/>
        </w:trPr>
        <w:tc>
          <w:tcPr>
            <w:tcW w:w="683" w:type="dxa"/>
            <w:vAlign w:val="center"/>
          </w:tcPr>
          <w:p>
            <w:pPr>
              <w:snapToGrid w:val="0"/>
              <w:spacing w:line="240" w:lineRule="auto"/>
              <w:ind w:firstLine="0" w:firstLineChars="0"/>
              <w:jc w:val="center"/>
              <w:rPr>
                <w:rFonts w:cs="Times New Roman"/>
                <w:snapToGrid w:val="0"/>
                <w:spacing w:val="3"/>
                <w:sz w:val="21"/>
                <w:szCs w:val="21"/>
              </w:rPr>
            </w:pPr>
            <w:r>
              <w:rPr>
                <w:rFonts w:cs="Times New Roman"/>
                <w:snapToGrid w:val="0"/>
                <w:spacing w:val="3"/>
                <w:sz w:val="21"/>
                <w:szCs w:val="21"/>
              </w:rPr>
              <w:t>合计</w:t>
            </w:r>
          </w:p>
        </w:tc>
        <w:tc>
          <w:tcPr>
            <w:tcW w:w="1172" w:type="dxa"/>
            <w:vAlign w:val="center"/>
          </w:tcPr>
          <w:p>
            <w:pPr>
              <w:snapToGrid w:val="0"/>
              <w:spacing w:line="240" w:lineRule="auto"/>
              <w:ind w:firstLine="0" w:firstLineChars="0"/>
              <w:jc w:val="center"/>
              <w:rPr>
                <w:rFonts w:cs="Times New Roman"/>
                <w:snapToGrid w:val="0"/>
                <w:spacing w:val="3"/>
                <w:sz w:val="21"/>
                <w:szCs w:val="21"/>
              </w:rPr>
            </w:pPr>
            <w:r>
              <w:rPr>
                <w:rFonts w:cs="Times New Roman"/>
                <w:snapToGrid w:val="0"/>
                <w:spacing w:val="3"/>
                <w:sz w:val="21"/>
                <w:szCs w:val="21"/>
              </w:rPr>
              <w:t>43.41</w:t>
            </w:r>
          </w:p>
        </w:tc>
        <w:tc>
          <w:tcPr>
            <w:tcW w:w="1067" w:type="dxa"/>
            <w:vAlign w:val="center"/>
          </w:tcPr>
          <w:p>
            <w:pPr>
              <w:snapToGrid w:val="0"/>
              <w:spacing w:line="240" w:lineRule="auto"/>
              <w:ind w:firstLine="0" w:firstLineChars="0"/>
              <w:jc w:val="center"/>
              <w:rPr>
                <w:rFonts w:cs="Times New Roman"/>
                <w:snapToGrid w:val="0"/>
                <w:spacing w:val="3"/>
                <w:sz w:val="21"/>
                <w:szCs w:val="21"/>
              </w:rPr>
            </w:pPr>
            <w:r>
              <w:rPr>
                <w:rFonts w:cs="Times New Roman"/>
                <w:snapToGrid w:val="0"/>
                <w:spacing w:val="3"/>
                <w:sz w:val="21"/>
                <w:szCs w:val="21"/>
              </w:rPr>
              <w:t>35.18</w:t>
            </w:r>
          </w:p>
        </w:tc>
        <w:tc>
          <w:tcPr>
            <w:tcW w:w="1089" w:type="dxa"/>
            <w:vAlign w:val="center"/>
          </w:tcPr>
          <w:p>
            <w:pPr>
              <w:snapToGrid w:val="0"/>
              <w:spacing w:line="240" w:lineRule="auto"/>
              <w:ind w:firstLine="0" w:firstLineChars="0"/>
              <w:jc w:val="center"/>
              <w:rPr>
                <w:rFonts w:cs="Times New Roman"/>
                <w:snapToGrid w:val="0"/>
                <w:spacing w:val="3"/>
                <w:sz w:val="21"/>
                <w:szCs w:val="21"/>
              </w:rPr>
            </w:pPr>
            <w:r>
              <w:rPr>
                <w:rFonts w:cs="Times New Roman"/>
                <w:snapToGrid w:val="0"/>
                <w:spacing w:val="3"/>
                <w:sz w:val="21"/>
                <w:szCs w:val="21"/>
              </w:rPr>
              <w:t>0.13</w:t>
            </w:r>
          </w:p>
        </w:tc>
        <w:tc>
          <w:tcPr>
            <w:tcW w:w="865" w:type="dxa"/>
            <w:vAlign w:val="center"/>
          </w:tcPr>
          <w:p>
            <w:pPr>
              <w:snapToGrid w:val="0"/>
              <w:spacing w:line="240" w:lineRule="auto"/>
              <w:ind w:firstLine="0" w:firstLineChars="0"/>
              <w:jc w:val="center"/>
              <w:rPr>
                <w:rFonts w:cs="Times New Roman"/>
                <w:snapToGrid w:val="0"/>
                <w:spacing w:val="3"/>
                <w:sz w:val="21"/>
                <w:szCs w:val="21"/>
              </w:rPr>
            </w:pPr>
            <w:r>
              <w:rPr>
                <w:rFonts w:cs="Times New Roman"/>
                <w:snapToGrid w:val="0"/>
                <w:spacing w:val="3"/>
                <w:sz w:val="21"/>
                <w:szCs w:val="21"/>
              </w:rPr>
              <w:t>95798</w:t>
            </w:r>
          </w:p>
        </w:tc>
        <w:tc>
          <w:tcPr>
            <w:tcW w:w="1070" w:type="dxa"/>
            <w:vAlign w:val="center"/>
          </w:tcPr>
          <w:p>
            <w:pPr>
              <w:snapToGrid w:val="0"/>
              <w:spacing w:line="240" w:lineRule="auto"/>
              <w:ind w:firstLine="0" w:firstLineChars="0"/>
              <w:jc w:val="center"/>
              <w:rPr>
                <w:rFonts w:cs="Times New Roman"/>
                <w:snapToGrid w:val="0"/>
                <w:spacing w:val="3"/>
                <w:sz w:val="21"/>
                <w:szCs w:val="21"/>
              </w:rPr>
            </w:pPr>
            <w:r>
              <w:rPr>
                <w:rFonts w:cs="Times New Roman"/>
                <w:snapToGrid w:val="0"/>
                <w:spacing w:val="3"/>
                <w:sz w:val="21"/>
                <w:szCs w:val="21"/>
              </w:rPr>
              <w:t>56997.22</w:t>
            </w:r>
          </w:p>
        </w:tc>
        <w:tc>
          <w:tcPr>
            <w:tcW w:w="1070" w:type="dxa"/>
            <w:vAlign w:val="center"/>
          </w:tcPr>
          <w:p>
            <w:pPr>
              <w:snapToGrid w:val="0"/>
              <w:spacing w:line="240" w:lineRule="auto"/>
              <w:ind w:firstLine="0" w:firstLineChars="0"/>
              <w:jc w:val="center"/>
              <w:rPr>
                <w:rFonts w:cs="Times New Roman"/>
                <w:snapToGrid w:val="0"/>
                <w:spacing w:val="3"/>
                <w:sz w:val="21"/>
                <w:szCs w:val="21"/>
              </w:rPr>
            </w:pPr>
            <w:r>
              <w:rPr>
                <w:rFonts w:cs="Times New Roman"/>
                <w:snapToGrid w:val="0"/>
                <w:spacing w:val="3"/>
                <w:sz w:val="21"/>
                <w:szCs w:val="21"/>
              </w:rPr>
              <w:t>35785.94</w:t>
            </w:r>
          </w:p>
        </w:tc>
        <w:tc>
          <w:tcPr>
            <w:tcW w:w="802" w:type="dxa"/>
            <w:vAlign w:val="center"/>
          </w:tcPr>
          <w:p>
            <w:pPr>
              <w:snapToGrid w:val="0"/>
              <w:spacing w:line="240" w:lineRule="auto"/>
              <w:ind w:firstLine="0" w:firstLineChars="0"/>
              <w:jc w:val="center"/>
              <w:rPr>
                <w:rFonts w:cs="Times New Roman"/>
                <w:snapToGrid w:val="0"/>
                <w:spacing w:val="3"/>
                <w:sz w:val="21"/>
                <w:szCs w:val="21"/>
              </w:rPr>
            </w:pPr>
            <w:r>
              <w:rPr>
                <w:rFonts w:cs="Times New Roman"/>
                <w:snapToGrid w:val="0"/>
                <w:spacing w:val="3"/>
                <w:sz w:val="21"/>
                <w:szCs w:val="21"/>
              </w:rPr>
              <w:t>79.44</w:t>
            </w:r>
          </w:p>
        </w:tc>
        <w:tc>
          <w:tcPr>
            <w:tcW w:w="867" w:type="dxa"/>
            <w:vAlign w:val="center"/>
          </w:tcPr>
          <w:p>
            <w:pPr>
              <w:snapToGrid w:val="0"/>
              <w:spacing w:line="240" w:lineRule="auto"/>
              <w:ind w:firstLine="0" w:firstLineChars="0"/>
              <w:jc w:val="center"/>
              <w:rPr>
                <w:rFonts w:cs="Times New Roman"/>
                <w:snapToGrid w:val="0"/>
                <w:spacing w:val="3"/>
                <w:sz w:val="21"/>
                <w:szCs w:val="21"/>
              </w:rPr>
            </w:pPr>
            <w:r>
              <w:rPr>
                <w:rFonts w:cs="Times New Roman"/>
                <w:snapToGrid w:val="0"/>
                <w:spacing w:val="3"/>
                <w:sz w:val="21"/>
                <w:szCs w:val="21"/>
              </w:rPr>
              <w:t>3001</w:t>
            </w:r>
          </w:p>
        </w:tc>
        <w:tc>
          <w:tcPr>
            <w:tcW w:w="882" w:type="dxa"/>
            <w:vAlign w:val="center"/>
          </w:tcPr>
          <w:p>
            <w:pPr>
              <w:snapToGrid w:val="0"/>
              <w:spacing w:line="240" w:lineRule="auto"/>
              <w:ind w:firstLine="0" w:firstLineChars="0"/>
              <w:jc w:val="center"/>
              <w:rPr>
                <w:rFonts w:cs="Times New Roman"/>
                <w:snapToGrid w:val="0"/>
                <w:spacing w:val="3"/>
                <w:sz w:val="21"/>
                <w:szCs w:val="21"/>
              </w:rPr>
            </w:pPr>
            <w:r>
              <w:rPr>
                <w:rFonts w:cs="Times New Roman"/>
                <w:snapToGrid w:val="0"/>
                <w:spacing w:val="3"/>
                <w:sz w:val="21"/>
                <w:szCs w:val="21"/>
              </w:rPr>
              <w:t>7295</w:t>
            </w:r>
          </w:p>
        </w:tc>
      </w:tr>
    </w:tbl>
    <w:p>
      <w:pPr>
        <w:keepNext/>
        <w:keepLines/>
        <w:snapToGrid w:val="0"/>
        <w:ind w:firstLine="480"/>
        <w:outlineLvl w:val="2"/>
        <w:rPr>
          <w:rFonts w:eastAsia="黑体" w:cs="Times New Roman"/>
        </w:rPr>
      </w:pPr>
      <w:r>
        <w:rPr>
          <w:rFonts w:eastAsia="黑体" w:cs="Times New Roman"/>
        </w:rPr>
        <w:t>3.5.4土石方平衡</w:t>
      </w:r>
    </w:p>
    <w:p>
      <w:pPr>
        <w:topLinePunct/>
        <w:autoSpaceDE w:val="0"/>
        <w:snapToGrid w:val="0"/>
        <w:ind w:firstLine="480"/>
        <w:rPr>
          <w:rFonts w:cs="Times New Roman"/>
        </w:rPr>
      </w:pPr>
      <w:r>
        <w:rPr>
          <w:rFonts w:cs="Times New Roman"/>
        </w:rPr>
        <w:t>本项目土石方挖方总量为43.54万m</w:t>
      </w:r>
      <w:r>
        <w:rPr>
          <w:rFonts w:cs="Times New Roman"/>
          <w:vertAlign w:val="superscript"/>
        </w:rPr>
        <w:t>3</w:t>
      </w:r>
      <w:r>
        <w:rPr>
          <w:rFonts w:cs="Times New Roman"/>
        </w:rPr>
        <w:t>，其中土方挖方量为43.41万m</w:t>
      </w:r>
      <w:r>
        <w:rPr>
          <w:rFonts w:cs="Times New Roman"/>
          <w:vertAlign w:val="superscript"/>
        </w:rPr>
        <w:t>3</w:t>
      </w:r>
      <w:r>
        <w:rPr>
          <w:rFonts w:cs="Times New Roman"/>
        </w:rPr>
        <w:t>，石方挖方量为0.13万m</w:t>
      </w:r>
      <w:r>
        <w:rPr>
          <w:rFonts w:cs="Times New Roman"/>
          <w:vertAlign w:val="superscript"/>
        </w:rPr>
        <w:t>3</w:t>
      </w:r>
      <w:r>
        <w:rPr>
          <w:rFonts w:cs="Times New Roman"/>
        </w:rPr>
        <w:t>；土方回填量为35.18万m</w:t>
      </w:r>
      <w:r>
        <w:rPr>
          <w:rFonts w:cs="Times New Roman"/>
          <w:vertAlign w:val="superscript"/>
        </w:rPr>
        <w:t>3</w:t>
      </w:r>
      <w:r>
        <w:rPr>
          <w:rFonts w:cs="Times New Roman"/>
        </w:rPr>
        <w:t>。工程弃土石方量为8.36万m</w:t>
      </w:r>
      <w:r>
        <w:rPr>
          <w:rFonts w:cs="Times New Roman"/>
          <w:vertAlign w:val="superscript"/>
        </w:rPr>
        <w:t>3</w:t>
      </w:r>
      <w:r>
        <w:rPr>
          <w:rFonts w:cs="Times New Roman"/>
        </w:rPr>
        <w:t>，清淤清障淤泥弃渣4.24万m</w:t>
      </w:r>
      <w:r>
        <w:rPr>
          <w:rFonts w:cs="Times New Roman"/>
          <w:vertAlign w:val="superscript"/>
        </w:rPr>
        <w:t>3</w:t>
      </w:r>
      <w:r>
        <w:rPr>
          <w:rFonts w:cs="Times New Roman"/>
        </w:rPr>
        <w:t>，总弃土石渣量为12.6万m</w:t>
      </w:r>
      <w:r>
        <w:rPr>
          <w:rFonts w:cs="Times New Roman"/>
          <w:vertAlign w:val="superscript"/>
        </w:rPr>
        <w:t>3</w:t>
      </w:r>
      <w:r>
        <w:rPr>
          <w:rFonts w:cs="Times New Roman"/>
        </w:rPr>
        <w:t>。项目分区土石方平衡表见表3.5-4-3.5-8。</w:t>
      </w:r>
    </w:p>
    <w:p>
      <w:pPr>
        <w:snapToGrid w:val="0"/>
        <w:spacing w:line="240" w:lineRule="auto"/>
        <w:ind w:firstLine="0" w:firstLineChars="0"/>
        <w:jc w:val="center"/>
        <w:rPr>
          <w:rFonts w:cs="Times New Roman"/>
          <w:b/>
        </w:rPr>
      </w:pPr>
      <w:r>
        <w:rPr>
          <w:rFonts w:cs="Times New Roman"/>
          <w:b/>
        </w:rPr>
        <w:t>表3.5-4  老县片区土石方平衡表</w:t>
      </w:r>
    </w:p>
    <w:tbl>
      <w:tblPr>
        <w:tblStyle w:val="188"/>
        <w:tblW w:w="9062" w:type="dxa"/>
        <w:jc w:val="center"/>
        <w:tblBorders>
          <w:top w:val="single" w:color="000000" w:sz="12" w:space="0"/>
          <w:left w:val="none" w:color="auto" w:sz="0" w:space="0"/>
          <w:bottom w:val="single" w:color="000000" w:sz="12" w:space="0"/>
          <w:right w:val="none" w:color="auto" w:sz="0" w:space="0"/>
          <w:insideH w:val="single" w:color="000000" w:sz="2" w:space="0"/>
          <w:insideV w:val="single" w:color="000000" w:sz="6" w:space="0"/>
        </w:tblBorders>
        <w:tblLayout w:type="fixed"/>
        <w:tblCellMar>
          <w:top w:w="0" w:type="dxa"/>
          <w:left w:w="0" w:type="dxa"/>
          <w:bottom w:w="0" w:type="dxa"/>
          <w:right w:w="0" w:type="dxa"/>
        </w:tblCellMar>
      </w:tblPr>
      <w:tblGrid>
        <w:gridCol w:w="2848"/>
        <w:gridCol w:w="2577"/>
        <w:gridCol w:w="3637"/>
      </w:tblGrid>
      <w:tr>
        <w:tblPrEx>
          <w:tblBorders>
            <w:top w:val="single" w:color="000000" w:sz="12" w:space="0"/>
            <w:left w:val="none" w:color="auto" w:sz="0" w:space="0"/>
            <w:bottom w:val="single" w:color="000000" w:sz="12" w:space="0"/>
            <w:right w:val="none" w:color="auto" w:sz="0" w:space="0"/>
            <w:insideH w:val="single" w:color="000000" w:sz="2" w:space="0"/>
            <w:insideV w:val="single" w:color="000000" w:sz="6" w:space="0"/>
          </w:tblBorders>
          <w:tblCellMar>
            <w:top w:w="0" w:type="dxa"/>
            <w:left w:w="0" w:type="dxa"/>
            <w:bottom w:w="0" w:type="dxa"/>
            <w:right w:w="0" w:type="dxa"/>
          </w:tblCellMar>
        </w:tblPrEx>
        <w:trPr>
          <w:trHeight w:val="369" w:hRule="atLeast"/>
          <w:tblHeader/>
          <w:jc w:val="center"/>
        </w:trPr>
        <w:tc>
          <w:tcPr>
            <w:tcW w:w="2848" w:type="dxa"/>
            <w:tcBorders>
              <w:top w:val="single" w:color="000000" w:sz="12" w:space="0"/>
              <w:bottom w:val="single" w:color="000000" w:sz="12" w:space="0"/>
            </w:tcBorders>
            <w:vAlign w:val="center"/>
          </w:tcPr>
          <w:p>
            <w:pPr>
              <w:snapToGrid w:val="0"/>
              <w:spacing w:line="240" w:lineRule="auto"/>
              <w:ind w:firstLine="0" w:firstLineChars="0"/>
              <w:jc w:val="center"/>
              <w:rPr>
                <w:rFonts w:cs="Times New Roman"/>
                <w:snapToGrid w:val="0"/>
                <w:spacing w:val="3"/>
                <w:sz w:val="21"/>
                <w:szCs w:val="21"/>
              </w:rPr>
            </w:pPr>
            <w:r>
              <w:rPr>
                <w:rFonts w:cs="Times New Roman"/>
                <w:snapToGrid w:val="0"/>
                <w:spacing w:val="3"/>
                <w:sz w:val="21"/>
                <w:szCs w:val="21"/>
              </w:rPr>
              <w:t>项目</w:t>
            </w:r>
          </w:p>
        </w:tc>
        <w:tc>
          <w:tcPr>
            <w:tcW w:w="2577" w:type="dxa"/>
            <w:tcBorders>
              <w:top w:val="single" w:color="000000" w:sz="12" w:space="0"/>
              <w:bottom w:val="single" w:color="000000" w:sz="12" w:space="0"/>
            </w:tcBorders>
            <w:vAlign w:val="center"/>
          </w:tcPr>
          <w:p>
            <w:pPr>
              <w:snapToGrid w:val="0"/>
              <w:spacing w:line="240" w:lineRule="auto"/>
              <w:ind w:firstLine="0" w:firstLineChars="0"/>
              <w:jc w:val="center"/>
              <w:rPr>
                <w:rFonts w:cs="Times New Roman"/>
                <w:snapToGrid w:val="0"/>
                <w:spacing w:val="3"/>
                <w:sz w:val="21"/>
                <w:szCs w:val="21"/>
              </w:rPr>
            </w:pPr>
            <w:r>
              <w:rPr>
                <w:rFonts w:cs="Times New Roman"/>
                <w:snapToGrid w:val="0"/>
                <w:spacing w:val="3"/>
                <w:sz w:val="21"/>
                <w:szCs w:val="21"/>
              </w:rPr>
              <w:t>单位</w:t>
            </w:r>
          </w:p>
        </w:tc>
        <w:tc>
          <w:tcPr>
            <w:tcW w:w="3637" w:type="dxa"/>
            <w:tcBorders>
              <w:top w:val="single" w:color="000000" w:sz="12" w:space="0"/>
              <w:bottom w:val="single" w:color="000000" w:sz="12" w:space="0"/>
            </w:tcBorders>
            <w:vAlign w:val="center"/>
          </w:tcPr>
          <w:p>
            <w:pPr>
              <w:snapToGrid w:val="0"/>
              <w:spacing w:line="240" w:lineRule="auto"/>
              <w:ind w:firstLine="0" w:firstLineChars="0"/>
              <w:jc w:val="center"/>
              <w:rPr>
                <w:rFonts w:cs="Times New Roman"/>
                <w:snapToGrid w:val="0"/>
                <w:spacing w:val="3"/>
                <w:sz w:val="21"/>
                <w:szCs w:val="21"/>
              </w:rPr>
            </w:pPr>
            <w:r>
              <w:rPr>
                <w:rFonts w:cs="Times New Roman"/>
                <w:snapToGrid w:val="0"/>
                <w:spacing w:val="3"/>
                <w:sz w:val="21"/>
                <w:szCs w:val="21"/>
              </w:rPr>
              <w:t>数量</w:t>
            </w:r>
          </w:p>
        </w:tc>
      </w:tr>
      <w:tr>
        <w:tblPrEx>
          <w:tblBorders>
            <w:top w:val="single" w:color="000000" w:sz="12" w:space="0"/>
            <w:left w:val="none" w:color="auto" w:sz="0" w:space="0"/>
            <w:bottom w:val="single" w:color="000000" w:sz="12" w:space="0"/>
            <w:right w:val="none" w:color="auto" w:sz="0" w:space="0"/>
            <w:insideH w:val="single" w:color="000000" w:sz="2" w:space="0"/>
            <w:insideV w:val="single" w:color="000000" w:sz="6" w:space="0"/>
          </w:tblBorders>
          <w:tblCellMar>
            <w:top w:w="0" w:type="dxa"/>
            <w:left w:w="0" w:type="dxa"/>
            <w:bottom w:w="0" w:type="dxa"/>
            <w:right w:w="0" w:type="dxa"/>
          </w:tblCellMar>
        </w:tblPrEx>
        <w:trPr>
          <w:trHeight w:val="369" w:hRule="atLeast"/>
          <w:jc w:val="center"/>
        </w:trPr>
        <w:tc>
          <w:tcPr>
            <w:tcW w:w="2848" w:type="dxa"/>
            <w:tcBorders>
              <w:top w:val="single" w:color="000000" w:sz="12" w:space="0"/>
            </w:tcBorders>
            <w:vAlign w:val="center"/>
          </w:tcPr>
          <w:p>
            <w:pPr>
              <w:snapToGrid w:val="0"/>
              <w:spacing w:line="240" w:lineRule="auto"/>
              <w:ind w:firstLine="0" w:firstLineChars="0"/>
              <w:jc w:val="center"/>
              <w:rPr>
                <w:rFonts w:cs="Times New Roman"/>
                <w:snapToGrid w:val="0"/>
                <w:spacing w:val="3"/>
                <w:sz w:val="21"/>
                <w:szCs w:val="21"/>
              </w:rPr>
            </w:pPr>
            <w:r>
              <w:rPr>
                <w:rFonts w:cs="Times New Roman"/>
                <w:snapToGrid w:val="0"/>
                <w:spacing w:val="3"/>
                <w:sz w:val="21"/>
                <w:szCs w:val="21"/>
              </w:rPr>
              <w:t>土方开挖</w:t>
            </w:r>
          </w:p>
        </w:tc>
        <w:tc>
          <w:tcPr>
            <w:tcW w:w="2577" w:type="dxa"/>
            <w:tcBorders>
              <w:top w:val="single" w:color="000000" w:sz="12" w:space="0"/>
            </w:tcBorders>
            <w:vAlign w:val="center"/>
          </w:tcPr>
          <w:p>
            <w:pPr>
              <w:snapToGrid w:val="0"/>
              <w:spacing w:line="240" w:lineRule="auto"/>
              <w:ind w:firstLine="0" w:firstLineChars="0"/>
              <w:jc w:val="center"/>
              <w:rPr>
                <w:rFonts w:cs="Times New Roman"/>
                <w:snapToGrid w:val="0"/>
                <w:spacing w:val="3"/>
                <w:sz w:val="21"/>
                <w:szCs w:val="21"/>
              </w:rPr>
            </w:pPr>
            <w:r>
              <w:rPr>
                <w:rFonts w:cs="Times New Roman"/>
                <w:snapToGrid w:val="0"/>
                <w:spacing w:val="3"/>
                <w:sz w:val="21"/>
                <w:szCs w:val="21"/>
              </w:rPr>
              <w:t>万m³</w:t>
            </w:r>
          </w:p>
        </w:tc>
        <w:tc>
          <w:tcPr>
            <w:tcW w:w="3637" w:type="dxa"/>
            <w:tcBorders>
              <w:top w:val="single" w:color="000000" w:sz="12" w:space="0"/>
            </w:tcBorders>
            <w:vAlign w:val="center"/>
          </w:tcPr>
          <w:p>
            <w:pPr>
              <w:snapToGrid w:val="0"/>
              <w:spacing w:line="240" w:lineRule="auto"/>
              <w:ind w:firstLine="0" w:firstLineChars="0"/>
              <w:jc w:val="center"/>
              <w:rPr>
                <w:rFonts w:cs="Times New Roman"/>
                <w:snapToGrid w:val="0"/>
                <w:spacing w:val="3"/>
                <w:sz w:val="21"/>
                <w:szCs w:val="21"/>
              </w:rPr>
            </w:pPr>
            <w:r>
              <w:rPr>
                <w:rFonts w:cs="Times New Roman"/>
                <w:snapToGrid w:val="0"/>
                <w:spacing w:val="3"/>
                <w:sz w:val="21"/>
                <w:szCs w:val="21"/>
              </w:rPr>
              <w:t>9.67</w:t>
            </w:r>
          </w:p>
        </w:tc>
      </w:tr>
      <w:tr>
        <w:tblPrEx>
          <w:tblBorders>
            <w:top w:val="single" w:color="000000" w:sz="12" w:space="0"/>
            <w:left w:val="none" w:color="auto" w:sz="0" w:space="0"/>
            <w:bottom w:val="single" w:color="000000" w:sz="12" w:space="0"/>
            <w:right w:val="none" w:color="auto" w:sz="0" w:space="0"/>
            <w:insideH w:val="single" w:color="000000" w:sz="2" w:space="0"/>
            <w:insideV w:val="single" w:color="000000" w:sz="6" w:space="0"/>
          </w:tblBorders>
          <w:tblCellMar>
            <w:top w:w="0" w:type="dxa"/>
            <w:left w:w="0" w:type="dxa"/>
            <w:bottom w:w="0" w:type="dxa"/>
            <w:right w:w="0" w:type="dxa"/>
          </w:tblCellMar>
        </w:tblPrEx>
        <w:trPr>
          <w:trHeight w:val="369" w:hRule="atLeast"/>
          <w:jc w:val="center"/>
        </w:trPr>
        <w:tc>
          <w:tcPr>
            <w:tcW w:w="2848" w:type="dxa"/>
            <w:vAlign w:val="center"/>
          </w:tcPr>
          <w:p>
            <w:pPr>
              <w:snapToGrid w:val="0"/>
              <w:spacing w:line="240" w:lineRule="auto"/>
              <w:ind w:firstLine="0" w:firstLineChars="0"/>
              <w:jc w:val="center"/>
              <w:rPr>
                <w:rFonts w:cs="Times New Roman"/>
                <w:snapToGrid w:val="0"/>
                <w:spacing w:val="3"/>
                <w:sz w:val="21"/>
                <w:szCs w:val="21"/>
              </w:rPr>
            </w:pPr>
            <w:r>
              <w:rPr>
                <w:rFonts w:cs="Times New Roman"/>
                <w:snapToGrid w:val="0"/>
                <w:spacing w:val="3"/>
                <w:sz w:val="21"/>
                <w:szCs w:val="21"/>
              </w:rPr>
              <w:t>清淤疏浚</w:t>
            </w:r>
          </w:p>
        </w:tc>
        <w:tc>
          <w:tcPr>
            <w:tcW w:w="2577" w:type="dxa"/>
            <w:vAlign w:val="center"/>
          </w:tcPr>
          <w:p>
            <w:pPr>
              <w:snapToGrid w:val="0"/>
              <w:spacing w:line="240" w:lineRule="auto"/>
              <w:ind w:firstLine="0" w:firstLineChars="0"/>
              <w:jc w:val="center"/>
              <w:rPr>
                <w:rFonts w:cs="Times New Roman"/>
                <w:snapToGrid w:val="0"/>
                <w:spacing w:val="3"/>
                <w:sz w:val="21"/>
                <w:szCs w:val="21"/>
              </w:rPr>
            </w:pPr>
            <w:r>
              <w:rPr>
                <w:rFonts w:cs="Times New Roman"/>
                <w:snapToGrid w:val="0"/>
                <w:spacing w:val="3"/>
                <w:sz w:val="21"/>
                <w:szCs w:val="21"/>
              </w:rPr>
              <w:t>万m³</w:t>
            </w:r>
          </w:p>
        </w:tc>
        <w:tc>
          <w:tcPr>
            <w:tcW w:w="3637" w:type="dxa"/>
            <w:vAlign w:val="center"/>
          </w:tcPr>
          <w:p>
            <w:pPr>
              <w:snapToGrid w:val="0"/>
              <w:spacing w:line="240" w:lineRule="auto"/>
              <w:ind w:firstLine="0" w:firstLineChars="0"/>
              <w:jc w:val="center"/>
              <w:rPr>
                <w:rFonts w:cs="Times New Roman"/>
                <w:snapToGrid w:val="0"/>
                <w:spacing w:val="3"/>
                <w:sz w:val="21"/>
                <w:szCs w:val="21"/>
              </w:rPr>
            </w:pPr>
            <w:r>
              <w:rPr>
                <w:rFonts w:cs="Times New Roman"/>
                <w:snapToGrid w:val="0"/>
                <w:spacing w:val="3"/>
                <w:sz w:val="21"/>
                <w:szCs w:val="21"/>
              </w:rPr>
              <w:t>1.57</w:t>
            </w:r>
          </w:p>
        </w:tc>
      </w:tr>
      <w:tr>
        <w:tblPrEx>
          <w:tblBorders>
            <w:top w:val="single" w:color="000000" w:sz="12" w:space="0"/>
            <w:left w:val="none" w:color="auto" w:sz="0" w:space="0"/>
            <w:bottom w:val="single" w:color="000000" w:sz="12" w:space="0"/>
            <w:right w:val="none" w:color="auto" w:sz="0" w:space="0"/>
            <w:insideH w:val="single" w:color="000000" w:sz="2" w:space="0"/>
            <w:insideV w:val="single" w:color="000000" w:sz="6" w:space="0"/>
          </w:tblBorders>
          <w:tblCellMar>
            <w:top w:w="0" w:type="dxa"/>
            <w:left w:w="0" w:type="dxa"/>
            <w:bottom w:w="0" w:type="dxa"/>
            <w:right w:w="0" w:type="dxa"/>
          </w:tblCellMar>
        </w:tblPrEx>
        <w:trPr>
          <w:trHeight w:val="369" w:hRule="atLeast"/>
          <w:jc w:val="center"/>
        </w:trPr>
        <w:tc>
          <w:tcPr>
            <w:tcW w:w="2848" w:type="dxa"/>
            <w:vAlign w:val="center"/>
          </w:tcPr>
          <w:p>
            <w:pPr>
              <w:snapToGrid w:val="0"/>
              <w:spacing w:line="240" w:lineRule="auto"/>
              <w:ind w:firstLine="0" w:firstLineChars="0"/>
              <w:jc w:val="center"/>
              <w:rPr>
                <w:rFonts w:cs="Times New Roman"/>
                <w:snapToGrid w:val="0"/>
                <w:spacing w:val="3"/>
                <w:sz w:val="21"/>
                <w:szCs w:val="21"/>
              </w:rPr>
            </w:pPr>
            <w:r>
              <w:rPr>
                <w:rFonts w:cs="Times New Roman"/>
                <w:snapToGrid w:val="0"/>
                <w:spacing w:val="3"/>
                <w:sz w:val="21"/>
                <w:szCs w:val="21"/>
              </w:rPr>
              <w:t>石方开挖</w:t>
            </w:r>
          </w:p>
        </w:tc>
        <w:tc>
          <w:tcPr>
            <w:tcW w:w="2577" w:type="dxa"/>
            <w:vAlign w:val="center"/>
          </w:tcPr>
          <w:p>
            <w:pPr>
              <w:snapToGrid w:val="0"/>
              <w:spacing w:line="240" w:lineRule="auto"/>
              <w:ind w:firstLine="0" w:firstLineChars="0"/>
              <w:jc w:val="center"/>
              <w:rPr>
                <w:rFonts w:cs="Times New Roman"/>
                <w:snapToGrid w:val="0"/>
                <w:spacing w:val="3"/>
                <w:sz w:val="21"/>
                <w:szCs w:val="21"/>
              </w:rPr>
            </w:pPr>
            <w:r>
              <w:rPr>
                <w:rFonts w:cs="Times New Roman"/>
                <w:snapToGrid w:val="0"/>
                <w:spacing w:val="3"/>
                <w:sz w:val="21"/>
                <w:szCs w:val="21"/>
              </w:rPr>
              <w:t>万m³</w:t>
            </w:r>
          </w:p>
        </w:tc>
        <w:tc>
          <w:tcPr>
            <w:tcW w:w="3637" w:type="dxa"/>
            <w:vAlign w:val="center"/>
          </w:tcPr>
          <w:p>
            <w:pPr>
              <w:snapToGrid w:val="0"/>
              <w:spacing w:line="240" w:lineRule="auto"/>
              <w:ind w:firstLine="0" w:firstLineChars="0"/>
              <w:jc w:val="center"/>
              <w:rPr>
                <w:rFonts w:cs="Times New Roman"/>
                <w:snapToGrid w:val="0"/>
                <w:spacing w:val="3"/>
                <w:sz w:val="21"/>
                <w:szCs w:val="21"/>
              </w:rPr>
            </w:pPr>
            <w:r>
              <w:rPr>
                <w:rFonts w:cs="Times New Roman"/>
                <w:snapToGrid w:val="0"/>
                <w:spacing w:val="3"/>
                <w:sz w:val="21"/>
                <w:szCs w:val="21"/>
              </w:rPr>
              <w:t>0.13</w:t>
            </w:r>
          </w:p>
        </w:tc>
      </w:tr>
      <w:tr>
        <w:tblPrEx>
          <w:tblBorders>
            <w:top w:val="single" w:color="000000" w:sz="12" w:space="0"/>
            <w:left w:val="none" w:color="auto" w:sz="0" w:space="0"/>
            <w:bottom w:val="single" w:color="000000" w:sz="12" w:space="0"/>
            <w:right w:val="none" w:color="auto" w:sz="0" w:space="0"/>
            <w:insideH w:val="single" w:color="000000" w:sz="2" w:space="0"/>
            <w:insideV w:val="single" w:color="000000" w:sz="6" w:space="0"/>
          </w:tblBorders>
          <w:tblCellMar>
            <w:top w:w="0" w:type="dxa"/>
            <w:left w:w="0" w:type="dxa"/>
            <w:bottom w:w="0" w:type="dxa"/>
            <w:right w:w="0" w:type="dxa"/>
          </w:tblCellMar>
        </w:tblPrEx>
        <w:trPr>
          <w:trHeight w:val="369" w:hRule="atLeast"/>
          <w:jc w:val="center"/>
        </w:trPr>
        <w:tc>
          <w:tcPr>
            <w:tcW w:w="2848" w:type="dxa"/>
            <w:vAlign w:val="center"/>
          </w:tcPr>
          <w:p>
            <w:pPr>
              <w:snapToGrid w:val="0"/>
              <w:spacing w:line="240" w:lineRule="auto"/>
              <w:ind w:firstLine="0" w:firstLineChars="0"/>
              <w:jc w:val="center"/>
              <w:rPr>
                <w:rFonts w:cs="Times New Roman"/>
                <w:snapToGrid w:val="0"/>
                <w:spacing w:val="3"/>
                <w:sz w:val="21"/>
                <w:szCs w:val="21"/>
              </w:rPr>
            </w:pPr>
            <w:r>
              <w:rPr>
                <w:rFonts w:cs="Times New Roman"/>
                <w:snapToGrid w:val="0"/>
                <w:spacing w:val="3"/>
                <w:sz w:val="21"/>
                <w:szCs w:val="21"/>
              </w:rPr>
              <w:t>土方回填</w:t>
            </w:r>
          </w:p>
        </w:tc>
        <w:tc>
          <w:tcPr>
            <w:tcW w:w="2577" w:type="dxa"/>
            <w:vAlign w:val="center"/>
          </w:tcPr>
          <w:p>
            <w:pPr>
              <w:snapToGrid w:val="0"/>
              <w:spacing w:line="240" w:lineRule="auto"/>
              <w:ind w:firstLine="0" w:firstLineChars="0"/>
              <w:jc w:val="center"/>
              <w:rPr>
                <w:rFonts w:cs="Times New Roman"/>
                <w:snapToGrid w:val="0"/>
                <w:spacing w:val="3"/>
                <w:sz w:val="21"/>
                <w:szCs w:val="21"/>
              </w:rPr>
            </w:pPr>
            <w:r>
              <w:rPr>
                <w:rFonts w:cs="Times New Roman"/>
                <w:snapToGrid w:val="0"/>
                <w:spacing w:val="3"/>
                <w:sz w:val="21"/>
                <w:szCs w:val="21"/>
              </w:rPr>
              <w:t>万m³</w:t>
            </w:r>
          </w:p>
        </w:tc>
        <w:tc>
          <w:tcPr>
            <w:tcW w:w="3637" w:type="dxa"/>
            <w:vAlign w:val="center"/>
          </w:tcPr>
          <w:p>
            <w:pPr>
              <w:snapToGrid w:val="0"/>
              <w:spacing w:line="240" w:lineRule="auto"/>
              <w:ind w:firstLine="0" w:firstLineChars="0"/>
              <w:jc w:val="center"/>
              <w:rPr>
                <w:rFonts w:cs="Times New Roman"/>
                <w:snapToGrid w:val="0"/>
                <w:spacing w:val="3"/>
                <w:sz w:val="21"/>
                <w:szCs w:val="21"/>
              </w:rPr>
            </w:pPr>
            <w:r>
              <w:rPr>
                <w:rFonts w:cs="Times New Roman"/>
                <w:snapToGrid w:val="0"/>
                <w:spacing w:val="3"/>
                <w:sz w:val="21"/>
                <w:szCs w:val="21"/>
              </w:rPr>
              <w:t>7.97</w:t>
            </w:r>
          </w:p>
        </w:tc>
      </w:tr>
      <w:tr>
        <w:tblPrEx>
          <w:tblBorders>
            <w:top w:val="single" w:color="000000" w:sz="12" w:space="0"/>
            <w:left w:val="none" w:color="auto" w:sz="0" w:space="0"/>
            <w:bottom w:val="single" w:color="000000" w:sz="12" w:space="0"/>
            <w:right w:val="none" w:color="auto" w:sz="0" w:space="0"/>
            <w:insideH w:val="single" w:color="000000" w:sz="2" w:space="0"/>
            <w:insideV w:val="single" w:color="000000" w:sz="6" w:space="0"/>
          </w:tblBorders>
          <w:tblCellMar>
            <w:top w:w="0" w:type="dxa"/>
            <w:left w:w="0" w:type="dxa"/>
            <w:bottom w:w="0" w:type="dxa"/>
            <w:right w:w="0" w:type="dxa"/>
          </w:tblCellMar>
        </w:tblPrEx>
        <w:trPr>
          <w:trHeight w:val="369" w:hRule="atLeast"/>
          <w:jc w:val="center"/>
        </w:trPr>
        <w:tc>
          <w:tcPr>
            <w:tcW w:w="2848" w:type="dxa"/>
            <w:vAlign w:val="center"/>
          </w:tcPr>
          <w:p>
            <w:pPr>
              <w:snapToGrid w:val="0"/>
              <w:spacing w:line="240" w:lineRule="auto"/>
              <w:ind w:firstLine="0" w:firstLineChars="0"/>
              <w:jc w:val="center"/>
              <w:rPr>
                <w:rFonts w:cs="Times New Roman"/>
                <w:snapToGrid w:val="0"/>
                <w:spacing w:val="3"/>
                <w:sz w:val="21"/>
                <w:szCs w:val="21"/>
              </w:rPr>
            </w:pPr>
            <w:r>
              <w:rPr>
                <w:rFonts w:cs="Times New Roman"/>
                <w:snapToGrid w:val="0"/>
                <w:spacing w:val="3"/>
                <w:sz w:val="21"/>
                <w:szCs w:val="21"/>
              </w:rPr>
              <w:t>弃渣量</w:t>
            </w:r>
          </w:p>
        </w:tc>
        <w:tc>
          <w:tcPr>
            <w:tcW w:w="2577" w:type="dxa"/>
            <w:vAlign w:val="center"/>
          </w:tcPr>
          <w:p>
            <w:pPr>
              <w:snapToGrid w:val="0"/>
              <w:spacing w:line="240" w:lineRule="auto"/>
              <w:ind w:firstLine="0" w:firstLineChars="0"/>
              <w:jc w:val="center"/>
              <w:rPr>
                <w:rFonts w:cs="Times New Roman"/>
                <w:snapToGrid w:val="0"/>
                <w:spacing w:val="3"/>
                <w:sz w:val="21"/>
                <w:szCs w:val="21"/>
              </w:rPr>
            </w:pPr>
            <w:r>
              <w:rPr>
                <w:rFonts w:cs="Times New Roman"/>
                <w:snapToGrid w:val="0"/>
                <w:spacing w:val="3"/>
                <w:sz w:val="21"/>
                <w:szCs w:val="21"/>
              </w:rPr>
              <w:t>万m³</w:t>
            </w:r>
          </w:p>
        </w:tc>
        <w:tc>
          <w:tcPr>
            <w:tcW w:w="3637" w:type="dxa"/>
            <w:vAlign w:val="center"/>
          </w:tcPr>
          <w:p>
            <w:pPr>
              <w:snapToGrid w:val="0"/>
              <w:spacing w:line="240" w:lineRule="auto"/>
              <w:ind w:firstLine="0" w:firstLineChars="0"/>
              <w:jc w:val="center"/>
              <w:rPr>
                <w:rFonts w:cs="Times New Roman"/>
                <w:snapToGrid w:val="0"/>
                <w:spacing w:val="3"/>
                <w:sz w:val="21"/>
                <w:szCs w:val="21"/>
              </w:rPr>
            </w:pPr>
            <w:r>
              <w:rPr>
                <w:rFonts w:cs="Times New Roman"/>
                <w:snapToGrid w:val="0"/>
                <w:spacing w:val="3"/>
                <w:sz w:val="21"/>
                <w:szCs w:val="21"/>
              </w:rPr>
              <w:t>3.40</w:t>
            </w:r>
          </w:p>
        </w:tc>
      </w:tr>
    </w:tbl>
    <w:p>
      <w:pPr>
        <w:snapToGrid w:val="0"/>
        <w:spacing w:line="240" w:lineRule="auto"/>
        <w:ind w:firstLine="0" w:firstLineChars="0"/>
        <w:jc w:val="center"/>
        <w:rPr>
          <w:rFonts w:cs="Times New Roman"/>
          <w:b/>
        </w:rPr>
      </w:pPr>
      <w:r>
        <w:rPr>
          <w:rFonts w:cs="Times New Roman"/>
          <w:b/>
        </w:rPr>
        <w:t>表3.5-5  大贵片区土石方平衡表</w:t>
      </w:r>
    </w:p>
    <w:tbl>
      <w:tblPr>
        <w:tblStyle w:val="188"/>
        <w:tblW w:w="9062" w:type="dxa"/>
        <w:jc w:val="center"/>
        <w:tblBorders>
          <w:top w:val="single" w:color="000000" w:sz="12" w:space="0"/>
          <w:left w:val="none" w:color="auto" w:sz="0" w:space="0"/>
          <w:bottom w:val="single" w:color="000000" w:sz="12" w:space="0"/>
          <w:right w:val="none" w:color="auto" w:sz="0" w:space="0"/>
          <w:insideH w:val="single" w:color="000000" w:sz="2" w:space="0"/>
          <w:insideV w:val="single" w:color="000000" w:sz="6" w:space="0"/>
        </w:tblBorders>
        <w:tblLayout w:type="fixed"/>
        <w:tblCellMar>
          <w:top w:w="0" w:type="dxa"/>
          <w:left w:w="0" w:type="dxa"/>
          <w:bottom w:w="0" w:type="dxa"/>
          <w:right w:w="0" w:type="dxa"/>
        </w:tblCellMar>
      </w:tblPr>
      <w:tblGrid>
        <w:gridCol w:w="2848"/>
        <w:gridCol w:w="2577"/>
        <w:gridCol w:w="3637"/>
      </w:tblGrid>
      <w:tr>
        <w:tblPrEx>
          <w:tblBorders>
            <w:top w:val="single" w:color="000000" w:sz="12" w:space="0"/>
            <w:left w:val="none" w:color="auto" w:sz="0" w:space="0"/>
            <w:bottom w:val="single" w:color="000000" w:sz="12" w:space="0"/>
            <w:right w:val="none" w:color="auto" w:sz="0" w:space="0"/>
            <w:insideH w:val="single" w:color="000000" w:sz="2" w:space="0"/>
            <w:insideV w:val="single" w:color="000000" w:sz="6" w:space="0"/>
          </w:tblBorders>
          <w:tblCellMar>
            <w:top w:w="0" w:type="dxa"/>
            <w:left w:w="0" w:type="dxa"/>
            <w:bottom w:w="0" w:type="dxa"/>
            <w:right w:w="0" w:type="dxa"/>
          </w:tblCellMar>
        </w:tblPrEx>
        <w:trPr>
          <w:trHeight w:val="369" w:hRule="atLeast"/>
          <w:jc w:val="center"/>
        </w:trPr>
        <w:tc>
          <w:tcPr>
            <w:tcW w:w="2848" w:type="dxa"/>
            <w:tcBorders>
              <w:top w:val="single" w:color="000000" w:sz="12" w:space="0"/>
              <w:bottom w:val="single" w:color="000000" w:sz="12" w:space="0"/>
            </w:tcBorders>
            <w:vAlign w:val="center"/>
          </w:tcPr>
          <w:p>
            <w:pPr>
              <w:snapToGrid w:val="0"/>
              <w:spacing w:line="240" w:lineRule="auto"/>
              <w:ind w:firstLine="0" w:firstLineChars="0"/>
              <w:jc w:val="center"/>
              <w:rPr>
                <w:rFonts w:cs="Times New Roman"/>
                <w:snapToGrid w:val="0"/>
                <w:spacing w:val="3"/>
                <w:sz w:val="21"/>
                <w:szCs w:val="21"/>
              </w:rPr>
            </w:pPr>
            <w:r>
              <w:rPr>
                <w:rFonts w:cs="Times New Roman"/>
                <w:snapToGrid w:val="0"/>
                <w:spacing w:val="3"/>
                <w:sz w:val="21"/>
                <w:szCs w:val="21"/>
              </w:rPr>
              <w:t>项目</w:t>
            </w:r>
          </w:p>
        </w:tc>
        <w:tc>
          <w:tcPr>
            <w:tcW w:w="2577" w:type="dxa"/>
            <w:tcBorders>
              <w:top w:val="single" w:color="000000" w:sz="12" w:space="0"/>
              <w:bottom w:val="single" w:color="000000" w:sz="12" w:space="0"/>
            </w:tcBorders>
            <w:vAlign w:val="center"/>
          </w:tcPr>
          <w:p>
            <w:pPr>
              <w:snapToGrid w:val="0"/>
              <w:spacing w:line="240" w:lineRule="auto"/>
              <w:ind w:firstLine="0" w:firstLineChars="0"/>
              <w:jc w:val="center"/>
              <w:rPr>
                <w:rFonts w:cs="Times New Roman"/>
                <w:snapToGrid w:val="0"/>
                <w:spacing w:val="3"/>
                <w:sz w:val="21"/>
                <w:szCs w:val="21"/>
              </w:rPr>
            </w:pPr>
            <w:r>
              <w:rPr>
                <w:rFonts w:cs="Times New Roman"/>
                <w:snapToGrid w:val="0"/>
                <w:spacing w:val="3"/>
                <w:sz w:val="21"/>
                <w:szCs w:val="21"/>
              </w:rPr>
              <w:t>单位</w:t>
            </w:r>
          </w:p>
        </w:tc>
        <w:tc>
          <w:tcPr>
            <w:tcW w:w="3637" w:type="dxa"/>
            <w:tcBorders>
              <w:top w:val="single" w:color="000000" w:sz="12" w:space="0"/>
              <w:bottom w:val="single" w:color="000000" w:sz="12" w:space="0"/>
            </w:tcBorders>
            <w:vAlign w:val="center"/>
          </w:tcPr>
          <w:p>
            <w:pPr>
              <w:snapToGrid w:val="0"/>
              <w:spacing w:line="240" w:lineRule="auto"/>
              <w:ind w:firstLine="0" w:firstLineChars="0"/>
              <w:jc w:val="center"/>
              <w:rPr>
                <w:rFonts w:cs="Times New Roman"/>
                <w:snapToGrid w:val="0"/>
                <w:spacing w:val="3"/>
                <w:sz w:val="21"/>
                <w:szCs w:val="21"/>
              </w:rPr>
            </w:pPr>
            <w:r>
              <w:rPr>
                <w:rFonts w:cs="Times New Roman"/>
                <w:snapToGrid w:val="0"/>
                <w:spacing w:val="3"/>
                <w:sz w:val="21"/>
                <w:szCs w:val="21"/>
              </w:rPr>
              <w:t>数量</w:t>
            </w:r>
          </w:p>
        </w:tc>
      </w:tr>
      <w:tr>
        <w:tblPrEx>
          <w:tblBorders>
            <w:top w:val="single" w:color="000000" w:sz="12" w:space="0"/>
            <w:left w:val="none" w:color="auto" w:sz="0" w:space="0"/>
            <w:bottom w:val="single" w:color="000000" w:sz="12" w:space="0"/>
            <w:right w:val="none" w:color="auto" w:sz="0" w:space="0"/>
            <w:insideH w:val="single" w:color="000000" w:sz="2" w:space="0"/>
            <w:insideV w:val="single" w:color="000000" w:sz="6" w:space="0"/>
          </w:tblBorders>
          <w:tblCellMar>
            <w:top w:w="0" w:type="dxa"/>
            <w:left w:w="0" w:type="dxa"/>
            <w:bottom w:w="0" w:type="dxa"/>
            <w:right w:w="0" w:type="dxa"/>
          </w:tblCellMar>
        </w:tblPrEx>
        <w:trPr>
          <w:trHeight w:val="369" w:hRule="atLeast"/>
          <w:jc w:val="center"/>
        </w:trPr>
        <w:tc>
          <w:tcPr>
            <w:tcW w:w="2848" w:type="dxa"/>
            <w:tcBorders>
              <w:top w:val="single" w:color="000000" w:sz="12" w:space="0"/>
            </w:tcBorders>
            <w:vAlign w:val="center"/>
          </w:tcPr>
          <w:p>
            <w:pPr>
              <w:snapToGrid w:val="0"/>
              <w:spacing w:line="240" w:lineRule="auto"/>
              <w:ind w:firstLine="0" w:firstLineChars="0"/>
              <w:jc w:val="center"/>
              <w:rPr>
                <w:rFonts w:cs="Times New Roman"/>
                <w:snapToGrid w:val="0"/>
                <w:spacing w:val="3"/>
                <w:sz w:val="21"/>
                <w:szCs w:val="21"/>
              </w:rPr>
            </w:pPr>
            <w:r>
              <w:rPr>
                <w:rFonts w:cs="Times New Roman"/>
                <w:snapToGrid w:val="0"/>
                <w:spacing w:val="3"/>
                <w:sz w:val="21"/>
                <w:szCs w:val="21"/>
              </w:rPr>
              <w:t>土方开挖</w:t>
            </w:r>
          </w:p>
        </w:tc>
        <w:tc>
          <w:tcPr>
            <w:tcW w:w="2577" w:type="dxa"/>
            <w:tcBorders>
              <w:top w:val="single" w:color="000000" w:sz="12" w:space="0"/>
            </w:tcBorders>
            <w:vAlign w:val="center"/>
          </w:tcPr>
          <w:p>
            <w:pPr>
              <w:snapToGrid w:val="0"/>
              <w:spacing w:line="240" w:lineRule="auto"/>
              <w:ind w:firstLine="0" w:firstLineChars="0"/>
              <w:jc w:val="center"/>
              <w:rPr>
                <w:rFonts w:cs="Times New Roman"/>
                <w:snapToGrid w:val="0"/>
                <w:spacing w:val="3"/>
                <w:sz w:val="21"/>
                <w:szCs w:val="21"/>
              </w:rPr>
            </w:pPr>
            <w:r>
              <w:rPr>
                <w:rFonts w:cs="Times New Roman"/>
                <w:snapToGrid w:val="0"/>
                <w:spacing w:val="3"/>
                <w:sz w:val="21"/>
                <w:szCs w:val="21"/>
              </w:rPr>
              <w:t>万m³</w:t>
            </w:r>
          </w:p>
        </w:tc>
        <w:tc>
          <w:tcPr>
            <w:tcW w:w="3637" w:type="dxa"/>
            <w:tcBorders>
              <w:top w:val="single" w:color="000000" w:sz="12" w:space="0"/>
            </w:tcBorders>
            <w:vAlign w:val="center"/>
          </w:tcPr>
          <w:p>
            <w:pPr>
              <w:snapToGrid w:val="0"/>
              <w:spacing w:line="240" w:lineRule="auto"/>
              <w:ind w:firstLine="0" w:firstLineChars="0"/>
              <w:jc w:val="center"/>
              <w:rPr>
                <w:rFonts w:cs="Times New Roman"/>
                <w:snapToGrid w:val="0"/>
                <w:spacing w:val="3"/>
                <w:sz w:val="21"/>
                <w:szCs w:val="21"/>
              </w:rPr>
            </w:pPr>
            <w:r>
              <w:rPr>
                <w:rFonts w:cs="Times New Roman"/>
                <w:snapToGrid w:val="0"/>
                <w:spacing w:val="3"/>
                <w:sz w:val="21"/>
                <w:szCs w:val="21"/>
              </w:rPr>
              <w:t>3.47</w:t>
            </w:r>
          </w:p>
        </w:tc>
      </w:tr>
      <w:tr>
        <w:tblPrEx>
          <w:tblBorders>
            <w:top w:val="single" w:color="000000" w:sz="12" w:space="0"/>
            <w:left w:val="none" w:color="auto" w:sz="0" w:space="0"/>
            <w:bottom w:val="single" w:color="000000" w:sz="12" w:space="0"/>
            <w:right w:val="none" w:color="auto" w:sz="0" w:space="0"/>
            <w:insideH w:val="single" w:color="000000" w:sz="2" w:space="0"/>
            <w:insideV w:val="single" w:color="000000" w:sz="6" w:space="0"/>
          </w:tblBorders>
          <w:tblCellMar>
            <w:top w:w="0" w:type="dxa"/>
            <w:left w:w="0" w:type="dxa"/>
            <w:bottom w:w="0" w:type="dxa"/>
            <w:right w:w="0" w:type="dxa"/>
          </w:tblCellMar>
        </w:tblPrEx>
        <w:trPr>
          <w:trHeight w:val="369" w:hRule="atLeast"/>
          <w:jc w:val="center"/>
        </w:trPr>
        <w:tc>
          <w:tcPr>
            <w:tcW w:w="2848" w:type="dxa"/>
            <w:vAlign w:val="center"/>
          </w:tcPr>
          <w:p>
            <w:pPr>
              <w:snapToGrid w:val="0"/>
              <w:spacing w:line="240" w:lineRule="auto"/>
              <w:ind w:firstLine="0" w:firstLineChars="0"/>
              <w:jc w:val="center"/>
              <w:rPr>
                <w:rFonts w:cs="Times New Roman"/>
                <w:snapToGrid w:val="0"/>
                <w:spacing w:val="3"/>
                <w:sz w:val="21"/>
                <w:szCs w:val="21"/>
              </w:rPr>
            </w:pPr>
            <w:r>
              <w:rPr>
                <w:rFonts w:cs="Times New Roman"/>
                <w:snapToGrid w:val="0"/>
                <w:spacing w:val="3"/>
                <w:sz w:val="21"/>
                <w:szCs w:val="21"/>
              </w:rPr>
              <w:t>清淤疏浚</w:t>
            </w:r>
          </w:p>
        </w:tc>
        <w:tc>
          <w:tcPr>
            <w:tcW w:w="2577" w:type="dxa"/>
            <w:vAlign w:val="center"/>
          </w:tcPr>
          <w:p>
            <w:pPr>
              <w:snapToGrid w:val="0"/>
              <w:spacing w:line="240" w:lineRule="auto"/>
              <w:ind w:firstLine="0" w:firstLineChars="0"/>
              <w:jc w:val="center"/>
              <w:rPr>
                <w:rFonts w:cs="Times New Roman"/>
                <w:snapToGrid w:val="0"/>
                <w:spacing w:val="3"/>
                <w:sz w:val="21"/>
                <w:szCs w:val="21"/>
              </w:rPr>
            </w:pPr>
            <w:r>
              <w:rPr>
                <w:rFonts w:cs="Times New Roman"/>
                <w:snapToGrid w:val="0"/>
                <w:spacing w:val="3"/>
                <w:sz w:val="21"/>
                <w:szCs w:val="21"/>
              </w:rPr>
              <w:t>万m³</w:t>
            </w:r>
          </w:p>
        </w:tc>
        <w:tc>
          <w:tcPr>
            <w:tcW w:w="3637" w:type="dxa"/>
            <w:vAlign w:val="center"/>
          </w:tcPr>
          <w:p>
            <w:pPr>
              <w:snapToGrid w:val="0"/>
              <w:spacing w:line="240" w:lineRule="auto"/>
              <w:ind w:firstLine="0" w:firstLineChars="0"/>
              <w:jc w:val="center"/>
              <w:rPr>
                <w:rFonts w:cs="Times New Roman"/>
                <w:snapToGrid w:val="0"/>
                <w:spacing w:val="3"/>
                <w:sz w:val="21"/>
                <w:szCs w:val="21"/>
              </w:rPr>
            </w:pPr>
            <w:r>
              <w:rPr>
                <w:rFonts w:cs="Times New Roman"/>
                <w:snapToGrid w:val="0"/>
                <w:spacing w:val="3"/>
                <w:sz w:val="21"/>
                <w:szCs w:val="21"/>
              </w:rPr>
              <w:t>0.00</w:t>
            </w:r>
          </w:p>
        </w:tc>
      </w:tr>
      <w:tr>
        <w:tblPrEx>
          <w:tblBorders>
            <w:top w:val="single" w:color="000000" w:sz="12" w:space="0"/>
            <w:left w:val="none" w:color="auto" w:sz="0" w:space="0"/>
            <w:bottom w:val="single" w:color="000000" w:sz="12" w:space="0"/>
            <w:right w:val="none" w:color="auto" w:sz="0" w:space="0"/>
            <w:insideH w:val="single" w:color="000000" w:sz="2" w:space="0"/>
            <w:insideV w:val="single" w:color="000000" w:sz="6" w:space="0"/>
          </w:tblBorders>
          <w:tblCellMar>
            <w:top w:w="0" w:type="dxa"/>
            <w:left w:w="0" w:type="dxa"/>
            <w:bottom w:w="0" w:type="dxa"/>
            <w:right w:w="0" w:type="dxa"/>
          </w:tblCellMar>
        </w:tblPrEx>
        <w:trPr>
          <w:trHeight w:val="369" w:hRule="atLeast"/>
          <w:jc w:val="center"/>
        </w:trPr>
        <w:tc>
          <w:tcPr>
            <w:tcW w:w="2848" w:type="dxa"/>
            <w:vAlign w:val="center"/>
          </w:tcPr>
          <w:p>
            <w:pPr>
              <w:snapToGrid w:val="0"/>
              <w:spacing w:line="240" w:lineRule="auto"/>
              <w:ind w:firstLine="0" w:firstLineChars="0"/>
              <w:jc w:val="center"/>
              <w:rPr>
                <w:rFonts w:cs="Times New Roman"/>
                <w:snapToGrid w:val="0"/>
                <w:spacing w:val="3"/>
                <w:sz w:val="21"/>
                <w:szCs w:val="21"/>
              </w:rPr>
            </w:pPr>
            <w:r>
              <w:rPr>
                <w:rFonts w:cs="Times New Roman"/>
                <w:snapToGrid w:val="0"/>
                <w:spacing w:val="3"/>
                <w:sz w:val="21"/>
                <w:szCs w:val="21"/>
              </w:rPr>
              <w:t>石方开挖</w:t>
            </w:r>
          </w:p>
        </w:tc>
        <w:tc>
          <w:tcPr>
            <w:tcW w:w="2577" w:type="dxa"/>
            <w:vAlign w:val="center"/>
          </w:tcPr>
          <w:p>
            <w:pPr>
              <w:snapToGrid w:val="0"/>
              <w:spacing w:line="240" w:lineRule="auto"/>
              <w:ind w:firstLine="0" w:firstLineChars="0"/>
              <w:jc w:val="center"/>
              <w:rPr>
                <w:rFonts w:cs="Times New Roman"/>
                <w:snapToGrid w:val="0"/>
                <w:spacing w:val="3"/>
                <w:sz w:val="21"/>
                <w:szCs w:val="21"/>
              </w:rPr>
            </w:pPr>
            <w:r>
              <w:rPr>
                <w:rFonts w:cs="Times New Roman"/>
                <w:snapToGrid w:val="0"/>
                <w:spacing w:val="3"/>
                <w:sz w:val="21"/>
                <w:szCs w:val="21"/>
              </w:rPr>
              <w:t>万m³</w:t>
            </w:r>
          </w:p>
        </w:tc>
        <w:tc>
          <w:tcPr>
            <w:tcW w:w="3637" w:type="dxa"/>
            <w:vAlign w:val="center"/>
          </w:tcPr>
          <w:p>
            <w:pPr>
              <w:snapToGrid w:val="0"/>
              <w:spacing w:line="240" w:lineRule="auto"/>
              <w:ind w:firstLine="0" w:firstLineChars="0"/>
              <w:jc w:val="center"/>
              <w:rPr>
                <w:rFonts w:cs="Times New Roman"/>
                <w:snapToGrid w:val="0"/>
                <w:spacing w:val="3"/>
                <w:sz w:val="21"/>
                <w:szCs w:val="21"/>
              </w:rPr>
            </w:pPr>
            <w:r>
              <w:rPr>
                <w:rFonts w:cs="Times New Roman"/>
                <w:snapToGrid w:val="0"/>
                <w:spacing w:val="3"/>
                <w:sz w:val="21"/>
                <w:szCs w:val="21"/>
              </w:rPr>
              <w:t>0.00</w:t>
            </w:r>
          </w:p>
        </w:tc>
      </w:tr>
      <w:tr>
        <w:tblPrEx>
          <w:tblBorders>
            <w:top w:val="single" w:color="000000" w:sz="12" w:space="0"/>
            <w:left w:val="none" w:color="auto" w:sz="0" w:space="0"/>
            <w:bottom w:val="single" w:color="000000" w:sz="12" w:space="0"/>
            <w:right w:val="none" w:color="auto" w:sz="0" w:space="0"/>
            <w:insideH w:val="single" w:color="000000" w:sz="2" w:space="0"/>
            <w:insideV w:val="single" w:color="000000" w:sz="6" w:space="0"/>
          </w:tblBorders>
          <w:tblCellMar>
            <w:top w:w="0" w:type="dxa"/>
            <w:left w:w="0" w:type="dxa"/>
            <w:bottom w:w="0" w:type="dxa"/>
            <w:right w:w="0" w:type="dxa"/>
          </w:tblCellMar>
        </w:tblPrEx>
        <w:trPr>
          <w:trHeight w:val="369" w:hRule="atLeast"/>
          <w:jc w:val="center"/>
        </w:trPr>
        <w:tc>
          <w:tcPr>
            <w:tcW w:w="2848" w:type="dxa"/>
            <w:vAlign w:val="center"/>
          </w:tcPr>
          <w:p>
            <w:pPr>
              <w:snapToGrid w:val="0"/>
              <w:spacing w:line="240" w:lineRule="auto"/>
              <w:ind w:firstLine="0" w:firstLineChars="0"/>
              <w:jc w:val="center"/>
              <w:rPr>
                <w:rFonts w:cs="Times New Roman"/>
                <w:snapToGrid w:val="0"/>
                <w:spacing w:val="3"/>
                <w:sz w:val="21"/>
                <w:szCs w:val="21"/>
              </w:rPr>
            </w:pPr>
            <w:r>
              <w:rPr>
                <w:rFonts w:cs="Times New Roman"/>
                <w:snapToGrid w:val="0"/>
                <w:spacing w:val="3"/>
                <w:sz w:val="21"/>
                <w:szCs w:val="21"/>
              </w:rPr>
              <w:t>土方回填</w:t>
            </w:r>
          </w:p>
        </w:tc>
        <w:tc>
          <w:tcPr>
            <w:tcW w:w="2577" w:type="dxa"/>
            <w:vAlign w:val="center"/>
          </w:tcPr>
          <w:p>
            <w:pPr>
              <w:snapToGrid w:val="0"/>
              <w:spacing w:line="240" w:lineRule="auto"/>
              <w:ind w:firstLine="0" w:firstLineChars="0"/>
              <w:jc w:val="center"/>
              <w:rPr>
                <w:rFonts w:cs="Times New Roman"/>
                <w:snapToGrid w:val="0"/>
                <w:spacing w:val="3"/>
                <w:sz w:val="21"/>
                <w:szCs w:val="21"/>
              </w:rPr>
            </w:pPr>
            <w:r>
              <w:rPr>
                <w:rFonts w:cs="Times New Roman"/>
                <w:snapToGrid w:val="0"/>
                <w:spacing w:val="3"/>
                <w:sz w:val="21"/>
                <w:szCs w:val="21"/>
              </w:rPr>
              <w:t>万m³</w:t>
            </w:r>
          </w:p>
        </w:tc>
        <w:tc>
          <w:tcPr>
            <w:tcW w:w="3637" w:type="dxa"/>
            <w:vAlign w:val="center"/>
          </w:tcPr>
          <w:p>
            <w:pPr>
              <w:snapToGrid w:val="0"/>
              <w:spacing w:line="240" w:lineRule="auto"/>
              <w:ind w:firstLine="0" w:firstLineChars="0"/>
              <w:jc w:val="center"/>
              <w:rPr>
                <w:rFonts w:cs="Times New Roman"/>
                <w:snapToGrid w:val="0"/>
                <w:spacing w:val="3"/>
                <w:sz w:val="21"/>
                <w:szCs w:val="21"/>
              </w:rPr>
            </w:pPr>
            <w:r>
              <w:rPr>
                <w:rFonts w:cs="Times New Roman"/>
                <w:snapToGrid w:val="0"/>
                <w:spacing w:val="3"/>
                <w:sz w:val="21"/>
                <w:szCs w:val="21"/>
              </w:rPr>
              <w:t>2.29</w:t>
            </w:r>
          </w:p>
        </w:tc>
      </w:tr>
      <w:tr>
        <w:tblPrEx>
          <w:tblBorders>
            <w:top w:val="single" w:color="000000" w:sz="12" w:space="0"/>
            <w:left w:val="none" w:color="auto" w:sz="0" w:space="0"/>
            <w:bottom w:val="single" w:color="000000" w:sz="12" w:space="0"/>
            <w:right w:val="none" w:color="auto" w:sz="0" w:space="0"/>
            <w:insideH w:val="single" w:color="000000" w:sz="2" w:space="0"/>
            <w:insideV w:val="single" w:color="000000" w:sz="6" w:space="0"/>
          </w:tblBorders>
        </w:tblPrEx>
        <w:trPr>
          <w:trHeight w:val="369" w:hRule="atLeast"/>
          <w:jc w:val="center"/>
        </w:trPr>
        <w:tc>
          <w:tcPr>
            <w:tcW w:w="2848" w:type="dxa"/>
            <w:vAlign w:val="center"/>
          </w:tcPr>
          <w:p>
            <w:pPr>
              <w:snapToGrid w:val="0"/>
              <w:spacing w:line="240" w:lineRule="auto"/>
              <w:ind w:firstLine="0" w:firstLineChars="0"/>
              <w:jc w:val="center"/>
              <w:rPr>
                <w:rFonts w:cs="Times New Roman"/>
                <w:snapToGrid w:val="0"/>
                <w:spacing w:val="3"/>
                <w:sz w:val="21"/>
                <w:szCs w:val="21"/>
              </w:rPr>
            </w:pPr>
            <w:r>
              <w:rPr>
                <w:rFonts w:cs="Times New Roman"/>
                <w:snapToGrid w:val="0"/>
                <w:spacing w:val="3"/>
                <w:sz w:val="21"/>
                <w:szCs w:val="21"/>
              </w:rPr>
              <w:t>弃渣量</w:t>
            </w:r>
          </w:p>
        </w:tc>
        <w:tc>
          <w:tcPr>
            <w:tcW w:w="2577" w:type="dxa"/>
            <w:vAlign w:val="center"/>
          </w:tcPr>
          <w:p>
            <w:pPr>
              <w:snapToGrid w:val="0"/>
              <w:spacing w:line="240" w:lineRule="auto"/>
              <w:ind w:firstLine="0" w:firstLineChars="0"/>
              <w:jc w:val="center"/>
              <w:rPr>
                <w:rFonts w:cs="Times New Roman"/>
                <w:snapToGrid w:val="0"/>
                <w:spacing w:val="3"/>
                <w:sz w:val="21"/>
                <w:szCs w:val="21"/>
              </w:rPr>
            </w:pPr>
            <w:r>
              <w:rPr>
                <w:rFonts w:cs="Times New Roman"/>
                <w:snapToGrid w:val="0"/>
                <w:spacing w:val="3"/>
                <w:sz w:val="21"/>
                <w:szCs w:val="21"/>
              </w:rPr>
              <w:t>万m³</w:t>
            </w:r>
          </w:p>
        </w:tc>
        <w:tc>
          <w:tcPr>
            <w:tcW w:w="3637" w:type="dxa"/>
            <w:vAlign w:val="center"/>
          </w:tcPr>
          <w:p>
            <w:pPr>
              <w:snapToGrid w:val="0"/>
              <w:spacing w:line="240" w:lineRule="auto"/>
              <w:ind w:firstLine="0" w:firstLineChars="0"/>
              <w:jc w:val="center"/>
              <w:rPr>
                <w:rFonts w:cs="Times New Roman"/>
                <w:snapToGrid w:val="0"/>
                <w:spacing w:val="3"/>
                <w:sz w:val="21"/>
                <w:szCs w:val="21"/>
              </w:rPr>
            </w:pPr>
            <w:r>
              <w:rPr>
                <w:rFonts w:cs="Times New Roman"/>
                <w:snapToGrid w:val="0"/>
                <w:spacing w:val="3"/>
                <w:sz w:val="21"/>
                <w:szCs w:val="21"/>
              </w:rPr>
              <w:t>1.18</w:t>
            </w:r>
          </w:p>
        </w:tc>
      </w:tr>
    </w:tbl>
    <w:p>
      <w:pPr>
        <w:snapToGrid w:val="0"/>
        <w:spacing w:line="240" w:lineRule="auto"/>
        <w:ind w:firstLine="0" w:firstLineChars="0"/>
        <w:jc w:val="center"/>
        <w:rPr>
          <w:rFonts w:cs="Times New Roman"/>
          <w:b/>
        </w:rPr>
      </w:pPr>
      <w:r>
        <w:rPr>
          <w:rFonts w:cs="Times New Roman"/>
          <w:b/>
        </w:rPr>
        <w:t>表3.5-6  西河片区土石方平衡表</w:t>
      </w:r>
    </w:p>
    <w:tbl>
      <w:tblPr>
        <w:tblStyle w:val="188"/>
        <w:tblW w:w="9062" w:type="dxa"/>
        <w:jc w:val="center"/>
        <w:tblBorders>
          <w:top w:val="single" w:color="000000" w:sz="12" w:space="0"/>
          <w:left w:val="none" w:color="auto" w:sz="0" w:space="0"/>
          <w:bottom w:val="single" w:color="000000" w:sz="12" w:space="0"/>
          <w:right w:val="none" w:color="auto" w:sz="0" w:space="0"/>
          <w:insideH w:val="single" w:color="000000" w:sz="2" w:space="0"/>
          <w:insideV w:val="single" w:color="000000" w:sz="6" w:space="0"/>
        </w:tblBorders>
        <w:tblLayout w:type="fixed"/>
        <w:tblCellMar>
          <w:top w:w="0" w:type="dxa"/>
          <w:left w:w="0" w:type="dxa"/>
          <w:bottom w:w="0" w:type="dxa"/>
          <w:right w:w="0" w:type="dxa"/>
        </w:tblCellMar>
      </w:tblPr>
      <w:tblGrid>
        <w:gridCol w:w="3020"/>
        <w:gridCol w:w="3021"/>
        <w:gridCol w:w="3021"/>
      </w:tblGrid>
      <w:tr>
        <w:tblPrEx>
          <w:tblBorders>
            <w:top w:val="single" w:color="000000" w:sz="12" w:space="0"/>
            <w:left w:val="none" w:color="auto" w:sz="0" w:space="0"/>
            <w:bottom w:val="single" w:color="000000" w:sz="12" w:space="0"/>
            <w:right w:val="none" w:color="auto" w:sz="0" w:space="0"/>
            <w:insideH w:val="single" w:color="000000" w:sz="2" w:space="0"/>
            <w:insideV w:val="single" w:color="000000" w:sz="6" w:space="0"/>
          </w:tblBorders>
          <w:tblCellMar>
            <w:top w:w="0" w:type="dxa"/>
            <w:left w:w="0" w:type="dxa"/>
            <w:bottom w:w="0" w:type="dxa"/>
            <w:right w:w="0" w:type="dxa"/>
          </w:tblCellMar>
        </w:tblPrEx>
        <w:trPr>
          <w:trHeight w:val="369" w:hRule="atLeast"/>
          <w:jc w:val="center"/>
        </w:trPr>
        <w:tc>
          <w:tcPr>
            <w:tcW w:w="2846" w:type="dxa"/>
            <w:tcBorders>
              <w:top w:val="single" w:color="000000" w:sz="12" w:space="0"/>
              <w:bottom w:val="single" w:color="000000" w:sz="12" w:space="0"/>
            </w:tcBorders>
            <w:vAlign w:val="center"/>
          </w:tcPr>
          <w:p>
            <w:pPr>
              <w:snapToGrid w:val="0"/>
              <w:spacing w:line="240" w:lineRule="auto"/>
              <w:ind w:firstLine="0" w:firstLineChars="0"/>
              <w:jc w:val="center"/>
              <w:rPr>
                <w:rFonts w:cs="Times New Roman"/>
                <w:snapToGrid w:val="0"/>
                <w:spacing w:val="3"/>
                <w:sz w:val="21"/>
                <w:szCs w:val="21"/>
              </w:rPr>
            </w:pPr>
            <w:r>
              <w:rPr>
                <w:rFonts w:cs="Times New Roman"/>
                <w:snapToGrid w:val="0"/>
                <w:spacing w:val="3"/>
                <w:sz w:val="21"/>
                <w:szCs w:val="21"/>
              </w:rPr>
              <w:t>项目</w:t>
            </w:r>
          </w:p>
        </w:tc>
        <w:tc>
          <w:tcPr>
            <w:tcW w:w="2846" w:type="dxa"/>
            <w:tcBorders>
              <w:top w:val="single" w:color="000000" w:sz="12" w:space="0"/>
              <w:bottom w:val="single" w:color="000000" w:sz="12" w:space="0"/>
            </w:tcBorders>
            <w:vAlign w:val="center"/>
          </w:tcPr>
          <w:p>
            <w:pPr>
              <w:snapToGrid w:val="0"/>
              <w:spacing w:line="240" w:lineRule="auto"/>
              <w:ind w:firstLine="0" w:firstLineChars="0"/>
              <w:jc w:val="center"/>
              <w:rPr>
                <w:rFonts w:cs="Times New Roman"/>
                <w:snapToGrid w:val="0"/>
                <w:spacing w:val="3"/>
                <w:sz w:val="21"/>
                <w:szCs w:val="21"/>
              </w:rPr>
            </w:pPr>
            <w:r>
              <w:rPr>
                <w:rFonts w:cs="Times New Roman"/>
                <w:snapToGrid w:val="0"/>
                <w:spacing w:val="3"/>
                <w:sz w:val="21"/>
                <w:szCs w:val="21"/>
              </w:rPr>
              <w:t>单位</w:t>
            </w:r>
          </w:p>
        </w:tc>
        <w:tc>
          <w:tcPr>
            <w:tcW w:w="2846" w:type="dxa"/>
            <w:tcBorders>
              <w:top w:val="single" w:color="000000" w:sz="12" w:space="0"/>
              <w:bottom w:val="single" w:color="000000" w:sz="12" w:space="0"/>
            </w:tcBorders>
            <w:vAlign w:val="center"/>
          </w:tcPr>
          <w:p>
            <w:pPr>
              <w:snapToGrid w:val="0"/>
              <w:spacing w:line="240" w:lineRule="auto"/>
              <w:ind w:firstLine="0" w:firstLineChars="0"/>
              <w:jc w:val="center"/>
              <w:rPr>
                <w:rFonts w:cs="Times New Roman"/>
                <w:snapToGrid w:val="0"/>
                <w:spacing w:val="3"/>
                <w:sz w:val="21"/>
                <w:szCs w:val="21"/>
              </w:rPr>
            </w:pPr>
            <w:r>
              <w:rPr>
                <w:rFonts w:cs="Times New Roman"/>
                <w:snapToGrid w:val="0"/>
                <w:spacing w:val="3"/>
                <w:sz w:val="21"/>
                <w:szCs w:val="21"/>
              </w:rPr>
              <w:t>数量</w:t>
            </w:r>
          </w:p>
        </w:tc>
      </w:tr>
      <w:tr>
        <w:tblPrEx>
          <w:tblBorders>
            <w:top w:val="single" w:color="000000" w:sz="12" w:space="0"/>
            <w:left w:val="none" w:color="auto" w:sz="0" w:space="0"/>
            <w:bottom w:val="single" w:color="000000" w:sz="12" w:space="0"/>
            <w:right w:val="none" w:color="auto" w:sz="0" w:space="0"/>
            <w:insideH w:val="single" w:color="000000" w:sz="2" w:space="0"/>
            <w:insideV w:val="single" w:color="000000" w:sz="6" w:space="0"/>
          </w:tblBorders>
          <w:tblCellMar>
            <w:top w:w="0" w:type="dxa"/>
            <w:left w:w="0" w:type="dxa"/>
            <w:bottom w:w="0" w:type="dxa"/>
            <w:right w:w="0" w:type="dxa"/>
          </w:tblCellMar>
        </w:tblPrEx>
        <w:trPr>
          <w:trHeight w:val="369" w:hRule="atLeast"/>
          <w:jc w:val="center"/>
        </w:trPr>
        <w:tc>
          <w:tcPr>
            <w:tcW w:w="2846" w:type="dxa"/>
            <w:tcBorders>
              <w:top w:val="single" w:color="000000" w:sz="12" w:space="0"/>
            </w:tcBorders>
            <w:vAlign w:val="center"/>
          </w:tcPr>
          <w:p>
            <w:pPr>
              <w:snapToGrid w:val="0"/>
              <w:spacing w:line="240" w:lineRule="auto"/>
              <w:ind w:firstLine="0" w:firstLineChars="0"/>
              <w:jc w:val="center"/>
              <w:rPr>
                <w:rFonts w:cs="Times New Roman"/>
                <w:snapToGrid w:val="0"/>
                <w:spacing w:val="3"/>
                <w:sz w:val="21"/>
                <w:szCs w:val="21"/>
              </w:rPr>
            </w:pPr>
            <w:r>
              <w:rPr>
                <w:rFonts w:cs="Times New Roman"/>
                <w:snapToGrid w:val="0"/>
                <w:spacing w:val="3"/>
                <w:sz w:val="21"/>
                <w:szCs w:val="21"/>
              </w:rPr>
              <w:t>土方开挖</w:t>
            </w:r>
          </w:p>
        </w:tc>
        <w:tc>
          <w:tcPr>
            <w:tcW w:w="2846" w:type="dxa"/>
            <w:tcBorders>
              <w:top w:val="single" w:color="000000" w:sz="12" w:space="0"/>
            </w:tcBorders>
            <w:vAlign w:val="center"/>
          </w:tcPr>
          <w:p>
            <w:pPr>
              <w:snapToGrid w:val="0"/>
              <w:spacing w:line="240" w:lineRule="auto"/>
              <w:ind w:firstLine="0" w:firstLineChars="0"/>
              <w:jc w:val="center"/>
              <w:rPr>
                <w:rFonts w:cs="Times New Roman"/>
                <w:snapToGrid w:val="0"/>
                <w:spacing w:val="3"/>
                <w:sz w:val="21"/>
                <w:szCs w:val="21"/>
              </w:rPr>
            </w:pPr>
            <w:r>
              <w:rPr>
                <w:rFonts w:cs="Times New Roman"/>
                <w:snapToGrid w:val="0"/>
                <w:spacing w:val="3"/>
                <w:sz w:val="21"/>
                <w:szCs w:val="21"/>
              </w:rPr>
              <w:t>万m³</w:t>
            </w:r>
          </w:p>
        </w:tc>
        <w:tc>
          <w:tcPr>
            <w:tcW w:w="2846" w:type="dxa"/>
            <w:tcBorders>
              <w:top w:val="single" w:color="000000" w:sz="12" w:space="0"/>
            </w:tcBorders>
            <w:vAlign w:val="center"/>
          </w:tcPr>
          <w:p>
            <w:pPr>
              <w:snapToGrid w:val="0"/>
              <w:spacing w:line="240" w:lineRule="auto"/>
              <w:ind w:firstLine="0" w:firstLineChars="0"/>
              <w:jc w:val="center"/>
              <w:rPr>
                <w:rFonts w:cs="Times New Roman"/>
                <w:snapToGrid w:val="0"/>
                <w:spacing w:val="3"/>
                <w:sz w:val="21"/>
                <w:szCs w:val="21"/>
              </w:rPr>
            </w:pPr>
            <w:r>
              <w:rPr>
                <w:rFonts w:cs="Times New Roman"/>
                <w:snapToGrid w:val="0"/>
                <w:spacing w:val="3"/>
                <w:sz w:val="21"/>
                <w:szCs w:val="21"/>
              </w:rPr>
              <w:t>3.97</w:t>
            </w:r>
          </w:p>
        </w:tc>
      </w:tr>
      <w:tr>
        <w:tblPrEx>
          <w:tblBorders>
            <w:top w:val="single" w:color="000000" w:sz="12" w:space="0"/>
            <w:left w:val="none" w:color="auto" w:sz="0" w:space="0"/>
            <w:bottom w:val="single" w:color="000000" w:sz="12" w:space="0"/>
            <w:right w:val="none" w:color="auto" w:sz="0" w:space="0"/>
            <w:insideH w:val="single" w:color="000000" w:sz="2" w:space="0"/>
            <w:insideV w:val="single" w:color="000000" w:sz="6" w:space="0"/>
          </w:tblBorders>
          <w:tblCellMar>
            <w:top w:w="0" w:type="dxa"/>
            <w:left w:w="0" w:type="dxa"/>
            <w:bottom w:w="0" w:type="dxa"/>
            <w:right w:w="0" w:type="dxa"/>
          </w:tblCellMar>
        </w:tblPrEx>
        <w:trPr>
          <w:trHeight w:val="369" w:hRule="atLeast"/>
          <w:jc w:val="center"/>
        </w:trPr>
        <w:tc>
          <w:tcPr>
            <w:tcW w:w="2846" w:type="dxa"/>
            <w:vAlign w:val="center"/>
          </w:tcPr>
          <w:p>
            <w:pPr>
              <w:snapToGrid w:val="0"/>
              <w:spacing w:line="240" w:lineRule="auto"/>
              <w:ind w:firstLine="0" w:firstLineChars="0"/>
              <w:jc w:val="center"/>
              <w:rPr>
                <w:rFonts w:cs="Times New Roman"/>
                <w:snapToGrid w:val="0"/>
                <w:spacing w:val="3"/>
                <w:sz w:val="21"/>
                <w:szCs w:val="21"/>
              </w:rPr>
            </w:pPr>
            <w:r>
              <w:rPr>
                <w:rFonts w:cs="Times New Roman"/>
                <w:snapToGrid w:val="0"/>
                <w:spacing w:val="3"/>
                <w:sz w:val="21"/>
                <w:szCs w:val="21"/>
              </w:rPr>
              <w:t>清淤疏浚</w:t>
            </w:r>
          </w:p>
        </w:tc>
        <w:tc>
          <w:tcPr>
            <w:tcW w:w="2846" w:type="dxa"/>
            <w:vAlign w:val="center"/>
          </w:tcPr>
          <w:p>
            <w:pPr>
              <w:snapToGrid w:val="0"/>
              <w:spacing w:line="240" w:lineRule="auto"/>
              <w:ind w:firstLine="0" w:firstLineChars="0"/>
              <w:jc w:val="center"/>
              <w:rPr>
                <w:rFonts w:cs="Times New Roman"/>
                <w:snapToGrid w:val="0"/>
                <w:spacing w:val="3"/>
                <w:sz w:val="21"/>
                <w:szCs w:val="21"/>
              </w:rPr>
            </w:pPr>
            <w:r>
              <w:rPr>
                <w:rFonts w:cs="Times New Roman"/>
                <w:snapToGrid w:val="0"/>
                <w:spacing w:val="3"/>
                <w:sz w:val="21"/>
                <w:szCs w:val="21"/>
              </w:rPr>
              <w:t>万m³</w:t>
            </w:r>
          </w:p>
        </w:tc>
        <w:tc>
          <w:tcPr>
            <w:tcW w:w="2846" w:type="dxa"/>
            <w:vAlign w:val="center"/>
          </w:tcPr>
          <w:p>
            <w:pPr>
              <w:snapToGrid w:val="0"/>
              <w:spacing w:line="240" w:lineRule="auto"/>
              <w:ind w:firstLine="0" w:firstLineChars="0"/>
              <w:jc w:val="center"/>
              <w:rPr>
                <w:rFonts w:cs="Times New Roman"/>
                <w:snapToGrid w:val="0"/>
                <w:spacing w:val="3"/>
                <w:sz w:val="21"/>
                <w:szCs w:val="21"/>
              </w:rPr>
            </w:pPr>
            <w:r>
              <w:rPr>
                <w:rFonts w:cs="Times New Roman"/>
                <w:snapToGrid w:val="0"/>
                <w:spacing w:val="3"/>
                <w:sz w:val="21"/>
                <w:szCs w:val="21"/>
              </w:rPr>
              <w:t>0.00</w:t>
            </w:r>
          </w:p>
        </w:tc>
      </w:tr>
      <w:tr>
        <w:tblPrEx>
          <w:tblBorders>
            <w:top w:val="single" w:color="000000" w:sz="12" w:space="0"/>
            <w:left w:val="none" w:color="auto" w:sz="0" w:space="0"/>
            <w:bottom w:val="single" w:color="000000" w:sz="12" w:space="0"/>
            <w:right w:val="none" w:color="auto" w:sz="0" w:space="0"/>
            <w:insideH w:val="single" w:color="000000" w:sz="2" w:space="0"/>
            <w:insideV w:val="single" w:color="000000" w:sz="6" w:space="0"/>
          </w:tblBorders>
          <w:tblCellMar>
            <w:top w:w="0" w:type="dxa"/>
            <w:left w:w="0" w:type="dxa"/>
            <w:bottom w:w="0" w:type="dxa"/>
            <w:right w:w="0" w:type="dxa"/>
          </w:tblCellMar>
        </w:tblPrEx>
        <w:trPr>
          <w:trHeight w:val="369" w:hRule="atLeast"/>
          <w:jc w:val="center"/>
        </w:trPr>
        <w:tc>
          <w:tcPr>
            <w:tcW w:w="2846" w:type="dxa"/>
            <w:vAlign w:val="center"/>
          </w:tcPr>
          <w:p>
            <w:pPr>
              <w:snapToGrid w:val="0"/>
              <w:spacing w:line="240" w:lineRule="auto"/>
              <w:ind w:firstLine="0" w:firstLineChars="0"/>
              <w:jc w:val="center"/>
              <w:rPr>
                <w:rFonts w:cs="Times New Roman"/>
                <w:snapToGrid w:val="0"/>
                <w:spacing w:val="3"/>
                <w:sz w:val="21"/>
                <w:szCs w:val="21"/>
              </w:rPr>
            </w:pPr>
            <w:r>
              <w:rPr>
                <w:rFonts w:cs="Times New Roman"/>
                <w:snapToGrid w:val="0"/>
                <w:spacing w:val="3"/>
                <w:sz w:val="21"/>
                <w:szCs w:val="21"/>
              </w:rPr>
              <w:t>石方开挖</w:t>
            </w:r>
          </w:p>
        </w:tc>
        <w:tc>
          <w:tcPr>
            <w:tcW w:w="2846" w:type="dxa"/>
            <w:vAlign w:val="center"/>
          </w:tcPr>
          <w:p>
            <w:pPr>
              <w:snapToGrid w:val="0"/>
              <w:spacing w:line="240" w:lineRule="auto"/>
              <w:ind w:firstLine="0" w:firstLineChars="0"/>
              <w:jc w:val="center"/>
              <w:rPr>
                <w:rFonts w:cs="Times New Roman"/>
                <w:snapToGrid w:val="0"/>
                <w:spacing w:val="3"/>
                <w:sz w:val="21"/>
                <w:szCs w:val="21"/>
              </w:rPr>
            </w:pPr>
            <w:r>
              <w:rPr>
                <w:rFonts w:cs="Times New Roman"/>
                <w:snapToGrid w:val="0"/>
                <w:spacing w:val="3"/>
                <w:sz w:val="21"/>
                <w:szCs w:val="21"/>
              </w:rPr>
              <w:t>万m³</w:t>
            </w:r>
          </w:p>
        </w:tc>
        <w:tc>
          <w:tcPr>
            <w:tcW w:w="2846" w:type="dxa"/>
            <w:vAlign w:val="center"/>
          </w:tcPr>
          <w:p>
            <w:pPr>
              <w:snapToGrid w:val="0"/>
              <w:spacing w:line="240" w:lineRule="auto"/>
              <w:ind w:firstLine="0" w:firstLineChars="0"/>
              <w:jc w:val="center"/>
              <w:rPr>
                <w:rFonts w:cs="Times New Roman"/>
                <w:snapToGrid w:val="0"/>
                <w:spacing w:val="3"/>
                <w:sz w:val="21"/>
                <w:szCs w:val="21"/>
              </w:rPr>
            </w:pPr>
            <w:r>
              <w:rPr>
                <w:rFonts w:cs="Times New Roman"/>
                <w:snapToGrid w:val="0"/>
                <w:spacing w:val="3"/>
                <w:sz w:val="21"/>
                <w:szCs w:val="21"/>
              </w:rPr>
              <w:t>0.00</w:t>
            </w:r>
          </w:p>
        </w:tc>
      </w:tr>
      <w:tr>
        <w:tblPrEx>
          <w:tblBorders>
            <w:top w:val="single" w:color="000000" w:sz="12" w:space="0"/>
            <w:left w:val="none" w:color="auto" w:sz="0" w:space="0"/>
            <w:bottom w:val="single" w:color="000000" w:sz="12" w:space="0"/>
            <w:right w:val="none" w:color="auto" w:sz="0" w:space="0"/>
            <w:insideH w:val="single" w:color="000000" w:sz="2" w:space="0"/>
            <w:insideV w:val="single" w:color="000000" w:sz="6" w:space="0"/>
          </w:tblBorders>
          <w:tblCellMar>
            <w:top w:w="0" w:type="dxa"/>
            <w:left w:w="0" w:type="dxa"/>
            <w:bottom w:w="0" w:type="dxa"/>
            <w:right w:w="0" w:type="dxa"/>
          </w:tblCellMar>
        </w:tblPrEx>
        <w:trPr>
          <w:trHeight w:val="369" w:hRule="atLeast"/>
          <w:jc w:val="center"/>
        </w:trPr>
        <w:tc>
          <w:tcPr>
            <w:tcW w:w="2846" w:type="dxa"/>
            <w:vAlign w:val="center"/>
          </w:tcPr>
          <w:p>
            <w:pPr>
              <w:snapToGrid w:val="0"/>
              <w:spacing w:line="240" w:lineRule="auto"/>
              <w:ind w:firstLine="0" w:firstLineChars="0"/>
              <w:jc w:val="center"/>
              <w:rPr>
                <w:rFonts w:cs="Times New Roman"/>
                <w:snapToGrid w:val="0"/>
                <w:spacing w:val="3"/>
                <w:sz w:val="21"/>
                <w:szCs w:val="21"/>
              </w:rPr>
            </w:pPr>
            <w:r>
              <w:rPr>
                <w:rFonts w:cs="Times New Roman"/>
                <w:snapToGrid w:val="0"/>
                <w:spacing w:val="3"/>
                <w:sz w:val="21"/>
                <w:szCs w:val="21"/>
              </w:rPr>
              <w:t>土方回填</w:t>
            </w:r>
          </w:p>
        </w:tc>
        <w:tc>
          <w:tcPr>
            <w:tcW w:w="2846" w:type="dxa"/>
            <w:vAlign w:val="center"/>
          </w:tcPr>
          <w:p>
            <w:pPr>
              <w:snapToGrid w:val="0"/>
              <w:spacing w:line="240" w:lineRule="auto"/>
              <w:ind w:firstLine="0" w:firstLineChars="0"/>
              <w:jc w:val="center"/>
              <w:rPr>
                <w:rFonts w:cs="Times New Roman"/>
                <w:snapToGrid w:val="0"/>
                <w:spacing w:val="3"/>
                <w:sz w:val="21"/>
                <w:szCs w:val="21"/>
              </w:rPr>
            </w:pPr>
            <w:r>
              <w:rPr>
                <w:rFonts w:cs="Times New Roman"/>
                <w:snapToGrid w:val="0"/>
                <w:spacing w:val="3"/>
                <w:sz w:val="21"/>
                <w:szCs w:val="21"/>
              </w:rPr>
              <w:t>万m³</w:t>
            </w:r>
          </w:p>
        </w:tc>
        <w:tc>
          <w:tcPr>
            <w:tcW w:w="2846" w:type="dxa"/>
            <w:vAlign w:val="center"/>
          </w:tcPr>
          <w:p>
            <w:pPr>
              <w:snapToGrid w:val="0"/>
              <w:spacing w:line="240" w:lineRule="auto"/>
              <w:ind w:firstLine="0" w:firstLineChars="0"/>
              <w:jc w:val="center"/>
              <w:rPr>
                <w:rFonts w:cs="Times New Roman"/>
                <w:snapToGrid w:val="0"/>
                <w:spacing w:val="3"/>
                <w:sz w:val="21"/>
                <w:szCs w:val="21"/>
              </w:rPr>
            </w:pPr>
            <w:r>
              <w:rPr>
                <w:rFonts w:cs="Times New Roman"/>
                <w:snapToGrid w:val="0"/>
                <w:spacing w:val="3"/>
                <w:sz w:val="21"/>
                <w:szCs w:val="21"/>
              </w:rPr>
              <w:t>3.97</w:t>
            </w:r>
          </w:p>
        </w:tc>
      </w:tr>
      <w:tr>
        <w:tblPrEx>
          <w:tblBorders>
            <w:top w:val="single" w:color="000000" w:sz="12" w:space="0"/>
            <w:left w:val="none" w:color="auto" w:sz="0" w:space="0"/>
            <w:bottom w:val="single" w:color="000000" w:sz="12" w:space="0"/>
            <w:right w:val="none" w:color="auto" w:sz="0" w:space="0"/>
            <w:insideH w:val="single" w:color="000000" w:sz="2" w:space="0"/>
            <w:insideV w:val="single" w:color="000000" w:sz="6" w:space="0"/>
          </w:tblBorders>
          <w:tblCellMar>
            <w:top w:w="0" w:type="dxa"/>
            <w:left w:w="0" w:type="dxa"/>
            <w:bottom w:w="0" w:type="dxa"/>
            <w:right w:w="0" w:type="dxa"/>
          </w:tblCellMar>
        </w:tblPrEx>
        <w:trPr>
          <w:trHeight w:val="369" w:hRule="atLeast"/>
          <w:jc w:val="center"/>
        </w:trPr>
        <w:tc>
          <w:tcPr>
            <w:tcW w:w="2846" w:type="dxa"/>
            <w:vAlign w:val="center"/>
          </w:tcPr>
          <w:p>
            <w:pPr>
              <w:snapToGrid w:val="0"/>
              <w:spacing w:line="240" w:lineRule="auto"/>
              <w:ind w:firstLine="0" w:firstLineChars="0"/>
              <w:jc w:val="center"/>
              <w:rPr>
                <w:rFonts w:cs="Times New Roman"/>
                <w:snapToGrid w:val="0"/>
                <w:spacing w:val="3"/>
                <w:sz w:val="21"/>
                <w:szCs w:val="21"/>
              </w:rPr>
            </w:pPr>
            <w:r>
              <w:rPr>
                <w:rFonts w:cs="Times New Roman"/>
                <w:snapToGrid w:val="0"/>
                <w:spacing w:val="3"/>
                <w:sz w:val="21"/>
                <w:szCs w:val="21"/>
              </w:rPr>
              <w:t>弃渣量</w:t>
            </w:r>
          </w:p>
        </w:tc>
        <w:tc>
          <w:tcPr>
            <w:tcW w:w="2846" w:type="dxa"/>
            <w:vAlign w:val="center"/>
          </w:tcPr>
          <w:p>
            <w:pPr>
              <w:snapToGrid w:val="0"/>
              <w:spacing w:line="240" w:lineRule="auto"/>
              <w:ind w:firstLine="0" w:firstLineChars="0"/>
              <w:jc w:val="center"/>
              <w:rPr>
                <w:rFonts w:cs="Times New Roman"/>
                <w:snapToGrid w:val="0"/>
                <w:spacing w:val="3"/>
                <w:sz w:val="21"/>
                <w:szCs w:val="21"/>
              </w:rPr>
            </w:pPr>
            <w:r>
              <w:rPr>
                <w:rFonts w:cs="Times New Roman"/>
                <w:snapToGrid w:val="0"/>
                <w:spacing w:val="3"/>
                <w:sz w:val="21"/>
                <w:szCs w:val="21"/>
              </w:rPr>
              <w:t>万m³</w:t>
            </w:r>
          </w:p>
        </w:tc>
        <w:tc>
          <w:tcPr>
            <w:tcW w:w="2846" w:type="dxa"/>
            <w:vAlign w:val="center"/>
          </w:tcPr>
          <w:p>
            <w:pPr>
              <w:snapToGrid w:val="0"/>
              <w:spacing w:line="240" w:lineRule="auto"/>
              <w:ind w:firstLine="0" w:firstLineChars="0"/>
              <w:jc w:val="center"/>
              <w:rPr>
                <w:rFonts w:cs="Times New Roman"/>
                <w:snapToGrid w:val="0"/>
                <w:spacing w:val="3"/>
                <w:sz w:val="21"/>
                <w:szCs w:val="21"/>
              </w:rPr>
            </w:pPr>
            <w:r>
              <w:rPr>
                <w:rFonts w:cs="Times New Roman"/>
                <w:snapToGrid w:val="0"/>
                <w:spacing w:val="3"/>
                <w:sz w:val="21"/>
                <w:szCs w:val="21"/>
              </w:rPr>
              <w:t>0.00</w:t>
            </w:r>
          </w:p>
        </w:tc>
      </w:tr>
    </w:tbl>
    <w:p>
      <w:pPr>
        <w:snapToGrid w:val="0"/>
        <w:spacing w:line="240" w:lineRule="auto"/>
        <w:ind w:firstLine="0" w:firstLineChars="0"/>
        <w:jc w:val="center"/>
        <w:rPr>
          <w:rFonts w:cs="Times New Roman"/>
          <w:b/>
        </w:rPr>
      </w:pPr>
      <w:r>
        <w:rPr>
          <w:rFonts w:cs="Times New Roman"/>
          <w:b/>
        </w:rPr>
        <w:t>表3.5-7  长安河片区土石方平衡表</w:t>
      </w:r>
    </w:p>
    <w:tbl>
      <w:tblPr>
        <w:tblStyle w:val="188"/>
        <w:tblW w:w="9062" w:type="dxa"/>
        <w:jc w:val="center"/>
        <w:tblBorders>
          <w:top w:val="single" w:color="000000" w:sz="12" w:space="0"/>
          <w:left w:val="none" w:color="auto" w:sz="0" w:space="0"/>
          <w:bottom w:val="single" w:color="000000" w:sz="12" w:space="0"/>
          <w:right w:val="none" w:color="auto" w:sz="0" w:space="0"/>
          <w:insideH w:val="single" w:color="000000" w:sz="2" w:space="0"/>
          <w:insideV w:val="single" w:color="000000" w:sz="6" w:space="0"/>
        </w:tblBorders>
        <w:tblLayout w:type="fixed"/>
        <w:tblCellMar>
          <w:top w:w="0" w:type="dxa"/>
          <w:left w:w="0" w:type="dxa"/>
          <w:bottom w:w="0" w:type="dxa"/>
          <w:right w:w="0" w:type="dxa"/>
        </w:tblCellMar>
      </w:tblPr>
      <w:tblGrid>
        <w:gridCol w:w="2848"/>
        <w:gridCol w:w="2577"/>
        <w:gridCol w:w="3637"/>
      </w:tblGrid>
      <w:tr>
        <w:tblPrEx>
          <w:tblBorders>
            <w:top w:val="single" w:color="000000" w:sz="12" w:space="0"/>
            <w:left w:val="none" w:color="auto" w:sz="0" w:space="0"/>
            <w:bottom w:val="single" w:color="000000" w:sz="12" w:space="0"/>
            <w:right w:val="none" w:color="auto" w:sz="0" w:space="0"/>
            <w:insideH w:val="single" w:color="000000" w:sz="2" w:space="0"/>
            <w:insideV w:val="single" w:color="000000" w:sz="6" w:space="0"/>
          </w:tblBorders>
          <w:tblCellMar>
            <w:top w:w="0" w:type="dxa"/>
            <w:left w:w="0" w:type="dxa"/>
            <w:bottom w:w="0" w:type="dxa"/>
            <w:right w:w="0" w:type="dxa"/>
          </w:tblCellMar>
        </w:tblPrEx>
        <w:trPr>
          <w:trHeight w:val="369" w:hRule="atLeast"/>
          <w:jc w:val="center"/>
        </w:trPr>
        <w:tc>
          <w:tcPr>
            <w:tcW w:w="2848" w:type="dxa"/>
            <w:tcBorders>
              <w:top w:val="single" w:color="000000" w:sz="12" w:space="0"/>
              <w:bottom w:val="single" w:color="000000" w:sz="12" w:space="0"/>
            </w:tcBorders>
            <w:vAlign w:val="center"/>
          </w:tcPr>
          <w:p>
            <w:pPr>
              <w:snapToGrid w:val="0"/>
              <w:spacing w:line="240" w:lineRule="auto"/>
              <w:ind w:firstLine="0" w:firstLineChars="0"/>
              <w:jc w:val="center"/>
              <w:rPr>
                <w:rFonts w:cs="Times New Roman"/>
                <w:snapToGrid w:val="0"/>
                <w:spacing w:val="3"/>
                <w:sz w:val="21"/>
                <w:szCs w:val="21"/>
              </w:rPr>
            </w:pPr>
            <w:r>
              <w:rPr>
                <w:rFonts w:cs="Times New Roman"/>
                <w:snapToGrid w:val="0"/>
                <w:spacing w:val="3"/>
                <w:sz w:val="21"/>
                <w:szCs w:val="21"/>
              </w:rPr>
              <w:t>项目</w:t>
            </w:r>
          </w:p>
        </w:tc>
        <w:tc>
          <w:tcPr>
            <w:tcW w:w="2577" w:type="dxa"/>
            <w:tcBorders>
              <w:top w:val="single" w:color="000000" w:sz="12" w:space="0"/>
              <w:bottom w:val="single" w:color="000000" w:sz="12" w:space="0"/>
            </w:tcBorders>
            <w:vAlign w:val="center"/>
          </w:tcPr>
          <w:p>
            <w:pPr>
              <w:snapToGrid w:val="0"/>
              <w:spacing w:line="240" w:lineRule="auto"/>
              <w:ind w:firstLine="0" w:firstLineChars="0"/>
              <w:jc w:val="center"/>
              <w:rPr>
                <w:rFonts w:cs="Times New Roman"/>
                <w:snapToGrid w:val="0"/>
                <w:spacing w:val="3"/>
                <w:sz w:val="21"/>
                <w:szCs w:val="21"/>
              </w:rPr>
            </w:pPr>
            <w:r>
              <w:rPr>
                <w:rFonts w:cs="Times New Roman"/>
                <w:snapToGrid w:val="0"/>
                <w:spacing w:val="3"/>
                <w:sz w:val="21"/>
                <w:szCs w:val="21"/>
              </w:rPr>
              <w:t>单位</w:t>
            </w:r>
          </w:p>
        </w:tc>
        <w:tc>
          <w:tcPr>
            <w:tcW w:w="3637" w:type="dxa"/>
            <w:tcBorders>
              <w:top w:val="single" w:color="000000" w:sz="12" w:space="0"/>
              <w:bottom w:val="single" w:color="000000" w:sz="12" w:space="0"/>
            </w:tcBorders>
            <w:vAlign w:val="center"/>
          </w:tcPr>
          <w:p>
            <w:pPr>
              <w:snapToGrid w:val="0"/>
              <w:spacing w:line="240" w:lineRule="auto"/>
              <w:ind w:firstLine="0" w:firstLineChars="0"/>
              <w:jc w:val="center"/>
              <w:rPr>
                <w:rFonts w:cs="Times New Roman"/>
                <w:snapToGrid w:val="0"/>
                <w:spacing w:val="3"/>
                <w:sz w:val="21"/>
                <w:szCs w:val="21"/>
              </w:rPr>
            </w:pPr>
            <w:r>
              <w:rPr>
                <w:rFonts w:cs="Times New Roman"/>
                <w:snapToGrid w:val="0"/>
                <w:spacing w:val="3"/>
                <w:sz w:val="21"/>
                <w:szCs w:val="21"/>
              </w:rPr>
              <w:t>数量</w:t>
            </w:r>
          </w:p>
        </w:tc>
      </w:tr>
      <w:tr>
        <w:tblPrEx>
          <w:tblBorders>
            <w:top w:val="single" w:color="000000" w:sz="12" w:space="0"/>
            <w:left w:val="none" w:color="auto" w:sz="0" w:space="0"/>
            <w:bottom w:val="single" w:color="000000" w:sz="12" w:space="0"/>
            <w:right w:val="none" w:color="auto" w:sz="0" w:space="0"/>
            <w:insideH w:val="single" w:color="000000" w:sz="2" w:space="0"/>
            <w:insideV w:val="single" w:color="000000" w:sz="6" w:space="0"/>
          </w:tblBorders>
          <w:tblCellMar>
            <w:top w:w="0" w:type="dxa"/>
            <w:left w:w="0" w:type="dxa"/>
            <w:bottom w:w="0" w:type="dxa"/>
            <w:right w:w="0" w:type="dxa"/>
          </w:tblCellMar>
        </w:tblPrEx>
        <w:trPr>
          <w:trHeight w:val="369" w:hRule="atLeast"/>
          <w:jc w:val="center"/>
        </w:trPr>
        <w:tc>
          <w:tcPr>
            <w:tcW w:w="2848" w:type="dxa"/>
            <w:tcBorders>
              <w:top w:val="single" w:color="000000" w:sz="12" w:space="0"/>
            </w:tcBorders>
            <w:vAlign w:val="center"/>
          </w:tcPr>
          <w:p>
            <w:pPr>
              <w:snapToGrid w:val="0"/>
              <w:spacing w:line="240" w:lineRule="auto"/>
              <w:ind w:firstLine="0" w:firstLineChars="0"/>
              <w:jc w:val="center"/>
              <w:rPr>
                <w:rFonts w:cs="Times New Roman"/>
                <w:snapToGrid w:val="0"/>
                <w:spacing w:val="3"/>
                <w:sz w:val="21"/>
                <w:szCs w:val="21"/>
              </w:rPr>
            </w:pPr>
            <w:r>
              <w:rPr>
                <w:rFonts w:cs="Times New Roman"/>
                <w:snapToGrid w:val="0"/>
                <w:spacing w:val="3"/>
                <w:sz w:val="21"/>
                <w:szCs w:val="21"/>
              </w:rPr>
              <w:t>土方开挖</w:t>
            </w:r>
          </w:p>
        </w:tc>
        <w:tc>
          <w:tcPr>
            <w:tcW w:w="2577" w:type="dxa"/>
            <w:tcBorders>
              <w:top w:val="single" w:color="000000" w:sz="12" w:space="0"/>
            </w:tcBorders>
            <w:vAlign w:val="center"/>
          </w:tcPr>
          <w:p>
            <w:pPr>
              <w:snapToGrid w:val="0"/>
              <w:spacing w:line="240" w:lineRule="auto"/>
              <w:ind w:firstLine="0" w:firstLineChars="0"/>
              <w:jc w:val="center"/>
              <w:rPr>
                <w:rFonts w:cs="Times New Roman"/>
                <w:snapToGrid w:val="0"/>
                <w:spacing w:val="3"/>
                <w:sz w:val="21"/>
                <w:szCs w:val="21"/>
              </w:rPr>
            </w:pPr>
            <w:r>
              <w:rPr>
                <w:rFonts w:cs="Times New Roman"/>
                <w:snapToGrid w:val="0"/>
                <w:spacing w:val="3"/>
                <w:sz w:val="21"/>
                <w:szCs w:val="21"/>
              </w:rPr>
              <w:t>万m³</w:t>
            </w:r>
          </w:p>
        </w:tc>
        <w:tc>
          <w:tcPr>
            <w:tcW w:w="3637" w:type="dxa"/>
            <w:tcBorders>
              <w:top w:val="single" w:color="000000" w:sz="12" w:space="0"/>
            </w:tcBorders>
            <w:vAlign w:val="center"/>
          </w:tcPr>
          <w:p>
            <w:pPr>
              <w:snapToGrid w:val="0"/>
              <w:spacing w:line="240" w:lineRule="auto"/>
              <w:ind w:firstLine="0" w:firstLineChars="0"/>
              <w:jc w:val="center"/>
              <w:rPr>
                <w:rFonts w:cs="Times New Roman"/>
                <w:snapToGrid w:val="0"/>
                <w:spacing w:val="3"/>
                <w:sz w:val="21"/>
                <w:szCs w:val="21"/>
              </w:rPr>
            </w:pPr>
            <w:r>
              <w:rPr>
                <w:rFonts w:cs="Times New Roman"/>
                <w:snapToGrid w:val="0"/>
                <w:spacing w:val="3"/>
                <w:sz w:val="21"/>
                <w:szCs w:val="21"/>
              </w:rPr>
              <w:t>15.27</w:t>
            </w:r>
          </w:p>
        </w:tc>
      </w:tr>
      <w:tr>
        <w:tblPrEx>
          <w:tblBorders>
            <w:top w:val="single" w:color="000000" w:sz="12" w:space="0"/>
            <w:left w:val="none" w:color="auto" w:sz="0" w:space="0"/>
            <w:bottom w:val="single" w:color="000000" w:sz="12" w:space="0"/>
            <w:right w:val="none" w:color="auto" w:sz="0" w:space="0"/>
            <w:insideH w:val="single" w:color="000000" w:sz="2" w:space="0"/>
            <w:insideV w:val="single" w:color="000000" w:sz="6" w:space="0"/>
          </w:tblBorders>
          <w:tblCellMar>
            <w:top w:w="0" w:type="dxa"/>
            <w:left w:w="0" w:type="dxa"/>
            <w:bottom w:w="0" w:type="dxa"/>
            <w:right w:w="0" w:type="dxa"/>
          </w:tblCellMar>
        </w:tblPrEx>
        <w:trPr>
          <w:trHeight w:val="369" w:hRule="atLeast"/>
          <w:jc w:val="center"/>
        </w:trPr>
        <w:tc>
          <w:tcPr>
            <w:tcW w:w="2848" w:type="dxa"/>
            <w:vAlign w:val="center"/>
          </w:tcPr>
          <w:p>
            <w:pPr>
              <w:snapToGrid w:val="0"/>
              <w:spacing w:line="240" w:lineRule="auto"/>
              <w:ind w:firstLine="0" w:firstLineChars="0"/>
              <w:jc w:val="center"/>
              <w:rPr>
                <w:rFonts w:cs="Times New Roman"/>
                <w:snapToGrid w:val="0"/>
                <w:spacing w:val="3"/>
                <w:sz w:val="21"/>
                <w:szCs w:val="21"/>
              </w:rPr>
            </w:pPr>
            <w:r>
              <w:rPr>
                <w:rFonts w:cs="Times New Roman"/>
                <w:snapToGrid w:val="0"/>
                <w:spacing w:val="3"/>
                <w:sz w:val="21"/>
                <w:szCs w:val="21"/>
              </w:rPr>
              <w:t>清淤疏浚</w:t>
            </w:r>
          </w:p>
        </w:tc>
        <w:tc>
          <w:tcPr>
            <w:tcW w:w="2577" w:type="dxa"/>
            <w:vAlign w:val="center"/>
          </w:tcPr>
          <w:p>
            <w:pPr>
              <w:snapToGrid w:val="0"/>
              <w:spacing w:line="240" w:lineRule="auto"/>
              <w:ind w:firstLine="0" w:firstLineChars="0"/>
              <w:jc w:val="center"/>
              <w:rPr>
                <w:rFonts w:cs="Times New Roman"/>
                <w:snapToGrid w:val="0"/>
                <w:spacing w:val="3"/>
                <w:sz w:val="21"/>
                <w:szCs w:val="21"/>
              </w:rPr>
            </w:pPr>
            <w:r>
              <w:rPr>
                <w:rFonts w:cs="Times New Roman"/>
                <w:snapToGrid w:val="0"/>
                <w:spacing w:val="3"/>
                <w:sz w:val="21"/>
                <w:szCs w:val="21"/>
              </w:rPr>
              <w:t>万m³</w:t>
            </w:r>
          </w:p>
        </w:tc>
        <w:tc>
          <w:tcPr>
            <w:tcW w:w="3637" w:type="dxa"/>
            <w:vAlign w:val="center"/>
          </w:tcPr>
          <w:p>
            <w:pPr>
              <w:snapToGrid w:val="0"/>
              <w:spacing w:line="240" w:lineRule="auto"/>
              <w:ind w:firstLine="0" w:firstLineChars="0"/>
              <w:jc w:val="center"/>
              <w:rPr>
                <w:rFonts w:cs="Times New Roman"/>
                <w:snapToGrid w:val="0"/>
                <w:spacing w:val="3"/>
                <w:sz w:val="21"/>
                <w:szCs w:val="21"/>
              </w:rPr>
            </w:pPr>
            <w:r>
              <w:rPr>
                <w:rFonts w:cs="Times New Roman"/>
                <w:snapToGrid w:val="0"/>
                <w:spacing w:val="3"/>
                <w:sz w:val="21"/>
                <w:szCs w:val="21"/>
              </w:rPr>
              <w:t>1.58</w:t>
            </w:r>
          </w:p>
        </w:tc>
      </w:tr>
      <w:tr>
        <w:tblPrEx>
          <w:tblBorders>
            <w:top w:val="single" w:color="000000" w:sz="12" w:space="0"/>
            <w:left w:val="none" w:color="auto" w:sz="0" w:space="0"/>
            <w:bottom w:val="single" w:color="000000" w:sz="12" w:space="0"/>
            <w:right w:val="none" w:color="auto" w:sz="0" w:space="0"/>
            <w:insideH w:val="single" w:color="000000" w:sz="2" w:space="0"/>
            <w:insideV w:val="single" w:color="000000" w:sz="6" w:space="0"/>
          </w:tblBorders>
          <w:tblCellMar>
            <w:top w:w="0" w:type="dxa"/>
            <w:left w:w="0" w:type="dxa"/>
            <w:bottom w:w="0" w:type="dxa"/>
            <w:right w:w="0" w:type="dxa"/>
          </w:tblCellMar>
        </w:tblPrEx>
        <w:trPr>
          <w:trHeight w:val="369" w:hRule="atLeast"/>
          <w:jc w:val="center"/>
        </w:trPr>
        <w:tc>
          <w:tcPr>
            <w:tcW w:w="2848" w:type="dxa"/>
            <w:vAlign w:val="center"/>
          </w:tcPr>
          <w:p>
            <w:pPr>
              <w:snapToGrid w:val="0"/>
              <w:spacing w:line="240" w:lineRule="auto"/>
              <w:ind w:firstLine="0" w:firstLineChars="0"/>
              <w:jc w:val="center"/>
              <w:rPr>
                <w:rFonts w:cs="Times New Roman"/>
                <w:snapToGrid w:val="0"/>
                <w:spacing w:val="3"/>
                <w:sz w:val="21"/>
                <w:szCs w:val="21"/>
              </w:rPr>
            </w:pPr>
            <w:r>
              <w:rPr>
                <w:rFonts w:cs="Times New Roman"/>
                <w:snapToGrid w:val="0"/>
                <w:spacing w:val="3"/>
                <w:sz w:val="21"/>
                <w:szCs w:val="21"/>
              </w:rPr>
              <w:t>石方开挖</w:t>
            </w:r>
          </w:p>
        </w:tc>
        <w:tc>
          <w:tcPr>
            <w:tcW w:w="2577" w:type="dxa"/>
            <w:vAlign w:val="center"/>
          </w:tcPr>
          <w:p>
            <w:pPr>
              <w:snapToGrid w:val="0"/>
              <w:spacing w:line="240" w:lineRule="auto"/>
              <w:ind w:firstLine="0" w:firstLineChars="0"/>
              <w:jc w:val="center"/>
              <w:rPr>
                <w:rFonts w:cs="Times New Roman"/>
                <w:snapToGrid w:val="0"/>
                <w:spacing w:val="3"/>
                <w:sz w:val="21"/>
                <w:szCs w:val="21"/>
              </w:rPr>
            </w:pPr>
            <w:r>
              <w:rPr>
                <w:rFonts w:cs="Times New Roman"/>
                <w:snapToGrid w:val="0"/>
                <w:spacing w:val="3"/>
                <w:sz w:val="21"/>
                <w:szCs w:val="21"/>
              </w:rPr>
              <w:t>万m³</w:t>
            </w:r>
          </w:p>
        </w:tc>
        <w:tc>
          <w:tcPr>
            <w:tcW w:w="3637" w:type="dxa"/>
            <w:vAlign w:val="center"/>
          </w:tcPr>
          <w:p>
            <w:pPr>
              <w:snapToGrid w:val="0"/>
              <w:spacing w:line="240" w:lineRule="auto"/>
              <w:ind w:firstLine="0" w:firstLineChars="0"/>
              <w:jc w:val="center"/>
              <w:rPr>
                <w:rFonts w:cs="Times New Roman"/>
                <w:snapToGrid w:val="0"/>
                <w:spacing w:val="3"/>
                <w:sz w:val="21"/>
                <w:szCs w:val="21"/>
              </w:rPr>
            </w:pPr>
            <w:r>
              <w:rPr>
                <w:rFonts w:cs="Times New Roman"/>
                <w:snapToGrid w:val="0"/>
                <w:spacing w:val="3"/>
                <w:sz w:val="21"/>
                <w:szCs w:val="21"/>
              </w:rPr>
              <w:t>0.00</w:t>
            </w:r>
          </w:p>
        </w:tc>
      </w:tr>
      <w:tr>
        <w:tblPrEx>
          <w:tblBorders>
            <w:top w:val="single" w:color="000000" w:sz="12" w:space="0"/>
            <w:left w:val="none" w:color="auto" w:sz="0" w:space="0"/>
            <w:bottom w:val="single" w:color="000000" w:sz="12" w:space="0"/>
            <w:right w:val="none" w:color="auto" w:sz="0" w:space="0"/>
            <w:insideH w:val="single" w:color="000000" w:sz="2" w:space="0"/>
            <w:insideV w:val="single" w:color="000000" w:sz="6" w:space="0"/>
          </w:tblBorders>
          <w:tblCellMar>
            <w:top w:w="0" w:type="dxa"/>
            <w:left w:w="0" w:type="dxa"/>
            <w:bottom w:w="0" w:type="dxa"/>
            <w:right w:w="0" w:type="dxa"/>
          </w:tblCellMar>
        </w:tblPrEx>
        <w:trPr>
          <w:trHeight w:val="369" w:hRule="atLeast"/>
          <w:jc w:val="center"/>
        </w:trPr>
        <w:tc>
          <w:tcPr>
            <w:tcW w:w="2848" w:type="dxa"/>
            <w:vAlign w:val="center"/>
          </w:tcPr>
          <w:p>
            <w:pPr>
              <w:snapToGrid w:val="0"/>
              <w:spacing w:line="240" w:lineRule="auto"/>
              <w:ind w:firstLine="0" w:firstLineChars="0"/>
              <w:jc w:val="center"/>
              <w:rPr>
                <w:rFonts w:cs="Times New Roman"/>
                <w:snapToGrid w:val="0"/>
                <w:spacing w:val="3"/>
                <w:sz w:val="21"/>
                <w:szCs w:val="21"/>
              </w:rPr>
            </w:pPr>
            <w:r>
              <w:rPr>
                <w:rFonts w:cs="Times New Roman"/>
                <w:snapToGrid w:val="0"/>
                <w:spacing w:val="3"/>
                <w:sz w:val="21"/>
                <w:szCs w:val="21"/>
              </w:rPr>
              <w:t>土方回填</w:t>
            </w:r>
          </w:p>
        </w:tc>
        <w:tc>
          <w:tcPr>
            <w:tcW w:w="2577" w:type="dxa"/>
            <w:vAlign w:val="center"/>
          </w:tcPr>
          <w:p>
            <w:pPr>
              <w:snapToGrid w:val="0"/>
              <w:spacing w:line="240" w:lineRule="auto"/>
              <w:ind w:firstLine="0" w:firstLineChars="0"/>
              <w:jc w:val="center"/>
              <w:rPr>
                <w:rFonts w:cs="Times New Roman"/>
                <w:snapToGrid w:val="0"/>
                <w:spacing w:val="3"/>
                <w:sz w:val="21"/>
                <w:szCs w:val="21"/>
              </w:rPr>
            </w:pPr>
            <w:r>
              <w:rPr>
                <w:rFonts w:cs="Times New Roman"/>
                <w:snapToGrid w:val="0"/>
                <w:spacing w:val="3"/>
                <w:sz w:val="21"/>
                <w:szCs w:val="21"/>
              </w:rPr>
              <w:t>万m³</w:t>
            </w:r>
          </w:p>
        </w:tc>
        <w:tc>
          <w:tcPr>
            <w:tcW w:w="3637" w:type="dxa"/>
            <w:vAlign w:val="center"/>
          </w:tcPr>
          <w:p>
            <w:pPr>
              <w:snapToGrid w:val="0"/>
              <w:spacing w:line="240" w:lineRule="auto"/>
              <w:ind w:firstLine="0" w:firstLineChars="0"/>
              <w:jc w:val="center"/>
              <w:rPr>
                <w:rFonts w:cs="Times New Roman"/>
                <w:snapToGrid w:val="0"/>
                <w:spacing w:val="3"/>
                <w:sz w:val="21"/>
                <w:szCs w:val="21"/>
              </w:rPr>
            </w:pPr>
            <w:r>
              <w:rPr>
                <w:rFonts w:cs="Times New Roman"/>
                <w:snapToGrid w:val="0"/>
                <w:spacing w:val="3"/>
                <w:sz w:val="21"/>
                <w:szCs w:val="21"/>
              </w:rPr>
              <w:t>11.74</w:t>
            </w:r>
          </w:p>
        </w:tc>
      </w:tr>
      <w:tr>
        <w:tblPrEx>
          <w:tblBorders>
            <w:top w:val="single" w:color="000000" w:sz="12" w:space="0"/>
            <w:left w:val="none" w:color="auto" w:sz="0" w:space="0"/>
            <w:bottom w:val="single" w:color="000000" w:sz="12" w:space="0"/>
            <w:right w:val="none" w:color="auto" w:sz="0" w:space="0"/>
            <w:insideH w:val="single" w:color="000000" w:sz="2" w:space="0"/>
            <w:insideV w:val="single" w:color="000000" w:sz="6" w:space="0"/>
          </w:tblBorders>
          <w:tblCellMar>
            <w:top w:w="0" w:type="dxa"/>
            <w:left w:w="0" w:type="dxa"/>
            <w:bottom w:w="0" w:type="dxa"/>
            <w:right w:w="0" w:type="dxa"/>
          </w:tblCellMar>
        </w:tblPrEx>
        <w:trPr>
          <w:trHeight w:val="369" w:hRule="atLeast"/>
          <w:jc w:val="center"/>
        </w:trPr>
        <w:tc>
          <w:tcPr>
            <w:tcW w:w="2848" w:type="dxa"/>
            <w:vAlign w:val="center"/>
          </w:tcPr>
          <w:p>
            <w:pPr>
              <w:snapToGrid w:val="0"/>
              <w:spacing w:line="240" w:lineRule="auto"/>
              <w:ind w:firstLine="0" w:firstLineChars="0"/>
              <w:jc w:val="center"/>
              <w:rPr>
                <w:rFonts w:cs="Times New Roman"/>
                <w:snapToGrid w:val="0"/>
                <w:spacing w:val="3"/>
                <w:sz w:val="21"/>
                <w:szCs w:val="21"/>
              </w:rPr>
            </w:pPr>
            <w:r>
              <w:rPr>
                <w:rFonts w:cs="Times New Roman"/>
                <w:snapToGrid w:val="0"/>
                <w:spacing w:val="3"/>
                <w:sz w:val="21"/>
                <w:szCs w:val="21"/>
              </w:rPr>
              <w:t>弃渣量</w:t>
            </w:r>
          </w:p>
        </w:tc>
        <w:tc>
          <w:tcPr>
            <w:tcW w:w="2577" w:type="dxa"/>
            <w:vAlign w:val="center"/>
          </w:tcPr>
          <w:p>
            <w:pPr>
              <w:snapToGrid w:val="0"/>
              <w:spacing w:line="240" w:lineRule="auto"/>
              <w:ind w:firstLine="0" w:firstLineChars="0"/>
              <w:jc w:val="center"/>
              <w:rPr>
                <w:rFonts w:cs="Times New Roman"/>
                <w:snapToGrid w:val="0"/>
                <w:spacing w:val="3"/>
                <w:sz w:val="21"/>
                <w:szCs w:val="21"/>
              </w:rPr>
            </w:pPr>
            <w:r>
              <w:rPr>
                <w:rFonts w:cs="Times New Roman"/>
                <w:snapToGrid w:val="0"/>
                <w:spacing w:val="3"/>
                <w:sz w:val="21"/>
                <w:szCs w:val="21"/>
              </w:rPr>
              <w:t>万m³</w:t>
            </w:r>
          </w:p>
        </w:tc>
        <w:tc>
          <w:tcPr>
            <w:tcW w:w="3637" w:type="dxa"/>
            <w:vAlign w:val="center"/>
          </w:tcPr>
          <w:p>
            <w:pPr>
              <w:snapToGrid w:val="0"/>
              <w:spacing w:line="240" w:lineRule="auto"/>
              <w:ind w:firstLine="0" w:firstLineChars="0"/>
              <w:jc w:val="center"/>
              <w:rPr>
                <w:rFonts w:cs="Times New Roman"/>
                <w:snapToGrid w:val="0"/>
                <w:spacing w:val="3"/>
                <w:sz w:val="21"/>
                <w:szCs w:val="21"/>
              </w:rPr>
            </w:pPr>
            <w:r>
              <w:rPr>
                <w:rFonts w:cs="Times New Roman"/>
                <w:snapToGrid w:val="0"/>
                <w:spacing w:val="3"/>
                <w:sz w:val="21"/>
                <w:szCs w:val="21"/>
              </w:rPr>
              <w:t>5.11</w:t>
            </w:r>
          </w:p>
        </w:tc>
      </w:tr>
    </w:tbl>
    <w:p>
      <w:pPr>
        <w:snapToGrid w:val="0"/>
        <w:spacing w:line="240" w:lineRule="auto"/>
        <w:ind w:firstLine="0" w:firstLineChars="0"/>
        <w:jc w:val="center"/>
        <w:rPr>
          <w:rFonts w:cs="Times New Roman"/>
          <w:b/>
        </w:rPr>
      </w:pPr>
      <w:r>
        <w:rPr>
          <w:rFonts w:cs="Times New Roman"/>
          <w:b/>
        </w:rPr>
        <w:t>表3.5-8  琵琶岛片区土石方平衡表</w:t>
      </w:r>
    </w:p>
    <w:tbl>
      <w:tblPr>
        <w:tblStyle w:val="188"/>
        <w:tblW w:w="9062" w:type="dxa"/>
        <w:jc w:val="center"/>
        <w:tblBorders>
          <w:top w:val="single" w:color="000000" w:sz="12" w:space="0"/>
          <w:left w:val="none" w:color="auto" w:sz="0" w:space="0"/>
          <w:bottom w:val="single" w:color="000000" w:sz="12" w:space="0"/>
          <w:right w:val="none" w:color="auto" w:sz="0" w:space="0"/>
          <w:insideH w:val="single" w:color="000000" w:sz="2" w:space="0"/>
          <w:insideV w:val="single" w:color="000000" w:sz="6" w:space="0"/>
        </w:tblBorders>
        <w:tblLayout w:type="fixed"/>
        <w:tblCellMar>
          <w:top w:w="0" w:type="dxa"/>
          <w:left w:w="0" w:type="dxa"/>
          <w:bottom w:w="0" w:type="dxa"/>
          <w:right w:w="0" w:type="dxa"/>
        </w:tblCellMar>
      </w:tblPr>
      <w:tblGrid>
        <w:gridCol w:w="2848"/>
        <w:gridCol w:w="2577"/>
        <w:gridCol w:w="3637"/>
      </w:tblGrid>
      <w:tr>
        <w:tblPrEx>
          <w:tblBorders>
            <w:top w:val="single" w:color="000000" w:sz="12" w:space="0"/>
            <w:left w:val="none" w:color="auto" w:sz="0" w:space="0"/>
            <w:bottom w:val="single" w:color="000000" w:sz="12" w:space="0"/>
            <w:right w:val="none" w:color="auto" w:sz="0" w:space="0"/>
            <w:insideH w:val="single" w:color="000000" w:sz="2" w:space="0"/>
            <w:insideV w:val="single" w:color="000000" w:sz="6" w:space="0"/>
          </w:tblBorders>
          <w:tblCellMar>
            <w:top w:w="0" w:type="dxa"/>
            <w:left w:w="0" w:type="dxa"/>
            <w:bottom w:w="0" w:type="dxa"/>
            <w:right w:w="0" w:type="dxa"/>
          </w:tblCellMar>
        </w:tblPrEx>
        <w:trPr>
          <w:trHeight w:val="369" w:hRule="atLeast"/>
          <w:jc w:val="center"/>
        </w:trPr>
        <w:tc>
          <w:tcPr>
            <w:tcW w:w="2848" w:type="dxa"/>
            <w:tcBorders>
              <w:top w:val="single" w:color="000000" w:sz="12" w:space="0"/>
              <w:bottom w:val="single" w:color="000000" w:sz="12" w:space="0"/>
            </w:tcBorders>
            <w:vAlign w:val="center"/>
          </w:tcPr>
          <w:p>
            <w:pPr>
              <w:snapToGrid w:val="0"/>
              <w:spacing w:line="240" w:lineRule="auto"/>
              <w:ind w:firstLine="0" w:firstLineChars="0"/>
              <w:jc w:val="center"/>
              <w:rPr>
                <w:rFonts w:cs="Times New Roman"/>
                <w:snapToGrid w:val="0"/>
                <w:spacing w:val="3"/>
                <w:sz w:val="21"/>
                <w:szCs w:val="21"/>
              </w:rPr>
            </w:pPr>
            <w:r>
              <w:rPr>
                <w:rFonts w:cs="Times New Roman"/>
                <w:snapToGrid w:val="0"/>
                <w:spacing w:val="3"/>
                <w:sz w:val="21"/>
                <w:szCs w:val="21"/>
              </w:rPr>
              <w:t>项目</w:t>
            </w:r>
          </w:p>
        </w:tc>
        <w:tc>
          <w:tcPr>
            <w:tcW w:w="2577" w:type="dxa"/>
            <w:tcBorders>
              <w:top w:val="single" w:color="000000" w:sz="12" w:space="0"/>
              <w:bottom w:val="single" w:color="000000" w:sz="12" w:space="0"/>
            </w:tcBorders>
            <w:vAlign w:val="center"/>
          </w:tcPr>
          <w:p>
            <w:pPr>
              <w:snapToGrid w:val="0"/>
              <w:spacing w:line="240" w:lineRule="auto"/>
              <w:ind w:firstLine="0" w:firstLineChars="0"/>
              <w:jc w:val="center"/>
              <w:rPr>
                <w:rFonts w:cs="Times New Roman"/>
                <w:snapToGrid w:val="0"/>
                <w:spacing w:val="3"/>
                <w:sz w:val="21"/>
                <w:szCs w:val="21"/>
              </w:rPr>
            </w:pPr>
            <w:r>
              <w:rPr>
                <w:rFonts w:cs="Times New Roman"/>
                <w:snapToGrid w:val="0"/>
                <w:spacing w:val="3"/>
                <w:sz w:val="21"/>
                <w:szCs w:val="21"/>
              </w:rPr>
              <w:t>单位</w:t>
            </w:r>
          </w:p>
        </w:tc>
        <w:tc>
          <w:tcPr>
            <w:tcW w:w="3637" w:type="dxa"/>
            <w:tcBorders>
              <w:top w:val="single" w:color="000000" w:sz="12" w:space="0"/>
              <w:bottom w:val="single" w:color="000000" w:sz="12" w:space="0"/>
            </w:tcBorders>
            <w:vAlign w:val="center"/>
          </w:tcPr>
          <w:p>
            <w:pPr>
              <w:snapToGrid w:val="0"/>
              <w:spacing w:line="240" w:lineRule="auto"/>
              <w:ind w:firstLine="0" w:firstLineChars="0"/>
              <w:jc w:val="center"/>
              <w:rPr>
                <w:rFonts w:cs="Times New Roman"/>
                <w:snapToGrid w:val="0"/>
                <w:spacing w:val="3"/>
                <w:sz w:val="21"/>
                <w:szCs w:val="21"/>
              </w:rPr>
            </w:pPr>
            <w:r>
              <w:rPr>
                <w:rFonts w:cs="Times New Roman"/>
                <w:snapToGrid w:val="0"/>
                <w:spacing w:val="3"/>
                <w:sz w:val="21"/>
                <w:szCs w:val="21"/>
              </w:rPr>
              <w:t>数量</w:t>
            </w:r>
          </w:p>
        </w:tc>
      </w:tr>
      <w:tr>
        <w:tblPrEx>
          <w:tblBorders>
            <w:top w:val="single" w:color="000000" w:sz="12" w:space="0"/>
            <w:left w:val="none" w:color="auto" w:sz="0" w:space="0"/>
            <w:bottom w:val="single" w:color="000000" w:sz="12" w:space="0"/>
            <w:right w:val="none" w:color="auto" w:sz="0" w:space="0"/>
            <w:insideH w:val="single" w:color="000000" w:sz="2" w:space="0"/>
            <w:insideV w:val="single" w:color="000000" w:sz="6" w:space="0"/>
          </w:tblBorders>
          <w:tblCellMar>
            <w:top w:w="0" w:type="dxa"/>
            <w:left w:w="0" w:type="dxa"/>
            <w:bottom w:w="0" w:type="dxa"/>
            <w:right w:w="0" w:type="dxa"/>
          </w:tblCellMar>
        </w:tblPrEx>
        <w:trPr>
          <w:trHeight w:val="369" w:hRule="atLeast"/>
          <w:jc w:val="center"/>
        </w:trPr>
        <w:tc>
          <w:tcPr>
            <w:tcW w:w="2848" w:type="dxa"/>
            <w:tcBorders>
              <w:top w:val="single" w:color="000000" w:sz="12" w:space="0"/>
            </w:tcBorders>
            <w:vAlign w:val="center"/>
          </w:tcPr>
          <w:p>
            <w:pPr>
              <w:snapToGrid w:val="0"/>
              <w:spacing w:line="240" w:lineRule="auto"/>
              <w:ind w:firstLine="0" w:firstLineChars="0"/>
              <w:jc w:val="center"/>
              <w:rPr>
                <w:rFonts w:cs="Times New Roman"/>
                <w:snapToGrid w:val="0"/>
                <w:spacing w:val="3"/>
                <w:sz w:val="21"/>
                <w:szCs w:val="21"/>
              </w:rPr>
            </w:pPr>
            <w:r>
              <w:rPr>
                <w:rFonts w:cs="Times New Roman"/>
                <w:snapToGrid w:val="0"/>
                <w:spacing w:val="3"/>
                <w:sz w:val="21"/>
                <w:szCs w:val="21"/>
              </w:rPr>
              <w:t>土方开挖</w:t>
            </w:r>
          </w:p>
        </w:tc>
        <w:tc>
          <w:tcPr>
            <w:tcW w:w="2577" w:type="dxa"/>
            <w:tcBorders>
              <w:top w:val="single" w:color="000000" w:sz="12" w:space="0"/>
            </w:tcBorders>
            <w:vAlign w:val="center"/>
          </w:tcPr>
          <w:p>
            <w:pPr>
              <w:snapToGrid w:val="0"/>
              <w:spacing w:line="240" w:lineRule="auto"/>
              <w:ind w:firstLine="0" w:firstLineChars="0"/>
              <w:jc w:val="center"/>
              <w:rPr>
                <w:rFonts w:cs="Times New Roman"/>
                <w:snapToGrid w:val="0"/>
                <w:spacing w:val="3"/>
                <w:sz w:val="21"/>
                <w:szCs w:val="21"/>
              </w:rPr>
            </w:pPr>
            <w:r>
              <w:rPr>
                <w:rFonts w:cs="Times New Roman"/>
                <w:snapToGrid w:val="0"/>
                <w:spacing w:val="3"/>
                <w:sz w:val="21"/>
                <w:szCs w:val="21"/>
              </w:rPr>
              <w:t>万m³</w:t>
            </w:r>
          </w:p>
        </w:tc>
        <w:tc>
          <w:tcPr>
            <w:tcW w:w="3637" w:type="dxa"/>
            <w:tcBorders>
              <w:top w:val="single" w:color="000000" w:sz="12" w:space="0"/>
            </w:tcBorders>
            <w:vAlign w:val="center"/>
          </w:tcPr>
          <w:p>
            <w:pPr>
              <w:snapToGrid w:val="0"/>
              <w:spacing w:line="240" w:lineRule="auto"/>
              <w:ind w:firstLine="0" w:firstLineChars="0"/>
              <w:jc w:val="center"/>
              <w:rPr>
                <w:rFonts w:cs="Times New Roman"/>
                <w:snapToGrid w:val="0"/>
                <w:spacing w:val="3"/>
                <w:sz w:val="21"/>
                <w:szCs w:val="21"/>
              </w:rPr>
            </w:pPr>
            <w:r>
              <w:rPr>
                <w:rFonts w:cs="Times New Roman"/>
                <w:snapToGrid w:val="0"/>
                <w:spacing w:val="3"/>
                <w:sz w:val="21"/>
                <w:szCs w:val="21"/>
              </w:rPr>
              <w:t>11.03</w:t>
            </w:r>
          </w:p>
        </w:tc>
      </w:tr>
      <w:tr>
        <w:tblPrEx>
          <w:tblBorders>
            <w:top w:val="single" w:color="000000" w:sz="12" w:space="0"/>
            <w:left w:val="none" w:color="auto" w:sz="0" w:space="0"/>
            <w:bottom w:val="single" w:color="000000" w:sz="12" w:space="0"/>
            <w:right w:val="none" w:color="auto" w:sz="0" w:space="0"/>
            <w:insideH w:val="single" w:color="000000" w:sz="2" w:space="0"/>
            <w:insideV w:val="single" w:color="000000" w:sz="6" w:space="0"/>
          </w:tblBorders>
          <w:tblCellMar>
            <w:top w:w="0" w:type="dxa"/>
            <w:left w:w="0" w:type="dxa"/>
            <w:bottom w:w="0" w:type="dxa"/>
            <w:right w:w="0" w:type="dxa"/>
          </w:tblCellMar>
        </w:tblPrEx>
        <w:trPr>
          <w:trHeight w:val="369" w:hRule="atLeast"/>
          <w:jc w:val="center"/>
        </w:trPr>
        <w:tc>
          <w:tcPr>
            <w:tcW w:w="2848" w:type="dxa"/>
            <w:vAlign w:val="center"/>
          </w:tcPr>
          <w:p>
            <w:pPr>
              <w:snapToGrid w:val="0"/>
              <w:spacing w:line="240" w:lineRule="auto"/>
              <w:ind w:firstLine="0" w:firstLineChars="0"/>
              <w:jc w:val="center"/>
              <w:rPr>
                <w:rFonts w:cs="Times New Roman"/>
                <w:snapToGrid w:val="0"/>
                <w:spacing w:val="3"/>
                <w:sz w:val="21"/>
                <w:szCs w:val="21"/>
              </w:rPr>
            </w:pPr>
            <w:r>
              <w:rPr>
                <w:rFonts w:cs="Times New Roman"/>
                <w:snapToGrid w:val="0"/>
                <w:spacing w:val="3"/>
                <w:sz w:val="21"/>
                <w:szCs w:val="21"/>
              </w:rPr>
              <w:t>清淤疏浚</w:t>
            </w:r>
          </w:p>
        </w:tc>
        <w:tc>
          <w:tcPr>
            <w:tcW w:w="2577" w:type="dxa"/>
            <w:vAlign w:val="center"/>
          </w:tcPr>
          <w:p>
            <w:pPr>
              <w:snapToGrid w:val="0"/>
              <w:spacing w:line="240" w:lineRule="auto"/>
              <w:ind w:firstLine="0" w:firstLineChars="0"/>
              <w:jc w:val="center"/>
              <w:rPr>
                <w:rFonts w:cs="Times New Roman"/>
                <w:snapToGrid w:val="0"/>
                <w:spacing w:val="3"/>
                <w:sz w:val="21"/>
                <w:szCs w:val="21"/>
              </w:rPr>
            </w:pPr>
            <w:r>
              <w:rPr>
                <w:rFonts w:cs="Times New Roman"/>
                <w:snapToGrid w:val="0"/>
                <w:spacing w:val="3"/>
                <w:sz w:val="21"/>
                <w:szCs w:val="21"/>
              </w:rPr>
              <w:t>万m³</w:t>
            </w:r>
          </w:p>
        </w:tc>
        <w:tc>
          <w:tcPr>
            <w:tcW w:w="3637" w:type="dxa"/>
            <w:vAlign w:val="center"/>
          </w:tcPr>
          <w:p>
            <w:pPr>
              <w:snapToGrid w:val="0"/>
              <w:spacing w:line="240" w:lineRule="auto"/>
              <w:ind w:firstLine="0" w:firstLineChars="0"/>
              <w:jc w:val="center"/>
              <w:rPr>
                <w:rFonts w:cs="Times New Roman"/>
                <w:snapToGrid w:val="0"/>
                <w:spacing w:val="3"/>
                <w:sz w:val="21"/>
                <w:szCs w:val="21"/>
              </w:rPr>
            </w:pPr>
            <w:r>
              <w:rPr>
                <w:rFonts w:cs="Times New Roman"/>
                <w:snapToGrid w:val="0"/>
                <w:spacing w:val="3"/>
                <w:sz w:val="21"/>
                <w:szCs w:val="21"/>
              </w:rPr>
              <w:t>1.09</w:t>
            </w:r>
          </w:p>
        </w:tc>
      </w:tr>
      <w:tr>
        <w:tblPrEx>
          <w:tblBorders>
            <w:top w:val="single" w:color="000000" w:sz="12" w:space="0"/>
            <w:left w:val="none" w:color="auto" w:sz="0" w:space="0"/>
            <w:bottom w:val="single" w:color="000000" w:sz="12" w:space="0"/>
            <w:right w:val="none" w:color="auto" w:sz="0" w:space="0"/>
            <w:insideH w:val="single" w:color="000000" w:sz="2" w:space="0"/>
            <w:insideV w:val="single" w:color="000000" w:sz="6" w:space="0"/>
          </w:tblBorders>
          <w:tblCellMar>
            <w:top w:w="0" w:type="dxa"/>
            <w:left w:w="0" w:type="dxa"/>
            <w:bottom w:w="0" w:type="dxa"/>
            <w:right w:w="0" w:type="dxa"/>
          </w:tblCellMar>
        </w:tblPrEx>
        <w:trPr>
          <w:trHeight w:val="369" w:hRule="atLeast"/>
          <w:jc w:val="center"/>
        </w:trPr>
        <w:tc>
          <w:tcPr>
            <w:tcW w:w="2848" w:type="dxa"/>
            <w:vAlign w:val="center"/>
          </w:tcPr>
          <w:p>
            <w:pPr>
              <w:snapToGrid w:val="0"/>
              <w:spacing w:line="240" w:lineRule="auto"/>
              <w:ind w:firstLine="0" w:firstLineChars="0"/>
              <w:jc w:val="center"/>
              <w:rPr>
                <w:rFonts w:cs="Times New Roman"/>
                <w:snapToGrid w:val="0"/>
                <w:spacing w:val="3"/>
                <w:sz w:val="21"/>
                <w:szCs w:val="21"/>
              </w:rPr>
            </w:pPr>
            <w:r>
              <w:rPr>
                <w:rFonts w:cs="Times New Roman"/>
                <w:snapToGrid w:val="0"/>
                <w:spacing w:val="3"/>
                <w:sz w:val="21"/>
                <w:szCs w:val="21"/>
              </w:rPr>
              <w:t>石方开挖</w:t>
            </w:r>
          </w:p>
        </w:tc>
        <w:tc>
          <w:tcPr>
            <w:tcW w:w="2577" w:type="dxa"/>
            <w:vAlign w:val="center"/>
          </w:tcPr>
          <w:p>
            <w:pPr>
              <w:snapToGrid w:val="0"/>
              <w:spacing w:line="240" w:lineRule="auto"/>
              <w:ind w:firstLine="0" w:firstLineChars="0"/>
              <w:jc w:val="center"/>
              <w:rPr>
                <w:rFonts w:cs="Times New Roman"/>
                <w:snapToGrid w:val="0"/>
                <w:spacing w:val="3"/>
                <w:sz w:val="21"/>
                <w:szCs w:val="21"/>
              </w:rPr>
            </w:pPr>
            <w:r>
              <w:rPr>
                <w:rFonts w:cs="Times New Roman"/>
                <w:snapToGrid w:val="0"/>
                <w:spacing w:val="3"/>
                <w:sz w:val="21"/>
                <w:szCs w:val="21"/>
              </w:rPr>
              <w:t>万m³</w:t>
            </w:r>
          </w:p>
        </w:tc>
        <w:tc>
          <w:tcPr>
            <w:tcW w:w="3637" w:type="dxa"/>
            <w:vAlign w:val="center"/>
          </w:tcPr>
          <w:p>
            <w:pPr>
              <w:snapToGrid w:val="0"/>
              <w:spacing w:line="240" w:lineRule="auto"/>
              <w:ind w:firstLine="0" w:firstLineChars="0"/>
              <w:jc w:val="center"/>
              <w:rPr>
                <w:rFonts w:cs="Times New Roman"/>
                <w:snapToGrid w:val="0"/>
                <w:spacing w:val="3"/>
                <w:sz w:val="21"/>
                <w:szCs w:val="21"/>
              </w:rPr>
            </w:pPr>
            <w:r>
              <w:rPr>
                <w:rFonts w:cs="Times New Roman"/>
                <w:snapToGrid w:val="0"/>
                <w:spacing w:val="3"/>
                <w:sz w:val="21"/>
                <w:szCs w:val="21"/>
              </w:rPr>
              <w:t>0.00</w:t>
            </w:r>
          </w:p>
        </w:tc>
      </w:tr>
      <w:tr>
        <w:tblPrEx>
          <w:tblBorders>
            <w:top w:val="single" w:color="000000" w:sz="12" w:space="0"/>
            <w:left w:val="none" w:color="auto" w:sz="0" w:space="0"/>
            <w:bottom w:val="single" w:color="000000" w:sz="12" w:space="0"/>
            <w:right w:val="none" w:color="auto" w:sz="0" w:space="0"/>
            <w:insideH w:val="single" w:color="000000" w:sz="2" w:space="0"/>
            <w:insideV w:val="single" w:color="000000" w:sz="6" w:space="0"/>
          </w:tblBorders>
          <w:tblCellMar>
            <w:top w:w="0" w:type="dxa"/>
            <w:left w:w="0" w:type="dxa"/>
            <w:bottom w:w="0" w:type="dxa"/>
            <w:right w:w="0" w:type="dxa"/>
          </w:tblCellMar>
        </w:tblPrEx>
        <w:trPr>
          <w:trHeight w:val="369" w:hRule="atLeast"/>
          <w:jc w:val="center"/>
        </w:trPr>
        <w:tc>
          <w:tcPr>
            <w:tcW w:w="2848" w:type="dxa"/>
            <w:vAlign w:val="center"/>
          </w:tcPr>
          <w:p>
            <w:pPr>
              <w:snapToGrid w:val="0"/>
              <w:spacing w:line="240" w:lineRule="auto"/>
              <w:ind w:firstLine="0" w:firstLineChars="0"/>
              <w:jc w:val="center"/>
              <w:rPr>
                <w:rFonts w:cs="Times New Roman"/>
                <w:snapToGrid w:val="0"/>
                <w:spacing w:val="3"/>
                <w:sz w:val="21"/>
                <w:szCs w:val="21"/>
              </w:rPr>
            </w:pPr>
            <w:r>
              <w:rPr>
                <w:rFonts w:cs="Times New Roman"/>
                <w:snapToGrid w:val="0"/>
                <w:spacing w:val="3"/>
                <w:sz w:val="21"/>
                <w:szCs w:val="21"/>
              </w:rPr>
              <w:t>土方回填</w:t>
            </w:r>
          </w:p>
        </w:tc>
        <w:tc>
          <w:tcPr>
            <w:tcW w:w="2577" w:type="dxa"/>
            <w:vAlign w:val="center"/>
          </w:tcPr>
          <w:p>
            <w:pPr>
              <w:snapToGrid w:val="0"/>
              <w:spacing w:line="240" w:lineRule="auto"/>
              <w:ind w:firstLine="0" w:firstLineChars="0"/>
              <w:jc w:val="center"/>
              <w:rPr>
                <w:rFonts w:cs="Times New Roman"/>
                <w:snapToGrid w:val="0"/>
                <w:spacing w:val="3"/>
                <w:sz w:val="21"/>
                <w:szCs w:val="21"/>
              </w:rPr>
            </w:pPr>
            <w:r>
              <w:rPr>
                <w:rFonts w:cs="Times New Roman"/>
                <w:snapToGrid w:val="0"/>
                <w:spacing w:val="3"/>
                <w:sz w:val="21"/>
                <w:szCs w:val="21"/>
              </w:rPr>
              <w:t>万m³</w:t>
            </w:r>
          </w:p>
        </w:tc>
        <w:tc>
          <w:tcPr>
            <w:tcW w:w="3637" w:type="dxa"/>
            <w:vAlign w:val="center"/>
          </w:tcPr>
          <w:p>
            <w:pPr>
              <w:snapToGrid w:val="0"/>
              <w:spacing w:line="240" w:lineRule="auto"/>
              <w:ind w:firstLine="0" w:firstLineChars="0"/>
              <w:jc w:val="center"/>
              <w:rPr>
                <w:rFonts w:cs="Times New Roman"/>
                <w:snapToGrid w:val="0"/>
                <w:spacing w:val="3"/>
                <w:sz w:val="21"/>
                <w:szCs w:val="21"/>
              </w:rPr>
            </w:pPr>
            <w:r>
              <w:rPr>
                <w:rFonts w:cs="Times New Roman"/>
                <w:snapToGrid w:val="0"/>
                <w:spacing w:val="3"/>
                <w:sz w:val="21"/>
                <w:szCs w:val="21"/>
              </w:rPr>
              <w:t>9.28</w:t>
            </w:r>
          </w:p>
        </w:tc>
      </w:tr>
      <w:tr>
        <w:tblPrEx>
          <w:tblBorders>
            <w:top w:val="single" w:color="000000" w:sz="12" w:space="0"/>
            <w:left w:val="none" w:color="auto" w:sz="0" w:space="0"/>
            <w:bottom w:val="single" w:color="000000" w:sz="12" w:space="0"/>
            <w:right w:val="none" w:color="auto" w:sz="0" w:space="0"/>
            <w:insideH w:val="single" w:color="000000" w:sz="2" w:space="0"/>
            <w:insideV w:val="single" w:color="000000" w:sz="6" w:space="0"/>
          </w:tblBorders>
          <w:tblCellMar>
            <w:top w:w="0" w:type="dxa"/>
            <w:left w:w="0" w:type="dxa"/>
            <w:bottom w:w="0" w:type="dxa"/>
            <w:right w:w="0" w:type="dxa"/>
          </w:tblCellMar>
        </w:tblPrEx>
        <w:trPr>
          <w:trHeight w:val="369" w:hRule="atLeast"/>
          <w:jc w:val="center"/>
        </w:trPr>
        <w:tc>
          <w:tcPr>
            <w:tcW w:w="2848" w:type="dxa"/>
            <w:vAlign w:val="center"/>
          </w:tcPr>
          <w:p>
            <w:pPr>
              <w:snapToGrid w:val="0"/>
              <w:spacing w:line="240" w:lineRule="auto"/>
              <w:ind w:firstLine="0" w:firstLineChars="0"/>
              <w:jc w:val="center"/>
              <w:rPr>
                <w:rFonts w:cs="Times New Roman"/>
                <w:snapToGrid w:val="0"/>
                <w:spacing w:val="3"/>
                <w:sz w:val="21"/>
                <w:szCs w:val="21"/>
              </w:rPr>
            </w:pPr>
            <w:r>
              <w:rPr>
                <w:rFonts w:cs="Times New Roman"/>
                <w:snapToGrid w:val="0"/>
                <w:spacing w:val="3"/>
                <w:sz w:val="21"/>
                <w:szCs w:val="21"/>
              </w:rPr>
              <w:t>弃渣量</w:t>
            </w:r>
          </w:p>
        </w:tc>
        <w:tc>
          <w:tcPr>
            <w:tcW w:w="2577" w:type="dxa"/>
            <w:vAlign w:val="center"/>
          </w:tcPr>
          <w:p>
            <w:pPr>
              <w:snapToGrid w:val="0"/>
              <w:spacing w:line="240" w:lineRule="auto"/>
              <w:ind w:firstLine="0" w:firstLineChars="0"/>
              <w:jc w:val="center"/>
              <w:rPr>
                <w:rFonts w:cs="Times New Roman"/>
                <w:snapToGrid w:val="0"/>
                <w:spacing w:val="3"/>
                <w:sz w:val="21"/>
                <w:szCs w:val="21"/>
              </w:rPr>
            </w:pPr>
            <w:r>
              <w:rPr>
                <w:rFonts w:cs="Times New Roman"/>
                <w:snapToGrid w:val="0"/>
                <w:spacing w:val="3"/>
                <w:sz w:val="21"/>
                <w:szCs w:val="21"/>
              </w:rPr>
              <w:t>万m³</w:t>
            </w:r>
          </w:p>
        </w:tc>
        <w:tc>
          <w:tcPr>
            <w:tcW w:w="3637" w:type="dxa"/>
            <w:vAlign w:val="center"/>
          </w:tcPr>
          <w:p>
            <w:pPr>
              <w:snapToGrid w:val="0"/>
              <w:spacing w:line="240" w:lineRule="auto"/>
              <w:ind w:firstLine="0" w:firstLineChars="0"/>
              <w:jc w:val="center"/>
              <w:rPr>
                <w:rFonts w:cs="Times New Roman"/>
                <w:snapToGrid w:val="0"/>
                <w:spacing w:val="3"/>
                <w:sz w:val="21"/>
                <w:szCs w:val="21"/>
              </w:rPr>
            </w:pPr>
            <w:r>
              <w:rPr>
                <w:rFonts w:cs="Times New Roman"/>
                <w:snapToGrid w:val="0"/>
                <w:spacing w:val="3"/>
                <w:sz w:val="21"/>
                <w:szCs w:val="21"/>
              </w:rPr>
              <w:t>2.84</w:t>
            </w:r>
          </w:p>
        </w:tc>
      </w:tr>
    </w:tbl>
    <w:p>
      <w:pPr>
        <w:pStyle w:val="4"/>
        <w:numPr>
          <w:ilvl w:val="1"/>
          <w:numId w:val="0"/>
        </w:numPr>
        <w:ind w:firstLine="560" w:firstLineChars="200"/>
        <w:rPr>
          <w:rFonts w:cs="Times New Roman"/>
          <w:b w:val="0"/>
        </w:rPr>
      </w:pPr>
      <w:bookmarkStart w:id="36" w:name="_Toc142388373"/>
      <w:r>
        <w:rPr>
          <w:rFonts w:cs="Times New Roman"/>
          <w:b w:val="0"/>
        </w:rPr>
        <w:t>3.6产污环节和污染源强分析</w:t>
      </w:r>
      <w:bookmarkEnd w:id="36"/>
    </w:p>
    <w:p>
      <w:pPr>
        <w:keepNext/>
        <w:keepLines/>
        <w:snapToGrid w:val="0"/>
        <w:ind w:firstLine="480"/>
        <w:outlineLvl w:val="2"/>
        <w:rPr>
          <w:rFonts w:eastAsia="黑体" w:cs="Times New Roman"/>
        </w:rPr>
      </w:pPr>
      <w:r>
        <w:rPr>
          <w:rFonts w:eastAsia="黑体" w:cs="Times New Roman"/>
        </w:rPr>
        <w:t>3.6.1污染因素分析</w:t>
      </w:r>
    </w:p>
    <w:p>
      <w:pPr>
        <w:snapToGrid w:val="0"/>
        <w:ind w:firstLine="480"/>
        <w:rPr>
          <w:rFonts w:cs="Times New Roman"/>
        </w:rPr>
      </w:pPr>
      <w:r>
        <w:rPr>
          <w:rFonts w:cs="Times New Roman"/>
        </w:rPr>
        <w:t>本项目为水系连通及水美乡村建设试点县项目，属于生态型建设项目，工程施工和运行过程中均会对环境产生不同性质和不同程度的影响。</w:t>
      </w:r>
    </w:p>
    <w:p>
      <w:pPr>
        <w:tabs>
          <w:tab w:val="left" w:pos="3119"/>
        </w:tabs>
        <w:snapToGrid w:val="0"/>
        <w:ind w:firstLine="480"/>
        <w:outlineLvl w:val="3"/>
        <w:rPr>
          <w:rFonts w:cs="Times New Roman"/>
          <w:kern w:val="44"/>
        </w:rPr>
      </w:pPr>
      <w:r>
        <w:rPr>
          <w:rFonts w:cs="Times New Roman"/>
          <w:kern w:val="44"/>
        </w:rPr>
        <w:t>1</w:t>
      </w:r>
      <w:r>
        <w:rPr>
          <w:rFonts w:hint="eastAsia" w:cs="Times New Roman"/>
          <w:kern w:val="44"/>
        </w:rPr>
        <w:t>.</w:t>
      </w:r>
      <w:r>
        <w:rPr>
          <w:rFonts w:cs="Times New Roman"/>
          <w:kern w:val="44"/>
        </w:rPr>
        <w:t>施工期环境影响因素分析</w:t>
      </w:r>
    </w:p>
    <w:p>
      <w:pPr>
        <w:snapToGrid w:val="0"/>
        <w:ind w:firstLine="480"/>
        <w:rPr>
          <w:rFonts w:cs="Times New Roman"/>
        </w:rPr>
      </w:pPr>
      <w:r>
        <w:rPr>
          <w:rFonts w:cs="Times New Roman"/>
        </w:rPr>
        <w:t>（1）水系连通工程</w:t>
      </w:r>
    </w:p>
    <w:p>
      <w:pPr>
        <w:snapToGrid w:val="0"/>
        <w:spacing w:line="240" w:lineRule="auto"/>
        <w:ind w:firstLine="0" w:firstLineChars="0"/>
        <w:jc w:val="center"/>
        <w:rPr>
          <w:rFonts w:cs="Times New Roman"/>
        </w:rPr>
      </w:pPr>
      <w:r>
        <w:rPr>
          <w:rFonts w:cs="Times New Roman"/>
        </w:rPr>
        <mc:AlternateContent>
          <mc:Choice Requires="wpg">
            <w:drawing>
              <wp:inline distT="0" distB="0" distL="0" distR="0">
                <wp:extent cx="5382895" cy="772160"/>
                <wp:effectExtent l="0" t="0" r="8255" b="7620"/>
                <wp:docPr id="3" name="组合 3"/>
                <wp:cNvGraphicFramePr/>
                <a:graphic xmlns:a="http://schemas.openxmlformats.org/drawingml/2006/main">
                  <a:graphicData uri="http://schemas.microsoft.com/office/word/2010/wordprocessingGroup">
                    <wpg:wgp>
                      <wpg:cNvGrpSpPr/>
                      <wpg:grpSpPr>
                        <a:xfrm>
                          <a:off x="0" y="0"/>
                          <a:ext cx="5382895" cy="772160"/>
                          <a:chOff x="-48" y="16"/>
                          <a:chExt cx="8477" cy="1216"/>
                        </a:xfrm>
                      </wpg:grpSpPr>
                      <wps:wsp>
                        <wps:cNvPr id="9" name="Freeform 3"/>
                        <wps:cNvSpPr/>
                        <wps:spPr bwMode="auto">
                          <a:xfrm>
                            <a:off x="3" y="814"/>
                            <a:ext cx="1044" cy="398"/>
                          </a:xfrm>
                          <a:custGeom>
                            <a:avLst/>
                            <a:gdLst>
                              <a:gd name="T0" fmla="*/ 0 w 1044"/>
                              <a:gd name="T1" fmla="*/ 397 h 398"/>
                              <a:gd name="T2" fmla="*/ 1043 w 1044"/>
                              <a:gd name="T3" fmla="*/ 397 h 398"/>
                              <a:gd name="T4" fmla="*/ 1043 w 1044"/>
                              <a:gd name="T5" fmla="*/ 0 h 398"/>
                              <a:gd name="T6" fmla="*/ 0 w 1044"/>
                              <a:gd name="T7" fmla="*/ 0 h 398"/>
                              <a:gd name="T8" fmla="*/ 0 w 1044"/>
                              <a:gd name="T9" fmla="*/ 397 h 398"/>
                            </a:gdLst>
                            <a:ahLst/>
                            <a:cxnLst>
                              <a:cxn ang="0">
                                <a:pos x="T0" y="T1"/>
                              </a:cxn>
                              <a:cxn ang="0">
                                <a:pos x="T2" y="T3"/>
                              </a:cxn>
                              <a:cxn ang="0">
                                <a:pos x="T4" y="T5"/>
                              </a:cxn>
                              <a:cxn ang="0">
                                <a:pos x="T6" y="T7"/>
                              </a:cxn>
                              <a:cxn ang="0">
                                <a:pos x="T8" y="T9"/>
                              </a:cxn>
                            </a:cxnLst>
                            <a:rect l="0" t="0" r="r" b="b"/>
                            <a:pathLst>
                              <a:path w="1044" h="398">
                                <a:moveTo>
                                  <a:pt x="0" y="397"/>
                                </a:moveTo>
                                <a:lnTo>
                                  <a:pt x="1043" y="397"/>
                                </a:lnTo>
                                <a:lnTo>
                                  <a:pt x="1043" y="0"/>
                                </a:lnTo>
                                <a:lnTo>
                                  <a:pt x="0" y="0"/>
                                </a:lnTo>
                                <a:lnTo>
                                  <a:pt x="0" y="397"/>
                                </a:lnTo>
                                <a:close/>
                              </a:path>
                            </a:pathLst>
                          </a:custGeom>
                          <a:solidFill>
                            <a:srgbClr val="E8EDF7"/>
                          </a:solidFill>
                          <a:ln>
                            <a:noFill/>
                          </a:ln>
                        </wps:spPr>
                        <wps:bodyPr rot="0" vert="horz" wrap="square" lIns="91440" tIns="45720" rIns="91440" bIns="45720" anchor="t" anchorCtr="0" upright="1">
                          <a:noAutofit/>
                        </wps:bodyPr>
                      </wps:wsp>
                      <wps:wsp>
                        <wps:cNvPr id="11" name="Freeform 4"/>
                        <wps:cNvSpPr/>
                        <wps:spPr bwMode="auto">
                          <a:xfrm>
                            <a:off x="3" y="814"/>
                            <a:ext cx="1044" cy="398"/>
                          </a:xfrm>
                          <a:custGeom>
                            <a:avLst/>
                            <a:gdLst>
                              <a:gd name="T0" fmla="*/ 0 w 1044"/>
                              <a:gd name="T1" fmla="*/ 397 h 398"/>
                              <a:gd name="T2" fmla="*/ 1043 w 1044"/>
                              <a:gd name="T3" fmla="*/ 397 h 398"/>
                              <a:gd name="T4" fmla="*/ 1043 w 1044"/>
                              <a:gd name="T5" fmla="*/ 0 h 398"/>
                              <a:gd name="T6" fmla="*/ 0 w 1044"/>
                              <a:gd name="T7" fmla="*/ 0 h 398"/>
                              <a:gd name="T8" fmla="*/ 0 w 1044"/>
                              <a:gd name="T9" fmla="*/ 397 h 398"/>
                            </a:gdLst>
                            <a:ahLst/>
                            <a:cxnLst>
                              <a:cxn ang="0">
                                <a:pos x="T0" y="T1"/>
                              </a:cxn>
                              <a:cxn ang="0">
                                <a:pos x="T2" y="T3"/>
                              </a:cxn>
                              <a:cxn ang="0">
                                <a:pos x="T4" y="T5"/>
                              </a:cxn>
                              <a:cxn ang="0">
                                <a:pos x="T6" y="T7"/>
                              </a:cxn>
                              <a:cxn ang="0">
                                <a:pos x="T8" y="T9"/>
                              </a:cxn>
                            </a:cxnLst>
                            <a:rect l="0" t="0" r="r" b="b"/>
                            <a:pathLst>
                              <a:path w="1044" h="398">
                                <a:moveTo>
                                  <a:pt x="0" y="397"/>
                                </a:moveTo>
                                <a:lnTo>
                                  <a:pt x="1043" y="397"/>
                                </a:lnTo>
                                <a:lnTo>
                                  <a:pt x="1043" y="0"/>
                                </a:lnTo>
                                <a:lnTo>
                                  <a:pt x="0" y="0"/>
                                </a:lnTo>
                                <a:lnTo>
                                  <a:pt x="0" y="397"/>
                                </a:lnTo>
                                <a:close/>
                              </a:path>
                            </a:pathLst>
                          </a:custGeom>
                          <a:noFill/>
                          <a:ln w="4254">
                            <a:solidFill>
                              <a:srgbClr val="000000"/>
                            </a:solidFill>
                            <a:round/>
                          </a:ln>
                        </wps:spPr>
                        <wps:bodyPr rot="0" vert="horz" wrap="square" lIns="91440" tIns="45720" rIns="91440" bIns="45720" anchor="t" anchorCtr="0" upright="1">
                          <a:noAutofit/>
                        </wps:bodyPr>
                      </wps:wsp>
                      <wps:wsp>
                        <wps:cNvPr id="14" name="Freeform 5"/>
                        <wps:cNvSpPr/>
                        <wps:spPr bwMode="auto">
                          <a:xfrm>
                            <a:off x="1047" y="1013"/>
                            <a:ext cx="348" cy="20"/>
                          </a:xfrm>
                          <a:custGeom>
                            <a:avLst/>
                            <a:gdLst>
                              <a:gd name="T0" fmla="*/ 0 w 348"/>
                              <a:gd name="T1" fmla="*/ 0 h 20"/>
                              <a:gd name="T2" fmla="*/ 347 w 348"/>
                              <a:gd name="T3" fmla="*/ 0 h 20"/>
                            </a:gdLst>
                            <a:ahLst/>
                            <a:cxnLst>
                              <a:cxn ang="0">
                                <a:pos x="T0" y="T1"/>
                              </a:cxn>
                              <a:cxn ang="0">
                                <a:pos x="T2" y="T3"/>
                              </a:cxn>
                            </a:cxnLst>
                            <a:rect l="0" t="0" r="r" b="b"/>
                            <a:pathLst>
                              <a:path w="348" h="20">
                                <a:moveTo>
                                  <a:pt x="0" y="0"/>
                                </a:moveTo>
                                <a:lnTo>
                                  <a:pt x="347" y="0"/>
                                </a:lnTo>
                              </a:path>
                            </a:pathLst>
                          </a:custGeom>
                          <a:noFill/>
                          <a:ln w="4277">
                            <a:solidFill>
                              <a:srgbClr val="4677BE"/>
                            </a:solidFill>
                            <a:round/>
                          </a:ln>
                        </wps:spPr>
                        <wps:bodyPr rot="0" vert="horz" wrap="square" lIns="91440" tIns="45720" rIns="91440" bIns="45720" anchor="t" anchorCtr="0" upright="1">
                          <a:noAutofit/>
                        </wps:bodyPr>
                      </wps:wsp>
                      <wps:wsp>
                        <wps:cNvPr id="16" name="Freeform 6"/>
                        <wps:cNvSpPr/>
                        <wps:spPr bwMode="auto">
                          <a:xfrm>
                            <a:off x="1376" y="935"/>
                            <a:ext cx="149" cy="155"/>
                          </a:xfrm>
                          <a:custGeom>
                            <a:avLst/>
                            <a:gdLst>
                              <a:gd name="T0" fmla="*/ 0 w 149"/>
                              <a:gd name="T1" fmla="*/ 0 h 155"/>
                              <a:gd name="T2" fmla="*/ 0 w 149"/>
                              <a:gd name="T3" fmla="*/ 154 h 155"/>
                              <a:gd name="T4" fmla="*/ 148 w 149"/>
                              <a:gd name="T5" fmla="*/ 77 h 155"/>
                              <a:gd name="T6" fmla="*/ 0 w 149"/>
                              <a:gd name="T7" fmla="*/ 0 h 155"/>
                            </a:gdLst>
                            <a:ahLst/>
                            <a:cxnLst>
                              <a:cxn ang="0">
                                <a:pos x="T0" y="T1"/>
                              </a:cxn>
                              <a:cxn ang="0">
                                <a:pos x="T2" y="T3"/>
                              </a:cxn>
                              <a:cxn ang="0">
                                <a:pos x="T4" y="T5"/>
                              </a:cxn>
                              <a:cxn ang="0">
                                <a:pos x="T6" y="T7"/>
                              </a:cxn>
                            </a:cxnLst>
                            <a:rect l="0" t="0" r="r" b="b"/>
                            <a:pathLst>
                              <a:path w="149" h="155">
                                <a:moveTo>
                                  <a:pt x="0" y="0"/>
                                </a:moveTo>
                                <a:lnTo>
                                  <a:pt x="0" y="154"/>
                                </a:lnTo>
                                <a:lnTo>
                                  <a:pt x="148" y="77"/>
                                </a:lnTo>
                                <a:lnTo>
                                  <a:pt x="0" y="0"/>
                                </a:lnTo>
                                <a:close/>
                              </a:path>
                            </a:pathLst>
                          </a:custGeom>
                          <a:solidFill>
                            <a:srgbClr val="4677BE"/>
                          </a:solidFill>
                          <a:ln>
                            <a:noFill/>
                          </a:ln>
                        </wps:spPr>
                        <wps:bodyPr rot="0" vert="horz" wrap="square" lIns="91440" tIns="45720" rIns="91440" bIns="45720" anchor="t" anchorCtr="0" upright="1">
                          <a:noAutofit/>
                        </wps:bodyPr>
                      </wps:wsp>
                      <wps:wsp>
                        <wps:cNvPr id="17" name="Freeform 7"/>
                        <wps:cNvSpPr/>
                        <wps:spPr bwMode="auto">
                          <a:xfrm>
                            <a:off x="1524" y="804"/>
                            <a:ext cx="1522" cy="398"/>
                          </a:xfrm>
                          <a:custGeom>
                            <a:avLst/>
                            <a:gdLst>
                              <a:gd name="T0" fmla="*/ 0 w 1522"/>
                              <a:gd name="T1" fmla="*/ 397 h 398"/>
                              <a:gd name="T2" fmla="*/ 1521 w 1522"/>
                              <a:gd name="T3" fmla="*/ 397 h 398"/>
                              <a:gd name="T4" fmla="*/ 1521 w 1522"/>
                              <a:gd name="T5" fmla="*/ 0 h 398"/>
                              <a:gd name="T6" fmla="*/ 0 w 1522"/>
                              <a:gd name="T7" fmla="*/ 0 h 398"/>
                              <a:gd name="T8" fmla="*/ 0 w 1522"/>
                              <a:gd name="T9" fmla="*/ 397 h 398"/>
                            </a:gdLst>
                            <a:ahLst/>
                            <a:cxnLst>
                              <a:cxn ang="0">
                                <a:pos x="T0" y="T1"/>
                              </a:cxn>
                              <a:cxn ang="0">
                                <a:pos x="T2" y="T3"/>
                              </a:cxn>
                              <a:cxn ang="0">
                                <a:pos x="T4" y="T5"/>
                              </a:cxn>
                              <a:cxn ang="0">
                                <a:pos x="T6" y="T7"/>
                              </a:cxn>
                              <a:cxn ang="0">
                                <a:pos x="T8" y="T9"/>
                              </a:cxn>
                            </a:cxnLst>
                            <a:rect l="0" t="0" r="r" b="b"/>
                            <a:pathLst>
                              <a:path w="1522" h="398">
                                <a:moveTo>
                                  <a:pt x="0" y="397"/>
                                </a:moveTo>
                                <a:lnTo>
                                  <a:pt x="1521" y="397"/>
                                </a:lnTo>
                                <a:lnTo>
                                  <a:pt x="1521" y="0"/>
                                </a:lnTo>
                                <a:lnTo>
                                  <a:pt x="0" y="0"/>
                                </a:lnTo>
                                <a:lnTo>
                                  <a:pt x="0" y="397"/>
                                </a:lnTo>
                                <a:close/>
                              </a:path>
                            </a:pathLst>
                          </a:custGeom>
                          <a:noFill/>
                          <a:ln w="4265">
                            <a:solidFill>
                              <a:srgbClr val="000000"/>
                            </a:solidFill>
                            <a:round/>
                          </a:ln>
                        </wps:spPr>
                        <wps:bodyPr rot="0" vert="horz" wrap="square" lIns="91440" tIns="45720" rIns="91440" bIns="45720" anchor="t" anchorCtr="0" upright="1">
                          <a:noAutofit/>
                        </wps:bodyPr>
                      </wps:wsp>
                      <wps:wsp>
                        <wps:cNvPr id="18" name="Freeform 8"/>
                        <wps:cNvSpPr/>
                        <wps:spPr bwMode="auto">
                          <a:xfrm>
                            <a:off x="2285" y="371"/>
                            <a:ext cx="20" cy="433"/>
                          </a:xfrm>
                          <a:custGeom>
                            <a:avLst/>
                            <a:gdLst>
                              <a:gd name="T0" fmla="*/ 0 w 20"/>
                              <a:gd name="T1" fmla="*/ 432 h 433"/>
                              <a:gd name="T2" fmla="*/ 0 w 20"/>
                              <a:gd name="T3" fmla="*/ 0 h 433"/>
                            </a:gdLst>
                            <a:ahLst/>
                            <a:cxnLst>
                              <a:cxn ang="0">
                                <a:pos x="T0" y="T1"/>
                              </a:cxn>
                              <a:cxn ang="0">
                                <a:pos x="T2" y="T3"/>
                              </a:cxn>
                            </a:cxnLst>
                            <a:rect l="0" t="0" r="r" b="b"/>
                            <a:pathLst>
                              <a:path w="20" h="433">
                                <a:moveTo>
                                  <a:pt x="0" y="432"/>
                                </a:moveTo>
                                <a:lnTo>
                                  <a:pt x="0" y="0"/>
                                </a:lnTo>
                              </a:path>
                            </a:pathLst>
                          </a:custGeom>
                          <a:noFill/>
                          <a:ln w="4090">
                            <a:solidFill>
                              <a:srgbClr val="4677BE"/>
                            </a:solidFill>
                            <a:prstDash val="dash"/>
                            <a:round/>
                          </a:ln>
                        </wps:spPr>
                        <wps:bodyPr rot="0" vert="horz" wrap="square" lIns="91440" tIns="45720" rIns="91440" bIns="45720" anchor="t" anchorCtr="0" upright="1">
                          <a:noAutofit/>
                        </wps:bodyPr>
                      </wps:wsp>
                      <wps:wsp>
                        <wps:cNvPr id="19" name="Freeform 9"/>
                        <wps:cNvSpPr/>
                        <wps:spPr bwMode="auto">
                          <a:xfrm>
                            <a:off x="2211" y="236"/>
                            <a:ext cx="149" cy="155"/>
                          </a:xfrm>
                          <a:custGeom>
                            <a:avLst/>
                            <a:gdLst>
                              <a:gd name="T0" fmla="*/ 74 w 149"/>
                              <a:gd name="T1" fmla="*/ 0 h 155"/>
                              <a:gd name="T2" fmla="*/ 0 w 149"/>
                              <a:gd name="T3" fmla="*/ 154 h 155"/>
                              <a:gd name="T4" fmla="*/ 148 w 149"/>
                              <a:gd name="T5" fmla="*/ 154 h 155"/>
                              <a:gd name="T6" fmla="*/ 74 w 149"/>
                              <a:gd name="T7" fmla="*/ 0 h 155"/>
                            </a:gdLst>
                            <a:ahLst/>
                            <a:cxnLst>
                              <a:cxn ang="0">
                                <a:pos x="T0" y="T1"/>
                              </a:cxn>
                              <a:cxn ang="0">
                                <a:pos x="T2" y="T3"/>
                              </a:cxn>
                              <a:cxn ang="0">
                                <a:pos x="T4" y="T5"/>
                              </a:cxn>
                              <a:cxn ang="0">
                                <a:pos x="T6" y="T7"/>
                              </a:cxn>
                            </a:cxnLst>
                            <a:rect l="0" t="0" r="r" b="b"/>
                            <a:pathLst>
                              <a:path w="149" h="155">
                                <a:moveTo>
                                  <a:pt x="74" y="0"/>
                                </a:moveTo>
                                <a:lnTo>
                                  <a:pt x="0" y="154"/>
                                </a:lnTo>
                                <a:lnTo>
                                  <a:pt x="148" y="154"/>
                                </a:lnTo>
                                <a:lnTo>
                                  <a:pt x="74" y="0"/>
                                </a:lnTo>
                                <a:close/>
                              </a:path>
                            </a:pathLst>
                          </a:custGeom>
                          <a:solidFill>
                            <a:srgbClr val="4677BE"/>
                          </a:solidFill>
                          <a:ln>
                            <a:noFill/>
                          </a:ln>
                        </wps:spPr>
                        <wps:bodyPr rot="0" vert="horz" wrap="square" lIns="91440" tIns="45720" rIns="91440" bIns="45720" anchor="t" anchorCtr="0" upright="1">
                          <a:noAutofit/>
                        </wps:bodyPr>
                      </wps:wsp>
                      <wps:wsp>
                        <wps:cNvPr id="20" name="Freeform 10"/>
                        <wps:cNvSpPr/>
                        <wps:spPr bwMode="auto">
                          <a:xfrm>
                            <a:off x="3046" y="1003"/>
                            <a:ext cx="441" cy="20"/>
                          </a:xfrm>
                          <a:custGeom>
                            <a:avLst/>
                            <a:gdLst>
                              <a:gd name="T0" fmla="*/ 0 w 441"/>
                              <a:gd name="T1" fmla="*/ 0 h 20"/>
                              <a:gd name="T2" fmla="*/ 440 w 441"/>
                              <a:gd name="T3" fmla="*/ 0 h 20"/>
                            </a:gdLst>
                            <a:ahLst/>
                            <a:cxnLst>
                              <a:cxn ang="0">
                                <a:pos x="T0" y="T1"/>
                              </a:cxn>
                              <a:cxn ang="0">
                                <a:pos x="T2" y="T3"/>
                              </a:cxn>
                            </a:cxnLst>
                            <a:rect l="0" t="0" r="r" b="b"/>
                            <a:pathLst>
                              <a:path w="441" h="20">
                                <a:moveTo>
                                  <a:pt x="0" y="0"/>
                                </a:moveTo>
                                <a:lnTo>
                                  <a:pt x="440" y="0"/>
                                </a:lnTo>
                              </a:path>
                            </a:pathLst>
                          </a:custGeom>
                          <a:noFill/>
                          <a:ln w="4277">
                            <a:solidFill>
                              <a:srgbClr val="4677BE"/>
                            </a:solidFill>
                            <a:round/>
                          </a:ln>
                        </wps:spPr>
                        <wps:bodyPr rot="0" vert="horz" wrap="square" lIns="91440" tIns="45720" rIns="91440" bIns="45720" anchor="t" anchorCtr="0" upright="1">
                          <a:noAutofit/>
                        </wps:bodyPr>
                      </wps:wsp>
                      <wps:wsp>
                        <wps:cNvPr id="21" name="Freeform 11"/>
                        <wps:cNvSpPr/>
                        <wps:spPr bwMode="auto">
                          <a:xfrm>
                            <a:off x="3617" y="804"/>
                            <a:ext cx="1142" cy="398"/>
                          </a:xfrm>
                          <a:custGeom>
                            <a:avLst/>
                            <a:gdLst>
                              <a:gd name="T0" fmla="*/ 0 w 1142"/>
                              <a:gd name="T1" fmla="*/ 397 h 398"/>
                              <a:gd name="T2" fmla="*/ 1141 w 1142"/>
                              <a:gd name="T3" fmla="*/ 397 h 398"/>
                              <a:gd name="T4" fmla="*/ 1141 w 1142"/>
                              <a:gd name="T5" fmla="*/ 0 h 398"/>
                              <a:gd name="T6" fmla="*/ 0 w 1142"/>
                              <a:gd name="T7" fmla="*/ 0 h 398"/>
                              <a:gd name="T8" fmla="*/ 0 w 1142"/>
                              <a:gd name="T9" fmla="*/ 397 h 398"/>
                            </a:gdLst>
                            <a:ahLst/>
                            <a:cxnLst>
                              <a:cxn ang="0">
                                <a:pos x="T0" y="T1"/>
                              </a:cxn>
                              <a:cxn ang="0">
                                <a:pos x="T2" y="T3"/>
                              </a:cxn>
                              <a:cxn ang="0">
                                <a:pos x="T4" y="T5"/>
                              </a:cxn>
                              <a:cxn ang="0">
                                <a:pos x="T6" y="T7"/>
                              </a:cxn>
                              <a:cxn ang="0">
                                <a:pos x="T8" y="T9"/>
                              </a:cxn>
                            </a:cxnLst>
                            <a:rect l="0" t="0" r="r" b="b"/>
                            <a:pathLst>
                              <a:path w="1142" h="398">
                                <a:moveTo>
                                  <a:pt x="0" y="397"/>
                                </a:moveTo>
                                <a:lnTo>
                                  <a:pt x="1141" y="397"/>
                                </a:lnTo>
                                <a:lnTo>
                                  <a:pt x="1141" y="0"/>
                                </a:lnTo>
                                <a:lnTo>
                                  <a:pt x="0" y="0"/>
                                </a:lnTo>
                                <a:lnTo>
                                  <a:pt x="0" y="397"/>
                                </a:lnTo>
                                <a:close/>
                              </a:path>
                            </a:pathLst>
                          </a:custGeom>
                          <a:noFill/>
                          <a:ln w="4257">
                            <a:solidFill>
                              <a:srgbClr val="000000"/>
                            </a:solidFill>
                            <a:round/>
                          </a:ln>
                        </wps:spPr>
                        <wps:bodyPr rot="0" vert="horz" wrap="square" lIns="91440" tIns="45720" rIns="91440" bIns="45720" anchor="t" anchorCtr="0" upright="1">
                          <a:noAutofit/>
                        </wps:bodyPr>
                      </wps:wsp>
                      <wps:wsp>
                        <wps:cNvPr id="22" name="Freeform 12"/>
                        <wps:cNvSpPr/>
                        <wps:spPr bwMode="auto">
                          <a:xfrm>
                            <a:off x="3468" y="925"/>
                            <a:ext cx="149" cy="155"/>
                          </a:xfrm>
                          <a:custGeom>
                            <a:avLst/>
                            <a:gdLst>
                              <a:gd name="T0" fmla="*/ 0 w 149"/>
                              <a:gd name="T1" fmla="*/ 0 h 155"/>
                              <a:gd name="T2" fmla="*/ 0 w 149"/>
                              <a:gd name="T3" fmla="*/ 154 h 155"/>
                              <a:gd name="T4" fmla="*/ 148 w 149"/>
                              <a:gd name="T5" fmla="*/ 77 h 155"/>
                              <a:gd name="T6" fmla="*/ 0 w 149"/>
                              <a:gd name="T7" fmla="*/ 0 h 155"/>
                            </a:gdLst>
                            <a:ahLst/>
                            <a:cxnLst>
                              <a:cxn ang="0">
                                <a:pos x="T0" y="T1"/>
                              </a:cxn>
                              <a:cxn ang="0">
                                <a:pos x="T2" y="T3"/>
                              </a:cxn>
                              <a:cxn ang="0">
                                <a:pos x="T4" y="T5"/>
                              </a:cxn>
                              <a:cxn ang="0">
                                <a:pos x="T6" y="T7"/>
                              </a:cxn>
                            </a:cxnLst>
                            <a:rect l="0" t="0" r="r" b="b"/>
                            <a:pathLst>
                              <a:path w="149" h="155">
                                <a:moveTo>
                                  <a:pt x="0" y="0"/>
                                </a:moveTo>
                                <a:lnTo>
                                  <a:pt x="0" y="154"/>
                                </a:lnTo>
                                <a:lnTo>
                                  <a:pt x="148" y="77"/>
                                </a:lnTo>
                                <a:lnTo>
                                  <a:pt x="0" y="0"/>
                                </a:lnTo>
                                <a:close/>
                              </a:path>
                            </a:pathLst>
                          </a:custGeom>
                          <a:solidFill>
                            <a:srgbClr val="4677BE"/>
                          </a:solidFill>
                          <a:ln>
                            <a:noFill/>
                          </a:ln>
                        </wps:spPr>
                        <wps:bodyPr rot="0" vert="horz" wrap="square" lIns="91440" tIns="45720" rIns="91440" bIns="45720" anchor="t" anchorCtr="0" upright="1">
                          <a:noAutofit/>
                        </wps:bodyPr>
                      </wps:wsp>
                      <wps:wsp>
                        <wps:cNvPr id="23" name="Freeform 13"/>
                        <wps:cNvSpPr/>
                        <wps:spPr bwMode="auto">
                          <a:xfrm>
                            <a:off x="4187" y="402"/>
                            <a:ext cx="20" cy="403"/>
                          </a:xfrm>
                          <a:custGeom>
                            <a:avLst/>
                            <a:gdLst>
                              <a:gd name="T0" fmla="*/ 0 w 20"/>
                              <a:gd name="T1" fmla="*/ 402 h 403"/>
                              <a:gd name="T2" fmla="*/ 0 w 20"/>
                              <a:gd name="T3" fmla="*/ 0 h 403"/>
                            </a:gdLst>
                            <a:ahLst/>
                            <a:cxnLst>
                              <a:cxn ang="0">
                                <a:pos x="T0" y="T1"/>
                              </a:cxn>
                              <a:cxn ang="0">
                                <a:pos x="T2" y="T3"/>
                              </a:cxn>
                            </a:cxnLst>
                            <a:rect l="0" t="0" r="r" b="b"/>
                            <a:pathLst>
                              <a:path w="20" h="403">
                                <a:moveTo>
                                  <a:pt x="0" y="402"/>
                                </a:moveTo>
                                <a:lnTo>
                                  <a:pt x="0" y="0"/>
                                </a:lnTo>
                              </a:path>
                            </a:pathLst>
                          </a:custGeom>
                          <a:noFill/>
                          <a:ln w="4090">
                            <a:solidFill>
                              <a:srgbClr val="4677BE"/>
                            </a:solidFill>
                            <a:prstDash val="dash"/>
                            <a:round/>
                          </a:ln>
                        </wps:spPr>
                        <wps:bodyPr rot="0" vert="horz" wrap="square" lIns="91440" tIns="45720" rIns="91440" bIns="45720" anchor="t" anchorCtr="0" upright="1">
                          <a:noAutofit/>
                        </wps:bodyPr>
                      </wps:wsp>
                      <wps:wsp>
                        <wps:cNvPr id="24" name="Freeform 14"/>
                        <wps:cNvSpPr/>
                        <wps:spPr bwMode="auto">
                          <a:xfrm>
                            <a:off x="4113" y="266"/>
                            <a:ext cx="149" cy="155"/>
                          </a:xfrm>
                          <a:custGeom>
                            <a:avLst/>
                            <a:gdLst>
                              <a:gd name="T0" fmla="*/ 74 w 149"/>
                              <a:gd name="T1" fmla="*/ 0 h 155"/>
                              <a:gd name="T2" fmla="*/ 0 w 149"/>
                              <a:gd name="T3" fmla="*/ 154 h 155"/>
                              <a:gd name="T4" fmla="*/ 148 w 149"/>
                              <a:gd name="T5" fmla="*/ 154 h 155"/>
                              <a:gd name="T6" fmla="*/ 74 w 149"/>
                              <a:gd name="T7" fmla="*/ 0 h 155"/>
                            </a:gdLst>
                            <a:ahLst/>
                            <a:cxnLst>
                              <a:cxn ang="0">
                                <a:pos x="T0" y="T1"/>
                              </a:cxn>
                              <a:cxn ang="0">
                                <a:pos x="T2" y="T3"/>
                              </a:cxn>
                              <a:cxn ang="0">
                                <a:pos x="T4" y="T5"/>
                              </a:cxn>
                              <a:cxn ang="0">
                                <a:pos x="T6" y="T7"/>
                              </a:cxn>
                            </a:cxnLst>
                            <a:rect l="0" t="0" r="r" b="b"/>
                            <a:pathLst>
                              <a:path w="149" h="155">
                                <a:moveTo>
                                  <a:pt x="74" y="0"/>
                                </a:moveTo>
                                <a:lnTo>
                                  <a:pt x="0" y="154"/>
                                </a:lnTo>
                                <a:lnTo>
                                  <a:pt x="148" y="154"/>
                                </a:lnTo>
                                <a:lnTo>
                                  <a:pt x="74" y="0"/>
                                </a:lnTo>
                                <a:close/>
                              </a:path>
                            </a:pathLst>
                          </a:custGeom>
                          <a:solidFill>
                            <a:srgbClr val="4677BE"/>
                          </a:solidFill>
                          <a:ln>
                            <a:noFill/>
                          </a:ln>
                        </wps:spPr>
                        <wps:bodyPr rot="0" vert="horz" wrap="square" lIns="91440" tIns="45720" rIns="91440" bIns="45720" anchor="t" anchorCtr="0" upright="1">
                          <a:noAutofit/>
                        </wps:bodyPr>
                      </wps:wsp>
                      <wps:wsp>
                        <wps:cNvPr id="25" name="Freeform 15"/>
                        <wps:cNvSpPr/>
                        <wps:spPr bwMode="auto">
                          <a:xfrm>
                            <a:off x="4758" y="1003"/>
                            <a:ext cx="441" cy="20"/>
                          </a:xfrm>
                          <a:custGeom>
                            <a:avLst/>
                            <a:gdLst>
                              <a:gd name="T0" fmla="*/ 0 w 441"/>
                              <a:gd name="T1" fmla="*/ 0 h 20"/>
                              <a:gd name="T2" fmla="*/ 440 w 441"/>
                              <a:gd name="T3" fmla="*/ 0 h 20"/>
                            </a:gdLst>
                            <a:ahLst/>
                            <a:cxnLst>
                              <a:cxn ang="0">
                                <a:pos x="T0" y="T1"/>
                              </a:cxn>
                              <a:cxn ang="0">
                                <a:pos x="T2" y="T3"/>
                              </a:cxn>
                            </a:cxnLst>
                            <a:rect l="0" t="0" r="r" b="b"/>
                            <a:pathLst>
                              <a:path w="441" h="20">
                                <a:moveTo>
                                  <a:pt x="0" y="0"/>
                                </a:moveTo>
                                <a:lnTo>
                                  <a:pt x="440" y="0"/>
                                </a:lnTo>
                              </a:path>
                            </a:pathLst>
                          </a:custGeom>
                          <a:noFill/>
                          <a:ln w="4277">
                            <a:solidFill>
                              <a:srgbClr val="4677BE"/>
                            </a:solidFill>
                            <a:prstDash val="dash"/>
                            <a:round/>
                          </a:ln>
                        </wps:spPr>
                        <wps:bodyPr rot="0" vert="horz" wrap="square" lIns="91440" tIns="45720" rIns="91440" bIns="45720" anchor="t" anchorCtr="0" upright="1">
                          <a:noAutofit/>
                        </wps:bodyPr>
                      </wps:wsp>
                      <wps:wsp>
                        <wps:cNvPr id="26" name="Freeform 16"/>
                        <wps:cNvSpPr/>
                        <wps:spPr bwMode="auto">
                          <a:xfrm>
                            <a:off x="5328" y="804"/>
                            <a:ext cx="1332" cy="398"/>
                          </a:xfrm>
                          <a:custGeom>
                            <a:avLst/>
                            <a:gdLst>
                              <a:gd name="T0" fmla="*/ 0 w 1332"/>
                              <a:gd name="T1" fmla="*/ 397 h 398"/>
                              <a:gd name="T2" fmla="*/ 1331 w 1332"/>
                              <a:gd name="T3" fmla="*/ 397 h 398"/>
                              <a:gd name="T4" fmla="*/ 1331 w 1332"/>
                              <a:gd name="T5" fmla="*/ 0 h 398"/>
                              <a:gd name="T6" fmla="*/ 0 w 1332"/>
                              <a:gd name="T7" fmla="*/ 0 h 398"/>
                              <a:gd name="T8" fmla="*/ 0 w 1332"/>
                              <a:gd name="T9" fmla="*/ 397 h 398"/>
                            </a:gdLst>
                            <a:ahLst/>
                            <a:cxnLst>
                              <a:cxn ang="0">
                                <a:pos x="T0" y="T1"/>
                              </a:cxn>
                              <a:cxn ang="0">
                                <a:pos x="T2" y="T3"/>
                              </a:cxn>
                              <a:cxn ang="0">
                                <a:pos x="T4" y="T5"/>
                              </a:cxn>
                              <a:cxn ang="0">
                                <a:pos x="T6" y="T7"/>
                              </a:cxn>
                              <a:cxn ang="0">
                                <a:pos x="T8" y="T9"/>
                              </a:cxn>
                            </a:cxnLst>
                            <a:rect l="0" t="0" r="r" b="b"/>
                            <a:pathLst>
                              <a:path w="1332" h="398">
                                <a:moveTo>
                                  <a:pt x="0" y="397"/>
                                </a:moveTo>
                                <a:lnTo>
                                  <a:pt x="1331" y="397"/>
                                </a:lnTo>
                                <a:lnTo>
                                  <a:pt x="1331" y="0"/>
                                </a:lnTo>
                                <a:lnTo>
                                  <a:pt x="0" y="0"/>
                                </a:lnTo>
                                <a:lnTo>
                                  <a:pt x="0" y="397"/>
                                </a:lnTo>
                                <a:close/>
                              </a:path>
                            </a:pathLst>
                          </a:custGeom>
                          <a:noFill/>
                          <a:ln w="4262">
                            <a:solidFill>
                              <a:srgbClr val="000000"/>
                            </a:solidFill>
                            <a:round/>
                          </a:ln>
                        </wps:spPr>
                        <wps:bodyPr rot="0" vert="horz" wrap="square" lIns="91440" tIns="45720" rIns="91440" bIns="45720" anchor="t" anchorCtr="0" upright="1">
                          <a:noAutofit/>
                        </wps:bodyPr>
                      </wps:wsp>
                      <wps:wsp>
                        <wps:cNvPr id="27" name="Freeform 17"/>
                        <wps:cNvSpPr/>
                        <wps:spPr bwMode="auto">
                          <a:xfrm>
                            <a:off x="6660" y="1003"/>
                            <a:ext cx="441" cy="20"/>
                          </a:xfrm>
                          <a:custGeom>
                            <a:avLst/>
                            <a:gdLst>
                              <a:gd name="T0" fmla="*/ 0 w 441"/>
                              <a:gd name="T1" fmla="*/ 0 h 20"/>
                              <a:gd name="T2" fmla="*/ 440 w 441"/>
                              <a:gd name="T3" fmla="*/ 0 h 20"/>
                            </a:gdLst>
                            <a:ahLst/>
                            <a:cxnLst>
                              <a:cxn ang="0">
                                <a:pos x="T0" y="T1"/>
                              </a:cxn>
                              <a:cxn ang="0">
                                <a:pos x="T2" y="T3"/>
                              </a:cxn>
                            </a:cxnLst>
                            <a:rect l="0" t="0" r="r" b="b"/>
                            <a:pathLst>
                              <a:path w="441" h="20">
                                <a:moveTo>
                                  <a:pt x="0" y="0"/>
                                </a:moveTo>
                                <a:lnTo>
                                  <a:pt x="440" y="0"/>
                                </a:lnTo>
                              </a:path>
                            </a:pathLst>
                          </a:custGeom>
                          <a:noFill/>
                          <a:ln w="4277">
                            <a:solidFill>
                              <a:srgbClr val="4677BE"/>
                            </a:solidFill>
                            <a:round/>
                          </a:ln>
                        </wps:spPr>
                        <wps:bodyPr rot="0" vert="horz" wrap="square" lIns="91440" tIns="45720" rIns="91440" bIns="45720" anchor="t" anchorCtr="0" upright="1">
                          <a:noAutofit/>
                        </wps:bodyPr>
                      </wps:wsp>
                      <wps:wsp>
                        <wps:cNvPr id="28" name="Freeform 18"/>
                        <wps:cNvSpPr/>
                        <wps:spPr bwMode="auto">
                          <a:xfrm>
                            <a:off x="7082" y="925"/>
                            <a:ext cx="149" cy="155"/>
                          </a:xfrm>
                          <a:custGeom>
                            <a:avLst/>
                            <a:gdLst>
                              <a:gd name="T0" fmla="*/ 0 w 149"/>
                              <a:gd name="T1" fmla="*/ 0 h 155"/>
                              <a:gd name="T2" fmla="*/ 0 w 149"/>
                              <a:gd name="T3" fmla="*/ 154 h 155"/>
                              <a:gd name="T4" fmla="*/ 148 w 149"/>
                              <a:gd name="T5" fmla="*/ 77 h 155"/>
                              <a:gd name="T6" fmla="*/ 0 w 149"/>
                              <a:gd name="T7" fmla="*/ 0 h 155"/>
                            </a:gdLst>
                            <a:ahLst/>
                            <a:cxnLst>
                              <a:cxn ang="0">
                                <a:pos x="T0" y="T1"/>
                              </a:cxn>
                              <a:cxn ang="0">
                                <a:pos x="T2" y="T3"/>
                              </a:cxn>
                              <a:cxn ang="0">
                                <a:pos x="T4" y="T5"/>
                              </a:cxn>
                              <a:cxn ang="0">
                                <a:pos x="T6" y="T7"/>
                              </a:cxn>
                            </a:cxnLst>
                            <a:rect l="0" t="0" r="r" b="b"/>
                            <a:pathLst>
                              <a:path w="149" h="155">
                                <a:moveTo>
                                  <a:pt x="0" y="0"/>
                                </a:moveTo>
                                <a:lnTo>
                                  <a:pt x="0" y="154"/>
                                </a:lnTo>
                                <a:lnTo>
                                  <a:pt x="148" y="77"/>
                                </a:lnTo>
                                <a:lnTo>
                                  <a:pt x="0" y="0"/>
                                </a:lnTo>
                                <a:close/>
                              </a:path>
                            </a:pathLst>
                          </a:custGeom>
                          <a:solidFill>
                            <a:srgbClr val="4677BE"/>
                          </a:solidFill>
                          <a:ln>
                            <a:noFill/>
                          </a:ln>
                        </wps:spPr>
                        <wps:bodyPr rot="0" vert="horz" wrap="square" lIns="91440" tIns="45720" rIns="91440" bIns="45720" anchor="t" anchorCtr="0" upright="1">
                          <a:noAutofit/>
                        </wps:bodyPr>
                      </wps:wsp>
                      <wps:wsp>
                        <wps:cNvPr id="29" name="Freeform 19"/>
                        <wps:cNvSpPr/>
                        <wps:spPr bwMode="auto">
                          <a:xfrm>
                            <a:off x="5994" y="343"/>
                            <a:ext cx="20" cy="462"/>
                          </a:xfrm>
                          <a:custGeom>
                            <a:avLst/>
                            <a:gdLst>
                              <a:gd name="T0" fmla="*/ 0 w 20"/>
                              <a:gd name="T1" fmla="*/ 461 h 462"/>
                              <a:gd name="T2" fmla="*/ 0 w 20"/>
                              <a:gd name="T3" fmla="*/ 0 h 462"/>
                            </a:gdLst>
                            <a:ahLst/>
                            <a:cxnLst>
                              <a:cxn ang="0">
                                <a:pos x="T0" y="T1"/>
                              </a:cxn>
                              <a:cxn ang="0">
                                <a:pos x="T2" y="T3"/>
                              </a:cxn>
                            </a:cxnLst>
                            <a:rect l="0" t="0" r="r" b="b"/>
                            <a:pathLst>
                              <a:path w="20" h="462">
                                <a:moveTo>
                                  <a:pt x="0" y="461"/>
                                </a:moveTo>
                                <a:lnTo>
                                  <a:pt x="0" y="0"/>
                                </a:lnTo>
                              </a:path>
                            </a:pathLst>
                          </a:custGeom>
                          <a:noFill/>
                          <a:ln w="4090">
                            <a:solidFill>
                              <a:srgbClr val="4677BE"/>
                            </a:solidFill>
                            <a:prstDash val="dash"/>
                            <a:round/>
                          </a:ln>
                        </wps:spPr>
                        <wps:bodyPr rot="0" vert="horz" wrap="square" lIns="91440" tIns="45720" rIns="91440" bIns="45720" anchor="t" anchorCtr="0" upright="1">
                          <a:noAutofit/>
                        </wps:bodyPr>
                      </wps:wsp>
                      <wps:wsp>
                        <wps:cNvPr id="30" name="Freeform 20"/>
                        <wps:cNvSpPr/>
                        <wps:spPr bwMode="auto">
                          <a:xfrm>
                            <a:off x="5920" y="207"/>
                            <a:ext cx="149" cy="155"/>
                          </a:xfrm>
                          <a:custGeom>
                            <a:avLst/>
                            <a:gdLst>
                              <a:gd name="T0" fmla="*/ 74 w 149"/>
                              <a:gd name="T1" fmla="*/ 0 h 155"/>
                              <a:gd name="T2" fmla="*/ 0 w 149"/>
                              <a:gd name="T3" fmla="*/ 154 h 155"/>
                              <a:gd name="T4" fmla="*/ 148 w 149"/>
                              <a:gd name="T5" fmla="*/ 154 h 155"/>
                              <a:gd name="T6" fmla="*/ 74 w 149"/>
                              <a:gd name="T7" fmla="*/ 0 h 155"/>
                            </a:gdLst>
                            <a:ahLst/>
                            <a:cxnLst>
                              <a:cxn ang="0">
                                <a:pos x="T0" y="T1"/>
                              </a:cxn>
                              <a:cxn ang="0">
                                <a:pos x="T2" y="T3"/>
                              </a:cxn>
                              <a:cxn ang="0">
                                <a:pos x="T4" y="T5"/>
                              </a:cxn>
                              <a:cxn ang="0">
                                <a:pos x="T6" y="T7"/>
                              </a:cxn>
                            </a:cxnLst>
                            <a:rect l="0" t="0" r="r" b="b"/>
                            <a:pathLst>
                              <a:path w="149" h="155">
                                <a:moveTo>
                                  <a:pt x="74" y="0"/>
                                </a:moveTo>
                                <a:lnTo>
                                  <a:pt x="0" y="154"/>
                                </a:lnTo>
                                <a:lnTo>
                                  <a:pt x="148" y="154"/>
                                </a:lnTo>
                                <a:lnTo>
                                  <a:pt x="74" y="0"/>
                                </a:lnTo>
                                <a:close/>
                              </a:path>
                            </a:pathLst>
                          </a:custGeom>
                          <a:solidFill>
                            <a:srgbClr val="4677BE"/>
                          </a:solidFill>
                          <a:ln>
                            <a:noFill/>
                          </a:ln>
                        </wps:spPr>
                        <wps:bodyPr rot="0" vert="horz" wrap="square" lIns="91440" tIns="45720" rIns="91440" bIns="45720" anchor="t" anchorCtr="0" upright="1">
                          <a:noAutofit/>
                        </wps:bodyPr>
                      </wps:wsp>
                      <wps:wsp>
                        <wps:cNvPr id="31" name="Freeform 21"/>
                        <wps:cNvSpPr/>
                        <wps:spPr bwMode="auto">
                          <a:xfrm>
                            <a:off x="5180" y="925"/>
                            <a:ext cx="149" cy="155"/>
                          </a:xfrm>
                          <a:custGeom>
                            <a:avLst/>
                            <a:gdLst>
                              <a:gd name="T0" fmla="*/ 0 w 149"/>
                              <a:gd name="T1" fmla="*/ 0 h 155"/>
                              <a:gd name="T2" fmla="*/ 0 w 149"/>
                              <a:gd name="T3" fmla="*/ 154 h 155"/>
                              <a:gd name="T4" fmla="*/ 148 w 149"/>
                              <a:gd name="T5" fmla="*/ 77 h 155"/>
                              <a:gd name="T6" fmla="*/ 0 w 149"/>
                              <a:gd name="T7" fmla="*/ 0 h 155"/>
                            </a:gdLst>
                            <a:ahLst/>
                            <a:cxnLst>
                              <a:cxn ang="0">
                                <a:pos x="T0" y="T1"/>
                              </a:cxn>
                              <a:cxn ang="0">
                                <a:pos x="T2" y="T3"/>
                              </a:cxn>
                              <a:cxn ang="0">
                                <a:pos x="T4" y="T5"/>
                              </a:cxn>
                              <a:cxn ang="0">
                                <a:pos x="T6" y="T7"/>
                              </a:cxn>
                            </a:cxnLst>
                            <a:rect l="0" t="0" r="r" b="b"/>
                            <a:pathLst>
                              <a:path w="149" h="155">
                                <a:moveTo>
                                  <a:pt x="0" y="0"/>
                                </a:moveTo>
                                <a:lnTo>
                                  <a:pt x="0" y="154"/>
                                </a:lnTo>
                                <a:lnTo>
                                  <a:pt x="148" y="77"/>
                                </a:lnTo>
                                <a:lnTo>
                                  <a:pt x="0" y="0"/>
                                </a:lnTo>
                                <a:close/>
                              </a:path>
                            </a:pathLst>
                          </a:custGeom>
                          <a:solidFill>
                            <a:srgbClr val="4677BE"/>
                          </a:solidFill>
                          <a:ln>
                            <a:noFill/>
                          </a:ln>
                        </wps:spPr>
                        <wps:bodyPr rot="0" vert="horz" wrap="square" lIns="91440" tIns="45720" rIns="91440" bIns="45720" anchor="t" anchorCtr="0" upright="1">
                          <a:noAutofit/>
                        </wps:bodyPr>
                      </wps:wsp>
                      <wps:wsp>
                        <wps:cNvPr id="32" name="Text Box 22"/>
                        <wps:cNvSpPr txBox="1">
                          <a:spLocks noChangeArrowheads="1"/>
                        </wps:cNvSpPr>
                        <wps:spPr bwMode="auto">
                          <a:xfrm>
                            <a:off x="1525" y="805"/>
                            <a:ext cx="1522" cy="398"/>
                          </a:xfrm>
                          <a:prstGeom prst="rect">
                            <a:avLst/>
                          </a:prstGeom>
                          <a:solidFill>
                            <a:srgbClr val="E8EDF7"/>
                          </a:solidFill>
                          <a:ln w="6350">
                            <a:solidFill>
                              <a:srgbClr val="000000"/>
                            </a:solidFill>
                            <a:miter lim="800000"/>
                          </a:ln>
                        </wps:spPr>
                        <wps:txbx>
                          <w:txbxContent>
                            <w:p>
                              <w:pPr>
                                <w:kinsoku w:val="0"/>
                                <w:overflowPunct w:val="0"/>
                                <w:snapToGrid w:val="0"/>
                                <w:spacing w:line="240" w:lineRule="auto"/>
                                <w:ind w:firstLine="0" w:firstLineChars="0"/>
                                <w:jc w:val="center"/>
                                <w:rPr>
                                  <w:sz w:val="22"/>
                                  <w:szCs w:val="22"/>
                                </w:rPr>
                              </w:pPr>
                              <w:r>
                                <w:rPr>
                                  <w:rFonts w:hint="eastAsia"/>
                                  <w:w w:val="97"/>
                                  <w:sz w:val="22"/>
                                  <w:szCs w:val="22"/>
                                </w:rPr>
                                <w:t>渠道开挖</w:t>
                              </w:r>
                            </w:p>
                          </w:txbxContent>
                        </wps:txbx>
                        <wps:bodyPr rot="0" vert="horz" wrap="square" lIns="0" tIns="0" rIns="0" bIns="0" anchor="ctr" anchorCtr="0" upright="1">
                          <a:noAutofit/>
                        </wps:bodyPr>
                      </wps:wsp>
                      <wps:wsp>
                        <wps:cNvPr id="33" name="Text Box 23"/>
                        <wps:cNvSpPr txBox="1">
                          <a:spLocks noChangeArrowheads="1"/>
                        </wps:cNvSpPr>
                        <wps:spPr bwMode="auto">
                          <a:xfrm>
                            <a:off x="3617" y="805"/>
                            <a:ext cx="1142" cy="398"/>
                          </a:xfrm>
                          <a:prstGeom prst="rect">
                            <a:avLst/>
                          </a:prstGeom>
                          <a:solidFill>
                            <a:srgbClr val="E8EDF7"/>
                          </a:solidFill>
                          <a:ln w="6350">
                            <a:solidFill>
                              <a:srgbClr val="000000"/>
                            </a:solidFill>
                            <a:miter lim="800000"/>
                          </a:ln>
                        </wps:spPr>
                        <wps:txbx>
                          <w:txbxContent>
                            <w:p>
                              <w:pPr>
                                <w:kinsoku w:val="0"/>
                                <w:overflowPunct w:val="0"/>
                                <w:snapToGrid w:val="0"/>
                                <w:spacing w:line="240" w:lineRule="auto"/>
                                <w:ind w:firstLine="0" w:firstLineChars="0"/>
                                <w:jc w:val="center"/>
                                <w:rPr>
                                  <w:sz w:val="22"/>
                                  <w:szCs w:val="22"/>
                                </w:rPr>
                              </w:pPr>
                              <w:r>
                                <w:rPr>
                                  <w:rFonts w:hint="eastAsia"/>
                                  <w:w w:val="97"/>
                                  <w:sz w:val="22"/>
                                  <w:szCs w:val="22"/>
                                </w:rPr>
                                <w:t>修整边坡</w:t>
                              </w:r>
                            </w:p>
                          </w:txbxContent>
                        </wps:txbx>
                        <wps:bodyPr rot="0" vert="horz" wrap="square" lIns="0" tIns="0" rIns="0" bIns="0" anchor="ctr" anchorCtr="0" upright="1">
                          <a:noAutofit/>
                        </wps:bodyPr>
                      </wps:wsp>
                      <wps:wsp>
                        <wps:cNvPr id="34" name="Text Box 24"/>
                        <wps:cNvSpPr txBox="1">
                          <a:spLocks noChangeArrowheads="1"/>
                        </wps:cNvSpPr>
                        <wps:spPr bwMode="auto">
                          <a:xfrm>
                            <a:off x="5329" y="805"/>
                            <a:ext cx="1332" cy="398"/>
                          </a:xfrm>
                          <a:prstGeom prst="rect">
                            <a:avLst/>
                          </a:prstGeom>
                          <a:solidFill>
                            <a:srgbClr val="E8EDF7"/>
                          </a:solidFill>
                          <a:ln w="6350">
                            <a:solidFill>
                              <a:srgbClr val="000000"/>
                            </a:solidFill>
                            <a:miter lim="800000"/>
                          </a:ln>
                        </wps:spPr>
                        <wps:txbx>
                          <w:txbxContent>
                            <w:p>
                              <w:pPr>
                                <w:kinsoku w:val="0"/>
                                <w:overflowPunct w:val="0"/>
                                <w:snapToGrid w:val="0"/>
                                <w:spacing w:line="240" w:lineRule="auto"/>
                                <w:ind w:firstLine="0" w:firstLineChars="0"/>
                                <w:jc w:val="center"/>
                                <w:rPr>
                                  <w:sz w:val="22"/>
                                  <w:szCs w:val="22"/>
                                </w:rPr>
                              </w:pPr>
                              <w:r>
                                <w:rPr>
                                  <w:rFonts w:hint="eastAsia"/>
                                  <w:w w:val="97"/>
                                  <w:sz w:val="22"/>
                                  <w:szCs w:val="22"/>
                                </w:rPr>
                                <w:t>混凝土护坡</w:t>
                              </w:r>
                            </w:p>
                          </w:txbxContent>
                        </wps:txbx>
                        <wps:bodyPr rot="0" vert="horz" wrap="square" lIns="0" tIns="0" rIns="0" bIns="0" anchor="ctr" anchorCtr="0" upright="1">
                          <a:noAutofit/>
                        </wps:bodyPr>
                      </wps:wsp>
                      <wps:wsp>
                        <wps:cNvPr id="35" name="Text Box 25"/>
                        <wps:cNvSpPr txBox="1">
                          <a:spLocks noChangeArrowheads="1"/>
                        </wps:cNvSpPr>
                        <wps:spPr bwMode="auto">
                          <a:xfrm>
                            <a:off x="7287" y="789"/>
                            <a:ext cx="1142" cy="398"/>
                          </a:xfrm>
                          <a:prstGeom prst="rect">
                            <a:avLst/>
                          </a:prstGeom>
                          <a:solidFill>
                            <a:srgbClr val="E8EDF7"/>
                          </a:solidFill>
                          <a:ln w="4259" cmpd="sng">
                            <a:solidFill>
                              <a:srgbClr val="000000"/>
                            </a:solidFill>
                            <a:miter lim="800000"/>
                          </a:ln>
                        </wps:spPr>
                        <wps:txbx>
                          <w:txbxContent>
                            <w:p>
                              <w:pPr>
                                <w:kinsoku w:val="0"/>
                                <w:overflowPunct w:val="0"/>
                                <w:snapToGrid w:val="0"/>
                                <w:spacing w:line="240" w:lineRule="auto"/>
                                <w:ind w:firstLine="0" w:firstLineChars="0"/>
                                <w:jc w:val="center"/>
                                <w:rPr>
                                  <w:sz w:val="22"/>
                                  <w:szCs w:val="22"/>
                                </w:rPr>
                              </w:pPr>
                              <w:r>
                                <w:rPr>
                                  <w:rFonts w:hint="eastAsia"/>
                                  <w:w w:val="97"/>
                                  <w:sz w:val="22"/>
                                  <w:szCs w:val="22"/>
                                </w:rPr>
                                <w:t>投入使用</w:t>
                              </w:r>
                            </w:p>
                          </w:txbxContent>
                        </wps:txbx>
                        <wps:bodyPr rot="0" vert="horz" wrap="square" lIns="0" tIns="0" rIns="0" bIns="0" anchor="ctr" anchorCtr="0" upright="1">
                          <a:noAutofit/>
                        </wps:bodyPr>
                      </wps:wsp>
                      <wps:wsp>
                        <wps:cNvPr id="37" name="Text Box 26"/>
                        <wps:cNvSpPr txBox="1">
                          <a:spLocks noChangeArrowheads="1"/>
                        </wps:cNvSpPr>
                        <wps:spPr bwMode="auto">
                          <a:xfrm>
                            <a:off x="3" y="814"/>
                            <a:ext cx="1044" cy="398"/>
                          </a:xfrm>
                          <a:prstGeom prst="rect">
                            <a:avLst/>
                          </a:prstGeom>
                          <a:noFill/>
                          <a:ln>
                            <a:noFill/>
                          </a:ln>
                        </wps:spPr>
                        <wps:txbx>
                          <w:txbxContent>
                            <w:p>
                              <w:pPr>
                                <w:kinsoku w:val="0"/>
                                <w:overflowPunct w:val="0"/>
                                <w:snapToGrid w:val="0"/>
                                <w:spacing w:line="240" w:lineRule="auto"/>
                                <w:ind w:firstLine="0" w:firstLineChars="0"/>
                                <w:jc w:val="center"/>
                                <w:rPr>
                                  <w:sz w:val="22"/>
                                  <w:szCs w:val="22"/>
                                </w:rPr>
                              </w:pPr>
                              <w:r>
                                <w:rPr>
                                  <w:rFonts w:hint="eastAsia"/>
                                  <w:w w:val="97"/>
                                  <w:sz w:val="22"/>
                                  <w:szCs w:val="22"/>
                                </w:rPr>
                                <w:t>施工准备</w:t>
                              </w:r>
                            </w:p>
                          </w:txbxContent>
                        </wps:txbx>
                        <wps:bodyPr rot="0" vert="horz" wrap="square" lIns="0" tIns="0" rIns="0" bIns="0" anchor="ctr" anchorCtr="0" upright="1">
                          <a:noAutofit/>
                        </wps:bodyPr>
                      </wps:wsp>
                      <wps:wsp>
                        <wps:cNvPr id="39" name="Text Box 27"/>
                        <wps:cNvSpPr txBox="1">
                          <a:spLocks noChangeArrowheads="1"/>
                        </wps:cNvSpPr>
                        <wps:spPr bwMode="auto">
                          <a:xfrm>
                            <a:off x="-48" y="16"/>
                            <a:ext cx="8373" cy="1216"/>
                          </a:xfrm>
                          <a:prstGeom prst="rect">
                            <a:avLst/>
                          </a:prstGeom>
                          <a:noFill/>
                          <a:ln>
                            <a:noFill/>
                          </a:ln>
                        </wps:spPr>
                        <wps:txbx>
                          <w:txbxContent>
                            <w:p>
                              <w:pPr>
                                <w:tabs>
                                  <w:tab w:val="left" w:pos="3556"/>
                                  <w:tab w:val="left" w:pos="5639"/>
                                </w:tabs>
                                <w:kinsoku w:val="0"/>
                                <w:overflowPunct w:val="0"/>
                                <w:snapToGrid w:val="0"/>
                                <w:spacing w:line="240" w:lineRule="auto"/>
                                <w:ind w:firstLine="852" w:firstLineChars="400"/>
                                <w:rPr>
                                  <w:sz w:val="22"/>
                                  <w:szCs w:val="22"/>
                                </w:rPr>
                              </w:pPr>
                              <w:r>
                                <w:rPr>
                                  <w:rFonts w:hint="eastAsia"/>
                                  <w:w w:val="97"/>
                                  <w:sz w:val="22"/>
                                  <w:szCs w:val="22"/>
                                </w:rPr>
                                <w:t>废水、扬尘、噪声</w:t>
                              </w:r>
                              <w:r>
                                <w:rPr>
                                  <w:rFonts w:hint="eastAsia"/>
                                  <w:spacing w:val="-1"/>
                                  <w:w w:val="97"/>
                                  <w:sz w:val="22"/>
                                  <w:szCs w:val="22"/>
                                </w:rPr>
                                <w:t>、</w:t>
                              </w:r>
                              <w:r>
                                <w:rPr>
                                  <w:rFonts w:hint="eastAsia"/>
                                  <w:w w:val="97"/>
                                  <w:sz w:val="22"/>
                                  <w:szCs w:val="22"/>
                                </w:rPr>
                                <w:t>弃渣</w:t>
                              </w:r>
                              <w:r>
                                <w:rPr>
                                  <w:sz w:val="22"/>
                                  <w:szCs w:val="22"/>
                                </w:rPr>
                                <w:t xml:space="preserve">   </w:t>
                              </w:r>
                              <w:r>
                                <w:rPr>
                                  <w:rFonts w:hint="eastAsia"/>
                                  <w:w w:val="97"/>
                                  <w:position w:val="1"/>
                                  <w:sz w:val="22"/>
                                  <w:szCs w:val="22"/>
                                </w:rPr>
                                <w:t xml:space="preserve">扬尘、噪声、弃渣   </w:t>
                              </w:r>
                              <w:r>
                                <w:rPr>
                                  <w:w w:val="97"/>
                                  <w:position w:val="1"/>
                                  <w:sz w:val="22"/>
                                  <w:szCs w:val="22"/>
                                </w:rPr>
                                <w:t xml:space="preserve">  </w:t>
                              </w:r>
                              <w:r>
                                <w:rPr>
                                  <w:rFonts w:hint="eastAsia"/>
                                  <w:w w:val="97"/>
                                  <w:position w:val="1"/>
                                  <w:sz w:val="22"/>
                                  <w:szCs w:val="22"/>
                                </w:rPr>
                                <w:t>噪 声</w:t>
                              </w:r>
                            </w:p>
                          </w:txbxContent>
                        </wps:txbx>
                        <wps:bodyPr rot="0" vert="horz" wrap="square" lIns="0" tIns="0" rIns="0" bIns="0" anchor="t" anchorCtr="0" upright="1">
                          <a:noAutofit/>
                        </wps:bodyPr>
                      </wps:wsp>
                    </wpg:wgp>
                  </a:graphicData>
                </a:graphic>
              </wp:inline>
            </w:drawing>
          </mc:Choice>
          <mc:Fallback>
            <w:pict>
              <v:group id="_x0000_s1026" o:spid="_x0000_s1026" o:spt="203" style="height:60.8pt;width:423.85pt;" coordorigin="-48,16" coordsize="8477,1216" o:gfxdata="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">
                <o:lock v:ext="edit" aspectratio="f"/>
                <v:shape id="Freeform 3" o:spid="_x0000_s1026" o:spt="100" style="position:absolute;left:3;top:814;height:398;width:1044;" fillcolor="#E8EDF7" filled="t" stroked="f" coordsize="1044,398" o:gfxdata="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dRDIHL4A&#10;AADaAAAADwAAAAAAAAABACAAAAAiAAAAZHJzL2Rvd25yZXYueG1sUEsBAhQAFAAAAAgAh07iQDMv&#10;BZ47AAAAOQAAABAAAAAAAAAAAQAgAAAADQEAAGRycy9zaGFwZXhtbC54bWxQSwUGAAAAAAYABgBb&#10;AQAAtwMAAAAA&#10;" path="m0,397l1043,397,1043,0,0,0,0,397xe">
                  <v:path o:connectlocs="0,397;1043,397;1043,0;0,0;0,397" o:connectangles="0,0,0,0,0"/>
                  <v:fill on="t" focussize="0,0"/>
                  <v:stroke on="f"/>
                  <v:imagedata o:title=""/>
                  <o:lock v:ext="edit" aspectratio="f"/>
                </v:shape>
                <v:shape id="Freeform 4" o:spid="_x0000_s1026" o:spt="100" style="position:absolute;left:3;top:814;height:398;width:1044;" filled="f" stroked="t" coordsize="1044,398" o:gfxdata="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rDYbougAAANsA&#10;AAAPAAAAAAAAAAEAIAAAACIAAABkcnMvZG93bnJldi54bWxQSwECFAAUAAAACACHTuJAMy8FnjsA&#10;AAA5AAAAEAAAAAAAAAABACAAAAAJAQAAZHJzL3NoYXBleG1sLnhtbFBLBQYAAAAABgAGAFsBAACz&#10;AwAAAAA=&#10;" path="m0,397l1043,397,1043,0,0,0,0,397xe">
                  <v:path o:connectlocs="0,397;1043,397;1043,0;0,0;0,397" o:connectangles="0,0,0,0,0"/>
                  <v:fill on="f" focussize="0,0"/>
                  <v:stroke weight="0.33496062992126pt" color="#000000" joinstyle="round"/>
                  <v:imagedata o:title=""/>
                  <o:lock v:ext="edit" aspectratio="f"/>
                </v:shape>
                <v:shape id="Freeform 5" o:spid="_x0000_s1026" o:spt="100" style="position:absolute;left:1047;top:1013;height:20;width:348;" filled="f" stroked="t" coordsize="348,20" o:gfxdata="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TrmqbsAAADb&#10;AAAADwAAAAAAAAABACAAAAAiAAAAZHJzL2Rvd25yZXYueG1sUEsBAhQAFAAAAAgAh07iQDMvBZ47&#10;AAAAOQAAABAAAAAAAAAAAQAgAAAACgEAAGRycy9zaGFwZXhtbC54bWxQSwUGAAAAAAYABgBbAQAA&#10;tAMAAAAA&#10;" path="m0,0l347,0e">
                  <v:path o:connectlocs="0,0;347,0" o:connectangles="0,0"/>
                  <v:fill on="f" focussize="0,0"/>
                  <v:stroke weight="0.336771653543307pt" color="#4677BE" joinstyle="round"/>
                  <v:imagedata o:title=""/>
                  <o:lock v:ext="edit" aspectratio="f"/>
                </v:shape>
                <v:shape id="Freeform 6" o:spid="_x0000_s1026" o:spt="100" style="position:absolute;left:1376;top:935;height:155;width:149;" fillcolor="#4677BE" filled="t" stroked="f" coordsize="149,155" o:gfxdata="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" path="m0,0l0,154,148,77,0,0xe">
                  <v:path o:connectlocs="0,0;0,154;148,77;0,0" o:connectangles="0,0,0,0"/>
                  <v:fill on="t" focussize="0,0"/>
                  <v:stroke on="f"/>
                  <v:imagedata o:title=""/>
                  <o:lock v:ext="edit" aspectratio="f"/>
                </v:shape>
                <v:shape id="Freeform 7" o:spid="_x0000_s1026" o:spt="100" style="position:absolute;left:1524;top:804;height:398;width:1522;" filled="f" stroked="t" coordsize="1522,398" o:gfxdata="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cTM4TbsAAADb&#10;AAAADwAAAAAAAAABACAAAAAiAAAAZHJzL2Rvd25yZXYueG1sUEsBAhQAFAAAAAgAh07iQDMvBZ47&#10;AAAAOQAAABAAAAAAAAAAAQAgAAAACgEAAGRycy9zaGFwZXhtbC54bWxQSwUGAAAAAAYABgBbAQAA&#10;tAMAAAAA&#10;" path="m0,397l1521,397,1521,0,0,0,0,397xe">
                  <v:path o:connectlocs="0,397;1521,397;1521,0;0,0;0,397" o:connectangles="0,0,0,0,0"/>
                  <v:fill on="f" focussize="0,0"/>
                  <v:stroke weight="0.335826771653543pt" color="#000000" joinstyle="round"/>
                  <v:imagedata o:title=""/>
                  <o:lock v:ext="edit" aspectratio="f"/>
                </v:shape>
                <v:shape id="Freeform 8" o:spid="_x0000_s1026" o:spt="100" style="position:absolute;left:2285;top:371;height:433;width:20;" filled="f" stroked="t" coordsize="20,433" o:gfxdata="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6vqiwbsAAADb&#10;AAAADwAAAAAAAAABACAAAAAiAAAAZHJzL2Rvd25yZXYueG1sUEsBAhQAFAAAAAgAh07iQDMvBZ47&#10;AAAAOQAAABAAAAAAAAAAAQAgAAAACgEAAGRycy9zaGFwZXhtbC54bWxQSwUGAAAAAAYABgBbAQAA&#10;tAMAAAAA&#10;" path="m0,432l0,0e">
                  <v:path o:connectlocs="0,432;0,0" o:connectangles="0,0"/>
                  <v:fill on="f" focussize="0,0"/>
                  <v:stroke weight="0.322047244094488pt" color="#4677BE" joinstyle="round" dashstyle="dash"/>
                  <v:imagedata o:title=""/>
                  <o:lock v:ext="edit" aspectratio="f"/>
                </v:shape>
                <v:shape id="Freeform 9" o:spid="_x0000_s1026" o:spt="100" style="position:absolute;left:2211;top:236;height:155;width:149;" fillcolor="#4677BE" filled="t" stroked="f" coordsize="149,155" o:gfxdata="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NYB9qG5AAAA2wAA&#10;AA8AAAAAAAAAAQAgAAAAIgAAAGRycy9kb3ducmV2LnhtbFBLAQIUABQAAAAIAIdO4kAzLwWeOwAA&#10;ADkAAAAQAAAAAAAAAAEAIAAAAAgBAABkcnMvc2hhcGV4bWwueG1sUEsFBgAAAAAGAAYAWwEAALID&#10;AAAAAA==&#10;" path="m74,0l0,154,148,154,74,0xe">
                  <v:path o:connectlocs="74,0;0,154;148,154;74,0" o:connectangles="0,0,0,0"/>
                  <v:fill on="t" focussize="0,0"/>
                  <v:stroke on="f"/>
                  <v:imagedata o:title=""/>
                  <o:lock v:ext="edit" aspectratio="f"/>
                </v:shape>
                <v:shape id="Freeform 10" o:spid="_x0000_s1026" o:spt="100" style="position:absolute;left:3046;top:1003;height:20;width:441;" filled="f" stroked="t" coordsize="441,20" o:gfxdata="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zMq2YrsAAADb&#10;AAAADwAAAAAAAAABACAAAAAiAAAAZHJzL2Rvd25yZXYueG1sUEsBAhQAFAAAAAgAh07iQDMvBZ47&#10;AAAAOQAAABAAAAAAAAAAAQAgAAAACgEAAGRycy9zaGFwZXhtbC54bWxQSwUGAAAAAAYABgBbAQAA&#10;tAMAAAAA&#10;" path="m0,0l440,0e">
                  <v:path o:connectlocs="0,0;440,0" o:connectangles="0,0"/>
                  <v:fill on="f" focussize="0,0"/>
                  <v:stroke weight="0.336771653543307pt" color="#4677BE" joinstyle="round"/>
                  <v:imagedata o:title=""/>
                  <o:lock v:ext="edit" aspectratio="f"/>
                </v:shape>
                <v:shape id="Freeform 11" o:spid="_x0000_s1026" o:spt="100" style="position:absolute;left:3617;top:804;height:398;width:1142;" filled="f" stroked="t" coordsize="1142,398" o:gfxdata="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8NcLlL4A&#10;AADbAAAADwAAAAAAAAABACAAAAAiAAAAZHJzL2Rvd25yZXYueG1sUEsBAhQAFAAAAAgAh07iQDMv&#10;BZ47AAAAOQAAABAAAAAAAAAAAQAgAAAADQEAAGRycy9zaGFwZXhtbC54bWxQSwUGAAAAAAYABgBb&#10;AQAAtwMAAAAA&#10;" path="m0,397l1141,397,1141,0,0,0,0,397xe">
                  <v:path o:connectlocs="0,397;1141,397;1141,0;0,0;0,397" o:connectangles="0,0,0,0,0"/>
                  <v:fill on="f" focussize="0,0"/>
                  <v:stroke weight="0.335196850393701pt" color="#000000" joinstyle="round"/>
                  <v:imagedata o:title=""/>
                  <o:lock v:ext="edit" aspectratio="f"/>
                </v:shape>
                <v:shape id="Freeform 12" o:spid="_x0000_s1026" o:spt="100" style="position:absolute;left:3468;top:925;height:155;width:149;" fillcolor="#4677BE" filled="t" stroked="f" coordsize="149,155" o:gfxdata="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BbJrm28AAAA&#10;2wAAAA8AAAAAAAAAAQAgAAAAIgAAAGRycy9kb3ducmV2LnhtbFBLAQIUABQAAAAIAIdO4kAzLwWe&#10;OwAAADkAAAAQAAAAAAAAAAEAIAAAAAsBAABkcnMvc2hhcGV4bWwueG1sUEsFBgAAAAAGAAYAWwEA&#10;ALUDAAAAAA==&#10;" path="m0,0l0,154,148,77,0,0xe">
                  <v:path o:connectlocs="0,0;0,154;148,77;0,0" o:connectangles="0,0,0,0"/>
                  <v:fill on="t" focussize="0,0"/>
                  <v:stroke on="f"/>
                  <v:imagedata o:title=""/>
                  <o:lock v:ext="edit" aspectratio="f"/>
                </v:shape>
                <v:shape id="Freeform 13" o:spid="_x0000_s1026" o:spt="100" style="position:absolute;left:4187;top:402;height:403;width:20;" filled="f" stroked="t" coordsize="20,403" o:gfxdata="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qMF2or4A&#10;AADbAAAADwAAAAAAAAABACAAAAAiAAAAZHJzL2Rvd25yZXYueG1sUEsBAhQAFAAAAAgAh07iQDMv&#10;BZ47AAAAOQAAABAAAAAAAAAAAQAgAAAADQEAAGRycy9zaGFwZXhtbC54bWxQSwUGAAAAAAYABgBb&#10;AQAAtwMAAAAA&#10;" path="m0,402l0,0e">
                  <v:path o:connectlocs="0,402;0,0" o:connectangles="0,0"/>
                  <v:fill on="f" focussize="0,0"/>
                  <v:stroke weight="0.322047244094488pt" color="#4677BE" joinstyle="round" dashstyle="dash"/>
                  <v:imagedata o:title=""/>
                  <o:lock v:ext="edit" aspectratio="f"/>
                </v:shape>
                <v:shape id="Freeform 14" o:spid="_x0000_s1026" o:spt="100" style="position:absolute;left:4113;top:266;height:155;width:149;" fillcolor="#4677BE" filled="t" stroked="f" coordsize="149,155" o:gfxdata="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9myTgrgAAADbAAAA&#10;DwAAAAAAAAABACAAAAAiAAAAZHJzL2Rvd25yZXYueG1sUEsBAhQAFAAAAAgAh07iQDMvBZ47AAAA&#10;OQAAABAAAAAAAAAAAQAgAAAABwEAAGRycy9zaGFwZXhtbC54bWxQSwUGAAAAAAYABgBbAQAAsQMA&#10;AAAA&#10;" path="m74,0l0,154,148,154,74,0xe">
                  <v:path o:connectlocs="74,0;0,154;148,154;74,0" o:connectangles="0,0,0,0"/>
                  <v:fill on="t" focussize="0,0"/>
                  <v:stroke on="f"/>
                  <v:imagedata o:title=""/>
                  <o:lock v:ext="edit" aspectratio="f"/>
                </v:shape>
                <v:shape id="Freeform 15" o:spid="_x0000_s1026" o:spt="100" style="position:absolute;left:4758;top:1003;height:20;width:441;" filled="f" stroked="t" coordsize="441,20" o:gfxdata="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cdo3QvQAA&#10;ANsAAAAPAAAAAAAAAAEAIAAAACIAAABkcnMvZG93bnJldi54bWxQSwECFAAUAAAACACHTuJAMy8F&#10;njsAAAA5AAAAEAAAAAAAAAABACAAAAAMAQAAZHJzL3NoYXBleG1sLnhtbFBLBQYAAAAABgAGAFsB&#10;AAC2AwAAAAA=&#10;" path="m0,0l440,0e">
                  <v:path o:connectlocs="0,0;440,0" o:connectangles="0,0"/>
                  <v:fill on="f" focussize="0,0"/>
                  <v:stroke weight="0.336771653543307pt" color="#4677BE" joinstyle="round" dashstyle="dash"/>
                  <v:imagedata o:title=""/>
                  <o:lock v:ext="edit" aspectratio="f"/>
                </v:shape>
                <v:shape id="Freeform 16" o:spid="_x0000_s1026" o:spt="100" style="position:absolute;left:5328;top:804;height:398;width:1332;" filled="f" stroked="t" coordsize="1332,398" o:gfxdata="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jjLxRugAAANsA&#10;AAAPAAAAAAAAAAEAIAAAACIAAABkcnMvZG93bnJldi54bWxQSwECFAAUAAAACACHTuJAMy8FnjsA&#10;AAA5AAAAEAAAAAAAAAABACAAAAAJAQAAZHJzL3NoYXBleG1sLnhtbFBLBQYAAAAABgAGAFsBAACz&#10;AwAAAAA=&#10;" path="m0,397l1331,397,1331,0,0,0,0,397xe">
                  <v:path o:connectlocs="0,397;1331,397;1331,0;0,0;0,397" o:connectangles="0,0,0,0,0"/>
                  <v:fill on="f" focussize="0,0"/>
                  <v:stroke weight="0.335590551181102pt" color="#000000" joinstyle="round"/>
                  <v:imagedata o:title=""/>
                  <o:lock v:ext="edit" aspectratio="f"/>
                </v:shape>
                <v:shape id="Freeform 17" o:spid="_x0000_s1026" o:spt="100" style="position:absolute;left:6660;top:1003;height:20;width:441;" filled="f" stroked="t" coordsize="441,20" o:gfxdata="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QyMuFr4A&#10;AADbAAAADwAAAAAAAAABACAAAAAiAAAAZHJzL2Rvd25yZXYueG1sUEsBAhQAFAAAAAgAh07iQDMv&#10;BZ47AAAAOQAAABAAAAAAAAAAAQAgAAAADQEAAGRycy9zaGFwZXhtbC54bWxQSwUGAAAAAAYABgBb&#10;AQAAtwMAAAAA&#10;" path="m0,0l440,0e">
                  <v:path o:connectlocs="0,0;440,0" o:connectangles="0,0"/>
                  <v:fill on="f" focussize="0,0"/>
                  <v:stroke weight="0.336771653543307pt" color="#4677BE" joinstyle="round"/>
                  <v:imagedata o:title=""/>
                  <o:lock v:ext="edit" aspectratio="f"/>
                </v:shape>
                <v:shape id="Freeform 18" o:spid="_x0000_s1026" o:spt="100" style="position:absolute;left:7082;top:925;height:155;width:149;" fillcolor="#4677BE" filled="t" stroked="f" coordsize="149,155" o:gfxdata="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" path="m0,0l0,154,148,77,0,0xe">
                  <v:path o:connectlocs="0,0;0,154;148,77;0,0" o:connectangles="0,0,0,0"/>
                  <v:fill on="t" focussize="0,0"/>
                  <v:stroke on="f"/>
                  <v:imagedata o:title=""/>
                  <o:lock v:ext="edit" aspectratio="f"/>
                </v:shape>
                <v:shape id="Freeform 19" o:spid="_x0000_s1026" o:spt="100" style="position:absolute;left:5994;top:343;height:462;width:20;" filled="f" stroked="t" coordsize="20,462" o:gfxdata="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NiYqOu8AAAA&#10;2wAAAA8AAAAAAAAAAQAgAAAAIgAAAGRycy9kb3ducmV2LnhtbFBLAQIUABQAAAAIAIdO4kAzLwWe&#10;OwAAADkAAAAQAAAAAAAAAAEAIAAAAAsBAABkcnMvc2hhcGV4bWwueG1sUEsFBgAAAAAGAAYAWwEA&#10;ALUDAAAAAA==&#10;" path="m0,461l0,0e">
                  <v:path o:connectlocs="0,461;0,0" o:connectangles="0,0"/>
                  <v:fill on="f" focussize="0,0"/>
                  <v:stroke weight="0.322047244094488pt" color="#4677BE" joinstyle="round" dashstyle="dash"/>
                  <v:imagedata o:title=""/>
                  <o:lock v:ext="edit" aspectratio="f"/>
                </v:shape>
                <v:shape id="Freeform 20" o:spid="_x0000_s1026" o:spt="100" style="position:absolute;left:5920;top:207;height:155;width:149;" fillcolor="#4677BE" filled="t" stroked="f" coordsize="149,155" o:gfxdata="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" path="m74,0l0,154,148,154,74,0xe">
                  <v:path o:connectlocs="74,0;0,154;148,154;74,0" o:connectangles="0,0,0,0"/>
                  <v:fill on="t" focussize="0,0"/>
                  <v:stroke on="f"/>
                  <v:imagedata o:title=""/>
                  <o:lock v:ext="edit" aspectratio="f"/>
                </v:shape>
                <v:shape id="Freeform 21" o:spid="_x0000_s1026" o:spt="100" style="position:absolute;left:5180;top:925;height:155;width:149;" fillcolor="#4677BE" filled="t" stroked="f" coordsize="149,155" o:gfxdata="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Y8Kmx7sAAADb&#10;AAAADwAAAAAAAAABACAAAAAiAAAAZHJzL2Rvd25yZXYueG1sUEsBAhQAFAAAAAgAh07iQDMvBZ47&#10;AAAAOQAAABAAAAAAAAAAAQAgAAAACgEAAGRycy9zaGFwZXhtbC54bWxQSwUGAAAAAAYABgBbAQAA&#10;tAMAAAAA&#10;" path="m0,0l0,154,148,77,0,0xe">
                  <v:path o:connectlocs="0,0;0,154;148,77;0,0" o:connectangles="0,0,0,0"/>
                  <v:fill on="t" focussize="0,0"/>
                  <v:stroke on="f"/>
                  <v:imagedata o:title=""/>
                  <o:lock v:ext="edit" aspectratio="f"/>
                </v:shape>
                <v:shape id="Text Box 22" o:spid="_x0000_s1026" o:spt="202" type="#_x0000_t202" style="position:absolute;left:1525;top:805;height:398;width:1522;v-text-anchor:middle;" fillcolor="#E8EDF7" filled="t" stroked="t" coordsize="21600,21600" o:gfxdata="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D0CGOvQAA&#10;ANsAAAAPAAAAAAAAAAEAIAAAACIAAABkcnMvZG93bnJldi54bWxQSwECFAAUAAAACACHTuJAMy8F&#10;njsAAAA5AAAAEAAAAAAAAAABACAAAAAMAQAAZHJzL3NoYXBleG1sLnhtbFBLBQYAAAAABgAGAFsB&#10;AAC2AwAAAAA=&#10;">
                  <v:fill on="t" focussize="0,0"/>
                  <v:stroke weight="0.5pt" color="#000000" miterlimit="8" joinstyle="miter"/>
                  <v:imagedata o:title=""/>
                  <o:lock v:ext="edit" aspectratio="f"/>
                  <v:textbox inset="0mm,0mm,0mm,0mm">
                    <w:txbxContent>
                      <w:p>
                        <w:pPr>
                          <w:kinsoku w:val="0"/>
                          <w:overflowPunct w:val="0"/>
                          <w:snapToGrid w:val="0"/>
                          <w:spacing w:line="240" w:lineRule="auto"/>
                          <w:ind w:firstLine="0" w:firstLineChars="0"/>
                          <w:jc w:val="center"/>
                          <w:rPr>
                            <w:sz w:val="22"/>
                            <w:szCs w:val="22"/>
                          </w:rPr>
                        </w:pPr>
                        <w:r>
                          <w:rPr>
                            <w:rFonts w:hint="eastAsia"/>
                            <w:w w:val="97"/>
                            <w:sz w:val="22"/>
                            <w:szCs w:val="22"/>
                          </w:rPr>
                          <w:t>渠道开挖</w:t>
                        </w:r>
                      </w:p>
                    </w:txbxContent>
                  </v:textbox>
                </v:shape>
                <v:shape id="Text Box 23" o:spid="_x0000_s1026" o:spt="202" type="#_x0000_t202" style="position:absolute;left:3617;top:805;height:398;width:1142;v-text-anchor:middle;" fillcolor="#E8EDF7" filled="t" stroked="t" coordsize="21600,21600" o:gfxdata="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snIQVvQAA&#10;ANsAAAAPAAAAAAAAAAEAIAAAACIAAABkcnMvZG93bnJldi54bWxQSwECFAAUAAAACACHTuJAMy8F&#10;njsAAAA5AAAAEAAAAAAAAAABACAAAAAMAQAAZHJzL3NoYXBleG1sLnhtbFBLBQYAAAAABgAGAFsB&#10;AAC2AwAAAAA=&#10;">
                  <v:fill on="t" focussize="0,0"/>
                  <v:stroke weight="0.5pt" color="#000000" miterlimit="8" joinstyle="miter"/>
                  <v:imagedata o:title=""/>
                  <o:lock v:ext="edit" aspectratio="f"/>
                  <v:textbox inset="0mm,0mm,0mm,0mm">
                    <w:txbxContent>
                      <w:p>
                        <w:pPr>
                          <w:kinsoku w:val="0"/>
                          <w:overflowPunct w:val="0"/>
                          <w:snapToGrid w:val="0"/>
                          <w:spacing w:line="240" w:lineRule="auto"/>
                          <w:ind w:firstLine="0" w:firstLineChars="0"/>
                          <w:jc w:val="center"/>
                          <w:rPr>
                            <w:sz w:val="22"/>
                            <w:szCs w:val="22"/>
                          </w:rPr>
                        </w:pPr>
                        <w:r>
                          <w:rPr>
                            <w:rFonts w:hint="eastAsia"/>
                            <w:w w:val="97"/>
                            <w:sz w:val="22"/>
                            <w:szCs w:val="22"/>
                          </w:rPr>
                          <w:t>修整边坡</w:t>
                        </w:r>
                      </w:p>
                    </w:txbxContent>
                  </v:textbox>
                </v:shape>
                <v:shape id="Text Box 24" o:spid="_x0000_s1026" o:spt="202" type="#_x0000_t202" style="position:absolute;left:5329;top:805;height:398;width:1332;v-text-anchor:middle;" fillcolor="#E8EDF7" filled="t" stroked="t" coordsize="21600,21600" o:gfxdata="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I3UcYb4A&#10;AADbAAAADwAAAAAAAAABACAAAAAiAAAAZHJzL2Rvd25yZXYueG1sUEsBAhQAFAAAAAgAh07iQDMv&#10;BZ47AAAAOQAAABAAAAAAAAAAAQAgAAAADQEAAGRycy9zaGFwZXhtbC54bWxQSwUGAAAAAAYABgBb&#10;AQAAtwMAAAAA&#10;">
                  <v:fill on="t" focussize="0,0"/>
                  <v:stroke weight="0.5pt" color="#000000" miterlimit="8" joinstyle="miter"/>
                  <v:imagedata o:title=""/>
                  <o:lock v:ext="edit" aspectratio="f"/>
                  <v:textbox inset="0mm,0mm,0mm,0mm">
                    <w:txbxContent>
                      <w:p>
                        <w:pPr>
                          <w:kinsoku w:val="0"/>
                          <w:overflowPunct w:val="0"/>
                          <w:snapToGrid w:val="0"/>
                          <w:spacing w:line="240" w:lineRule="auto"/>
                          <w:ind w:firstLine="0" w:firstLineChars="0"/>
                          <w:jc w:val="center"/>
                          <w:rPr>
                            <w:sz w:val="22"/>
                            <w:szCs w:val="22"/>
                          </w:rPr>
                        </w:pPr>
                        <w:r>
                          <w:rPr>
                            <w:rFonts w:hint="eastAsia"/>
                            <w:w w:val="97"/>
                            <w:sz w:val="22"/>
                            <w:szCs w:val="22"/>
                          </w:rPr>
                          <w:t>混凝土护坡</w:t>
                        </w:r>
                      </w:p>
                    </w:txbxContent>
                  </v:textbox>
                </v:shape>
                <v:shape id="Text Box 25" o:spid="_x0000_s1026" o:spt="202" type="#_x0000_t202" style="position:absolute;left:7287;top:789;height:398;width:1142;v-text-anchor:middle;" fillcolor="#E8EDF7" filled="t" stroked="t" coordsize="21600,21600" o:gfxdata="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PX7ulvQAA&#10;ANsAAAAPAAAAAAAAAAEAIAAAACIAAABkcnMvZG93bnJldi54bWxQSwECFAAUAAAACACHTuJAMy8F&#10;njsAAAA5AAAAEAAAAAAAAAABACAAAAAMAQAAZHJzL3NoYXBleG1sLnhtbFBLBQYAAAAABgAGAFsB&#10;AAC2AwAAAAA=&#10;">
                  <v:fill on="t" focussize="0,0"/>
                  <v:stroke weight="0.335354330708661pt" color="#000000" miterlimit="8" joinstyle="miter"/>
                  <v:imagedata o:title=""/>
                  <o:lock v:ext="edit" aspectratio="f"/>
                  <v:textbox inset="0mm,0mm,0mm,0mm">
                    <w:txbxContent>
                      <w:p>
                        <w:pPr>
                          <w:kinsoku w:val="0"/>
                          <w:overflowPunct w:val="0"/>
                          <w:snapToGrid w:val="0"/>
                          <w:spacing w:line="240" w:lineRule="auto"/>
                          <w:ind w:firstLine="0" w:firstLineChars="0"/>
                          <w:jc w:val="center"/>
                          <w:rPr>
                            <w:sz w:val="22"/>
                            <w:szCs w:val="22"/>
                          </w:rPr>
                        </w:pPr>
                        <w:r>
                          <w:rPr>
                            <w:rFonts w:hint="eastAsia"/>
                            <w:w w:val="97"/>
                            <w:sz w:val="22"/>
                            <w:szCs w:val="22"/>
                          </w:rPr>
                          <w:t>投入使用</w:t>
                        </w:r>
                      </w:p>
                    </w:txbxContent>
                  </v:textbox>
                </v:shape>
                <v:shape id="Text Box 26" o:spid="_x0000_s1026" o:spt="202" type="#_x0000_t202" style="position:absolute;left:3;top:814;height:398;width:1044;v-text-anchor:middle;" filled="f" stroked="f" coordsize="21600,21600" o:gfxdata="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87lqwr4A&#10;AADbAAAADwAAAAAAAAABACAAAAAiAAAAZHJzL2Rvd25yZXYueG1sUEsBAhQAFAAAAAgAh07iQDMv&#10;BZ47AAAAOQAAABAAAAAAAAAAAQAgAAAADQEAAGRycy9zaGFwZXhtbC54bWxQSwUGAAAAAAYABgBb&#10;AQAAtwMAAAAA&#10;">
                  <v:fill on="f" focussize="0,0"/>
                  <v:stroke on="f"/>
                  <v:imagedata o:title=""/>
                  <o:lock v:ext="edit" aspectratio="f"/>
                  <v:textbox inset="0mm,0mm,0mm,0mm">
                    <w:txbxContent>
                      <w:p>
                        <w:pPr>
                          <w:kinsoku w:val="0"/>
                          <w:overflowPunct w:val="0"/>
                          <w:snapToGrid w:val="0"/>
                          <w:spacing w:line="240" w:lineRule="auto"/>
                          <w:ind w:firstLine="0" w:firstLineChars="0"/>
                          <w:jc w:val="center"/>
                          <w:rPr>
                            <w:sz w:val="22"/>
                            <w:szCs w:val="22"/>
                          </w:rPr>
                        </w:pPr>
                        <w:r>
                          <w:rPr>
                            <w:rFonts w:hint="eastAsia"/>
                            <w:w w:val="97"/>
                            <w:sz w:val="22"/>
                            <w:szCs w:val="22"/>
                          </w:rPr>
                          <w:t>施工准备</w:t>
                        </w:r>
                      </w:p>
                    </w:txbxContent>
                  </v:textbox>
                </v:shape>
                <v:shape id="Text Box 27" o:spid="_x0000_s1026" o:spt="202" type="#_x0000_t202" style="position:absolute;left:-48;top:16;height:1216;width:8373;" filled="f" stroked="f" coordsize="21600,21600" o:gfxdata="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QhQRFvQAA&#10;ANsAAAAPAAAAAAAAAAEAIAAAACIAAABkcnMvZG93bnJldi54bWxQSwECFAAUAAAACACHTuJAMy8F&#10;njsAAAA5AAAAEAAAAAAAAAABACAAAAAMAQAAZHJzL3NoYXBleG1sLnhtbFBLBQYAAAAABgAGAFsB&#10;AAC2AwAAAAA=&#10;">
                  <v:fill on="f" focussize="0,0"/>
                  <v:stroke on="f"/>
                  <v:imagedata o:title=""/>
                  <o:lock v:ext="edit" aspectratio="f"/>
                  <v:textbox inset="0mm,0mm,0mm,0mm">
                    <w:txbxContent>
                      <w:p>
                        <w:pPr>
                          <w:tabs>
                            <w:tab w:val="left" w:pos="3556"/>
                            <w:tab w:val="left" w:pos="5639"/>
                          </w:tabs>
                          <w:kinsoku w:val="0"/>
                          <w:overflowPunct w:val="0"/>
                          <w:snapToGrid w:val="0"/>
                          <w:spacing w:line="240" w:lineRule="auto"/>
                          <w:ind w:firstLine="852" w:firstLineChars="400"/>
                          <w:rPr>
                            <w:sz w:val="22"/>
                            <w:szCs w:val="22"/>
                          </w:rPr>
                        </w:pPr>
                        <w:r>
                          <w:rPr>
                            <w:rFonts w:hint="eastAsia"/>
                            <w:w w:val="97"/>
                            <w:sz w:val="22"/>
                            <w:szCs w:val="22"/>
                          </w:rPr>
                          <w:t>废水、扬尘、噪声</w:t>
                        </w:r>
                        <w:r>
                          <w:rPr>
                            <w:rFonts w:hint="eastAsia"/>
                            <w:spacing w:val="-1"/>
                            <w:w w:val="97"/>
                            <w:sz w:val="22"/>
                            <w:szCs w:val="22"/>
                          </w:rPr>
                          <w:t>、</w:t>
                        </w:r>
                        <w:r>
                          <w:rPr>
                            <w:rFonts w:hint="eastAsia"/>
                            <w:w w:val="97"/>
                            <w:sz w:val="22"/>
                            <w:szCs w:val="22"/>
                          </w:rPr>
                          <w:t>弃渣</w:t>
                        </w:r>
                        <w:r>
                          <w:rPr>
                            <w:sz w:val="22"/>
                            <w:szCs w:val="22"/>
                          </w:rPr>
                          <w:t xml:space="preserve">   </w:t>
                        </w:r>
                        <w:r>
                          <w:rPr>
                            <w:rFonts w:hint="eastAsia"/>
                            <w:w w:val="97"/>
                            <w:position w:val="1"/>
                            <w:sz w:val="22"/>
                            <w:szCs w:val="22"/>
                          </w:rPr>
                          <w:t xml:space="preserve">扬尘、噪声、弃渣   </w:t>
                        </w:r>
                        <w:r>
                          <w:rPr>
                            <w:w w:val="97"/>
                            <w:position w:val="1"/>
                            <w:sz w:val="22"/>
                            <w:szCs w:val="22"/>
                          </w:rPr>
                          <w:t xml:space="preserve">  </w:t>
                        </w:r>
                        <w:r>
                          <w:rPr>
                            <w:rFonts w:hint="eastAsia"/>
                            <w:w w:val="97"/>
                            <w:position w:val="1"/>
                            <w:sz w:val="22"/>
                            <w:szCs w:val="22"/>
                          </w:rPr>
                          <w:t>噪 声</w:t>
                        </w:r>
                      </w:p>
                    </w:txbxContent>
                  </v:textbox>
                </v:shape>
                <w10:wrap type="none"/>
                <w10:anchorlock/>
              </v:group>
            </w:pict>
          </mc:Fallback>
        </mc:AlternateContent>
      </w:r>
    </w:p>
    <w:p>
      <w:pPr>
        <w:snapToGrid w:val="0"/>
        <w:ind w:firstLine="480"/>
        <w:rPr>
          <w:rFonts w:cs="Times New Roman"/>
        </w:rPr>
      </w:pPr>
    </w:p>
    <w:p>
      <w:pPr>
        <w:snapToGrid w:val="0"/>
        <w:ind w:firstLine="0" w:firstLineChars="0"/>
        <w:jc w:val="center"/>
        <w:rPr>
          <w:rFonts w:cs="Times New Roman"/>
          <w:b/>
        </w:rPr>
      </w:pPr>
      <w:r>
        <w:rPr>
          <w:rFonts w:cs="Times New Roman"/>
          <w:b/>
        </w:rPr>
        <w:t>图3.6-1  水系连通工程施工流程和产污环节图</w:t>
      </w:r>
    </w:p>
    <w:p>
      <w:pPr>
        <w:snapToGrid w:val="0"/>
        <w:ind w:firstLine="480"/>
        <w:rPr>
          <w:rFonts w:cs="Times New Roman"/>
        </w:rPr>
      </w:pPr>
      <w:r>
        <w:rPr>
          <w:rFonts w:cs="Times New Roman"/>
        </w:rPr>
        <w:t>（2）岸坡整治工程</w:t>
      </w:r>
    </w:p>
    <w:p>
      <w:pPr>
        <w:snapToGrid w:val="0"/>
        <w:ind w:firstLine="0" w:firstLineChars="0"/>
        <w:jc w:val="center"/>
        <w:rPr>
          <w:rFonts w:cs="Times New Roman"/>
        </w:rPr>
      </w:pPr>
      <w:r>
        <w:rPr>
          <w:rFonts w:cs="Times New Roman"/>
        </w:rPr>
        <w:drawing>
          <wp:inline distT="0" distB="0" distL="0" distR="0">
            <wp:extent cx="3200400" cy="2956560"/>
            <wp:effectExtent l="0" t="0" r="0"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pic:cNvPicPr>
                  </pic:nvPicPr>
                  <pic:blipFill>
                    <a:blip r:embed="rId56"/>
                    <a:stretch>
                      <a:fillRect/>
                    </a:stretch>
                  </pic:blipFill>
                  <pic:spPr>
                    <a:xfrm>
                      <a:off x="0" y="0"/>
                      <a:ext cx="3221387" cy="2976007"/>
                    </a:xfrm>
                    <a:prstGeom prst="rect">
                      <a:avLst/>
                    </a:prstGeom>
                  </pic:spPr>
                </pic:pic>
              </a:graphicData>
            </a:graphic>
          </wp:inline>
        </w:drawing>
      </w:r>
    </w:p>
    <w:p>
      <w:pPr>
        <w:snapToGrid w:val="0"/>
        <w:ind w:firstLine="0" w:firstLineChars="0"/>
        <w:jc w:val="center"/>
        <w:rPr>
          <w:rFonts w:cs="Times New Roman"/>
          <w:b/>
        </w:rPr>
      </w:pPr>
      <w:r>
        <w:rPr>
          <w:rFonts w:cs="Times New Roman"/>
          <w:b/>
        </w:rPr>
        <w:t>图3.6-2  岸坡整治工程施工流程和产污环节图</w:t>
      </w:r>
    </w:p>
    <w:p>
      <w:pPr>
        <w:snapToGrid w:val="0"/>
        <w:ind w:firstLine="480"/>
        <w:rPr>
          <w:rFonts w:cs="Times New Roman"/>
        </w:rPr>
      </w:pPr>
      <w:r>
        <w:rPr>
          <w:rFonts w:cs="Times New Roman"/>
        </w:rPr>
        <w:t>（3）清淤清障工程</w:t>
      </w:r>
    </w:p>
    <w:p>
      <w:pPr>
        <w:snapToGrid w:val="0"/>
        <w:ind w:firstLine="1260" w:firstLineChars="600"/>
        <w:rPr>
          <w:rFonts w:cs="Times New Roman"/>
          <w:sz w:val="21"/>
          <w:szCs w:val="21"/>
        </w:rPr>
      </w:pPr>
    </w:p>
    <w:p>
      <w:pPr>
        <w:snapToGrid w:val="0"/>
        <w:ind w:firstLine="1260" w:firstLineChars="600"/>
        <w:rPr>
          <w:rFonts w:cs="Times New Roman"/>
          <w:sz w:val="21"/>
          <w:szCs w:val="21"/>
        </w:rPr>
      </w:pPr>
      <w:r>
        <w:rPr>
          <w:rFonts w:cs="Times New Roman"/>
          <w:sz w:val="21"/>
          <w:szCs w:val="21"/>
        </w:rPr>
        <w:t>扬尘、石渣、噪声      植物残体、噪声     河岸垃圾、噪声</w:t>
      </w:r>
    </w:p>
    <w:p>
      <w:pPr>
        <w:snapToGrid w:val="0"/>
        <w:ind w:firstLine="1000" w:firstLineChars="500"/>
        <w:rPr>
          <w:rFonts w:cs="Times New Roman"/>
        </w:rPr>
      </w:pPr>
      <w:r>
        <w:rPr>
          <w:rFonts w:cs="Times New Roman"/>
          <w:position w:val="-15"/>
          <w:sz w:val="20"/>
          <w:szCs w:val="20"/>
        </w:rPr>
        <mc:AlternateContent>
          <mc:Choice Requires="wpg">
            <w:drawing>
              <wp:inline distT="0" distB="0" distL="0" distR="0">
                <wp:extent cx="4053840" cy="485140"/>
                <wp:effectExtent l="3175" t="0" r="19685" b="10160"/>
                <wp:docPr id="6" name="组合 6"/>
                <wp:cNvGraphicFramePr/>
                <a:graphic xmlns:a="http://schemas.openxmlformats.org/drawingml/2006/main">
                  <a:graphicData uri="http://schemas.microsoft.com/office/word/2010/wordprocessingGroup">
                    <wpg:wgp>
                      <wpg:cNvGrpSpPr/>
                      <wpg:grpSpPr>
                        <a:xfrm>
                          <a:off x="0" y="0"/>
                          <a:ext cx="4053840" cy="485140"/>
                          <a:chOff x="0" y="0"/>
                          <a:chExt cx="6384" cy="764"/>
                        </a:xfrm>
                      </wpg:grpSpPr>
                      <wps:wsp>
                        <wps:cNvPr id="115" name="Freeform 86"/>
                        <wps:cNvSpPr/>
                        <wps:spPr bwMode="auto">
                          <a:xfrm>
                            <a:off x="3" y="380"/>
                            <a:ext cx="1740" cy="380"/>
                          </a:xfrm>
                          <a:custGeom>
                            <a:avLst/>
                            <a:gdLst>
                              <a:gd name="T0" fmla="*/ 0 w 1740"/>
                              <a:gd name="T1" fmla="*/ 380 h 380"/>
                              <a:gd name="T2" fmla="*/ 1739 w 1740"/>
                              <a:gd name="T3" fmla="*/ 380 h 380"/>
                              <a:gd name="T4" fmla="*/ 1739 w 1740"/>
                              <a:gd name="T5" fmla="*/ 0 h 380"/>
                              <a:gd name="T6" fmla="*/ 0 w 1740"/>
                              <a:gd name="T7" fmla="*/ 0 h 380"/>
                              <a:gd name="T8" fmla="*/ 0 w 1740"/>
                              <a:gd name="T9" fmla="*/ 380 h 380"/>
                            </a:gdLst>
                            <a:ahLst/>
                            <a:cxnLst>
                              <a:cxn ang="0">
                                <a:pos x="T0" y="T1"/>
                              </a:cxn>
                              <a:cxn ang="0">
                                <a:pos x="T2" y="T3"/>
                              </a:cxn>
                              <a:cxn ang="0">
                                <a:pos x="T4" y="T5"/>
                              </a:cxn>
                              <a:cxn ang="0">
                                <a:pos x="T6" y="T7"/>
                              </a:cxn>
                              <a:cxn ang="0">
                                <a:pos x="T8" y="T9"/>
                              </a:cxn>
                            </a:cxnLst>
                            <a:rect l="0" t="0" r="r" b="b"/>
                            <a:pathLst>
                              <a:path w="1740" h="380">
                                <a:moveTo>
                                  <a:pt x="0" y="380"/>
                                </a:moveTo>
                                <a:lnTo>
                                  <a:pt x="1739" y="380"/>
                                </a:lnTo>
                                <a:lnTo>
                                  <a:pt x="1739" y="0"/>
                                </a:lnTo>
                                <a:lnTo>
                                  <a:pt x="0" y="0"/>
                                </a:lnTo>
                                <a:lnTo>
                                  <a:pt x="0" y="380"/>
                                </a:lnTo>
                                <a:close/>
                              </a:path>
                            </a:pathLst>
                          </a:custGeom>
                          <a:noFill/>
                          <a:ln w="4089">
                            <a:solidFill>
                              <a:srgbClr val="000000"/>
                            </a:solidFill>
                            <a:round/>
                          </a:ln>
                        </wps:spPr>
                        <wps:bodyPr rot="0" vert="horz" wrap="square" lIns="91440" tIns="45720" rIns="91440" bIns="45720" anchor="t" anchorCtr="0" upright="1">
                          <a:noAutofit/>
                        </wps:bodyPr>
                      </wps:wsp>
                      <wps:wsp>
                        <wps:cNvPr id="116" name="Freeform 87"/>
                        <wps:cNvSpPr/>
                        <wps:spPr bwMode="auto">
                          <a:xfrm>
                            <a:off x="1742" y="570"/>
                            <a:ext cx="448" cy="20"/>
                          </a:xfrm>
                          <a:custGeom>
                            <a:avLst/>
                            <a:gdLst>
                              <a:gd name="T0" fmla="*/ 0 w 448"/>
                              <a:gd name="T1" fmla="*/ 0 h 20"/>
                              <a:gd name="T2" fmla="*/ 448 w 448"/>
                              <a:gd name="T3" fmla="*/ 0 h 20"/>
                            </a:gdLst>
                            <a:ahLst/>
                            <a:cxnLst>
                              <a:cxn ang="0">
                                <a:pos x="T0" y="T1"/>
                              </a:cxn>
                              <a:cxn ang="0">
                                <a:pos x="T2" y="T3"/>
                              </a:cxn>
                            </a:cxnLst>
                            <a:rect l="0" t="0" r="r" b="b"/>
                            <a:pathLst>
                              <a:path w="448" h="20">
                                <a:moveTo>
                                  <a:pt x="0" y="0"/>
                                </a:moveTo>
                                <a:lnTo>
                                  <a:pt x="448" y="0"/>
                                </a:lnTo>
                              </a:path>
                            </a:pathLst>
                          </a:custGeom>
                          <a:noFill/>
                          <a:ln w="4086">
                            <a:solidFill>
                              <a:srgbClr val="4677BE"/>
                            </a:solidFill>
                            <a:round/>
                          </a:ln>
                        </wps:spPr>
                        <wps:bodyPr rot="0" vert="horz" wrap="square" lIns="91440" tIns="45720" rIns="91440" bIns="45720" anchor="t" anchorCtr="0" upright="1">
                          <a:noAutofit/>
                        </wps:bodyPr>
                      </wps:wsp>
                      <wps:wsp>
                        <wps:cNvPr id="117" name="Freeform 88"/>
                        <wps:cNvSpPr/>
                        <wps:spPr bwMode="auto">
                          <a:xfrm>
                            <a:off x="2171" y="496"/>
                            <a:ext cx="151" cy="148"/>
                          </a:xfrm>
                          <a:custGeom>
                            <a:avLst/>
                            <a:gdLst>
                              <a:gd name="T0" fmla="*/ 0 w 151"/>
                              <a:gd name="T1" fmla="*/ 0 h 148"/>
                              <a:gd name="T2" fmla="*/ 0 w 151"/>
                              <a:gd name="T3" fmla="*/ 148 h 148"/>
                              <a:gd name="T4" fmla="*/ 150 w 151"/>
                              <a:gd name="T5" fmla="*/ 74 h 148"/>
                              <a:gd name="T6" fmla="*/ 0 w 151"/>
                              <a:gd name="T7" fmla="*/ 0 h 148"/>
                            </a:gdLst>
                            <a:ahLst/>
                            <a:cxnLst>
                              <a:cxn ang="0">
                                <a:pos x="T0" y="T1"/>
                              </a:cxn>
                              <a:cxn ang="0">
                                <a:pos x="T2" y="T3"/>
                              </a:cxn>
                              <a:cxn ang="0">
                                <a:pos x="T4" y="T5"/>
                              </a:cxn>
                              <a:cxn ang="0">
                                <a:pos x="T6" y="T7"/>
                              </a:cxn>
                            </a:cxnLst>
                            <a:rect l="0" t="0" r="r" b="b"/>
                            <a:pathLst>
                              <a:path w="151" h="148">
                                <a:moveTo>
                                  <a:pt x="0" y="0"/>
                                </a:moveTo>
                                <a:lnTo>
                                  <a:pt x="0" y="148"/>
                                </a:lnTo>
                                <a:lnTo>
                                  <a:pt x="150" y="74"/>
                                </a:lnTo>
                                <a:lnTo>
                                  <a:pt x="0" y="0"/>
                                </a:lnTo>
                                <a:close/>
                              </a:path>
                            </a:pathLst>
                          </a:custGeom>
                          <a:solidFill>
                            <a:srgbClr val="4677BE"/>
                          </a:solidFill>
                          <a:ln>
                            <a:noFill/>
                          </a:ln>
                        </wps:spPr>
                        <wps:bodyPr rot="0" vert="horz" wrap="square" lIns="91440" tIns="45720" rIns="91440" bIns="45720" anchor="t" anchorCtr="0" upright="1">
                          <a:noAutofit/>
                        </wps:bodyPr>
                      </wps:wsp>
                      <wps:wsp>
                        <wps:cNvPr id="118" name="Freeform 89"/>
                        <wps:cNvSpPr/>
                        <wps:spPr bwMode="auto">
                          <a:xfrm>
                            <a:off x="2322" y="380"/>
                            <a:ext cx="1740" cy="380"/>
                          </a:xfrm>
                          <a:custGeom>
                            <a:avLst/>
                            <a:gdLst>
                              <a:gd name="T0" fmla="*/ 0 w 1740"/>
                              <a:gd name="T1" fmla="*/ 380 h 380"/>
                              <a:gd name="T2" fmla="*/ 1739 w 1740"/>
                              <a:gd name="T3" fmla="*/ 380 h 380"/>
                              <a:gd name="T4" fmla="*/ 1739 w 1740"/>
                              <a:gd name="T5" fmla="*/ 0 h 380"/>
                              <a:gd name="T6" fmla="*/ 0 w 1740"/>
                              <a:gd name="T7" fmla="*/ 0 h 380"/>
                              <a:gd name="T8" fmla="*/ 0 w 1740"/>
                              <a:gd name="T9" fmla="*/ 380 h 380"/>
                            </a:gdLst>
                            <a:ahLst/>
                            <a:cxnLst>
                              <a:cxn ang="0">
                                <a:pos x="T0" y="T1"/>
                              </a:cxn>
                              <a:cxn ang="0">
                                <a:pos x="T2" y="T3"/>
                              </a:cxn>
                              <a:cxn ang="0">
                                <a:pos x="T4" y="T5"/>
                              </a:cxn>
                              <a:cxn ang="0">
                                <a:pos x="T6" y="T7"/>
                              </a:cxn>
                              <a:cxn ang="0">
                                <a:pos x="T8" y="T9"/>
                              </a:cxn>
                            </a:cxnLst>
                            <a:rect l="0" t="0" r="r" b="b"/>
                            <a:pathLst>
                              <a:path w="1740" h="380">
                                <a:moveTo>
                                  <a:pt x="0" y="380"/>
                                </a:moveTo>
                                <a:lnTo>
                                  <a:pt x="1739" y="380"/>
                                </a:lnTo>
                                <a:lnTo>
                                  <a:pt x="1739" y="0"/>
                                </a:lnTo>
                                <a:lnTo>
                                  <a:pt x="0" y="0"/>
                                </a:lnTo>
                                <a:lnTo>
                                  <a:pt x="0" y="380"/>
                                </a:lnTo>
                                <a:close/>
                              </a:path>
                            </a:pathLst>
                          </a:custGeom>
                          <a:noFill/>
                          <a:ln w="4089">
                            <a:solidFill>
                              <a:srgbClr val="000000"/>
                            </a:solidFill>
                            <a:round/>
                          </a:ln>
                        </wps:spPr>
                        <wps:bodyPr rot="0" vert="horz" wrap="square" lIns="91440" tIns="45720" rIns="91440" bIns="45720" anchor="t" anchorCtr="0" upright="1">
                          <a:noAutofit/>
                        </wps:bodyPr>
                      </wps:wsp>
                      <wps:wsp>
                        <wps:cNvPr id="119" name="Freeform 90"/>
                        <wps:cNvSpPr/>
                        <wps:spPr bwMode="auto">
                          <a:xfrm>
                            <a:off x="4061" y="570"/>
                            <a:ext cx="448" cy="20"/>
                          </a:xfrm>
                          <a:custGeom>
                            <a:avLst/>
                            <a:gdLst>
                              <a:gd name="T0" fmla="*/ 0 w 448"/>
                              <a:gd name="T1" fmla="*/ 0 h 20"/>
                              <a:gd name="T2" fmla="*/ 448 w 448"/>
                              <a:gd name="T3" fmla="*/ 0 h 20"/>
                            </a:gdLst>
                            <a:ahLst/>
                            <a:cxnLst>
                              <a:cxn ang="0">
                                <a:pos x="T0" y="T1"/>
                              </a:cxn>
                              <a:cxn ang="0">
                                <a:pos x="T2" y="T3"/>
                              </a:cxn>
                            </a:cxnLst>
                            <a:rect l="0" t="0" r="r" b="b"/>
                            <a:pathLst>
                              <a:path w="448" h="20">
                                <a:moveTo>
                                  <a:pt x="0" y="0"/>
                                </a:moveTo>
                                <a:lnTo>
                                  <a:pt x="448" y="0"/>
                                </a:lnTo>
                              </a:path>
                            </a:pathLst>
                          </a:custGeom>
                          <a:noFill/>
                          <a:ln w="4086">
                            <a:solidFill>
                              <a:srgbClr val="4677BE"/>
                            </a:solidFill>
                            <a:round/>
                          </a:ln>
                        </wps:spPr>
                        <wps:bodyPr rot="0" vert="horz" wrap="square" lIns="91440" tIns="45720" rIns="91440" bIns="45720" anchor="t" anchorCtr="0" upright="1">
                          <a:noAutofit/>
                        </wps:bodyPr>
                      </wps:wsp>
                      <wps:wsp>
                        <wps:cNvPr id="120" name="Freeform 91"/>
                        <wps:cNvSpPr/>
                        <wps:spPr bwMode="auto">
                          <a:xfrm>
                            <a:off x="4640" y="380"/>
                            <a:ext cx="1740" cy="380"/>
                          </a:xfrm>
                          <a:custGeom>
                            <a:avLst/>
                            <a:gdLst>
                              <a:gd name="T0" fmla="*/ 0 w 1740"/>
                              <a:gd name="T1" fmla="*/ 380 h 380"/>
                              <a:gd name="T2" fmla="*/ 1739 w 1740"/>
                              <a:gd name="T3" fmla="*/ 380 h 380"/>
                              <a:gd name="T4" fmla="*/ 1739 w 1740"/>
                              <a:gd name="T5" fmla="*/ 0 h 380"/>
                              <a:gd name="T6" fmla="*/ 0 w 1740"/>
                              <a:gd name="T7" fmla="*/ 0 h 380"/>
                              <a:gd name="T8" fmla="*/ 0 w 1740"/>
                              <a:gd name="T9" fmla="*/ 380 h 380"/>
                            </a:gdLst>
                            <a:ahLst/>
                            <a:cxnLst>
                              <a:cxn ang="0">
                                <a:pos x="T0" y="T1"/>
                              </a:cxn>
                              <a:cxn ang="0">
                                <a:pos x="T2" y="T3"/>
                              </a:cxn>
                              <a:cxn ang="0">
                                <a:pos x="T4" y="T5"/>
                              </a:cxn>
                              <a:cxn ang="0">
                                <a:pos x="T6" y="T7"/>
                              </a:cxn>
                              <a:cxn ang="0">
                                <a:pos x="T8" y="T9"/>
                              </a:cxn>
                            </a:cxnLst>
                            <a:rect l="0" t="0" r="r" b="b"/>
                            <a:pathLst>
                              <a:path w="1740" h="380">
                                <a:moveTo>
                                  <a:pt x="0" y="380"/>
                                </a:moveTo>
                                <a:lnTo>
                                  <a:pt x="1739" y="380"/>
                                </a:lnTo>
                                <a:lnTo>
                                  <a:pt x="1739" y="0"/>
                                </a:lnTo>
                                <a:lnTo>
                                  <a:pt x="0" y="0"/>
                                </a:lnTo>
                                <a:lnTo>
                                  <a:pt x="0" y="380"/>
                                </a:lnTo>
                                <a:close/>
                              </a:path>
                            </a:pathLst>
                          </a:custGeom>
                          <a:solidFill>
                            <a:srgbClr val="E8EDF7"/>
                          </a:solidFill>
                          <a:ln>
                            <a:noFill/>
                          </a:ln>
                        </wps:spPr>
                        <wps:bodyPr rot="0" vert="horz" wrap="square" lIns="91440" tIns="45720" rIns="91440" bIns="45720" anchor="t" anchorCtr="0" upright="1">
                          <a:noAutofit/>
                        </wps:bodyPr>
                      </wps:wsp>
                      <wps:wsp>
                        <wps:cNvPr id="121" name="Freeform 92"/>
                        <wps:cNvSpPr/>
                        <wps:spPr bwMode="auto">
                          <a:xfrm>
                            <a:off x="4640" y="380"/>
                            <a:ext cx="1740" cy="380"/>
                          </a:xfrm>
                          <a:custGeom>
                            <a:avLst/>
                            <a:gdLst>
                              <a:gd name="T0" fmla="*/ 0 w 1740"/>
                              <a:gd name="T1" fmla="*/ 380 h 380"/>
                              <a:gd name="T2" fmla="*/ 1739 w 1740"/>
                              <a:gd name="T3" fmla="*/ 380 h 380"/>
                              <a:gd name="T4" fmla="*/ 1739 w 1740"/>
                              <a:gd name="T5" fmla="*/ 0 h 380"/>
                              <a:gd name="T6" fmla="*/ 0 w 1740"/>
                              <a:gd name="T7" fmla="*/ 0 h 380"/>
                              <a:gd name="T8" fmla="*/ 0 w 1740"/>
                              <a:gd name="T9" fmla="*/ 380 h 380"/>
                            </a:gdLst>
                            <a:ahLst/>
                            <a:cxnLst>
                              <a:cxn ang="0">
                                <a:pos x="T0" y="T1"/>
                              </a:cxn>
                              <a:cxn ang="0">
                                <a:pos x="T2" y="T3"/>
                              </a:cxn>
                              <a:cxn ang="0">
                                <a:pos x="T4" y="T5"/>
                              </a:cxn>
                              <a:cxn ang="0">
                                <a:pos x="T6" y="T7"/>
                              </a:cxn>
                              <a:cxn ang="0">
                                <a:pos x="T8" y="T9"/>
                              </a:cxn>
                            </a:cxnLst>
                            <a:rect l="0" t="0" r="r" b="b"/>
                            <a:pathLst>
                              <a:path w="1740" h="380">
                                <a:moveTo>
                                  <a:pt x="0" y="380"/>
                                </a:moveTo>
                                <a:lnTo>
                                  <a:pt x="1739" y="380"/>
                                </a:lnTo>
                                <a:lnTo>
                                  <a:pt x="1739" y="0"/>
                                </a:lnTo>
                                <a:lnTo>
                                  <a:pt x="0" y="0"/>
                                </a:lnTo>
                                <a:lnTo>
                                  <a:pt x="0" y="380"/>
                                </a:lnTo>
                                <a:close/>
                              </a:path>
                            </a:pathLst>
                          </a:custGeom>
                          <a:noFill/>
                          <a:ln w="4089">
                            <a:solidFill>
                              <a:srgbClr val="000000"/>
                            </a:solidFill>
                            <a:round/>
                          </a:ln>
                        </wps:spPr>
                        <wps:bodyPr rot="0" vert="horz" wrap="square" lIns="91440" tIns="45720" rIns="91440" bIns="45720" anchor="t" anchorCtr="0" upright="1">
                          <a:noAutofit/>
                        </wps:bodyPr>
                      </wps:wsp>
                      <wps:wsp>
                        <wps:cNvPr id="122" name="Freeform 93"/>
                        <wps:cNvSpPr/>
                        <wps:spPr bwMode="auto">
                          <a:xfrm>
                            <a:off x="4490" y="496"/>
                            <a:ext cx="151" cy="148"/>
                          </a:xfrm>
                          <a:custGeom>
                            <a:avLst/>
                            <a:gdLst>
                              <a:gd name="T0" fmla="*/ 0 w 151"/>
                              <a:gd name="T1" fmla="*/ 0 h 148"/>
                              <a:gd name="T2" fmla="*/ 0 w 151"/>
                              <a:gd name="T3" fmla="*/ 148 h 148"/>
                              <a:gd name="T4" fmla="*/ 150 w 151"/>
                              <a:gd name="T5" fmla="*/ 74 h 148"/>
                              <a:gd name="T6" fmla="*/ 0 w 151"/>
                              <a:gd name="T7" fmla="*/ 0 h 148"/>
                            </a:gdLst>
                            <a:ahLst/>
                            <a:cxnLst>
                              <a:cxn ang="0">
                                <a:pos x="T0" y="T1"/>
                              </a:cxn>
                              <a:cxn ang="0">
                                <a:pos x="T2" y="T3"/>
                              </a:cxn>
                              <a:cxn ang="0">
                                <a:pos x="T4" y="T5"/>
                              </a:cxn>
                              <a:cxn ang="0">
                                <a:pos x="T6" y="T7"/>
                              </a:cxn>
                            </a:cxnLst>
                            <a:rect l="0" t="0" r="r" b="b"/>
                            <a:pathLst>
                              <a:path w="151" h="148">
                                <a:moveTo>
                                  <a:pt x="0" y="0"/>
                                </a:moveTo>
                                <a:lnTo>
                                  <a:pt x="0" y="148"/>
                                </a:lnTo>
                                <a:lnTo>
                                  <a:pt x="150" y="74"/>
                                </a:lnTo>
                                <a:lnTo>
                                  <a:pt x="0" y="0"/>
                                </a:lnTo>
                                <a:close/>
                              </a:path>
                            </a:pathLst>
                          </a:custGeom>
                          <a:solidFill>
                            <a:srgbClr val="4677BE"/>
                          </a:solidFill>
                          <a:ln>
                            <a:noFill/>
                          </a:ln>
                        </wps:spPr>
                        <wps:bodyPr rot="0" vert="horz" wrap="square" lIns="91440" tIns="45720" rIns="91440" bIns="45720" anchor="t" anchorCtr="0" upright="1">
                          <a:noAutofit/>
                        </wps:bodyPr>
                      </wps:wsp>
                      <wps:wsp>
                        <wps:cNvPr id="123" name="Freeform 94"/>
                        <wps:cNvSpPr/>
                        <wps:spPr bwMode="auto">
                          <a:xfrm>
                            <a:off x="872" y="129"/>
                            <a:ext cx="20" cy="251"/>
                          </a:xfrm>
                          <a:custGeom>
                            <a:avLst/>
                            <a:gdLst>
                              <a:gd name="T0" fmla="*/ 0 w 20"/>
                              <a:gd name="T1" fmla="*/ 250 h 251"/>
                              <a:gd name="T2" fmla="*/ 0 w 20"/>
                              <a:gd name="T3" fmla="*/ 0 h 251"/>
                            </a:gdLst>
                            <a:ahLst/>
                            <a:cxnLst>
                              <a:cxn ang="0">
                                <a:pos x="T0" y="T1"/>
                              </a:cxn>
                              <a:cxn ang="0">
                                <a:pos x="T2" y="T3"/>
                              </a:cxn>
                            </a:cxnLst>
                            <a:rect l="0" t="0" r="r" b="b"/>
                            <a:pathLst>
                              <a:path w="20" h="251">
                                <a:moveTo>
                                  <a:pt x="0" y="250"/>
                                </a:moveTo>
                                <a:lnTo>
                                  <a:pt x="0" y="0"/>
                                </a:lnTo>
                              </a:path>
                            </a:pathLst>
                          </a:custGeom>
                          <a:noFill/>
                          <a:ln w="4155">
                            <a:solidFill>
                              <a:srgbClr val="4677BE"/>
                            </a:solidFill>
                            <a:prstDash val="dash"/>
                            <a:round/>
                          </a:ln>
                        </wps:spPr>
                        <wps:bodyPr rot="0" vert="horz" wrap="square" lIns="91440" tIns="45720" rIns="91440" bIns="45720" anchor="t" anchorCtr="0" upright="1">
                          <a:noAutofit/>
                        </wps:bodyPr>
                      </wps:wsp>
                      <wps:wsp>
                        <wps:cNvPr id="124" name="Freeform 95"/>
                        <wps:cNvSpPr/>
                        <wps:spPr bwMode="auto">
                          <a:xfrm>
                            <a:off x="797" y="0"/>
                            <a:ext cx="151" cy="148"/>
                          </a:xfrm>
                          <a:custGeom>
                            <a:avLst/>
                            <a:gdLst>
                              <a:gd name="T0" fmla="*/ 75 w 151"/>
                              <a:gd name="T1" fmla="*/ 0 h 148"/>
                              <a:gd name="T2" fmla="*/ 0 w 151"/>
                              <a:gd name="T3" fmla="*/ 148 h 148"/>
                              <a:gd name="T4" fmla="*/ 150 w 151"/>
                              <a:gd name="T5" fmla="*/ 148 h 148"/>
                              <a:gd name="T6" fmla="*/ 75 w 151"/>
                              <a:gd name="T7" fmla="*/ 0 h 148"/>
                            </a:gdLst>
                            <a:ahLst/>
                            <a:cxnLst>
                              <a:cxn ang="0">
                                <a:pos x="T0" y="T1"/>
                              </a:cxn>
                              <a:cxn ang="0">
                                <a:pos x="T2" y="T3"/>
                              </a:cxn>
                              <a:cxn ang="0">
                                <a:pos x="T4" y="T5"/>
                              </a:cxn>
                              <a:cxn ang="0">
                                <a:pos x="T6" y="T7"/>
                              </a:cxn>
                            </a:cxnLst>
                            <a:rect l="0" t="0" r="r" b="b"/>
                            <a:pathLst>
                              <a:path w="151" h="148">
                                <a:moveTo>
                                  <a:pt x="75" y="0"/>
                                </a:moveTo>
                                <a:lnTo>
                                  <a:pt x="0" y="148"/>
                                </a:lnTo>
                                <a:lnTo>
                                  <a:pt x="150" y="148"/>
                                </a:lnTo>
                                <a:lnTo>
                                  <a:pt x="75" y="0"/>
                                </a:lnTo>
                                <a:close/>
                              </a:path>
                            </a:pathLst>
                          </a:custGeom>
                          <a:solidFill>
                            <a:srgbClr val="4677BE"/>
                          </a:solidFill>
                          <a:ln>
                            <a:noFill/>
                          </a:ln>
                        </wps:spPr>
                        <wps:bodyPr rot="0" vert="horz" wrap="square" lIns="91440" tIns="45720" rIns="91440" bIns="45720" anchor="t" anchorCtr="0" upright="1">
                          <a:noAutofit/>
                        </wps:bodyPr>
                      </wps:wsp>
                      <wps:wsp>
                        <wps:cNvPr id="125" name="Freeform 96"/>
                        <wps:cNvSpPr/>
                        <wps:spPr bwMode="auto">
                          <a:xfrm>
                            <a:off x="3191" y="129"/>
                            <a:ext cx="20" cy="251"/>
                          </a:xfrm>
                          <a:custGeom>
                            <a:avLst/>
                            <a:gdLst>
                              <a:gd name="T0" fmla="*/ 0 w 20"/>
                              <a:gd name="T1" fmla="*/ 250 h 251"/>
                              <a:gd name="T2" fmla="*/ 0 w 20"/>
                              <a:gd name="T3" fmla="*/ 0 h 251"/>
                            </a:gdLst>
                            <a:ahLst/>
                            <a:cxnLst>
                              <a:cxn ang="0">
                                <a:pos x="T0" y="T1"/>
                              </a:cxn>
                              <a:cxn ang="0">
                                <a:pos x="T2" y="T3"/>
                              </a:cxn>
                            </a:cxnLst>
                            <a:rect l="0" t="0" r="r" b="b"/>
                            <a:pathLst>
                              <a:path w="20" h="251">
                                <a:moveTo>
                                  <a:pt x="0" y="250"/>
                                </a:moveTo>
                                <a:lnTo>
                                  <a:pt x="0" y="0"/>
                                </a:lnTo>
                              </a:path>
                            </a:pathLst>
                          </a:custGeom>
                          <a:noFill/>
                          <a:ln w="4155">
                            <a:solidFill>
                              <a:srgbClr val="4677BE"/>
                            </a:solidFill>
                            <a:prstDash val="dash"/>
                            <a:round/>
                          </a:ln>
                        </wps:spPr>
                        <wps:bodyPr rot="0" vert="horz" wrap="square" lIns="91440" tIns="45720" rIns="91440" bIns="45720" anchor="t" anchorCtr="0" upright="1">
                          <a:noAutofit/>
                        </wps:bodyPr>
                      </wps:wsp>
                      <wps:wsp>
                        <wps:cNvPr id="126" name="Freeform 97"/>
                        <wps:cNvSpPr/>
                        <wps:spPr bwMode="auto">
                          <a:xfrm>
                            <a:off x="3116" y="0"/>
                            <a:ext cx="151" cy="148"/>
                          </a:xfrm>
                          <a:custGeom>
                            <a:avLst/>
                            <a:gdLst>
                              <a:gd name="T0" fmla="*/ 75 w 151"/>
                              <a:gd name="T1" fmla="*/ 0 h 148"/>
                              <a:gd name="T2" fmla="*/ 0 w 151"/>
                              <a:gd name="T3" fmla="*/ 148 h 148"/>
                              <a:gd name="T4" fmla="*/ 150 w 151"/>
                              <a:gd name="T5" fmla="*/ 148 h 148"/>
                              <a:gd name="T6" fmla="*/ 75 w 151"/>
                              <a:gd name="T7" fmla="*/ 0 h 148"/>
                            </a:gdLst>
                            <a:ahLst/>
                            <a:cxnLst>
                              <a:cxn ang="0">
                                <a:pos x="T0" y="T1"/>
                              </a:cxn>
                              <a:cxn ang="0">
                                <a:pos x="T2" y="T3"/>
                              </a:cxn>
                              <a:cxn ang="0">
                                <a:pos x="T4" y="T5"/>
                              </a:cxn>
                              <a:cxn ang="0">
                                <a:pos x="T6" y="T7"/>
                              </a:cxn>
                            </a:cxnLst>
                            <a:rect l="0" t="0" r="r" b="b"/>
                            <a:pathLst>
                              <a:path w="151" h="148">
                                <a:moveTo>
                                  <a:pt x="75" y="0"/>
                                </a:moveTo>
                                <a:lnTo>
                                  <a:pt x="0" y="148"/>
                                </a:lnTo>
                                <a:lnTo>
                                  <a:pt x="150" y="148"/>
                                </a:lnTo>
                                <a:lnTo>
                                  <a:pt x="75" y="0"/>
                                </a:lnTo>
                                <a:close/>
                              </a:path>
                            </a:pathLst>
                          </a:custGeom>
                          <a:solidFill>
                            <a:srgbClr val="4677BE"/>
                          </a:solidFill>
                          <a:ln>
                            <a:noFill/>
                          </a:ln>
                        </wps:spPr>
                        <wps:bodyPr rot="0" vert="horz" wrap="square" lIns="91440" tIns="45720" rIns="91440" bIns="45720" anchor="t" anchorCtr="0" upright="1">
                          <a:noAutofit/>
                        </wps:bodyPr>
                      </wps:wsp>
                      <wps:wsp>
                        <wps:cNvPr id="127" name="Freeform 98"/>
                        <wps:cNvSpPr/>
                        <wps:spPr bwMode="auto">
                          <a:xfrm>
                            <a:off x="5510" y="129"/>
                            <a:ext cx="20" cy="251"/>
                          </a:xfrm>
                          <a:custGeom>
                            <a:avLst/>
                            <a:gdLst>
                              <a:gd name="T0" fmla="*/ 0 w 20"/>
                              <a:gd name="T1" fmla="*/ 250 h 251"/>
                              <a:gd name="T2" fmla="*/ 0 w 20"/>
                              <a:gd name="T3" fmla="*/ 0 h 251"/>
                            </a:gdLst>
                            <a:ahLst/>
                            <a:cxnLst>
                              <a:cxn ang="0">
                                <a:pos x="T0" y="T1"/>
                              </a:cxn>
                              <a:cxn ang="0">
                                <a:pos x="T2" y="T3"/>
                              </a:cxn>
                            </a:cxnLst>
                            <a:rect l="0" t="0" r="r" b="b"/>
                            <a:pathLst>
                              <a:path w="20" h="251">
                                <a:moveTo>
                                  <a:pt x="0" y="250"/>
                                </a:moveTo>
                                <a:lnTo>
                                  <a:pt x="0" y="0"/>
                                </a:lnTo>
                              </a:path>
                            </a:pathLst>
                          </a:custGeom>
                          <a:noFill/>
                          <a:ln w="4155">
                            <a:solidFill>
                              <a:srgbClr val="4677BE"/>
                            </a:solidFill>
                            <a:prstDash val="dash"/>
                            <a:round/>
                          </a:ln>
                        </wps:spPr>
                        <wps:bodyPr rot="0" vert="horz" wrap="square" lIns="91440" tIns="45720" rIns="91440" bIns="45720" anchor="t" anchorCtr="0" upright="1">
                          <a:noAutofit/>
                        </wps:bodyPr>
                      </wps:wsp>
                      <wps:wsp>
                        <wps:cNvPr id="129" name="Freeform 99"/>
                        <wps:cNvSpPr/>
                        <wps:spPr bwMode="auto">
                          <a:xfrm>
                            <a:off x="5435" y="0"/>
                            <a:ext cx="151" cy="148"/>
                          </a:xfrm>
                          <a:custGeom>
                            <a:avLst/>
                            <a:gdLst>
                              <a:gd name="T0" fmla="*/ 75 w 151"/>
                              <a:gd name="T1" fmla="*/ 0 h 148"/>
                              <a:gd name="T2" fmla="*/ 0 w 151"/>
                              <a:gd name="T3" fmla="*/ 148 h 148"/>
                              <a:gd name="T4" fmla="*/ 150 w 151"/>
                              <a:gd name="T5" fmla="*/ 148 h 148"/>
                              <a:gd name="T6" fmla="*/ 75 w 151"/>
                              <a:gd name="T7" fmla="*/ 0 h 148"/>
                            </a:gdLst>
                            <a:ahLst/>
                            <a:cxnLst>
                              <a:cxn ang="0">
                                <a:pos x="T0" y="T1"/>
                              </a:cxn>
                              <a:cxn ang="0">
                                <a:pos x="T2" y="T3"/>
                              </a:cxn>
                              <a:cxn ang="0">
                                <a:pos x="T4" y="T5"/>
                              </a:cxn>
                              <a:cxn ang="0">
                                <a:pos x="T6" y="T7"/>
                              </a:cxn>
                            </a:cxnLst>
                            <a:rect l="0" t="0" r="r" b="b"/>
                            <a:pathLst>
                              <a:path w="151" h="148">
                                <a:moveTo>
                                  <a:pt x="75" y="0"/>
                                </a:moveTo>
                                <a:lnTo>
                                  <a:pt x="0" y="148"/>
                                </a:lnTo>
                                <a:lnTo>
                                  <a:pt x="150" y="148"/>
                                </a:lnTo>
                                <a:lnTo>
                                  <a:pt x="75" y="0"/>
                                </a:lnTo>
                                <a:close/>
                              </a:path>
                            </a:pathLst>
                          </a:custGeom>
                          <a:solidFill>
                            <a:srgbClr val="4677BE"/>
                          </a:solidFill>
                          <a:ln>
                            <a:noFill/>
                          </a:ln>
                        </wps:spPr>
                        <wps:bodyPr rot="0" vert="horz" wrap="square" lIns="91440" tIns="45720" rIns="91440" bIns="45720" anchor="t" anchorCtr="0" upright="1">
                          <a:noAutofit/>
                        </wps:bodyPr>
                      </wps:wsp>
                      <wps:wsp>
                        <wps:cNvPr id="130" name="Text Box 100"/>
                        <wps:cNvSpPr txBox="1">
                          <a:spLocks noChangeArrowheads="1"/>
                        </wps:cNvSpPr>
                        <wps:spPr bwMode="auto">
                          <a:xfrm>
                            <a:off x="3" y="380"/>
                            <a:ext cx="1740" cy="380"/>
                          </a:xfrm>
                          <a:prstGeom prst="rect">
                            <a:avLst/>
                          </a:prstGeom>
                          <a:solidFill>
                            <a:srgbClr val="E8EDF7"/>
                          </a:solidFill>
                          <a:ln w="3175">
                            <a:solidFill>
                              <a:srgbClr val="000000"/>
                            </a:solidFill>
                            <a:miter lim="800000"/>
                          </a:ln>
                        </wps:spPr>
                        <wps:txbx>
                          <w:txbxContent>
                            <w:p>
                              <w:pPr>
                                <w:kinsoku w:val="0"/>
                                <w:overflowPunct w:val="0"/>
                                <w:snapToGrid w:val="0"/>
                                <w:spacing w:line="240" w:lineRule="auto"/>
                                <w:ind w:firstLine="0" w:firstLineChars="0"/>
                                <w:jc w:val="center"/>
                                <w:rPr>
                                  <w:sz w:val="21"/>
                                  <w:szCs w:val="21"/>
                                </w:rPr>
                              </w:pPr>
                              <w:r>
                                <w:rPr>
                                  <w:rFonts w:hint="eastAsia"/>
                                  <w:w w:val="103"/>
                                  <w:sz w:val="21"/>
                                  <w:szCs w:val="21"/>
                                </w:rPr>
                                <w:t>清除阻水建筑物</w:t>
                              </w:r>
                            </w:p>
                          </w:txbxContent>
                        </wps:txbx>
                        <wps:bodyPr rot="0" vert="horz" wrap="square" lIns="0" tIns="0" rIns="0" bIns="0" anchor="ctr" anchorCtr="0" upright="1">
                          <a:noAutofit/>
                        </wps:bodyPr>
                      </wps:wsp>
                      <wps:wsp>
                        <wps:cNvPr id="131" name="Text Box 101"/>
                        <wps:cNvSpPr txBox="1">
                          <a:spLocks noChangeArrowheads="1"/>
                        </wps:cNvSpPr>
                        <wps:spPr bwMode="auto">
                          <a:xfrm>
                            <a:off x="2322" y="380"/>
                            <a:ext cx="1740" cy="380"/>
                          </a:xfrm>
                          <a:prstGeom prst="rect">
                            <a:avLst/>
                          </a:prstGeom>
                          <a:solidFill>
                            <a:srgbClr val="E8EDF7"/>
                          </a:solidFill>
                          <a:ln w="3175">
                            <a:solidFill>
                              <a:srgbClr val="000000"/>
                            </a:solidFill>
                            <a:miter lim="800000"/>
                          </a:ln>
                        </wps:spPr>
                        <wps:txbx>
                          <w:txbxContent>
                            <w:p>
                              <w:pPr>
                                <w:kinsoku w:val="0"/>
                                <w:overflowPunct w:val="0"/>
                                <w:snapToGrid w:val="0"/>
                                <w:spacing w:line="240" w:lineRule="auto"/>
                                <w:ind w:firstLine="0" w:firstLineChars="0"/>
                                <w:jc w:val="center"/>
                                <w:rPr>
                                  <w:sz w:val="21"/>
                                  <w:szCs w:val="21"/>
                                </w:rPr>
                              </w:pPr>
                              <w:r>
                                <w:rPr>
                                  <w:rFonts w:hint="eastAsia"/>
                                  <w:w w:val="103"/>
                                  <w:sz w:val="21"/>
                                  <w:szCs w:val="21"/>
                                </w:rPr>
                                <w:t>清除阻水灌木</w:t>
                              </w:r>
                            </w:p>
                          </w:txbxContent>
                        </wps:txbx>
                        <wps:bodyPr rot="0" vert="horz" wrap="square" lIns="0" tIns="0" rIns="0" bIns="0" anchor="ctr" anchorCtr="0" upright="1">
                          <a:noAutofit/>
                        </wps:bodyPr>
                      </wps:wsp>
                      <wps:wsp>
                        <wps:cNvPr id="138" name="Text Box 102"/>
                        <wps:cNvSpPr txBox="1">
                          <a:spLocks noChangeArrowheads="1"/>
                        </wps:cNvSpPr>
                        <wps:spPr bwMode="auto">
                          <a:xfrm>
                            <a:off x="4641" y="380"/>
                            <a:ext cx="1740" cy="380"/>
                          </a:xfrm>
                          <a:prstGeom prst="rect">
                            <a:avLst/>
                          </a:prstGeom>
                          <a:noFill/>
                          <a:ln>
                            <a:noFill/>
                          </a:ln>
                        </wps:spPr>
                        <wps:txbx>
                          <w:txbxContent>
                            <w:p>
                              <w:pPr>
                                <w:kinsoku w:val="0"/>
                                <w:overflowPunct w:val="0"/>
                                <w:snapToGrid w:val="0"/>
                                <w:spacing w:line="240" w:lineRule="auto"/>
                                <w:ind w:firstLine="0" w:firstLineChars="0"/>
                                <w:jc w:val="center"/>
                                <w:rPr>
                                  <w:sz w:val="21"/>
                                  <w:szCs w:val="21"/>
                                </w:rPr>
                              </w:pPr>
                              <w:r>
                                <w:rPr>
                                  <w:rFonts w:hint="eastAsia"/>
                                  <w:w w:val="103"/>
                                  <w:sz w:val="21"/>
                                  <w:szCs w:val="21"/>
                                </w:rPr>
                                <w:t>清除河岸垃圾</w:t>
                              </w:r>
                            </w:p>
                          </w:txbxContent>
                        </wps:txbx>
                        <wps:bodyPr rot="0" vert="horz" wrap="square" lIns="0" tIns="0" rIns="0" bIns="0" anchor="ctr" anchorCtr="0" upright="1">
                          <a:noAutofit/>
                        </wps:bodyPr>
                      </wps:wsp>
                    </wpg:wgp>
                  </a:graphicData>
                </a:graphic>
              </wp:inline>
            </w:drawing>
          </mc:Choice>
          <mc:Fallback>
            <w:pict>
              <v:group id="_x0000_s1026" o:spid="_x0000_s1026" o:spt="203" style="height:38.2pt;width:319.2pt;" coordsize="6384,764" o:gfxdata="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">
                <o:lock v:ext="edit" aspectratio="f"/>
                <v:shape id="Freeform 86" o:spid="_x0000_s1026" o:spt="100" style="position:absolute;left:3;top:380;height:380;width:1740;" filled="f" stroked="t" coordsize="1740,380" o:gfxdata="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tYfWPvQAA&#10;ANwAAAAPAAAAAAAAAAEAIAAAACIAAABkcnMvZG93bnJldi54bWxQSwECFAAUAAAACACHTuJAMy8F&#10;njsAAAA5AAAAEAAAAAAAAAABACAAAAAMAQAAZHJzL3NoYXBleG1sLnhtbFBLBQYAAAAABgAGAFsB&#10;AAC2AwAAAAA=&#10;" path="m0,380l1739,380,1739,0,0,0,0,380xe">
                  <v:path o:connectlocs="0,380;1739,380;1739,0;0,0;0,380" o:connectangles="0,0,0,0,0"/>
                  <v:fill on="f" focussize="0,0"/>
                  <v:stroke weight="0.321968503937008pt" color="#000000" joinstyle="round"/>
                  <v:imagedata o:title=""/>
                  <o:lock v:ext="edit" aspectratio="f"/>
                </v:shape>
                <v:shape id="Freeform 87" o:spid="_x0000_s1026" o:spt="100" style="position:absolute;left:1742;top:570;height:20;width:448;" filled="f" stroked="t" coordsize="448,20" o:gfxdata="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MJjMyK5AAAA3AAA&#10;AA8AAAAAAAAAAQAgAAAAIgAAAGRycy9kb3ducmV2LnhtbFBLAQIUABQAAAAIAIdO4kAzLwWeOwAA&#10;ADkAAAAQAAAAAAAAAAEAIAAAAAgBAABkcnMvc2hhcGV4bWwueG1sUEsFBgAAAAAGAAYAWwEAALID&#10;AAAAAA==&#10;" path="m0,0l448,0e">
                  <v:path o:connectlocs="0,0;448,0" o:connectangles="0,0"/>
                  <v:fill on="f" focussize="0,0"/>
                  <v:stroke weight="0.321732283464567pt" color="#4677BE" joinstyle="round"/>
                  <v:imagedata o:title=""/>
                  <o:lock v:ext="edit" aspectratio="f"/>
                </v:shape>
                <v:shape id="Freeform 88" o:spid="_x0000_s1026" o:spt="100" style="position:absolute;left:2171;top:496;height:148;width:151;" fillcolor="#4677BE" filled="t" stroked="f" coordsize="151,148" o:gfxdata="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j2PASvQAA&#10;ANwAAAAPAAAAAAAAAAEAIAAAACIAAABkcnMvZG93bnJldi54bWxQSwECFAAUAAAACACHTuJAMy8F&#10;njsAAAA5AAAAEAAAAAAAAAABACAAAAAMAQAAZHJzL3NoYXBleG1sLnhtbFBLBQYAAAAABgAGAFsB&#10;AAC2AwAAAAA=&#10;" path="m0,0l0,148,150,74,0,0xe">
                  <v:path o:connectlocs="0,0;0,148;150,74;0,0" o:connectangles="0,0,0,0"/>
                  <v:fill on="t" focussize="0,0"/>
                  <v:stroke on="f"/>
                  <v:imagedata o:title=""/>
                  <o:lock v:ext="edit" aspectratio="f"/>
                </v:shape>
                <v:shape id="Freeform 89" o:spid="_x0000_s1026" o:spt="100" style="position:absolute;left:2322;top:380;height:380;width:1740;" filled="f" stroked="t" coordsize="1740,380" o:gfxdata="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Q2BaEb4A&#10;AADcAAAADwAAAAAAAAABACAAAAAiAAAAZHJzL2Rvd25yZXYueG1sUEsBAhQAFAAAAAgAh07iQDMv&#10;BZ47AAAAOQAAABAAAAAAAAAAAQAgAAAADQEAAGRycy9zaGFwZXhtbC54bWxQSwUGAAAAAAYABgBb&#10;AQAAtwMAAAAA&#10;" path="m0,380l1739,380,1739,0,0,0,0,380xe">
                  <v:path o:connectlocs="0,380;1739,380;1739,0;0,0;0,380" o:connectangles="0,0,0,0,0"/>
                  <v:fill on="f" focussize="0,0"/>
                  <v:stroke weight="0.321968503937008pt" color="#000000" joinstyle="round"/>
                  <v:imagedata o:title=""/>
                  <o:lock v:ext="edit" aspectratio="f"/>
                </v:shape>
                <v:shape id="Freeform 90" o:spid="_x0000_s1026" o:spt="100" style="position:absolute;left:4061;top:570;height:20;width:448;" filled="f" stroked="t" coordsize="448,20" o:gfxdata="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LP8p1C5AAAA3AAA&#10;AA8AAAAAAAAAAQAgAAAAIgAAAGRycy9kb3ducmV2LnhtbFBLAQIUABQAAAAIAIdO4kAzLwWeOwAA&#10;ADkAAAAQAAAAAAAAAAEAIAAAAAgBAABkcnMvc2hhcGV4bWwueG1sUEsFBgAAAAAGAAYAWwEAALID&#10;AAAAAA==&#10;" path="m0,0l448,0e">
                  <v:path o:connectlocs="0,0;448,0" o:connectangles="0,0"/>
                  <v:fill on="f" focussize="0,0"/>
                  <v:stroke weight="0.321732283464567pt" color="#4677BE" joinstyle="round"/>
                  <v:imagedata o:title=""/>
                  <o:lock v:ext="edit" aspectratio="f"/>
                </v:shape>
                <v:shape id="Freeform 91" o:spid="_x0000_s1026" o:spt="100" style="position:absolute;left:4640;top:380;height:380;width:1740;" fillcolor="#E8EDF7" filled="t" stroked="f" coordsize="1740,380" o:gfxdata="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" path="m0,380l1739,380,1739,0,0,0,0,380xe">
                  <v:path o:connectlocs="0,380;1739,380;1739,0;0,0;0,380" o:connectangles="0,0,0,0,0"/>
                  <v:fill on="t" focussize="0,0"/>
                  <v:stroke on="f"/>
                  <v:imagedata o:title=""/>
                  <o:lock v:ext="edit" aspectratio="f"/>
                </v:shape>
                <v:shape id="Freeform 92" o:spid="_x0000_s1026" o:spt="100" style="position:absolute;left:4640;top:380;height:380;width:1740;" filled="f" stroked="t" coordsize="1740,380" o:gfxdata="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Bw2OTG8AAAA&#10;3AAAAA8AAAAAAAAAAQAgAAAAIgAAAGRycy9kb3ducmV2LnhtbFBLAQIUABQAAAAIAIdO4kAzLwWe&#10;OwAAADkAAAAQAAAAAAAAAAEAIAAAAAsBAABkcnMvc2hhcGV4bWwueG1sUEsFBgAAAAAGAAYAWwEA&#10;ALUDAAAAAA==&#10;" path="m0,380l1739,380,1739,0,0,0,0,380xe">
                  <v:path o:connectlocs="0,380;1739,380;1739,0;0,0;0,380" o:connectangles="0,0,0,0,0"/>
                  <v:fill on="f" focussize="0,0"/>
                  <v:stroke weight="0.321968503937008pt" color="#000000" joinstyle="round"/>
                  <v:imagedata o:title=""/>
                  <o:lock v:ext="edit" aspectratio="f"/>
                </v:shape>
                <v:shape id="Freeform 93" o:spid="_x0000_s1026" o:spt="100" style="position:absolute;left:4490;top:496;height:148;width:151;" fillcolor="#4677BE" filled="t" stroked="f" coordsize="151,148" o:gfxdata="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P3DmTe8AAAA&#10;3AAAAA8AAAAAAAAAAQAgAAAAIgAAAGRycy9kb3ducmV2LnhtbFBLAQIUABQAAAAIAIdO4kAzLwWe&#10;OwAAADkAAAAQAAAAAAAAAAEAIAAAAAsBAABkcnMvc2hhcGV4bWwueG1sUEsFBgAAAAAGAAYAWwEA&#10;ALUDAAAAAA==&#10;" path="m0,0l0,148,150,74,0,0xe">
                  <v:path o:connectlocs="0,0;0,148;150,74;0,0" o:connectangles="0,0,0,0"/>
                  <v:fill on="t" focussize="0,0"/>
                  <v:stroke on="f"/>
                  <v:imagedata o:title=""/>
                  <o:lock v:ext="edit" aspectratio="f"/>
                </v:shape>
                <v:shape id="Freeform 94" o:spid="_x0000_s1026" o:spt="100" style="position:absolute;left:872;top:129;height:251;width:20;" filled="f" stroked="t" coordsize="20,251" o:gfxdata="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PLv52vQAA&#10;ANwAAAAPAAAAAAAAAAEAIAAAACIAAABkcnMvZG93bnJldi54bWxQSwECFAAUAAAACACHTuJAMy8F&#10;njsAAAA5AAAAEAAAAAAAAAABACAAAAAMAQAAZHJzL3NoYXBleG1sLnhtbFBLBQYAAAAABgAGAFsB&#10;AAC2AwAAAAA=&#10;" path="m0,250l0,0e">
                  <v:path o:connectlocs="0,250;0,0" o:connectangles="0,0"/>
                  <v:fill on="f" focussize="0,0"/>
                  <v:stroke weight="0.327165354330709pt" color="#4677BE" joinstyle="round" dashstyle="dash"/>
                  <v:imagedata o:title=""/>
                  <o:lock v:ext="edit" aspectratio="f"/>
                </v:shape>
                <v:shape id="Freeform 95" o:spid="_x0000_s1026" o:spt="100" style="position:absolute;left:797;top:0;height:148;width:151;" fillcolor="#4677BE" filled="t" stroked="f" coordsize="151,148" o:gfxdata="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dZqTYvQAA&#10;ANwAAAAPAAAAAAAAAAEAIAAAACIAAABkcnMvZG93bnJldi54bWxQSwECFAAUAAAACACHTuJAMy8F&#10;njsAAAA5AAAAEAAAAAAAAAABACAAAAAMAQAAZHJzL3NoYXBleG1sLnhtbFBLBQYAAAAABgAGAFsB&#10;AAC2AwAAAAA=&#10;" path="m75,0l0,148,150,148,75,0xe">
                  <v:path o:connectlocs="75,0;0,148;150,148;75,0" o:connectangles="0,0,0,0"/>
                  <v:fill on="t" focussize="0,0"/>
                  <v:stroke on="f"/>
                  <v:imagedata o:title=""/>
                  <o:lock v:ext="edit" aspectratio="f"/>
                </v:shape>
                <v:shape id="Freeform 96" o:spid="_x0000_s1026" o:spt="100" style="position:absolute;left:3191;top:129;height:251;width:20;" filled="f" stroked="t" coordsize="20,251" o:gfxdata="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r4vDmb4A&#10;AADcAAAADwAAAAAAAAABACAAAAAiAAAAZHJzL2Rvd25yZXYueG1sUEsBAhQAFAAAAAgAh07iQDMv&#10;BZ47AAAAOQAAABAAAAAAAAAAAQAgAAAADQEAAGRycy9zaGFwZXhtbC54bWxQSwUGAAAAAAYABgBb&#10;AQAAtwMAAAAA&#10;" path="m0,250l0,0e">
                  <v:path o:connectlocs="0,250;0,0" o:connectangles="0,0"/>
                  <v:fill on="f" focussize="0,0"/>
                  <v:stroke weight="0.327165354330709pt" color="#4677BE" joinstyle="round" dashstyle="dash"/>
                  <v:imagedata o:title=""/>
                  <o:lock v:ext="edit" aspectratio="f"/>
                </v:shape>
                <v:shape id="Freeform 97" o:spid="_x0000_s1026" o:spt="100" style="position:absolute;left:3116;top:0;height:148;width:151;" fillcolor="#4677BE" filled="t" stroked="f" coordsize="151,148" o:gfxdata="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C+J80vQAA&#10;ANwAAAAPAAAAAAAAAAEAIAAAACIAAABkcnMvZG93bnJldi54bWxQSwECFAAUAAAACACHTuJAMy8F&#10;njsAAAA5AAAAEAAAAAAAAAABACAAAAAMAQAAZHJzL3NoYXBleG1sLnhtbFBLBQYAAAAABgAGAFsB&#10;AAC2AwAAAAA=&#10;" path="m75,0l0,148,150,148,75,0xe">
                  <v:path o:connectlocs="75,0;0,148;150,148;75,0" o:connectangles="0,0,0,0"/>
                  <v:fill on="t" focussize="0,0"/>
                  <v:stroke on="f"/>
                  <v:imagedata o:title=""/>
                  <o:lock v:ext="edit" aspectratio="f"/>
                </v:shape>
                <v:shape id="Freeform 98" o:spid="_x0000_s1026" o:spt="100" style="position:absolute;left:5510;top:129;height:251;width:20;" filled="f" stroked="t" coordsize="20,251" o:gfxdata="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MBX4db4A&#10;AADcAAAADwAAAAAAAAABACAAAAAiAAAAZHJzL2Rvd25yZXYueG1sUEsBAhQAFAAAAAgAh07iQDMv&#10;BZ47AAAAOQAAABAAAAAAAAAAAQAgAAAADQEAAGRycy9zaGFwZXhtbC54bWxQSwUGAAAAAAYABgBb&#10;AQAAtwMAAAAA&#10;" path="m0,250l0,0e">
                  <v:path o:connectlocs="0,250;0,0" o:connectangles="0,0"/>
                  <v:fill on="f" focussize="0,0"/>
                  <v:stroke weight="0.327165354330709pt" color="#4677BE" joinstyle="round" dashstyle="dash"/>
                  <v:imagedata o:title=""/>
                  <o:lock v:ext="edit" aspectratio="f"/>
                </v:shape>
                <v:shape id="Freeform 99" o:spid="_x0000_s1026" o:spt="100" style="position:absolute;left:5435;top:0;height:148;width:151;" fillcolor="#4677BE" filled="t" stroked="f" coordsize="151,148" o:gfxdata="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PNnC0a8AAAA&#10;3AAAAA8AAAAAAAAAAQAgAAAAIgAAAGRycy9kb3ducmV2LnhtbFBLAQIUABQAAAAIAIdO4kAzLwWe&#10;OwAAADkAAAAQAAAAAAAAAAEAIAAAAAsBAABkcnMvc2hhcGV4bWwueG1sUEsFBgAAAAAGAAYAWwEA&#10;ALUDAAAAAA==&#10;" path="m75,0l0,148,150,148,75,0xe">
                  <v:path o:connectlocs="75,0;0,148;150,148;75,0" o:connectangles="0,0,0,0"/>
                  <v:fill on="t" focussize="0,0"/>
                  <v:stroke on="f"/>
                  <v:imagedata o:title=""/>
                  <o:lock v:ext="edit" aspectratio="f"/>
                </v:shape>
                <v:shape id="Text Box 100" o:spid="_x0000_s1026" o:spt="202" type="#_x0000_t202" style="position:absolute;left:3;top:380;height:380;width:1740;v-text-anchor:middle;" fillcolor="#E8EDF7" filled="t" stroked="t" coordsize="21600,21600" o:gfxdata="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NzorV+8AAAA&#10;3AAAAA8AAAAAAAAAAQAgAAAAIgAAAGRycy9kb3ducmV2LnhtbFBLAQIUABQAAAAIAIdO4kAzLwWe&#10;OwAAADkAAAAQAAAAAAAAAAEAIAAAAAsBAABkcnMvc2hhcGV4bWwueG1sUEsFBgAAAAAGAAYAWwEA&#10;ALUDAAAAAA==&#10;">
                  <v:fill on="t" focussize="0,0"/>
                  <v:stroke weight="0.25pt" color="#000000" miterlimit="8" joinstyle="miter"/>
                  <v:imagedata o:title=""/>
                  <o:lock v:ext="edit" aspectratio="f"/>
                  <v:textbox inset="0mm,0mm,0mm,0mm">
                    <w:txbxContent>
                      <w:p>
                        <w:pPr>
                          <w:kinsoku w:val="0"/>
                          <w:overflowPunct w:val="0"/>
                          <w:snapToGrid w:val="0"/>
                          <w:spacing w:line="240" w:lineRule="auto"/>
                          <w:ind w:firstLine="0" w:firstLineChars="0"/>
                          <w:jc w:val="center"/>
                          <w:rPr>
                            <w:sz w:val="21"/>
                            <w:szCs w:val="21"/>
                          </w:rPr>
                        </w:pPr>
                        <w:r>
                          <w:rPr>
                            <w:rFonts w:hint="eastAsia"/>
                            <w:w w:val="103"/>
                            <w:sz w:val="21"/>
                            <w:szCs w:val="21"/>
                          </w:rPr>
                          <w:t>清除阻水建筑物</w:t>
                        </w:r>
                      </w:p>
                    </w:txbxContent>
                  </v:textbox>
                </v:shape>
                <v:shape id="Text Box 101" o:spid="_x0000_s1026" o:spt="202" type="#_x0000_t202" style="position:absolute;left:2322;top:380;height:380;width:1740;v-text-anchor:middle;" fillcolor="#E8EDF7" filled="t" stroked="t" coordsize="21600,21600" o:gfxdata="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LOkCMS8AAAA&#10;3AAAAA8AAAAAAAAAAQAgAAAAIgAAAGRycy9kb3ducmV2LnhtbFBLAQIUABQAAAAIAIdO4kAzLwWe&#10;OwAAADkAAAAQAAAAAAAAAAEAIAAAAAsBAABkcnMvc2hhcGV4bWwueG1sUEsFBgAAAAAGAAYAWwEA&#10;ALUDAAAAAA==&#10;">
                  <v:fill on="t" focussize="0,0"/>
                  <v:stroke weight="0.25pt" color="#000000" miterlimit="8" joinstyle="miter"/>
                  <v:imagedata o:title=""/>
                  <o:lock v:ext="edit" aspectratio="f"/>
                  <v:textbox inset="0mm,0mm,0mm,0mm">
                    <w:txbxContent>
                      <w:p>
                        <w:pPr>
                          <w:kinsoku w:val="0"/>
                          <w:overflowPunct w:val="0"/>
                          <w:snapToGrid w:val="0"/>
                          <w:spacing w:line="240" w:lineRule="auto"/>
                          <w:ind w:firstLine="0" w:firstLineChars="0"/>
                          <w:jc w:val="center"/>
                          <w:rPr>
                            <w:sz w:val="21"/>
                            <w:szCs w:val="21"/>
                          </w:rPr>
                        </w:pPr>
                        <w:r>
                          <w:rPr>
                            <w:rFonts w:hint="eastAsia"/>
                            <w:w w:val="103"/>
                            <w:sz w:val="21"/>
                            <w:szCs w:val="21"/>
                          </w:rPr>
                          <w:t>清除阻水灌木</w:t>
                        </w:r>
                      </w:p>
                    </w:txbxContent>
                  </v:textbox>
                </v:shape>
                <v:shape id="Text Box 102" o:spid="_x0000_s1026" o:spt="202" type="#_x0000_t202" style="position:absolute;left:4641;top:380;height:380;width:1740;v-text-anchor:middle;" filled="f" stroked="f" coordsize="21600,21600" o:gfxdata="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piZaBvQAA&#10;ANwAAAAPAAAAAAAAAAEAIAAAACIAAABkcnMvZG93bnJldi54bWxQSwECFAAUAAAACACHTuJAMy8F&#10;njsAAAA5AAAAEAAAAAAAAAABACAAAAAMAQAAZHJzL3NoYXBleG1sLnhtbFBLBQYAAAAABgAGAFsB&#10;AAC2AwAAAAA=&#10;">
                  <v:fill on="f" focussize="0,0"/>
                  <v:stroke on="f"/>
                  <v:imagedata o:title=""/>
                  <o:lock v:ext="edit" aspectratio="f"/>
                  <v:textbox inset="0mm,0mm,0mm,0mm">
                    <w:txbxContent>
                      <w:p>
                        <w:pPr>
                          <w:kinsoku w:val="0"/>
                          <w:overflowPunct w:val="0"/>
                          <w:snapToGrid w:val="0"/>
                          <w:spacing w:line="240" w:lineRule="auto"/>
                          <w:ind w:firstLine="0" w:firstLineChars="0"/>
                          <w:jc w:val="center"/>
                          <w:rPr>
                            <w:sz w:val="21"/>
                            <w:szCs w:val="21"/>
                          </w:rPr>
                        </w:pPr>
                        <w:r>
                          <w:rPr>
                            <w:rFonts w:hint="eastAsia"/>
                            <w:w w:val="103"/>
                            <w:sz w:val="21"/>
                            <w:szCs w:val="21"/>
                          </w:rPr>
                          <w:t>清除河岸垃圾</w:t>
                        </w:r>
                      </w:p>
                    </w:txbxContent>
                  </v:textbox>
                </v:shape>
                <w10:wrap type="none"/>
                <w10:anchorlock/>
              </v:group>
            </w:pict>
          </mc:Fallback>
        </mc:AlternateContent>
      </w:r>
    </w:p>
    <w:p>
      <w:pPr>
        <w:snapToGrid w:val="0"/>
        <w:ind w:firstLine="0" w:firstLineChars="0"/>
        <w:jc w:val="center"/>
        <w:rPr>
          <w:rFonts w:cs="Times New Roman"/>
          <w:b/>
        </w:rPr>
      </w:pPr>
      <w:r>
        <w:rPr>
          <w:rFonts w:cs="Times New Roman"/>
        </w:rPr>
        <mc:AlternateContent>
          <mc:Choice Requires="wps">
            <w:drawing>
              <wp:anchor distT="0" distB="0" distL="114300" distR="114300" simplePos="0" relativeHeight="251689984" behindDoc="0" locked="0" layoutInCell="1" allowOverlap="1">
                <wp:simplePos x="0" y="0"/>
                <wp:positionH relativeFrom="column">
                  <wp:posOffset>4627880</wp:posOffset>
                </wp:positionH>
                <wp:positionV relativeFrom="paragraph">
                  <wp:posOffset>283210</wp:posOffset>
                </wp:positionV>
                <wp:extent cx="1482725" cy="269240"/>
                <wp:effectExtent l="0" t="0" r="0" b="0"/>
                <wp:wrapNone/>
                <wp:docPr id="278" name="文本框 278"/>
                <wp:cNvGraphicFramePr/>
                <a:graphic xmlns:a="http://schemas.openxmlformats.org/drawingml/2006/main">
                  <a:graphicData uri="http://schemas.microsoft.com/office/word/2010/wordprocessingShape">
                    <wps:wsp>
                      <wps:cNvSpPr txBox="1"/>
                      <wps:spPr>
                        <a:xfrm>
                          <a:off x="0" y="0"/>
                          <a:ext cx="1482969" cy="269240"/>
                        </a:xfrm>
                        <a:prstGeom prst="rect">
                          <a:avLst/>
                        </a:prstGeom>
                        <a:noFill/>
                        <a:ln w="6350">
                          <a:noFill/>
                        </a:ln>
                      </wps:spPr>
                      <wps:txbx>
                        <w:txbxContent>
                          <w:p>
                            <w:pPr>
                              <w:snapToGrid w:val="0"/>
                              <w:spacing w:line="240" w:lineRule="auto"/>
                              <w:ind w:firstLine="0" w:firstLineChars="0"/>
                              <w:rPr>
                                <w:sz w:val="21"/>
                                <w:szCs w:val="21"/>
                              </w:rPr>
                            </w:pPr>
                            <w:r>
                              <w:rPr>
                                <w:rFonts w:hint="eastAsia"/>
                                <w:sz w:val="21"/>
                                <w:szCs w:val="21"/>
                              </w:rPr>
                              <w:t>扬尘</w:t>
                            </w:r>
                            <w:r>
                              <w:rPr>
                                <w:sz w:val="21"/>
                                <w:szCs w:val="21"/>
                              </w:rPr>
                              <w:t>、噪声、</w:t>
                            </w:r>
                            <w:r>
                              <w:rPr>
                                <w:rFonts w:hint="eastAsia"/>
                                <w:sz w:val="21"/>
                                <w:szCs w:val="21"/>
                              </w:rPr>
                              <w:t>弃土石方</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64.4pt;margin-top:22.3pt;height:21.2pt;width:116.75pt;z-index:251689984;mso-width-relative:page;mso-height-relative:page;" filled="f" stroked="f" coordsize="21600,21600" o:gfxdata="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AE&#10;3ihJ2wAAAAkBAAAPAAAAAAAAAAEAIAAAACIAAABkcnMvZG93bnJldi54bWxQSwECFAAUAAAACACH&#10;TuJACNvEJyECAAAcBAAADgAAAAAAAAABACAAAAAqAQAAZHJzL2Uyb0RvYy54bWxQSwUGAAAAAAYA&#10;BgBZAQAAvQUAAAAA&#10;">
                <v:fill on="f" focussize="0,0"/>
                <v:stroke on="f" weight="0.5pt"/>
                <v:imagedata o:title=""/>
                <o:lock v:ext="edit" aspectratio="f"/>
                <v:textbox>
                  <w:txbxContent>
                    <w:p>
                      <w:pPr>
                        <w:snapToGrid w:val="0"/>
                        <w:spacing w:line="240" w:lineRule="auto"/>
                        <w:ind w:firstLine="0" w:firstLineChars="0"/>
                        <w:rPr>
                          <w:sz w:val="21"/>
                          <w:szCs w:val="21"/>
                        </w:rPr>
                      </w:pPr>
                      <w:r>
                        <w:rPr>
                          <w:rFonts w:hint="eastAsia"/>
                          <w:sz w:val="21"/>
                          <w:szCs w:val="21"/>
                        </w:rPr>
                        <w:t>扬尘</w:t>
                      </w:r>
                      <w:r>
                        <w:rPr>
                          <w:sz w:val="21"/>
                          <w:szCs w:val="21"/>
                        </w:rPr>
                        <w:t>、噪声、</w:t>
                      </w:r>
                      <w:r>
                        <w:rPr>
                          <w:rFonts w:hint="eastAsia"/>
                          <w:sz w:val="21"/>
                          <w:szCs w:val="21"/>
                        </w:rPr>
                        <w:t>弃土石方</w:t>
                      </w:r>
                    </w:p>
                  </w:txbxContent>
                </v:textbox>
              </v:shape>
            </w:pict>
          </mc:Fallback>
        </mc:AlternateContent>
      </w:r>
      <w:r>
        <w:rPr>
          <w:rFonts w:cs="Times New Roman"/>
          <w:b/>
        </w:rPr>
        <w:t>图3.6-3  清障工程施工流程和产污环节图</w:t>
      </w:r>
    </w:p>
    <w:p>
      <w:pPr>
        <w:snapToGrid w:val="0"/>
        <w:ind w:firstLine="0" w:firstLineChars="0"/>
        <w:jc w:val="center"/>
        <w:rPr>
          <w:rFonts w:cs="Times New Roman"/>
          <w:b/>
        </w:rPr>
      </w:pPr>
      <w:r>
        <w:rPr>
          <w:rFonts w:cs="Times New Roman"/>
        </w:rPr>
        <mc:AlternateContent>
          <mc:Choice Requires="wps">
            <w:drawing>
              <wp:anchor distT="0" distB="0" distL="114300" distR="114300" simplePos="0" relativeHeight="251685888" behindDoc="0" locked="0" layoutInCell="1" allowOverlap="1">
                <wp:simplePos x="0" y="0"/>
                <wp:positionH relativeFrom="column">
                  <wp:posOffset>1061085</wp:posOffset>
                </wp:positionH>
                <wp:positionV relativeFrom="paragraph">
                  <wp:posOffset>3810</wp:posOffset>
                </wp:positionV>
                <wp:extent cx="1569720" cy="269240"/>
                <wp:effectExtent l="0" t="0" r="0" b="0"/>
                <wp:wrapNone/>
                <wp:docPr id="275" name="文本框 275"/>
                <wp:cNvGraphicFramePr/>
                <a:graphic xmlns:a="http://schemas.openxmlformats.org/drawingml/2006/main">
                  <a:graphicData uri="http://schemas.microsoft.com/office/word/2010/wordprocessingShape">
                    <wps:wsp>
                      <wps:cNvSpPr txBox="1"/>
                      <wps:spPr>
                        <a:xfrm>
                          <a:off x="0" y="0"/>
                          <a:ext cx="1569720" cy="269240"/>
                        </a:xfrm>
                        <a:prstGeom prst="rect">
                          <a:avLst/>
                        </a:prstGeom>
                        <a:noFill/>
                        <a:ln w="6350">
                          <a:noFill/>
                        </a:ln>
                      </wps:spPr>
                      <wps:txbx>
                        <w:txbxContent>
                          <w:p>
                            <w:pPr>
                              <w:snapToGrid w:val="0"/>
                              <w:spacing w:line="240" w:lineRule="auto"/>
                              <w:ind w:firstLine="0" w:firstLineChars="0"/>
                              <w:rPr>
                                <w:sz w:val="21"/>
                                <w:szCs w:val="21"/>
                              </w:rPr>
                            </w:pPr>
                            <w:r>
                              <w:rPr>
                                <w:rFonts w:hint="eastAsia"/>
                                <w:sz w:val="21"/>
                                <w:szCs w:val="21"/>
                              </w:rPr>
                              <w:t>扬尘、</w:t>
                            </w:r>
                            <w:r>
                              <w:rPr>
                                <w:sz w:val="21"/>
                                <w:szCs w:val="21"/>
                              </w:rPr>
                              <w:t>噪声</w:t>
                            </w:r>
                            <w:r>
                              <w:rPr>
                                <w:rFonts w:hint="eastAsia"/>
                                <w:sz w:val="21"/>
                                <w:szCs w:val="21"/>
                              </w:rPr>
                              <w:t>、污泥、</w:t>
                            </w:r>
                            <w:r>
                              <w:rPr>
                                <w:sz w:val="21"/>
                                <w:szCs w:val="21"/>
                              </w:rPr>
                              <w:t>恶臭</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83.55pt;margin-top:0.3pt;height:21.2pt;width:123.6pt;z-index:251685888;mso-width-relative:page;mso-height-relative:page;" filled="f" stroked="f" coordsize="21600,21600" o:gfxdata="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">
                <v:fill on="f" focussize="0,0"/>
                <v:stroke on="f" weight="0.5pt"/>
                <v:imagedata o:title=""/>
                <o:lock v:ext="edit" aspectratio="f"/>
                <v:textbox>
                  <w:txbxContent>
                    <w:p>
                      <w:pPr>
                        <w:snapToGrid w:val="0"/>
                        <w:spacing w:line="240" w:lineRule="auto"/>
                        <w:ind w:firstLine="0" w:firstLineChars="0"/>
                        <w:rPr>
                          <w:sz w:val="21"/>
                          <w:szCs w:val="21"/>
                        </w:rPr>
                      </w:pPr>
                      <w:r>
                        <w:rPr>
                          <w:rFonts w:hint="eastAsia"/>
                          <w:sz w:val="21"/>
                          <w:szCs w:val="21"/>
                        </w:rPr>
                        <w:t>扬尘、</w:t>
                      </w:r>
                      <w:r>
                        <w:rPr>
                          <w:sz w:val="21"/>
                          <w:szCs w:val="21"/>
                        </w:rPr>
                        <w:t>噪声</w:t>
                      </w:r>
                      <w:r>
                        <w:rPr>
                          <w:rFonts w:hint="eastAsia"/>
                          <w:sz w:val="21"/>
                          <w:szCs w:val="21"/>
                        </w:rPr>
                        <w:t>、污泥、</w:t>
                      </w:r>
                      <w:r>
                        <w:rPr>
                          <w:sz w:val="21"/>
                          <w:szCs w:val="21"/>
                        </w:rPr>
                        <w:t>恶臭</w:t>
                      </w:r>
                    </w:p>
                  </w:txbxContent>
                </v:textbox>
              </v:shape>
            </w:pict>
          </mc:Fallback>
        </mc:AlternateContent>
      </w:r>
      <w:r>
        <w:rPr>
          <w:rFonts w:cs="Times New Roman"/>
        </w:rPr>
        <mc:AlternateContent>
          <mc:Choice Requires="wps">
            <w:drawing>
              <wp:anchor distT="0" distB="0" distL="114300" distR="114300" simplePos="0" relativeHeight="251687936" behindDoc="0" locked="0" layoutInCell="1" allowOverlap="1">
                <wp:simplePos x="0" y="0"/>
                <wp:positionH relativeFrom="column">
                  <wp:posOffset>3566795</wp:posOffset>
                </wp:positionH>
                <wp:positionV relativeFrom="paragraph">
                  <wp:posOffset>15875</wp:posOffset>
                </wp:positionV>
                <wp:extent cx="861695" cy="269240"/>
                <wp:effectExtent l="0" t="0" r="0" b="0"/>
                <wp:wrapNone/>
                <wp:docPr id="277" name="文本框 277"/>
                <wp:cNvGraphicFramePr/>
                <a:graphic xmlns:a="http://schemas.openxmlformats.org/drawingml/2006/main">
                  <a:graphicData uri="http://schemas.microsoft.com/office/word/2010/wordprocessingShape">
                    <wps:wsp>
                      <wps:cNvSpPr txBox="1"/>
                      <wps:spPr>
                        <a:xfrm>
                          <a:off x="0" y="0"/>
                          <a:ext cx="861646" cy="269240"/>
                        </a:xfrm>
                        <a:prstGeom prst="rect">
                          <a:avLst/>
                        </a:prstGeom>
                        <a:noFill/>
                        <a:ln w="6350">
                          <a:noFill/>
                        </a:ln>
                      </wps:spPr>
                      <wps:txbx>
                        <w:txbxContent>
                          <w:p>
                            <w:pPr>
                              <w:snapToGrid w:val="0"/>
                              <w:spacing w:line="240" w:lineRule="auto"/>
                              <w:ind w:firstLine="0" w:firstLineChars="0"/>
                              <w:rPr>
                                <w:sz w:val="21"/>
                                <w:szCs w:val="21"/>
                              </w:rPr>
                            </w:pPr>
                            <w:r>
                              <w:rPr>
                                <w:rFonts w:hint="eastAsia"/>
                                <w:sz w:val="21"/>
                                <w:szCs w:val="21"/>
                              </w:rPr>
                              <w:t>恶臭、</w:t>
                            </w:r>
                            <w:r>
                              <w:rPr>
                                <w:sz w:val="21"/>
                                <w:szCs w:val="21"/>
                              </w:rPr>
                              <w:t>噪声</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0.85pt;margin-top:1.25pt;height:21.2pt;width:67.85pt;z-index:251687936;mso-width-relative:page;mso-height-relative:page;" filled="f" stroked="f" coordsize="21600,21600" o:gfxdata="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OoJE+NsAAAAIAQAADwAAAAAAAAABACAAAAAiAAAAZHJzL2Rvd25yZXYueG1sUEsBAhQAFAAAAAgA&#10;h07iQOWmd6kiAgAAGwQAAA4AAAAAAAAAAQAgAAAAKgEAAGRycy9lMm9Eb2MueG1sUEsFBgAAAAAG&#10;AAYAWQEAAL4FAAAAAA==&#10;">
                <v:fill on="f" focussize="0,0"/>
                <v:stroke on="f" weight="0.5pt"/>
                <v:imagedata o:title=""/>
                <o:lock v:ext="edit" aspectratio="f"/>
                <v:textbox>
                  <w:txbxContent>
                    <w:p>
                      <w:pPr>
                        <w:snapToGrid w:val="0"/>
                        <w:spacing w:line="240" w:lineRule="auto"/>
                        <w:ind w:firstLine="0" w:firstLineChars="0"/>
                        <w:rPr>
                          <w:sz w:val="21"/>
                          <w:szCs w:val="21"/>
                        </w:rPr>
                      </w:pPr>
                      <w:r>
                        <w:rPr>
                          <w:rFonts w:hint="eastAsia"/>
                          <w:sz w:val="21"/>
                          <w:szCs w:val="21"/>
                        </w:rPr>
                        <w:t>恶臭、</w:t>
                      </w:r>
                      <w:r>
                        <w:rPr>
                          <w:sz w:val="21"/>
                          <w:szCs w:val="21"/>
                        </w:rPr>
                        <w:t>噪声</w:t>
                      </w:r>
                    </w:p>
                  </w:txbxContent>
                </v:textbox>
              </v:shape>
            </w:pict>
          </mc:Fallback>
        </mc:AlternateContent>
      </w:r>
      <w:r>
        <w:rPr>
          <w:rFonts w:cs="Times New Roman"/>
        </w:rPr>
        <mc:AlternateContent>
          <mc:Choice Requires="wps">
            <w:drawing>
              <wp:anchor distT="0" distB="0" distL="114300" distR="114300" simplePos="0" relativeHeight="251686912" behindDoc="0" locked="0" layoutInCell="1" allowOverlap="1">
                <wp:simplePos x="0" y="0"/>
                <wp:positionH relativeFrom="column">
                  <wp:posOffset>2646680</wp:posOffset>
                </wp:positionH>
                <wp:positionV relativeFrom="paragraph">
                  <wp:posOffset>3175</wp:posOffset>
                </wp:positionV>
                <wp:extent cx="498475" cy="269240"/>
                <wp:effectExtent l="0" t="0" r="0" b="0"/>
                <wp:wrapNone/>
                <wp:docPr id="276" name="文本框 276"/>
                <wp:cNvGraphicFramePr/>
                <a:graphic xmlns:a="http://schemas.openxmlformats.org/drawingml/2006/main">
                  <a:graphicData uri="http://schemas.microsoft.com/office/word/2010/wordprocessingShape">
                    <wps:wsp>
                      <wps:cNvSpPr txBox="1"/>
                      <wps:spPr>
                        <a:xfrm>
                          <a:off x="0" y="0"/>
                          <a:ext cx="498230" cy="269240"/>
                        </a:xfrm>
                        <a:prstGeom prst="rect">
                          <a:avLst/>
                        </a:prstGeom>
                        <a:noFill/>
                        <a:ln w="6350">
                          <a:noFill/>
                        </a:ln>
                      </wps:spPr>
                      <wps:txbx>
                        <w:txbxContent>
                          <w:p>
                            <w:pPr>
                              <w:snapToGrid w:val="0"/>
                              <w:spacing w:line="240" w:lineRule="auto"/>
                              <w:ind w:firstLine="0" w:firstLineChars="0"/>
                              <w:rPr>
                                <w:sz w:val="21"/>
                                <w:szCs w:val="21"/>
                              </w:rPr>
                            </w:pPr>
                            <w:r>
                              <w:rPr>
                                <w:rFonts w:hint="eastAsia"/>
                                <w:sz w:val="21"/>
                                <w:szCs w:val="21"/>
                              </w:rPr>
                              <w:t>恶臭</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8.4pt;margin-top:0.25pt;height:21.2pt;width:39.25pt;z-index:251686912;mso-width-relative:page;mso-height-relative:page;" filled="f" stroked="f" coordsize="21600,21600" o:gfxdata="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FRM&#10;2grZAAAABwEAAA8AAAAAAAAAAQAgAAAAIgAAAGRycy9kb3ducmV2LnhtbFBLAQIUABQAAAAIAIdO&#10;4kCXpdaKIgIAABsEAAAOAAAAAAAAAAEAIAAAACgBAABkcnMvZTJvRG9jLnhtbFBLBQYAAAAABgAG&#10;AFkBAAC8BQAAAAA=&#10;">
                <v:fill on="f" focussize="0,0"/>
                <v:stroke on="f" weight="0.5pt"/>
                <v:imagedata o:title=""/>
                <o:lock v:ext="edit" aspectratio="f"/>
                <v:textbox>
                  <w:txbxContent>
                    <w:p>
                      <w:pPr>
                        <w:snapToGrid w:val="0"/>
                        <w:spacing w:line="240" w:lineRule="auto"/>
                        <w:ind w:firstLine="0" w:firstLineChars="0"/>
                        <w:rPr>
                          <w:sz w:val="21"/>
                          <w:szCs w:val="21"/>
                        </w:rPr>
                      </w:pPr>
                      <w:r>
                        <w:rPr>
                          <w:rFonts w:hint="eastAsia"/>
                          <w:sz w:val="21"/>
                          <w:szCs w:val="21"/>
                        </w:rPr>
                        <w:t>恶臭</w:t>
                      </w:r>
                    </w:p>
                  </w:txbxContent>
                </v:textbox>
              </v:shape>
            </w:pict>
          </mc:Fallback>
        </mc:AlternateContent>
      </w:r>
      <w:r>
        <w:rPr>
          <w:rFonts w:cs="Times New Roman"/>
        </w:rPr>
        <mc:AlternateContent>
          <mc:Choice Requires="wps">
            <w:drawing>
              <wp:anchor distT="0" distB="0" distL="114300" distR="114300" simplePos="0" relativeHeight="251684864" behindDoc="0" locked="0" layoutInCell="1" allowOverlap="1">
                <wp:simplePos x="0" y="0"/>
                <wp:positionH relativeFrom="column">
                  <wp:posOffset>266700</wp:posOffset>
                </wp:positionH>
                <wp:positionV relativeFrom="paragraph">
                  <wp:posOffset>3810</wp:posOffset>
                </wp:positionV>
                <wp:extent cx="908685" cy="269240"/>
                <wp:effectExtent l="0" t="0" r="0" b="0"/>
                <wp:wrapNone/>
                <wp:docPr id="274" name="文本框 274"/>
                <wp:cNvGraphicFramePr/>
                <a:graphic xmlns:a="http://schemas.openxmlformats.org/drawingml/2006/main">
                  <a:graphicData uri="http://schemas.microsoft.com/office/word/2010/wordprocessingShape">
                    <wps:wsp>
                      <wps:cNvSpPr txBox="1"/>
                      <wps:spPr>
                        <a:xfrm>
                          <a:off x="0" y="0"/>
                          <a:ext cx="908538" cy="269240"/>
                        </a:xfrm>
                        <a:prstGeom prst="rect">
                          <a:avLst/>
                        </a:prstGeom>
                        <a:noFill/>
                        <a:ln w="6350">
                          <a:noFill/>
                        </a:ln>
                      </wps:spPr>
                      <wps:txbx>
                        <w:txbxContent>
                          <w:p>
                            <w:pPr>
                              <w:snapToGrid w:val="0"/>
                              <w:spacing w:line="240" w:lineRule="auto"/>
                              <w:ind w:firstLine="0" w:firstLineChars="0"/>
                              <w:rPr>
                                <w:sz w:val="21"/>
                                <w:szCs w:val="21"/>
                              </w:rPr>
                            </w:pPr>
                            <w:r>
                              <w:rPr>
                                <w:rFonts w:hint="eastAsia"/>
                                <w:sz w:val="21"/>
                                <w:szCs w:val="21"/>
                              </w:rPr>
                              <w:t>扬尘、</w:t>
                            </w:r>
                            <w:r>
                              <w:rPr>
                                <w:sz w:val="21"/>
                                <w:szCs w:val="21"/>
                              </w:rPr>
                              <w:t>噪声</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1pt;margin-top:0.3pt;height:21.2pt;width:71.55pt;z-index:251684864;mso-width-relative:page;mso-height-relative:page;" filled="f" stroked="f" coordsize="21600,21600" o:gfxdata="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">
                <v:fill on="f" focussize="0,0"/>
                <v:stroke on="f" weight="0.5pt"/>
                <v:imagedata o:title=""/>
                <o:lock v:ext="edit" aspectratio="f"/>
                <v:textbox>
                  <w:txbxContent>
                    <w:p>
                      <w:pPr>
                        <w:snapToGrid w:val="0"/>
                        <w:spacing w:line="240" w:lineRule="auto"/>
                        <w:ind w:firstLine="0" w:firstLineChars="0"/>
                        <w:rPr>
                          <w:sz w:val="21"/>
                          <w:szCs w:val="21"/>
                        </w:rPr>
                      </w:pPr>
                      <w:r>
                        <w:rPr>
                          <w:rFonts w:hint="eastAsia"/>
                          <w:sz w:val="21"/>
                          <w:szCs w:val="21"/>
                        </w:rPr>
                        <w:t>扬尘、</w:t>
                      </w:r>
                      <w:r>
                        <w:rPr>
                          <w:sz w:val="21"/>
                          <w:szCs w:val="21"/>
                        </w:rPr>
                        <w:t>噪声</w:t>
                      </w:r>
                    </w:p>
                  </w:txbxContent>
                </v:textbox>
              </v:shape>
            </w:pict>
          </mc:Fallback>
        </mc:AlternateContent>
      </w:r>
      <w:r>
        <w:rPr>
          <w:rFonts w:cs="Times New Roman"/>
        </w:rPr>
        <mc:AlternateContent>
          <mc:Choice Requires="wps">
            <w:drawing>
              <wp:anchor distT="0" distB="0" distL="114300" distR="114300" simplePos="0" relativeHeight="251682816" behindDoc="0" locked="0" layoutInCell="1" allowOverlap="1">
                <wp:simplePos x="0" y="0"/>
                <wp:positionH relativeFrom="column">
                  <wp:posOffset>3991610</wp:posOffset>
                </wp:positionH>
                <wp:positionV relativeFrom="paragraph">
                  <wp:posOffset>261620</wp:posOffset>
                </wp:positionV>
                <wp:extent cx="0" cy="263525"/>
                <wp:effectExtent l="38100" t="0" r="38100" b="3175"/>
                <wp:wrapNone/>
                <wp:docPr id="272" name="直接箭头连接符 272"/>
                <wp:cNvGraphicFramePr/>
                <a:graphic xmlns:a="http://schemas.openxmlformats.org/drawingml/2006/main">
                  <a:graphicData uri="http://schemas.microsoft.com/office/word/2010/wordprocessingShape">
                    <wps:wsp>
                      <wps:cNvCnPr/>
                      <wps:spPr>
                        <a:xfrm flipV="1">
                          <a:off x="0" y="0"/>
                          <a:ext cx="0" cy="263525"/>
                        </a:xfrm>
                        <a:prstGeom prst="straightConnector1">
                          <a:avLst/>
                        </a:prstGeom>
                        <a:noFill/>
                        <a:ln w="6350" cap="flat" cmpd="sng" algn="ctr">
                          <a:solidFill>
                            <a:srgbClr val="5B9BD5"/>
                          </a:solidFill>
                          <a:prstDash val="dash"/>
                          <a:miter lim="800000"/>
                          <a:tailEnd type="triangle"/>
                        </a:ln>
                        <a:effectLst/>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flip:y;margin-left:314.3pt;margin-top:20.6pt;height:20.75pt;width:0pt;z-index:251682816;mso-width-relative:page;mso-height-relative:page;" filled="f" stroked="t" coordsize="21600,21600" o:gfxdata="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">
                <v:fill on="f" focussize="0,0"/>
                <v:stroke weight="0.5pt" color="#5B9BD5 [3204]" miterlimit="8" joinstyle="miter" dashstyle="dash" endarrow="block"/>
                <v:imagedata o:title=""/>
                <o:lock v:ext="edit" aspectratio="f"/>
              </v:shape>
            </w:pict>
          </mc:Fallback>
        </mc:AlternateContent>
      </w:r>
      <w:r>
        <w:rPr>
          <w:rFonts w:cs="Times New Roman"/>
        </w:rPr>
        <mc:AlternateContent>
          <mc:Choice Requires="wps">
            <w:drawing>
              <wp:anchor distT="0" distB="0" distL="114300" distR="114300" simplePos="0" relativeHeight="251679744" behindDoc="0" locked="0" layoutInCell="1" allowOverlap="1">
                <wp:simplePos x="0" y="0"/>
                <wp:positionH relativeFrom="column">
                  <wp:posOffset>708660</wp:posOffset>
                </wp:positionH>
                <wp:positionV relativeFrom="paragraph">
                  <wp:posOffset>250825</wp:posOffset>
                </wp:positionV>
                <wp:extent cx="0" cy="263525"/>
                <wp:effectExtent l="38100" t="0" r="38100" b="3175"/>
                <wp:wrapNone/>
                <wp:docPr id="267" name="直接箭头连接符 267"/>
                <wp:cNvGraphicFramePr/>
                <a:graphic xmlns:a="http://schemas.openxmlformats.org/drawingml/2006/main">
                  <a:graphicData uri="http://schemas.microsoft.com/office/word/2010/wordprocessingShape">
                    <wps:wsp>
                      <wps:cNvCnPr/>
                      <wps:spPr>
                        <a:xfrm flipV="1">
                          <a:off x="0" y="0"/>
                          <a:ext cx="0" cy="263525"/>
                        </a:xfrm>
                        <a:prstGeom prst="straightConnector1">
                          <a:avLst/>
                        </a:prstGeom>
                        <a:noFill/>
                        <a:ln w="6350" cap="flat" cmpd="sng" algn="ctr">
                          <a:solidFill>
                            <a:srgbClr val="5B9BD5"/>
                          </a:solidFill>
                          <a:prstDash val="dash"/>
                          <a:miter lim="800000"/>
                          <a:tailEnd type="triangle"/>
                        </a:ln>
                        <a:effectLst/>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flip:y;margin-left:55.8pt;margin-top:19.75pt;height:20.75pt;width:0pt;z-index:251679744;mso-width-relative:page;mso-height-relative:page;" filled="f" stroked="t" coordsize="21600,21600" o:gfxdata="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">
                <v:fill on="f" focussize="0,0"/>
                <v:stroke weight="0.5pt" color="#5B9BD5 [3204]" miterlimit="8" joinstyle="miter" dashstyle="dash" endarrow="block"/>
                <v:imagedata o:title=""/>
                <o:lock v:ext="edit" aspectratio="f"/>
              </v:shape>
            </w:pict>
          </mc:Fallback>
        </mc:AlternateContent>
      </w:r>
    </w:p>
    <w:p>
      <w:pPr>
        <w:snapToGrid w:val="0"/>
        <w:ind w:firstLine="0" w:firstLineChars="0"/>
        <w:jc w:val="center"/>
        <w:rPr>
          <w:rFonts w:cs="Times New Roman"/>
          <w:b/>
        </w:rPr>
      </w:pPr>
      <w:r>
        <w:rPr>
          <w:rFonts w:cs="Times New Roman"/>
        </w:rPr>
        <mc:AlternateContent>
          <mc:Choice Requires="wps">
            <w:drawing>
              <wp:anchor distT="0" distB="0" distL="114300" distR="114300" simplePos="0" relativeHeight="251683840" behindDoc="0" locked="0" layoutInCell="1" allowOverlap="1">
                <wp:simplePos x="0" y="0"/>
                <wp:positionH relativeFrom="column">
                  <wp:posOffset>5099685</wp:posOffset>
                </wp:positionH>
                <wp:positionV relativeFrom="paragraph">
                  <wp:posOffset>4445</wp:posOffset>
                </wp:positionV>
                <wp:extent cx="0" cy="263525"/>
                <wp:effectExtent l="38100" t="0" r="38100" b="3175"/>
                <wp:wrapNone/>
                <wp:docPr id="273" name="直接箭头连接符 273"/>
                <wp:cNvGraphicFramePr/>
                <a:graphic xmlns:a="http://schemas.openxmlformats.org/drawingml/2006/main">
                  <a:graphicData uri="http://schemas.microsoft.com/office/word/2010/wordprocessingShape">
                    <wps:wsp>
                      <wps:cNvCnPr/>
                      <wps:spPr>
                        <a:xfrm flipV="1">
                          <a:off x="0" y="0"/>
                          <a:ext cx="0" cy="263525"/>
                        </a:xfrm>
                        <a:prstGeom prst="straightConnector1">
                          <a:avLst/>
                        </a:prstGeom>
                        <a:noFill/>
                        <a:ln w="6350" cap="flat" cmpd="sng" algn="ctr">
                          <a:solidFill>
                            <a:srgbClr val="5B9BD5"/>
                          </a:solidFill>
                          <a:prstDash val="dash"/>
                          <a:miter lim="800000"/>
                          <a:tailEnd type="triangle"/>
                        </a:ln>
                        <a:effectLst/>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flip:y;margin-left:401.55pt;margin-top:0.35pt;height:20.75pt;width:0pt;z-index:251683840;mso-width-relative:page;mso-height-relative:page;" filled="f" stroked="t" coordsize="21600,21600" o:gfxdata="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">
                <v:fill on="f" focussize="0,0"/>
                <v:stroke weight="0.5pt" color="#5B9BD5 [3204]" miterlimit="8" joinstyle="miter" dashstyle="dash" endarrow="block"/>
                <v:imagedata o:title=""/>
                <o:lock v:ext="edit" aspectratio="f"/>
              </v:shape>
            </w:pict>
          </mc:Fallback>
        </mc:AlternateContent>
      </w:r>
      <w:r>
        <w:rPr>
          <w:rFonts w:cs="Times New Roman"/>
        </w:rPr>
        <mc:AlternateContent>
          <mc:Choice Requires="wps">
            <w:drawing>
              <wp:anchor distT="0" distB="0" distL="114300" distR="114300" simplePos="0" relativeHeight="251681792" behindDoc="0" locked="0" layoutInCell="1" allowOverlap="1">
                <wp:simplePos x="0" y="0"/>
                <wp:positionH relativeFrom="column">
                  <wp:posOffset>2905760</wp:posOffset>
                </wp:positionH>
                <wp:positionV relativeFrom="paragraph">
                  <wp:posOffset>5080</wp:posOffset>
                </wp:positionV>
                <wp:extent cx="0" cy="263525"/>
                <wp:effectExtent l="38100" t="0" r="38100" b="3175"/>
                <wp:wrapNone/>
                <wp:docPr id="269" name="直接箭头连接符 269"/>
                <wp:cNvGraphicFramePr/>
                <a:graphic xmlns:a="http://schemas.openxmlformats.org/drawingml/2006/main">
                  <a:graphicData uri="http://schemas.microsoft.com/office/word/2010/wordprocessingShape">
                    <wps:wsp>
                      <wps:cNvCnPr/>
                      <wps:spPr>
                        <a:xfrm flipV="1">
                          <a:off x="0" y="0"/>
                          <a:ext cx="0" cy="263525"/>
                        </a:xfrm>
                        <a:prstGeom prst="straightConnector1">
                          <a:avLst/>
                        </a:prstGeom>
                        <a:noFill/>
                        <a:ln w="6350" cap="flat" cmpd="sng" algn="ctr">
                          <a:solidFill>
                            <a:srgbClr val="5B9BD5"/>
                          </a:solidFill>
                          <a:prstDash val="dash"/>
                          <a:miter lim="800000"/>
                          <a:tailEnd type="triangle"/>
                        </a:ln>
                        <a:effectLst/>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flip:y;margin-left:228.8pt;margin-top:0.4pt;height:20.75pt;width:0pt;z-index:251681792;mso-width-relative:page;mso-height-relative:page;" filled="f" stroked="t" coordsize="21600,21600" o:gfxdata="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">
                <v:fill on="f" focussize="0,0"/>
                <v:stroke weight="0.5pt" color="#5B9BD5 [3204]" miterlimit="8" joinstyle="miter" dashstyle="dash" endarrow="block"/>
                <v:imagedata o:title=""/>
                <o:lock v:ext="edit" aspectratio="f"/>
              </v:shape>
            </w:pict>
          </mc:Fallback>
        </mc:AlternateContent>
      </w:r>
      <w:r>
        <w:rPr>
          <w:rFonts w:cs="Times New Roman"/>
        </w:rPr>
        <mc:AlternateContent>
          <mc:Choice Requires="wps">
            <w:drawing>
              <wp:anchor distT="0" distB="0" distL="114300" distR="114300" simplePos="0" relativeHeight="251680768" behindDoc="0" locked="0" layoutInCell="1" allowOverlap="1">
                <wp:simplePos x="0" y="0"/>
                <wp:positionH relativeFrom="column">
                  <wp:posOffset>1786890</wp:posOffset>
                </wp:positionH>
                <wp:positionV relativeFrom="paragraph">
                  <wp:posOffset>5080</wp:posOffset>
                </wp:positionV>
                <wp:extent cx="0" cy="263525"/>
                <wp:effectExtent l="38100" t="0" r="38100" b="3175"/>
                <wp:wrapNone/>
                <wp:docPr id="268" name="直接箭头连接符 268"/>
                <wp:cNvGraphicFramePr/>
                <a:graphic xmlns:a="http://schemas.openxmlformats.org/drawingml/2006/main">
                  <a:graphicData uri="http://schemas.microsoft.com/office/word/2010/wordprocessingShape">
                    <wps:wsp>
                      <wps:cNvCnPr/>
                      <wps:spPr>
                        <a:xfrm flipV="1">
                          <a:off x="0" y="0"/>
                          <a:ext cx="0" cy="263525"/>
                        </a:xfrm>
                        <a:prstGeom prst="straightConnector1">
                          <a:avLst/>
                        </a:prstGeom>
                        <a:noFill/>
                        <a:ln w="6350" cap="flat" cmpd="sng" algn="ctr">
                          <a:solidFill>
                            <a:srgbClr val="5B9BD5"/>
                          </a:solidFill>
                          <a:prstDash val="dash"/>
                          <a:miter lim="800000"/>
                          <a:tailEnd type="triangle"/>
                        </a:ln>
                        <a:effectLst/>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flip:y;margin-left:140.7pt;margin-top:0.4pt;height:20.75pt;width:0pt;z-index:251680768;mso-width-relative:page;mso-height-relative:page;" filled="f" stroked="t" coordsize="21600,21600" o:gfxdata="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">
                <v:fill on="f" focussize="0,0"/>
                <v:stroke weight="0.5pt" color="#5B9BD5 [3204]" miterlimit="8" joinstyle="miter" dashstyle="dash" endarrow="block"/>
                <v:imagedata o:title=""/>
                <o:lock v:ext="edit" aspectratio="f"/>
              </v:shape>
            </w:pict>
          </mc:Fallback>
        </mc:AlternateContent>
      </w:r>
    </w:p>
    <w:p>
      <w:pPr>
        <w:snapToGrid w:val="0"/>
        <w:ind w:firstLine="0" w:firstLineChars="0"/>
        <w:jc w:val="center"/>
        <w:rPr>
          <w:rFonts w:cs="Times New Roman"/>
          <w:b/>
        </w:rPr>
      </w:pPr>
      <w:r>
        <w:rPr>
          <w:rFonts w:cs="Times New Roman"/>
        </w:rPr>
        <mc:AlternateContent>
          <mc:Choice Requires="wps">
            <w:drawing>
              <wp:anchor distT="0" distB="0" distL="114300" distR="114300" simplePos="0" relativeHeight="251672576" behindDoc="0" locked="0" layoutInCell="1" allowOverlap="1">
                <wp:simplePos x="0" y="0"/>
                <wp:positionH relativeFrom="column">
                  <wp:posOffset>2546350</wp:posOffset>
                </wp:positionH>
                <wp:positionV relativeFrom="paragraph">
                  <wp:posOffset>4445</wp:posOffset>
                </wp:positionV>
                <wp:extent cx="742950" cy="260985"/>
                <wp:effectExtent l="4445" t="4445" r="14605" b="20320"/>
                <wp:wrapNone/>
                <wp:docPr id="262" name="文本框 262"/>
                <wp:cNvGraphicFramePr/>
                <a:graphic xmlns:a="http://schemas.openxmlformats.org/drawingml/2006/main">
                  <a:graphicData uri="http://schemas.microsoft.com/office/word/2010/wordprocessingShape">
                    <wps:wsp>
                      <wps:cNvSpPr txBox="1"/>
                      <wps:spPr>
                        <a:xfrm>
                          <a:off x="0" y="0"/>
                          <a:ext cx="742950" cy="260985"/>
                        </a:xfrm>
                        <a:prstGeom prst="rect">
                          <a:avLst/>
                        </a:prstGeom>
                        <a:solidFill>
                          <a:schemeClr val="accent1">
                            <a:lumMod val="20000"/>
                            <a:lumOff val="80000"/>
                          </a:schemeClr>
                        </a:solidFill>
                        <a:ln w="6350">
                          <a:solidFill>
                            <a:srgbClr val="000000"/>
                          </a:solidFill>
                        </a:ln>
                      </wps:spPr>
                      <wps:txbx>
                        <w:txbxContent>
                          <w:p>
                            <w:pPr>
                              <w:snapToGrid w:val="0"/>
                              <w:spacing w:line="240" w:lineRule="auto"/>
                              <w:ind w:firstLine="0" w:firstLineChars="0"/>
                              <w:rPr>
                                <w:sz w:val="21"/>
                                <w:szCs w:val="21"/>
                              </w:rPr>
                            </w:pPr>
                            <w:r>
                              <w:rPr>
                                <w:rFonts w:hint="eastAsia"/>
                                <w:sz w:val="21"/>
                                <w:szCs w:val="21"/>
                              </w:rPr>
                              <w:t>淤泥堆放</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0.5pt;margin-top:0.35pt;height:20.55pt;width:58.5pt;z-index:251672576;mso-width-relative:page;mso-height-relative:page;" fillcolor="#DEEBF7 [660]" filled="t" stroked="t" coordsize="21600,21600" o:gfxdata="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BfUyoE1wAA&#10;AAcBAAAPAAAAAAAAAAEAIAAAACIAAABkcnMvZG93bnJldi54bWxQSwECFAAUAAAACACHTuJAA7n5&#10;X1gCAACmBAAADgAAAAAAAAABACAAAAAmAQAAZHJzL2Uyb0RvYy54bWxQSwUGAAAAAAYABgBZAQAA&#10;8AUAAAAA&#10;">
                <v:fill on="t" focussize="0,0"/>
                <v:stroke weight="0.5pt" color="#000000" joinstyle="round"/>
                <v:imagedata o:title=""/>
                <o:lock v:ext="edit" aspectratio="f"/>
                <v:textbox>
                  <w:txbxContent>
                    <w:p>
                      <w:pPr>
                        <w:snapToGrid w:val="0"/>
                        <w:spacing w:line="240" w:lineRule="auto"/>
                        <w:ind w:firstLine="0" w:firstLineChars="0"/>
                        <w:rPr>
                          <w:sz w:val="21"/>
                          <w:szCs w:val="21"/>
                        </w:rPr>
                      </w:pPr>
                      <w:r>
                        <w:rPr>
                          <w:rFonts w:hint="eastAsia"/>
                          <w:sz w:val="21"/>
                          <w:szCs w:val="21"/>
                        </w:rPr>
                        <w:t>淤泥堆放</w:t>
                      </w:r>
                    </w:p>
                  </w:txbxContent>
                </v:textbox>
              </v:shape>
            </w:pict>
          </mc:Fallback>
        </mc:AlternateContent>
      </w:r>
      <w:r>
        <w:rPr>
          <w:rFonts w:cs="Times New Roman"/>
        </w:rPr>
        <mc:AlternateContent>
          <mc:Choice Requires="wps">
            <w:drawing>
              <wp:anchor distT="0" distB="0" distL="114300" distR="114300" simplePos="0" relativeHeight="251670528" behindDoc="0" locked="0" layoutInCell="1" allowOverlap="1">
                <wp:simplePos x="0" y="0"/>
                <wp:positionH relativeFrom="column">
                  <wp:posOffset>4730750</wp:posOffset>
                </wp:positionH>
                <wp:positionV relativeFrom="paragraph">
                  <wp:posOffset>6985</wp:posOffset>
                </wp:positionV>
                <wp:extent cx="742950" cy="260985"/>
                <wp:effectExtent l="4445" t="4445" r="14605" b="20320"/>
                <wp:wrapNone/>
                <wp:docPr id="258" name="文本框 258"/>
                <wp:cNvGraphicFramePr/>
                <a:graphic xmlns:a="http://schemas.openxmlformats.org/drawingml/2006/main">
                  <a:graphicData uri="http://schemas.microsoft.com/office/word/2010/wordprocessingShape">
                    <wps:wsp>
                      <wps:cNvSpPr txBox="1"/>
                      <wps:spPr>
                        <a:xfrm>
                          <a:off x="0" y="0"/>
                          <a:ext cx="742950" cy="260985"/>
                        </a:xfrm>
                        <a:prstGeom prst="rect">
                          <a:avLst/>
                        </a:prstGeom>
                        <a:solidFill>
                          <a:schemeClr val="accent1">
                            <a:lumMod val="20000"/>
                            <a:lumOff val="80000"/>
                          </a:schemeClr>
                        </a:solidFill>
                        <a:ln w="6350">
                          <a:solidFill>
                            <a:srgbClr val="000000"/>
                          </a:solidFill>
                        </a:ln>
                      </wps:spPr>
                      <wps:txbx>
                        <w:txbxContent>
                          <w:p>
                            <w:pPr>
                              <w:snapToGrid w:val="0"/>
                              <w:spacing w:line="240" w:lineRule="auto"/>
                              <w:ind w:firstLine="0" w:firstLineChars="0"/>
                              <w:rPr>
                                <w:sz w:val="21"/>
                                <w:szCs w:val="21"/>
                              </w:rPr>
                            </w:pPr>
                            <w:r>
                              <w:rPr>
                                <w:rFonts w:hint="eastAsia"/>
                                <w:sz w:val="21"/>
                                <w:szCs w:val="21"/>
                              </w:rPr>
                              <w:t>拆除围堰</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72.5pt;margin-top:0.55pt;height:20.55pt;width:58.5pt;z-index:251670528;mso-width-relative:page;mso-height-relative:page;" fillcolor="#DEEBF7 [660]" filled="t" stroked="t" coordsize="21600,21600" o:gfxdata="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B1VOQn2AAA&#10;AAgBAAAPAAAAAAAAAAEAIAAAACIAAABkcnMvZG93bnJldi54bWxQSwECFAAUAAAACACHTuJA6LXi&#10;0lcCAACmBAAADgAAAAAAAAABACAAAAAnAQAAZHJzL2Uyb0RvYy54bWxQSwUGAAAAAAYABgBZAQAA&#10;8AUAAAAA&#10;">
                <v:fill on="t" focussize="0,0"/>
                <v:stroke weight="0.5pt" color="#000000" joinstyle="round"/>
                <v:imagedata o:title=""/>
                <o:lock v:ext="edit" aspectratio="f"/>
                <v:textbox>
                  <w:txbxContent>
                    <w:p>
                      <w:pPr>
                        <w:snapToGrid w:val="0"/>
                        <w:spacing w:line="240" w:lineRule="auto"/>
                        <w:ind w:firstLine="0" w:firstLineChars="0"/>
                        <w:rPr>
                          <w:sz w:val="21"/>
                          <w:szCs w:val="21"/>
                        </w:rPr>
                      </w:pPr>
                      <w:r>
                        <w:rPr>
                          <w:rFonts w:hint="eastAsia"/>
                          <w:sz w:val="21"/>
                          <w:szCs w:val="21"/>
                        </w:rPr>
                        <w:t>拆除围堰</w:t>
                      </w:r>
                    </w:p>
                  </w:txbxContent>
                </v:textbox>
              </v:shape>
            </w:pict>
          </mc:Fallback>
        </mc:AlternateContent>
      </w:r>
      <w:r>
        <w:rPr>
          <w:rFonts w:cs="Times New Roman"/>
        </w:rPr>
        <mc:AlternateContent>
          <mc:Choice Requires="wps">
            <w:drawing>
              <wp:anchor distT="0" distB="0" distL="114300" distR="114300" simplePos="0" relativeHeight="251677696" behindDoc="0" locked="0" layoutInCell="1" allowOverlap="1">
                <wp:simplePos x="0" y="0"/>
                <wp:positionH relativeFrom="column">
                  <wp:posOffset>4370705</wp:posOffset>
                </wp:positionH>
                <wp:positionV relativeFrom="paragraph">
                  <wp:posOffset>129540</wp:posOffset>
                </wp:positionV>
                <wp:extent cx="341630" cy="0"/>
                <wp:effectExtent l="0" t="38100" r="1270" b="38100"/>
                <wp:wrapNone/>
                <wp:docPr id="266" name="直接箭头连接符 266"/>
                <wp:cNvGraphicFramePr/>
                <a:graphic xmlns:a="http://schemas.openxmlformats.org/drawingml/2006/main">
                  <a:graphicData uri="http://schemas.microsoft.com/office/word/2010/wordprocessingShape">
                    <wps:wsp>
                      <wps:cNvCnPr/>
                      <wps:spPr>
                        <a:xfrm>
                          <a:off x="0" y="0"/>
                          <a:ext cx="341630" cy="0"/>
                        </a:xfrm>
                        <a:prstGeom prst="straightConnector1">
                          <a:avLst/>
                        </a:prstGeom>
                        <a:noFill/>
                        <a:ln w="6350" cap="flat" cmpd="sng" algn="ctr">
                          <a:solidFill>
                            <a:srgbClr val="5B9BD5"/>
                          </a:solidFill>
                          <a:prstDash val="solid"/>
                          <a:miter lim="800000"/>
                          <a:tailEnd type="triangle"/>
                        </a:ln>
                        <a:effectLst/>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margin-left:344.15pt;margin-top:10.2pt;height:0pt;width:26.9pt;z-index:251677696;mso-width-relative:page;mso-height-relative:page;" filled="f" stroked="t" coordsize="21600,21600" o:gfxdata="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">
                <v:fill on="f" focussize="0,0"/>
                <v:stroke weight="0.5pt" color="#5B9BD5 [3204]" miterlimit="8" joinstyle="miter" endarrow="block"/>
                <v:imagedata o:title=""/>
                <o:lock v:ext="edit" aspectratio="f"/>
              </v:shape>
            </w:pict>
          </mc:Fallback>
        </mc:AlternateContent>
      </w:r>
      <w:r>
        <w:rPr>
          <w:rFonts w:cs="Times New Roman"/>
        </w:rPr>
        <mc:AlternateContent>
          <mc:Choice Requires="wps">
            <w:drawing>
              <wp:anchor distT="0" distB="0" distL="114300" distR="114300" simplePos="0" relativeHeight="251675648" behindDoc="0" locked="0" layoutInCell="1" allowOverlap="1">
                <wp:simplePos x="0" y="0"/>
                <wp:positionH relativeFrom="column">
                  <wp:posOffset>3636010</wp:posOffset>
                </wp:positionH>
                <wp:positionV relativeFrom="paragraph">
                  <wp:posOffset>5715</wp:posOffset>
                </wp:positionV>
                <wp:extent cx="742950" cy="260985"/>
                <wp:effectExtent l="4445" t="4445" r="14605" b="20320"/>
                <wp:wrapNone/>
                <wp:docPr id="265" name="文本框 265"/>
                <wp:cNvGraphicFramePr/>
                <a:graphic xmlns:a="http://schemas.openxmlformats.org/drawingml/2006/main">
                  <a:graphicData uri="http://schemas.microsoft.com/office/word/2010/wordprocessingShape">
                    <wps:wsp>
                      <wps:cNvSpPr txBox="1"/>
                      <wps:spPr>
                        <a:xfrm>
                          <a:off x="0" y="0"/>
                          <a:ext cx="742950" cy="260985"/>
                        </a:xfrm>
                        <a:prstGeom prst="rect">
                          <a:avLst/>
                        </a:prstGeom>
                        <a:solidFill>
                          <a:schemeClr val="accent1">
                            <a:lumMod val="20000"/>
                            <a:lumOff val="80000"/>
                          </a:schemeClr>
                        </a:solidFill>
                        <a:ln w="6350">
                          <a:solidFill>
                            <a:srgbClr val="000000"/>
                          </a:solidFill>
                        </a:ln>
                      </wps:spPr>
                      <wps:txbx>
                        <w:txbxContent>
                          <w:p>
                            <w:pPr>
                              <w:snapToGrid w:val="0"/>
                              <w:spacing w:line="240" w:lineRule="auto"/>
                              <w:ind w:firstLine="0" w:firstLineChars="0"/>
                              <w:rPr>
                                <w:sz w:val="21"/>
                                <w:szCs w:val="21"/>
                              </w:rPr>
                            </w:pPr>
                            <w:r>
                              <w:rPr>
                                <w:rFonts w:hint="eastAsia"/>
                                <w:sz w:val="21"/>
                                <w:szCs w:val="21"/>
                              </w:rPr>
                              <w:t>淤泥清运</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6.3pt;margin-top:0.45pt;height:20.55pt;width:58.5pt;z-index:251675648;mso-width-relative:page;mso-height-relative:page;" fillcolor="#DEEBF7 [660]" filled="t" stroked="t" coordsize="21600,21600" o:gfxdata="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APUNnj1wAA&#10;AAcBAAAPAAAAAAAAAAEAIAAAACIAAABkcnMvZG93bnJldi54bWxQSwECFAAUAAAACACHTuJAjTVh&#10;M1gCAACmBAAADgAAAAAAAAABACAAAAAmAQAAZHJzL2Uyb0RvYy54bWxQSwUGAAAAAAYABgBZAQAA&#10;8AUAAAAA&#10;">
                <v:fill on="t" focussize="0,0"/>
                <v:stroke weight="0.5pt" color="#000000" joinstyle="round"/>
                <v:imagedata o:title=""/>
                <o:lock v:ext="edit" aspectratio="f"/>
                <v:textbox>
                  <w:txbxContent>
                    <w:p>
                      <w:pPr>
                        <w:snapToGrid w:val="0"/>
                        <w:spacing w:line="240" w:lineRule="auto"/>
                        <w:ind w:firstLine="0" w:firstLineChars="0"/>
                        <w:rPr>
                          <w:sz w:val="21"/>
                          <w:szCs w:val="21"/>
                        </w:rPr>
                      </w:pPr>
                      <w:r>
                        <w:rPr>
                          <w:rFonts w:hint="eastAsia"/>
                          <w:sz w:val="21"/>
                          <w:szCs w:val="21"/>
                        </w:rPr>
                        <w:t>淤泥清运</w:t>
                      </w:r>
                    </w:p>
                  </w:txbxContent>
                </v:textbox>
              </v:shape>
            </w:pict>
          </mc:Fallback>
        </mc:AlternateContent>
      </w:r>
      <w:r>
        <w:rPr>
          <w:rFonts w:cs="Times New Roman"/>
        </w:rPr>
        <mc:AlternateContent>
          <mc:Choice Requires="wps">
            <w:drawing>
              <wp:anchor distT="0" distB="0" distL="114300" distR="114300" simplePos="0" relativeHeight="251674624" behindDoc="0" locked="0" layoutInCell="1" allowOverlap="1">
                <wp:simplePos x="0" y="0"/>
                <wp:positionH relativeFrom="column">
                  <wp:posOffset>3293110</wp:posOffset>
                </wp:positionH>
                <wp:positionV relativeFrom="paragraph">
                  <wp:posOffset>129540</wp:posOffset>
                </wp:positionV>
                <wp:extent cx="341630" cy="0"/>
                <wp:effectExtent l="0" t="38100" r="1270" b="38100"/>
                <wp:wrapNone/>
                <wp:docPr id="264" name="直接箭头连接符 264"/>
                <wp:cNvGraphicFramePr/>
                <a:graphic xmlns:a="http://schemas.openxmlformats.org/drawingml/2006/main">
                  <a:graphicData uri="http://schemas.microsoft.com/office/word/2010/wordprocessingShape">
                    <wps:wsp>
                      <wps:cNvCnPr/>
                      <wps:spPr>
                        <a:xfrm>
                          <a:off x="0" y="0"/>
                          <a:ext cx="341630" cy="0"/>
                        </a:xfrm>
                        <a:prstGeom prst="straightConnector1">
                          <a:avLst/>
                        </a:prstGeom>
                        <a:noFill/>
                        <a:ln w="6350" cap="flat" cmpd="sng" algn="ctr">
                          <a:solidFill>
                            <a:srgbClr val="5B9BD5"/>
                          </a:solidFill>
                          <a:prstDash val="solid"/>
                          <a:miter lim="800000"/>
                          <a:tailEnd type="triangle"/>
                        </a:ln>
                        <a:effectLst/>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margin-left:259.3pt;margin-top:10.2pt;height:0pt;width:26.9pt;z-index:251674624;mso-width-relative:page;mso-height-relative:page;" filled="f" stroked="t" coordsize="21600,21600" o:gfxdata="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">
                <v:fill on="f" focussize="0,0"/>
                <v:stroke weight="0.5pt" color="#5B9BD5 [3204]" miterlimit="8" joinstyle="miter" endarrow="block"/>
                <v:imagedata o:title=""/>
                <o:lock v:ext="edit" aspectratio="f"/>
              </v:shape>
            </w:pict>
          </mc:Fallback>
        </mc:AlternateContent>
      </w:r>
      <w:r>
        <w:rPr>
          <w:rFonts w:cs="Times New Roman"/>
        </w:rPr>
        <mc:AlternateContent>
          <mc:Choice Requires="wps">
            <w:drawing>
              <wp:anchor distT="0" distB="0" distL="114300" distR="114300" simplePos="0" relativeHeight="251673600" behindDoc="0" locked="0" layoutInCell="1" allowOverlap="1">
                <wp:simplePos x="0" y="0"/>
                <wp:positionH relativeFrom="column">
                  <wp:posOffset>2204085</wp:posOffset>
                </wp:positionH>
                <wp:positionV relativeFrom="paragraph">
                  <wp:posOffset>129540</wp:posOffset>
                </wp:positionV>
                <wp:extent cx="341630" cy="0"/>
                <wp:effectExtent l="0" t="38100" r="1270" b="38100"/>
                <wp:wrapNone/>
                <wp:docPr id="263" name="直接箭头连接符 263"/>
                <wp:cNvGraphicFramePr/>
                <a:graphic xmlns:a="http://schemas.openxmlformats.org/drawingml/2006/main">
                  <a:graphicData uri="http://schemas.microsoft.com/office/word/2010/wordprocessingShape">
                    <wps:wsp>
                      <wps:cNvCnPr/>
                      <wps:spPr>
                        <a:xfrm>
                          <a:off x="0" y="0"/>
                          <a:ext cx="341630" cy="0"/>
                        </a:xfrm>
                        <a:prstGeom prst="straightConnector1">
                          <a:avLst/>
                        </a:prstGeom>
                        <a:noFill/>
                        <a:ln w="6350" cap="flat" cmpd="sng" algn="ctr">
                          <a:solidFill>
                            <a:srgbClr val="5B9BD5"/>
                          </a:solidFill>
                          <a:prstDash val="solid"/>
                          <a:miter lim="800000"/>
                          <a:tailEnd type="triangle"/>
                        </a:ln>
                        <a:effectLst/>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margin-left:173.55pt;margin-top:10.2pt;height:0pt;width:26.9pt;z-index:251673600;mso-width-relative:page;mso-height-relative:page;" filled="f" stroked="t" coordsize="21600,21600" o:gfxdata="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">
                <v:fill on="f" focussize="0,0"/>
                <v:stroke weight="0.5pt" color="#5B9BD5 [3204]" miterlimit="8" joinstyle="miter" endarrow="block"/>
                <v:imagedata o:title=""/>
                <o:lock v:ext="edit" aspectratio="f"/>
              </v:shape>
            </w:pict>
          </mc:Fallback>
        </mc:AlternateContent>
      </w:r>
      <w:r>
        <w:rPr>
          <w:rFonts w:cs="Times New Roman"/>
        </w:rPr>
        <mc:AlternateContent>
          <mc:Choice Requires="wps">
            <w:drawing>
              <wp:anchor distT="0" distB="0" distL="114300" distR="114300" simplePos="0" relativeHeight="251669504" behindDoc="0" locked="0" layoutInCell="1" allowOverlap="1">
                <wp:simplePos x="0" y="0"/>
                <wp:positionH relativeFrom="column">
                  <wp:posOffset>1445260</wp:posOffset>
                </wp:positionH>
                <wp:positionV relativeFrom="paragraph">
                  <wp:posOffset>5715</wp:posOffset>
                </wp:positionV>
                <wp:extent cx="742950" cy="260985"/>
                <wp:effectExtent l="4445" t="4445" r="14605" b="20320"/>
                <wp:wrapNone/>
                <wp:docPr id="256" name="文本框 256"/>
                <wp:cNvGraphicFramePr/>
                <a:graphic xmlns:a="http://schemas.openxmlformats.org/drawingml/2006/main">
                  <a:graphicData uri="http://schemas.microsoft.com/office/word/2010/wordprocessingShape">
                    <wps:wsp>
                      <wps:cNvSpPr txBox="1"/>
                      <wps:spPr>
                        <a:xfrm>
                          <a:off x="0" y="0"/>
                          <a:ext cx="742950" cy="260985"/>
                        </a:xfrm>
                        <a:prstGeom prst="rect">
                          <a:avLst/>
                        </a:prstGeom>
                        <a:solidFill>
                          <a:schemeClr val="accent1">
                            <a:lumMod val="20000"/>
                            <a:lumOff val="80000"/>
                          </a:schemeClr>
                        </a:solidFill>
                        <a:ln w="6350">
                          <a:solidFill>
                            <a:srgbClr val="000000"/>
                          </a:solidFill>
                        </a:ln>
                      </wps:spPr>
                      <wps:txbx>
                        <w:txbxContent>
                          <w:p>
                            <w:pPr>
                              <w:snapToGrid w:val="0"/>
                              <w:spacing w:line="240" w:lineRule="auto"/>
                              <w:ind w:firstLine="0" w:firstLineChars="0"/>
                              <w:rPr>
                                <w:sz w:val="21"/>
                                <w:szCs w:val="21"/>
                              </w:rPr>
                            </w:pPr>
                            <w:r>
                              <w:rPr>
                                <w:rFonts w:hint="eastAsia"/>
                                <w:sz w:val="21"/>
                                <w:szCs w:val="21"/>
                              </w:rPr>
                              <w:t>机械干挖</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13.8pt;margin-top:0.45pt;height:20.55pt;width:58.5pt;z-index:251669504;mso-width-relative:page;mso-height-relative:page;" fillcolor="#DEEBF7 [660]" filled="t" stroked="t" coordsize="21600,21600" o:gfxdata="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APXuAD1wAA&#10;AAcBAAAPAAAAAAAAAAEAIAAAACIAAABkcnMvZG93bnJldi54bWxQSwECFAAUAAAACACHTuJA9KzT&#10;C1gCAACmBAAADgAAAAAAAAABACAAAAAmAQAAZHJzL2Uyb0RvYy54bWxQSwUGAAAAAAYABgBZAQAA&#10;8AUAAAAA&#10;">
                <v:fill on="t" focussize="0,0"/>
                <v:stroke weight="0.5pt" color="#000000" joinstyle="round"/>
                <v:imagedata o:title=""/>
                <o:lock v:ext="edit" aspectratio="f"/>
                <v:textbox>
                  <w:txbxContent>
                    <w:p>
                      <w:pPr>
                        <w:snapToGrid w:val="0"/>
                        <w:spacing w:line="240" w:lineRule="auto"/>
                        <w:ind w:firstLine="0" w:firstLineChars="0"/>
                        <w:rPr>
                          <w:sz w:val="21"/>
                          <w:szCs w:val="21"/>
                        </w:rPr>
                      </w:pPr>
                      <w:r>
                        <w:rPr>
                          <w:rFonts w:hint="eastAsia"/>
                          <w:sz w:val="21"/>
                          <w:szCs w:val="21"/>
                        </w:rPr>
                        <w:t>机械干挖</w:t>
                      </w:r>
                    </w:p>
                  </w:txbxContent>
                </v:textbox>
              </v:shape>
            </w:pict>
          </mc:Fallback>
        </mc:AlternateContent>
      </w:r>
      <w:r>
        <w:rPr>
          <w:rFonts w:cs="Times New Roman"/>
        </w:rPr>
        <mc:AlternateContent>
          <mc:Choice Requires="wps">
            <w:drawing>
              <wp:anchor distT="0" distB="0" distL="114300" distR="114300" simplePos="0" relativeHeight="251671552" behindDoc="0" locked="0" layoutInCell="1" allowOverlap="1">
                <wp:simplePos x="0" y="0"/>
                <wp:positionH relativeFrom="column">
                  <wp:posOffset>1114425</wp:posOffset>
                </wp:positionH>
                <wp:positionV relativeFrom="paragraph">
                  <wp:posOffset>129540</wp:posOffset>
                </wp:positionV>
                <wp:extent cx="342265" cy="0"/>
                <wp:effectExtent l="0" t="38100" r="635" b="38100"/>
                <wp:wrapNone/>
                <wp:docPr id="261" name="直接箭头连接符 261"/>
                <wp:cNvGraphicFramePr/>
                <a:graphic xmlns:a="http://schemas.openxmlformats.org/drawingml/2006/main">
                  <a:graphicData uri="http://schemas.microsoft.com/office/word/2010/wordprocessingShape">
                    <wps:wsp>
                      <wps:cNvCnPr/>
                      <wps:spPr>
                        <a:xfrm>
                          <a:off x="0" y="0"/>
                          <a:ext cx="342000" cy="0"/>
                        </a:xfrm>
                        <a:prstGeom prst="straightConnector1">
                          <a:avLst/>
                        </a:prstGeom>
                        <a:noFill/>
                        <a:ln w="6350" cap="flat" cmpd="sng" algn="ctr">
                          <a:solidFill>
                            <a:srgbClr val="5B9BD5"/>
                          </a:solidFill>
                          <a:prstDash val="solid"/>
                          <a:miter lim="800000"/>
                          <a:tailEnd type="triangle"/>
                        </a:ln>
                        <a:effectLst/>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margin-left:87.75pt;margin-top:10.2pt;height:0pt;width:26.95pt;z-index:251671552;mso-width-relative:page;mso-height-relative:page;" filled="f" stroked="t" coordsize="21600,21600" o:gfxdata="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">
                <v:fill on="f" focussize="0,0"/>
                <v:stroke weight="0.5pt" color="#5B9BD5 [3204]" miterlimit="8" joinstyle="miter" endarrow="block"/>
                <v:imagedata o:title=""/>
                <o:lock v:ext="edit" aspectratio="f"/>
              </v:shape>
            </w:pict>
          </mc:Fallback>
        </mc:AlternateContent>
      </w:r>
      <w:r>
        <w:rPr>
          <w:rFonts w:cs="Times New Roman"/>
        </w:rPr>
        <mc:AlternateContent>
          <mc:Choice Requires="wps">
            <w:drawing>
              <wp:anchor distT="0" distB="0" distL="114300" distR="114300" simplePos="0" relativeHeight="251667456" behindDoc="0" locked="0" layoutInCell="1" allowOverlap="1">
                <wp:simplePos x="0" y="0"/>
                <wp:positionH relativeFrom="column">
                  <wp:posOffset>351790</wp:posOffset>
                </wp:positionH>
                <wp:positionV relativeFrom="paragraph">
                  <wp:posOffset>3175</wp:posOffset>
                </wp:positionV>
                <wp:extent cx="742950" cy="260985"/>
                <wp:effectExtent l="4445" t="4445" r="14605" b="20320"/>
                <wp:wrapNone/>
                <wp:docPr id="190" name="文本框 190"/>
                <wp:cNvGraphicFramePr/>
                <a:graphic xmlns:a="http://schemas.openxmlformats.org/drawingml/2006/main">
                  <a:graphicData uri="http://schemas.microsoft.com/office/word/2010/wordprocessingShape">
                    <wps:wsp>
                      <wps:cNvSpPr txBox="1"/>
                      <wps:spPr>
                        <a:xfrm>
                          <a:off x="0" y="0"/>
                          <a:ext cx="742950" cy="260985"/>
                        </a:xfrm>
                        <a:prstGeom prst="rect">
                          <a:avLst/>
                        </a:prstGeom>
                        <a:solidFill>
                          <a:schemeClr val="accent1">
                            <a:lumMod val="20000"/>
                            <a:lumOff val="80000"/>
                          </a:schemeClr>
                        </a:solidFill>
                        <a:ln w="6350">
                          <a:solidFill>
                            <a:srgbClr val="000000"/>
                          </a:solidFill>
                        </a:ln>
                      </wps:spPr>
                      <wps:txbx>
                        <w:txbxContent>
                          <w:p>
                            <w:pPr>
                              <w:snapToGrid w:val="0"/>
                              <w:spacing w:line="240" w:lineRule="auto"/>
                              <w:ind w:firstLine="0" w:firstLineChars="0"/>
                              <w:rPr>
                                <w:sz w:val="21"/>
                                <w:szCs w:val="21"/>
                              </w:rPr>
                            </w:pPr>
                            <w:r>
                              <w:rPr>
                                <w:rFonts w:hint="eastAsia"/>
                                <w:sz w:val="21"/>
                                <w:szCs w:val="21"/>
                              </w:rPr>
                              <w:t>围堰修筑</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7pt;margin-top:0.25pt;height:20.55pt;width:58.5pt;z-index:251667456;mso-width-relative:page;mso-height-relative:page;" fillcolor="#DEEBF7 [660]" filled="t" stroked="t" coordsize="21600,21600" o:gfxdata="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DxhShx1gAAAAYB&#10;AAAPAAAAAAAAAAEAIAAAACIAAABkcnMvZG93bnJldi54bWxQSwECFAAUAAAACACHTuJA+r7jTVYC&#10;AACmBAAADgAAAAAAAAABACAAAAAlAQAAZHJzL2Uyb0RvYy54bWxQSwUGAAAAAAYABgBZAQAA7QUA&#10;AAAA&#10;">
                <v:fill on="t" focussize="0,0"/>
                <v:stroke weight="0.5pt" color="#000000" joinstyle="round"/>
                <v:imagedata o:title=""/>
                <o:lock v:ext="edit" aspectratio="f"/>
                <v:textbox>
                  <w:txbxContent>
                    <w:p>
                      <w:pPr>
                        <w:snapToGrid w:val="0"/>
                        <w:spacing w:line="240" w:lineRule="auto"/>
                        <w:ind w:firstLine="0" w:firstLineChars="0"/>
                        <w:rPr>
                          <w:sz w:val="21"/>
                          <w:szCs w:val="21"/>
                        </w:rPr>
                      </w:pPr>
                      <w:r>
                        <w:rPr>
                          <w:rFonts w:hint="eastAsia"/>
                          <w:sz w:val="21"/>
                          <w:szCs w:val="21"/>
                        </w:rPr>
                        <w:t>围堰修筑</w:t>
                      </w:r>
                    </w:p>
                  </w:txbxContent>
                </v:textbox>
              </v:shape>
            </w:pict>
          </mc:Fallback>
        </mc:AlternateContent>
      </w:r>
    </w:p>
    <w:p>
      <w:pPr>
        <w:snapToGrid w:val="0"/>
        <w:ind w:firstLine="0" w:firstLineChars="0"/>
        <w:jc w:val="center"/>
        <w:rPr>
          <w:rFonts w:cs="Times New Roman"/>
          <w:b/>
        </w:rPr>
      </w:pPr>
    </w:p>
    <w:p>
      <w:pPr>
        <w:snapToGrid w:val="0"/>
        <w:ind w:firstLine="0" w:firstLineChars="0"/>
        <w:jc w:val="center"/>
        <w:rPr>
          <w:rFonts w:cs="Times New Roman"/>
          <w:b/>
        </w:rPr>
      </w:pPr>
      <w:r>
        <w:rPr>
          <w:rFonts w:cs="Times New Roman"/>
          <w:b/>
        </w:rPr>
        <w:t>图3.6-4  清淤工程施工流程和产污环节图</w:t>
      </w:r>
    </w:p>
    <w:p>
      <w:pPr>
        <w:snapToGrid w:val="0"/>
        <w:ind w:firstLine="480"/>
        <w:rPr>
          <w:rFonts w:cs="Times New Roman"/>
        </w:rPr>
      </w:pPr>
      <w:r>
        <w:rPr>
          <w:rFonts w:cs="Times New Roman"/>
        </w:rPr>
        <w:t>（4）水源涵养和水土保持工程</w:t>
      </w:r>
    </w:p>
    <w:p>
      <w:pPr>
        <w:snapToGrid w:val="0"/>
        <w:ind w:firstLine="480"/>
        <w:rPr>
          <w:rFonts w:cs="Times New Roman"/>
        </w:rPr>
      </w:pPr>
      <w:r>
        <w:rPr>
          <w:rFonts w:cs="Times New Roman"/>
        </w:rPr>
        <mc:AlternateContent>
          <mc:Choice Requires="wps">
            <w:drawing>
              <wp:anchor distT="0" distB="0" distL="114300" distR="114300" simplePos="0" relativeHeight="251666432" behindDoc="0" locked="0" layoutInCell="1" allowOverlap="1">
                <wp:simplePos x="0" y="0"/>
                <wp:positionH relativeFrom="column">
                  <wp:posOffset>969645</wp:posOffset>
                </wp:positionH>
                <wp:positionV relativeFrom="paragraph">
                  <wp:posOffset>6350</wp:posOffset>
                </wp:positionV>
                <wp:extent cx="972820" cy="269875"/>
                <wp:effectExtent l="0" t="0" r="0" b="0"/>
                <wp:wrapNone/>
                <wp:docPr id="165" name="文本框 165"/>
                <wp:cNvGraphicFramePr/>
                <a:graphic xmlns:a="http://schemas.openxmlformats.org/drawingml/2006/main">
                  <a:graphicData uri="http://schemas.microsoft.com/office/word/2010/wordprocessingShape">
                    <wps:wsp>
                      <wps:cNvSpPr txBox="1"/>
                      <wps:spPr>
                        <a:xfrm>
                          <a:off x="0" y="0"/>
                          <a:ext cx="973015" cy="269631"/>
                        </a:xfrm>
                        <a:prstGeom prst="rect">
                          <a:avLst/>
                        </a:prstGeom>
                        <a:noFill/>
                        <a:ln w="6350">
                          <a:noFill/>
                        </a:ln>
                      </wps:spPr>
                      <wps:txbx>
                        <w:txbxContent>
                          <w:p>
                            <w:pPr>
                              <w:snapToGrid w:val="0"/>
                              <w:spacing w:line="240" w:lineRule="auto"/>
                              <w:ind w:firstLine="0" w:firstLineChars="0"/>
                              <w:rPr>
                                <w:sz w:val="21"/>
                                <w:szCs w:val="21"/>
                              </w:rPr>
                            </w:pPr>
                            <w:r>
                              <w:rPr>
                                <w:rFonts w:hint="eastAsia"/>
                                <w:sz w:val="21"/>
                                <w:szCs w:val="21"/>
                              </w:rPr>
                              <w:t>扬尘、</w:t>
                            </w:r>
                            <w:r>
                              <w:rPr>
                                <w:sz w:val="21"/>
                                <w:szCs w:val="21"/>
                              </w:rPr>
                              <w:t>噪声</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76.35pt;margin-top:0.5pt;height:21.25pt;width:76.6pt;z-index:251666432;mso-width-relative:page;mso-height-relative:page;" filled="f" stroked="f" coordsize="21600,21600" o:gfxdata="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">
                <v:fill on="f" focussize="0,0"/>
                <v:stroke on="f" weight="0.5pt"/>
                <v:imagedata o:title=""/>
                <o:lock v:ext="edit" aspectratio="f"/>
                <v:textbox>
                  <w:txbxContent>
                    <w:p>
                      <w:pPr>
                        <w:snapToGrid w:val="0"/>
                        <w:spacing w:line="240" w:lineRule="auto"/>
                        <w:ind w:firstLine="0" w:firstLineChars="0"/>
                        <w:rPr>
                          <w:sz w:val="21"/>
                          <w:szCs w:val="21"/>
                        </w:rPr>
                      </w:pPr>
                      <w:r>
                        <w:rPr>
                          <w:rFonts w:hint="eastAsia"/>
                          <w:sz w:val="21"/>
                          <w:szCs w:val="21"/>
                        </w:rPr>
                        <w:t>扬尘、</w:t>
                      </w:r>
                      <w:r>
                        <w:rPr>
                          <w:sz w:val="21"/>
                          <w:szCs w:val="21"/>
                        </w:rPr>
                        <w:t>噪声</w:t>
                      </w:r>
                    </w:p>
                  </w:txbxContent>
                </v:textbox>
              </v:shape>
            </w:pict>
          </mc:Fallback>
        </mc:AlternateContent>
      </w:r>
    </w:p>
    <w:p>
      <w:pPr>
        <w:snapToGrid w:val="0"/>
        <w:spacing w:line="240" w:lineRule="auto"/>
        <w:ind w:firstLine="0" w:firstLineChars="0"/>
        <w:jc w:val="center"/>
        <w:rPr>
          <w:rFonts w:cs="Times New Roman"/>
        </w:rPr>
      </w:pPr>
      <w:r>
        <w:rPr>
          <w:rFonts w:cs="Times New Roman"/>
          <w:position w:val="-15"/>
          <w:sz w:val="20"/>
          <w:szCs w:val="20"/>
        </w:rPr>
        <mc:AlternateContent>
          <mc:Choice Requires="wpg">
            <w:drawing>
              <wp:inline distT="0" distB="0" distL="0" distR="0">
                <wp:extent cx="3710940" cy="474980"/>
                <wp:effectExtent l="4445" t="0" r="18415" b="20320"/>
                <wp:docPr id="8" name="组合 8"/>
                <wp:cNvGraphicFramePr/>
                <a:graphic xmlns:a="http://schemas.openxmlformats.org/drawingml/2006/main">
                  <a:graphicData uri="http://schemas.microsoft.com/office/word/2010/wordprocessingGroup">
                    <wpg:wgp>
                      <wpg:cNvGrpSpPr/>
                      <wpg:grpSpPr>
                        <a:xfrm>
                          <a:off x="0" y="0"/>
                          <a:ext cx="3711164" cy="474980"/>
                          <a:chOff x="3" y="0"/>
                          <a:chExt cx="5318" cy="748"/>
                        </a:xfrm>
                      </wpg:grpSpPr>
                      <wps:wsp>
                        <wps:cNvPr id="143" name="Freeform 104"/>
                        <wps:cNvSpPr/>
                        <wps:spPr bwMode="auto">
                          <a:xfrm>
                            <a:off x="3" y="373"/>
                            <a:ext cx="1140" cy="374"/>
                          </a:xfrm>
                          <a:custGeom>
                            <a:avLst/>
                            <a:gdLst>
                              <a:gd name="T0" fmla="*/ 0 w 1140"/>
                              <a:gd name="T1" fmla="*/ 373 h 374"/>
                              <a:gd name="T2" fmla="*/ 1139 w 1140"/>
                              <a:gd name="T3" fmla="*/ 373 h 374"/>
                              <a:gd name="T4" fmla="*/ 1139 w 1140"/>
                              <a:gd name="T5" fmla="*/ 0 h 374"/>
                              <a:gd name="T6" fmla="*/ 0 w 1140"/>
                              <a:gd name="T7" fmla="*/ 0 h 374"/>
                              <a:gd name="T8" fmla="*/ 0 w 1140"/>
                              <a:gd name="T9" fmla="*/ 373 h 374"/>
                            </a:gdLst>
                            <a:ahLst/>
                            <a:cxnLst>
                              <a:cxn ang="0">
                                <a:pos x="T0" y="T1"/>
                              </a:cxn>
                              <a:cxn ang="0">
                                <a:pos x="T2" y="T3"/>
                              </a:cxn>
                              <a:cxn ang="0">
                                <a:pos x="T4" y="T5"/>
                              </a:cxn>
                              <a:cxn ang="0">
                                <a:pos x="T6" y="T7"/>
                              </a:cxn>
                              <a:cxn ang="0">
                                <a:pos x="T8" y="T9"/>
                              </a:cxn>
                            </a:cxnLst>
                            <a:rect l="0" t="0" r="r" b="b"/>
                            <a:pathLst>
                              <a:path w="1140" h="374">
                                <a:moveTo>
                                  <a:pt x="0" y="373"/>
                                </a:moveTo>
                                <a:lnTo>
                                  <a:pt x="1139" y="373"/>
                                </a:lnTo>
                                <a:lnTo>
                                  <a:pt x="1139" y="0"/>
                                </a:lnTo>
                                <a:lnTo>
                                  <a:pt x="0" y="0"/>
                                </a:lnTo>
                                <a:lnTo>
                                  <a:pt x="0" y="373"/>
                                </a:lnTo>
                                <a:close/>
                              </a:path>
                            </a:pathLst>
                          </a:custGeom>
                          <a:noFill/>
                          <a:ln w="4027">
                            <a:solidFill>
                              <a:srgbClr val="000000"/>
                            </a:solidFill>
                            <a:round/>
                          </a:ln>
                        </wps:spPr>
                        <wps:bodyPr rot="0" vert="horz" wrap="square" lIns="91440" tIns="45720" rIns="91440" bIns="45720" anchor="ctr" anchorCtr="0" upright="1">
                          <a:noAutofit/>
                        </wps:bodyPr>
                      </wps:wsp>
                      <wps:wsp>
                        <wps:cNvPr id="144" name="Freeform 105"/>
                        <wps:cNvSpPr/>
                        <wps:spPr bwMode="auto">
                          <a:xfrm>
                            <a:off x="1142" y="560"/>
                            <a:ext cx="441" cy="20"/>
                          </a:xfrm>
                          <a:custGeom>
                            <a:avLst/>
                            <a:gdLst>
                              <a:gd name="T0" fmla="*/ 0 w 441"/>
                              <a:gd name="T1" fmla="*/ 0 h 20"/>
                              <a:gd name="T2" fmla="*/ 440 w 441"/>
                              <a:gd name="T3" fmla="*/ 0 h 20"/>
                            </a:gdLst>
                            <a:ahLst/>
                            <a:cxnLst>
                              <a:cxn ang="0">
                                <a:pos x="T0" y="T1"/>
                              </a:cxn>
                              <a:cxn ang="0">
                                <a:pos x="T2" y="T3"/>
                              </a:cxn>
                            </a:cxnLst>
                            <a:rect l="0" t="0" r="r" b="b"/>
                            <a:pathLst>
                              <a:path w="441" h="20">
                                <a:moveTo>
                                  <a:pt x="0" y="0"/>
                                </a:moveTo>
                                <a:lnTo>
                                  <a:pt x="440" y="0"/>
                                </a:lnTo>
                              </a:path>
                            </a:pathLst>
                          </a:custGeom>
                          <a:noFill/>
                          <a:ln w="4020">
                            <a:solidFill>
                              <a:srgbClr val="4677BE"/>
                            </a:solidFill>
                            <a:round/>
                          </a:ln>
                        </wps:spPr>
                        <wps:bodyPr rot="0" vert="horz" wrap="square" lIns="91440" tIns="45720" rIns="91440" bIns="45720" anchor="ctr" anchorCtr="0" upright="1">
                          <a:noAutofit/>
                        </wps:bodyPr>
                      </wps:wsp>
                      <wps:wsp>
                        <wps:cNvPr id="145" name="Freeform 106"/>
                        <wps:cNvSpPr/>
                        <wps:spPr bwMode="auto">
                          <a:xfrm>
                            <a:off x="1564" y="488"/>
                            <a:ext cx="148" cy="146"/>
                          </a:xfrm>
                          <a:custGeom>
                            <a:avLst/>
                            <a:gdLst>
                              <a:gd name="T0" fmla="*/ 0 w 148"/>
                              <a:gd name="T1" fmla="*/ 0 h 146"/>
                              <a:gd name="T2" fmla="*/ 0 w 148"/>
                              <a:gd name="T3" fmla="*/ 145 h 146"/>
                              <a:gd name="T4" fmla="*/ 147 w 148"/>
                              <a:gd name="T5" fmla="*/ 72 h 146"/>
                              <a:gd name="T6" fmla="*/ 0 w 148"/>
                              <a:gd name="T7" fmla="*/ 0 h 146"/>
                            </a:gdLst>
                            <a:ahLst/>
                            <a:cxnLst>
                              <a:cxn ang="0">
                                <a:pos x="T0" y="T1"/>
                              </a:cxn>
                              <a:cxn ang="0">
                                <a:pos x="T2" y="T3"/>
                              </a:cxn>
                              <a:cxn ang="0">
                                <a:pos x="T4" y="T5"/>
                              </a:cxn>
                              <a:cxn ang="0">
                                <a:pos x="T6" y="T7"/>
                              </a:cxn>
                            </a:cxnLst>
                            <a:rect l="0" t="0" r="r" b="b"/>
                            <a:pathLst>
                              <a:path w="148" h="146">
                                <a:moveTo>
                                  <a:pt x="0" y="0"/>
                                </a:moveTo>
                                <a:lnTo>
                                  <a:pt x="0" y="145"/>
                                </a:lnTo>
                                <a:lnTo>
                                  <a:pt x="147" y="72"/>
                                </a:lnTo>
                                <a:lnTo>
                                  <a:pt x="0" y="0"/>
                                </a:lnTo>
                                <a:close/>
                              </a:path>
                            </a:pathLst>
                          </a:custGeom>
                          <a:solidFill>
                            <a:srgbClr val="4677BE"/>
                          </a:solidFill>
                          <a:ln>
                            <a:noFill/>
                          </a:ln>
                        </wps:spPr>
                        <wps:bodyPr rot="0" vert="horz" wrap="square" lIns="91440" tIns="45720" rIns="91440" bIns="45720" anchor="ctr" anchorCtr="0" upright="1">
                          <a:noAutofit/>
                        </wps:bodyPr>
                      </wps:wsp>
                      <wps:wsp>
                        <wps:cNvPr id="148" name="Freeform 107"/>
                        <wps:cNvSpPr/>
                        <wps:spPr bwMode="auto">
                          <a:xfrm>
                            <a:off x="1712" y="373"/>
                            <a:ext cx="1520" cy="374"/>
                          </a:xfrm>
                          <a:custGeom>
                            <a:avLst/>
                            <a:gdLst>
                              <a:gd name="T0" fmla="*/ 0 w 1520"/>
                              <a:gd name="T1" fmla="*/ 373 h 374"/>
                              <a:gd name="T2" fmla="*/ 1519 w 1520"/>
                              <a:gd name="T3" fmla="*/ 373 h 374"/>
                              <a:gd name="T4" fmla="*/ 1519 w 1520"/>
                              <a:gd name="T5" fmla="*/ 0 h 374"/>
                              <a:gd name="T6" fmla="*/ 0 w 1520"/>
                              <a:gd name="T7" fmla="*/ 0 h 374"/>
                              <a:gd name="T8" fmla="*/ 0 w 1520"/>
                              <a:gd name="T9" fmla="*/ 373 h 374"/>
                            </a:gdLst>
                            <a:ahLst/>
                            <a:cxnLst>
                              <a:cxn ang="0">
                                <a:pos x="T0" y="T1"/>
                              </a:cxn>
                              <a:cxn ang="0">
                                <a:pos x="T2" y="T3"/>
                              </a:cxn>
                              <a:cxn ang="0">
                                <a:pos x="T4" y="T5"/>
                              </a:cxn>
                              <a:cxn ang="0">
                                <a:pos x="T6" y="T7"/>
                              </a:cxn>
                              <a:cxn ang="0">
                                <a:pos x="T8" y="T9"/>
                              </a:cxn>
                            </a:cxnLst>
                            <a:rect l="0" t="0" r="r" b="b"/>
                            <a:pathLst>
                              <a:path w="1520" h="374">
                                <a:moveTo>
                                  <a:pt x="0" y="373"/>
                                </a:moveTo>
                                <a:lnTo>
                                  <a:pt x="1519" y="373"/>
                                </a:lnTo>
                                <a:lnTo>
                                  <a:pt x="1519" y="0"/>
                                </a:lnTo>
                                <a:lnTo>
                                  <a:pt x="0" y="0"/>
                                </a:lnTo>
                                <a:lnTo>
                                  <a:pt x="0" y="373"/>
                                </a:lnTo>
                                <a:close/>
                              </a:path>
                            </a:pathLst>
                          </a:custGeom>
                          <a:solidFill>
                            <a:srgbClr val="E8EDF7"/>
                          </a:solidFill>
                          <a:ln>
                            <a:noFill/>
                          </a:ln>
                        </wps:spPr>
                        <wps:bodyPr rot="0" vert="horz" wrap="square" lIns="91440" tIns="45720" rIns="91440" bIns="45720" anchor="ctr" anchorCtr="0" upright="1">
                          <a:noAutofit/>
                        </wps:bodyPr>
                      </wps:wsp>
                      <wps:wsp>
                        <wps:cNvPr id="149" name="Freeform 108"/>
                        <wps:cNvSpPr/>
                        <wps:spPr bwMode="auto">
                          <a:xfrm>
                            <a:off x="1712" y="373"/>
                            <a:ext cx="1520" cy="374"/>
                          </a:xfrm>
                          <a:custGeom>
                            <a:avLst/>
                            <a:gdLst>
                              <a:gd name="T0" fmla="*/ 0 w 1520"/>
                              <a:gd name="T1" fmla="*/ 373 h 374"/>
                              <a:gd name="T2" fmla="*/ 1519 w 1520"/>
                              <a:gd name="T3" fmla="*/ 373 h 374"/>
                              <a:gd name="T4" fmla="*/ 1519 w 1520"/>
                              <a:gd name="T5" fmla="*/ 0 h 374"/>
                              <a:gd name="T6" fmla="*/ 0 w 1520"/>
                              <a:gd name="T7" fmla="*/ 0 h 374"/>
                              <a:gd name="T8" fmla="*/ 0 w 1520"/>
                              <a:gd name="T9" fmla="*/ 373 h 374"/>
                            </a:gdLst>
                            <a:ahLst/>
                            <a:cxnLst>
                              <a:cxn ang="0">
                                <a:pos x="T0" y="T1"/>
                              </a:cxn>
                              <a:cxn ang="0">
                                <a:pos x="T2" y="T3"/>
                              </a:cxn>
                              <a:cxn ang="0">
                                <a:pos x="T4" y="T5"/>
                              </a:cxn>
                              <a:cxn ang="0">
                                <a:pos x="T6" y="T7"/>
                              </a:cxn>
                              <a:cxn ang="0">
                                <a:pos x="T8" y="T9"/>
                              </a:cxn>
                            </a:cxnLst>
                            <a:rect l="0" t="0" r="r" b="b"/>
                            <a:pathLst>
                              <a:path w="1520" h="374">
                                <a:moveTo>
                                  <a:pt x="0" y="373"/>
                                </a:moveTo>
                                <a:lnTo>
                                  <a:pt x="1519" y="373"/>
                                </a:lnTo>
                                <a:lnTo>
                                  <a:pt x="1519" y="0"/>
                                </a:lnTo>
                                <a:lnTo>
                                  <a:pt x="0" y="0"/>
                                </a:lnTo>
                                <a:lnTo>
                                  <a:pt x="0" y="373"/>
                                </a:lnTo>
                                <a:close/>
                              </a:path>
                            </a:pathLst>
                          </a:custGeom>
                          <a:noFill/>
                          <a:ln w="4024">
                            <a:solidFill>
                              <a:srgbClr val="000000"/>
                            </a:solidFill>
                            <a:round/>
                          </a:ln>
                        </wps:spPr>
                        <wps:bodyPr rot="0" vert="horz" wrap="square" lIns="91440" tIns="45720" rIns="91440" bIns="45720" anchor="ctr" anchorCtr="0" upright="1">
                          <a:noAutofit/>
                        </wps:bodyPr>
                      </wps:wsp>
                      <wps:wsp>
                        <wps:cNvPr id="150" name="Freeform 109"/>
                        <wps:cNvSpPr/>
                        <wps:spPr bwMode="auto">
                          <a:xfrm>
                            <a:off x="3232" y="560"/>
                            <a:ext cx="441" cy="20"/>
                          </a:xfrm>
                          <a:custGeom>
                            <a:avLst/>
                            <a:gdLst>
                              <a:gd name="T0" fmla="*/ 0 w 441"/>
                              <a:gd name="T1" fmla="*/ 0 h 20"/>
                              <a:gd name="T2" fmla="*/ 440 w 441"/>
                              <a:gd name="T3" fmla="*/ 0 h 20"/>
                            </a:gdLst>
                            <a:ahLst/>
                            <a:cxnLst>
                              <a:cxn ang="0">
                                <a:pos x="T0" y="T1"/>
                              </a:cxn>
                              <a:cxn ang="0">
                                <a:pos x="T2" y="T3"/>
                              </a:cxn>
                            </a:cxnLst>
                            <a:rect l="0" t="0" r="r" b="b"/>
                            <a:pathLst>
                              <a:path w="441" h="20">
                                <a:moveTo>
                                  <a:pt x="0" y="0"/>
                                </a:moveTo>
                                <a:lnTo>
                                  <a:pt x="440" y="0"/>
                                </a:lnTo>
                              </a:path>
                            </a:pathLst>
                          </a:custGeom>
                          <a:noFill/>
                          <a:ln w="4020">
                            <a:solidFill>
                              <a:srgbClr val="4677BE"/>
                            </a:solidFill>
                            <a:round/>
                          </a:ln>
                        </wps:spPr>
                        <wps:bodyPr rot="0" vert="horz" wrap="square" lIns="91440" tIns="45720" rIns="91440" bIns="45720" anchor="ctr" anchorCtr="0" upright="1">
                          <a:noAutofit/>
                        </wps:bodyPr>
                      </wps:wsp>
                      <wps:wsp>
                        <wps:cNvPr id="151" name="Freeform 110"/>
                        <wps:cNvSpPr/>
                        <wps:spPr bwMode="auto">
                          <a:xfrm>
                            <a:off x="3654" y="488"/>
                            <a:ext cx="148" cy="146"/>
                          </a:xfrm>
                          <a:custGeom>
                            <a:avLst/>
                            <a:gdLst>
                              <a:gd name="T0" fmla="*/ 0 w 148"/>
                              <a:gd name="T1" fmla="*/ 0 h 146"/>
                              <a:gd name="T2" fmla="*/ 0 w 148"/>
                              <a:gd name="T3" fmla="*/ 145 h 146"/>
                              <a:gd name="T4" fmla="*/ 147 w 148"/>
                              <a:gd name="T5" fmla="*/ 72 h 146"/>
                              <a:gd name="T6" fmla="*/ 0 w 148"/>
                              <a:gd name="T7" fmla="*/ 0 h 146"/>
                            </a:gdLst>
                            <a:ahLst/>
                            <a:cxnLst>
                              <a:cxn ang="0">
                                <a:pos x="T0" y="T1"/>
                              </a:cxn>
                              <a:cxn ang="0">
                                <a:pos x="T2" y="T3"/>
                              </a:cxn>
                              <a:cxn ang="0">
                                <a:pos x="T4" y="T5"/>
                              </a:cxn>
                              <a:cxn ang="0">
                                <a:pos x="T6" y="T7"/>
                              </a:cxn>
                            </a:cxnLst>
                            <a:rect l="0" t="0" r="r" b="b"/>
                            <a:pathLst>
                              <a:path w="148" h="146">
                                <a:moveTo>
                                  <a:pt x="0" y="0"/>
                                </a:moveTo>
                                <a:lnTo>
                                  <a:pt x="0" y="145"/>
                                </a:lnTo>
                                <a:lnTo>
                                  <a:pt x="147" y="72"/>
                                </a:lnTo>
                                <a:lnTo>
                                  <a:pt x="0" y="0"/>
                                </a:lnTo>
                                <a:close/>
                              </a:path>
                            </a:pathLst>
                          </a:custGeom>
                          <a:solidFill>
                            <a:srgbClr val="4677BE"/>
                          </a:solidFill>
                          <a:ln>
                            <a:noFill/>
                          </a:ln>
                        </wps:spPr>
                        <wps:bodyPr rot="0" vert="horz" wrap="square" lIns="91440" tIns="45720" rIns="91440" bIns="45720" anchor="ctr" anchorCtr="0" upright="1">
                          <a:noAutofit/>
                        </wps:bodyPr>
                      </wps:wsp>
                      <wps:wsp>
                        <wps:cNvPr id="152" name="Freeform 111"/>
                        <wps:cNvSpPr/>
                        <wps:spPr bwMode="auto">
                          <a:xfrm>
                            <a:off x="3801" y="373"/>
                            <a:ext cx="1520" cy="374"/>
                          </a:xfrm>
                          <a:custGeom>
                            <a:avLst/>
                            <a:gdLst>
                              <a:gd name="T0" fmla="*/ 0 w 1520"/>
                              <a:gd name="T1" fmla="*/ 373 h 374"/>
                              <a:gd name="T2" fmla="*/ 1519 w 1520"/>
                              <a:gd name="T3" fmla="*/ 373 h 374"/>
                              <a:gd name="T4" fmla="*/ 1519 w 1520"/>
                              <a:gd name="T5" fmla="*/ 0 h 374"/>
                              <a:gd name="T6" fmla="*/ 0 w 1520"/>
                              <a:gd name="T7" fmla="*/ 0 h 374"/>
                              <a:gd name="T8" fmla="*/ 0 w 1520"/>
                              <a:gd name="T9" fmla="*/ 373 h 374"/>
                            </a:gdLst>
                            <a:ahLst/>
                            <a:cxnLst>
                              <a:cxn ang="0">
                                <a:pos x="T0" y="T1"/>
                              </a:cxn>
                              <a:cxn ang="0">
                                <a:pos x="T2" y="T3"/>
                              </a:cxn>
                              <a:cxn ang="0">
                                <a:pos x="T4" y="T5"/>
                              </a:cxn>
                              <a:cxn ang="0">
                                <a:pos x="T6" y="T7"/>
                              </a:cxn>
                              <a:cxn ang="0">
                                <a:pos x="T8" y="T9"/>
                              </a:cxn>
                            </a:cxnLst>
                            <a:rect l="0" t="0" r="r" b="b"/>
                            <a:pathLst>
                              <a:path w="1520" h="374">
                                <a:moveTo>
                                  <a:pt x="0" y="373"/>
                                </a:moveTo>
                                <a:lnTo>
                                  <a:pt x="1519" y="373"/>
                                </a:lnTo>
                                <a:lnTo>
                                  <a:pt x="1519" y="0"/>
                                </a:lnTo>
                                <a:lnTo>
                                  <a:pt x="0" y="0"/>
                                </a:lnTo>
                                <a:lnTo>
                                  <a:pt x="0" y="373"/>
                                </a:lnTo>
                                <a:close/>
                              </a:path>
                            </a:pathLst>
                          </a:custGeom>
                          <a:solidFill>
                            <a:srgbClr val="E8EDF7"/>
                          </a:solidFill>
                          <a:ln>
                            <a:noFill/>
                          </a:ln>
                        </wps:spPr>
                        <wps:txbx>
                          <w:txbxContent>
                            <w:p>
                              <w:pPr>
                                <w:kinsoku w:val="0"/>
                                <w:overflowPunct w:val="0"/>
                                <w:snapToGrid w:val="0"/>
                                <w:spacing w:line="240" w:lineRule="auto"/>
                                <w:ind w:firstLine="0" w:firstLineChars="0"/>
                                <w:jc w:val="center"/>
                                <w:rPr>
                                  <w:w w:val="102"/>
                                  <w:sz w:val="21"/>
                                  <w:szCs w:val="21"/>
                                </w:rPr>
                              </w:pPr>
                              <w:r>
                                <w:rPr>
                                  <w:w w:val="102"/>
                                  <w:sz w:val="21"/>
                                  <w:szCs w:val="21"/>
                                </w:rPr>
                                <w:t>宣传导视系统</w:t>
                              </w:r>
                            </w:p>
                          </w:txbxContent>
                        </wps:txbx>
                        <wps:bodyPr rot="0" vert="horz" wrap="square" lIns="108000" tIns="45720" rIns="91440" bIns="45720" anchor="ctr" anchorCtr="0" upright="1">
                          <a:noAutofit/>
                        </wps:bodyPr>
                      </wps:wsp>
                      <wps:wsp>
                        <wps:cNvPr id="153" name="Freeform 112"/>
                        <wps:cNvSpPr/>
                        <wps:spPr bwMode="auto">
                          <a:xfrm>
                            <a:off x="3801" y="373"/>
                            <a:ext cx="1520" cy="374"/>
                          </a:xfrm>
                          <a:custGeom>
                            <a:avLst/>
                            <a:gdLst>
                              <a:gd name="T0" fmla="*/ 0 w 1520"/>
                              <a:gd name="T1" fmla="*/ 373 h 374"/>
                              <a:gd name="T2" fmla="*/ 1519 w 1520"/>
                              <a:gd name="T3" fmla="*/ 373 h 374"/>
                              <a:gd name="T4" fmla="*/ 1519 w 1520"/>
                              <a:gd name="T5" fmla="*/ 0 h 374"/>
                              <a:gd name="T6" fmla="*/ 0 w 1520"/>
                              <a:gd name="T7" fmla="*/ 0 h 374"/>
                              <a:gd name="T8" fmla="*/ 0 w 1520"/>
                              <a:gd name="T9" fmla="*/ 373 h 374"/>
                            </a:gdLst>
                            <a:ahLst/>
                            <a:cxnLst>
                              <a:cxn ang="0">
                                <a:pos x="T0" y="T1"/>
                              </a:cxn>
                              <a:cxn ang="0">
                                <a:pos x="T2" y="T3"/>
                              </a:cxn>
                              <a:cxn ang="0">
                                <a:pos x="T4" y="T5"/>
                              </a:cxn>
                              <a:cxn ang="0">
                                <a:pos x="T6" y="T7"/>
                              </a:cxn>
                              <a:cxn ang="0">
                                <a:pos x="T8" y="T9"/>
                              </a:cxn>
                            </a:cxnLst>
                            <a:rect l="0" t="0" r="r" b="b"/>
                            <a:pathLst>
                              <a:path w="1520" h="374">
                                <a:moveTo>
                                  <a:pt x="0" y="373"/>
                                </a:moveTo>
                                <a:lnTo>
                                  <a:pt x="1519" y="373"/>
                                </a:lnTo>
                                <a:lnTo>
                                  <a:pt x="1519" y="0"/>
                                </a:lnTo>
                                <a:lnTo>
                                  <a:pt x="0" y="0"/>
                                </a:lnTo>
                                <a:lnTo>
                                  <a:pt x="0" y="373"/>
                                </a:lnTo>
                                <a:close/>
                              </a:path>
                            </a:pathLst>
                          </a:custGeom>
                          <a:noFill/>
                          <a:ln w="4024">
                            <a:solidFill>
                              <a:srgbClr val="000000"/>
                            </a:solidFill>
                            <a:round/>
                          </a:ln>
                        </wps:spPr>
                        <wps:bodyPr rot="0" vert="horz" wrap="square" lIns="0" tIns="0" rIns="0" bIns="0" anchor="ctr" anchorCtr="0" upright="1">
                          <a:noAutofit/>
                        </wps:bodyPr>
                      </wps:wsp>
                      <wps:wsp>
                        <wps:cNvPr id="158" name="Freeform 115"/>
                        <wps:cNvSpPr/>
                        <wps:spPr bwMode="auto">
                          <a:xfrm>
                            <a:off x="572" y="127"/>
                            <a:ext cx="20" cy="247"/>
                          </a:xfrm>
                          <a:custGeom>
                            <a:avLst/>
                            <a:gdLst>
                              <a:gd name="T0" fmla="*/ 0 w 20"/>
                              <a:gd name="T1" fmla="*/ 246 h 247"/>
                              <a:gd name="T2" fmla="*/ 0 w 20"/>
                              <a:gd name="T3" fmla="*/ 0 h 247"/>
                            </a:gdLst>
                            <a:ahLst/>
                            <a:cxnLst>
                              <a:cxn ang="0">
                                <a:pos x="T0" y="T1"/>
                              </a:cxn>
                              <a:cxn ang="0">
                                <a:pos x="T2" y="T3"/>
                              </a:cxn>
                            </a:cxnLst>
                            <a:rect l="0" t="0" r="r" b="b"/>
                            <a:pathLst>
                              <a:path w="20" h="247">
                                <a:moveTo>
                                  <a:pt x="0" y="246"/>
                                </a:moveTo>
                                <a:lnTo>
                                  <a:pt x="0" y="0"/>
                                </a:lnTo>
                              </a:path>
                            </a:pathLst>
                          </a:custGeom>
                          <a:noFill/>
                          <a:ln w="4084">
                            <a:solidFill>
                              <a:srgbClr val="4677BE"/>
                            </a:solidFill>
                            <a:prstDash val="dash"/>
                            <a:round/>
                          </a:ln>
                        </wps:spPr>
                        <wps:bodyPr rot="0" vert="horz" wrap="square" lIns="91440" tIns="45720" rIns="91440" bIns="45720" anchor="ctr" anchorCtr="0" upright="1">
                          <a:noAutofit/>
                        </wps:bodyPr>
                      </wps:wsp>
                      <wps:wsp>
                        <wps:cNvPr id="160" name="Freeform 116"/>
                        <wps:cNvSpPr/>
                        <wps:spPr bwMode="auto">
                          <a:xfrm>
                            <a:off x="499" y="0"/>
                            <a:ext cx="148" cy="146"/>
                          </a:xfrm>
                          <a:custGeom>
                            <a:avLst/>
                            <a:gdLst>
                              <a:gd name="T0" fmla="*/ 73 w 148"/>
                              <a:gd name="T1" fmla="*/ 0 h 146"/>
                              <a:gd name="T2" fmla="*/ 0 w 148"/>
                              <a:gd name="T3" fmla="*/ 145 h 146"/>
                              <a:gd name="T4" fmla="*/ 147 w 148"/>
                              <a:gd name="T5" fmla="*/ 145 h 146"/>
                              <a:gd name="T6" fmla="*/ 73 w 148"/>
                              <a:gd name="T7" fmla="*/ 0 h 146"/>
                            </a:gdLst>
                            <a:ahLst/>
                            <a:cxnLst>
                              <a:cxn ang="0">
                                <a:pos x="T0" y="T1"/>
                              </a:cxn>
                              <a:cxn ang="0">
                                <a:pos x="T2" y="T3"/>
                              </a:cxn>
                              <a:cxn ang="0">
                                <a:pos x="T4" y="T5"/>
                              </a:cxn>
                              <a:cxn ang="0">
                                <a:pos x="T6" y="T7"/>
                              </a:cxn>
                            </a:cxnLst>
                            <a:rect l="0" t="0" r="r" b="b"/>
                            <a:pathLst>
                              <a:path w="148" h="146">
                                <a:moveTo>
                                  <a:pt x="73" y="0"/>
                                </a:moveTo>
                                <a:lnTo>
                                  <a:pt x="0" y="145"/>
                                </a:lnTo>
                                <a:lnTo>
                                  <a:pt x="147" y="145"/>
                                </a:lnTo>
                                <a:lnTo>
                                  <a:pt x="73" y="0"/>
                                </a:lnTo>
                                <a:close/>
                              </a:path>
                            </a:pathLst>
                          </a:custGeom>
                          <a:solidFill>
                            <a:srgbClr val="4677BE"/>
                          </a:solidFill>
                          <a:ln>
                            <a:noFill/>
                          </a:ln>
                        </wps:spPr>
                        <wps:bodyPr rot="0" vert="horz" wrap="square" lIns="91440" tIns="45720" rIns="91440" bIns="45720" anchor="ctr" anchorCtr="0" upright="1">
                          <a:noAutofit/>
                        </wps:bodyPr>
                      </wps:wsp>
                      <wps:wsp>
                        <wps:cNvPr id="161" name="Text Box 117"/>
                        <wps:cNvSpPr txBox="1">
                          <a:spLocks noChangeArrowheads="1"/>
                        </wps:cNvSpPr>
                        <wps:spPr bwMode="auto">
                          <a:xfrm>
                            <a:off x="3" y="374"/>
                            <a:ext cx="1140" cy="374"/>
                          </a:xfrm>
                          <a:prstGeom prst="rect">
                            <a:avLst/>
                          </a:prstGeom>
                          <a:solidFill>
                            <a:srgbClr val="E8EDF7"/>
                          </a:solidFill>
                          <a:ln w="3175">
                            <a:solidFill>
                              <a:srgbClr val="000000"/>
                            </a:solidFill>
                            <a:miter lim="800000"/>
                          </a:ln>
                        </wps:spPr>
                        <wps:txbx>
                          <w:txbxContent>
                            <w:p>
                              <w:pPr>
                                <w:kinsoku w:val="0"/>
                                <w:overflowPunct w:val="0"/>
                                <w:snapToGrid w:val="0"/>
                                <w:spacing w:line="240" w:lineRule="auto"/>
                                <w:ind w:firstLine="0" w:firstLineChars="0"/>
                                <w:jc w:val="center"/>
                                <w:rPr>
                                  <w:sz w:val="21"/>
                                  <w:szCs w:val="21"/>
                                </w:rPr>
                              </w:pPr>
                              <w:r>
                                <w:rPr>
                                  <w:rFonts w:hint="eastAsia"/>
                                  <w:w w:val="102"/>
                                  <w:sz w:val="21"/>
                                  <w:szCs w:val="21"/>
                                </w:rPr>
                                <w:t>修建驳岸</w:t>
                              </w:r>
                            </w:p>
                          </w:txbxContent>
                        </wps:txbx>
                        <wps:bodyPr rot="0" vert="horz" wrap="square" lIns="0" tIns="0" rIns="0" bIns="0" anchor="ctr" anchorCtr="0" upright="1">
                          <a:noAutofit/>
                        </wps:bodyPr>
                      </wps:wsp>
                      <wps:wsp>
                        <wps:cNvPr id="162" name="Text Box 118"/>
                        <wps:cNvSpPr txBox="1">
                          <a:spLocks noChangeArrowheads="1"/>
                        </wps:cNvSpPr>
                        <wps:spPr bwMode="auto">
                          <a:xfrm>
                            <a:off x="1713" y="374"/>
                            <a:ext cx="1520" cy="374"/>
                          </a:xfrm>
                          <a:prstGeom prst="rect">
                            <a:avLst/>
                          </a:prstGeom>
                          <a:noFill/>
                          <a:ln>
                            <a:noFill/>
                          </a:ln>
                        </wps:spPr>
                        <wps:txbx>
                          <w:txbxContent>
                            <w:p>
                              <w:pPr>
                                <w:kinsoku w:val="0"/>
                                <w:overflowPunct w:val="0"/>
                                <w:snapToGrid w:val="0"/>
                                <w:spacing w:line="240" w:lineRule="auto"/>
                                <w:ind w:firstLine="0" w:firstLineChars="0"/>
                                <w:jc w:val="center"/>
                                <w:rPr>
                                  <w:w w:val="102"/>
                                  <w:sz w:val="21"/>
                                  <w:szCs w:val="21"/>
                                </w:rPr>
                              </w:pPr>
                              <w:r>
                                <w:rPr>
                                  <w:rFonts w:hint="eastAsia"/>
                                  <w:w w:val="102"/>
                                  <w:sz w:val="21"/>
                                  <w:szCs w:val="21"/>
                                </w:rPr>
                                <w:t>种植水生植物</w:t>
                              </w:r>
                            </w:p>
                          </w:txbxContent>
                        </wps:txbx>
                        <wps:bodyPr rot="0" vert="horz" wrap="square" lIns="0" tIns="0" rIns="0" bIns="0" anchor="ctr" anchorCtr="0" upright="1">
                          <a:noAutofit/>
                        </wps:bodyPr>
                      </wps:wsp>
                    </wpg:wgp>
                  </a:graphicData>
                </a:graphic>
              </wp:inline>
            </w:drawing>
          </mc:Choice>
          <mc:Fallback>
            <w:pict>
              <v:group id="_x0000_s1026" o:spid="_x0000_s1026" o:spt="203" style="height:37.4pt;width:292.2pt;" coordorigin="3,0" coordsize="5318,748" o:gfxdata="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">
                <o:lock v:ext="edit" aspectratio="f"/>
                <v:shape id="Freeform 104" o:spid="_x0000_s1026" o:spt="100" style="position:absolute;left:3;top:373;height:374;width:1140;v-text-anchor:middle;" filled="f" stroked="t" coordsize="1140,374" o:gfxdata="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X2u1xLsAAADc&#10;AAAADwAAAAAAAAABACAAAAAiAAAAZHJzL2Rvd25yZXYueG1sUEsBAhQAFAAAAAgAh07iQDMvBZ47&#10;AAAAOQAAABAAAAAAAAAAAQAgAAAACgEAAGRycy9zaGFwZXhtbC54bWxQSwUGAAAAAAYABgBbAQAA&#10;tAMAAAAA&#10;" path="m0,373l1139,373,1139,0,0,0,0,373xe">
                  <v:path o:connectlocs="0,373;1139,373;1139,0;0,0;0,373" o:connectangles="0,0,0,0,0"/>
                  <v:fill on="f" focussize="0,0"/>
                  <v:stroke weight="0.317086614173228pt" color="#000000" joinstyle="round"/>
                  <v:imagedata o:title=""/>
                  <o:lock v:ext="edit" aspectratio="f"/>
                </v:shape>
                <v:shape id="Freeform 105" o:spid="_x0000_s1026" o:spt="100" style="position:absolute;left:1142;top:560;height:20;width:441;v-text-anchor:middle;" filled="f" stroked="t" coordsize="441,20" o:gfxdata="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Nt3kK+5AAAA3AAA&#10;AA8AAAAAAAAAAQAgAAAAIgAAAGRycy9kb3ducmV2LnhtbFBLAQIUABQAAAAIAIdO4kAzLwWeOwAA&#10;ADkAAAAQAAAAAAAAAAEAIAAAAAgBAABkcnMvc2hhcGV4bWwueG1sUEsFBgAAAAAGAAYAWwEAALID&#10;AAAAAA==&#10;" path="m0,0l440,0e">
                  <v:path o:connectlocs="0,0;440,0" o:connectangles="0,0"/>
                  <v:fill on="f" focussize="0,0"/>
                  <v:stroke weight="0.316535433070866pt" color="#4677BE" joinstyle="round"/>
                  <v:imagedata o:title=""/>
                  <o:lock v:ext="edit" aspectratio="f"/>
                </v:shape>
                <v:shape id="Freeform 106" o:spid="_x0000_s1026" o:spt="100" style="position:absolute;left:1564;top:488;height:146;width:148;v-text-anchor:middle;" fillcolor="#4677BE" filled="t" stroked="f" coordsize="148,146" o:gfxdata="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f66Kh7sAAADc&#10;AAAADwAAAAAAAAABACAAAAAiAAAAZHJzL2Rvd25yZXYueG1sUEsBAhQAFAAAAAgAh07iQDMvBZ47&#10;AAAAOQAAABAAAAAAAAAAAQAgAAAACgEAAGRycy9zaGFwZXhtbC54bWxQSwUGAAAAAAYABgBbAQAA&#10;tAMAAAAA&#10;" path="m0,0l0,145,147,72,0,0xe">
                  <v:path o:connectlocs="0,0;0,145;147,72;0,0" o:connectangles="0,0,0,0"/>
                  <v:fill on="t" focussize="0,0"/>
                  <v:stroke on="f"/>
                  <v:imagedata o:title=""/>
                  <o:lock v:ext="edit" aspectratio="f"/>
                </v:shape>
                <v:shape id="Freeform 107" o:spid="_x0000_s1026" o:spt="100" style="position:absolute;left:1712;top:373;height:374;width:1520;v-text-anchor:middle;" fillcolor="#E8EDF7" filled="t" stroked="f" coordsize="1520,374" o:gfxdata="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5msnkvQAA&#10;ANwAAAAPAAAAAAAAAAEAIAAAACIAAABkcnMvZG93bnJldi54bWxQSwECFAAUAAAACACHTuJAMy8F&#10;njsAAAA5AAAAEAAAAAAAAAABACAAAAAMAQAAZHJzL3NoYXBleG1sLnhtbFBLBQYAAAAABgAGAFsB&#10;AAC2AwAAAAA=&#10;" path="m0,373l1519,373,1519,0,0,0,0,373xe">
                  <v:path o:connectlocs="0,373;1519,373;1519,0;0,0;0,373" o:connectangles="0,0,0,0,0"/>
                  <v:fill on="t" focussize="0,0"/>
                  <v:stroke on="f"/>
                  <v:imagedata o:title=""/>
                  <o:lock v:ext="edit" aspectratio="f"/>
                </v:shape>
                <v:shape id="Freeform 108" o:spid="_x0000_s1026" o:spt="100" style="position:absolute;left:1712;top:373;height:374;width:1520;v-text-anchor:middle;" filled="f" stroked="t" coordsize="1520,374" o:gfxdata="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1KLGBvQAA&#10;ANwAAAAPAAAAAAAAAAEAIAAAACIAAABkcnMvZG93bnJldi54bWxQSwECFAAUAAAACACHTuJAMy8F&#10;njsAAAA5AAAAEAAAAAAAAAABACAAAAAMAQAAZHJzL3NoYXBleG1sLnhtbFBLBQYAAAAABgAGAFsB&#10;AAC2AwAAAAA=&#10;" path="m0,373l1519,373,1519,0,0,0,0,373xe">
                  <v:path o:connectlocs="0,373;1519,373;1519,0;0,0;0,373" o:connectangles="0,0,0,0,0"/>
                  <v:fill on="f" focussize="0,0"/>
                  <v:stroke weight="0.316850393700787pt" color="#000000" joinstyle="round"/>
                  <v:imagedata o:title=""/>
                  <o:lock v:ext="edit" aspectratio="f"/>
                </v:shape>
                <v:shape id="Freeform 109" o:spid="_x0000_s1026" o:spt="100" style="position:absolute;left:3232;top:560;height:20;width:441;v-text-anchor:middle;" filled="f" stroked="t" coordsize="441,20" o:gfxdata="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hlQBxvQAA&#10;ANwAAAAPAAAAAAAAAAEAIAAAACIAAABkcnMvZG93bnJldi54bWxQSwECFAAUAAAACACHTuJAMy8F&#10;njsAAAA5AAAAEAAAAAAAAAABACAAAAAMAQAAZHJzL3NoYXBleG1sLnhtbFBLBQYAAAAABgAGAFsB&#10;AAC2AwAAAAA=&#10;" path="m0,0l440,0e">
                  <v:path o:connectlocs="0,0;440,0" o:connectangles="0,0"/>
                  <v:fill on="f" focussize="0,0"/>
                  <v:stroke weight="0.316535433070866pt" color="#4677BE" joinstyle="round"/>
                  <v:imagedata o:title=""/>
                  <o:lock v:ext="edit" aspectratio="f"/>
                </v:shape>
                <v:shape id="Freeform 110" o:spid="_x0000_s1026" o:spt="100" style="position:absolute;left:3654;top:488;height:146;width:148;v-text-anchor:middle;" fillcolor="#4677BE" filled="t" stroked="f" coordsize="148,146" o:gfxdata="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hUwaWbsAAADc&#10;AAAADwAAAAAAAAABACAAAAAiAAAAZHJzL2Rvd25yZXYueG1sUEsBAhQAFAAAAAgAh07iQDMvBZ47&#10;AAAAOQAAABAAAAAAAAAAAQAgAAAACgEAAGRycy9zaGFwZXhtbC54bWxQSwUGAAAAAAYABgBbAQAA&#10;tAMAAAAA&#10;" path="m0,0l0,145,147,72,0,0xe">
                  <v:path o:connectlocs="0,0;0,145;147,72;0,0" o:connectangles="0,0,0,0"/>
                  <v:fill on="t" focussize="0,0"/>
                  <v:stroke on="f"/>
                  <v:imagedata o:title=""/>
                  <o:lock v:ext="edit" aspectratio="f"/>
                </v:shape>
                <v:shape id="Freeform 111" o:spid="_x0000_s1026" o:spt="100" style="position:absolute;left:3801;top:373;height:374;width:1520;v-text-anchor:middle;" fillcolor="#E8EDF7" filled="t" stroked="f" coordsize="1520,374" o:gfxdata="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P79tqa5AAAA3AAA&#10;AA8AAAAAAAAAAQAgAAAAIgAAAGRycy9kb3ducmV2LnhtbFBLAQIUABQAAAAIAIdO4kAzLwWeOwAA&#10;ADkAAAAQAAAAAAAAAAEAIAAAAAgBAABkcnMvc2hhcGV4bWwueG1sUEsFBgAAAAAGAAYAWwEAALID&#10;AAAAAA==&#10;" path="m0,373l1519,373,1519,0,0,0,0,373xe">
                  <v:path textboxrect="0,0,1520,374" o:connectlocs="0,373;1519,373;1519,0;0,0;0,373" o:connectangles="0,0,0,0,0"/>
                  <v:fill on="t" focussize="0,0"/>
                  <v:stroke on="f"/>
                  <v:imagedata o:title=""/>
                  <o:lock v:ext="edit" aspectratio="f"/>
                  <v:textbox inset="3mm,1.27mm,2.54mm,1.27mm">
                    <w:txbxContent>
                      <w:p>
                        <w:pPr>
                          <w:kinsoku w:val="0"/>
                          <w:overflowPunct w:val="0"/>
                          <w:snapToGrid w:val="0"/>
                          <w:spacing w:line="240" w:lineRule="auto"/>
                          <w:ind w:firstLine="0" w:firstLineChars="0"/>
                          <w:jc w:val="center"/>
                          <w:rPr>
                            <w:w w:val="102"/>
                            <w:sz w:val="21"/>
                            <w:szCs w:val="21"/>
                          </w:rPr>
                        </w:pPr>
                        <w:r>
                          <w:rPr>
                            <w:w w:val="102"/>
                            <w:sz w:val="21"/>
                            <w:szCs w:val="21"/>
                          </w:rPr>
                          <w:t>宣传导视系统</w:t>
                        </w:r>
                      </w:p>
                    </w:txbxContent>
                  </v:textbox>
                </v:shape>
                <v:shape id="Freeform 112" o:spid="_x0000_s1026" o:spt="100" style="position:absolute;left:3801;top:373;height:374;width:1520;v-text-anchor:middle;" filled="f" stroked="t" coordsize="1520,374" o:gfxdata="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Bpj2AK/&#10;AAAA3AAAAA8AAAAAAAAAAQAgAAAAIgAAAGRycy9kb3ducmV2LnhtbFBLAQIUABQAAAAIAIdO4kAz&#10;LwWeOwAAADkAAAAQAAAAAAAAAAEAIAAAAA4BAABkcnMvc2hhcGV4bWwueG1sUEsFBgAAAAAGAAYA&#10;WwEAALgDAAAAAA==&#10;" path="m0,373l1519,373,1519,0,0,0,0,373xe">
                  <v:path o:connectlocs="0,373;1519,373;1519,0;0,0;0,373" o:connectangles="0,0,0,0,0"/>
                  <v:fill on="f" focussize="0,0"/>
                  <v:stroke weight="0.316850393700787pt" color="#000000" joinstyle="round"/>
                  <v:imagedata o:title=""/>
                  <o:lock v:ext="edit" aspectratio="f"/>
                  <v:textbox inset="0mm,0mm,0mm,0mm"/>
                </v:shape>
                <v:shape id="Freeform 115" o:spid="_x0000_s1026" o:spt="100" style="position:absolute;left:572;top:127;height:247;width:20;v-text-anchor:middle;" filled="f" stroked="t" coordsize="20,247" o:gfxdata="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BfrUYQ&#10;wAAAANwAAAAPAAAAAAAAAAEAIAAAACIAAABkcnMvZG93bnJldi54bWxQSwECFAAUAAAACACHTuJA&#10;My8FnjsAAAA5AAAAEAAAAAAAAAABACAAAAAPAQAAZHJzL3NoYXBleG1sLnhtbFBLBQYAAAAABgAG&#10;AFsBAAC5AwAAAAA=&#10;" path="m0,246l0,0e">
                  <v:path o:connectlocs="0,246;0,0" o:connectangles="0,0"/>
                  <v:fill on="f" focussize="0,0"/>
                  <v:stroke weight="0.321574803149606pt" color="#4677BE" joinstyle="round" dashstyle="dash"/>
                  <v:imagedata o:title=""/>
                  <o:lock v:ext="edit" aspectratio="f"/>
                </v:shape>
                <v:shape id="Freeform 116" o:spid="_x0000_s1026" o:spt="100" style="position:absolute;left:499;top:0;height:146;width:148;v-text-anchor:middle;" fillcolor="#4677BE" filled="t" stroked="f" coordsize="148,146" o:gfxdata="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JGx1f74A&#10;AADcAAAADwAAAAAAAAABACAAAAAiAAAAZHJzL2Rvd25yZXYueG1sUEsBAhQAFAAAAAgAh07iQDMv&#10;BZ47AAAAOQAAABAAAAAAAAAAAQAgAAAADQEAAGRycy9zaGFwZXhtbC54bWxQSwUGAAAAAAYABgBb&#10;AQAAtwMAAAAA&#10;" path="m73,0l0,145,147,145,73,0xe">
                  <v:path o:connectlocs="73,0;0,145;147,145;73,0" o:connectangles="0,0,0,0"/>
                  <v:fill on="t" focussize="0,0"/>
                  <v:stroke on="f"/>
                  <v:imagedata o:title=""/>
                  <o:lock v:ext="edit" aspectratio="f"/>
                </v:shape>
                <v:shape id="Text Box 117" o:spid="_x0000_s1026" o:spt="202" type="#_x0000_t202" style="position:absolute;left:3;top:374;height:374;width:1140;v-text-anchor:middle;" fillcolor="#E8EDF7" filled="t" stroked="t" coordsize="21600,21600" o:gfxdata="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gFyfZvQAA&#10;ANwAAAAPAAAAAAAAAAEAIAAAACIAAABkcnMvZG93bnJldi54bWxQSwECFAAUAAAACACHTuJAMy8F&#10;njsAAAA5AAAAEAAAAAAAAAABACAAAAAMAQAAZHJzL3NoYXBleG1sLnhtbFBLBQYAAAAABgAGAFsB&#10;AAC2AwAAAAA=&#10;">
                  <v:fill on="t" focussize="0,0"/>
                  <v:stroke weight="0.25pt" color="#000000" miterlimit="8" joinstyle="miter"/>
                  <v:imagedata o:title=""/>
                  <o:lock v:ext="edit" aspectratio="f"/>
                  <v:textbox inset="0mm,0mm,0mm,0mm">
                    <w:txbxContent>
                      <w:p>
                        <w:pPr>
                          <w:kinsoku w:val="0"/>
                          <w:overflowPunct w:val="0"/>
                          <w:snapToGrid w:val="0"/>
                          <w:spacing w:line="240" w:lineRule="auto"/>
                          <w:ind w:firstLine="0" w:firstLineChars="0"/>
                          <w:jc w:val="center"/>
                          <w:rPr>
                            <w:sz w:val="21"/>
                            <w:szCs w:val="21"/>
                          </w:rPr>
                        </w:pPr>
                        <w:r>
                          <w:rPr>
                            <w:rFonts w:hint="eastAsia"/>
                            <w:w w:val="102"/>
                            <w:sz w:val="21"/>
                            <w:szCs w:val="21"/>
                          </w:rPr>
                          <w:t>修建驳岸</w:t>
                        </w:r>
                      </w:p>
                    </w:txbxContent>
                  </v:textbox>
                </v:shape>
                <v:shape id="Text Box 118" o:spid="_x0000_s1026" o:spt="202" type="#_x0000_t202" style="position:absolute;left:1713;top:374;height:374;width:1520;v-text-anchor:middle;" filled="f" stroked="f" coordsize="21600,21600" o:gfxdata="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">
                  <v:fill on="f" focussize="0,0"/>
                  <v:stroke on="f"/>
                  <v:imagedata o:title=""/>
                  <o:lock v:ext="edit" aspectratio="f"/>
                  <v:textbox inset="0mm,0mm,0mm,0mm">
                    <w:txbxContent>
                      <w:p>
                        <w:pPr>
                          <w:kinsoku w:val="0"/>
                          <w:overflowPunct w:val="0"/>
                          <w:snapToGrid w:val="0"/>
                          <w:spacing w:line="240" w:lineRule="auto"/>
                          <w:ind w:firstLine="0" w:firstLineChars="0"/>
                          <w:jc w:val="center"/>
                          <w:rPr>
                            <w:w w:val="102"/>
                            <w:sz w:val="21"/>
                            <w:szCs w:val="21"/>
                          </w:rPr>
                        </w:pPr>
                        <w:r>
                          <w:rPr>
                            <w:rFonts w:hint="eastAsia"/>
                            <w:w w:val="102"/>
                            <w:sz w:val="21"/>
                            <w:szCs w:val="21"/>
                          </w:rPr>
                          <w:t>种植水生植物</w:t>
                        </w:r>
                      </w:p>
                    </w:txbxContent>
                  </v:textbox>
                </v:shape>
                <w10:wrap type="none"/>
                <w10:anchorlock/>
              </v:group>
            </w:pict>
          </mc:Fallback>
        </mc:AlternateContent>
      </w:r>
    </w:p>
    <w:p>
      <w:pPr>
        <w:snapToGrid w:val="0"/>
        <w:spacing w:before="200" w:beforeLines="50"/>
        <w:ind w:firstLine="0" w:firstLineChars="0"/>
        <w:jc w:val="center"/>
        <w:rPr>
          <w:rFonts w:cs="Times New Roman"/>
          <w:b/>
        </w:rPr>
      </w:pPr>
      <w:r>
        <w:rPr>
          <w:rFonts w:cs="Times New Roman"/>
          <w:b/>
        </w:rPr>
        <w:t>图3.6-5  河道水保修复工程施工流程和产污环节图</w:t>
      </w:r>
    </w:p>
    <w:p>
      <w:pPr>
        <w:pStyle w:val="2"/>
        <w:ind w:firstLine="480"/>
      </w:pPr>
    </w:p>
    <w:p>
      <w:pPr>
        <w:pStyle w:val="2"/>
        <w:ind w:firstLine="480"/>
      </w:pPr>
    </w:p>
    <w:p>
      <w:pPr>
        <w:snapToGrid w:val="0"/>
        <w:ind w:firstLine="480"/>
        <w:rPr>
          <w:rFonts w:cs="Times New Roman"/>
        </w:rPr>
      </w:pPr>
      <w:r>
        <w:rPr>
          <w:rFonts w:cs="Times New Roman"/>
        </w:rPr>
        <mc:AlternateContent>
          <mc:Choice Requires="wpg">
            <w:drawing>
              <wp:anchor distT="0" distB="0" distL="114300" distR="114300" simplePos="0" relativeHeight="251696128" behindDoc="0" locked="0" layoutInCell="1" allowOverlap="1">
                <wp:simplePos x="0" y="0"/>
                <wp:positionH relativeFrom="column">
                  <wp:posOffset>832485</wp:posOffset>
                </wp:positionH>
                <wp:positionV relativeFrom="paragraph">
                  <wp:posOffset>16510</wp:posOffset>
                </wp:positionV>
                <wp:extent cx="3992880" cy="789305"/>
                <wp:effectExtent l="4445" t="0" r="0" b="6985"/>
                <wp:wrapNone/>
                <wp:docPr id="12" name="组合 12"/>
                <wp:cNvGraphicFramePr/>
                <a:graphic xmlns:a="http://schemas.openxmlformats.org/drawingml/2006/main">
                  <a:graphicData uri="http://schemas.microsoft.com/office/word/2010/wordprocessingGroup">
                    <wpg:wgp>
                      <wpg:cNvGrpSpPr/>
                      <wpg:grpSpPr>
                        <a:xfrm>
                          <a:off x="0" y="0"/>
                          <a:ext cx="3992880" cy="789305"/>
                          <a:chOff x="0" y="0"/>
                          <a:chExt cx="3992880" cy="789305"/>
                        </a:xfrm>
                      </wpg:grpSpPr>
                      <wps:wsp>
                        <wps:cNvPr id="169" name="文本框 169"/>
                        <wps:cNvSpPr txBox="1"/>
                        <wps:spPr>
                          <a:xfrm>
                            <a:off x="934720" y="523240"/>
                            <a:ext cx="739588" cy="260985"/>
                          </a:xfrm>
                          <a:prstGeom prst="rect">
                            <a:avLst/>
                          </a:prstGeom>
                          <a:solidFill>
                            <a:schemeClr val="accent1">
                              <a:lumMod val="20000"/>
                              <a:lumOff val="80000"/>
                            </a:schemeClr>
                          </a:solidFill>
                          <a:ln w="6350">
                            <a:solidFill>
                              <a:srgbClr val="000000"/>
                            </a:solidFill>
                          </a:ln>
                        </wps:spPr>
                        <wps:txbx>
                          <w:txbxContent>
                            <w:p>
                              <w:pPr>
                                <w:snapToGrid w:val="0"/>
                                <w:spacing w:line="240" w:lineRule="auto"/>
                                <w:ind w:firstLine="0" w:firstLineChars="0"/>
                                <w:rPr>
                                  <w:sz w:val="21"/>
                                  <w:szCs w:val="21"/>
                                </w:rPr>
                              </w:pPr>
                              <w:r>
                                <w:rPr>
                                  <w:rFonts w:hint="eastAsia"/>
                                  <w:sz w:val="21"/>
                                  <w:szCs w:val="21"/>
                                </w:rPr>
                                <w:t>基础开挖</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171" name="文本框 171"/>
                        <wps:cNvSpPr txBox="1"/>
                        <wps:spPr>
                          <a:xfrm>
                            <a:off x="2057400" y="528320"/>
                            <a:ext cx="739588" cy="260985"/>
                          </a:xfrm>
                          <a:prstGeom prst="rect">
                            <a:avLst/>
                          </a:prstGeom>
                          <a:solidFill>
                            <a:schemeClr val="accent1">
                              <a:lumMod val="20000"/>
                              <a:lumOff val="80000"/>
                            </a:schemeClr>
                          </a:solidFill>
                          <a:ln w="6350">
                            <a:solidFill>
                              <a:srgbClr val="000000"/>
                            </a:solidFill>
                          </a:ln>
                        </wps:spPr>
                        <wps:txbx>
                          <w:txbxContent>
                            <w:p>
                              <w:pPr>
                                <w:snapToGrid w:val="0"/>
                                <w:spacing w:line="240" w:lineRule="auto"/>
                                <w:ind w:firstLine="0" w:firstLineChars="0"/>
                                <w:rPr>
                                  <w:sz w:val="21"/>
                                  <w:szCs w:val="21"/>
                                </w:rPr>
                              </w:pPr>
                              <w:r>
                                <w:rPr>
                                  <w:rFonts w:hint="eastAsia"/>
                                  <w:sz w:val="21"/>
                                  <w:szCs w:val="21"/>
                                </w:rPr>
                                <w:t>路基铺垫</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173" name="文本框 173"/>
                        <wps:cNvSpPr txBox="1"/>
                        <wps:spPr>
                          <a:xfrm>
                            <a:off x="3190240" y="528320"/>
                            <a:ext cx="739588" cy="260985"/>
                          </a:xfrm>
                          <a:prstGeom prst="rect">
                            <a:avLst/>
                          </a:prstGeom>
                          <a:solidFill>
                            <a:schemeClr val="accent1">
                              <a:lumMod val="20000"/>
                              <a:lumOff val="80000"/>
                            </a:schemeClr>
                          </a:solidFill>
                          <a:ln w="6350">
                            <a:solidFill>
                              <a:srgbClr val="000000"/>
                            </a:solidFill>
                          </a:ln>
                        </wps:spPr>
                        <wps:txbx>
                          <w:txbxContent>
                            <w:p>
                              <w:pPr>
                                <w:snapToGrid w:val="0"/>
                                <w:spacing w:line="240" w:lineRule="auto"/>
                                <w:ind w:firstLine="0" w:firstLineChars="0"/>
                                <w:rPr>
                                  <w:sz w:val="21"/>
                                  <w:szCs w:val="21"/>
                                </w:rPr>
                              </w:pPr>
                              <w:r>
                                <w:rPr>
                                  <w:rFonts w:hint="eastAsia"/>
                                  <w:sz w:val="21"/>
                                  <w:szCs w:val="21"/>
                                </w:rPr>
                                <w:t>路面</w:t>
                              </w:r>
                              <w:r>
                                <w:rPr>
                                  <w:sz w:val="21"/>
                                  <w:szCs w:val="21"/>
                                </w:rPr>
                                <w:t>工程</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289" name="文本框 289"/>
                        <wps:cNvSpPr txBox="1"/>
                        <wps:spPr>
                          <a:xfrm>
                            <a:off x="0" y="513080"/>
                            <a:ext cx="533400" cy="260985"/>
                          </a:xfrm>
                          <a:prstGeom prst="rect">
                            <a:avLst/>
                          </a:prstGeom>
                          <a:solidFill>
                            <a:schemeClr val="accent1">
                              <a:lumMod val="20000"/>
                              <a:lumOff val="80000"/>
                            </a:schemeClr>
                          </a:solidFill>
                          <a:ln w="6350">
                            <a:solidFill>
                              <a:srgbClr val="000000"/>
                            </a:solidFill>
                          </a:ln>
                        </wps:spPr>
                        <wps:txbx>
                          <w:txbxContent>
                            <w:p>
                              <w:pPr>
                                <w:snapToGrid w:val="0"/>
                                <w:spacing w:line="240" w:lineRule="auto"/>
                                <w:ind w:firstLine="0" w:firstLineChars="0"/>
                                <w:rPr>
                                  <w:sz w:val="21"/>
                                  <w:szCs w:val="21"/>
                                </w:rPr>
                              </w:pPr>
                              <w:r>
                                <w:rPr>
                                  <w:rFonts w:hint="eastAsia"/>
                                  <w:sz w:val="21"/>
                                  <w:szCs w:val="21"/>
                                </w:rPr>
                                <w:t>放线</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290" name="文本框 290"/>
                        <wps:cNvSpPr txBox="1"/>
                        <wps:spPr>
                          <a:xfrm>
                            <a:off x="528320" y="0"/>
                            <a:ext cx="1496060" cy="269240"/>
                          </a:xfrm>
                          <a:prstGeom prst="rect">
                            <a:avLst/>
                          </a:prstGeom>
                          <a:noFill/>
                          <a:ln w="6350">
                            <a:noFill/>
                          </a:ln>
                        </wps:spPr>
                        <wps:txbx>
                          <w:txbxContent>
                            <w:p>
                              <w:pPr>
                                <w:snapToGrid w:val="0"/>
                                <w:spacing w:line="240" w:lineRule="auto"/>
                                <w:ind w:firstLine="0" w:firstLineChars="0"/>
                                <w:rPr>
                                  <w:sz w:val="21"/>
                                  <w:szCs w:val="21"/>
                                </w:rPr>
                              </w:pPr>
                              <w:r>
                                <w:rPr>
                                  <w:rFonts w:hint="eastAsia"/>
                                  <w:sz w:val="21"/>
                                  <w:szCs w:val="21"/>
                                </w:rPr>
                                <w:t>扬尘、</w:t>
                              </w:r>
                              <w:r>
                                <w:rPr>
                                  <w:sz w:val="21"/>
                                  <w:szCs w:val="21"/>
                                </w:rPr>
                                <w:t>噪声</w:t>
                              </w:r>
                              <w:r>
                                <w:rPr>
                                  <w:rFonts w:hint="eastAsia"/>
                                  <w:sz w:val="21"/>
                                  <w:szCs w:val="21"/>
                                </w:rPr>
                                <w:t>、</w:t>
                              </w:r>
                              <w:r>
                                <w:rPr>
                                  <w:sz w:val="21"/>
                                  <w:szCs w:val="21"/>
                                </w:rPr>
                                <w:t>弃土石方</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291" name="文本框 291"/>
                        <wps:cNvSpPr txBox="1"/>
                        <wps:spPr>
                          <a:xfrm>
                            <a:off x="1945640" y="5080"/>
                            <a:ext cx="863600" cy="269631"/>
                          </a:xfrm>
                          <a:prstGeom prst="rect">
                            <a:avLst/>
                          </a:prstGeom>
                          <a:noFill/>
                          <a:ln w="6350">
                            <a:noFill/>
                          </a:ln>
                        </wps:spPr>
                        <wps:txbx>
                          <w:txbxContent>
                            <w:p>
                              <w:pPr>
                                <w:snapToGrid w:val="0"/>
                                <w:spacing w:line="240" w:lineRule="auto"/>
                                <w:ind w:firstLine="0" w:firstLineChars="0"/>
                                <w:rPr>
                                  <w:sz w:val="21"/>
                                  <w:szCs w:val="21"/>
                                </w:rPr>
                              </w:pPr>
                              <w:r>
                                <w:rPr>
                                  <w:rFonts w:hint="eastAsia"/>
                                  <w:sz w:val="21"/>
                                  <w:szCs w:val="21"/>
                                </w:rPr>
                                <w:t>扬尘、</w:t>
                              </w:r>
                              <w:r>
                                <w:rPr>
                                  <w:sz w:val="21"/>
                                  <w:szCs w:val="21"/>
                                </w:rPr>
                                <w:t>噪声</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292" name="文本框 292"/>
                        <wps:cNvSpPr txBox="1"/>
                        <wps:spPr>
                          <a:xfrm>
                            <a:off x="3129280" y="10160"/>
                            <a:ext cx="863600" cy="269631"/>
                          </a:xfrm>
                          <a:prstGeom prst="rect">
                            <a:avLst/>
                          </a:prstGeom>
                          <a:noFill/>
                          <a:ln w="6350">
                            <a:noFill/>
                          </a:ln>
                        </wps:spPr>
                        <wps:txbx>
                          <w:txbxContent>
                            <w:p>
                              <w:pPr>
                                <w:snapToGrid w:val="0"/>
                                <w:spacing w:line="240" w:lineRule="auto"/>
                                <w:ind w:firstLine="0" w:firstLineChars="0"/>
                                <w:rPr>
                                  <w:sz w:val="21"/>
                                  <w:szCs w:val="21"/>
                                </w:rPr>
                              </w:pPr>
                              <w:r>
                                <w:rPr>
                                  <w:rFonts w:hint="eastAsia"/>
                                  <w:sz w:val="21"/>
                                  <w:szCs w:val="21"/>
                                </w:rPr>
                                <w:t>扬尘、</w:t>
                              </w:r>
                              <w:r>
                                <w:rPr>
                                  <w:sz w:val="21"/>
                                  <w:szCs w:val="21"/>
                                </w:rPr>
                                <w:t>噪声</w:t>
                              </w:r>
                            </w:p>
                          </w:txbxContent>
                        </wps:txbx>
                        <wps:bodyPr rot="0" spcFirstLastPara="0" vertOverflow="overflow" horzOverflow="overflow" vert="horz" wrap="square" lIns="91440" tIns="45720" rIns="91440" bIns="45720" numCol="1" spcCol="0" rtlCol="0" fromWordArt="0" anchor="t" anchorCtr="0" forceAA="0" compatLnSpc="1">
                          <a:noAutofit/>
                        </wps:bodyPr>
                      </wps:wsp>
                    </wpg:wgp>
                  </a:graphicData>
                </a:graphic>
              </wp:anchor>
            </w:drawing>
          </mc:Choice>
          <mc:Fallback>
            <w:pict>
              <v:group id="_x0000_s1026" o:spid="_x0000_s1026" o:spt="203" style="position:absolute;left:0pt;margin-left:65.55pt;margin-top:1.3pt;height:62.15pt;width:314.4pt;z-index:251696128;mso-width-relative:page;mso-height-relative:page;" coordsize="3992880,789305" o:gfxdata="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">
                <o:lock v:ext="edit" aspectratio="f"/>
                <v:shape id="_x0000_s1026" o:spid="_x0000_s1026" o:spt="202" type="#_x0000_t202" style="position:absolute;left:934720;top:523240;height:260985;width:739588;" fillcolor="#DEEBF7 [660]" filled="t" stroked="t" coordsize="21600,21600" o:gfxdata="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spxBavQAA&#10;ANwAAAAPAAAAAAAAAAEAIAAAACIAAABkcnMvZG93bnJldi54bWxQSwECFAAUAAAACACHTuJAMy8F&#10;njsAAAA5AAAAEAAAAAAAAAABACAAAAAMAQAAZHJzL3NoYXBleG1sLnhtbFBLBQYAAAAABgAGAFsB&#10;AAC2AwAAAAA=&#10;">
                  <v:fill on="t" focussize="0,0"/>
                  <v:stroke weight="0.5pt" color="#000000" joinstyle="round"/>
                  <v:imagedata o:title=""/>
                  <o:lock v:ext="edit" aspectratio="f"/>
                  <v:textbox>
                    <w:txbxContent>
                      <w:p>
                        <w:pPr>
                          <w:snapToGrid w:val="0"/>
                          <w:spacing w:line="240" w:lineRule="auto"/>
                          <w:ind w:firstLine="0" w:firstLineChars="0"/>
                          <w:rPr>
                            <w:sz w:val="21"/>
                            <w:szCs w:val="21"/>
                          </w:rPr>
                        </w:pPr>
                        <w:r>
                          <w:rPr>
                            <w:rFonts w:hint="eastAsia"/>
                            <w:sz w:val="21"/>
                            <w:szCs w:val="21"/>
                          </w:rPr>
                          <w:t>基础开挖</w:t>
                        </w:r>
                      </w:p>
                    </w:txbxContent>
                  </v:textbox>
                </v:shape>
                <v:shape id="_x0000_s1026" o:spid="_x0000_s1026" o:spt="202" type="#_x0000_t202" style="position:absolute;left:2057400;top:528320;height:260985;width:739588;" fillcolor="#DEEBF7 [660]" filled="t" stroked="t" coordsize="21600,21600" o:gfxdata="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lwiKgb4A&#10;AADcAAAADwAAAAAAAAABACAAAAAiAAAAZHJzL2Rvd25yZXYueG1sUEsBAhQAFAAAAAgAh07iQDMv&#10;BZ47AAAAOQAAABAAAAAAAAAAAQAgAAAADQEAAGRycy9zaGFwZXhtbC54bWxQSwUGAAAAAAYABgBb&#10;AQAAtwMAAAAA&#10;">
                  <v:fill on="t" focussize="0,0"/>
                  <v:stroke weight="0.5pt" color="#000000" joinstyle="round"/>
                  <v:imagedata o:title=""/>
                  <o:lock v:ext="edit" aspectratio="f"/>
                  <v:textbox>
                    <w:txbxContent>
                      <w:p>
                        <w:pPr>
                          <w:snapToGrid w:val="0"/>
                          <w:spacing w:line="240" w:lineRule="auto"/>
                          <w:ind w:firstLine="0" w:firstLineChars="0"/>
                          <w:rPr>
                            <w:sz w:val="21"/>
                            <w:szCs w:val="21"/>
                          </w:rPr>
                        </w:pPr>
                        <w:r>
                          <w:rPr>
                            <w:rFonts w:hint="eastAsia"/>
                            <w:sz w:val="21"/>
                            <w:szCs w:val="21"/>
                          </w:rPr>
                          <w:t>路基铺垫</w:t>
                        </w:r>
                      </w:p>
                    </w:txbxContent>
                  </v:textbox>
                </v:shape>
                <v:shape id="_x0000_s1026" o:spid="_x0000_s1026" o:spt="202" type="#_x0000_t202" style="position:absolute;left:3190240;top:528320;height:260985;width:739588;" fillcolor="#DEEBF7 [660]" filled="t" stroked="t" coordsize="21600,21600" o:gfxdata="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IlrFtvQAA&#10;ANwAAAAPAAAAAAAAAAEAIAAAACIAAABkcnMvZG93bnJldi54bWxQSwECFAAUAAAACACHTuJAMy8F&#10;njsAAAA5AAAAEAAAAAAAAAABACAAAAAMAQAAZHJzL3NoYXBleG1sLnhtbFBLBQYAAAAABgAGAFsB&#10;AAC2AwAAAAA=&#10;">
                  <v:fill on="t" focussize="0,0"/>
                  <v:stroke weight="0.5pt" color="#000000" joinstyle="round"/>
                  <v:imagedata o:title=""/>
                  <o:lock v:ext="edit" aspectratio="f"/>
                  <v:textbox>
                    <w:txbxContent>
                      <w:p>
                        <w:pPr>
                          <w:snapToGrid w:val="0"/>
                          <w:spacing w:line="240" w:lineRule="auto"/>
                          <w:ind w:firstLine="0" w:firstLineChars="0"/>
                          <w:rPr>
                            <w:sz w:val="21"/>
                            <w:szCs w:val="21"/>
                          </w:rPr>
                        </w:pPr>
                        <w:r>
                          <w:rPr>
                            <w:rFonts w:hint="eastAsia"/>
                            <w:sz w:val="21"/>
                            <w:szCs w:val="21"/>
                          </w:rPr>
                          <w:t>路面</w:t>
                        </w:r>
                        <w:r>
                          <w:rPr>
                            <w:sz w:val="21"/>
                            <w:szCs w:val="21"/>
                          </w:rPr>
                          <w:t>工程</w:t>
                        </w:r>
                      </w:p>
                    </w:txbxContent>
                  </v:textbox>
                </v:shape>
                <v:shape id="_x0000_s1026" o:spid="_x0000_s1026" o:spt="202" type="#_x0000_t202" style="position:absolute;left:0;top:513080;height:260985;width:533400;" fillcolor="#DEEBF7 [660]" filled="t" stroked="t" coordsize="21600,21600" o:gfxdata="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CHjpfc&#10;wAAAANwAAAAPAAAAAAAAAAEAIAAAACIAAABkcnMvZG93bnJldi54bWxQSwECFAAUAAAACACHTuJA&#10;My8FnjsAAAA5AAAAEAAAAAAAAAABACAAAAAPAQAAZHJzL3NoYXBleG1sLnhtbFBLBQYAAAAABgAG&#10;AFsBAAC5AwAAAAA=&#10;">
                  <v:fill on="t" focussize="0,0"/>
                  <v:stroke weight="0.5pt" color="#000000" joinstyle="round"/>
                  <v:imagedata o:title=""/>
                  <o:lock v:ext="edit" aspectratio="f"/>
                  <v:textbox>
                    <w:txbxContent>
                      <w:p>
                        <w:pPr>
                          <w:snapToGrid w:val="0"/>
                          <w:spacing w:line="240" w:lineRule="auto"/>
                          <w:ind w:firstLine="0" w:firstLineChars="0"/>
                          <w:rPr>
                            <w:sz w:val="21"/>
                            <w:szCs w:val="21"/>
                          </w:rPr>
                        </w:pPr>
                        <w:r>
                          <w:rPr>
                            <w:rFonts w:hint="eastAsia"/>
                            <w:sz w:val="21"/>
                            <w:szCs w:val="21"/>
                          </w:rPr>
                          <w:t>放线</w:t>
                        </w:r>
                      </w:p>
                    </w:txbxContent>
                  </v:textbox>
                </v:shape>
                <v:shape id="_x0000_s1026" o:spid="_x0000_s1026" o:spt="202" type="#_x0000_t202" style="position:absolute;left:528320;top:0;height:269240;width:1496060;" filled="f" stroked="f" coordsize="21600,21600" o:gfxdata="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nOX5db4A&#10;AADcAAAADwAAAAAAAAABACAAAAAiAAAAZHJzL2Rvd25yZXYueG1sUEsBAhQAFAAAAAgAh07iQDMv&#10;BZ47AAAAOQAAABAAAAAAAAAAAQAgAAAADQEAAGRycy9zaGFwZXhtbC54bWxQSwUGAAAAAAYABgBb&#10;AQAAtwMAAAAA&#10;">
                  <v:fill on="f" focussize="0,0"/>
                  <v:stroke on="f" weight="0.5pt"/>
                  <v:imagedata o:title=""/>
                  <o:lock v:ext="edit" aspectratio="f"/>
                  <v:textbox>
                    <w:txbxContent>
                      <w:p>
                        <w:pPr>
                          <w:snapToGrid w:val="0"/>
                          <w:spacing w:line="240" w:lineRule="auto"/>
                          <w:ind w:firstLine="0" w:firstLineChars="0"/>
                          <w:rPr>
                            <w:sz w:val="21"/>
                            <w:szCs w:val="21"/>
                          </w:rPr>
                        </w:pPr>
                        <w:r>
                          <w:rPr>
                            <w:rFonts w:hint="eastAsia"/>
                            <w:sz w:val="21"/>
                            <w:szCs w:val="21"/>
                          </w:rPr>
                          <w:t>扬尘、</w:t>
                        </w:r>
                        <w:r>
                          <w:rPr>
                            <w:sz w:val="21"/>
                            <w:szCs w:val="21"/>
                          </w:rPr>
                          <w:t>噪声</w:t>
                        </w:r>
                        <w:r>
                          <w:rPr>
                            <w:rFonts w:hint="eastAsia"/>
                            <w:sz w:val="21"/>
                            <w:szCs w:val="21"/>
                          </w:rPr>
                          <w:t>、</w:t>
                        </w:r>
                        <w:r>
                          <w:rPr>
                            <w:sz w:val="21"/>
                            <w:szCs w:val="21"/>
                          </w:rPr>
                          <w:t>弃土石方</w:t>
                        </w:r>
                      </w:p>
                    </w:txbxContent>
                  </v:textbox>
                </v:shape>
                <v:shape id="_x0000_s1026" o:spid="_x0000_s1026" o:spt="202" type="#_x0000_t202" style="position:absolute;left:1945640;top:5080;height:269631;width:863600;" filled="f" stroked="f" coordsize="21600,21600" o:gfxdata="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POpXO6/&#10;AAAA3AAAAA8AAAAAAAAAAQAgAAAAIgAAAGRycy9kb3ducmV2LnhtbFBLAQIUABQAAAAIAIdO4kAz&#10;LwWeOwAAADkAAAAQAAAAAAAAAAEAIAAAAA4BAABkcnMvc2hhcGV4bWwueG1sUEsFBgAAAAAGAAYA&#10;WwEAALgDAAAAAA==&#10;">
                  <v:fill on="f" focussize="0,0"/>
                  <v:stroke on="f" weight="0.5pt"/>
                  <v:imagedata o:title=""/>
                  <o:lock v:ext="edit" aspectratio="f"/>
                  <v:textbox>
                    <w:txbxContent>
                      <w:p>
                        <w:pPr>
                          <w:snapToGrid w:val="0"/>
                          <w:spacing w:line="240" w:lineRule="auto"/>
                          <w:ind w:firstLine="0" w:firstLineChars="0"/>
                          <w:rPr>
                            <w:sz w:val="21"/>
                            <w:szCs w:val="21"/>
                          </w:rPr>
                        </w:pPr>
                        <w:r>
                          <w:rPr>
                            <w:rFonts w:hint="eastAsia"/>
                            <w:sz w:val="21"/>
                            <w:szCs w:val="21"/>
                          </w:rPr>
                          <w:t>扬尘、</w:t>
                        </w:r>
                        <w:r>
                          <w:rPr>
                            <w:sz w:val="21"/>
                            <w:szCs w:val="21"/>
                          </w:rPr>
                          <w:t>噪声</w:t>
                        </w:r>
                      </w:p>
                    </w:txbxContent>
                  </v:textbox>
                </v:shape>
                <v:shape id="_x0000_s1026" o:spid="_x0000_s1026" o:spt="202" type="#_x0000_t202" style="position:absolute;left:3129280;top:10160;height:269631;width:863600;" filled="f" stroked="f" coordsize="21600,21600" o:gfxdata="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ADe8KZ&#10;wAAAANwAAAAPAAAAAAAAAAEAIAAAACIAAABkcnMvZG93bnJldi54bWxQSwECFAAUAAAACACHTuJA&#10;My8FnjsAAAA5AAAAEAAAAAAAAAABACAAAAAPAQAAZHJzL3NoYXBleG1sLnhtbFBLBQYAAAAABgAG&#10;AFsBAAC5AwAAAAA=&#10;">
                  <v:fill on="f" focussize="0,0"/>
                  <v:stroke on="f" weight="0.5pt"/>
                  <v:imagedata o:title=""/>
                  <o:lock v:ext="edit" aspectratio="f"/>
                  <v:textbox>
                    <w:txbxContent>
                      <w:p>
                        <w:pPr>
                          <w:snapToGrid w:val="0"/>
                          <w:spacing w:line="240" w:lineRule="auto"/>
                          <w:ind w:firstLine="0" w:firstLineChars="0"/>
                          <w:rPr>
                            <w:sz w:val="21"/>
                            <w:szCs w:val="21"/>
                          </w:rPr>
                        </w:pPr>
                        <w:r>
                          <w:rPr>
                            <w:rFonts w:hint="eastAsia"/>
                            <w:sz w:val="21"/>
                            <w:szCs w:val="21"/>
                          </w:rPr>
                          <w:t>扬尘、</w:t>
                        </w:r>
                        <w:r>
                          <w:rPr>
                            <w:sz w:val="21"/>
                            <w:szCs w:val="21"/>
                          </w:rPr>
                          <w:t>噪声</w:t>
                        </w:r>
                      </w:p>
                    </w:txbxContent>
                  </v:textbox>
                </v:shape>
              </v:group>
            </w:pict>
          </mc:Fallback>
        </mc:AlternateContent>
      </w:r>
      <w:r>
        <w:rPr>
          <w:rFonts w:cs="Times New Roman"/>
        </w:rPr>
        <mc:AlternateContent>
          <mc:Choice Requires="wps">
            <w:drawing>
              <wp:anchor distT="0" distB="0" distL="114300" distR="114300" simplePos="0" relativeHeight="251664384" behindDoc="0" locked="0" layoutInCell="1" allowOverlap="1">
                <wp:simplePos x="0" y="0"/>
                <wp:positionH relativeFrom="column">
                  <wp:posOffset>4403725</wp:posOffset>
                </wp:positionH>
                <wp:positionV relativeFrom="paragraph">
                  <wp:posOffset>260350</wp:posOffset>
                </wp:positionV>
                <wp:extent cx="0" cy="280670"/>
                <wp:effectExtent l="38100" t="0" r="38100" b="5080"/>
                <wp:wrapNone/>
                <wp:docPr id="295" name="直接箭头连接符 295"/>
                <wp:cNvGraphicFramePr/>
                <a:graphic xmlns:a="http://schemas.openxmlformats.org/drawingml/2006/main">
                  <a:graphicData uri="http://schemas.microsoft.com/office/word/2010/wordprocessingShape">
                    <wps:wsp>
                      <wps:cNvCnPr/>
                      <wps:spPr>
                        <a:xfrm flipV="1">
                          <a:off x="0" y="0"/>
                          <a:ext cx="0" cy="280800"/>
                        </a:xfrm>
                        <a:prstGeom prst="straightConnector1">
                          <a:avLst/>
                        </a:prstGeom>
                        <a:noFill/>
                        <a:ln w="6350" cap="flat" cmpd="sng" algn="ctr">
                          <a:solidFill>
                            <a:srgbClr val="5B9BD5"/>
                          </a:solidFill>
                          <a:prstDash val="dash"/>
                          <a:miter lim="800000"/>
                          <a:tailEnd type="triangle"/>
                        </a:ln>
                        <a:effectLst/>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flip:y;margin-left:346.75pt;margin-top:20.5pt;height:22.1pt;width:0pt;z-index:251664384;mso-width-relative:page;mso-height-relative:page;" filled="f" stroked="t" coordsize="21600,21600" o:gfxdata="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">
                <v:fill on="f" focussize="0,0"/>
                <v:stroke weight="0.5pt" color="#5B9BD5 [3204]" miterlimit="8" joinstyle="miter" dashstyle="dash" endarrow="block"/>
                <v:imagedata o:title=""/>
                <o:lock v:ext="edit" aspectratio="f"/>
              </v:shape>
            </w:pict>
          </mc:Fallback>
        </mc:AlternateContent>
      </w:r>
      <w:r>
        <w:rPr>
          <w:rFonts w:cs="Times New Roman"/>
        </w:rPr>
        <mc:AlternateContent>
          <mc:Choice Requires="wps">
            <w:drawing>
              <wp:anchor distT="0" distB="0" distL="114300" distR="114300" simplePos="0" relativeHeight="251663360" behindDoc="0" locked="0" layoutInCell="1" allowOverlap="1">
                <wp:simplePos x="0" y="0"/>
                <wp:positionH relativeFrom="column">
                  <wp:posOffset>3240405</wp:posOffset>
                </wp:positionH>
                <wp:positionV relativeFrom="paragraph">
                  <wp:posOffset>260350</wp:posOffset>
                </wp:positionV>
                <wp:extent cx="0" cy="280670"/>
                <wp:effectExtent l="38100" t="0" r="38100" b="5080"/>
                <wp:wrapNone/>
                <wp:docPr id="294" name="直接箭头连接符 294"/>
                <wp:cNvGraphicFramePr/>
                <a:graphic xmlns:a="http://schemas.openxmlformats.org/drawingml/2006/main">
                  <a:graphicData uri="http://schemas.microsoft.com/office/word/2010/wordprocessingShape">
                    <wps:wsp>
                      <wps:cNvCnPr/>
                      <wps:spPr>
                        <a:xfrm flipV="1">
                          <a:off x="0" y="0"/>
                          <a:ext cx="0" cy="280800"/>
                        </a:xfrm>
                        <a:prstGeom prst="straightConnector1">
                          <a:avLst/>
                        </a:prstGeom>
                        <a:noFill/>
                        <a:ln w="6350" cap="flat" cmpd="sng" algn="ctr">
                          <a:solidFill>
                            <a:srgbClr val="5B9BD5"/>
                          </a:solidFill>
                          <a:prstDash val="dash"/>
                          <a:miter lim="800000"/>
                          <a:tailEnd type="triangle"/>
                        </a:ln>
                        <a:effectLst/>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flip:y;margin-left:255.15pt;margin-top:20.5pt;height:22.1pt;width:0pt;z-index:251663360;mso-width-relative:page;mso-height-relative:page;" filled="f" stroked="t" coordsize="21600,21600" o:gfxdata="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">
                <v:fill on="f" focussize="0,0"/>
                <v:stroke weight="0.5pt" color="#5B9BD5 [3204]" miterlimit="8" joinstyle="miter" dashstyle="dash" endarrow="block"/>
                <v:imagedata o:title=""/>
                <o:lock v:ext="edit" aspectratio="f"/>
              </v:shape>
            </w:pict>
          </mc:Fallback>
        </mc:AlternateContent>
      </w:r>
      <w:r>
        <w:rPr>
          <w:rFonts w:cs="Times New Roman"/>
        </w:rPr>
        <mc:AlternateContent>
          <mc:Choice Requires="wps">
            <w:drawing>
              <wp:anchor distT="0" distB="0" distL="114300" distR="114300" simplePos="0" relativeHeight="251662336" behindDoc="0" locked="0" layoutInCell="1" allowOverlap="1">
                <wp:simplePos x="0" y="0"/>
                <wp:positionH relativeFrom="column">
                  <wp:posOffset>2112645</wp:posOffset>
                </wp:positionH>
                <wp:positionV relativeFrom="paragraph">
                  <wp:posOffset>245110</wp:posOffset>
                </wp:positionV>
                <wp:extent cx="0" cy="280670"/>
                <wp:effectExtent l="38100" t="0" r="38100" b="5080"/>
                <wp:wrapNone/>
                <wp:docPr id="293" name="直接箭头连接符 293"/>
                <wp:cNvGraphicFramePr/>
                <a:graphic xmlns:a="http://schemas.openxmlformats.org/drawingml/2006/main">
                  <a:graphicData uri="http://schemas.microsoft.com/office/word/2010/wordprocessingShape">
                    <wps:wsp>
                      <wps:cNvCnPr/>
                      <wps:spPr>
                        <a:xfrm flipV="1">
                          <a:off x="0" y="0"/>
                          <a:ext cx="0" cy="280800"/>
                        </a:xfrm>
                        <a:prstGeom prst="straightConnector1">
                          <a:avLst/>
                        </a:prstGeom>
                        <a:noFill/>
                        <a:ln w="6350" cap="flat" cmpd="sng" algn="ctr">
                          <a:solidFill>
                            <a:srgbClr val="5B9BD5"/>
                          </a:solidFill>
                          <a:prstDash val="dash"/>
                          <a:miter lim="800000"/>
                          <a:tailEnd type="triangle"/>
                        </a:ln>
                        <a:effectLst/>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flip:y;margin-left:166.35pt;margin-top:19.3pt;height:22.1pt;width:0pt;z-index:251662336;mso-width-relative:page;mso-height-relative:page;" filled="f" stroked="t" coordsize="21600,21600" o:gfxdata="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">
                <v:fill on="f" focussize="0,0"/>
                <v:stroke weight="0.5pt" color="#5B9BD5 [3204]" miterlimit="8" joinstyle="miter" dashstyle="dash" endarrow="block"/>
                <v:imagedata o:title=""/>
                <o:lock v:ext="edit" aspectratio="f"/>
              </v:shape>
            </w:pict>
          </mc:Fallback>
        </mc:AlternateContent>
      </w:r>
    </w:p>
    <w:p>
      <w:pPr>
        <w:snapToGrid w:val="0"/>
        <w:ind w:firstLine="480"/>
        <w:rPr>
          <w:rFonts w:cs="Times New Roman"/>
        </w:rPr>
      </w:pPr>
    </w:p>
    <w:p>
      <w:pPr>
        <w:snapToGrid w:val="0"/>
        <w:ind w:firstLine="480"/>
        <w:rPr>
          <w:rFonts w:cs="Times New Roman"/>
        </w:rPr>
      </w:pPr>
      <w:r>
        <w:rPr>
          <w:rFonts w:cs="Times New Roman"/>
        </w:rPr>
        <mc:AlternateContent>
          <mc:Choice Requires="wps">
            <w:drawing>
              <wp:anchor distT="0" distB="0" distL="114300" distR="114300" simplePos="0" relativeHeight="251660288" behindDoc="0" locked="0" layoutInCell="1" allowOverlap="1">
                <wp:simplePos x="0" y="0"/>
                <wp:positionH relativeFrom="column">
                  <wp:posOffset>3632835</wp:posOffset>
                </wp:positionH>
                <wp:positionV relativeFrom="paragraph">
                  <wp:posOffset>146685</wp:posOffset>
                </wp:positionV>
                <wp:extent cx="381635" cy="0"/>
                <wp:effectExtent l="0" t="38100" r="18415" b="38100"/>
                <wp:wrapNone/>
                <wp:docPr id="172" name="直接箭头连接符 172"/>
                <wp:cNvGraphicFramePr/>
                <a:graphic xmlns:a="http://schemas.openxmlformats.org/drawingml/2006/main">
                  <a:graphicData uri="http://schemas.microsoft.com/office/word/2010/wordprocessingShape">
                    <wps:wsp>
                      <wps:cNvCnPr/>
                      <wps:spPr>
                        <a:xfrm>
                          <a:off x="0" y="0"/>
                          <a:ext cx="381600" cy="0"/>
                        </a:xfrm>
                        <a:prstGeom prst="straightConnector1">
                          <a:avLst/>
                        </a:prstGeom>
                        <a:noFill/>
                        <a:ln w="6350" cap="flat" cmpd="sng" algn="ctr">
                          <a:solidFill>
                            <a:srgbClr val="5B9BD5"/>
                          </a:solidFill>
                          <a:prstDash val="solid"/>
                          <a:miter lim="800000"/>
                          <a:tailEnd type="triangle"/>
                        </a:ln>
                        <a:effectLst/>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margin-left:286.05pt;margin-top:11.55pt;height:0pt;width:30.05pt;z-index:251660288;mso-width-relative:page;mso-height-relative:page;" filled="f" stroked="t" coordsize="21600,21600" o:gfxdata="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">
                <v:fill on="f" focussize="0,0"/>
                <v:stroke weight="0.5pt" color="#5B9BD5 [3204]" miterlimit="8" joinstyle="miter" endarrow="block"/>
                <v:imagedata o:title=""/>
                <o:lock v:ext="edit" aspectratio="f"/>
              </v:shape>
            </w:pict>
          </mc:Fallback>
        </mc:AlternateContent>
      </w:r>
      <w:r>
        <w:rPr>
          <w:rFonts w:cs="Times New Roman"/>
        </w:rPr>
        <mc:AlternateContent>
          <mc:Choice Requires="wps">
            <w:drawing>
              <wp:anchor distT="0" distB="0" distL="114300" distR="114300" simplePos="0" relativeHeight="251659264" behindDoc="0" locked="0" layoutInCell="1" allowOverlap="1">
                <wp:simplePos x="0" y="0"/>
                <wp:positionH relativeFrom="column">
                  <wp:posOffset>2508250</wp:posOffset>
                </wp:positionH>
                <wp:positionV relativeFrom="paragraph">
                  <wp:posOffset>151765</wp:posOffset>
                </wp:positionV>
                <wp:extent cx="381635" cy="0"/>
                <wp:effectExtent l="0" t="38100" r="18415" b="38100"/>
                <wp:wrapNone/>
                <wp:docPr id="170" name="直接箭头连接符 170"/>
                <wp:cNvGraphicFramePr/>
                <a:graphic xmlns:a="http://schemas.openxmlformats.org/drawingml/2006/main">
                  <a:graphicData uri="http://schemas.microsoft.com/office/word/2010/wordprocessingShape">
                    <wps:wsp>
                      <wps:cNvCnPr/>
                      <wps:spPr>
                        <a:xfrm>
                          <a:off x="0" y="0"/>
                          <a:ext cx="381600" cy="0"/>
                        </a:xfrm>
                        <a:prstGeom prst="straightConnector1">
                          <a:avLst/>
                        </a:prstGeom>
                        <a:noFill/>
                        <a:ln w="6350" cap="flat" cmpd="sng" algn="ctr">
                          <a:solidFill>
                            <a:srgbClr val="5B9BD5"/>
                          </a:solidFill>
                          <a:prstDash val="solid"/>
                          <a:miter lim="800000"/>
                          <a:tailEnd type="triangle"/>
                        </a:ln>
                        <a:effectLst/>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margin-left:197.5pt;margin-top:11.95pt;height:0pt;width:30.05pt;z-index:251659264;mso-width-relative:page;mso-height-relative:page;" filled="f" stroked="t" coordsize="21600,21600" o:gfxdata="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">
                <v:fill on="f" focussize="0,0"/>
                <v:stroke weight="0.5pt" color="#5B9BD5 [3204]" miterlimit="8" joinstyle="miter" endarrow="block"/>
                <v:imagedata o:title=""/>
                <o:lock v:ext="edit" aspectratio="f"/>
              </v:shape>
            </w:pict>
          </mc:Fallback>
        </mc:AlternateContent>
      </w:r>
      <w:r>
        <w:rPr>
          <w:rFonts w:cs="Times New Roman"/>
        </w:rPr>
        <mc:AlternateContent>
          <mc:Choice Requires="wps">
            <w:drawing>
              <wp:anchor distT="0" distB="0" distL="114300" distR="114300" simplePos="0" relativeHeight="251665408" behindDoc="0" locked="0" layoutInCell="1" allowOverlap="1">
                <wp:simplePos x="0" y="0"/>
                <wp:positionH relativeFrom="column">
                  <wp:posOffset>1374775</wp:posOffset>
                </wp:positionH>
                <wp:positionV relativeFrom="paragraph">
                  <wp:posOffset>142875</wp:posOffset>
                </wp:positionV>
                <wp:extent cx="381635" cy="0"/>
                <wp:effectExtent l="0" t="38100" r="18415" b="38100"/>
                <wp:wrapNone/>
                <wp:docPr id="168" name="直接箭头连接符 168"/>
                <wp:cNvGraphicFramePr/>
                <a:graphic xmlns:a="http://schemas.openxmlformats.org/drawingml/2006/main">
                  <a:graphicData uri="http://schemas.microsoft.com/office/word/2010/wordprocessingShape">
                    <wps:wsp>
                      <wps:cNvCnPr/>
                      <wps:spPr>
                        <a:xfrm>
                          <a:off x="0" y="0"/>
                          <a:ext cx="381600" cy="0"/>
                        </a:xfrm>
                        <a:prstGeom prst="straightConnector1">
                          <a:avLst/>
                        </a:prstGeom>
                        <a:noFill/>
                        <a:ln w="6350" cap="flat" cmpd="sng" algn="ctr">
                          <a:solidFill>
                            <a:srgbClr val="5B9BD5"/>
                          </a:solidFill>
                          <a:prstDash val="solid"/>
                          <a:miter lim="800000"/>
                          <a:tailEnd type="triangle"/>
                        </a:ln>
                        <a:effectLst/>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margin-left:108.25pt;margin-top:11.25pt;height:0pt;width:30.05pt;z-index:251665408;mso-width-relative:page;mso-height-relative:page;" filled="f" stroked="t" coordsize="21600,21600" o:gfxdata="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">
                <v:fill on="f" focussize="0,0"/>
                <v:stroke weight="0.5pt" color="#5B9BD5 [3204]" miterlimit="8" joinstyle="miter" endarrow="block"/>
                <v:imagedata o:title=""/>
                <o:lock v:ext="edit" aspectratio="f"/>
              </v:shape>
            </w:pict>
          </mc:Fallback>
        </mc:AlternateContent>
      </w:r>
    </w:p>
    <w:p>
      <w:pPr>
        <w:snapToGrid w:val="0"/>
        <w:spacing w:before="200" w:beforeLines="50"/>
        <w:ind w:firstLine="0" w:firstLineChars="0"/>
        <w:jc w:val="center"/>
        <w:rPr>
          <w:rFonts w:cs="Times New Roman"/>
          <w:b/>
        </w:rPr>
      </w:pPr>
      <w:r>
        <w:rPr>
          <w:rFonts w:cs="Times New Roman"/>
          <w:b/>
        </w:rPr>
        <w:t>图3.6-6  生产道路修建工程施工流程和产污环节图</w:t>
      </w:r>
    </w:p>
    <w:p>
      <w:pPr>
        <w:ind w:firstLine="480"/>
        <w:rPr>
          <w:rFonts w:cs="Times New Roman"/>
        </w:rPr>
      </w:pPr>
      <w:r>
        <w:rPr>
          <w:rFonts w:cs="Times New Roman"/>
        </w:rPr>
        <w:t>（5）河湖管护工程</w:t>
      </w:r>
    </w:p>
    <w:p>
      <w:pPr>
        <w:ind w:firstLine="480"/>
        <w:rPr>
          <w:rFonts w:cs="Times New Roman"/>
        </w:rPr>
      </w:pPr>
      <w:r>
        <w:rPr>
          <w:rFonts w:cs="Times New Roman"/>
        </w:rPr>
        <mc:AlternateContent>
          <mc:Choice Requires="wps">
            <w:drawing>
              <wp:anchor distT="0" distB="0" distL="114300" distR="114300" simplePos="0" relativeHeight="251691008" behindDoc="0" locked="0" layoutInCell="1" allowOverlap="1">
                <wp:simplePos x="0" y="0"/>
                <wp:positionH relativeFrom="column">
                  <wp:posOffset>1908175</wp:posOffset>
                </wp:positionH>
                <wp:positionV relativeFrom="paragraph">
                  <wp:posOffset>8255</wp:posOffset>
                </wp:positionV>
                <wp:extent cx="468630" cy="269240"/>
                <wp:effectExtent l="0" t="0" r="0" b="0"/>
                <wp:wrapNone/>
                <wp:docPr id="281" name="文本框 281"/>
                <wp:cNvGraphicFramePr/>
                <a:graphic xmlns:a="http://schemas.openxmlformats.org/drawingml/2006/main">
                  <a:graphicData uri="http://schemas.microsoft.com/office/word/2010/wordprocessingShape">
                    <wps:wsp>
                      <wps:cNvSpPr txBox="1"/>
                      <wps:spPr>
                        <a:xfrm>
                          <a:off x="0" y="0"/>
                          <a:ext cx="468923" cy="269240"/>
                        </a:xfrm>
                        <a:prstGeom prst="rect">
                          <a:avLst/>
                        </a:prstGeom>
                        <a:noFill/>
                        <a:ln w="6350">
                          <a:noFill/>
                        </a:ln>
                      </wps:spPr>
                      <wps:txbx>
                        <w:txbxContent>
                          <w:p>
                            <w:pPr>
                              <w:snapToGrid w:val="0"/>
                              <w:spacing w:line="240" w:lineRule="auto"/>
                              <w:ind w:firstLine="0" w:firstLineChars="0"/>
                              <w:rPr>
                                <w:sz w:val="21"/>
                                <w:szCs w:val="21"/>
                              </w:rPr>
                            </w:pPr>
                            <w:r>
                              <w:rPr>
                                <w:sz w:val="21"/>
                                <w:szCs w:val="21"/>
                              </w:rPr>
                              <w:t>噪声</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50.25pt;margin-top:0.65pt;height:21.2pt;width:36.9pt;z-index:251691008;mso-width-relative:page;mso-height-relative:page;" filled="f" stroked="f" coordsize="21600,21600" o:gfxdata="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">
                <v:fill on="f" focussize="0,0"/>
                <v:stroke on="f" weight="0.5pt"/>
                <v:imagedata o:title=""/>
                <o:lock v:ext="edit" aspectratio="f"/>
                <v:textbox>
                  <w:txbxContent>
                    <w:p>
                      <w:pPr>
                        <w:snapToGrid w:val="0"/>
                        <w:spacing w:line="240" w:lineRule="auto"/>
                        <w:ind w:firstLine="0" w:firstLineChars="0"/>
                        <w:rPr>
                          <w:sz w:val="21"/>
                          <w:szCs w:val="21"/>
                        </w:rPr>
                      </w:pPr>
                      <w:r>
                        <w:rPr>
                          <w:sz w:val="21"/>
                          <w:szCs w:val="21"/>
                        </w:rPr>
                        <w:t>噪声</w:t>
                      </w:r>
                    </w:p>
                  </w:txbxContent>
                </v:textbox>
              </v:shape>
            </w:pict>
          </mc:Fallback>
        </mc:AlternateContent>
      </w:r>
      <w:r>
        <w:rPr>
          <w:rFonts w:cs="Times New Roman"/>
        </w:rPr>
        <mc:AlternateContent>
          <mc:Choice Requires="wps">
            <w:drawing>
              <wp:anchor distT="0" distB="0" distL="114300" distR="114300" simplePos="0" relativeHeight="251692032" behindDoc="0" locked="0" layoutInCell="1" allowOverlap="1">
                <wp:simplePos x="0" y="0"/>
                <wp:positionH relativeFrom="column">
                  <wp:posOffset>3062605</wp:posOffset>
                </wp:positionH>
                <wp:positionV relativeFrom="paragraph">
                  <wp:posOffset>13970</wp:posOffset>
                </wp:positionV>
                <wp:extent cx="474980" cy="269240"/>
                <wp:effectExtent l="0" t="0" r="0" b="0"/>
                <wp:wrapNone/>
                <wp:docPr id="282" name="文本框 282"/>
                <wp:cNvGraphicFramePr/>
                <a:graphic xmlns:a="http://schemas.openxmlformats.org/drawingml/2006/main">
                  <a:graphicData uri="http://schemas.microsoft.com/office/word/2010/wordprocessingShape">
                    <wps:wsp>
                      <wps:cNvSpPr txBox="1"/>
                      <wps:spPr>
                        <a:xfrm>
                          <a:off x="0" y="0"/>
                          <a:ext cx="474784" cy="269240"/>
                        </a:xfrm>
                        <a:prstGeom prst="rect">
                          <a:avLst/>
                        </a:prstGeom>
                        <a:noFill/>
                        <a:ln w="6350">
                          <a:noFill/>
                        </a:ln>
                      </wps:spPr>
                      <wps:txbx>
                        <w:txbxContent>
                          <w:p>
                            <w:pPr>
                              <w:snapToGrid w:val="0"/>
                              <w:spacing w:line="240" w:lineRule="auto"/>
                              <w:ind w:firstLine="0" w:firstLineChars="0"/>
                              <w:rPr>
                                <w:sz w:val="21"/>
                                <w:szCs w:val="21"/>
                              </w:rPr>
                            </w:pPr>
                            <w:r>
                              <w:rPr>
                                <w:sz w:val="21"/>
                                <w:szCs w:val="21"/>
                              </w:rPr>
                              <w:t>噪声</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1.15pt;margin-top:1.1pt;height:21.2pt;width:37.4pt;z-index:251692032;mso-width-relative:page;mso-height-relative:page;" filled="f" stroked="f" coordsize="21600,21600" o:gfxdata="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Odn&#10;SvDZAAAACAEAAA8AAAAAAAAAAQAgAAAAIgAAAGRycy9kb3ducmV2LnhtbFBLAQIUABQAAAAIAIdO&#10;4kBAXtsGIgIAABsEAAAOAAAAAAAAAAEAIAAAACgBAABkcnMvZTJvRG9jLnhtbFBLBQYAAAAABgAG&#10;AFkBAAC8BQAAAAA=&#10;">
                <v:fill on="f" focussize="0,0"/>
                <v:stroke on="f" weight="0.5pt"/>
                <v:imagedata o:title=""/>
                <o:lock v:ext="edit" aspectratio="f"/>
                <v:textbox>
                  <w:txbxContent>
                    <w:p>
                      <w:pPr>
                        <w:snapToGrid w:val="0"/>
                        <w:spacing w:line="240" w:lineRule="auto"/>
                        <w:ind w:firstLine="0" w:firstLineChars="0"/>
                        <w:rPr>
                          <w:sz w:val="21"/>
                          <w:szCs w:val="21"/>
                        </w:rPr>
                      </w:pPr>
                      <w:r>
                        <w:rPr>
                          <w:sz w:val="21"/>
                          <w:szCs w:val="21"/>
                        </w:rPr>
                        <w:t>噪声</w:t>
                      </w:r>
                    </w:p>
                  </w:txbxContent>
                </v:textbox>
              </v:shape>
            </w:pict>
          </mc:Fallback>
        </mc:AlternateContent>
      </w:r>
      <w:r>
        <w:rPr>
          <w:rFonts w:cs="Times New Roman"/>
        </w:rPr>
        <mc:AlternateContent>
          <mc:Choice Requires="wps">
            <w:drawing>
              <wp:anchor distT="0" distB="0" distL="114300" distR="114300" simplePos="0" relativeHeight="251694080" behindDoc="0" locked="0" layoutInCell="1" allowOverlap="1">
                <wp:simplePos x="0" y="0"/>
                <wp:positionH relativeFrom="column">
                  <wp:posOffset>3294380</wp:posOffset>
                </wp:positionH>
                <wp:positionV relativeFrom="paragraph">
                  <wp:posOffset>228600</wp:posOffset>
                </wp:positionV>
                <wp:extent cx="0" cy="280670"/>
                <wp:effectExtent l="38100" t="0" r="38100" b="5080"/>
                <wp:wrapNone/>
                <wp:docPr id="297" name="直接箭头连接符 297"/>
                <wp:cNvGraphicFramePr/>
                <a:graphic xmlns:a="http://schemas.openxmlformats.org/drawingml/2006/main">
                  <a:graphicData uri="http://schemas.microsoft.com/office/word/2010/wordprocessingShape">
                    <wps:wsp>
                      <wps:cNvCnPr/>
                      <wps:spPr>
                        <a:xfrm flipV="1">
                          <a:off x="0" y="0"/>
                          <a:ext cx="0" cy="280670"/>
                        </a:xfrm>
                        <a:prstGeom prst="straightConnector1">
                          <a:avLst/>
                        </a:prstGeom>
                        <a:noFill/>
                        <a:ln w="6350" cap="flat" cmpd="sng" algn="ctr">
                          <a:solidFill>
                            <a:srgbClr val="5B9BD5"/>
                          </a:solidFill>
                          <a:prstDash val="dash"/>
                          <a:miter lim="800000"/>
                          <a:tailEnd type="triangle"/>
                        </a:ln>
                        <a:effectLst/>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flip:y;margin-left:259.4pt;margin-top:18pt;height:22.1pt;width:0pt;z-index:251694080;mso-width-relative:page;mso-height-relative:page;" filled="f" stroked="t" coordsize="21600,21600" o:gfxdata="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">
                <v:fill on="f" focussize="0,0"/>
                <v:stroke weight="0.5pt" color="#5B9BD5 [3204]" miterlimit="8" joinstyle="miter" dashstyle="dash" endarrow="block"/>
                <v:imagedata o:title=""/>
                <o:lock v:ext="edit" aspectratio="f"/>
              </v:shape>
            </w:pict>
          </mc:Fallback>
        </mc:AlternateContent>
      </w:r>
      <w:r>
        <w:rPr>
          <w:rFonts w:cs="Times New Roman"/>
        </w:rPr>
        <mc:AlternateContent>
          <mc:Choice Requires="wps">
            <w:drawing>
              <wp:anchor distT="0" distB="0" distL="114300" distR="114300" simplePos="0" relativeHeight="251676672" behindDoc="0" locked="0" layoutInCell="1" allowOverlap="1">
                <wp:simplePos x="0" y="0"/>
                <wp:positionH relativeFrom="column">
                  <wp:posOffset>2168525</wp:posOffset>
                </wp:positionH>
                <wp:positionV relativeFrom="paragraph">
                  <wp:posOffset>218440</wp:posOffset>
                </wp:positionV>
                <wp:extent cx="0" cy="280670"/>
                <wp:effectExtent l="38100" t="0" r="38100" b="5080"/>
                <wp:wrapNone/>
                <wp:docPr id="296" name="直接箭头连接符 296"/>
                <wp:cNvGraphicFramePr/>
                <a:graphic xmlns:a="http://schemas.openxmlformats.org/drawingml/2006/main">
                  <a:graphicData uri="http://schemas.microsoft.com/office/word/2010/wordprocessingShape">
                    <wps:wsp>
                      <wps:cNvCnPr/>
                      <wps:spPr>
                        <a:xfrm flipV="1">
                          <a:off x="0" y="0"/>
                          <a:ext cx="0" cy="280670"/>
                        </a:xfrm>
                        <a:prstGeom prst="straightConnector1">
                          <a:avLst/>
                        </a:prstGeom>
                        <a:noFill/>
                        <a:ln w="6350" cap="flat" cmpd="sng" algn="ctr">
                          <a:solidFill>
                            <a:srgbClr val="5B9BD5"/>
                          </a:solidFill>
                          <a:prstDash val="dash"/>
                          <a:miter lim="800000"/>
                          <a:tailEnd type="triangle"/>
                        </a:ln>
                        <a:effectLst/>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flip:y;margin-left:170.75pt;margin-top:17.2pt;height:22.1pt;width:0pt;z-index:251676672;mso-width-relative:page;mso-height-relative:page;" filled="f" stroked="t" coordsize="21600,21600" o:gfxdata="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">
                <v:fill on="f" focussize="0,0"/>
                <v:stroke weight="0.5pt" color="#5B9BD5 [3204]" miterlimit="8" joinstyle="miter" dashstyle="dash" endarrow="block"/>
                <v:imagedata o:title=""/>
                <o:lock v:ext="edit" aspectratio="f"/>
              </v:shape>
            </w:pict>
          </mc:Fallback>
        </mc:AlternateContent>
      </w:r>
    </w:p>
    <w:p>
      <w:pPr>
        <w:ind w:firstLine="480"/>
        <w:rPr>
          <w:rFonts w:cs="Times New Roman"/>
        </w:rPr>
      </w:pPr>
      <w:r>
        <w:rPr>
          <w:rFonts w:cs="Times New Roman"/>
        </w:rPr>
        <mc:AlternateContent>
          <mc:Choice Requires="wps">
            <w:drawing>
              <wp:anchor distT="0" distB="0" distL="114300" distR="114300" simplePos="0" relativeHeight="251693056" behindDoc="0" locked="0" layoutInCell="1" allowOverlap="1">
                <wp:simplePos x="0" y="0"/>
                <wp:positionH relativeFrom="column">
                  <wp:posOffset>1767205</wp:posOffset>
                </wp:positionH>
                <wp:positionV relativeFrom="paragraph">
                  <wp:posOffset>137160</wp:posOffset>
                </wp:positionV>
                <wp:extent cx="739775" cy="260985"/>
                <wp:effectExtent l="4445" t="4445" r="17780" b="20320"/>
                <wp:wrapNone/>
                <wp:docPr id="280" name="文本框 280"/>
                <wp:cNvGraphicFramePr/>
                <a:graphic xmlns:a="http://schemas.openxmlformats.org/drawingml/2006/main">
                  <a:graphicData uri="http://schemas.microsoft.com/office/word/2010/wordprocessingShape">
                    <wps:wsp>
                      <wps:cNvSpPr txBox="1"/>
                      <wps:spPr>
                        <a:xfrm>
                          <a:off x="0" y="0"/>
                          <a:ext cx="739588" cy="260985"/>
                        </a:xfrm>
                        <a:prstGeom prst="rect">
                          <a:avLst/>
                        </a:prstGeom>
                        <a:solidFill>
                          <a:schemeClr val="accent1">
                            <a:lumMod val="20000"/>
                            <a:lumOff val="80000"/>
                          </a:schemeClr>
                        </a:solidFill>
                        <a:ln w="6350">
                          <a:solidFill>
                            <a:srgbClr val="000000"/>
                          </a:solidFill>
                        </a:ln>
                      </wps:spPr>
                      <wps:txbx>
                        <w:txbxContent>
                          <w:p>
                            <w:pPr>
                              <w:snapToGrid w:val="0"/>
                              <w:spacing w:line="240" w:lineRule="auto"/>
                              <w:ind w:firstLine="0" w:firstLineChars="0"/>
                              <w:rPr>
                                <w:sz w:val="21"/>
                                <w:szCs w:val="21"/>
                              </w:rPr>
                            </w:pPr>
                            <w:r>
                              <w:rPr>
                                <w:rFonts w:hint="eastAsia"/>
                                <w:sz w:val="21"/>
                                <w:szCs w:val="21"/>
                              </w:rPr>
                              <w:t>设备安装</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39.15pt;margin-top:10.8pt;height:20.55pt;width:58.25pt;z-index:251693056;mso-width-relative:page;mso-height-relative:page;" fillcolor="#DEEBF7 [660]" filled="t" stroked="t" coordsize="21600,21600" o:gfxdata="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">
                <v:fill on="t" focussize="0,0"/>
                <v:stroke weight="0.5pt" color="#000000" joinstyle="round"/>
                <v:imagedata o:title=""/>
                <o:lock v:ext="edit" aspectratio="f"/>
                <v:textbox>
                  <w:txbxContent>
                    <w:p>
                      <w:pPr>
                        <w:snapToGrid w:val="0"/>
                        <w:spacing w:line="240" w:lineRule="auto"/>
                        <w:ind w:firstLine="0" w:firstLineChars="0"/>
                        <w:rPr>
                          <w:sz w:val="21"/>
                          <w:szCs w:val="21"/>
                        </w:rPr>
                      </w:pPr>
                      <w:r>
                        <w:rPr>
                          <w:rFonts w:hint="eastAsia"/>
                          <w:sz w:val="21"/>
                          <w:szCs w:val="21"/>
                        </w:rPr>
                        <w:t>设备安装</w:t>
                      </w:r>
                    </w:p>
                  </w:txbxContent>
                </v:textbox>
              </v:shape>
            </w:pict>
          </mc:Fallback>
        </mc:AlternateContent>
      </w:r>
      <w:r>
        <w:rPr>
          <w:rFonts w:cs="Times New Roman"/>
        </w:rPr>
        <mc:AlternateContent>
          <mc:Choice Requires="wps">
            <w:drawing>
              <wp:anchor distT="0" distB="0" distL="114300" distR="114300" simplePos="0" relativeHeight="251695104" behindDoc="0" locked="0" layoutInCell="1" allowOverlap="1">
                <wp:simplePos x="0" y="0"/>
                <wp:positionH relativeFrom="column">
                  <wp:posOffset>2892425</wp:posOffset>
                </wp:positionH>
                <wp:positionV relativeFrom="paragraph">
                  <wp:posOffset>131445</wp:posOffset>
                </wp:positionV>
                <wp:extent cx="832485" cy="260985"/>
                <wp:effectExtent l="4445" t="4445" r="20320" b="20320"/>
                <wp:wrapNone/>
                <wp:docPr id="284" name="文本框 284"/>
                <wp:cNvGraphicFramePr/>
                <a:graphic xmlns:a="http://schemas.openxmlformats.org/drawingml/2006/main">
                  <a:graphicData uri="http://schemas.microsoft.com/office/word/2010/wordprocessingShape">
                    <wps:wsp>
                      <wps:cNvSpPr txBox="1"/>
                      <wps:spPr>
                        <a:xfrm>
                          <a:off x="0" y="0"/>
                          <a:ext cx="832339" cy="260985"/>
                        </a:xfrm>
                        <a:prstGeom prst="rect">
                          <a:avLst/>
                        </a:prstGeom>
                        <a:solidFill>
                          <a:schemeClr val="accent1">
                            <a:lumMod val="20000"/>
                            <a:lumOff val="80000"/>
                          </a:schemeClr>
                        </a:solidFill>
                        <a:ln w="6350">
                          <a:solidFill>
                            <a:srgbClr val="000000"/>
                          </a:solidFill>
                        </a:ln>
                      </wps:spPr>
                      <wps:txbx>
                        <w:txbxContent>
                          <w:p>
                            <w:pPr>
                              <w:snapToGrid w:val="0"/>
                              <w:spacing w:line="240" w:lineRule="auto"/>
                              <w:ind w:firstLine="0" w:firstLineChars="0"/>
                              <w:rPr>
                                <w:sz w:val="21"/>
                                <w:szCs w:val="21"/>
                              </w:rPr>
                            </w:pPr>
                            <w:r>
                              <w:rPr>
                                <w:rFonts w:hint="eastAsia"/>
                                <w:sz w:val="21"/>
                                <w:szCs w:val="21"/>
                              </w:rPr>
                              <w:t>通讯、</w:t>
                            </w:r>
                            <w:r>
                              <w:rPr>
                                <w:sz w:val="21"/>
                                <w:szCs w:val="21"/>
                              </w:rPr>
                              <w:t>通电</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27.75pt;margin-top:10.35pt;height:20.55pt;width:65.55pt;z-index:251695104;mso-width-relative:page;mso-height-relative:page;" fillcolor="#DEEBF7 [660]" filled="t" stroked="t" coordsize="21600,21600" o:gfxdata="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Igf/jTaAAAACQEAAA8AAAAAAAAAAQAgAAAAIgAAAGRycy9kb3ducmV2LnhtbFBLAQIUABQAAAAI&#10;AIdO4kAHiYq7XQIAAKYEAAAOAAAAAAAAAAEAIAAAACkBAABkcnMvZTJvRG9jLnhtbFBLBQYAAAAA&#10;BgAGAFkBAAD4BQAAAAA=&#10;">
                <v:fill on="t" focussize="0,0"/>
                <v:stroke weight="0.5pt" color="#000000" joinstyle="round"/>
                <v:imagedata o:title=""/>
                <o:lock v:ext="edit" aspectratio="f"/>
                <v:textbox>
                  <w:txbxContent>
                    <w:p>
                      <w:pPr>
                        <w:snapToGrid w:val="0"/>
                        <w:spacing w:line="240" w:lineRule="auto"/>
                        <w:ind w:firstLine="0" w:firstLineChars="0"/>
                        <w:rPr>
                          <w:sz w:val="21"/>
                          <w:szCs w:val="21"/>
                        </w:rPr>
                      </w:pPr>
                      <w:r>
                        <w:rPr>
                          <w:rFonts w:hint="eastAsia"/>
                          <w:sz w:val="21"/>
                          <w:szCs w:val="21"/>
                        </w:rPr>
                        <w:t>通讯、</w:t>
                      </w:r>
                      <w:r>
                        <w:rPr>
                          <w:sz w:val="21"/>
                          <w:szCs w:val="21"/>
                        </w:rPr>
                        <w:t>通电</w:t>
                      </w:r>
                    </w:p>
                  </w:txbxContent>
                </v:textbox>
              </v:shape>
            </w:pict>
          </mc:Fallback>
        </mc:AlternateContent>
      </w:r>
      <w:r>
        <w:rPr>
          <w:rFonts w:cs="Times New Roman"/>
        </w:rPr>
        <mc:AlternateContent>
          <mc:Choice Requires="wps">
            <w:drawing>
              <wp:anchor distT="0" distB="0" distL="114300" distR="114300" simplePos="0" relativeHeight="251661312" behindDoc="0" locked="0" layoutInCell="1" allowOverlap="1">
                <wp:simplePos x="0" y="0"/>
                <wp:positionH relativeFrom="column">
                  <wp:posOffset>2519045</wp:posOffset>
                </wp:positionH>
                <wp:positionV relativeFrom="paragraph">
                  <wp:posOffset>263525</wp:posOffset>
                </wp:positionV>
                <wp:extent cx="381000" cy="0"/>
                <wp:effectExtent l="0" t="38100" r="0" b="38100"/>
                <wp:wrapNone/>
                <wp:docPr id="287" name="直接箭头连接符 287"/>
                <wp:cNvGraphicFramePr/>
                <a:graphic xmlns:a="http://schemas.openxmlformats.org/drawingml/2006/main">
                  <a:graphicData uri="http://schemas.microsoft.com/office/word/2010/wordprocessingShape">
                    <wps:wsp>
                      <wps:cNvCnPr/>
                      <wps:spPr>
                        <a:xfrm>
                          <a:off x="0" y="0"/>
                          <a:ext cx="381000" cy="0"/>
                        </a:xfrm>
                        <a:prstGeom prst="straightConnector1">
                          <a:avLst/>
                        </a:prstGeom>
                        <a:noFill/>
                        <a:ln w="6350" cap="flat" cmpd="sng" algn="ctr">
                          <a:solidFill>
                            <a:srgbClr val="5B9BD5"/>
                          </a:solidFill>
                          <a:prstDash val="solid"/>
                          <a:miter lim="800000"/>
                          <a:tailEnd type="triangle"/>
                        </a:ln>
                        <a:effectLst/>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margin-left:198.35pt;margin-top:20.75pt;height:0pt;width:30pt;z-index:251661312;mso-width-relative:page;mso-height-relative:page;" filled="f" stroked="t" coordsize="21600,21600" o:gfxdata="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">
                <v:fill on="f" focussize="0,0"/>
                <v:stroke weight="0.5pt" color="#5B9BD5 [3204]" miterlimit="8" joinstyle="miter" endarrow="block"/>
                <v:imagedata o:title=""/>
                <o:lock v:ext="edit" aspectratio="f"/>
              </v:shape>
            </w:pict>
          </mc:Fallback>
        </mc:AlternateContent>
      </w:r>
    </w:p>
    <w:p>
      <w:pPr>
        <w:snapToGrid w:val="0"/>
        <w:spacing w:before="200" w:beforeLines="50"/>
        <w:ind w:firstLine="0" w:firstLineChars="0"/>
        <w:jc w:val="center"/>
        <w:rPr>
          <w:rFonts w:cs="Times New Roman"/>
          <w:b/>
        </w:rPr>
      </w:pPr>
      <w:r>
        <w:rPr>
          <w:rFonts w:cs="Times New Roman"/>
          <w:b/>
        </w:rPr>
        <w:t>图3.6-7  河湖管护工程施工流程和产污环节图</w:t>
      </w:r>
    </w:p>
    <w:p>
      <w:pPr>
        <w:ind w:firstLine="480"/>
        <w:rPr>
          <w:rFonts w:cs="Times New Roman"/>
        </w:rPr>
      </w:pPr>
      <w:r>
        <w:rPr>
          <w:rFonts w:cs="Times New Roman"/>
        </w:rPr>
        <w:t>（6）景观绿化工程</w:t>
      </w:r>
    </w:p>
    <w:p>
      <w:pPr>
        <w:ind w:firstLine="480"/>
        <w:rPr>
          <w:rFonts w:cs="Times New Roman"/>
        </w:rPr>
      </w:pPr>
      <w:r>
        <w:rPr>
          <w:rFonts w:cs="Times New Roman"/>
        </w:rPr>
        <mc:AlternateContent>
          <mc:Choice Requires="wpg">
            <w:drawing>
              <wp:anchor distT="0" distB="0" distL="114300" distR="114300" simplePos="0" relativeHeight="251697152" behindDoc="0" locked="0" layoutInCell="1" allowOverlap="1">
                <wp:simplePos x="0" y="0"/>
                <wp:positionH relativeFrom="column">
                  <wp:posOffset>669925</wp:posOffset>
                </wp:positionH>
                <wp:positionV relativeFrom="paragraph">
                  <wp:posOffset>4445</wp:posOffset>
                </wp:positionV>
                <wp:extent cx="4241800" cy="794385"/>
                <wp:effectExtent l="0" t="0" r="6350" b="5715"/>
                <wp:wrapNone/>
                <wp:docPr id="15" name="组合 15"/>
                <wp:cNvGraphicFramePr/>
                <a:graphic xmlns:a="http://schemas.openxmlformats.org/drawingml/2006/main">
                  <a:graphicData uri="http://schemas.microsoft.com/office/word/2010/wordprocessingGroup">
                    <wpg:wgp>
                      <wpg:cNvGrpSpPr/>
                      <wpg:grpSpPr>
                        <a:xfrm>
                          <a:off x="0" y="0"/>
                          <a:ext cx="4241800" cy="794385"/>
                          <a:chOff x="0" y="0"/>
                          <a:chExt cx="4241800" cy="794385"/>
                        </a:xfrm>
                      </wpg:grpSpPr>
                      <wps:wsp>
                        <wps:cNvPr id="313" name="文本框 313"/>
                        <wps:cNvSpPr txBox="1"/>
                        <wps:spPr>
                          <a:xfrm>
                            <a:off x="0" y="5080"/>
                            <a:ext cx="1473200" cy="269240"/>
                          </a:xfrm>
                          <a:prstGeom prst="rect">
                            <a:avLst/>
                          </a:prstGeom>
                          <a:noFill/>
                          <a:ln w="6350">
                            <a:noFill/>
                          </a:ln>
                        </wps:spPr>
                        <wps:txbx>
                          <w:txbxContent>
                            <w:p>
                              <w:pPr>
                                <w:snapToGrid w:val="0"/>
                                <w:spacing w:line="240" w:lineRule="auto"/>
                                <w:ind w:firstLine="0" w:firstLineChars="0"/>
                                <w:rPr>
                                  <w:sz w:val="21"/>
                                  <w:szCs w:val="21"/>
                                </w:rPr>
                              </w:pPr>
                              <w:r>
                                <w:rPr>
                                  <w:rFonts w:hint="eastAsia"/>
                                  <w:sz w:val="21"/>
                                  <w:szCs w:val="21"/>
                                </w:rPr>
                                <w:t>扬尘</w:t>
                              </w:r>
                              <w:r>
                                <w:rPr>
                                  <w:sz w:val="21"/>
                                  <w:szCs w:val="21"/>
                                </w:rPr>
                                <w:t>、噪声</w:t>
                              </w:r>
                              <w:r>
                                <w:rPr>
                                  <w:rFonts w:hint="eastAsia"/>
                                  <w:sz w:val="21"/>
                                  <w:szCs w:val="21"/>
                                </w:rPr>
                                <w:t>、</w:t>
                              </w:r>
                              <w:r>
                                <w:rPr>
                                  <w:sz w:val="21"/>
                                  <w:szCs w:val="21"/>
                                </w:rPr>
                                <w:t>弃土石方</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315" name="文本框 315"/>
                        <wps:cNvSpPr txBox="1"/>
                        <wps:spPr>
                          <a:xfrm>
                            <a:off x="1447800" y="10160"/>
                            <a:ext cx="797560" cy="269240"/>
                          </a:xfrm>
                          <a:prstGeom prst="rect">
                            <a:avLst/>
                          </a:prstGeom>
                          <a:noFill/>
                          <a:ln w="6350">
                            <a:noFill/>
                          </a:ln>
                        </wps:spPr>
                        <wps:txbx>
                          <w:txbxContent>
                            <w:p>
                              <w:pPr>
                                <w:snapToGrid w:val="0"/>
                                <w:spacing w:line="240" w:lineRule="auto"/>
                                <w:ind w:firstLine="0" w:firstLineChars="0"/>
                                <w:rPr>
                                  <w:sz w:val="21"/>
                                  <w:szCs w:val="21"/>
                                </w:rPr>
                              </w:pPr>
                              <w:r>
                                <w:rPr>
                                  <w:rFonts w:hint="eastAsia"/>
                                  <w:sz w:val="21"/>
                                  <w:szCs w:val="21"/>
                                </w:rPr>
                                <w:t>扬尘</w:t>
                              </w:r>
                              <w:r>
                                <w:rPr>
                                  <w:sz w:val="21"/>
                                  <w:szCs w:val="21"/>
                                </w:rPr>
                                <w:t>、噪声</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319" name="文本框 319"/>
                        <wps:cNvSpPr txBox="1"/>
                        <wps:spPr>
                          <a:xfrm>
                            <a:off x="1513840" y="533400"/>
                            <a:ext cx="594360" cy="260985"/>
                          </a:xfrm>
                          <a:prstGeom prst="rect">
                            <a:avLst/>
                          </a:prstGeom>
                          <a:solidFill>
                            <a:schemeClr val="accent1">
                              <a:lumMod val="20000"/>
                              <a:lumOff val="80000"/>
                            </a:schemeClr>
                          </a:solidFill>
                          <a:ln w="6350">
                            <a:solidFill>
                              <a:srgbClr val="000000"/>
                            </a:solidFill>
                          </a:ln>
                        </wps:spPr>
                        <wps:txbx>
                          <w:txbxContent>
                            <w:p>
                              <w:pPr>
                                <w:snapToGrid w:val="0"/>
                                <w:spacing w:line="240" w:lineRule="auto"/>
                                <w:ind w:firstLine="0" w:firstLineChars="0"/>
                                <w:rPr>
                                  <w:sz w:val="21"/>
                                  <w:szCs w:val="21"/>
                                </w:rPr>
                              </w:pPr>
                              <w:r>
                                <w:rPr>
                                  <w:rFonts w:hint="eastAsia"/>
                                  <w:sz w:val="21"/>
                                  <w:szCs w:val="21"/>
                                </w:rPr>
                                <w:t>铺垫层</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320" name="文本框 320"/>
                        <wps:cNvSpPr txBox="1"/>
                        <wps:spPr>
                          <a:xfrm>
                            <a:off x="375920" y="518160"/>
                            <a:ext cx="739140" cy="260985"/>
                          </a:xfrm>
                          <a:prstGeom prst="rect">
                            <a:avLst/>
                          </a:prstGeom>
                          <a:solidFill>
                            <a:schemeClr val="accent1">
                              <a:lumMod val="20000"/>
                              <a:lumOff val="80000"/>
                            </a:schemeClr>
                          </a:solidFill>
                          <a:ln w="6350">
                            <a:solidFill>
                              <a:srgbClr val="000000"/>
                            </a:solidFill>
                          </a:ln>
                        </wps:spPr>
                        <wps:txbx>
                          <w:txbxContent>
                            <w:p>
                              <w:pPr>
                                <w:snapToGrid w:val="0"/>
                                <w:spacing w:line="240" w:lineRule="auto"/>
                                <w:ind w:firstLine="0" w:firstLineChars="0"/>
                                <w:rPr>
                                  <w:sz w:val="21"/>
                                  <w:szCs w:val="21"/>
                                </w:rPr>
                              </w:pPr>
                              <w:r>
                                <w:rPr>
                                  <w:rFonts w:hint="eastAsia"/>
                                  <w:sz w:val="21"/>
                                  <w:szCs w:val="21"/>
                                </w:rPr>
                                <w:t>场地平整</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40" name="直接箭头连接符 40"/>
                        <wps:cNvCnPr/>
                        <wps:spPr>
                          <a:xfrm flipV="1">
                            <a:off x="741680" y="228600"/>
                            <a:ext cx="0" cy="280670"/>
                          </a:xfrm>
                          <a:prstGeom prst="straightConnector1">
                            <a:avLst/>
                          </a:prstGeom>
                          <a:noFill/>
                          <a:ln w="6350" cap="flat" cmpd="sng" algn="ctr">
                            <a:solidFill>
                              <a:srgbClr val="5B9BD5"/>
                            </a:solidFill>
                            <a:prstDash val="dash"/>
                            <a:miter lim="800000"/>
                            <a:tailEnd type="triangle"/>
                          </a:ln>
                          <a:effectLst/>
                        </wps:spPr>
                        <wps:style>
                          <a:lnRef idx="1">
                            <a:schemeClr val="accent1"/>
                          </a:lnRef>
                          <a:fillRef idx="0">
                            <a:schemeClr val="accent1"/>
                          </a:fillRef>
                          <a:effectRef idx="0">
                            <a:schemeClr val="accent1"/>
                          </a:effectRef>
                          <a:fontRef idx="minor">
                            <a:schemeClr val="tx1"/>
                          </a:fontRef>
                        </wps:style>
                        <wps:bodyPr/>
                      </wps:wsp>
                      <wps:wsp>
                        <wps:cNvPr id="41" name="直接箭头连接符 41"/>
                        <wps:cNvCnPr/>
                        <wps:spPr>
                          <a:xfrm>
                            <a:off x="1122680" y="645160"/>
                            <a:ext cx="381000" cy="0"/>
                          </a:xfrm>
                          <a:prstGeom prst="straightConnector1">
                            <a:avLst/>
                          </a:prstGeom>
                          <a:noFill/>
                          <a:ln w="6350" cap="flat" cmpd="sng" algn="ctr">
                            <a:solidFill>
                              <a:srgbClr val="5B9BD5"/>
                            </a:solidFill>
                            <a:prstDash val="solid"/>
                            <a:miter lim="800000"/>
                            <a:tailEnd type="triangle"/>
                          </a:ln>
                          <a:effectLst/>
                        </wps:spPr>
                        <wps:style>
                          <a:lnRef idx="1">
                            <a:schemeClr val="accent1"/>
                          </a:lnRef>
                          <a:fillRef idx="0">
                            <a:schemeClr val="accent1"/>
                          </a:fillRef>
                          <a:effectRef idx="0">
                            <a:schemeClr val="accent1"/>
                          </a:effectRef>
                          <a:fontRef idx="minor">
                            <a:schemeClr val="tx1"/>
                          </a:fontRef>
                        </wps:style>
                        <wps:bodyPr/>
                      </wps:wsp>
                      <wps:wsp>
                        <wps:cNvPr id="42" name="直接箭头连接符 42"/>
                        <wps:cNvCnPr/>
                        <wps:spPr>
                          <a:xfrm flipV="1">
                            <a:off x="1823720" y="218440"/>
                            <a:ext cx="0" cy="280670"/>
                          </a:xfrm>
                          <a:prstGeom prst="straightConnector1">
                            <a:avLst/>
                          </a:prstGeom>
                          <a:noFill/>
                          <a:ln w="6350" cap="flat" cmpd="sng" algn="ctr">
                            <a:solidFill>
                              <a:srgbClr val="5B9BD5"/>
                            </a:solidFill>
                            <a:prstDash val="dash"/>
                            <a:miter lim="800000"/>
                            <a:tailEnd type="triangle"/>
                          </a:ln>
                          <a:effectLst/>
                        </wps:spPr>
                        <wps:style>
                          <a:lnRef idx="1">
                            <a:schemeClr val="accent1"/>
                          </a:lnRef>
                          <a:fillRef idx="0">
                            <a:schemeClr val="accent1"/>
                          </a:fillRef>
                          <a:effectRef idx="0">
                            <a:schemeClr val="accent1"/>
                          </a:effectRef>
                          <a:fontRef idx="minor">
                            <a:schemeClr val="tx1"/>
                          </a:fontRef>
                        </wps:style>
                        <wps:bodyPr/>
                      </wps:wsp>
                      <wps:wsp>
                        <wps:cNvPr id="43" name="直接箭头连接符 43"/>
                        <wps:cNvCnPr/>
                        <wps:spPr>
                          <a:xfrm>
                            <a:off x="2092960" y="640080"/>
                            <a:ext cx="381000" cy="0"/>
                          </a:xfrm>
                          <a:prstGeom prst="straightConnector1">
                            <a:avLst/>
                          </a:prstGeom>
                          <a:noFill/>
                          <a:ln w="6350" cap="flat" cmpd="sng" algn="ctr">
                            <a:solidFill>
                              <a:srgbClr val="5B9BD5"/>
                            </a:solidFill>
                            <a:prstDash val="solid"/>
                            <a:miter lim="800000"/>
                            <a:tailEnd type="triangle"/>
                          </a:ln>
                          <a:effectLst/>
                        </wps:spPr>
                        <wps:style>
                          <a:lnRef idx="1">
                            <a:schemeClr val="accent1"/>
                          </a:lnRef>
                          <a:fillRef idx="0">
                            <a:schemeClr val="accent1"/>
                          </a:fillRef>
                          <a:effectRef idx="0">
                            <a:schemeClr val="accent1"/>
                          </a:effectRef>
                          <a:fontRef idx="minor">
                            <a:schemeClr val="tx1"/>
                          </a:fontRef>
                        </wps:style>
                        <wps:bodyPr/>
                      </wps:wsp>
                      <wps:wsp>
                        <wps:cNvPr id="44" name="文本框 44"/>
                        <wps:cNvSpPr txBox="1"/>
                        <wps:spPr>
                          <a:xfrm>
                            <a:off x="2499360" y="508000"/>
                            <a:ext cx="594360" cy="260985"/>
                          </a:xfrm>
                          <a:prstGeom prst="rect">
                            <a:avLst/>
                          </a:prstGeom>
                          <a:solidFill>
                            <a:schemeClr val="accent1">
                              <a:lumMod val="20000"/>
                              <a:lumOff val="80000"/>
                            </a:schemeClr>
                          </a:solidFill>
                          <a:ln w="6350">
                            <a:solidFill>
                              <a:srgbClr val="000000"/>
                            </a:solidFill>
                          </a:ln>
                        </wps:spPr>
                        <wps:txbx>
                          <w:txbxContent>
                            <w:p>
                              <w:pPr>
                                <w:snapToGrid w:val="0"/>
                                <w:spacing w:line="240" w:lineRule="auto"/>
                                <w:ind w:firstLine="0" w:firstLineChars="0"/>
                                <w:rPr>
                                  <w:sz w:val="21"/>
                                  <w:szCs w:val="21"/>
                                </w:rPr>
                              </w:pPr>
                              <w:r>
                                <w:rPr>
                                  <w:rFonts w:hint="eastAsia"/>
                                  <w:sz w:val="21"/>
                                  <w:szCs w:val="21"/>
                                </w:rPr>
                                <w:t>铺面层</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45" name="直接箭头连接符 45"/>
                        <wps:cNvCnPr/>
                        <wps:spPr>
                          <a:xfrm flipV="1">
                            <a:off x="2788920" y="228600"/>
                            <a:ext cx="0" cy="280670"/>
                          </a:xfrm>
                          <a:prstGeom prst="straightConnector1">
                            <a:avLst/>
                          </a:prstGeom>
                          <a:noFill/>
                          <a:ln w="6350" cap="flat" cmpd="sng" algn="ctr">
                            <a:solidFill>
                              <a:srgbClr val="5B9BD5"/>
                            </a:solidFill>
                            <a:prstDash val="dash"/>
                            <a:miter lim="800000"/>
                            <a:tailEnd type="triangle"/>
                          </a:ln>
                          <a:effectLst/>
                        </wps:spPr>
                        <wps:style>
                          <a:lnRef idx="1">
                            <a:schemeClr val="accent1"/>
                          </a:lnRef>
                          <a:fillRef idx="0">
                            <a:schemeClr val="accent1"/>
                          </a:fillRef>
                          <a:effectRef idx="0">
                            <a:schemeClr val="accent1"/>
                          </a:effectRef>
                          <a:fontRef idx="minor">
                            <a:schemeClr val="tx1"/>
                          </a:fontRef>
                        </wps:style>
                        <wps:bodyPr/>
                      </wps:wsp>
                      <wps:wsp>
                        <wps:cNvPr id="46" name="文本框 46"/>
                        <wps:cNvSpPr txBox="1"/>
                        <wps:spPr>
                          <a:xfrm>
                            <a:off x="2402840" y="10160"/>
                            <a:ext cx="797560" cy="269240"/>
                          </a:xfrm>
                          <a:prstGeom prst="rect">
                            <a:avLst/>
                          </a:prstGeom>
                          <a:noFill/>
                          <a:ln w="6350">
                            <a:noFill/>
                          </a:ln>
                        </wps:spPr>
                        <wps:txbx>
                          <w:txbxContent>
                            <w:p>
                              <w:pPr>
                                <w:snapToGrid w:val="0"/>
                                <w:spacing w:line="240" w:lineRule="auto"/>
                                <w:ind w:firstLine="0" w:firstLineChars="0"/>
                                <w:rPr>
                                  <w:sz w:val="21"/>
                                  <w:szCs w:val="21"/>
                                </w:rPr>
                              </w:pPr>
                              <w:r>
                                <w:rPr>
                                  <w:rFonts w:hint="eastAsia"/>
                                  <w:sz w:val="21"/>
                                  <w:szCs w:val="21"/>
                                </w:rPr>
                                <w:t>扬尘</w:t>
                              </w:r>
                              <w:r>
                                <w:rPr>
                                  <w:sz w:val="21"/>
                                  <w:szCs w:val="21"/>
                                </w:rPr>
                                <w:t>、噪声</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47" name="直接箭头连接符 47"/>
                        <wps:cNvCnPr/>
                        <wps:spPr>
                          <a:xfrm>
                            <a:off x="3078480" y="645160"/>
                            <a:ext cx="381000" cy="0"/>
                          </a:xfrm>
                          <a:prstGeom prst="straightConnector1">
                            <a:avLst/>
                          </a:prstGeom>
                          <a:noFill/>
                          <a:ln w="6350" cap="flat" cmpd="sng" algn="ctr">
                            <a:solidFill>
                              <a:srgbClr val="5B9BD5"/>
                            </a:solidFill>
                            <a:prstDash val="solid"/>
                            <a:miter lim="800000"/>
                            <a:tailEnd type="triangle"/>
                          </a:ln>
                          <a:effectLst/>
                        </wps:spPr>
                        <wps:style>
                          <a:lnRef idx="1">
                            <a:schemeClr val="accent1"/>
                          </a:lnRef>
                          <a:fillRef idx="0">
                            <a:schemeClr val="accent1"/>
                          </a:fillRef>
                          <a:effectRef idx="0">
                            <a:schemeClr val="accent1"/>
                          </a:effectRef>
                          <a:fontRef idx="minor">
                            <a:schemeClr val="tx1"/>
                          </a:fontRef>
                        </wps:style>
                        <wps:bodyPr/>
                      </wps:wsp>
                      <wps:wsp>
                        <wps:cNvPr id="48" name="文本框 48"/>
                        <wps:cNvSpPr txBox="1"/>
                        <wps:spPr>
                          <a:xfrm>
                            <a:off x="3469640" y="497840"/>
                            <a:ext cx="772160" cy="260985"/>
                          </a:xfrm>
                          <a:prstGeom prst="rect">
                            <a:avLst/>
                          </a:prstGeom>
                          <a:solidFill>
                            <a:schemeClr val="accent1">
                              <a:lumMod val="20000"/>
                              <a:lumOff val="80000"/>
                            </a:schemeClr>
                          </a:solidFill>
                          <a:ln w="6350">
                            <a:solidFill>
                              <a:srgbClr val="000000"/>
                            </a:solidFill>
                          </a:ln>
                        </wps:spPr>
                        <wps:txbx>
                          <w:txbxContent>
                            <w:p>
                              <w:pPr>
                                <w:snapToGrid w:val="0"/>
                                <w:spacing w:line="240" w:lineRule="auto"/>
                                <w:ind w:firstLine="0" w:firstLineChars="0"/>
                                <w:rPr>
                                  <w:sz w:val="21"/>
                                  <w:szCs w:val="21"/>
                                </w:rPr>
                              </w:pPr>
                              <w:r>
                                <w:rPr>
                                  <w:rFonts w:hint="eastAsia"/>
                                  <w:sz w:val="21"/>
                                  <w:szCs w:val="21"/>
                                </w:rPr>
                                <w:t>景观</w:t>
                              </w:r>
                              <w:r>
                                <w:rPr>
                                  <w:sz w:val="21"/>
                                  <w:szCs w:val="21"/>
                                </w:rPr>
                                <w:t>绿化</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49" name="直接箭头连接符 49"/>
                        <wps:cNvCnPr/>
                        <wps:spPr>
                          <a:xfrm flipV="1">
                            <a:off x="3850640" y="228600"/>
                            <a:ext cx="0" cy="280670"/>
                          </a:xfrm>
                          <a:prstGeom prst="straightConnector1">
                            <a:avLst/>
                          </a:prstGeom>
                          <a:noFill/>
                          <a:ln w="6350" cap="flat" cmpd="sng" algn="ctr">
                            <a:solidFill>
                              <a:srgbClr val="5B9BD5"/>
                            </a:solidFill>
                            <a:prstDash val="dash"/>
                            <a:miter lim="800000"/>
                            <a:tailEnd type="triangle"/>
                          </a:ln>
                          <a:effectLst/>
                        </wps:spPr>
                        <wps:style>
                          <a:lnRef idx="1">
                            <a:schemeClr val="accent1"/>
                          </a:lnRef>
                          <a:fillRef idx="0">
                            <a:schemeClr val="accent1"/>
                          </a:fillRef>
                          <a:effectRef idx="0">
                            <a:schemeClr val="accent1"/>
                          </a:effectRef>
                          <a:fontRef idx="minor">
                            <a:schemeClr val="tx1"/>
                          </a:fontRef>
                        </wps:style>
                        <wps:bodyPr/>
                      </wps:wsp>
                      <wps:wsp>
                        <wps:cNvPr id="51" name="文本框 51"/>
                        <wps:cNvSpPr txBox="1"/>
                        <wps:spPr>
                          <a:xfrm>
                            <a:off x="3439160" y="0"/>
                            <a:ext cx="797560" cy="269240"/>
                          </a:xfrm>
                          <a:prstGeom prst="rect">
                            <a:avLst/>
                          </a:prstGeom>
                          <a:noFill/>
                          <a:ln w="6350">
                            <a:noFill/>
                          </a:ln>
                        </wps:spPr>
                        <wps:txbx>
                          <w:txbxContent>
                            <w:p>
                              <w:pPr>
                                <w:snapToGrid w:val="0"/>
                                <w:spacing w:line="240" w:lineRule="auto"/>
                                <w:ind w:firstLine="0" w:firstLineChars="0"/>
                                <w:rPr>
                                  <w:sz w:val="21"/>
                                  <w:szCs w:val="21"/>
                                </w:rPr>
                              </w:pPr>
                              <w:r>
                                <w:rPr>
                                  <w:rFonts w:hint="eastAsia"/>
                                  <w:sz w:val="21"/>
                                  <w:szCs w:val="21"/>
                                </w:rPr>
                                <w:t>扬尘</w:t>
                              </w:r>
                              <w:r>
                                <w:rPr>
                                  <w:sz w:val="21"/>
                                  <w:szCs w:val="21"/>
                                </w:rPr>
                                <w:t>、噪声</w:t>
                              </w:r>
                            </w:p>
                          </w:txbxContent>
                        </wps:txbx>
                        <wps:bodyPr rot="0" spcFirstLastPara="0" vertOverflow="overflow" horzOverflow="overflow" vert="horz" wrap="square" lIns="91440" tIns="45720" rIns="91440" bIns="45720" numCol="1" spcCol="0" rtlCol="0" fromWordArt="0" anchor="t" anchorCtr="0" forceAA="0" compatLnSpc="1">
                          <a:noAutofit/>
                        </wps:bodyPr>
                      </wps:wsp>
                    </wpg:wgp>
                  </a:graphicData>
                </a:graphic>
              </wp:anchor>
            </w:drawing>
          </mc:Choice>
          <mc:Fallback>
            <w:pict>
              <v:group id="_x0000_s1026" o:spid="_x0000_s1026" o:spt="203" style="position:absolute;left:0pt;margin-left:52.75pt;margin-top:0.35pt;height:62.55pt;width:334pt;z-index:251697152;mso-width-relative:page;mso-height-relative:page;" coordsize="4241800,794385" o:gfxdata="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">
                <o:lock v:ext="edit" aspectratio="f"/>
                <v:shape id="_x0000_s1026" o:spid="_x0000_s1026" o:spt="202" type="#_x0000_t202" style="position:absolute;left:0;top:5080;height:269240;width:1473200;" filled="f" stroked="f" coordsize="21600,21600" o:gfxdata="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B3BWvF&#10;wAAAANwAAAAPAAAAAAAAAAEAIAAAACIAAABkcnMvZG93bnJldi54bWxQSwECFAAUAAAACACHTuJA&#10;My8FnjsAAAA5AAAAEAAAAAAAAAABACAAAAAPAQAAZHJzL3NoYXBleG1sLnhtbFBLBQYAAAAABgAG&#10;AFsBAAC5AwAAAAA=&#10;">
                  <v:fill on="f" focussize="0,0"/>
                  <v:stroke on="f" weight="0.5pt"/>
                  <v:imagedata o:title=""/>
                  <o:lock v:ext="edit" aspectratio="f"/>
                  <v:textbox>
                    <w:txbxContent>
                      <w:p>
                        <w:pPr>
                          <w:snapToGrid w:val="0"/>
                          <w:spacing w:line="240" w:lineRule="auto"/>
                          <w:ind w:firstLine="0" w:firstLineChars="0"/>
                          <w:rPr>
                            <w:sz w:val="21"/>
                            <w:szCs w:val="21"/>
                          </w:rPr>
                        </w:pPr>
                        <w:r>
                          <w:rPr>
                            <w:rFonts w:hint="eastAsia"/>
                            <w:sz w:val="21"/>
                            <w:szCs w:val="21"/>
                          </w:rPr>
                          <w:t>扬尘</w:t>
                        </w:r>
                        <w:r>
                          <w:rPr>
                            <w:sz w:val="21"/>
                            <w:szCs w:val="21"/>
                          </w:rPr>
                          <w:t>、噪声</w:t>
                        </w:r>
                        <w:r>
                          <w:rPr>
                            <w:rFonts w:hint="eastAsia"/>
                            <w:sz w:val="21"/>
                            <w:szCs w:val="21"/>
                          </w:rPr>
                          <w:t>、</w:t>
                        </w:r>
                        <w:r>
                          <w:rPr>
                            <w:sz w:val="21"/>
                            <w:szCs w:val="21"/>
                          </w:rPr>
                          <w:t>弃土石方</w:t>
                        </w:r>
                      </w:p>
                    </w:txbxContent>
                  </v:textbox>
                </v:shape>
                <v:shape id="_x0000_s1026" o:spid="_x0000_s1026" o:spt="202" type="#_x0000_t202" style="position:absolute;left:1447800;top:10160;height:269240;width:797560;" filled="f" stroked="f" coordsize="21600,21600" o:gfxdata="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CXoFYq&#10;wAAAANwAAAAPAAAAAAAAAAEAIAAAACIAAABkcnMvZG93bnJldi54bWxQSwECFAAUAAAACACHTuJA&#10;My8FnjsAAAA5AAAAEAAAAAAAAAABACAAAAAPAQAAZHJzL3NoYXBleG1sLnhtbFBLBQYAAAAABgAG&#10;AFsBAAC5AwAAAAA=&#10;">
                  <v:fill on="f" focussize="0,0"/>
                  <v:stroke on="f" weight="0.5pt"/>
                  <v:imagedata o:title=""/>
                  <o:lock v:ext="edit" aspectratio="f"/>
                  <v:textbox>
                    <w:txbxContent>
                      <w:p>
                        <w:pPr>
                          <w:snapToGrid w:val="0"/>
                          <w:spacing w:line="240" w:lineRule="auto"/>
                          <w:ind w:firstLine="0" w:firstLineChars="0"/>
                          <w:rPr>
                            <w:sz w:val="21"/>
                            <w:szCs w:val="21"/>
                          </w:rPr>
                        </w:pPr>
                        <w:r>
                          <w:rPr>
                            <w:rFonts w:hint="eastAsia"/>
                            <w:sz w:val="21"/>
                            <w:szCs w:val="21"/>
                          </w:rPr>
                          <w:t>扬尘</w:t>
                        </w:r>
                        <w:r>
                          <w:rPr>
                            <w:sz w:val="21"/>
                            <w:szCs w:val="21"/>
                          </w:rPr>
                          <w:t>、噪声</w:t>
                        </w:r>
                      </w:p>
                    </w:txbxContent>
                  </v:textbox>
                </v:shape>
                <v:shape id="_x0000_s1026" o:spid="_x0000_s1026" o:spt="202" type="#_x0000_t202" style="position:absolute;left:1513840;top:533400;height:260985;width:594360;" fillcolor="#DEEBF7 [660]" filled="t" stroked="t" coordsize="21600,21600" o:gfxdata="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BllDca/&#10;AAAA3AAAAA8AAAAAAAAAAQAgAAAAIgAAAGRycy9kb3ducmV2LnhtbFBLAQIUABQAAAAIAIdO4kAz&#10;LwWeOwAAADkAAAAQAAAAAAAAAAEAIAAAAA4BAABkcnMvc2hhcGV4bWwueG1sUEsFBgAAAAAGAAYA&#10;WwEAALgDAAAAAA==&#10;">
                  <v:fill on="t" focussize="0,0"/>
                  <v:stroke weight="0.5pt" color="#000000" joinstyle="round"/>
                  <v:imagedata o:title=""/>
                  <o:lock v:ext="edit" aspectratio="f"/>
                  <v:textbox>
                    <w:txbxContent>
                      <w:p>
                        <w:pPr>
                          <w:snapToGrid w:val="0"/>
                          <w:spacing w:line="240" w:lineRule="auto"/>
                          <w:ind w:firstLine="0" w:firstLineChars="0"/>
                          <w:rPr>
                            <w:sz w:val="21"/>
                            <w:szCs w:val="21"/>
                          </w:rPr>
                        </w:pPr>
                        <w:r>
                          <w:rPr>
                            <w:rFonts w:hint="eastAsia"/>
                            <w:sz w:val="21"/>
                            <w:szCs w:val="21"/>
                          </w:rPr>
                          <w:t>铺垫层</w:t>
                        </w:r>
                      </w:p>
                    </w:txbxContent>
                  </v:textbox>
                </v:shape>
                <v:shape id="_x0000_s1026" o:spid="_x0000_s1026" o:spt="202" type="#_x0000_t202" style="position:absolute;left:375920;top:518160;height:260985;width:739140;" fillcolor="#DEEBF7 [660]" filled="t" stroked="t" coordsize="21600,21600" o:gfxdata="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GM27mvQAA&#10;ANwAAAAPAAAAAAAAAAEAIAAAACIAAABkcnMvZG93bnJldi54bWxQSwECFAAUAAAACACHTuJAMy8F&#10;njsAAAA5AAAAEAAAAAAAAAABACAAAAAMAQAAZHJzL3NoYXBleG1sLnhtbFBLBQYAAAAABgAGAFsB&#10;AAC2AwAAAAA=&#10;">
                  <v:fill on="t" focussize="0,0"/>
                  <v:stroke weight="0.5pt" color="#000000" joinstyle="round"/>
                  <v:imagedata o:title=""/>
                  <o:lock v:ext="edit" aspectratio="f"/>
                  <v:textbox>
                    <w:txbxContent>
                      <w:p>
                        <w:pPr>
                          <w:snapToGrid w:val="0"/>
                          <w:spacing w:line="240" w:lineRule="auto"/>
                          <w:ind w:firstLine="0" w:firstLineChars="0"/>
                          <w:rPr>
                            <w:sz w:val="21"/>
                            <w:szCs w:val="21"/>
                          </w:rPr>
                        </w:pPr>
                        <w:r>
                          <w:rPr>
                            <w:rFonts w:hint="eastAsia"/>
                            <w:sz w:val="21"/>
                            <w:szCs w:val="21"/>
                          </w:rPr>
                          <w:t>场地平整</w:t>
                        </w:r>
                      </w:p>
                    </w:txbxContent>
                  </v:textbox>
                </v:shape>
                <v:shape id="_x0000_s1026" o:spid="_x0000_s1026" o:spt="32" type="#_x0000_t32" style="position:absolute;left:741680;top:228600;flip:y;height:280670;width:0;" filled="f" stroked="t" coordsize="21600,21600" o:gfxdata="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cDZD/bgAAADbAAAA&#10;DwAAAAAAAAABACAAAAAiAAAAZHJzL2Rvd25yZXYueG1sUEsBAhQAFAAAAAgAh07iQDMvBZ47AAAA&#10;OQAAABAAAAAAAAAAAQAgAAAABwEAAGRycy9zaGFwZXhtbC54bWxQSwUGAAAAAAYABgBbAQAAsQMA&#10;AAAA&#10;">
                  <v:fill on="f" focussize="0,0"/>
                  <v:stroke weight="0.5pt" color="#5B9BD5 [3204]" miterlimit="8" joinstyle="miter" dashstyle="dash" endarrow="block"/>
                  <v:imagedata o:title=""/>
                  <o:lock v:ext="edit" aspectratio="f"/>
                </v:shape>
                <v:shape id="_x0000_s1026" o:spid="_x0000_s1026" o:spt="32" type="#_x0000_t32" style="position:absolute;left:1122680;top:645160;height:0;width:381000;" filled="f" stroked="t" coordsize="21600,21600" o:gfxdata="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h/GzV74A&#10;AADbAAAADwAAAAAAAAABACAAAAAiAAAAZHJzL2Rvd25yZXYueG1sUEsBAhQAFAAAAAgAh07iQDMv&#10;BZ47AAAAOQAAABAAAAAAAAAAAQAgAAAADQEAAGRycy9zaGFwZXhtbC54bWxQSwUGAAAAAAYABgBb&#10;AQAAtwMAAAAA&#10;">
                  <v:fill on="f" focussize="0,0"/>
                  <v:stroke weight="0.5pt" color="#5B9BD5 [3204]" miterlimit="8" joinstyle="miter" endarrow="block"/>
                  <v:imagedata o:title=""/>
                  <o:lock v:ext="edit" aspectratio="f"/>
                </v:shape>
                <v:shape id="_x0000_s1026" o:spid="_x0000_s1026" o:spt="32" type="#_x0000_t32" style="position:absolute;left:1823720;top:218440;flip:y;height:280670;width:0;" filled="f" stroked="t" coordsize="21600,21600" o:gfxdata="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76h4EbsAAADb&#10;AAAADwAAAAAAAAABACAAAAAiAAAAZHJzL2Rvd25yZXYueG1sUEsBAhQAFAAAAAgAh07iQDMvBZ47&#10;AAAAOQAAABAAAAAAAAAAAQAgAAAACgEAAGRycy9zaGFwZXhtbC54bWxQSwUGAAAAAAYABgBbAQAA&#10;tAMAAAAA&#10;">
                  <v:fill on="f" focussize="0,0"/>
                  <v:stroke weight="0.5pt" color="#5B9BD5 [3204]" miterlimit="8" joinstyle="miter" dashstyle="dash" endarrow="block"/>
                  <v:imagedata o:title=""/>
                  <o:lock v:ext="edit" aspectratio="f"/>
                </v:shape>
                <v:shape id="_x0000_s1026" o:spid="_x0000_s1026" o:spt="32" type="#_x0000_t32" style="position:absolute;left:2092960;top:640080;height:0;width:381000;" filled="f" stroked="t" coordsize="21600,21600" o:gfxdata="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GG+Iu74A&#10;AADbAAAADwAAAAAAAAABACAAAAAiAAAAZHJzL2Rvd25yZXYueG1sUEsBAhQAFAAAAAgAh07iQDMv&#10;BZ47AAAAOQAAABAAAAAAAAAAAQAgAAAADQEAAGRycy9zaGFwZXhtbC54bWxQSwUGAAAAAAYABgBb&#10;AQAAtwMAAAAA&#10;">
                  <v:fill on="f" focussize="0,0"/>
                  <v:stroke weight="0.5pt" color="#5B9BD5 [3204]" miterlimit="8" joinstyle="miter" endarrow="block"/>
                  <v:imagedata o:title=""/>
                  <o:lock v:ext="edit" aspectratio="f"/>
                </v:shape>
                <v:shape id="_x0000_s1026" o:spid="_x0000_s1026" o:spt="202" type="#_x0000_t202" style="position:absolute;left:2499360;top:508000;height:260985;width:594360;" fillcolor="#DEEBF7 [660]" filled="t" stroked="t" coordsize="21600,21600" o:gfxdata="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KGWTay/&#10;AAAA2wAAAA8AAAAAAAAAAQAgAAAAIgAAAGRycy9kb3ducmV2LnhtbFBLAQIUABQAAAAIAIdO4kAz&#10;LwWeOwAAADkAAAAQAAAAAAAAAAEAIAAAAA4BAABkcnMvc2hhcGV4bWwueG1sUEsFBgAAAAAGAAYA&#10;WwEAALgDAAAAAA==&#10;">
                  <v:fill on="t" focussize="0,0"/>
                  <v:stroke weight="0.5pt" color="#000000" joinstyle="round"/>
                  <v:imagedata o:title=""/>
                  <o:lock v:ext="edit" aspectratio="f"/>
                  <v:textbox>
                    <w:txbxContent>
                      <w:p>
                        <w:pPr>
                          <w:snapToGrid w:val="0"/>
                          <w:spacing w:line="240" w:lineRule="auto"/>
                          <w:ind w:firstLine="0" w:firstLineChars="0"/>
                          <w:rPr>
                            <w:sz w:val="21"/>
                            <w:szCs w:val="21"/>
                          </w:rPr>
                        </w:pPr>
                        <w:r>
                          <w:rPr>
                            <w:rFonts w:hint="eastAsia"/>
                            <w:sz w:val="21"/>
                            <w:szCs w:val="21"/>
                          </w:rPr>
                          <w:t>铺面层</w:t>
                        </w:r>
                      </w:p>
                    </w:txbxContent>
                  </v:textbox>
                </v:shape>
                <v:shape id="_x0000_s1026" o:spid="_x0000_s1026" o:spt="32" type="#_x0000_t32" style="position:absolute;left:2788920;top:228600;flip:y;height:280670;width:0;" filled="f" stroked="t" coordsize="21600,21600" o:gfxdata="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gQeBlugAAANsA&#10;AAAPAAAAAAAAAAEAIAAAACIAAABkcnMvZG93bnJldi54bWxQSwECFAAUAAAACACHTuJAMy8FnjsA&#10;AAA5AAAAEAAAAAAAAAABACAAAAAJAQAAZHJzL3NoYXBleG1sLnhtbFBLBQYAAAAABgAGAFsBAACz&#10;AwAAAAA=&#10;">
                  <v:fill on="f" focussize="0,0"/>
                  <v:stroke weight="0.5pt" color="#5B9BD5 [3204]" miterlimit="8" joinstyle="miter" dashstyle="dash" endarrow="block"/>
                  <v:imagedata o:title=""/>
                  <o:lock v:ext="edit" aspectratio="f"/>
                </v:shape>
                <v:shape id="_x0000_s1026" o:spid="_x0000_s1026" o:spt="202" type="#_x0000_t202" style="position:absolute;left:2402840;top:10160;height:269240;width:797560;" filled="f" stroked="f" coordsize="21600,21600" o:gfxdata="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DgyW3K/&#10;AAAA2wAAAA8AAAAAAAAAAQAgAAAAIgAAAGRycy9kb3ducmV2LnhtbFBLAQIUABQAAAAIAIdO4kAz&#10;LwWeOwAAADkAAAAQAAAAAAAAAAEAIAAAAA4BAABkcnMvc2hhcGV4bWwueG1sUEsFBgAAAAAGAAYA&#10;WwEAALgDAAAAAA==&#10;">
                  <v:fill on="f" focussize="0,0"/>
                  <v:stroke on="f" weight="0.5pt"/>
                  <v:imagedata o:title=""/>
                  <o:lock v:ext="edit" aspectratio="f"/>
                  <v:textbox>
                    <w:txbxContent>
                      <w:p>
                        <w:pPr>
                          <w:snapToGrid w:val="0"/>
                          <w:spacing w:line="240" w:lineRule="auto"/>
                          <w:ind w:firstLine="0" w:firstLineChars="0"/>
                          <w:rPr>
                            <w:sz w:val="21"/>
                            <w:szCs w:val="21"/>
                          </w:rPr>
                        </w:pPr>
                        <w:r>
                          <w:rPr>
                            <w:rFonts w:hint="eastAsia"/>
                            <w:sz w:val="21"/>
                            <w:szCs w:val="21"/>
                          </w:rPr>
                          <w:t>扬尘</w:t>
                        </w:r>
                        <w:r>
                          <w:rPr>
                            <w:sz w:val="21"/>
                            <w:szCs w:val="21"/>
                          </w:rPr>
                          <w:t>、噪声</w:t>
                        </w:r>
                      </w:p>
                    </w:txbxContent>
                  </v:textbox>
                </v:shape>
                <v:shape id="_x0000_s1026" o:spid="_x0000_s1026" o:spt="32" type="#_x0000_t32" style="position:absolute;left:3078480;top:645160;height:0;width:381000;" filled="f" stroked="t" coordsize="21600,21600" o:gfxdata="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Z1SOuL4A&#10;AADbAAAADwAAAAAAAAABACAAAAAiAAAAZHJzL2Rvd25yZXYueG1sUEsBAhQAFAAAAAgAh07iQDMv&#10;BZ47AAAAOQAAABAAAAAAAAAAAQAgAAAADQEAAGRycy9zaGFwZXhtbC54bWxQSwUGAAAAAAYABgBb&#10;AQAAtwMAAAAA&#10;">
                  <v:fill on="f" focussize="0,0"/>
                  <v:stroke weight="0.5pt" color="#5B9BD5 [3204]" miterlimit="8" joinstyle="miter" endarrow="block"/>
                  <v:imagedata o:title=""/>
                  <o:lock v:ext="edit" aspectratio="f"/>
                </v:shape>
                <v:shape id="_x0000_s1026" o:spid="_x0000_s1026" o:spt="202" type="#_x0000_t202" style="position:absolute;left:3469640;top:497840;height:260985;width:772160;" fillcolor="#DEEBF7 [660]" filled="t" stroked="t" coordsize="21600,21600" o:gfxdata="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g20epvQAA&#10;ANsAAAAPAAAAAAAAAAEAIAAAACIAAABkcnMvZG93bnJldi54bWxQSwECFAAUAAAACACHTuJAMy8F&#10;njsAAAA5AAAAEAAAAAAAAAABACAAAAAMAQAAZHJzL3NoYXBleG1sLnhtbFBLBQYAAAAABgAGAFsB&#10;AAC2AwAAAAA=&#10;">
                  <v:fill on="t" focussize="0,0"/>
                  <v:stroke weight="0.5pt" color="#000000" joinstyle="round"/>
                  <v:imagedata o:title=""/>
                  <o:lock v:ext="edit" aspectratio="f"/>
                  <v:textbox>
                    <w:txbxContent>
                      <w:p>
                        <w:pPr>
                          <w:snapToGrid w:val="0"/>
                          <w:spacing w:line="240" w:lineRule="auto"/>
                          <w:ind w:firstLine="0" w:firstLineChars="0"/>
                          <w:rPr>
                            <w:sz w:val="21"/>
                            <w:szCs w:val="21"/>
                          </w:rPr>
                        </w:pPr>
                        <w:r>
                          <w:rPr>
                            <w:rFonts w:hint="eastAsia"/>
                            <w:sz w:val="21"/>
                            <w:szCs w:val="21"/>
                          </w:rPr>
                          <w:t>景观</w:t>
                        </w:r>
                        <w:r>
                          <w:rPr>
                            <w:sz w:val="21"/>
                            <w:szCs w:val="21"/>
                          </w:rPr>
                          <w:t>绿化</w:t>
                        </w:r>
                      </w:p>
                    </w:txbxContent>
                  </v:textbox>
                </v:shape>
                <v:shape id="_x0000_s1026" o:spid="_x0000_s1026" o:spt="32" type="#_x0000_t32" style="position:absolute;left:3850640;top:228600;flip:y;height:280670;width:0;" filled="f" stroked="t" coordsize="21600,21600" o:gfxdata="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OEM6mC8AAAA&#10;2wAAAA8AAAAAAAAAAQAgAAAAIgAAAGRycy9kb3ducmV2LnhtbFBLAQIUABQAAAAIAIdO4kAzLwWe&#10;OwAAADkAAAAQAAAAAAAAAAEAIAAAAAsBAABkcnMvc2hhcGV4bWwueG1sUEsFBgAAAAAGAAYAWwEA&#10;ALUDAAAAAA==&#10;">
                  <v:fill on="f" focussize="0,0"/>
                  <v:stroke weight="0.5pt" color="#5B9BD5 [3204]" miterlimit="8" joinstyle="miter" dashstyle="dash" endarrow="block"/>
                  <v:imagedata o:title=""/>
                  <o:lock v:ext="edit" aspectratio="f"/>
                </v:shape>
                <v:shape id="_x0000_s1026" o:spid="_x0000_s1026" o:spt="202" type="#_x0000_t202" style="position:absolute;left:3439160;top:0;height:269240;width:797560;" filled="f" stroked="f" coordsize="21600,21600" o:gfxdata="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yAlXbvQAA&#10;ANsAAAAPAAAAAAAAAAEAIAAAACIAAABkcnMvZG93bnJldi54bWxQSwECFAAUAAAACACHTuJAMy8F&#10;njsAAAA5AAAAEAAAAAAAAAABACAAAAAMAQAAZHJzL3NoYXBleG1sLnhtbFBLBQYAAAAABgAGAFsB&#10;AAC2AwAAAAA=&#10;">
                  <v:fill on="f" focussize="0,0"/>
                  <v:stroke on="f" weight="0.5pt"/>
                  <v:imagedata o:title=""/>
                  <o:lock v:ext="edit" aspectratio="f"/>
                  <v:textbox>
                    <w:txbxContent>
                      <w:p>
                        <w:pPr>
                          <w:snapToGrid w:val="0"/>
                          <w:spacing w:line="240" w:lineRule="auto"/>
                          <w:ind w:firstLine="0" w:firstLineChars="0"/>
                          <w:rPr>
                            <w:sz w:val="21"/>
                            <w:szCs w:val="21"/>
                          </w:rPr>
                        </w:pPr>
                        <w:r>
                          <w:rPr>
                            <w:rFonts w:hint="eastAsia"/>
                            <w:sz w:val="21"/>
                            <w:szCs w:val="21"/>
                          </w:rPr>
                          <w:t>扬尘</w:t>
                        </w:r>
                        <w:r>
                          <w:rPr>
                            <w:sz w:val="21"/>
                            <w:szCs w:val="21"/>
                          </w:rPr>
                          <w:t>、噪声</w:t>
                        </w:r>
                      </w:p>
                    </w:txbxContent>
                  </v:textbox>
                </v:shape>
              </v:group>
            </w:pict>
          </mc:Fallback>
        </mc:AlternateContent>
      </w:r>
    </w:p>
    <w:p>
      <w:pPr>
        <w:ind w:firstLine="480"/>
        <w:rPr>
          <w:rFonts w:cs="Times New Roman"/>
        </w:rPr>
      </w:pPr>
    </w:p>
    <w:p>
      <w:pPr>
        <w:ind w:firstLine="0" w:firstLineChars="0"/>
        <w:jc w:val="center"/>
        <w:rPr>
          <w:rFonts w:cs="Times New Roman"/>
        </w:rPr>
      </w:pPr>
      <w:r>
        <w:rPr>
          <w:rFonts w:cs="Times New Roman"/>
          <w:b/>
        </w:rPr>
        <w:t>图3.6-8  景观绿化工程施工流程和产污环节图</w:t>
      </w:r>
    </w:p>
    <w:p>
      <w:pPr>
        <w:snapToGrid w:val="0"/>
        <w:ind w:firstLine="480"/>
        <w:rPr>
          <w:rFonts w:cs="Times New Roman"/>
        </w:rPr>
      </w:pPr>
      <w:r>
        <w:rPr>
          <w:rFonts w:cs="Times New Roman"/>
        </w:rPr>
        <w:t>施工期污染影响因素见表3.6-1所示：</w:t>
      </w:r>
    </w:p>
    <w:p>
      <w:pPr>
        <w:snapToGrid w:val="0"/>
        <w:spacing w:line="240" w:lineRule="auto"/>
        <w:ind w:firstLine="0" w:firstLineChars="0"/>
        <w:jc w:val="center"/>
        <w:rPr>
          <w:rFonts w:cs="Times New Roman"/>
          <w:b/>
        </w:rPr>
      </w:pPr>
      <w:r>
        <w:rPr>
          <w:rFonts w:cs="Times New Roman"/>
          <w:b/>
        </w:rPr>
        <w:t>表3.6-1  施工期污染影响分析一览表</w:t>
      </w:r>
    </w:p>
    <w:tbl>
      <w:tblPr>
        <w:tblStyle w:val="42"/>
        <w:tblW w:w="9769" w:type="dxa"/>
        <w:jc w:val="center"/>
        <w:tblLayout w:type="fixed"/>
        <w:tblCellMar>
          <w:top w:w="0" w:type="dxa"/>
          <w:left w:w="0" w:type="dxa"/>
          <w:bottom w:w="0" w:type="dxa"/>
          <w:right w:w="0" w:type="dxa"/>
        </w:tblCellMar>
      </w:tblPr>
      <w:tblGrid>
        <w:gridCol w:w="960"/>
        <w:gridCol w:w="1133"/>
        <w:gridCol w:w="1702"/>
        <w:gridCol w:w="1844"/>
        <w:gridCol w:w="4130"/>
      </w:tblGrid>
      <w:tr>
        <w:tblPrEx>
          <w:tblCellMar>
            <w:top w:w="0" w:type="dxa"/>
            <w:left w:w="0" w:type="dxa"/>
            <w:bottom w:w="0" w:type="dxa"/>
            <w:right w:w="0" w:type="dxa"/>
          </w:tblCellMar>
        </w:tblPrEx>
        <w:trPr>
          <w:trHeight w:val="453" w:hRule="exact"/>
          <w:tblHeader/>
          <w:jc w:val="center"/>
        </w:trPr>
        <w:tc>
          <w:tcPr>
            <w:tcW w:w="960" w:type="dxa"/>
            <w:tcBorders>
              <w:top w:val="single" w:color="000000" w:sz="10" w:space="0"/>
              <w:left w:val="nil"/>
              <w:bottom w:val="single" w:color="000000" w:sz="12" w:space="0"/>
              <w:right w:val="single" w:color="000000" w:sz="4" w:space="0"/>
            </w:tcBorders>
            <w:vAlign w:val="center"/>
          </w:tcPr>
          <w:p>
            <w:pPr>
              <w:kinsoku w:val="0"/>
              <w:overflowPunct w:val="0"/>
              <w:adjustRightInd w:val="0"/>
              <w:snapToGrid w:val="0"/>
              <w:spacing w:line="240" w:lineRule="auto"/>
              <w:ind w:firstLine="0" w:firstLineChars="0"/>
              <w:jc w:val="center"/>
              <w:rPr>
                <w:rFonts w:cs="Times New Roman"/>
                <w:b/>
              </w:rPr>
            </w:pPr>
            <w:r>
              <w:rPr>
                <w:rFonts w:cs="Times New Roman"/>
                <w:b/>
                <w:sz w:val="21"/>
                <w:szCs w:val="21"/>
              </w:rPr>
              <w:t>时段</w:t>
            </w:r>
          </w:p>
        </w:tc>
        <w:tc>
          <w:tcPr>
            <w:tcW w:w="1133" w:type="dxa"/>
            <w:tcBorders>
              <w:top w:val="single" w:color="000000" w:sz="10" w:space="0"/>
              <w:left w:val="single" w:color="000000" w:sz="4" w:space="0"/>
              <w:bottom w:val="single" w:color="000000" w:sz="12" w:space="0"/>
              <w:right w:val="single" w:color="000000" w:sz="4" w:space="0"/>
            </w:tcBorders>
            <w:vAlign w:val="center"/>
          </w:tcPr>
          <w:p>
            <w:pPr>
              <w:kinsoku w:val="0"/>
              <w:overflowPunct w:val="0"/>
              <w:adjustRightInd w:val="0"/>
              <w:snapToGrid w:val="0"/>
              <w:spacing w:line="240" w:lineRule="auto"/>
              <w:ind w:firstLine="0" w:firstLineChars="0"/>
              <w:jc w:val="center"/>
              <w:rPr>
                <w:rFonts w:cs="Times New Roman"/>
                <w:b/>
              </w:rPr>
            </w:pPr>
            <w:r>
              <w:rPr>
                <w:rFonts w:cs="Times New Roman"/>
                <w:b/>
                <w:sz w:val="21"/>
                <w:szCs w:val="21"/>
              </w:rPr>
              <w:t>环境因素</w:t>
            </w:r>
          </w:p>
        </w:tc>
        <w:tc>
          <w:tcPr>
            <w:tcW w:w="1702" w:type="dxa"/>
            <w:tcBorders>
              <w:top w:val="single" w:color="000000" w:sz="10" w:space="0"/>
              <w:left w:val="single" w:color="000000" w:sz="4" w:space="0"/>
              <w:bottom w:val="single" w:color="000000" w:sz="12" w:space="0"/>
              <w:right w:val="single" w:color="000000" w:sz="4" w:space="0"/>
            </w:tcBorders>
            <w:vAlign w:val="center"/>
          </w:tcPr>
          <w:p>
            <w:pPr>
              <w:kinsoku w:val="0"/>
              <w:overflowPunct w:val="0"/>
              <w:adjustRightInd w:val="0"/>
              <w:snapToGrid w:val="0"/>
              <w:spacing w:line="240" w:lineRule="auto"/>
              <w:ind w:firstLine="0" w:firstLineChars="0"/>
              <w:jc w:val="center"/>
              <w:rPr>
                <w:rFonts w:cs="Times New Roman"/>
                <w:b/>
              </w:rPr>
            </w:pPr>
            <w:r>
              <w:rPr>
                <w:rFonts w:cs="Times New Roman"/>
                <w:b/>
                <w:sz w:val="21"/>
                <w:szCs w:val="21"/>
              </w:rPr>
              <w:t>主要影响因素</w:t>
            </w:r>
          </w:p>
        </w:tc>
        <w:tc>
          <w:tcPr>
            <w:tcW w:w="1844" w:type="dxa"/>
            <w:tcBorders>
              <w:top w:val="single" w:color="000000" w:sz="10" w:space="0"/>
              <w:left w:val="single" w:color="000000" w:sz="4" w:space="0"/>
              <w:bottom w:val="single" w:color="000000" w:sz="12" w:space="0"/>
              <w:right w:val="single" w:color="000000" w:sz="4" w:space="0"/>
            </w:tcBorders>
            <w:vAlign w:val="center"/>
          </w:tcPr>
          <w:p>
            <w:pPr>
              <w:kinsoku w:val="0"/>
              <w:overflowPunct w:val="0"/>
              <w:adjustRightInd w:val="0"/>
              <w:snapToGrid w:val="0"/>
              <w:spacing w:line="240" w:lineRule="auto"/>
              <w:ind w:firstLine="0" w:firstLineChars="0"/>
              <w:jc w:val="center"/>
              <w:rPr>
                <w:rFonts w:cs="Times New Roman"/>
                <w:b/>
              </w:rPr>
            </w:pPr>
            <w:r>
              <w:rPr>
                <w:rFonts w:cs="Times New Roman"/>
                <w:b/>
                <w:sz w:val="21"/>
                <w:szCs w:val="21"/>
              </w:rPr>
              <w:t>影响性质</w:t>
            </w:r>
          </w:p>
        </w:tc>
        <w:tc>
          <w:tcPr>
            <w:tcW w:w="4130" w:type="dxa"/>
            <w:tcBorders>
              <w:top w:val="single" w:color="000000" w:sz="10" w:space="0"/>
              <w:left w:val="single" w:color="000000" w:sz="4" w:space="0"/>
              <w:bottom w:val="single" w:color="000000" w:sz="12" w:space="0"/>
              <w:right w:val="nil"/>
            </w:tcBorders>
            <w:vAlign w:val="center"/>
          </w:tcPr>
          <w:p>
            <w:pPr>
              <w:kinsoku w:val="0"/>
              <w:overflowPunct w:val="0"/>
              <w:adjustRightInd w:val="0"/>
              <w:snapToGrid w:val="0"/>
              <w:spacing w:line="240" w:lineRule="auto"/>
              <w:ind w:firstLine="0" w:firstLineChars="0"/>
              <w:jc w:val="center"/>
              <w:rPr>
                <w:rFonts w:cs="Times New Roman"/>
                <w:b/>
              </w:rPr>
            </w:pPr>
            <w:r>
              <w:rPr>
                <w:rFonts w:cs="Times New Roman"/>
                <w:b/>
                <w:sz w:val="21"/>
                <w:szCs w:val="21"/>
              </w:rPr>
              <w:t>影响分析</w:t>
            </w:r>
          </w:p>
        </w:tc>
      </w:tr>
      <w:tr>
        <w:tblPrEx>
          <w:tblCellMar>
            <w:top w:w="0" w:type="dxa"/>
            <w:left w:w="0" w:type="dxa"/>
            <w:bottom w:w="0" w:type="dxa"/>
            <w:right w:w="0" w:type="dxa"/>
          </w:tblCellMar>
        </w:tblPrEx>
        <w:trPr>
          <w:trHeight w:val="1111" w:hRule="exact"/>
          <w:jc w:val="center"/>
        </w:trPr>
        <w:tc>
          <w:tcPr>
            <w:tcW w:w="960" w:type="dxa"/>
            <w:vMerge w:val="restart"/>
            <w:tcBorders>
              <w:top w:val="single" w:color="000000" w:sz="12" w:space="0"/>
              <w:left w:val="nil"/>
              <w:bottom w:val="single" w:color="000000" w:sz="4" w:space="0"/>
              <w:right w:val="single" w:color="000000" w:sz="6" w:space="0"/>
            </w:tcBorders>
            <w:vAlign w:val="center"/>
          </w:tcPr>
          <w:p>
            <w:pPr>
              <w:kinsoku w:val="0"/>
              <w:overflowPunct w:val="0"/>
              <w:adjustRightInd w:val="0"/>
              <w:snapToGrid w:val="0"/>
              <w:spacing w:line="240" w:lineRule="auto"/>
              <w:ind w:firstLine="0" w:firstLineChars="0"/>
              <w:jc w:val="center"/>
              <w:rPr>
                <w:rFonts w:cs="Times New Roman"/>
              </w:rPr>
            </w:pPr>
            <w:r>
              <w:rPr>
                <w:rFonts w:cs="Times New Roman"/>
                <w:sz w:val="21"/>
                <w:szCs w:val="21"/>
              </w:rPr>
              <w:t>施工期</w:t>
            </w:r>
          </w:p>
        </w:tc>
        <w:tc>
          <w:tcPr>
            <w:tcW w:w="1133" w:type="dxa"/>
            <w:vMerge w:val="restart"/>
            <w:tcBorders>
              <w:top w:val="single" w:color="000000" w:sz="12" w:space="0"/>
              <w:left w:val="single" w:color="000000" w:sz="6" w:space="0"/>
              <w:bottom w:val="single" w:color="000000" w:sz="4" w:space="0"/>
              <w:right w:val="single" w:color="000000" w:sz="6" w:space="0"/>
            </w:tcBorders>
            <w:vAlign w:val="center"/>
          </w:tcPr>
          <w:p>
            <w:pPr>
              <w:kinsoku w:val="0"/>
              <w:overflowPunct w:val="0"/>
              <w:adjustRightInd w:val="0"/>
              <w:snapToGrid w:val="0"/>
              <w:spacing w:line="240" w:lineRule="auto"/>
              <w:ind w:firstLine="0" w:firstLineChars="0"/>
              <w:jc w:val="center"/>
              <w:rPr>
                <w:rFonts w:cs="Times New Roman"/>
              </w:rPr>
            </w:pPr>
            <w:r>
              <w:rPr>
                <w:rFonts w:cs="Times New Roman"/>
                <w:sz w:val="21"/>
                <w:szCs w:val="21"/>
              </w:rPr>
              <w:t>地表水环境</w:t>
            </w:r>
          </w:p>
        </w:tc>
        <w:tc>
          <w:tcPr>
            <w:tcW w:w="1702" w:type="dxa"/>
            <w:tcBorders>
              <w:top w:val="single" w:color="000000" w:sz="12" w:space="0"/>
              <w:left w:val="single" w:color="000000" w:sz="6" w:space="0"/>
              <w:bottom w:val="single" w:color="000000" w:sz="4" w:space="0"/>
              <w:right w:val="single" w:color="000000" w:sz="6" w:space="0"/>
            </w:tcBorders>
            <w:vAlign w:val="center"/>
          </w:tcPr>
          <w:p>
            <w:pPr>
              <w:topLinePunct/>
              <w:adjustRightInd w:val="0"/>
              <w:snapToGrid w:val="0"/>
              <w:spacing w:line="240" w:lineRule="auto"/>
              <w:ind w:firstLine="0" w:firstLineChars="0"/>
              <w:jc w:val="center"/>
              <w:rPr>
                <w:rFonts w:cs="Times New Roman"/>
              </w:rPr>
            </w:pPr>
            <w:r>
              <w:rPr>
                <w:rFonts w:cs="Times New Roman"/>
                <w:sz w:val="21"/>
                <w:szCs w:val="21"/>
              </w:rPr>
              <w:t>施工涉水作业，</w:t>
            </w:r>
            <w:r>
              <w:rPr>
                <w:rFonts w:cs="Times New Roman"/>
                <w:spacing w:val="-103"/>
                <w:sz w:val="21"/>
                <w:szCs w:val="21"/>
              </w:rPr>
              <w:t xml:space="preserve"> </w:t>
            </w:r>
            <w:r>
              <w:rPr>
                <w:rFonts w:cs="Times New Roman"/>
                <w:sz w:val="21"/>
                <w:szCs w:val="21"/>
              </w:rPr>
              <w:t>进行围堰施工</w:t>
            </w:r>
          </w:p>
        </w:tc>
        <w:tc>
          <w:tcPr>
            <w:tcW w:w="1844" w:type="dxa"/>
            <w:tcBorders>
              <w:top w:val="single" w:color="000000" w:sz="12" w:space="0"/>
              <w:left w:val="single" w:color="000000" w:sz="6" w:space="0"/>
              <w:bottom w:val="single" w:color="000000" w:sz="4" w:space="0"/>
              <w:right w:val="single" w:color="000000" w:sz="6" w:space="0"/>
            </w:tcBorders>
            <w:vAlign w:val="center"/>
          </w:tcPr>
          <w:p>
            <w:pPr>
              <w:topLinePunct/>
              <w:adjustRightInd w:val="0"/>
              <w:snapToGrid w:val="0"/>
              <w:spacing w:line="240" w:lineRule="auto"/>
              <w:ind w:firstLine="0" w:firstLineChars="0"/>
              <w:jc w:val="center"/>
              <w:rPr>
                <w:rFonts w:cs="Times New Roman"/>
              </w:rPr>
            </w:pPr>
            <w:r>
              <w:rPr>
                <w:rFonts w:cs="Times New Roman"/>
                <w:spacing w:val="-8"/>
                <w:sz w:val="21"/>
                <w:szCs w:val="21"/>
              </w:rPr>
              <w:t>短期、可逆、不利</w:t>
            </w:r>
          </w:p>
        </w:tc>
        <w:tc>
          <w:tcPr>
            <w:tcW w:w="4130" w:type="dxa"/>
            <w:tcBorders>
              <w:top w:val="single" w:color="000000" w:sz="12" w:space="0"/>
              <w:left w:val="single" w:color="000000" w:sz="6" w:space="0"/>
              <w:bottom w:val="single" w:color="000000" w:sz="4" w:space="0"/>
              <w:right w:val="nil"/>
            </w:tcBorders>
            <w:vAlign w:val="center"/>
          </w:tcPr>
          <w:p>
            <w:pPr>
              <w:topLinePunct/>
              <w:adjustRightInd w:val="0"/>
              <w:snapToGrid w:val="0"/>
              <w:spacing w:line="240" w:lineRule="auto"/>
              <w:ind w:firstLine="0" w:firstLineChars="0"/>
              <w:jc w:val="center"/>
              <w:rPr>
                <w:rFonts w:cs="Times New Roman"/>
              </w:rPr>
            </w:pPr>
            <w:r>
              <w:rPr>
                <w:rFonts w:cs="Times New Roman"/>
                <w:spacing w:val="-4"/>
                <w:sz w:val="21"/>
                <w:szCs w:val="21"/>
              </w:rPr>
              <w:t>水系连通工程、河道/堰塘清淤工</w:t>
            </w:r>
            <w:r>
              <w:rPr>
                <w:rFonts w:cs="Times New Roman"/>
                <w:spacing w:val="-2"/>
                <w:sz w:val="21"/>
                <w:szCs w:val="21"/>
              </w:rPr>
              <w:t>程等涉水作业，进行围堰施工和导流</w:t>
            </w:r>
            <w:r>
              <w:rPr>
                <w:rFonts w:cs="Times New Roman"/>
                <w:spacing w:val="-79"/>
                <w:sz w:val="21"/>
                <w:szCs w:val="21"/>
              </w:rPr>
              <w:t xml:space="preserve"> </w:t>
            </w:r>
            <w:r>
              <w:rPr>
                <w:rFonts w:cs="Times New Roman"/>
                <w:spacing w:val="-2"/>
                <w:sz w:val="21"/>
                <w:szCs w:val="21"/>
              </w:rPr>
              <w:t>施工，径流过程发生变化，扰动地表</w:t>
            </w:r>
            <w:r>
              <w:rPr>
                <w:rFonts w:cs="Times New Roman"/>
                <w:spacing w:val="-79"/>
                <w:sz w:val="21"/>
                <w:szCs w:val="21"/>
              </w:rPr>
              <w:t xml:space="preserve"> </w:t>
            </w:r>
            <w:r>
              <w:rPr>
                <w:rFonts w:cs="Times New Roman"/>
                <w:sz w:val="21"/>
                <w:szCs w:val="21"/>
              </w:rPr>
              <w:t>水体，泥沙含量升高。</w:t>
            </w:r>
          </w:p>
        </w:tc>
      </w:tr>
      <w:tr>
        <w:tblPrEx>
          <w:tblCellMar>
            <w:top w:w="0" w:type="dxa"/>
            <w:left w:w="0" w:type="dxa"/>
            <w:bottom w:w="0" w:type="dxa"/>
            <w:right w:w="0" w:type="dxa"/>
          </w:tblCellMar>
        </w:tblPrEx>
        <w:trPr>
          <w:trHeight w:val="1411" w:hRule="atLeast"/>
          <w:jc w:val="center"/>
        </w:trPr>
        <w:tc>
          <w:tcPr>
            <w:tcW w:w="960" w:type="dxa"/>
            <w:vMerge w:val="continue"/>
            <w:tcBorders>
              <w:top w:val="single" w:color="000000" w:sz="4" w:space="0"/>
              <w:left w:val="nil"/>
              <w:bottom w:val="single" w:color="000000" w:sz="4" w:space="0"/>
              <w:right w:val="single" w:color="000000" w:sz="6" w:space="0"/>
            </w:tcBorders>
            <w:vAlign w:val="center"/>
          </w:tcPr>
          <w:p>
            <w:pPr>
              <w:kinsoku w:val="0"/>
              <w:overflowPunct w:val="0"/>
              <w:adjustRightInd w:val="0"/>
              <w:snapToGrid w:val="0"/>
              <w:spacing w:line="240" w:lineRule="auto"/>
              <w:ind w:firstLine="0" w:firstLineChars="0"/>
              <w:jc w:val="center"/>
              <w:rPr>
                <w:rFonts w:cs="Times New Roman"/>
              </w:rPr>
            </w:pPr>
          </w:p>
        </w:tc>
        <w:tc>
          <w:tcPr>
            <w:tcW w:w="1133" w:type="dxa"/>
            <w:vMerge w:val="continue"/>
            <w:tcBorders>
              <w:top w:val="single" w:color="000000" w:sz="4" w:space="0"/>
              <w:left w:val="single" w:color="000000" w:sz="6" w:space="0"/>
              <w:bottom w:val="single" w:color="000000" w:sz="4" w:space="0"/>
              <w:right w:val="single" w:color="000000" w:sz="6" w:space="0"/>
            </w:tcBorders>
            <w:vAlign w:val="center"/>
          </w:tcPr>
          <w:p>
            <w:pPr>
              <w:kinsoku w:val="0"/>
              <w:overflowPunct w:val="0"/>
              <w:adjustRightInd w:val="0"/>
              <w:snapToGrid w:val="0"/>
              <w:spacing w:line="240" w:lineRule="auto"/>
              <w:ind w:firstLine="0" w:firstLineChars="0"/>
              <w:jc w:val="center"/>
              <w:rPr>
                <w:rFonts w:cs="Times New Roman"/>
              </w:rPr>
            </w:pPr>
          </w:p>
        </w:tc>
        <w:tc>
          <w:tcPr>
            <w:tcW w:w="1702" w:type="dxa"/>
            <w:tcBorders>
              <w:top w:val="single" w:color="000000" w:sz="4" w:space="0"/>
              <w:left w:val="single" w:color="000000" w:sz="6" w:space="0"/>
              <w:bottom w:val="single" w:color="000000" w:sz="4" w:space="0"/>
              <w:right w:val="single" w:color="000000" w:sz="6" w:space="0"/>
            </w:tcBorders>
            <w:vAlign w:val="center"/>
          </w:tcPr>
          <w:p>
            <w:pPr>
              <w:topLinePunct/>
              <w:adjustRightInd w:val="0"/>
              <w:snapToGrid w:val="0"/>
              <w:spacing w:line="240" w:lineRule="auto"/>
              <w:ind w:firstLine="0" w:firstLineChars="0"/>
              <w:jc w:val="center"/>
              <w:rPr>
                <w:rFonts w:cs="Times New Roman"/>
              </w:rPr>
            </w:pPr>
            <w:r>
              <w:rPr>
                <w:rFonts w:cs="Times New Roman"/>
                <w:sz w:val="21"/>
                <w:szCs w:val="21"/>
              </w:rPr>
              <w:t>施工废水排放</w:t>
            </w:r>
          </w:p>
        </w:tc>
        <w:tc>
          <w:tcPr>
            <w:tcW w:w="1844" w:type="dxa"/>
            <w:tcBorders>
              <w:top w:val="single" w:color="000000" w:sz="4" w:space="0"/>
              <w:left w:val="single" w:color="000000" w:sz="6" w:space="0"/>
              <w:bottom w:val="single" w:color="000000" w:sz="4" w:space="0"/>
              <w:right w:val="single" w:color="000000" w:sz="6" w:space="0"/>
            </w:tcBorders>
            <w:vAlign w:val="center"/>
          </w:tcPr>
          <w:p>
            <w:pPr>
              <w:topLinePunct/>
              <w:adjustRightInd w:val="0"/>
              <w:snapToGrid w:val="0"/>
              <w:spacing w:line="240" w:lineRule="auto"/>
              <w:ind w:firstLine="0" w:firstLineChars="0"/>
              <w:jc w:val="center"/>
              <w:rPr>
                <w:rFonts w:cs="Times New Roman"/>
              </w:rPr>
            </w:pPr>
            <w:r>
              <w:rPr>
                <w:rFonts w:cs="Times New Roman"/>
                <w:spacing w:val="-8"/>
                <w:sz w:val="21"/>
                <w:szCs w:val="21"/>
              </w:rPr>
              <w:t>短期、可逆、不利</w:t>
            </w:r>
          </w:p>
        </w:tc>
        <w:tc>
          <w:tcPr>
            <w:tcW w:w="4130" w:type="dxa"/>
            <w:tcBorders>
              <w:top w:val="single" w:color="000000" w:sz="4" w:space="0"/>
              <w:left w:val="single" w:color="000000" w:sz="6" w:space="0"/>
              <w:bottom w:val="single" w:color="000000" w:sz="4" w:space="0"/>
              <w:right w:val="nil"/>
            </w:tcBorders>
            <w:vAlign w:val="center"/>
          </w:tcPr>
          <w:p>
            <w:pPr>
              <w:topLinePunct/>
              <w:adjustRightInd w:val="0"/>
              <w:snapToGrid w:val="0"/>
              <w:spacing w:line="240" w:lineRule="auto"/>
              <w:ind w:firstLine="0" w:firstLineChars="0"/>
              <w:jc w:val="center"/>
              <w:rPr>
                <w:rFonts w:cs="Times New Roman"/>
              </w:rPr>
            </w:pPr>
            <w:r>
              <w:rPr>
                <w:rFonts w:cs="Times New Roman"/>
                <w:sz w:val="21"/>
                <w:szCs w:val="21"/>
              </w:rPr>
              <w:t>施工过程中产生施工冲洗废水、</w:t>
            </w:r>
            <w:r>
              <w:rPr>
                <w:rFonts w:cs="Times New Roman"/>
                <w:spacing w:val="-2"/>
                <w:sz w:val="21"/>
                <w:szCs w:val="21"/>
              </w:rPr>
              <w:t>淤泥余水，同时产生施工人员生活污水、基坑废水和清淤疏浚</w:t>
            </w:r>
            <w:r>
              <w:rPr>
                <w:rFonts w:cs="Times New Roman"/>
                <w:sz w:val="21"/>
                <w:szCs w:val="21"/>
              </w:rPr>
              <w:t>废水，若不合理处置直接排放，将对</w:t>
            </w:r>
            <w:r>
              <w:rPr>
                <w:rFonts w:cs="Times New Roman"/>
                <w:spacing w:val="-2"/>
                <w:sz w:val="21"/>
                <w:szCs w:val="21"/>
              </w:rPr>
              <w:t>周边水体造成不利影响，甚至会对区</w:t>
            </w:r>
            <w:r>
              <w:rPr>
                <w:rFonts w:cs="Times New Roman"/>
                <w:spacing w:val="-72"/>
                <w:sz w:val="21"/>
                <w:szCs w:val="21"/>
              </w:rPr>
              <w:t xml:space="preserve"> </w:t>
            </w:r>
            <w:r>
              <w:rPr>
                <w:rFonts w:cs="Times New Roman"/>
                <w:sz w:val="21"/>
                <w:szCs w:val="21"/>
              </w:rPr>
              <w:t>域地下水环境造成一定不利影响。</w:t>
            </w:r>
          </w:p>
        </w:tc>
      </w:tr>
      <w:tr>
        <w:tblPrEx>
          <w:tblCellMar>
            <w:top w:w="0" w:type="dxa"/>
            <w:left w:w="0" w:type="dxa"/>
            <w:bottom w:w="0" w:type="dxa"/>
            <w:right w:w="0" w:type="dxa"/>
          </w:tblCellMar>
        </w:tblPrEx>
        <w:trPr>
          <w:trHeight w:val="1402" w:hRule="exact"/>
          <w:jc w:val="center"/>
        </w:trPr>
        <w:tc>
          <w:tcPr>
            <w:tcW w:w="960" w:type="dxa"/>
            <w:vMerge w:val="continue"/>
            <w:tcBorders>
              <w:top w:val="single" w:color="000000" w:sz="4" w:space="0"/>
              <w:left w:val="nil"/>
              <w:right w:val="single" w:color="000000" w:sz="6" w:space="0"/>
            </w:tcBorders>
            <w:vAlign w:val="center"/>
          </w:tcPr>
          <w:p>
            <w:pPr>
              <w:kinsoku w:val="0"/>
              <w:overflowPunct w:val="0"/>
              <w:adjustRightInd w:val="0"/>
              <w:snapToGrid w:val="0"/>
              <w:spacing w:line="240" w:lineRule="auto"/>
              <w:ind w:firstLine="0" w:firstLineChars="0"/>
              <w:jc w:val="center"/>
              <w:rPr>
                <w:rFonts w:cs="Times New Roman"/>
              </w:rPr>
            </w:pPr>
          </w:p>
        </w:tc>
        <w:tc>
          <w:tcPr>
            <w:tcW w:w="1133" w:type="dxa"/>
            <w:tcBorders>
              <w:top w:val="single" w:color="000000" w:sz="4" w:space="0"/>
              <w:left w:val="single" w:color="000000" w:sz="6" w:space="0"/>
              <w:bottom w:val="single" w:color="000000" w:sz="4" w:space="0"/>
              <w:right w:val="single" w:color="000000" w:sz="6" w:space="0"/>
            </w:tcBorders>
            <w:vAlign w:val="center"/>
          </w:tcPr>
          <w:p>
            <w:pPr>
              <w:kinsoku w:val="0"/>
              <w:overflowPunct w:val="0"/>
              <w:adjustRightInd w:val="0"/>
              <w:snapToGrid w:val="0"/>
              <w:spacing w:line="240" w:lineRule="auto"/>
              <w:ind w:firstLine="0" w:firstLineChars="0"/>
              <w:jc w:val="center"/>
              <w:rPr>
                <w:rFonts w:cs="Times New Roman"/>
              </w:rPr>
            </w:pPr>
            <w:r>
              <w:rPr>
                <w:rFonts w:cs="Times New Roman"/>
                <w:sz w:val="21"/>
                <w:szCs w:val="21"/>
              </w:rPr>
              <w:t>地下水环境</w:t>
            </w:r>
          </w:p>
        </w:tc>
        <w:tc>
          <w:tcPr>
            <w:tcW w:w="1702" w:type="dxa"/>
            <w:tcBorders>
              <w:top w:val="single" w:color="000000" w:sz="4" w:space="0"/>
              <w:left w:val="single" w:color="000000" w:sz="6" w:space="0"/>
              <w:bottom w:val="single" w:color="000000" w:sz="4" w:space="0"/>
              <w:right w:val="single" w:color="000000" w:sz="6" w:space="0"/>
            </w:tcBorders>
            <w:vAlign w:val="center"/>
          </w:tcPr>
          <w:p>
            <w:pPr>
              <w:topLinePunct/>
              <w:adjustRightInd w:val="0"/>
              <w:snapToGrid w:val="0"/>
              <w:spacing w:line="240" w:lineRule="auto"/>
              <w:ind w:firstLine="0" w:firstLineChars="0"/>
              <w:jc w:val="center"/>
              <w:rPr>
                <w:rFonts w:cs="Times New Roman"/>
              </w:rPr>
            </w:pPr>
            <w:r>
              <w:rPr>
                <w:rFonts w:cs="Times New Roman"/>
                <w:sz w:val="21"/>
                <w:szCs w:val="21"/>
              </w:rPr>
              <w:t>河道疏挖、淤泥余水、淤泥临时</w:t>
            </w:r>
            <w:r>
              <w:rPr>
                <w:rFonts w:cs="Times New Roman"/>
                <w:spacing w:val="-103"/>
                <w:sz w:val="21"/>
                <w:szCs w:val="21"/>
              </w:rPr>
              <w:t xml:space="preserve"> </w:t>
            </w:r>
            <w:r>
              <w:rPr>
                <w:rFonts w:cs="Times New Roman"/>
                <w:sz w:val="21"/>
                <w:szCs w:val="21"/>
              </w:rPr>
              <w:t>堆场和弃土场淋</w:t>
            </w:r>
            <w:r>
              <w:rPr>
                <w:rFonts w:cs="Times New Roman"/>
                <w:spacing w:val="-103"/>
                <w:sz w:val="21"/>
                <w:szCs w:val="21"/>
              </w:rPr>
              <w:t xml:space="preserve"> </w:t>
            </w:r>
            <w:r>
              <w:rPr>
                <w:rFonts w:cs="Times New Roman"/>
                <w:sz w:val="21"/>
                <w:szCs w:val="21"/>
              </w:rPr>
              <w:t>渗水下渗、施工</w:t>
            </w:r>
            <w:r>
              <w:rPr>
                <w:rFonts w:cs="Times New Roman"/>
                <w:spacing w:val="-103"/>
                <w:sz w:val="21"/>
                <w:szCs w:val="21"/>
              </w:rPr>
              <w:t xml:space="preserve"> </w:t>
            </w:r>
            <w:r>
              <w:rPr>
                <w:rFonts w:cs="Times New Roman"/>
                <w:sz w:val="21"/>
                <w:szCs w:val="21"/>
              </w:rPr>
              <w:t>废水和生活废水</w:t>
            </w:r>
          </w:p>
        </w:tc>
        <w:tc>
          <w:tcPr>
            <w:tcW w:w="1844" w:type="dxa"/>
            <w:tcBorders>
              <w:top w:val="single" w:color="000000" w:sz="4" w:space="0"/>
              <w:left w:val="single" w:color="000000" w:sz="6" w:space="0"/>
              <w:bottom w:val="single" w:color="000000" w:sz="4" w:space="0"/>
              <w:right w:val="single" w:color="000000" w:sz="6" w:space="0"/>
            </w:tcBorders>
            <w:vAlign w:val="center"/>
          </w:tcPr>
          <w:p>
            <w:pPr>
              <w:topLinePunct/>
              <w:adjustRightInd w:val="0"/>
              <w:snapToGrid w:val="0"/>
              <w:spacing w:line="240" w:lineRule="auto"/>
              <w:ind w:firstLine="0" w:firstLineChars="0"/>
              <w:jc w:val="center"/>
              <w:rPr>
                <w:rFonts w:cs="Times New Roman"/>
              </w:rPr>
            </w:pPr>
            <w:r>
              <w:rPr>
                <w:rFonts w:cs="Times New Roman"/>
                <w:spacing w:val="-8"/>
                <w:sz w:val="21"/>
                <w:szCs w:val="21"/>
              </w:rPr>
              <w:t>短期、可逆、不利</w:t>
            </w:r>
          </w:p>
        </w:tc>
        <w:tc>
          <w:tcPr>
            <w:tcW w:w="4130" w:type="dxa"/>
            <w:tcBorders>
              <w:top w:val="single" w:color="000000" w:sz="4" w:space="0"/>
              <w:left w:val="single" w:color="000000" w:sz="6" w:space="0"/>
              <w:bottom w:val="single" w:color="000000" w:sz="4" w:space="0"/>
              <w:right w:val="nil"/>
            </w:tcBorders>
            <w:vAlign w:val="center"/>
          </w:tcPr>
          <w:p>
            <w:pPr>
              <w:topLinePunct/>
              <w:adjustRightInd w:val="0"/>
              <w:snapToGrid w:val="0"/>
              <w:spacing w:line="240" w:lineRule="auto"/>
              <w:ind w:firstLine="0" w:firstLineChars="0"/>
              <w:jc w:val="center"/>
              <w:rPr>
                <w:rFonts w:cs="Times New Roman"/>
              </w:rPr>
            </w:pPr>
            <w:r>
              <w:rPr>
                <w:rFonts w:cs="Times New Roman"/>
                <w:sz w:val="21"/>
                <w:szCs w:val="21"/>
              </w:rPr>
              <w:t>河道局部开挖会引起局部区域潜水水</w:t>
            </w:r>
            <w:r>
              <w:rPr>
                <w:rFonts w:cs="Times New Roman"/>
                <w:spacing w:val="-2"/>
                <w:sz w:val="21"/>
                <w:szCs w:val="21"/>
              </w:rPr>
              <w:t>位的下降，淤泥余水、淤泥临时堆场和弃土场淋渗水的下渗会对地下水水</w:t>
            </w:r>
            <w:r>
              <w:rPr>
                <w:rFonts w:cs="Times New Roman"/>
                <w:spacing w:val="-79"/>
                <w:sz w:val="21"/>
                <w:szCs w:val="21"/>
              </w:rPr>
              <w:t xml:space="preserve"> </w:t>
            </w:r>
            <w:r>
              <w:rPr>
                <w:rFonts w:cs="Times New Roman"/>
                <w:spacing w:val="-2"/>
                <w:sz w:val="21"/>
                <w:szCs w:val="21"/>
              </w:rPr>
              <w:t>质造成一定的影响，同时施工废水和</w:t>
            </w:r>
            <w:r>
              <w:rPr>
                <w:rFonts w:cs="Times New Roman"/>
                <w:spacing w:val="-79"/>
                <w:sz w:val="21"/>
                <w:szCs w:val="21"/>
              </w:rPr>
              <w:t xml:space="preserve"> </w:t>
            </w:r>
            <w:r>
              <w:rPr>
                <w:rFonts w:cs="Times New Roman"/>
                <w:spacing w:val="-2"/>
                <w:sz w:val="21"/>
                <w:szCs w:val="21"/>
              </w:rPr>
              <w:t>生活废水若随意排放，也会造成区域</w:t>
            </w:r>
            <w:r>
              <w:rPr>
                <w:rFonts w:cs="Times New Roman"/>
                <w:spacing w:val="-79"/>
                <w:sz w:val="21"/>
                <w:szCs w:val="21"/>
              </w:rPr>
              <w:t xml:space="preserve"> </w:t>
            </w:r>
            <w:r>
              <w:rPr>
                <w:rFonts w:cs="Times New Roman"/>
                <w:sz w:val="21"/>
                <w:szCs w:val="21"/>
              </w:rPr>
              <w:t>地下水水质的恶化。</w:t>
            </w:r>
          </w:p>
        </w:tc>
      </w:tr>
      <w:tr>
        <w:tblPrEx>
          <w:tblCellMar>
            <w:top w:w="0" w:type="dxa"/>
            <w:left w:w="0" w:type="dxa"/>
            <w:bottom w:w="0" w:type="dxa"/>
            <w:right w:w="0" w:type="dxa"/>
          </w:tblCellMar>
        </w:tblPrEx>
        <w:trPr>
          <w:trHeight w:val="833" w:hRule="exact"/>
          <w:jc w:val="center"/>
        </w:trPr>
        <w:tc>
          <w:tcPr>
            <w:tcW w:w="960" w:type="dxa"/>
            <w:vMerge w:val="continue"/>
            <w:tcBorders>
              <w:left w:val="nil"/>
              <w:right w:val="single" w:color="000000" w:sz="4" w:space="0"/>
            </w:tcBorders>
            <w:vAlign w:val="center"/>
          </w:tcPr>
          <w:p>
            <w:pPr>
              <w:kinsoku w:val="0"/>
              <w:overflowPunct w:val="0"/>
              <w:adjustRightInd w:val="0"/>
              <w:snapToGrid w:val="0"/>
              <w:spacing w:line="240" w:lineRule="auto"/>
              <w:ind w:firstLine="0" w:firstLineChars="0"/>
              <w:jc w:val="center"/>
              <w:rPr>
                <w:rFonts w:cs="Times New Roman"/>
              </w:rPr>
            </w:pPr>
          </w:p>
        </w:tc>
        <w:tc>
          <w:tcPr>
            <w:tcW w:w="1133" w:type="dxa"/>
            <w:vMerge w:val="restart"/>
            <w:tcBorders>
              <w:top w:val="single" w:color="000000" w:sz="4" w:space="0"/>
              <w:left w:val="single" w:color="000000" w:sz="4" w:space="0"/>
              <w:bottom w:val="single" w:color="000000" w:sz="4" w:space="0"/>
              <w:right w:val="single" w:color="000000" w:sz="4" w:space="0"/>
            </w:tcBorders>
            <w:vAlign w:val="center"/>
          </w:tcPr>
          <w:p>
            <w:pPr>
              <w:kinsoku w:val="0"/>
              <w:overflowPunct w:val="0"/>
              <w:adjustRightInd w:val="0"/>
              <w:snapToGrid w:val="0"/>
              <w:spacing w:line="240" w:lineRule="auto"/>
              <w:ind w:firstLine="0" w:firstLineChars="0"/>
              <w:jc w:val="center"/>
              <w:rPr>
                <w:rFonts w:cs="Times New Roman"/>
              </w:rPr>
            </w:pPr>
            <w:r>
              <w:rPr>
                <w:rFonts w:cs="Times New Roman"/>
                <w:sz w:val="21"/>
                <w:szCs w:val="21"/>
              </w:rPr>
              <w:t>大气环境</w:t>
            </w:r>
          </w:p>
        </w:tc>
        <w:tc>
          <w:tcPr>
            <w:tcW w:w="1702" w:type="dxa"/>
            <w:tcBorders>
              <w:top w:val="single" w:color="000000" w:sz="4" w:space="0"/>
              <w:left w:val="single" w:color="000000" w:sz="4" w:space="0"/>
              <w:bottom w:val="single" w:color="000000" w:sz="4" w:space="0"/>
              <w:right w:val="single" w:color="000000" w:sz="4" w:space="0"/>
            </w:tcBorders>
            <w:vAlign w:val="center"/>
          </w:tcPr>
          <w:p>
            <w:pPr>
              <w:topLinePunct/>
              <w:adjustRightInd w:val="0"/>
              <w:snapToGrid w:val="0"/>
              <w:spacing w:line="240" w:lineRule="auto"/>
              <w:ind w:firstLine="0" w:firstLineChars="0"/>
              <w:jc w:val="center"/>
              <w:rPr>
                <w:rFonts w:cs="Times New Roman"/>
              </w:rPr>
            </w:pPr>
            <w:r>
              <w:rPr>
                <w:rFonts w:cs="Times New Roman"/>
                <w:sz w:val="21"/>
                <w:szCs w:val="21"/>
              </w:rPr>
              <w:t>施工粉尘</w:t>
            </w:r>
          </w:p>
        </w:tc>
        <w:tc>
          <w:tcPr>
            <w:tcW w:w="1844" w:type="dxa"/>
            <w:tcBorders>
              <w:top w:val="single" w:color="000000" w:sz="4" w:space="0"/>
              <w:left w:val="single" w:color="000000" w:sz="4" w:space="0"/>
              <w:bottom w:val="single" w:color="000000" w:sz="4" w:space="0"/>
              <w:right w:val="single" w:color="000000" w:sz="4" w:space="0"/>
            </w:tcBorders>
            <w:vAlign w:val="center"/>
          </w:tcPr>
          <w:p>
            <w:pPr>
              <w:topLinePunct/>
              <w:adjustRightInd w:val="0"/>
              <w:snapToGrid w:val="0"/>
              <w:spacing w:line="240" w:lineRule="auto"/>
              <w:ind w:firstLine="0" w:firstLineChars="0"/>
              <w:jc w:val="center"/>
              <w:rPr>
                <w:rFonts w:cs="Times New Roman"/>
              </w:rPr>
            </w:pPr>
            <w:r>
              <w:rPr>
                <w:rFonts w:cs="Times New Roman"/>
                <w:spacing w:val="-8"/>
                <w:sz w:val="21"/>
                <w:szCs w:val="21"/>
              </w:rPr>
              <w:t>短期、可逆、不利</w:t>
            </w:r>
          </w:p>
        </w:tc>
        <w:tc>
          <w:tcPr>
            <w:tcW w:w="4130" w:type="dxa"/>
            <w:tcBorders>
              <w:top w:val="single" w:color="000000" w:sz="4" w:space="0"/>
              <w:left w:val="single" w:color="000000" w:sz="4" w:space="0"/>
              <w:bottom w:val="single" w:color="000000" w:sz="4" w:space="0"/>
              <w:right w:val="nil"/>
            </w:tcBorders>
            <w:vAlign w:val="center"/>
          </w:tcPr>
          <w:p>
            <w:pPr>
              <w:topLinePunct/>
              <w:adjustRightInd w:val="0"/>
              <w:snapToGrid w:val="0"/>
              <w:spacing w:line="240" w:lineRule="auto"/>
              <w:ind w:firstLine="0" w:firstLineChars="0"/>
              <w:jc w:val="center"/>
              <w:rPr>
                <w:rFonts w:cs="Times New Roman"/>
              </w:rPr>
            </w:pPr>
            <w:r>
              <w:rPr>
                <w:rFonts w:cs="Times New Roman"/>
                <w:sz w:val="21"/>
                <w:szCs w:val="21"/>
              </w:rPr>
              <w:t>现场清理、土方开挖、混凝土搅拌、建构筑物</w:t>
            </w:r>
            <w:r>
              <w:rPr>
                <w:rFonts w:cs="Times New Roman"/>
                <w:spacing w:val="-2"/>
                <w:sz w:val="21"/>
                <w:szCs w:val="21"/>
              </w:rPr>
              <w:t>施工等过程产生施工粉尘对</w:t>
            </w:r>
            <w:r>
              <w:rPr>
                <w:rFonts w:cs="Times New Roman"/>
                <w:spacing w:val="-72"/>
                <w:sz w:val="21"/>
                <w:szCs w:val="21"/>
              </w:rPr>
              <w:t xml:space="preserve"> </w:t>
            </w:r>
            <w:r>
              <w:rPr>
                <w:rFonts w:cs="Times New Roman"/>
                <w:sz w:val="21"/>
                <w:szCs w:val="21"/>
              </w:rPr>
              <w:t>区域环境空气质量造成不利影响。</w:t>
            </w:r>
          </w:p>
        </w:tc>
      </w:tr>
      <w:tr>
        <w:tblPrEx>
          <w:tblCellMar>
            <w:top w:w="0" w:type="dxa"/>
            <w:left w:w="0" w:type="dxa"/>
            <w:bottom w:w="0" w:type="dxa"/>
            <w:right w:w="0" w:type="dxa"/>
          </w:tblCellMar>
        </w:tblPrEx>
        <w:trPr>
          <w:trHeight w:val="621" w:hRule="exact"/>
          <w:jc w:val="center"/>
        </w:trPr>
        <w:tc>
          <w:tcPr>
            <w:tcW w:w="960" w:type="dxa"/>
            <w:vMerge w:val="continue"/>
            <w:tcBorders>
              <w:left w:val="nil"/>
              <w:right w:val="single" w:color="000000" w:sz="4" w:space="0"/>
            </w:tcBorders>
            <w:vAlign w:val="center"/>
          </w:tcPr>
          <w:p>
            <w:pPr>
              <w:kinsoku w:val="0"/>
              <w:overflowPunct w:val="0"/>
              <w:adjustRightInd w:val="0"/>
              <w:snapToGrid w:val="0"/>
              <w:spacing w:line="240" w:lineRule="auto"/>
              <w:ind w:firstLine="0" w:firstLineChars="0"/>
              <w:jc w:val="center"/>
              <w:rPr>
                <w:rFonts w:cs="Times New Roman"/>
              </w:rPr>
            </w:pPr>
          </w:p>
        </w:tc>
        <w:tc>
          <w:tcPr>
            <w:tcW w:w="1133" w:type="dxa"/>
            <w:vMerge w:val="continue"/>
            <w:tcBorders>
              <w:top w:val="single" w:color="000000" w:sz="4" w:space="0"/>
              <w:left w:val="single" w:color="000000" w:sz="4" w:space="0"/>
              <w:bottom w:val="single" w:color="000000" w:sz="4" w:space="0"/>
              <w:right w:val="single" w:color="000000" w:sz="4" w:space="0"/>
            </w:tcBorders>
            <w:vAlign w:val="center"/>
          </w:tcPr>
          <w:p>
            <w:pPr>
              <w:kinsoku w:val="0"/>
              <w:overflowPunct w:val="0"/>
              <w:adjustRightInd w:val="0"/>
              <w:snapToGrid w:val="0"/>
              <w:spacing w:line="240" w:lineRule="auto"/>
              <w:ind w:firstLine="0" w:firstLineChars="0"/>
              <w:jc w:val="center"/>
              <w:rPr>
                <w:rFonts w:cs="Times New Roman"/>
                <w:sz w:val="21"/>
                <w:szCs w:val="21"/>
              </w:rPr>
            </w:pPr>
          </w:p>
        </w:tc>
        <w:tc>
          <w:tcPr>
            <w:tcW w:w="1702" w:type="dxa"/>
            <w:tcBorders>
              <w:top w:val="single" w:color="000000" w:sz="4" w:space="0"/>
              <w:left w:val="single" w:color="000000" w:sz="4" w:space="0"/>
              <w:bottom w:val="single" w:color="000000" w:sz="4" w:space="0"/>
              <w:right w:val="single" w:color="000000" w:sz="4" w:space="0"/>
            </w:tcBorders>
            <w:vAlign w:val="center"/>
          </w:tcPr>
          <w:p>
            <w:pPr>
              <w:topLinePunct/>
              <w:adjustRightInd w:val="0"/>
              <w:snapToGrid w:val="0"/>
              <w:spacing w:line="240" w:lineRule="auto"/>
              <w:ind w:firstLine="0" w:firstLineChars="0"/>
              <w:jc w:val="center"/>
              <w:rPr>
                <w:rFonts w:cs="Times New Roman"/>
                <w:sz w:val="21"/>
                <w:szCs w:val="21"/>
              </w:rPr>
            </w:pPr>
            <w:r>
              <w:rPr>
                <w:rFonts w:cs="Times New Roman"/>
                <w:sz w:val="21"/>
                <w:szCs w:val="21"/>
              </w:rPr>
              <w:t>堆场扬尘</w:t>
            </w:r>
          </w:p>
        </w:tc>
        <w:tc>
          <w:tcPr>
            <w:tcW w:w="1844" w:type="dxa"/>
            <w:tcBorders>
              <w:top w:val="single" w:color="000000" w:sz="4" w:space="0"/>
              <w:left w:val="single" w:color="000000" w:sz="4" w:space="0"/>
              <w:bottom w:val="single" w:color="000000" w:sz="4" w:space="0"/>
              <w:right w:val="single" w:color="000000" w:sz="4" w:space="0"/>
            </w:tcBorders>
            <w:vAlign w:val="center"/>
          </w:tcPr>
          <w:p>
            <w:pPr>
              <w:topLinePunct/>
              <w:adjustRightInd w:val="0"/>
              <w:snapToGrid w:val="0"/>
              <w:spacing w:line="240" w:lineRule="auto"/>
              <w:ind w:firstLine="0" w:firstLineChars="0"/>
              <w:jc w:val="center"/>
              <w:rPr>
                <w:rFonts w:cs="Times New Roman"/>
              </w:rPr>
            </w:pPr>
            <w:r>
              <w:rPr>
                <w:rFonts w:cs="Times New Roman"/>
                <w:spacing w:val="-8"/>
                <w:sz w:val="21"/>
                <w:szCs w:val="21"/>
              </w:rPr>
              <w:t>短期、可逆、不利</w:t>
            </w:r>
          </w:p>
        </w:tc>
        <w:tc>
          <w:tcPr>
            <w:tcW w:w="4130" w:type="dxa"/>
            <w:tcBorders>
              <w:top w:val="single" w:color="000000" w:sz="4" w:space="0"/>
              <w:left w:val="single" w:color="000000" w:sz="4" w:space="0"/>
              <w:bottom w:val="single" w:color="000000" w:sz="4" w:space="0"/>
              <w:right w:val="nil"/>
            </w:tcBorders>
            <w:vAlign w:val="center"/>
          </w:tcPr>
          <w:p>
            <w:pPr>
              <w:topLinePunct/>
              <w:adjustRightInd w:val="0"/>
              <w:snapToGrid w:val="0"/>
              <w:spacing w:line="240" w:lineRule="auto"/>
              <w:ind w:firstLine="0" w:firstLineChars="0"/>
              <w:jc w:val="center"/>
              <w:rPr>
                <w:rFonts w:cs="Times New Roman"/>
              </w:rPr>
            </w:pPr>
            <w:r>
              <w:rPr>
                <w:rFonts w:cs="Times New Roman"/>
                <w:sz w:val="21"/>
                <w:szCs w:val="21"/>
              </w:rPr>
              <w:t>建筑材料露天堆放</w:t>
            </w:r>
            <w:r>
              <w:rPr>
                <w:rFonts w:cs="Times New Roman"/>
                <w:spacing w:val="-2"/>
                <w:sz w:val="21"/>
                <w:szCs w:val="21"/>
              </w:rPr>
              <w:t>扬尘对区域环境空气质量造成不利</w:t>
            </w:r>
            <w:r>
              <w:rPr>
                <w:rFonts w:cs="Times New Roman"/>
                <w:spacing w:val="-72"/>
                <w:sz w:val="21"/>
                <w:szCs w:val="21"/>
              </w:rPr>
              <w:t xml:space="preserve"> </w:t>
            </w:r>
            <w:r>
              <w:rPr>
                <w:rFonts w:cs="Times New Roman"/>
                <w:sz w:val="21"/>
                <w:szCs w:val="21"/>
              </w:rPr>
              <w:t>影响</w:t>
            </w:r>
          </w:p>
        </w:tc>
      </w:tr>
      <w:tr>
        <w:tblPrEx>
          <w:tblCellMar>
            <w:top w:w="0" w:type="dxa"/>
            <w:left w:w="0" w:type="dxa"/>
            <w:bottom w:w="0" w:type="dxa"/>
            <w:right w:w="0" w:type="dxa"/>
          </w:tblCellMar>
        </w:tblPrEx>
        <w:trPr>
          <w:trHeight w:val="570" w:hRule="exact"/>
          <w:jc w:val="center"/>
        </w:trPr>
        <w:tc>
          <w:tcPr>
            <w:tcW w:w="960" w:type="dxa"/>
            <w:vMerge w:val="continue"/>
            <w:tcBorders>
              <w:left w:val="nil"/>
              <w:right w:val="single" w:color="000000" w:sz="4" w:space="0"/>
            </w:tcBorders>
            <w:vAlign w:val="center"/>
          </w:tcPr>
          <w:p>
            <w:pPr>
              <w:kinsoku w:val="0"/>
              <w:overflowPunct w:val="0"/>
              <w:adjustRightInd w:val="0"/>
              <w:snapToGrid w:val="0"/>
              <w:spacing w:line="240" w:lineRule="auto"/>
              <w:ind w:firstLine="0" w:firstLineChars="0"/>
              <w:jc w:val="center"/>
              <w:rPr>
                <w:rFonts w:cs="Times New Roman"/>
              </w:rPr>
            </w:pPr>
          </w:p>
        </w:tc>
        <w:tc>
          <w:tcPr>
            <w:tcW w:w="1133" w:type="dxa"/>
            <w:vMerge w:val="continue"/>
            <w:tcBorders>
              <w:top w:val="single" w:color="000000" w:sz="4" w:space="0"/>
              <w:left w:val="single" w:color="000000" w:sz="4" w:space="0"/>
              <w:bottom w:val="single" w:color="000000" w:sz="4" w:space="0"/>
              <w:right w:val="single" w:color="000000" w:sz="4" w:space="0"/>
            </w:tcBorders>
            <w:vAlign w:val="center"/>
          </w:tcPr>
          <w:p>
            <w:pPr>
              <w:kinsoku w:val="0"/>
              <w:overflowPunct w:val="0"/>
              <w:adjustRightInd w:val="0"/>
              <w:snapToGrid w:val="0"/>
              <w:spacing w:line="240" w:lineRule="auto"/>
              <w:ind w:firstLine="0" w:firstLineChars="0"/>
              <w:jc w:val="center"/>
              <w:rPr>
                <w:rFonts w:cs="Times New Roman"/>
              </w:rPr>
            </w:pPr>
          </w:p>
        </w:tc>
        <w:tc>
          <w:tcPr>
            <w:tcW w:w="1702" w:type="dxa"/>
            <w:tcBorders>
              <w:top w:val="single" w:color="000000" w:sz="4" w:space="0"/>
              <w:left w:val="single" w:color="000000" w:sz="4" w:space="0"/>
              <w:bottom w:val="single" w:color="000000" w:sz="4" w:space="0"/>
              <w:right w:val="single" w:color="000000" w:sz="4" w:space="0"/>
            </w:tcBorders>
            <w:vAlign w:val="center"/>
          </w:tcPr>
          <w:p>
            <w:pPr>
              <w:topLinePunct/>
              <w:adjustRightInd w:val="0"/>
              <w:snapToGrid w:val="0"/>
              <w:spacing w:line="240" w:lineRule="auto"/>
              <w:ind w:firstLine="0" w:firstLineChars="0"/>
              <w:jc w:val="center"/>
              <w:rPr>
                <w:rFonts w:cs="Times New Roman"/>
              </w:rPr>
            </w:pPr>
            <w:r>
              <w:rPr>
                <w:rFonts w:cs="Times New Roman"/>
                <w:sz w:val="21"/>
                <w:szCs w:val="21"/>
              </w:rPr>
              <w:t>车辆扬尘</w:t>
            </w:r>
          </w:p>
        </w:tc>
        <w:tc>
          <w:tcPr>
            <w:tcW w:w="1844" w:type="dxa"/>
            <w:tcBorders>
              <w:top w:val="single" w:color="000000" w:sz="4" w:space="0"/>
              <w:left w:val="single" w:color="000000" w:sz="4" w:space="0"/>
              <w:bottom w:val="single" w:color="000000" w:sz="4" w:space="0"/>
              <w:right w:val="single" w:color="000000" w:sz="4" w:space="0"/>
            </w:tcBorders>
            <w:vAlign w:val="center"/>
          </w:tcPr>
          <w:p>
            <w:pPr>
              <w:topLinePunct/>
              <w:adjustRightInd w:val="0"/>
              <w:snapToGrid w:val="0"/>
              <w:spacing w:line="240" w:lineRule="auto"/>
              <w:ind w:firstLine="0" w:firstLineChars="0"/>
              <w:jc w:val="center"/>
              <w:rPr>
                <w:rFonts w:cs="Times New Roman"/>
              </w:rPr>
            </w:pPr>
            <w:r>
              <w:rPr>
                <w:rFonts w:cs="Times New Roman"/>
                <w:spacing w:val="-8"/>
                <w:sz w:val="21"/>
                <w:szCs w:val="21"/>
              </w:rPr>
              <w:t>短期、可逆、不利</w:t>
            </w:r>
          </w:p>
        </w:tc>
        <w:tc>
          <w:tcPr>
            <w:tcW w:w="4130" w:type="dxa"/>
            <w:tcBorders>
              <w:top w:val="single" w:color="000000" w:sz="4" w:space="0"/>
              <w:left w:val="single" w:color="000000" w:sz="4" w:space="0"/>
              <w:bottom w:val="single" w:color="000000" w:sz="4" w:space="0"/>
              <w:right w:val="nil"/>
            </w:tcBorders>
            <w:vAlign w:val="center"/>
          </w:tcPr>
          <w:p>
            <w:pPr>
              <w:topLinePunct/>
              <w:adjustRightInd w:val="0"/>
              <w:snapToGrid w:val="0"/>
              <w:spacing w:line="240" w:lineRule="auto"/>
              <w:ind w:firstLine="0" w:firstLineChars="0"/>
              <w:jc w:val="center"/>
              <w:rPr>
                <w:rFonts w:cs="Times New Roman"/>
              </w:rPr>
            </w:pPr>
            <w:r>
              <w:rPr>
                <w:rFonts w:cs="Times New Roman"/>
                <w:sz w:val="21"/>
                <w:szCs w:val="21"/>
              </w:rPr>
              <w:t>施工过程道路车辆行驶过程中产生车</w:t>
            </w:r>
            <w:r>
              <w:rPr>
                <w:rFonts w:cs="Times New Roman"/>
                <w:spacing w:val="-2"/>
                <w:sz w:val="21"/>
                <w:szCs w:val="21"/>
              </w:rPr>
              <w:t>辆扬尘对区域环境空气质量造成不利</w:t>
            </w:r>
            <w:r>
              <w:rPr>
                <w:rFonts w:cs="Times New Roman"/>
                <w:spacing w:val="-72"/>
                <w:sz w:val="21"/>
                <w:szCs w:val="21"/>
              </w:rPr>
              <w:t xml:space="preserve"> </w:t>
            </w:r>
            <w:r>
              <w:rPr>
                <w:rFonts w:cs="Times New Roman"/>
                <w:sz w:val="21"/>
                <w:szCs w:val="21"/>
              </w:rPr>
              <w:t>影响</w:t>
            </w:r>
          </w:p>
        </w:tc>
      </w:tr>
      <w:tr>
        <w:tblPrEx>
          <w:tblCellMar>
            <w:top w:w="0" w:type="dxa"/>
            <w:left w:w="0" w:type="dxa"/>
            <w:bottom w:w="0" w:type="dxa"/>
            <w:right w:w="0" w:type="dxa"/>
          </w:tblCellMar>
        </w:tblPrEx>
        <w:trPr>
          <w:trHeight w:val="833" w:hRule="exact"/>
          <w:jc w:val="center"/>
        </w:trPr>
        <w:tc>
          <w:tcPr>
            <w:tcW w:w="960" w:type="dxa"/>
            <w:vMerge w:val="continue"/>
            <w:tcBorders>
              <w:left w:val="nil"/>
              <w:right w:val="single" w:color="000000" w:sz="4" w:space="0"/>
            </w:tcBorders>
            <w:vAlign w:val="center"/>
          </w:tcPr>
          <w:p>
            <w:pPr>
              <w:kinsoku w:val="0"/>
              <w:overflowPunct w:val="0"/>
              <w:adjustRightInd w:val="0"/>
              <w:snapToGrid w:val="0"/>
              <w:spacing w:line="240" w:lineRule="auto"/>
              <w:ind w:firstLine="0" w:firstLineChars="0"/>
              <w:jc w:val="center"/>
              <w:rPr>
                <w:rFonts w:cs="Times New Roman"/>
              </w:rPr>
            </w:pPr>
          </w:p>
        </w:tc>
        <w:tc>
          <w:tcPr>
            <w:tcW w:w="1133" w:type="dxa"/>
            <w:vMerge w:val="continue"/>
            <w:tcBorders>
              <w:top w:val="single" w:color="000000" w:sz="4" w:space="0"/>
              <w:left w:val="single" w:color="000000" w:sz="4" w:space="0"/>
              <w:bottom w:val="single" w:color="000000" w:sz="4" w:space="0"/>
              <w:right w:val="single" w:color="000000" w:sz="4" w:space="0"/>
            </w:tcBorders>
            <w:vAlign w:val="center"/>
          </w:tcPr>
          <w:p>
            <w:pPr>
              <w:kinsoku w:val="0"/>
              <w:overflowPunct w:val="0"/>
              <w:adjustRightInd w:val="0"/>
              <w:snapToGrid w:val="0"/>
              <w:spacing w:line="240" w:lineRule="auto"/>
              <w:ind w:firstLine="0" w:firstLineChars="0"/>
              <w:jc w:val="center"/>
              <w:rPr>
                <w:rFonts w:cs="Times New Roman"/>
              </w:rPr>
            </w:pPr>
          </w:p>
        </w:tc>
        <w:tc>
          <w:tcPr>
            <w:tcW w:w="1702" w:type="dxa"/>
            <w:tcBorders>
              <w:top w:val="single" w:color="000000" w:sz="4" w:space="0"/>
              <w:left w:val="single" w:color="000000" w:sz="4" w:space="0"/>
              <w:bottom w:val="single" w:color="000000" w:sz="4" w:space="0"/>
              <w:right w:val="single" w:color="000000" w:sz="4" w:space="0"/>
            </w:tcBorders>
            <w:vAlign w:val="center"/>
          </w:tcPr>
          <w:p>
            <w:pPr>
              <w:topLinePunct/>
              <w:adjustRightInd w:val="0"/>
              <w:snapToGrid w:val="0"/>
              <w:spacing w:line="240" w:lineRule="auto"/>
              <w:ind w:firstLine="0" w:firstLineChars="0"/>
              <w:jc w:val="center"/>
              <w:rPr>
                <w:rFonts w:cs="Times New Roman"/>
              </w:rPr>
            </w:pPr>
            <w:r>
              <w:rPr>
                <w:rFonts w:cs="Times New Roman"/>
                <w:sz w:val="21"/>
                <w:szCs w:val="21"/>
              </w:rPr>
              <w:t>燃油施工机械废气</w:t>
            </w:r>
          </w:p>
        </w:tc>
        <w:tc>
          <w:tcPr>
            <w:tcW w:w="1844" w:type="dxa"/>
            <w:tcBorders>
              <w:top w:val="single" w:color="000000" w:sz="4" w:space="0"/>
              <w:left w:val="single" w:color="000000" w:sz="4" w:space="0"/>
              <w:bottom w:val="single" w:color="000000" w:sz="4" w:space="0"/>
              <w:right w:val="single" w:color="000000" w:sz="4" w:space="0"/>
            </w:tcBorders>
            <w:vAlign w:val="center"/>
          </w:tcPr>
          <w:p>
            <w:pPr>
              <w:topLinePunct/>
              <w:adjustRightInd w:val="0"/>
              <w:snapToGrid w:val="0"/>
              <w:spacing w:line="240" w:lineRule="auto"/>
              <w:ind w:firstLine="0" w:firstLineChars="0"/>
              <w:jc w:val="center"/>
              <w:rPr>
                <w:rFonts w:cs="Times New Roman"/>
              </w:rPr>
            </w:pPr>
            <w:r>
              <w:rPr>
                <w:rFonts w:cs="Times New Roman"/>
                <w:spacing w:val="-8"/>
                <w:sz w:val="21"/>
                <w:szCs w:val="21"/>
              </w:rPr>
              <w:t>短期、可逆、不利</w:t>
            </w:r>
          </w:p>
        </w:tc>
        <w:tc>
          <w:tcPr>
            <w:tcW w:w="4130" w:type="dxa"/>
            <w:tcBorders>
              <w:top w:val="single" w:color="000000" w:sz="4" w:space="0"/>
              <w:left w:val="single" w:color="000000" w:sz="4" w:space="0"/>
              <w:bottom w:val="single" w:color="000000" w:sz="4" w:space="0"/>
              <w:right w:val="nil"/>
            </w:tcBorders>
            <w:vAlign w:val="center"/>
          </w:tcPr>
          <w:p>
            <w:pPr>
              <w:topLinePunct/>
              <w:adjustRightInd w:val="0"/>
              <w:snapToGrid w:val="0"/>
              <w:spacing w:line="240" w:lineRule="auto"/>
              <w:ind w:firstLine="0" w:firstLineChars="0"/>
              <w:jc w:val="center"/>
              <w:rPr>
                <w:rFonts w:cs="Times New Roman"/>
              </w:rPr>
            </w:pPr>
            <w:r>
              <w:rPr>
                <w:rFonts w:cs="Times New Roman"/>
                <w:sz w:val="21"/>
                <w:szCs w:val="21"/>
              </w:rPr>
              <w:t>施工机械和重型运输车辆运行过程中</w:t>
            </w:r>
            <w:r>
              <w:rPr>
                <w:rFonts w:cs="Times New Roman"/>
                <w:spacing w:val="-2"/>
                <w:sz w:val="21"/>
                <w:szCs w:val="21"/>
              </w:rPr>
              <w:t>排出的汽车尾气对区域环境空气质量</w:t>
            </w:r>
            <w:r>
              <w:rPr>
                <w:rFonts w:cs="Times New Roman"/>
                <w:spacing w:val="-72"/>
                <w:sz w:val="21"/>
                <w:szCs w:val="21"/>
              </w:rPr>
              <w:t xml:space="preserve"> </w:t>
            </w:r>
            <w:r>
              <w:rPr>
                <w:rFonts w:cs="Times New Roman"/>
                <w:sz w:val="21"/>
                <w:szCs w:val="21"/>
              </w:rPr>
              <w:t>造成不利影响。</w:t>
            </w:r>
          </w:p>
        </w:tc>
      </w:tr>
      <w:tr>
        <w:tblPrEx>
          <w:tblCellMar>
            <w:top w:w="0" w:type="dxa"/>
            <w:left w:w="0" w:type="dxa"/>
            <w:bottom w:w="0" w:type="dxa"/>
            <w:right w:w="0" w:type="dxa"/>
          </w:tblCellMar>
        </w:tblPrEx>
        <w:trPr>
          <w:trHeight w:val="833" w:hRule="exact"/>
          <w:jc w:val="center"/>
        </w:trPr>
        <w:tc>
          <w:tcPr>
            <w:tcW w:w="960" w:type="dxa"/>
            <w:vMerge w:val="continue"/>
            <w:tcBorders>
              <w:left w:val="nil"/>
              <w:right w:val="single" w:color="000000" w:sz="4" w:space="0"/>
            </w:tcBorders>
            <w:vAlign w:val="center"/>
          </w:tcPr>
          <w:p>
            <w:pPr>
              <w:kinsoku w:val="0"/>
              <w:overflowPunct w:val="0"/>
              <w:adjustRightInd w:val="0"/>
              <w:snapToGrid w:val="0"/>
              <w:spacing w:line="240" w:lineRule="auto"/>
              <w:ind w:firstLine="0" w:firstLineChars="0"/>
              <w:jc w:val="center"/>
              <w:rPr>
                <w:rFonts w:cs="Times New Roman"/>
              </w:rPr>
            </w:pPr>
          </w:p>
        </w:tc>
        <w:tc>
          <w:tcPr>
            <w:tcW w:w="1133" w:type="dxa"/>
            <w:vMerge w:val="continue"/>
            <w:tcBorders>
              <w:top w:val="single" w:color="000000" w:sz="4" w:space="0"/>
              <w:left w:val="single" w:color="000000" w:sz="4" w:space="0"/>
              <w:bottom w:val="single" w:color="000000" w:sz="4" w:space="0"/>
              <w:right w:val="single" w:color="000000" w:sz="4" w:space="0"/>
            </w:tcBorders>
            <w:vAlign w:val="center"/>
          </w:tcPr>
          <w:p>
            <w:pPr>
              <w:kinsoku w:val="0"/>
              <w:overflowPunct w:val="0"/>
              <w:adjustRightInd w:val="0"/>
              <w:snapToGrid w:val="0"/>
              <w:spacing w:line="240" w:lineRule="auto"/>
              <w:ind w:firstLine="0" w:firstLineChars="0"/>
              <w:jc w:val="center"/>
              <w:rPr>
                <w:rFonts w:cs="Times New Roman"/>
              </w:rPr>
            </w:pPr>
          </w:p>
        </w:tc>
        <w:tc>
          <w:tcPr>
            <w:tcW w:w="1702" w:type="dxa"/>
            <w:tcBorders>
              <w:top w:val="single" w:color="000000" w:sz="4" w:space="0"/>
              <w:left w:val="single" w:color="000000" w:sz="4" w:space="0"/>
              <w:bottom w:val="single" w:color="000000" w:sz="4" w:space="0"/>
              <w:right w:val="single" w:color="000000" w:sz="4" w:space="0"/>
            </w:tcBorders>
            <w:vAlign w:val="center"/>
          </w:tcPr>
          <w:p>
            <w:pPr>
              <w:topLinePunct/>
              <w:adjustRightInd w:val="0"/>
              <w:snapToGrid w:val="0"/>
              <w:spacing w:line="240" w:lineRule="auto"/>
              <w:ind w:firstLine="0" w:firstLineChars="0"/>
              <w:jc w:val="center"/>
              <w:rPr>
                <w:rFonts w:cs="Times New Roman"/>
              </w:rPr>
            </w:pPr>
            <w:r>
              <w:rPr>
                <w:rFonts w:cs="Times New Roman"/>
                <w:sz w:val="21"/>
                <w:szCs w:val="21"/>
              </w:rPr>
              <w:t>恶臭</w:t>
            </w:r>
          </w:p>
        </w:tc>
        <w:tc>
          <w:tcPr>
            <w:tcW w:w="1844" w:type="dxa"/>
            <w:tcBorders>
              <w:top w:val="single" w:color="000000" w:sz="4" w:space="0"/>
              <w:left w:val="single" w:color="000000" w:sz="4" w:space="0"/>
              <w:bottom w:val="single" w:color="000000" w:sz="4" w:space="0"/>
              <w:right w:val="single" w:color="000000" w:sz="4" w:space="0"/>
            </w:tcBorders>
            <w:vAlign w:val="center"/>
          </w:tcPr>
          <w:p>
            <w:pPr>
              <w:topLinePunct/>
              <w:adjustRightInd w:val="0"/>
              <w:snapToGrid w:val="0"/>
              <w:spacing w:line="240" w:lineRule="auto"/>
              <w:ind w:firstLine="0" w:firstLineChars="0"/>
              <w:jc w:val="center"/>
              <w:rPr>
                <w:rFonts w:cs="Times New Roman"/>
              </w:rPr>
            </w:pPr>
            <w:r>
              <w:rPr>
                <w:rFonts w:cs="Times New Roman"/>
                <w:spacing w:val="-8"/>
                <w:sz w:val="21"/>
                <w:szCs w:val="21"/>
              </w:rPr>
              <w:t>短期、可逆、不利</w:t>
            </w:r>
          </w:p>
        </w:tc>
        <w:tc>
          <w:tcPr>
            <w:tcW w:w="4130" w:type="dxa"/>
            <w:tcBorders>
              <w:top w:val="single" w:color="000000" w:sz="4" w:space="0"/>
              <w:left w:val="single" w:color="000000" w:sz="4" w:space="0"/>
              <w:bottom w:val="single" w:color="000000" w:sz="4" w:space="0"/>
              <w:right w:val="nil"/>
            </w:tcBorders>
            <w:vAlign w:val="center"/>
          </w:tcPr>
          <w:p>
            <w:pPr>
              <w:topLinePunct/>
              <w:adjustRightInd w:val="0"/>
              <w:snapToGrid w:val="0"/>
              <w:spacing w:line="240" w:lineRule="auto"/>
              <w:ind w:firstLine="0" w:firstLineChars="0"/>
              <w:jc w:val="center"/>
              <w:rPr>
                <w:rFonts w:cs="Times New Roman"/>
              </w:rPr>
            </w:pPr>
            <w:r>
              <w:rPr>
                <w:rFonts w:cs="Times New Roman"/>
                <w:sz w:val="21"/>
                <w:szCs w:val="21"/>
              </w:rPr>
              <w:t>清淤作业区、淤泥临时堆放场产生一</w:t>
            </w:r>
            <w:r>
              <w:rPr>
                <w:rFonts w:cs="Times New Roman"/>
                <w:spacing w:val="-2"/>
                <w:sz w:val="21"/>
                <w:szCs w:val="21"/>
              </w:rPr>
              <w:t>定量的恶臭，对区域环境空气质量造</w:t>
            </w:r>
            <w:r>
              <w:rPr>
                <w:rFonts w:cs="Times New Roman"/>
                <w:spacing w:val="-72"/>
                <w:sz w:val="21"/>
                <w:szCs w:val="21"/>
              </w:rPr>
              <w:t xml:space="preserve"> </w:t>
            </w:r>
            <w:r>
              <w:rPr>
                <w:rFonts w:cs="Times New Roman"/>
                <w:sz w:val="21"/>
                <w:szCs w:val="21"/>
              </w:rPr>
              <w:t>成不利影响。</w:t>
            </w:r>
          </w:p>
        </w:tc>
      </w:tr>
      <w:tr>
        <w:tblPrEx>
          <w:tblCellMar>
            <w:top w:w="0" w:type="dxa"/>
            <w:left w:w="0" w:type="dxa"/>
            <w:bottom w:w="0" w:type="dxa"/>
            <w:right w:w="0" w:type="dxa"/>
          </w:tblCellMar>
        </w:tblPrEx>
        <w:trPr>
          <w:trHeight w:val="286" w:hRule="exact"/>
          <w:jc w:val="center"/>
        </w:trPr>
        <w:tc>
          <w:tcPr>
            <w:tcW w:w="960" w:type="dxa"/>
            <w:vMerge w:val="continue"/>
            <w:tcBorders>
              <w:left w:val="nil"/>
              <w:right w:val="single" w:color="000000" w:sz="4" w:space="0"/>
            </w:tcBorders>
            <w:vAlign w:val="center"/>
          </w:tcPr>
          <w:p>
            <w:pPr>
              <w:kinsoku w:val="0"/>
              <w:overflowPunct w:val="0"/>
              <w:adjustRightInd w:val="0"/>
              <w:snapToGrid w:val="0"/>
              <w:spacing w:line="240" w:lineRule="auto"/>
              <w:ind w:firstLine="0" w:firstLineChars="0"/>
              <w:jc w:val="center"/>
              <w:rPr>
                <w:rFonts w:cs="Times New Roman"/>
              </w:rPr>
            </w:pPr>
          </w:p>
        </w:tc>
        <w:tc>
          <w:tcPr>
            <w:tcW w:w="1133" w:type="dxa"/>
            <w:vMerge w:val="restart"/>
            <w:tcBorders>
              <w:top w:val="single" w:color="000000" w:sz="4" w:space="0"/>
              <w:left w:val="single" w:color="000000" w:sz="4" w:space="0"/>
              <w:bottom w:val="single" w:color="000000" w:sz="4" w:space="0"/>
              <w:right w:val="single" w:color="000000" w:sz="4" w:space="0"/>
            </w:tcBorders>
            <w:vAlign w:val="center"/>
          </w:tcPr>
          <w:p>
            <w:pPr>
              <w:kinsoku w:val="0"/>
              <w:overflowPunct w:val="0"/>
              <w:adjustRightInd w:val="0"/>
              <w:snapToGrid w:val="0"/>
              <w:spacing w:line="240" w:lineRule="auto"/>
              <w:ind w:firstLine="0" w:firstLineChars="0"/>
              <w:jc w:val="center"/>
              <w:rPr>
                <w:rFonts w:cs="Times New Roman"/>
              </w:rPr>
            </w:pPr>
            <w:r>
              <w:rPr>
                <w:rFonts w:cs="Times New Roman"/>
                <w:sz w:val="21"/>
                <w:szCs w:val="21"/>
              </w:rPr>
              <w:t>声环境</w:t>
            </w:r>
          </w:p>
        </w:tc>
        <w:tc>
          <w:tcPr>
            <w:tcW w:w="1702" w:type="dxa"/>
            <w:tcBorders>
              <w:top w:val="single" w:color="000000" w:sz="4" w:space="0"/>
              <w:left w:val="single" w:color="000000" w:sz="4" w:space="0"/>
              <w:bottom w:val="single" w:color="000000" w:sz="4" w:space="0"/>
              <w:right w:val="single" w:color="000000" w:sz="4" w:space="0"/>
            </w:tcBorders>
            <w:vAlign w:val="center"/>
          </w:tcPr>
          <w:p>
            <w:pPr>
              <w:topLinePunct/>
              <w:adjustRightInd w:val="0"/>
              <w:snapToGrid w:val="0"/>
              <w:spacing w:line="240" w:lineRule="auto"/>
              <w:ind w:firstLine="0" w:firstLineChars="0"/>
              <w:jc w:val="center"/>
              <w:rPr>
                <w:rFonts w:cs="Times New Roman"/>
              </w:rPr>
            </w:pPr>
            <w:r>
              <w:rPr>
                <w:rFonts w:cs="Times New Roman"/>
                <w:sz w:val="21"/>
                <w:szCs w:val="21"/>
              </w:rPr>
              <w:t>施工机械</w:t>
            </w:r>
          </w:p>
        </w:tc>
        <w:tc>
          <w:tcPr>
            <w:tcW w:w="1844" w:type="dxa"/>
            <w:tcBorders>
              <w:top w:val="single" w:color="000000" w:sz="4" w:space="0"/>
              <w:left w:val="single" w:color="000000" w:sz="4" w:space="0"/>
              <w:bottom w:val="single" w:color="000000" w:sz="4" w:space="0"/>
              <w:right w:val="single" w:color="000000" w:sz="4" w:space="0"/>
            </w:tcBorders>
            <w:vAlign w:val="center"/>
          </w:tcPr>
          <w:p>
            <w:pPr>
              <w:topLinePunct/>
              <w:adjustRightInd w:val="0"/>
              <w:snapToGrid w:val="0"/>
              <w:spacing w:line="240" w:lineRule="auto"/>
              <w:ind w:firstLine="0" w:firstLineChars="0"/>
              <w:jc w:val="center"/>
              <w:rPr>
                <w:rFonts w:cs="Times New Roman"/>
              </w:rPr>
            </w:pPr>
            <w:r>
              <w:rPr>
                <w:rFonts w:cs="Times New Roman"/>
                <w:spacing w:val="-8"/>
                <w:sz w:val="21"/>
                <w:szCs w:val="21"/>
              </w:rPr>
              <w:t>短期、可逆、不利</w:t>
            </w:r>
          </w:p>
        </w:tc>
        <w:tc>
          <w:tcPr>
            <w:tcW w:w="4130" w:type="dxa"/>
            <w:vMerge w:val="restart"/>
            <w:tcBorders>
              <w:top w:val="single" w:color="000000" w:sz="4" w:space="0"/>
              <w:left w:val="single" w:color="000000" w:sz="4" w:space="0"/>
              <w:bottom w:val="single" w:color="000000" w:sz="4" w:space="0"/>
              <w:right w:val="nil"/>
            </w:tcBorders>
            <w:vAlign w:val="center"/>
          </w:tcPr>
          <w:p>
            <w:pPr>
              <w:topLinePunct/>
              <w:adjustRightInd w:val="0"/>
              <w:snapToGrid w:val="0"/>
              <w:spacing w:line="240" w:lineRule="auto"/>
              <w:ind w:firstLine="0" w:firstLineChars="0"/>
              <w:jc w:val="center"/>
              <w:rPr>
                <w:rFonts w:cs="Times New Roman"/>
              </w:rPr>
            </w:pPr>
            <w:r>
              <w:rPr>
                <w:rFonts w:cs="Times New Roman"/>
                <w:sz w:val="21"/>
                <w:szCs w:val="21"/>
              </w:rPr>
              <w:t>施工对区域声环境造成不利影响。</w:t>
            </w:r>
          </w:p>
        </w:tc>
      </w:tr>
      <w:tr>
        <w:tblPrEx>
          <w:tblCellMar>
            <w:top w:w="0" w:type="dxa"/>
            <w:left w:w="0" w:type="dxa"/>
            <w:bottom w:w="0" w:type="dxa"/>
            <w:right w:w="0" w:type="dxa"/>
          </w:tblCellMar>
        </w:tblPrEx>
        <w:trPr>
          <w:trHeight w:val="288" w:hRule="exact"/>
          <w:jc w:val="center"/>
        </w:trPr>
        <w:tc>
          <w:tcPr>
            <w:tcW w:w="960" w:type="dxa"/>
            <w:vMerge w:val="continue"/>
            <w:tcBorders>
              <w:left w:val="nil"/>
              <w:right w:val="single" w:color="000000" w:sz="4" w:space="0"/>
            </w:tcBorders>
            <w:vAlign w:val="center"/>
          </w:tcPr>
          <w:p>
            <w:pPr>
              <w:kinsoku w:val="0"/>
              <w:overflowPunct w:val="0"/>
              <w:adjustRightInd w:val="0"/>
              <w:snapToGrid w:val="0"/>
              <w:spacing w:line="240" w:lineRule="auto"/>
              <w:ind w:firstLine="0" w:firstLineChars="0"/>
              <w:jc w:val="center"/>
              <w:rPr>
                <w:rFonts w:cs="Times New Roman"/>
              </w:rPr>
            </w:pPr>
          </w:p>
        </w:tc>
        <w:tc>
          <w:tcPr>
            <w:tcW w:w="1133" w:type="dxa"/>
            <w:vMerge w:val="continue"/>
            <w:tcBorders>
              <w:top w:val="single" w:color="000000" w:sz="4" w:space="0"/>
              <w:left w:val="single" w:color="000000" w:sz="4" w:space="0"/>
              <w:bottom w:val="single" w:color="000000" w:sz="4" w:space="0"/>
              <w:right w:val="single" w:color="000000" w:sz="4" w:space="0"/>
            </w:tcBorders>
            <w:vAlign w:val="center"/>
          </w:tcPr>
          <w:p>
            <w:pPr>
              <w:kinsoku w:val="0"/>
              <w:overflowPunct w:val="0"/>
              <w:adjustRightInd w:val="0"/>
              <w:snapToGrid w:val="0"/>
              <w:spacing w:line="240" w:lineRule="auto"/>
              <w:ind w:firstLine="0" w:firstLineChars="0"/>
              <w:jc w:val="center"/>
              <w:rPr>
                <w:rFonts w:cs="Times New Roman"/>
              </w:rPr>
            </w:pPr>
          </w:p>
        </w:tc>
        <w:tc>
          <w:tcPr>
            <w:tcW w:w="1702" w:type="dxa"/>
            <w:tcBorders>
              <w:top w:val="single" w:color="000000" w:sz="4" w:space="0"/>
              <w:left w:val="single" w:color="000000" w:sz="4" w:space="0"/>
              <w:bottom w:val="single" w:color="000000" w:sz="4" w:space="0"/>
              <w:right w:val="single" w:color="000000" w:sz="4" w:space="0"/>
            </w:tcBorders>
            <w:vAlign w:val="center"/>
          </w:tcPr>
          <w:p>
            <w:pPr>
              <w:topLinePunct/>
              <w:adjustRightInd w:val="0"/>
              <w:snapToGrid w:val="0"/>
              <w:spacing w:line="240" w:lineRule="auto"/>
              <w:ind w:firstLine="0" w:firstLineChars="0"/>
              <w:jc w:val="center"/>
              <w:rPr>
                <w:rFonts w:cs="Times New Roman"/>
              </w:rPr>
            </w:pPr>
            <w:r>
              <w:rPr>
                <w:rFonts w:cs="Times New Roman"/>
                <w:sz w:val="21"/>
                <w:szCs w:val="21"/>
              </w:rPr>
              <w:t>施工运输车辆</w:t>
            </w:r>
          </w:p>
        </w:tc>
        <w:tc>
          <w:tcPr>
            <w:tcW w:w="1844" w:type="dxa"/>
            <w:tcBorders>
              <w:top w:val="single" w:color="000000" w:sz="4" w:space="0"/>
              <w:left w:val="single" w:color="000000" w:sz="4" w:space="0"/>
              <w:bottom w:val="single" w:color="000000" w:sz="4" w:space="0"/>
              <w:right w:val="single" w:color="000000" w:sz="4" w:space="0"/>
            </w:tcBorders>
            <w:vAlign w:val="center"/>
          </w:tcPr>
          <w:p>
            <w:pPr>
              <w:topLinePunct/>
              <w:adjustRightInd w:val="0"/>
              <w:snapToGrid w:val="0"/>
              <w:spacing w:line="240" w:lineRule="auto"/>
              <w:ind w:firstLine="0" w:firstLineChars="0"/>
              <w:jc w:val="center"/>
              <w:rPr>
                <w:rFonts w:cs="Times New Roman"/>
              </w:rPr>
            </w:pPr>
            <w:r>
              <w:rPr>
                <w:rFonts w:cs="Times New Roman"/>
                <w:spacing w:val="-8"/>
                <w:sz w:val="21"/>
                <w:szCs w:val="21"/>
              </w:rPr>
              <w:t>短期、可逆、不利</w:t>
            </w:r>
          </w:p>
        </w:tc>
        <w:tc>
          <w:tcPr>
            <w:tcW w:w="4130" w:type="dxa"/>
            <w:vMerge w:val="continue"/>
            <w:tcBorders>
              <w:top w:val="single" w:color="000000" w:sz="4" w:space="0"/>
              <w:left w:val="single" w:color="000000" w:sz="4" w:space="0"/>
              <w:bottom w:val="single" w:color="000000" w:sz="4" w:space="0"/>
              <w:right w:val="nil"/>
            </w:tcBorders>
            <w:vAlign w:val="center"/>
          </w:tcPr>
          <w:p>
            <w:pPr>
              <w:topLinePunct/>
              <w:adjustRightInd w:val="0"/>
              <w:snapToGrid w:val="0"/>
              <w:spacing w:line="240" w:lineRule="auto"/>
              <w:ind w:firstLine="0" w:firstLineChars="0"/>
              <w:jc w:val="center"/>
              <w:rPr>
                <w:rFonts w:cs="Times New Roman"/>
              </w:rPr>
            </w:pPr>
          </w:p>
        </w:tc>
      </w:tr>
      <w:tr>
        <w:tblPrEx>
          <w:tblCellMar>
            <w:top w:w="0" w:type="dxa"/>
            <w:left w:w="0" w:type="dxa"/>
            <w:bottom w:w="0" w:type="dxa"/>
            <w:right w:w="0" w:type="dxa"/>
          </w:tblCellMar>
        </w:tblPrEx>
        <w:trPr>
          <w:trHeight w:val="1385" w:hRule="exact"/>
          <w:jc w:val="center"/>
        </w:trPr>
        <w:tc>
          <w:tcPr>
            <w:tcW w:w="960" w:type="dxa"/>
            <w:vMerge w:val="continue"/>
            <w:tcBorders>
              <w:left w:val="nil"/>
              <w:bottom w:val="single" w:color="000000" w:sz="10" w:space="0"/>
              <w:right w:val="single" w:color="000000" w:sz="4" w:space="0"/>
            </w:tcBorders>
            <w:vAlign w:val="center"/>
          </w:tcPr>
          <w:p>
            <w:pPr>
              <w:kinsoku w:val="0"/>
              <w:overflowPunct w:val="0"/>
              <w:adjustRightInd w:val="0"/>
              <w:snapToGrid w:val="0"/>
              <w:spacing w:line="240" w:lineRule="auto"/>
              <w:ind w:firstLine="0" w:firstLineChars="0"/>
              <w:jc w:val="center"/>
              <w:rPr>
                <w:rFonts w:cs="Times New Roman"/>
              </w:rPr>
            </w:pPr>
          </w:p>
        </w:tc>
        <w:tc>
          <w:tcPr>
            <w:tcW w:w="1133" w:type="dxa"/>
            <w:tcBorders>
              <w:top w:val="single" w:color="000000" w:sz="4" w:space="0"/>
              <w:left w:val="single" w:color="000000" w:sz="4" w:space="0"/>
              <w:bottom w:val="single" w:color="000000" w:sz="10" w:space="0"/>
              <w:right w:val="single" w:color="000000" w:sz="4" w:space="0"/>
            </w:tcBorders>
            <w:vAlign w:val="center"/>
          </w:tcPr>
          <w:p>
            <w:pPr>
              <w:kinsoku w:val="0"/>
              <w:overflowPunct w:val="0"/>
              <w:adjustRightInd w:val="0"/>
              <w:snapToGrid w:val="0"/>
              <w:spacing w:line="240" w:lineRule="auto"/>
              <w:ind w:firstLine="0" w:firstLineChars="0"/>
              <w:jc w:val="center"/>
              <w:rPr>
                <w:rFonts w:cs="Times New Roman"/>
              </w:rPr>
            </w:pPr>
            <w:r>
              <w:rPr>
                <w:rFonts w:cs="Times New Roman"/>
                <w:sz w:val="21"/>
                <w:szCs w:val="21"/>
              </w:rPr>
              <w:t>固体废物</w:t>
            </w:r>
          </w:p>
        </w:tc>
        <w:tc>
          <w:tcPr>
            <w:tcW w:w="1702" w:type="dxa"/>
            <w:tcBorders>
              <w:top w:val="single" w:color="000000" w:sz="4" w:space="0"/>
              <w:left w:val="single" w:color="000000" w:sz="4" w:space="0"/>
              <w:bottom w:val="single" w:color="000000" w:sz="10" w:space="0"/>
              <w:right w:val="single" w:color="000000" w:sz="4" w:space="0"/>
            </w:tcBorders>
            <w:vAlign w:val="center"/>
          </w:tcPr>
          <w:p>
            <w:pPr>
              <w:topLinePunct/>
              <w:adjustRightInd w:val="0"/>
              <w:snapToGrid w:val="0"/>
              <w:spacing w:line="240" w:lineRule="auto"/>
              <w:ind w:firstLine="0" w:firstLineChars="0"/>
              <w:jc w:val="center"/>
              <w:rPr>
                <w:rFonts w:cs="Times New Roman"/>
              </w:rPr>
            </w:pPr>
            <w:r>
              <w:rPr>
                <w:rFonts w:cs="Times New Roman"/>
                <w:sz w:val="21"/>
                <w:szCs w:val="21"/>
              </w:rPr>
              <w:t>植物残体、弃土弃渣、河道清理</w:t>
            </w:r>
            <w:r>
              <w:rPr>
                <w:rFonts w:cs="Times New Roman"/>
                <w:spacing w:val="-103"/>
                <w:sz w:val="21"/>
                <w:szCs w:val="21"/>
              </w:rPr>
              <w:t xml:space="preserve"> </w:t>
            </w:r>
            <w:r>
              <w:rPr>
                <w:rFonts w:cs="Times New Roman"/>
                <w:sz w:val="21"/>
                <w:szCs w:val="21"/>
              </w:rPr>
              <w:t>垃圾、河道清淤</w:t>
            </w:r>
            <w:r>
              <w:rPr>
                <w:rFonts w:cs="Times New Roman"/>
                <w:spacing w:val="-103"/>
                <w:sz w:val="21"/>
                <w:szCs w:val="21"/>
              </w:rPr>
              <w:t xml:space="preserve"> </w:t>
            </w:r>
            <w:r>
              <w:rPr>
                <w:rFonts w:cs="Times New Roman"/>
                <w:sz w:val="21"/>
                <w:szCs w:val="21"/>
              </w:rPr>
              <w:t>污泥、施工生活</w:t>
            </w:r>
            <w:r>
              <w:rPr>
                <w:rFonts w:cs="Times New Roman"/>
                <w:spacing w:val="-103"/>
                <w:sz w:val="21"/>
                <w:szCs w:val="21"/>
              </w:rPr>
              <w:t xml:space="preserve"> </w:t>
            </w:r>
            <w:r>
              <w:rPr>
                <w:rFonts w:cs="Times New Roman"/>
                <w:sz w:val="21"/>
                <w:szCs w:val="21"/>
              </w:rPr>
              <w:t>垃圾、建筑垃圾</w:t>
            </w:r>
          </w:p>
        </w:tc>
        <w:tc>
          <w:tcPr>
            <w:tcW w:w="1844" w:type="dxa"/>
            <w:tcBorders>
              <w:top w:val="single" w:color="000000" w:sz="4" w:space="0"/>
              <w:left w:val="single" w:color="000000" w:sz="4" w:space="0"/>
              <w:bottom w:val="single" w:color="000000" w:sz="10" w:space="0"/>
              <w:right w:val="single" w:color="000000" w:sz="4" w:space="0"/>
            </w:tcBorders>
            <w:vAlign w:val="center"/>
          </w:tcPr>
          <w:p>
            <w:pPr>
              <w:topLinePunct/>
              <w:adjustRightInd w:val="0"/>
              <w:snapToGrid w:val="0"/>
              <w:spacing w:line="240" w:lineRule="auto"/>
              <w:ind w:firstLine="0" w:firstLineChars="0"/>
              <w:jc w:val="center"/>
              <w:rPr>
                <w:rFonts w:cs="Times New Roman"/>
              </w:rPr>
            </w:pPr>
            <w:r>
              <w:rPr>
                <w:rFonts w:cs="Times New Roman"/>
                <w:spacing w:val="-8"/>
                <w:sz w:val="21"/>
                <w:szCs w:val="21"/>
              </w:rPr>
              <w:t>短期、可逆、不利</w:t>
            </w:r>
          </w:p>
        </w:tc>
        <w:tc>
          <w:tcPr>
            <w:tcW w:w="4130" w:type="dxa"/>
            <w:tcBorders>
              <w:top w:val="single" w:color="000000" w:sz="4" w:space="0"/>
              <w:left w:val="single" w:color="000000" w:sz="4" w:space="0"/>
              <w:bottom w:val="single" w:color="000000" w:sz="10" w:space="0"/>
              <w:right w:val="nil"/>
            </w:tcBorders>
            <w:vAlign w:val="center"/>
          </w:tcPr>
          <w:p>
            <w:pPr>
              <w:topLinePunct/>
              <w:adjustRightInd w:val="0"/>
              <w:snapToGrid w:val="0"/>
              <w:spacing w:line="240" w:lineRule="auto"/>
              <w:ind w:firstLine="0" w:firstLineChars="0"/>
              <w:jc w:val="center"/>
              <w:rPr>
                <w:rFonts w:cs="Times New Roman"/>
              </w:rPr>
            </w:pPr>
            <w:r>
              <w:rPr>
                <w:rFonts w:cs="Times New Roman"/>
                <w:sz w:val="21"/>
                <w:szCs w:val="21"/>
              </w:rPr>
              <w:t>施工植物残体、弃土弃渣、河道清理</w:t>
            </w:r>
            <w:r>
              <w:rPr>
                <w:rFonts w:cs="Times New Roman"/>
                <w:spacing w:val="-2"/>
                <w:sz w:val="21"/>
                <w:szCs w:val="21"/>
              </w:rPr>
              <w:t>垃圾、清淤污泥、生活垃圾、建筑垃圾，若不合理处置，直接排放将对周</w:t>
            </w:r>
            <w:r>
              <w:rPr>
                <w:rFonts w:cs="Times New Roman"/>
                <w:spacing w:val="-80"/>
                <w:sz w:val="21"/>
                <w:szCs w:val="21"/>
              </w:rPr>
              <w:t xml:space="preserve"> </w:t>
            </w:r>
            <w:r>
              <w:rPr>
                <w:rFonts w:cs="Times New Roman"/>
                <w:spacing w:val="-2"/>
                <w:sz w:val="21"/>
                <w:szCs w:val="21"/>
              </w:rPr>
              <w:t>围区域水体、土壤、地下水造成不利</w:t>
            </w:r>
            <w:r>
              <w:rPr>
                <w:rFonts w:cs="Times New Roman"/>
                <w:spacing w:val="-80"/>
                <w:sz w:val="21"/>
                <w:szCs w:val="21"/>
              </w:rPr>
              <w:t xml:space="preserve"> </w:t>
            </w:r>
            <w:r>
              <w:rPr>
                <w:rFonts w:cs="Times New Roman"/>
                <w:sz w:val="21"/>
                <w:szCs w:val="21"/>
              </w:rPr>
              <w:t>影响。</w:t>
            </w:r>
          </w:p>
        </w:tc>
      </w:tr>
    </w:tbl>
    <w:p>
      <w:pPr>
        <w:tabs>
          <w:tab w:val="left" w:pos="3119"/>
        </w:tabs>
        <w:snapToGrid w:val="0"/>
        <w:ind w:firstLine="480"/>
        <w:outlineLvl w:val="3"/>
        <w:rPr>
          <w:rFonts w:cs="Times New Roman"/>
          <w:kern w:val="44"/>
        </w:rPr>
      </w:pPr>
      <w:r>
        <w:rPr>
          <w:rFonts w:cs="Times New Roman"/>
          <w:kern w:val="44"/>
        </w:rPr>
        <w:t>2</w:t>
      </w:r>
      <w:r>
        <w:rPr>
          <w:rFonts w:hint="eastAsia" w:cs="Times New Roman"/>
          <w:kern w:val="44"/>
        </w:rPr>
        <w:t>.</w:t>
      </w:r>
      <w:r>
        <w:rPr>
          <w:rFonts w:cs="Times New Roman"/>
          <w:kern w:val="44"/>
        </w:rPr>
        <w:t>运营期环境影响因素分析</w:t>
      </w:r>
    </w:p>
    <w:p>
      <w:pPr>
        <w:snapToGrid w:val="0"/>
        <w:ind w:firstLine="480"/>
        <w:rPr>
          <w:rFonts w:cs="Times New Roman"/>
        </w:rPr>
      </w:pPr>
      <w:r>
        <w:rPr>
          <w:rFonts w:cs="Times New Roman"/>
        </w:rPr>
        <w:t>运营期项目本身不会产生废气、废水、噪声、固废等污染，项目建成后可改善流域水质量环境环境，对环境有正效益。</w:t>
      </w:r>
    </w:p>
    <w:p>
      <w:pPr>
        <w:keepNext/>
        <w:keepLines/>
        <w:snapToGrid w:val="0"/>
        <w:ind w:left="480" w:leftChars="200" w:firstLine="0" w:firstLineChars="0"/>
        <w:outlineLvl w:val="2"/>
        <w:rPr>
          <w:rFonts w:eastAsia="黑体" w:cs="Times New Roman"/>
        </w:rPr>
      </w:pPr>
      <w:r>
        <w:rPr>
          <w:rFonts w:eastAsia="黑体" w:cs="Times New Roman"/>
        </w:rPr>
        <w:t>3.6.2生态影响因素分析</w:t>
      </w:r>
    </w:p>
    <w:p>
      <w:pPr>
        <w:snapToGrid w:val="0"/>
        <w:ind w:firstLine="480"/>
        <w:outlineLvl w:val="3"/>
        <w:rPr>
          <w:rFonts w:cs="Times New Roman"/>
        </w:rPr>
      </w:pPr>
      <w:r>
        <w:rPr>
          <w:rFonts w:cs="Times New Roman"/>
        </w:rPr>
        <w:t>1</w:t>
      </w:r>
      <w:r>
        <w:rPr>
          <w:rFonts w:hint="eastAsia" w:cs="Times New Roman"/>
        </w:rPr>
        <w:t>.</w:t>
      </w:r>
      <w:r>
        <w:rPr>
          <w:rFonts w:cs="Times New Roman"/>
        </w:rPr>
        <w:t>施工期生态影响因素分析</w:t>
      </w:r>
    </w:p>
    <w:p>
      <w:pPr>
        <w:snapToGrid w:val="0"/>
        <w:ind w:firstLine="480"/>
        <w:rPr>
          <w:rFonts w:cs="Times New Roman"/>
        </w:rPr>
      </w:pPr>
      <w:r>
        <w:rPr>
          <w:rFonts w:cs="Times New Roman"/>
        </w:rPr>
        <w:t>（1）陆生生物影响</w:t>
      </w:r>
    </w:p>
    <w:p>
      <w:pPr>
        <w:snapToGrid w:val="0"/>
        <w:ind w:firstLine="480"/>
        <w:rPr>
          <w:rFonts w:cs="Times New Roman"/>
        </w:rPr>
      </w:pPr>
      <w:r>
        <w:rPr>
          <w:rFonts w:hint="eastAsia" w:cs="Times New Roman"/>
        </w:rPr>
        <w:t>①</w:t>
      </w:r>
      <w:r>
        <w:rPr>
          <w:rFonts w:cs="Times New Roman"/>
        </w:rPr>
        <w:t>陆生植物</w:t>
      </w:r>
    </w:p>
    <w:p>
      <w:pPr>
        <w:snapToGrid w:val="0"/>
        <w:ind w:firstLine="480"/>
        <w:rPr>
          <w:rFonts w:cs="Times New Roman"/>
        </w:rPr>
      </w:pPr>
      <w:r>
        <w:rPr>
          <w:rFonts w:cs="Times New Roman"/>
        </w:rPr>
        <w:t>项目在施工过程中会将部分植物从地表剥落，直接对植被造成损害，在一定程度上降低区域的生物量。项目施工过程对植被损害的范围有限，但项目建成后，永久性占地区域（如岸坡整治工程、水源涵养和水土保持中的生产道路建设、景观绿化工程中广场和道路等）将被道路等硬地或构筑物覆盖，因此此类损害是永久性的、不可恢复的；临时占地通过表土回填利用进行植被恢复，可恢复原有的植物群落类型。</w:t>
      </w:r>
    </w:p>
    <w:p>
      <w:pPr>
        <w:snapToGrid w:val="0"/>
        <w:ind w:firstLine="480"/>
        <w:rPr>
          <w:rFonts w:cs="Times New Roman"/>
        </w:rPr>
      </w:pPr>
      <w:r>
        <w:rPr>
          <w:rFonts w:hint="eastAsia" w:cs="Times New Roman"/>
        </w:rPr>
        <w:t>②</w:t>
      </w:r>
      <w:r>
        <w:rPr>
          <w:rFonts w:cs="Times New Roman"/>
        </w:rPr>
        <w:t>陆生动物</w:t>
      </w:r>
    </w:p>
    <w:p>
      <w:pPr>
        <w:snapToGrid w:val="0"/>
        <w:ind w:firstLine="480"/>
        <w:rPr>
          <w:rFonts w:cs="Times New Roman"/>
        </w:rPr>
      </w:pPr>
      <w:r>
        <w:rPr>
          <w:rFonts w:cs="Times New Roman"/>
        </w:rPr>
        <w:t>施工期施工人员及施工机械设备的噪声以及施工扬尘虽然会对陆生动物取食、繁衍等造成影响，破坏现有野生动物的生存环境，导致动物栖息环境改变。但工程施工区域生态环境较好，植被覆盖率较高，施工区周围可栖息地范围较广，总体环境优越，受影响的动物会在施工期迁移至周围适宜的环境中去栖息和繁衍。施工活动结束后，部分野生动物仍可以回到原栖息地附近区域，因此施工期对区域的动物资源不会产生明显影响。</w:t>
      </w:r>
    </w:p>
    <w:p>
      <w:pPr>
        <w:snapToGrid w:val="0"/>
        <w:ind w:firstLine="480"/>
        <w:rPr>
          <w:rFonts w:cs="Times New Roman"/>
        </w:rPr>
      </w:pPr>
      <w:r>
        <w:rPr>
          <w:rFonts w:cs="Times New Roman"/>
        </w:rPr>
        <w:t>（2）水生生物影响</w:t>
      </w:r>
    </w:p>
    <w:p>
      <w:pPr>
        <w:snapToGrid w:val="0"/>
        <w:ind w:firstLine="480"/>
        <w:rPr>
          <w:rFonts w:cs="Times New Roman"/>
        </w:rPr>
      </w:pPr>
      <w:r>
        <w:rPr>
          <w:rFonts w:cs="Times New Roman"/>
        </w:rPr>
        <w:t>本项目的堤防护岸施工过程会占压河床底质，使河道近岸部分区域的水生生物栖息环境受到一定影响；清淤工程和水源涵养工程会对水体进行直接扰动，改变水生生物栖息环境。</w:t>
      </w:r>
    </w:p>
    <w:p>
      <w:pPr>
        <w:snapToGrid w:val="0"/>
        <w:ind w:firstLine="480"/>
        <w:rPr>
          <w:rFonts w:cs="Times New Roman"/>
        </w:rPr>
      </w:pPr>
      <w:r>
        <w:rPr>
          <w:rFonts w:hint="eastAsia" w:cs="Times New Roman"/>
        </w:rPr>
        <w:t>①</w:t>
      </w:r>
      <w:r>
        <w:rPr>
          <w:rFonts w:cs="Times New Roman"/>
        </w:rPr>
        <w:t>水生植物</w:t>
      </w:r>
    </w:p>
    <w:p>
      <w:pPr>
        <w:snapToGrid w:val="0"/>
        <w:ind w:firstLine="480"/>
        <w:rPr>
          <w:rFonts w:cs="Times New Roman"/>
        </w:rPr>
      </w:pPr>
      <w:r>
        <w:rPr>
          <w:rFonts w:cs="Times New Roman"/>
        </w:rPr>
        <w:t>本工程施工对水生植物的影响主要体现在以下两个力面，首先施工区水生植物生境条件将直接破坏，施工区内水生植物区系、种郡、数量、种群结构和生态位将受到较大程度的影响，施工范围内已有的水生植物将随着工程的实施而不复存在，原有生态系统将完全被打破；其涉水施工会在水体中产生大量的悬浮物，在施工点周围将会形成悬浮物浓度较高区域，降低水体透明度，改变了水下光照条件，从而影响该范围内的水生植物的生长和繁殖，并影响到藻类的种类组成和群落结构。严重情况可能导致部分水生植物死亡。</w:t>
      </w:r>
    </w:p>
    <w:p>
      <w:pPr>
        <w:snapToGrid w:val="0"/>
        <w:ind w:firstLine="480"/>
        <w:rPr>
          <w:rFonts w:cs="Times New Roman"/>
        </w:rPr>
      </w:pPr>
      <w:r>
        <w:rPr>
          <w:rFonts w:hint="eastAsia" w:cs="Times New Roman"/>
        </w:rPr>
        <w:t>②</w:t>
      </w:r>
      <w:r>
        <w:rPr>
          <w:rFonts w:cs="Times New Roman"/>
        </w:rPr>
        <w:t>水生动物</w:t>
      </w:r>
    </w:p>
    <w:p>
      <w:pPr>
        <w:snapToGrid w:val="0"/>
        <w:ind w:firstLine="480"/>
        <w:rPr>
          <w:rFonts w:cs="Times New Roman"/>
        </w:rPr>
      </w:pPr>
      <w:r>
        <w:rPr>
          <w:rFonts w:cs="Times New Roman"/>
        </w:rPr>
        <w:t>清淤清障作业、堤防（护岸）建设及其他涉水工程将会造成作业区附近悬浮物浓度剧增，水体水质将变浑浊，水体透光性急剧降低，从而影响浮游植物的光合作用，使浮游植物的种类和生物量减少。而以浮游植物为食的浮沉动物也相应减少，其组成、分布变化与作为饵料的浮游植物有关，这些变化间接的影响到施工段河流水生生态，进而对区域渔业资源产生一定的影响。</w:t>
      </w:r>
    </w:p>
    <w:p>
      <w:pPr>
        <w:snapToGrid w:val="0"/>
        <w:ind w:firstLine="480"/>
        <w:rPr>
          <w:rFonts w:cs="Times New Roman"/>
        </w:rPr>
      </w:pPr>
      <w:r>
        <w:rPr>
          <w:rFonts w:cs="Times New Roman"/>
        </w:rPr>
        <w:t>项目区域不涉及重要水生生物的自然产卵场、索饵场、越冬场和回游通道。现状调查显示，评价范围内鱼类多为常见经济鱼类，未发现国家级及省级重点保护鱼类。项目施工期疏浚作业、围堰建筑和拆除等将影响局部浮游生物、底栖动物等饵料生物量的变化，改变了原有鱼类的生存生长和繁衍条件，但是就整个河道流域来说，施工期影响相对较小，可迁移到其它地方。</w:t>
      </w:r>
    </w:p>
    <w:p>
      <w:pPr>
        <w:snapToGrid w:val="0"/>
        <w:ind w:firstLine="480"/>
        <w:rPr>
          <w:rFonts w:cs="Times New Roman"/>
        </w:rPr>
      </w:pPr>
      <w:r>
        <w:rPr>
          <w:rFonts w:cs="Times New Roman"/>
        </w:rPr>
        <w:t>（3）水土流失影响</w:t>
      </w:r>
    </w:p>
    <w:p>
      <w:pPr>
        <w:snapToGrid w:val="0"/>
        <w:ind w:firstLine="480"/>
        <w:rPr>
          <w:rFonts w:cs="Times New Roman"/>
        </w:rPr>
      </w:pPr>
      <w:r>
        <w:rPr>
          <w:rFonts w:cs="Times New Roman"/>
        </w:rPr>
        <w:t>工程施工地表清理、土石方开挖、场地平整等，施工区植被减少和地面临时裸露，极易引起水蚀和风蚀，加剧局部区域水土流失。弃渣的清运、堆放过程形成新的水土流失。</w:t>
      </w:r>
    </w:p>
    <w:p>
      <w:pPr>
        <w:snapToGrid w:val="0"/>
        <w:ind w:firstLine="480"/>
        <w:rPr>
          <w:rFonts w:cs="Times New Roman"/>
        </w:rPr>
      </w:pPr>
      <w:r>
        <w:rPr>
          <w:rFonts w:cs="Times New Roman"/>
        </w:rPr>
        <w:t>（4）对景观的影响</w:t>
      </w:r>
    </w:p>
    <w:p>
      <w:pPr>
        <w:snapToGrid w:val="0"/>
        <w:ind w:firstLine="480"/>
        <w:rPr>
          <w:rFonts w:cs="Times New Roman"/>
        </w:rPr>
      </w:pPr>
      <w:r>
        <w:rPr>
          <w:rFonts w:cs="Times New Roman"/>
        </w:rPr>
        <w:t>工程施工对局部地形、植被的破坏，必将在短期内对区域的景观环境产生不利影响，施工期对景观环境的影响主要表现在以下几个方面：</w:t>
      </w:r>
    </w:p>
    <w:p>
      <w:pPr>
        <w:snapToGrid w:val="0"/>
        <w:ind w:firstLine="480"/>
        <w:rPr>
          <w:rFonts w:cs="Times New Roman"/>
        </w:rPr>
      </w:pPr>
      <w:r>
        <w:rPr>
          <w:rFonts w:hint="eastAsia" w:cs="Times New Roman"/>
        </w:rPr>
        <w:t>①</w:t>
      </w:r>
      <w:r>
        <w:rPr>
          <w:rFonts w:cs="Times New Roman"/>
        </w:rPr>
        <w:t>工程施工对局部地形、植被的破坏，将破坏拟建场地原有的环境的特色，影响施工场地原有良好的视觉效果。</w:t>
      </w:r>
    </w:p>
    <w:p>
      <w:pPr>
        <w:snapToGrid w:val="0"/>
        <w:ind w:firstLine="480"/>
        <w:rPr>
          <w:rFonts w:cs="Times New Roman"/>
        </w:rPr>
      </w:pPr>
      <w:r>
        <w:rPr>
          <w:rFonts w:hint="eastAsia" w:cs="Times New Roman"/>
        </w:rPr>
        <w:t>②</w:t>
      </w:r>
      <w:r>
        <w:rPr>
          <w:rFonts w:cs="Times New Roman"/>
        </w:rPr>
        <w:t>工程施工的场地平整等工程需取弃土，施工期存在临时取弃土石方，若不及时有效地处置，将严重地影响区域的景观环境，而且工程施工时的飞灰扬尘，下雨时未完工路面及临时弃土石场的水土流失，将使区域的景观环境更加恶劣。对此，建设单位和施工单位应予以充分重视，采取及时有效的措施加以防治，并规范施工，杜绝上述现象发生。</w:t>
      </w:r>
    </w:p>
    <w:p>
      <w:pPr>
        <w:snapToGrid w:val="0"/>
        <w:ind w:firstLine="480"/>
        <w:outlineLvl w:val="3"/>
        <w:rPr>
          <w:rFonts w:cs="Times New Roman"/>
        </w:rPr>
      </w:pPr>
      <w:r>
        <w:rPr>
          <w:rFonts w:cs="Times New Roman"/>
        </w:rPr>
        <w:t>2</w:t>
      </w:r>
      <w:r>
        <w:rPr>
          <w:rFonts w:hint="eastAsia" w:cs="Times New Roman"/>
        </w:rPr>
        <w:t>.</w:t>
      </w:r>
      <w:r>
        <w:rPr>
          <w:rFonts w:cs="Times New Roman"/>
        </w:rPr>
        <w:t>运营期生态影响因素分析</w:t>
      </w:r>
    </w:p>
    <w:p>
      <w:pPr>
        <w:snapToGrid w:val="0"/>
        <w:ind w:firstLine="480"/>
        <w:rPr>
          <w:rFonts w:cs="Times New Roman"/>
        </w:rPr>
      </w:pPr>
      <w:r>
        <w:rPr>
          <w:rFonts w:cs="Times New Roman"/>
        </w:rPr>
        <w:t>通过本工程中景观、生态护岸、水源涵养和水土保护工程的实施，显著增加生物多样性，逐步恢复水体生态功能，提高生态系统的稳定性和自我更新、自我修复能力，逐步修复和完善区域生态环境。</w:t>
      </w:r>
    </w:p>
    <w:p>
      <w:pPr>
        <w:snapToGrid w:val="0"/>
        <w:ind w:firstLine="480"/>
        <w:rPr>
          <w:rFonts w:cs="Times New Roman"/>
        </w:rPr>
      </w:pPr>
      <w:r>
        <w:rPr>
          <w:rFonts w:cs="Times New Roman"/>
        </w:rPr>
        <w:t>项目运行期对生态环境的主要影响表现在以下几个方面：</w:t>
      </w:r>
    </w:p>
    <w:p>
      <w:pPr>
        <w:snapToGrid w:val="0"/>
        <w:ind w:firstLine="480"/>
        <w:rPr>
          <w:rFonts w:cs="Times New Roman"/>
        </w:rPr>
      </w:pPr>
      <w:r>
        <w:rPr>
          <w:rFonts w:cs="Times New Roman"/>
        </w:rPr>
        <w:t>（1）水生生物</w:t>
      </w:r>
    </w:p>
    <w:p>
      <w:pPr>
        <w:snapToGrid w:val="0"/>
        <w:ind w:firstLine="480"/>
        <w:rPr>
          <w:rFonts w:cs="Times New Roman"/>
        </w:rPr>
      </w:pPr>
      <w:r>
        <w:rPr>
          <w:rFonts w:cs="Times New Roman"/>
        </w:rPr>
        <w:t>本项目实施后可有效改善项目区河流和堰塘的水质，恢复河道水生生态系统，有效改善区域水系之间的水力联系，加强区域水系之间的水体交换，有利于水生态植物、底栖动物、鱼类等水生动物多样性的改善，提升水系生态价值。</w:t>
      </w:r>
    </w:p>
    <w:p>
      <w:pPr>
        <w:snapToGrid w:val="0"/>
        <w:ind w:firstLine="480"/>
        <w:rPr>
          <w:rFonts w:cs="Times New Roman"/>
        </w:rPr>
      </w:pPr>
      <w:r>
        <w:rPr>
          <w:rFonts w:cs="Times New Roman"/>
        </w:rPr>
        <w:t>（2）生物多样性</w:t>
      </w:r>
    </w:p>
    <w:p>
      <w:pPr>
        <w:snapToGrid w:val="0"/>
        <w:ind w:firstLine="480"/>
        <w:rPr>
          <w:rFonts w:cs="Times New Roman"/>
        </w:rPr>
      </w:pPr>
      <w:r>
        <w:rPr>
          <w:rFonts w:cs="Times New Roman"/>
        </w:rPr>
        <w:t>本项目的景观人文节点工程通过种植各类植物，明显项目区域内植物物种数总体增加。园林绿化及观赏种类为主要物种增加，这将明显增加物种的种类多样性。项目建设后对于植物物种多样性的保护总体上是有利的。</w:t>
      </w:r>
    </w:p>
    <w:p>
      <w:pPr>
        <w:snapToGrid w:val="0"/>
        <w:ind w:firstLine="480"/>
        <w:rPr>
          <w:rFonts w:cs="Times New Roman"/>
        </w:rPr>
      </w:pPr>
      <w:r>
        <w:rPr>
          <w:rFonts w:cs="Times New Roman"/>
        </w:rPr>
        <w:t>根据相关的资料可以确定总体优越的自然生态系统为动物种群提供了良好的栖息繁们场所，物种也比较丰富。项目建成后，随着自然生态系统的发展，大量的动物将会在此繁衍，动物物种相应增加。</w:t>
      </w:r>
    </w:p>
    <w:p>
      <w:pPr>
        <w:snapToGrid w:val="0"/>
        <w:ind w:firstLine="480"/>
        <w:rPr>
          <w:rFonts w:cs="Times New Roman"/>
        </w:rPr>
      </w:pPr>
      <w:r>
        <w:rPr>
          <w:rFonts w:cs="Times New Roman"/>
        </w:rPr>
        <w:t>从生态系统、物种布局结构与演变规律分析，项目用地范围内，树木、草地将会增加，区域内树木覆盖率将会增大，区域的生态系统将逐渐发展演化。因此从整体而言，绿地率的增加将使区域生态系统质量得到提高和优化。</w:t>
      </w:r>
    </w:p>
    <w:p>
      <w:pPr>
        <w:snapToGrid w:val="0"/>
        <w:ind w:firstLine="480"/>
        <w:rPr>
          <w:rFonts w:cs="Times New Roman"/>
        </w:rPr>
      </w:pPr>
      <w:r>
        <w:rPr>
          <w:rFonts w:cs="Times New Roman"/>
        </w:rPr>
        <w:t>总之，本项目投入运营后，会对区域环境产生正面影响，区域生态环境将得到有效改善。</w:t>
      </w:r>
    </w:p>
    <w:p>
      <w:pPr>
        <w:keepNext/>
        <w:keepLines/>
        <w:snapToGrid w:val="0"/>
        <w:ind w:left="480" w:leftChars="200" w:firstLine="0" w:firstLineChars="0"/>
        <w:outlineLvl w:val="2"/>
        <w:rPr>
          <w:rFonts w:eastAsia="黑体" w:cs="Times New Roman"/>
        </w:rPr>
      </w:pPr>
      <w:r>
        <w:rPr>
          <w:rFonts w:eastAsia="黑体" w:cs="Times New Roman"/>
        </w:rPr>
        <w:t>3.6.3水文情势影响因素分析</w:t>
      </w:r>
    </w:p>
    <w:p>
      <w:pPr>
        <w:snapToGrid w:val="0"/>
        <w:ind w:firstLine="480"/>
        <w:outlineLvl w:val="3"/>
        <w:rPr>
          <w:rFonts w:cs="Times New Roman"/>
        </w:rPr>
      </w:pPr>
      <w:r>
        <w:rPr>
          <w:rFonts w:cs="Times New Roman"/>
        </w:rPr>
        <w:t>1</w:t>
      </w:r>
      <w:r>
        <w:rPr>
          <w:rFonts w:hint="eastAsia" w:cs="Times New Roman"/>
        </w:rPr>
        <w:t>.</w:t>
      </w:r>
      <w:r>
        <w:rPr>
          <w:rFonts w:cs="Times New Roman"/>
        </w:rPr>
        <w:t>施工期生态影响因素分析</w:t>
      </w:r>
    </w:p>
    <w:p>
      <w:pPr>
        <w:snapToGrid w:val="0"/>
        <w:ind w:firstLine="480"/>
        <w:rPr>
          <w:rFonts w:cs="Times New Roman"/>
        </w:rPr>
      </w:pPr>
      <w:r>
        <w:rPr>
          <w:rFonts w:cs="Times New Roman"/>
        </w:rPr>
        <w:t>施工期主要是施工截流对河道水文情势的影响。清淤工程以及水系连通工程等涉水作业将进行围堰和导流施工，会对河道进行截流。截流时，河道水位将略有升高，在截流过程中，将通过围堰进行导流，下泄流量为河道天然来流量，故截留期间对下游水文情势影响较小。</w:t>
      </w:r>
    </w:p>
    <w:p>
      <w:pPr>
        <w:snapToGrid w:val="0"/>
        <w:ind w:firstLine="480"/>
        <w:rPr>
          <w:rFonts w:cs="Times New Roman"/>
        </w:rPr>
      </w:pPr>
      <w:r>
        <w:rPr>
          <w:rFonts w:cs="Times New Roman"/>
        </w:rPr>
        <w:t>同时，上述涉水作业会对地表水体有一定的扰动影响，河道内泥沙含量将不可避免的有所升高，但这种泥沙含量的提高是暂时的。</w:t>
      </w:r>
    </w:p>
    <w:p>
      <w:pPr>
        <w:snapToGrid w:val="0"/>
        <w:ind w:firstLine="480"/>
        <w:outlineLvl w:val="3"/>
        <w:rPr>
          <w:rFonts w:cs="Times New Roman"/>
        </w:rPr>
      </w:pPr>
      <w:r>
        <w:rPr>
          <w:rFonts w:cs="Times New Roman"/>
        </w:rPr>
        <w:t>2</w:t>
      </w:r>
      <w:r>
        <w:rPr>
          <w:rFonts w:hint="eastAsia" w:cs="Times New Roman"/>
        </w:rPr>
        <w:t>.</w:t>
      </w:r>
      <w:r>
        <w:rPr>
          <w:rFonts w:cs="Times New Roman"/>
        </w:rPr>
        <w:t>运行期生态影响因素分析</w:t>
      </w:r>
    </w:p>
    <w:p>
      <w:pPr>
        <w:snapToGrid w:val="0"/>
        <w:ind w:firstLine="480"/>
        <w:rPr>
          <w:rFonts w:cs="Times New Roman"/>
        </w:rPr>
      </w:pPr>
      <w:r>
        <w:rPr>
          <w:rFonts w:cs="Times New Roman"/>
        </w:rPr>
        <w:t>本项目是一项水环境综合治理项目，工程的实施将有助于扩大河道引水能力，改善区域的水环境。运行期主要是生态补水对河道水文情势的影响，主要表现在水位、水深、流速、流量方面。</w:t>
      </w:r>
    </w:p>
    <w:p>
      <w:pPr>
        <w:keepNext/>
        <w:keepLines/>
        <w:snapToGrid w:val="0"/>
        <w:ind w:left="480" w:leftChars="200" w:firstLine="0" w:firstLineChars="0"/>
        <w:outlineLvl w:val="2"/>
        <w:rPr>
          <w:rFonts w:eastAsia="黑体" w:cs="Times New Roman"/>
        </w:rPr>
      </w:pPr>
      <w:r>
        <w:rPr>
          <w:rFonts w:eastAsia="黑体" w:cs="Times New Roman"/>
        </w:rPr>
        <w:t>3.6.4污染源强分析</w:t>
      </w:r>
    </w:p>
    <w:p>
      <w:pPr>
        <w:snapToGrid w:val="0"/>
        <w:ind w:firstLine="480"/>
        <w:rPr>
          <w:rFonts w:cs="Times New Roman"/>
        </w:rPr>
      </w:pPr>
      <w:r>
        <w:rPr>
          <w:rFonts w:cs="Times New Roman"/>
        </w:rPr>
        <w:t>项目建成后工程本身不会产生废气、废水、固废等污染，</w:t>
      </w:r>
      <w:r>
        <w:rPr>
          <w:rFonts w:cs="Times New Roman"/>
          <w:szCs w:val="22"/>
        </w:rPr>
        <w:t>项目水源涵养和水土保持工程中有生产辅道的建设，为非城市道路、非等级公路，社会车辆运输非主要功能，车流量较小，并具有不连续性，因此车辆过往产生的噪声对周边的敏感点村庄不会产生明显影响。</w:t>
      </w:r>
      <w:r>
        <w:rPr>
          <w:rFonts w:cs="Times New Roman"/>
        </w:rPr>
        <w:t>本次仅对施工期污染源强进行分析。</w:t>
      </w:r>
    </w:p>
    <w:p>
      <w:pPr>
        <w:snapToGrid w:val="0"/>
        <w:ind w:firstLine="480"/>
        <w:outlineLvl w:val="3"/>
        <w:rPr>
          <w:rFonts w:cs="Times New Roman"/>
        </w:rPr>
      </w:pPr>
      <w:r>
        <w:rPr>
          <w:rFonts w:cs="Times New Roman"/>
        </w:rPr>
        <w:t>1</w:t>
      </w:r>
      <w:r>
        <w:rPr>
          <w:rFonts w:hint="eastAsia" w:cs="Times New Roman"/>
        </w:rPr>
        <w:t>.</w:t>
      </w:r>
      <w:r>
        <w:rPr>
          <w:rFonts w:cs="Times New Roman"/>
        </w:rPr>
        <w:t>废气污染源</w:t>
      </w:r>
    </w:p>
    <w:p>
      <w:pPr>
        <w:snapToGrid w:val="0"/>
        <w:ind w:firstLine="480"/>
        <w:rPr>
          <w:rFonts w:cs="Times New Roman"/>
          <w:highlight w:val="green"/>
        </w:rPr>
      </w:pPr>
      <w:r>
        <w:rPr>
          <w:rFonts w:cs="Times New Roman"/>
        </w:rPr>
        <w:t>施工期间废气主要为施工机械燃油废气，施工作业区开挖、填筑、构筑物建设产生的粉尘，汽车行驶过程中产生的尾气、扬尘，以及河道清淤过程中产生的恶臭等。</w:t>
      </w:r>
    </w:p>
    <w:p>
      <w:pPr>
        <w:snapToGrid w:val="0"/>
        <w:ind w:firstLine="480"/>
        <w:rPr>
          <w:rFonts w:cs="Times New Roman"/>
        </w:rPr>
      </w:pPr>
      <w:r>
        <w:rPr>
          <w:rFonts w:cs="Times New Roman"/>
        </w:rPr>
        <w:t>（1）施工作业扬尘</w:t>
      </w:r>
    </w:p>
    <w:p>
      <w:pPr>
        <w:snapToGrid w:val="0"/>
        <w:ind w:firstLine="480"/>
        <w:rPr>
          <w:rFonts w:cs="Times New Roman"/>
        </w:rPr>
      </w:pPr>
      <w:r>
        <w:rPr>
          <w:rFonts w:cs="Times New Roman"/>
        </w:rPr>
        <w:t>施工作业扬尘主要来源于表土剥离、土石方开挖、场地平整、物料装卸等过程。主要污染物为TSP，排放位置主要位于施工基地以及沿河道两侧施工道路，呈无组织排放形式。根据相关工程各类施工活动的调查结果，工程高峰期扬尘产生量约50～100kg/d，其起尘量与物料种类、性质及气象条件等诸多因素有关。产生扬尘的工种大多持续时间较长，在各个施工阶段均存在。通过与相似工程的施工类比，土石方开挖过程中场界最大扬尘浓度不高于938.67μg/m</w:t>
      </w:r>
      <w:r>
        <w:rPr>
          <w:rFonts w:cs="Times New Roman"/>
          <w:vertAlign w:val="superscript"/>
        </w:rPr>
        <w:t>3</w:t>
      </w:r>
      <w:r>
        <w:rPr>
          <w:rFonts w:cs="Times New Roman"/>
        </w:rPr>
        <w:t>、回填过程扬尘浓度不高于611.89μg/m</w:t>
      </w:r>
      <w:r>
        <w:rPr>
          <w:rFonts w:cs="Times New Roman"/>
          <w:vertAlign w:val="superscript"/>
        </w:rPr>
        <w:t>3</w:t>
      </w:r>
      <w:r>
        <w:rPr>
          <w:rFonts w:cs="Times New Roman"/>
        </w:rPr>
        <w:t>、一般施工过程中场界最大扬尘浓度不高于78.15μg/m</w:t>
      </w:r>
      <w:r>
        <w:rPr>
          <w:rFonts w:cs="Times New Roman"/>
          <w:vertAlign w:val="superscript"/>
        </w:rPr>
        <w:t>3</w:t>
      </w:r>
      <w:r>
        <w:rPr>
          <w:rFonts w:cs="Times New Roman"/>
        </w:rPr>
        <w:t>。</w:t>
      </w:r>
    </w:p>
    <w:p>
      <w:pPr>
        <w:snapToGrid w:val="0"/>
        <w:ind w:firstLine="480"/>
        <w:rPr>
          <w:rFonts w:cs="Times New Roman"/>
        </w:rPr>
      </w:pPr>
      <w:r>
        <w:rPr>
          <w:rFonts w:cs="Times New Roman"/>
        </w:rPr>
        <w:t>（2）堆场扬尘</w:t>
      </w:r>
    </w:p>
    <w:p>
      <w:pPr>
        <w:snapToGrid w:val="0"/>
        <w:ind w:firstLine="480"/>
        <w:rPr>
          <w:rFonts w:cs="Times New Roman"/>
        </w:rPr>
      </w:pPr>
      <w:r>
        <w:rPr>
          <w:rFonts w:cs="Times New Roman"/>
        </w:rPr>
        <w:t>堆场扬尘主要来自露天堆场的风力扬尘。由于施工需要，一些建筑材料需要露天堆放，一些施工作业点的表层土壤在经过人工开挖后，临时露天堆放，在气候干燥且有风的情况下，会产生大量的扬尘。扬尘量可按堆场起尘经验公式计算：</w:t>
      </w:r>
    </w:p>
    <w:p>
      <w:pPr>
        <w:kinsoku w:val="0"/>
        <w:overflowPunct w:val="0"/>
        <w:spacing w:after="120" w:line="554" w:lineRule="exact"/>
        <w:ind w:left="2880" w:firstLine="400"/>
        <w:rPr>
          <w:rFonts w:cs="Times New Roman"/>
          <w:position w:val="-11"/>
          <w:sz w:val="20"/>
          <w:szCs w:val="20"/>
        </w:rPr>
      </w:pPr>
      <w:r>
        <w:rPr>
          <w:rFonts w:cs="Times New Roman"/>
          <w:position w:val="-11"/>
          <w:sz w:val="20"/>
          <w:szCs w:val="20"/>
        </w:rPr>
        <w:drawing>
          <wp:inline distT="0" distB="0" distL="0" distR="0">
            <wp:extent cx="1856105" cy="353695"/>
            <wp:effectExtent l="0" t="0" r="10795" b="8255"/>
            <wp:docPr id="36" name="图片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6"/>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a:xfrm>
                      <a:off x="0" y="0"/>
                      <a:ext cx="1856105" cy="353695"/>
                    </a:xfrm>
                    <a:prstGeom prst="rect">
                      <a:avLst/>
                    </a:prstGeom>
                    <a:noFill/>
                    <a:ln>
                      <a:noFill/>
                    </a:ln>
                  </pic:spPr>
                </pic:pic>
              </a:graphicData>
            </a:graphic>
          </wp:inline>
        </w:drawing>
      </w:r>
    </w:p>
    <w:p>
      <w:pPr>
        <w:snapToGrid w:val="0"/>
        <w:ind w:firstLine="480"/>
        <w:rPr>
          <w:rFonts w:cs="Times New Roman"/>
        </w:rPr>
      </w:pPr>
      <w:r>
        <w:rPr>
          <w:rFonts w:cs="Times New Roman"/>
        </w:rPr>
        <w:t>式中：Q为起尘量，kg/吨·年；</w:t>
      </w:r>
    </w:p>
    <w:p>
      <w:pPr>
        <w:snapToGrid w:val="0"/>
        <w:ind w:firstLine="480"/>
        <w:rPr>
          <w:rFonts w:cs="Times New Roman"/>
        </w:rPr>
      </w:pPr>
      <w:r>
        <w:rPr>
          <w:rFonts w:cs="Times New Roman"/>
        </w:rPr>
        <w:t>V</w:t>
      </w:r>
      <w:r>
        <w:rPr>
          <w:rFonts w:cs="Times New Roman"/>
          <w:vertAlign w:val="subscript"/>
        </w:rPr>
        <w:t>50</w:t>
      </w:r>
      <w:r>
        <w:rPr>
          <w:rFonts w:cs="Times New Roman"/>
        </w:rPr>
        <w:t>为距地面50m处风速，m/s；</w:t>
      </w:r>
    </w:p>
    <w:p>
      <w:pPr>
        <w:snapToGrid w:val="0"/>
        <w:ind w:firstLine="480"/>
        <w:rPr>
          <w:rFonts w:cs="Times New Roman"/>
        </w:rPr>
      </w:pPr>
      <w:r>
        <w:rPr>
          <w:rFonts w:cs="Times New Roman"/>
        </w:rPr>
        <w:t>V</w:t>
      </w:r>
      <w:r>
        <w:rPr>
          <w:rFonts w:cs="Times New Roman"/>
          <w:vertAlign w:val="subscript"/>
        </w:rPr>
        <w:t>0</w:t>
      </w:r>
      <w:r>
        <w:rPr>
          <w:rFonts w:cs="Times New Roman"/>
        </w:rPr>
        <w:t>为起尘风速，m/s；</w:t>
      </w:r>
    </w:p>
    <w:p>
      <w:pPr>
        <w:snapToGrid w:val="0"/>
        <w:ind w:firstLine="480"/>
        <w:rPr>
          <w:rFonts w:cs="Times New Roman"/>
        </w:rPr>
      </w:pPr>
      <w:r>
        <w:rPr>
          <w:rFonts w:cs="Times New Roman"/>
        </w:rPr>
        <w:t>W为尘粒的含水率，%。</w:t>
      </w:r>
    </w:p>
    <w:p>
      <w:pPr>
        <w:snapToGrid w:val="0"/>
        <w:ind w:firstLine="480"/>
        <w:rPr>
          <w:rFonts w:cs="Times New Roman"/>
        </w:rPr>
      </w:pPr>
      <w:r>
        <w:rPr>
          <w:rFonts w:cs="Times New Roman"/>
        </w:rPr>
        <w:t>起尘风速与粒径和含水率有关，因此，减少露天堆放和保证一定含水率及减少裸露地面是减少风力起尘的有效手段。粉尘在空气中扩散稀释与风速等气象条件有关，也与粉尘本身沉降速度有关。不同粒径粉尘沉降速度见表3.6-2。</w:t>
      </w:r>
    </w:p>
    <w:p>
      <w:pPr>
        <w:snapToGrid w:val="0"/>
        <w:spacing w:line="240" w:lineRule="auto"/>
        <w:ind w:firstLine="0" w:firstLineChars="0"/>
        <w:jc w:val="center"/>
        <w:rPr>
          <w:rFonts w:cs="Times New Roman"/>
          <w:b/>
        </w:rPr>
      </w:pPr>
      <w:r>
        <w:rPr>
          <w:rFonts w:cs="Times New Roman"/>
          <w:b/>
        </w:rPr>
        <w:t>表3.6-2  不同粒径尘粒的沉降速度</w:t>
      </w:r>
    </w:p>
    <w:tbl>
      <w:tblPr>
        <w:tblStyle w:val="42"/>
        <w:tblW w:w="9359" w:type="dxa"/>
        <w:tblInd w:w="102" w:type="dxa"/>
        <w:tblLayout w:type="fixed"/>
        <w:tblCellMar>
          <w:top w:w="0" w:type="dxa"/>
          <w:left w:w="0" w:type="dxa"/>
          <w:bottom w:w="0" w:type="dxa"/>
          <w:right w:w="0" w:type="dxa"/>
        </w:tblCellMar>
      </w:tblPr>
      <w:tblGrid>
        <w:gridCol w:w="1550"/>
        <w:gridCol w:w="1285"/>
        <w:gridCol w:w="1140"/>
        <w:gridCol w:w="1142"/>
        <w:gridCol w:w="922"/>
        <w:gridCol w:w="1107"/>
        <w:gridCol w:w="1106"/>
        <w:gridCol w:w="1107"/>
      </w:tblGrid>
      <w:tr>
        <w:tblPrEx>
          <w:tblCellMar>
            <w:top w:w="0" w:type="dxa"/>
            <w:left w:w="0" w:type="dxa"/>
            <w:bottom w:w="0" w:type="dxa"/>
            <w:right w:w="0" w:type="dxa"/>
          </w:tblCellMar>
        </w:tblPrEx>
        <w:trPr>
          <w:trHeight w:val="315" w:hRule="exact"/>
        </w:trPr>
        <w:tc>
          <w:tcPr>
            <w:tcW w:w="1550" w:type="dxa"/>
            <w:tcBorders>
              <w:top w:val="single" w:color="000000" w:sz="10" w:space="0"/>
              <w:left w:val="nil"/>
              <w:bottom w:val="single" w:color="000000" w:sz="2" w:space="0"/>
              <w:right w:val="single" w:color="000000" w:sz="4" w:space="0"/>
            </w:tcBorders>
          </w:tcPr>
          <w:p>
            <w:pPr>
              <w:kinsoku w:val="0"/>
              <w:overflowPunct w:val="0"/>
              <w:adjustRightInd w:val="0"/>
              <w:snapToGrid w:val="0"/>
              <w:spacing w:line="240" w:lineRule="auto"/>
              <w:ind w:firstLine="0" w:firstLineChars="0"/>
              <w:jc w:val="center"/>
              <w:rPr>
                <w:rFonts w:cs="Times New Roman"/>
              </w:rPr>
            </w:pPr>
            <w:r>
              <w:rPr>
                <w:rFonts w:cs="Times New Roman"/>
                <w:sz w:val="21"/>
                <w:szCs w:val="21"/>
              </w:rPr>
              <w:t>粉尘粒径μm</w:t>
            </w:r>
          </w:p>
        </w:tc>
        <w:tc>
          <w:tcPr>
            <w:tcW w:w="1285" w:type="dxa"/>
            <w:tcBorders>
              <w:top w:val="single" w:color="000000" w:sz="10" w:space="0"/>
              <w:left w:val="single" w:color="000000" w:sz="4" w:space="0"/>
              <w:bottom w:val="single" w:color="000000" w:sz="2" w:space="0"/>
              <w:right w:val="single" w:color="000000" w:sz="4" w:space="0"/>
            </w:tcBorders>
          </w:tcPr>
          <w:p>
            <w:pPr>
              <w:kinsoku w:val="0"/>
              <w:overflowPunct w:val="0"/>
              <w:adjustRightInd w:val="0"/>
              <w:snapToGrid w:val="0"/>
              <w:spacing w:line="240" w:lineRule="auto"/>
              <w:ind w:firstLine="0" w:firstLineChars="0"/>
              <w:jc w:val="center"/>
              <w:rPr>
                <w:rFonts w:cs="Times New Roman"/>
              </w:rPr>
            </w:pPr>
            <w:r>
              <w:rPr>
                <w:rFonts w:cs="Times New Roman"/>
                <w:sz w:val="21"/>
                <w:szCs w:val="21"/>
              </w:rPr>
              <w:t>10</w:t>
            </w:r>
          </w:p>
        </w:tc>
        <w:tc>
          <w:tcPr>
            <w:tcW w:w="1140" w:type="dxa"/>
            <w:tcBorders>
              <w:top w:val="single" w:color="000000" w:sz="10" w:space="0"/>
              <w:left w:val="single" w:color="000000" w:sz="4" w:space="0"/>
              <w:bottom w:val="single" w:color="000000" w:sz="2" w:space="0"/>
              <w:right w:val="single" w:color="000000" w:sz="4" w:space="0"/>
            </w:tcBorders>
          </w:tcPr>
          <w:p>
            <w:pPr>
              <w:kinsoku w:val="0"/>
              <w:overflowPunct w:val="0"/>
              <w:adjustRightInd w:val="0"/>
              <w:snapToGrid w:val="0"/>
              <w:spacing w:line="240" w:lineRule="auto"/>
              <w:ind w:firstLine="0" w:firstLineChars="0"/>
              <w:jc w:val="center"/>
              <w:rPr>
                <w:rFonts w:cs="Times New Roman"/>
              </w:rPr>
            </w:pPr>
            <w:r>
              <w:rPr>
                <w:rFonts w:cs="Times New Roman"/>
                <w:sz w:val="21"/>
                <w:szCs w:val="21"/>
              </w:rPr>
              <w:t>20</w:t>
            </w:r>
          </w:p>
        </w:tc>
        <w:tc>
          <w:tcPr>
            <w:tcW w:w="1142" w:type="dxa"/>
            <w:tcBorders>
              <w:top w:val="single" w:color="000000" w:sz="10" w:space="0"/>
              <w:left w:val="single" w:color="000000" w:sz="4" w:space="0"/>
              <w:bottom w:val="single" w:color="000000" w:sz="2" w:space="0"/>
              <w:right w:val="single" w:color="000000" w:sz="4" w:space="0"/>
            </w:tcBorders>
          </w:tcPr>
          <w:p>
            <w:pPr>
              <w:kinsoku w:val="0"/>
              <w:overflowPunct w:val="0"/>
              <w:adjustRightInd w:val="0"/>
              <w:snapToGrid w:val="0"/>
              <w:spacing w:line="240" w:lineRule="auto"/>
              <w:ind w:firstLine="0" w:firstLineChars="0"/>
              <w:jc w:val="center"/>
              <w:rPr>
                <w:rFonts w:cs="Times New Roman"/>
              </w:rPr>
            </w:pPr>
            <w:r>
              <w:rPr>
                <w:rFonts w:cs="Times New Roman"/>
                <w:sz w:val="21"/>
                <w:szCs w:val="21"/>
              </w:rPr>
              <w:t>30</w:t>
            </w:r>
          </w:p>
        </w:tc>
        <w:tc>
          <w:tcPr>
            <w:tcW w:w="922" w:type="dxa"/>
            <w:tcBorders>
              <w:top w:val="single" w:color="000000" w:sz="10" w:space="0"/>
              <w:left w:val="single" w:color="000000" w:sz="4" w:space="0"/>
              <w:bottom w:val="single" w:color="000000" w:sz="2" w:space="0"/>
              <w:right w:val="single" w:color="000000" w:sz="2" w:space="0"/>
            </w:tcBorders>
          </w:tcPr>
          <w:p>
            <w:pPr>
              <w:kinsoku w:val="0"/>
              <w:overflowPunct w:val="0"/>
              <w:adjustRightInd w:val="0"/>
              <w:snapToGrid w:val="0"/>
              <w:spacing w:line="240" w:lineRule="auto"/>
              <w:ind w:firstLine="0" w:firstLineChars="0"/>
              <w:jc w:val="center"/>
              <w:rPr>
                <w:rFonts w:cs="Times New Roman"/>
              </w:rPr>
            </w:pPr>
            <w:r>
              <w:rPr>
                <w:rFonts w:cs="Times New Roman"/>
                <w:sz w:val="21"/>
                <w:szCs w:val="21"/>
              </w:rPr>
              <w:t>40</w:t>
            </w:r>
          </w:p>
        </w:tc>
        <w:tc>
          <w:tcPr>
            <w:tcW w:w="1107" w:type="dxa"/>
            <w:tcBorders>
              <w:top w:val="single" w:color="000000" w:sz="10" w:space="0"/>
              <w:left w:val="single" w:color="000000" w:sz="2" w:space="0"/>
              <w:bottom w:val="single" w:color="000000" w:sz="2" w:space="0"/>
              <w:right w:val="single" w:color="000000" w:sz="4" w:space="0"/>
            </w:tcBorders>
          </w:tcPr>
          <w:p>
            <w:pPr>
              <w:kinsoku w:val="0"/>
              <w:overflowPunct w:val="0"/>
              <w:adjustRightInd w:val="0"/>
              <w:snapToGrid w:val="0"/>
              <w:spacing w:line="240" w:lineRule="auto"/>
              <w:ind w:firstLine="0" w:firstLineChars="0"/>
              <w:jc w:val="center"/>
              <w:rPr>
                <w:rFonts w:cs="Times New Roman"/>
              </w:rPr>
            </w:pPr>
            <w:r>
              <w:rPr>
                <w:rFonts w:cs="Times New Roman"/>
                <w:sz w:val="21"/>
                <w:szCs w:val="21"/>
              </w:rPr>
              <w:t>50</w:t>
            </w:r>
          </w:p>
        </w:tc>
        <w:tc>
          <w:tcPr>
            <w:tcW w:w="1106" w:type="dxa"/>
            <w:tcBorders>
              <w:top w:val="single" w:color="000000" w:sz="10" w:space="0"/>
              <w:left w:val="single" w:color="000000" w:sz="4" w:space="0"/>
              <w:bottom w:val="single" w:color="000000" w:sz="2" w:space="0"/>
              <w:right w:val="single" w:color="000000" w:sz="4" w:space="0"/>
            </w:tcBorders>
          </w:tcPr>
          <w:p>
            <w:pPr>
              <w:kinsoku w:val="0"/>
              <w:overflowPunct w:val="0"/>
              <w:adjustRightInd w:val="0"/>
              <w:snapToGrid w:val="0"/>
              <w:spacing w:line="240" w:lineRule="auto"/>
              <w:ind w:firstLine="0" w:firstLineChars="0"/>
              <w:jc w:val="center"/>
              <w:rPr>
                <w:rFonts w:cs="Times New Roman"/>
              </w:rPr>
            </w:pPr>
            <w:r>
              <w:rPr>
                <w:rFonts w:cs="Times New Roman"/>
                <w:sz w:val="21"/>
                <w:szCs w:val="21"/>
              </w:rPr>
              <w:t>60</w:t>
            </w:r>
          </w:p>
        </w:tc>
        <w:tc>
          <w:tcPr>
            <w:tcW w:w="1107" w:type="dxa"/>
            <w:tcBorders>
              <w:top w:val="single" w:color="000000" w:sz="10" w:space="0"/>
              <w:left w:val="single" w:color="000000" w:sz="4" w:space="0"/>
              <w:bottom w:val="single" w:color="000000" w:sz="2" w:space="0"/>
              <w:right w:val="nil"/>
            </w:tcBorders>
          </w:tcPr>
          <w:p>
            <w:pPr>
              <w:kinsoku w:val="0"/>
              <w:overflowPunct w:val="0"/>
              <w:adjustRightInd w:val="0"/>
              <w:snapToGrid w:val="0"/>
              <w:spacing w:line="240" w:lineRule="auto"/>
              <w:ind w:firstLine="0" w:firstLineChars="0"/>
              <w:jc w:val="center"/>
              <w:rPr>
                <w:rFonts w:cs="Times New Roman"/>
              </w:rPr>
            </w:pPr>
            <w:r>
              <w:rPr>
                <w:rFonts w:cs="Times New Roman"/>
                <w:sz w:val="21"/>
                <w:szCs w:val="21"/>
              </w:rPr>
              <w:t>70</w:t>
            </w:r>
          </w:p>
        </w:tc>
      </w:tr>
      <w:tr>
        <w:tblPrEx>
          <w:tblCellMar>
            <w:top w:w="0" w:type="dxa"/>
            <w:left w:w="0" w:type="dxa"/>
            <w:bottom w:w="0" w:type="dxa"/>
            <w:right w:w="0" w:type="dxa"/>
          </w:tblCellMar>
        </w:tblPrEx>
        <w:trPr>
          <w:trHeight w:val="307" w:hRule="exact"/>
        </w:trPr>
        <w:tc>
          <w:tcPr>
            <w:tcW w:w="1550" w:type="dxa"/>
            <w:tcBorders>
              <w:top w:val="single" w:color="000000" w:sz="2" w:space="0"/>
              <w:left w:val="nil"/>
              <w:bottom w:val="single" w:color="000000" w:sz="4" w:space="0"/>
              <w:right w:val="single" w:color="000000" w:sz="4" w:space="0"/>
            </w:tcBorders>
          </w:tcPr>
          <w:p>
            <w:pPr>
              <w:kinsoku w:val="0"/>
              <w:overflowPunct w:val="0"/>
              <w:adjustRightInd w:val="0"/>
              <w:snapToGrid w:val="0"/>
              <w:spacing w:line="240" w:lineRule="auto"/>
              <w:ind w:firstLine="0" w:firstLineChars="0"/>
              <w:jc w:val="center"/>
              <w:rPr>
                <w:rFonts w:cs="Times New Roman"/>
              </w:rPr>
            </w:pPr>
            <w:r>
              <w:rPr>
                <w:rFonts w:cs="Times New Roman"/>
                <w:sz w:val="21"/>
                <w:szCs w:val="21"/>
              </w:rPr>
              <w:t>沉降速度</w:t>
            </w:r>
            <w:r>
              <w:rPr>
                <w:rFonts w:cs="Times New Roman"/>
                <w:spacing w:val="-50"/>
                <w:sz w:val="21"/>
                <w:szCs w:val="21"/>
              </w:rPr>
              <w:t xml:space="preserve"> </w:t>
            </w:r>
            <w:r>
              <w:rPr>
                <w:rFonts w:cs="Times New Roman"/>
                <w:spacing w:val="-2"/>
                <w:sz w:val="21"/>
                <w:szCs w:val="21"/>
              </w:rPr>
              <w:t>m/s</w:t>
            </w:r>
          </w:p>
        </w:tc>
        <w:tc>
          <w:tcPr>
            <w:tcW w:w="1285" w:type="dxa"/>
            <w:tcBorders>
              <w:top w:val="single" w:color="000000" w:sz="2" w:space="0"/>
              <w:left w:val="single" w:color="000000" w:sz="4" w:space="0"/>
              <w:bottom w:val="single" w:color="000000" w:sz="4" w:space="0"/>
              <w:right w:val="single" w:color="000000" w:sz="4" w:space="0"/>
            </w:tcBorders>
          </w:tcPr>
          <w:p>
            <w:pPr>
              <w:kinsoku w:val="0"/>
              <w:overflowPunct w:val="0"/>
              <w:adjustRightInd w:val="0"/>
              <w:snapToGrid w:val="0"/>
              <w:spacing w:line="240" w:lineRule="auto"/>
              <w:ind w:firstLine="0" w:firstLineChars="0"/>
              <w:jc w:val="center"/>
              <w:rPr>
                <w:rFonts w:cs="Times New Roman"/>
              </w:rPr>
            </w:pPr>
            <w:r>
              <w:rPr>
                <w:rFonts w:cs="Times New Roman"/>
                <w:sz w:val="21"/>
                <w:szCs w:val="21"/>
              </w:rPr>
              <w:t>0.003</w:t>
            </w:r>
          </w:p>
        </w:tc>
        <w:tc>
          <w:tcPr>
            <w:tcW w:w="1140" w:type="dxa"/>
            <w:tcBorders>
              <w:top w:val="single" w:color="000000" w:sz="2" w:space="0"/>
              <w:left w:val="single" w:color="000000" w:sz="4" w:space="0"/>
              <w:bottom w:val="single" w:color="000000" w:sz="4" w:space="0"/>
              <w:right w:val="single" w:color="000000" w:sz="4" w:space="0"/>
            </w:tcBorders>
          </w:tcPr>
          <w:p>
            <w:pPr>
              <w:kinsoku w:val="0"/>
              <w:overflowPunct w:val="0"/>
              <w:adjustRightInd w:val="0"/>
              <w:snapToGrid w:val="0"/>
              <w:spacing w:line="240" w:lineRule="auto"/>
              <w:ind w:firstLine="0" w:firstLineChars="0"/>
              <w:jc w:val="center"/>
              <w:rPr>
                <w:rFonts w:cs="Times New Roman"/>
              </w:rPr>
            </w:pPr>
            <w:r>
              <w:rPr>
                <w:rFonts w:cs="Times New Roman"/>
                <w:sz w:val="21"/>
                <w:szCs w:val="21"/>
              </w:rPr>
              <w:t>0.012</w:t>
            </w:r>
          </w:p>
        </w:tc>
        <w:tc>
          <w:tcPr>
            <w:tcW w:w="1142" w:type="dxa"/>
            <w:tcBorders>
              <w:top w:val="single" w:color="000000" w:sz="2" w:space="0"/>
              <w:left w:val="single" w:color="000000" w:sz="4" w:space="0"/>
              <w:bottom w:val="single" w:color="000000" w:sz="4" w:space="0"/>
              <w:right w:val="single" w:color="000000" w:sz="4" w:space="0"/>
            </w:tcBorders>
          </w:tcPr>
          <w:p>
            <w:pPr>
              <w:kinsoku w:val="0"/>
              <w:overflowPunct w:val="0"/>
              <w:adjustRightInd w:val="0"/>
              <w:snapToGrid w:val="0"/>
              <w:spacing w:line="240" w:lineRule="auto"/>
              <w:ind w:firstLine="0" w:firstLineChars="0"/>
              <w:jc w:val="center"/>
              <w:rPr>
                <w:rFonts w:cs="Times New Roman"/>
              </w:rPr>
            </w:pPr>
            <w:r>
              <w:rPr>
                <w:rFonts w:cs="Times New Roman"/>
                <w:sz w:val="21"/>
                <w:szCs w:val="21"/>
              </w:rPr>
              <w:t>0.027</w:t>
            </w:r>
          </w:p>
        </w:tc>
        <w:tc>
          <w:tcPr>
            <w:tcW w:w="922" w:type="dxa"/>
            <w:tcBorders>
              <w:top w:val="single" w:color="000000" w:sz="2" w:space="0"/>
              <w:left w:val="single" w:color="000000" w:sz="4" w:space="0"/>
              <w:bottom w:val="single" w:color="000000" w:sz="4" w:space="0"/>
              <w:right w:val="single" w:color="000000" w:sz="2" w:space="0"/>
            </w:tcBorders>
          </w:tcPr>
          <w:p>
            <w:pPr>
              <w:kinsoku w:val="0"/>
              <w:overflowPunct w:val="0"/>
              <w:adjustRightInd w:val="0"/>
              <w:snapToGrid w:val="0"/>
              <w:spacing w:line="240" w:lineRule="auto"/>
              <w:ind w:firstLine="0" w:firstLineChars="0"/>
              <w:jc w:val="center"/>
              <w:rPr>
                <w:rFonts w:cs="Times New Roman"/>
              </w:rPr>
            </w:pPr>
            <w:r>
              <w:rPr>
                <w:rFonts w:cs="Times New Roman"/>
                <w:sz w:val="21"/>
                <w:szCs w:val="21"/>
              </w:rPr>
              <w:t>0.048</w:t>
            </w:r>
          </w:p>
        </w:tc>
        <w:tc>
          <w:tcPr>
            <w:tcW w:w="1107" w:type="dxa"/>
            <w:tcBorders>
              <w:top w:val="single" w:color="000000" w:sz="2" w:space="0"/>
              <w:left w:val="single" w:color="000000" w:sz="2" w:space="0"/>
              <w:bottom w:val="single" w:color="000000" w:sz="4" w:space="0"/>
              <w:right w:val="single" w:color="000000" w:sz="4" w:space="0"/>
            </w:tcBorders>
          </w:tcPr>
          <w:p>
            <w:pPr>
              <w:kinsoku w:val="0"/>
              <w:overflowPunct w:val="0"/>
              <w:adjustRightInd w:val="0"/>
              <w:snapToGrid w:val="0"/>
              <w:spacing w:line="240" w:lineRule="auto"/>
              <w:ind w:firstLine="0" w:firstLineChars="0"/>
              <w:jc w:val="center"/>
              <w:rPr>
                <w:rFonts w:cs="Times New Roman"/>
              </w:rPr>
            </w:pPr>
            <w:r>
              <w:rPr>
                <w:rFonts w:cs="Times New Roman"/>
                <w:sz w:val="21"/>
                <w:szCs w:val="21"/>
              </w:rPr>
              <w:t>0.075</w:t>
            </w:r>
          </w:p>
        </w:tc>
        <w:tc>
          <w:tcPr>
            <w:tcW w:w="1106" w:type="dxa"/>
            <w:tcBorders>
              <w:top w:val="single" w:color="000000" w:sz="2" w:space="0"/>
              <w:left w:val="single" w:color="000000" w:sz="4" w:space="0"/>
              <w:bottom w:val="single" w:color="000000" w:sz="4" w:space="0"/>
              <w:right w:val="single" w:color="000000" w:sz="4" w:space="0"/>
            </w:tcBorders>
          </w:tcPr>
          <w:p>
            <w:pPr>
              <w:kinsoku w:val="0"/>
              <w:overflowPunct w:val="0"/>
              <w:adjustRightInd w:val="0"/>
              <w:snapToGrid w:val="0"/>
              <w:spacing w:line="240" w:lineRule="auto"/>
              <w:ind w:firstLine="0" w:firstLineChars="0"/>
              <w:jc w:val="center"/>
              <w:rPr>
                <w:rFonts w:cs="Times New Roman"/>
              </w:rPr>
            </w:pPr>
            <w:r>
              <w:rPr>
                <w:rFonts w:cs="Times New Roman"/>
                <w:sz w:val="21"/>
                <w:szCs w:val="21"/>
              </w:rPr>
              <w:t>0.108</w:t>
            </w:r>
          </w:p>
        </w:tc>
        <w:tc>
          <w:tcPr>
            <w:tcW w:w="1107" w:type="dxa"/>
            <w:tcBorders>
              <w:top w:val="single" w:color="000000" w:sz="2" w:space="0"/>
              <w:left w:val="single" w:color="000000" w:sz="4" w:space="0"/>
              <w:bottom w:val="single" w:color="000000" w:sz="4" w:space="0"/>
              <w:right w:val="nil"/>
            </w:tcBorders>
          </w:tcPr>
          <w:p>
            <w:pPr>
              <w:kinsoku w:val="0"/>
              <w:overflowPunct w:val="0"/>
              <w:adjustRightInd w:val="0"/>
              <w:snapToGrid w:val="0"/>
              <w:spacing w:line="240" w:lineRule="auto"/>
              <w:ind w:firstLine="0" w:firstLineChars="0"/>
              <w:jc w:val="center"/>
              <w:rPr>
                <w:rFonts w:cs="Times New Roman"/>
              </w:rPr>
            </w:pPr>
            <w:r>
              <w:rPr>
                <w:rFonts w:cs="Times New Roman"/>
                <w:sz w:val="21"/>
                <w:szCs w:val="21"/>
              </w:rPr>
              <w:t>0.147</w:t>
            </w:r>
          </w:p>
        </w:tc>
      </w:tr>
      <w:tr>
        <w:tblPrEx>
          <w:tblCellMar>
            <w:top w:w="0" w:type="dxa"/>
            <w:left w:w="0" w:type="dxa"/>
            <w:bottom w:w="0" w:type="dxa"/>
            <w:right w:w="0" w:type="dxa"/>
          </w:tblCellMar>
        </w:tblPrEx>
        <w:trPr>
          <w:trHeight w:val="311" w:hRule="exact"/>
        </w:trPr>
        <w:tc>
          <w:tcPr>
            <w:tcW w:w="1550" w:type="dxa"/>
            <w:tcBorders>
              <w:top w:val="single" w:color="000000" w:sz="4" w:space="0"/>
              <w:left w:val="nil"/>
              <w:bottom w:val="single" w:color="000000" w:sz="4" w:space="0"/>
              <w:right w:val="single" w:color="000000" w:sz="4" w:space="0"/>
            </w:tcBorders>
          </w:tcPr>
          <w:p>
            <w:pPr>
              <w:kinsoku w:val="0"/>
              <w:overflowPunct w:val="0"/>
              <w:adjustRightInd w:val="0"/>
              <w:snapToGrid w:val="0"/>
              <w:spacing w:line="240" w:lineRule="auto"/>
              <w:ind w:firstLine="0" w:firstLineChars="0"/>
              <w:jc w:val="center"/>
              <w:rPr>
                <w:rFonts w:cs="Times New Roman"/>
              </w:rPr>
            </w:pPr>
            <w:r>
              <w:rPr>
                <w:rFonts w:cs="Times New Roman"/>
                <w:sz w:val="21"/>
                <w:szCs w:val="21"/>
              </w:rPr>
              <w:t>粉尘粒径μm</w:t>
            </w:r>
          </w:p>
        </w:tc>
        <w:tc>
          <w:tcPr>
            <w:tcW w:w="1285" w:type="dxa"/>
            <w:tcBorders>
              <w:top w:val="single" w:color="000000" w:sz="4" w:space="0"/>
              <w:left w:val="single" w:color="000000" w:sz="4" w:space="0"/>
              <w:bottom w:val="single" w:color="000000" w:sz="4" w:space="0"/>
              <w:right w:val="single" w:color="000000" w:sz="4" w:space="0"/>
            </w:tcBorders>
          </w:tcPr>
          <w:p>
            <w:pPr>
              <w:kinsoku w:val="0"/>
              <w:overflowPunct w:val="0"/>
              <w:adjustRightInd w:val="0"/>
              <w:snapToGrid w:val="0"/>
              <w:spacing w:line="240" w:lineRule="auto"/>
              <w:ind w:firstLine="0" w:firstLineChars="0"/>
              <w:jc w:val="center"/>
              <w:rPr>
                <w:rFonts w:cs="Times New Roman"/>
              </w:rPr>
            </w:pPr>
            <w:r>
              <w:rPr>
                <w:rFonts w:cs="Times New Roman"/>
                <w:sz w:val="21"/>
                <w:szCs w:val="21"/>
              </w:rPr>
              <w:t>80</w:t>
            </w:r>
          </w:p>
        </w:tc>
        <w:tc>
          <w:tcPr>
            <w:tcW w:w="1140" w:type="dxa"/>
            <w:tcBorders>
              <w:top w:val="single" w:color="000000" w:sz="4" w:space="0"/>
              <w:left w:val="single" w:color="000000" w:sz="4" w:space="0"/>
              <w:bottom w:val="single" w:color="000000" w:sz="4" w:space="0"/>
              <w:right w:val="single" w:color="000000" w:sz="4" w:space="0"/>
            </w:tcBorders>
          </w:tcPr>
          <w:p>
            <w:pPr>
              <w:kinsoku w:val="0"/>
              <w:overflowPunct w:val="0"/>
              <w:adjustRightInd w:val="0"/>
              <w:snapToGrid w:val="0"/>
              <w:spacing w:line="240" w:lineRule="auto"/>
              <w:ind w:firstLine="0" w:firstLineChars="0"/>
              <w:jc w:val="center"/>
              <w:rPr>
                <w:rFonts w:cs="Times New Roman"/>
              </w:rPr>
            </w:pPr>
            <w:r>
              <w:rPr>
                <w:rFonts w:cs="Times New Roman"/>
                <w:sz w:val="21"/>
                <w:szCs w:val="21"/>
              </w:rPr>
              <w:t>90</w:t>
            </w:r>
          </w:p>
        </w:tc>
        <w:tc>
          <w:tcPr>
            <w:tcW w:w="1142" w:type="dxa"/>
            <w:tcBorders>
              <w:top w:val="single" w:color="000000" w:sz="4" w:space="0"/>
              <w:left w:val="single" w:color="000000" w:sz="4" w:space="0"/>
              <w:bottom w:val="single" w:color="000000" w:sz="4" w:space="0"/>
              <w:right w:val="single" w:color="000000" w:sz="4" w:space="0"/>
            </w:tcBorders>
          </w:tcPr>
          <w:p>
            <w:pPr>
              <w:kinsoku w:val="0"/>
              <w:overflowPunct w:val="0"/>
              <w:adjustRightInd w:val="0"/>
              <w:snapToGrid w:val="0"/>
              <w:spacing w:line="240" w:lineRule="auto"/>
              <w:ind w:firstLine="0" w:firstLineChars="0"/>
              <w:jc w:val="center"/>
              <w:rPr>
                <w:rFonts w:cs="Times New Roman"/>
              </w:rPr>
            </w:pPr>
            <w:r>
              <w:rPr>
                <w:rFonts w:cs="Times New Roman"/>
                <w:sz w:val="21"/>
                <w:szCs w:val="21"/>
              </w:rPr>
              <w:t>100</w:t>
            </w:r>
          </w:p>
        </w:tc>
        <w:tc>
          <w:tcPr>
            <w:tcW w:w="922" w:type="dxa"/>
            <w:tcBorders>
              <w:top w:val="single" w:color="000000" w:sz="4" w:space="0"/>
              <w:left w:val="single" w:color="000000" w:sz="4" w:space="0"/>
              <w:bottom w:val="single" w:color="000000" w:sz="4" w:space="0"/>
              <w:right w:val="single" w:color="000000" w:sz="2" w:space="0"/>
            </w:tcBorders>
          </w:tcPr>
          <w:p>
            <w:pPr>
              <w:kinsoku w:val="0"/>
              <w:overflowPunct w:val="0"/>
              <w:adjustRightInd w:val="0"/>
              <w:snapToGrid w:val="0"/>
              <w:spacing w:line="240" w:lineRule="auto"/>
              <w:ind w:firstLine="0" w:firstLineChars="0"/>
              <w:jc w:val="center"/>
              <w:rPr>
                <w:rFonts w:cs="Times New Roman"/>
              </w:rPr>
            </w:pPr>
            <w:r>
              <w:rPr>
                <w:rFonts w:cs="Times New Roman"/>
                <w:sz w:val="21"/>
                <w:szCs w:val="21"/>
              </w:rPr>
              <w:t>150</w:t>
            </w:r>
          </w:p>
        </w:tc>
        <w:tc>
          <w:tcPr>
            <w:tcW w:w="1107" w:type="dxa"/>
            <w:tcBorders>
              <w:top w:val="single" w:color="000000" w:sz="4" w:space="0"/>
              <w:left w:val="single" w:color="000000" w:sz="2" w:space="0"/>
              <w:bottom w:val="single" w:color="000000" w:sz="4" w:space="0"/>
              <w:right w:val="single" w:color="000000" w:sz="4" w:space="0"/>
            </w:tcBorders>
          </w:tcPr>
          <w:p>
            <w:pPr>
              <w:kinsoku w:val="0"/>
              <w:overflowPunct w:val="0"/>
              <w:adjustRightInd w:val="0"/>
              <w:snapToGrid w:val="0"/>
              <w:spacing w:line="240" w:lineRule="auto"/>
              <w:ind w:firstLine="0" w:firstLineChars="0"/>
              <w:jc w:val="center"/>
              <w:rPr>
                <w:rFonts w:cs="Times New Roman"/>
              </w:rPr>
            </w:pPr>
            <w:r>
              <w:rPr>
                <w:rFonts w:cs="Times New Roman"/>
                <w:sz w:val="21"/>
                <w:szCs w:val="21"/>
              </w:rPr>
              <w:t>200</w:t>
            </w:r>
          </w:p>
        </w:tc>
        <w:tc>
          <w:tcPr>
            <w:tcW w:w="1106" w:type="dxa"/>
            <w:tcBorders>
              <w:top w:val="single" w:color="000000" w:sz="4" w:space="0"/>
              <w:left w:val="single" w:color="000000" w:sz="4" w:space="0"/>
              <w:bottom w:val="single" w:color="000000" w:sz="4" w:space="0"/>
              <w:right w:val="single" w:color="000000" w:sz="4" w:space="0"/>
            </w:tcBorders>
          </w:tcPr>
          <w:p>
            <w:pPr>
              <w:kinsoku w:val="0"/>
              <w:overflowPunct w:val="0"/>
              <w:adjustRightInd w:val="0"/>
              <w:snapToGrid w:val="0"/>
              <w:spacing w:line="240" w:lineRule="auto"/>
              <w:ind w:firstLine="0" w:firstLineChars="0"/>
              <w:jc w:val="center"/>
              <w:rPr>
                <w:rFonts w:cs="Times New Roman"/>
              </w:rPr>
            </w:pPr>
            <w:r>
              <w:rPr>
                <w:rFonts w:cs="Times New Roman"/>
                <w:sz w:val="21"/>
                <w:szCs w:val="21"/>
              </w:rPr>
              <w:t>250</w:t>
            </w:r>
          </w:p>
        </w:tc>
        <w:tc>
          <w:tcPr>
            <w:tcW w:w="1107" w:type="dxa"/>
            <w:tcBorders>
              <w:top w:val="single" w:color="000000" w:sz="4" w:space="0"/>
              <w:left w:val="single" w:color="000000" w:sz="4" w:space="0"/>
              <w:bottom w:val="single" w:color="000000" w:sz="4" w:space="0"/>
              <w:right w:val="nil"/>
            </w:tcBorders>
          </w:tcPr>
          <w:p>
            <w:pPr>
              <w:kinsoku w:val="0"/>
              <w:overflowPunct w:val="0"/>
              <w:adjustRightInd w:val="0"/>
              <w:snapToGrid w:val="0"/>
              <w:spacing w:line="240" w:lineRule="auto"/>
              <w:ind w:firstLine="0" w:firstLineChars="0"/>
              <w:jc w:val="center"/>
              <w:rPr>
                <w:rFonts w:cs="Times New Roman"/>
              </w:rPr>
            </w:pPr>
            <w:r>
              <w:rPr>
                <w:rFonts w:cs="Times New Roman"/>
                <w:sz w:val="21"/>
                <w:szCs w:val="21"/>
              </w:rPr>
              <w:t>350</w:t>
            </w:r>
          </w:p>
        </w:tc>
      </w:tr>
      <w:tr>
        <w:tblPrEx>
          <w:tblCellMar>
            <w:top w:w="0" w:type="dxa"/>
            <w:left w:w="0" w:type="dxa"/>
            <w:bottom w:w="0" w:type="dxa"/>
            <w:right w:w="0" w:type="dxa"/>
          </w:tblCellMar>
        </w:tblPrEx>
        <w:trPr>
          <w:trHeight w:val="314" w:hRule="exact"/>
        </w:trPr>
        <w:tc>
          <w:tcPr>
            <w:tcW w:w="1550" w:type="dxa"/>
            <w:tcBorders>
              <w:top w:val="single" w:color="000000" w:sz="4" w:space="0"/>
              <w:left w:val="nil"/>
              <w:bottom w:val="single" w:color="000000" w:sz="4" w:space="0"/>
              <w:right w:val="single" w:color="000000" w:sz="4" w:space="0"/>
            </w:tcBorders>
          </w:tcPr>
          <w:p>
            <w:pPr>
              <w:kinsoku w:val="0"/>
              <w:overflowPunct w:val="0"/>
              <w:adjustRightInd w:val="0"/>
              <w:snapToGrid w:val="0"/>
              <w:spacing w:line="240" w:lineRule="auto"/>
              <w:ind w:firstLine="0" w:firstLineChars="0"/>
              <w:jc w:val="center"/>
              <w:rPr>
                <w:rFonts w:cs="Times New Roman"/>
              </w:rPr>
            </w:pPr>
            <w:r>
              <w:rPr>
                <w:rFonts w:cs="Times New Roman"/>
                <w:sz w:val="21"/>
                <w:szCs w:val="21"/>
              </w:rPr>
              <w:t>沉降速度</w:t>
            </w:r>
            <w:r>
              <w:rPr>
                <w:rFonts w:cs="Times New Roman"/>
                <w:spacing w:val="-50"/>
                <w:sz w:val="21"/>
                <w:szCs w:val="21"/>
              </w:rPr>
              <w:t xml:space="preserve"> </w:t>
            </w:r>
            <w:r>
              <w:rPr>
                <w:rFonts w:cs="Times New Roman"/>
                <w:spacing w:val="-2"/>
                <w:sz w:val="21"/>
                <w:szCs w:val="21"/>
              </w:rPr>
              <w:t>m/s</w:t>
            </w:r>
          </w:p>
        </w:tc>
        <w:tc>
          <w:tcPr>
            <w:tcW w:w="1285" w:type="dxa"/>
            <w:tcBorders>
              <w:top w:val="single" w:color="000000" w:sz="4" w:space="0"/>
              <w:left w:val="single" w:color="000000" w:sz="4" w:space="0"/>
              <w:bottom w:val="single" w:color="000000" w:sz="4" w:space="0"/>
              <w:right w:val="single" w:color="000000" w:sz="4" w:space="0"/>
            </w:tcBorders>
          </w:tcPr>
          <w:p>
            <w:pPr>
              <w:kinsoku w:val="0"/>
              <w:overflowPunct w:val="0"/>
              <w:adjustRightInd w:val="0"/>
              <w:snapToGrid w:val="0"/>
              <w:spacing w:line="240" w:lineRule="auto"/>
              <w:ind w:firstLine="0" w:firstLineChars="0"/>
              <w:jc w:val="center"/>
              <w:rPr>
                <w:rFonts w:cs="Times New Roman"/>
              </w:rPr>
            </w:pPr>
            <w:r>
              <w:rPr>
                <w:rFonts w:cs="Times New Roman"/>
                <w:sz w:val="21"/>
                <w:szCs w:val="21"/>
              </w:rPr>
              <w:t>0.158</w:t>
            </w:r>
          </w:p>
        </w:tc>
        <w:tc>
          <w:tcPr>
            <w:tcW w:w="1140" w:type="dxa"/>
            <w:tcBorders>
              <w:top w:val="single" w:color="000000" w:sz="4" w:space="0"/>
              <w:left w:val="single" w:color="000000" w:sz="4" w:space="0"/>
              <w:bottom w:val="single" w:color="000000" w:sz="4" w:space="0"/>
              <w:right w:val="single" w:color="000000" w:sz="4" w:space="0"/>
            </w:tcBorders>
          </w:tcPr>
          <w:p>
            <w:pPr>
              <w:kinsoku w:val="0"/>
              <w:overflowPunct w:val="0"/>
              <w:adjustRightInd w:val="0"/>
              <w:snapToGrid w:val="0"/>
              <w:spacing w:line="240" w:lineRule="auto"/>
              <w:ind w:firstLine="0" w:firstLineChars="0"/>
              <w:jc w:val="center"/>
              <w:rPr>
                <w:rFonts w:cs="Times New Roman"/>
              </w:rPr>
            </w:pPr>
            <w:r>
              <w:rPr>
                <w:rFonts w:cs="Times New Roman"/>
                <w:sz w:val="21"/>
                <w:szCs w:val="21"/>
              </w:rPr>
              <w:t>0.170</w:t>
            </w:r>
          </w:p>
        </w:tc>
        <w:tc>
          <w:tcPr>
            <w:tcW w:w="1142" w:type="dxa"/>
            <w:tcBorders>
              <w:top w:val="single" w:color="000000" w:sz="4" w:space="0"/>
              <w:left w:val="single" w:color="000000" w:sz="4" w:space="0"/>
              <w:bottom w:val="single" w:color="000000" w:sz="4" w:space="0"/>
              <w:right w:val="single" w:color="000000" w:sz="4" w:space="0"/>
            </w:tcBorders>
          </w:tcPr>
          <w:p>
            <w:pPr>
              <w:kinsoku w:val="0"/>
              <w:overflowPunct w:val="0"/>
              <w:adjustRightInd w:val="0"/>
              <w:snapToGrid w:val="0"/>
              <w:spacing w:line="240" w:lineRule="auto"/>
              <w:ind w:firstLine="0" w:firstLineChars="0"/>
              <w:jc w:val="center"/>
              <w:rPr>
                <w:rFonts w:cs="Times New Roman"/>
              </w:rPr>
            </w:pPr>
            <w:r>
              <w:rPr>
                <w:rFonts w:cs="Times New Roman"/>
                <w:sz w:val="21"/>
                <w:szCs w:val="21"/>
              </w:rPr>
              <w:t>0.182</w:t>
            </w:r>
          </w:p>
        </w:tc>
        <w:tc>
          <w:tcPr>
            <w:tcW w:w="922" w:type="dxa"/>
            <w:tcBorders>
              <w:top w:val="single" w:color="000000" w:sz="4" w:space="0"/>
              <w:left w:val="single" w:color="000000" w:sz="4" w:space="0"/>
              <w:bottom w:val="single" w:color="000000" w:sz="4" w:space="0"/>
              <w:right w:val="single" w:color="000000" w:sz="2" w:space="0"/>
            </w:tcBorders>
          </w:tcPr>
          <w:p>
            <w:pPr>
              <w:kinsoku w:val="0"/>
              <w:overflowPunct w:val="0"/>
              <w:adjustRightInd w:val="0"/>
              <w:snapToGrid w:val="0"/>
              <w:spacing w:line="240" w:lineRule="auto"/>
              <w:ind w:firstLine="0" w:firstLineChars="0"/>
              <w:jc w:val="center"/>
              <w:rPr>
                <w:rFonts w:cs="Times New Roman"/>
              </w:rPr>
            </w:pPr>
            <w:r>
              <w:rPr>
                <w:rFonts w:cs="Times New Roman"/>
                <w:sz w:val="21"/>
                <w:szCs w:val="21"/>
              </w:rPr>
              <w:t>0.239</w:t>
            </w:r>
          </w:p>
        </w:tc>
        <w:tc>
          <w:tcPr>
            <w:tcW w:w="1107" w:type="dxa"/>
            <w:tcBorders>
              <w:top w:val="single" w:color="000000" w:sz="4" w:space="0"/>
              <w:left w:val="single" w:color="000000" w:sz="2" w:space="0"/>
              <w:bottom w:val="single" w:color="000000" w:sz="4" w:space="0"/>
              <w:right w:val="single" w:color="000000" w:sz="4" w:space="0"/>
            </w:tcBorders>
          </w:tcPr>
          <w:p>
            <w:pPr>
              <w:kinsoku w:val="0"/>
              <w:overflowPunct w:val="0"/>
              <w:adjustRightInd w:val="0"/>
              <w:snapToGrid w:val="0"/>
              <w:spacing w:line="240" w:lineRule="auto"/>
              <w:ind w:firstLine="0" w:firstLineChars="0"/>
              <w:jc w:val="center"/>
              <w:rPr>
                <w:rFonts w:cs="Times New Roman"/>
              </w:rPr>
            </w:pPr>
            <w:r>
              <w:rPr>
                <w:rFonts w:cs="Times New Roman"/>
                <w:sz w:val="21"/>
                <w:szCs w:val="21"/>
              </w:rPr>
              <w:t>0.804</w:t>
            </w:r>
          </w:p>
        </w:tc>
        <w:tc>
          <w:tcPr>
            <w:tcW w:w="1106" w:type="dxa"/>
            <w:tcBorders>
              <w:top w:val="single" w:color="000000" w:sz="4" w:space="0"/>
              <w:left w:val="single" w:color="000000" w:sz="4" w:space="0"/>
              <w:bottom w:val="single" w:color="000000" w:sz="4" w:space="0"/>
              <w:right w:val="single" w:color="000000" w:sz="4" w:space="0"/>
            </w:tcBorders>
          </w:tcPr>
          <w:p>
            <w:pPr>
              <w:kinsoku w:val="0"/>
              <w:overflowPunct w:val="0"/>
              <w:adjustRightInd w:val="0"/>
              <w:snapToGrid w:val="0"/>
              <w:spacing w:line="240" w:lineRule="auto"/>
              <w:ind w:firstLine="0" w:firstLineChars="0"/>
              <w:jc w:val="center"/>
              <w:rPr>
                <w:rFonts w:cs="Times New Roman"/>
              </w:rPr>
            </w:pPr>
            <w:r>
              <w:rPr>
                <w:rFonts w:cs="Times New Roman"/>
                <w:sz w:val="21"/>
                <w:szCs w:val="21"/>
              </w:rPr>
              <w:t>1.05</w:t>
            </w:r>
          </w:p>
        </w:tc>
        <w:tc>
          <w:tcPr>
            <w:tcW w:w="1107" w:type="dxa"/>
            <w:tcBorders>
              <w:top w:val="single" w:color="000000" w:sz="4" w:space="0"/>
              <w:left w:val="single" w:color="000000" w:sz="4" w:space="0"/>
              <w:bottom w:val="single" w:color="000000" w:sz="4" w:space="0"/>
              <w:right w:val="nil"/>
            </w:tcBorders>
          </w:tcPr>
          <w:p>
            <w:pPr>
              <w:kinsoku w:val="0"/>
              <w:overflowPunct w:val="0"/>
              <w:adjustRightInd w:val="0"/>
              <w:snapToGrid w:val="0"/>
              <w:spacing w:line="240" w:lineRule="auto"/>
              <w:ind w:firstLine="0" w:firstLineChars="0"/>
              <w:jc w:val="center"/>
              <w:rPr>
                <w:rFonts w:cs="Times New Roman"/>
              </w:rPr>
            </w:pPr>
            <w:r>
              <w:rPr>
                <w:rFonts w:cs="Times New Roman"/>
                <w:sz w:val="21"/>
                <w:szCs w:val="21"/>
              </w:rPr>
              <w:t>1.829</w:t>
            </w:r>
          </w:p>
        </w:tc>
      </w:tr>
      <w:tr>
        <w:tblPrEx>
          <w:tblCellMar>
            <w:top w:w="0" w:type="dxa"/>
            <w:left w:w="0" w:type="dxa"/>
            <w:bottom w:w="0" w:type="dxa"/>
            <w:right w:w="0" w:type="dxa"/>
          </w:tblCellMar>
        </w:tblPrEx>
        <w:trPr>
          <w:trHeight w:val="313" w:hRule="exact"/>
        </w:trPr>
        <w:tc>
          <w:tcPr>
            <w:tcW w:w="1550" w:type="dxa"/>
            <w:tcBorders>
              <w:top w:val="single" w:color="000000" w:sz="4" w:space="0"/>
              <w:left w:val="nil"/>
              <w:bottom w:val="single" w:color="000000" w:sz="4" w:space="0"/>
              <w:right w:val="single" w:color="000000" w:sz="4" w:space="0"/>
            </w:tcBorders>
          </w:tcPr>
          <w:p>
            <w:pPr>
              <w:kinsoku w:val="0"/>
              <w:overflowPunct w:val="0"/>
              <w:adjustRightInd w:val="0"/>
              <w:snapToGrid w:val="0"/>
              <w:spacing w:line="240" w:lineRule="auto"/>
              <w:ind w:firstLine="0" w:firstLineChars="0"/>
              <w:jc w:val="center"/>
              <w:rPr>
                <w:rFonts w:cs="Times New Roman"/>
              </w:rPr>
            </w:pPr>
            <w:r>
              <w:rPr>
                <w:rFonts w:cs="Times New Roman"/>
                <w:sz w:val="21"/>
                <w:szCs w:val="21"/>
              </w:rPr>
              <w:t>粉尘粒径μm</w:t>
            </w:r>
          </w:p>
        </w:tc>
        <w:tc>
          <w:tcPr>
            <w:tcW w:w="1285" w:type="dxa"/>
            <w:tcBorders>
              <w:top w:val="single" w:color="000000" w:sz="4" w:space="0"/>
              <w:left w:val="single" w:color="000000" w:sz="4" w:space="0"/>
              <w:bottom w:val="single" w:color="000000" w:sz="4" w:space="0"/>
              <w:right w:val="single" w:color="000000" w:sz="4" w:space="0"/>
            </w:tcBorders>
          </w:tcPr>
          <w:p>
            <w:pPr>
              <w:kinsoku w:val="0"/>
              <w:overflowPunct w:val="0"/>
              <w:adjustRightInd w:val="0"/>
              <w:snapToGrid w:val="0"/>
              <w:spacing w:line="240" w:lineRule="auto"/>
              <w:ind w:firstLine="0" w:firstLineChars="0"/>
              <w:jc w:val="center"/>
              <w:rPr>
                <w:rFonts w:cs="Times New Roman"/>
              </w:rPr>
            </w:pPr>
            <w:r>
              <w:rPr>
                <w:rFonts w:cs="Times New Roman"/>
                <w:sz w:val="21"/>
                <w:szCs w:val="21"/>
              </w:rPr>
              <w:t>450</w:t>
            </w:r>
          </w:p>
        </w:tc>
        <w:tc>
          <w:tcPr>
            <w:tcW w:w="1140" w:type="dxa"/>
            <w:tcBorders>
              <w:top w:val="single" w:color="000000" w:sz="4" w:space="0"/>
              <w:left w:val="single" w:color="000000" w:sz="4" w:space="0"/>
              <w:bottom w:val="single" w:color="000000" w:sz="4" w:space="0"/>
              <w:right w:val="single" w:color="000000" w:sz="4" w:space="0"/>
            </w:tcBorders>
          </w:tcPr>
          <w:p>
            <w:pPr>
              <w:kinsoku w:val="0"/>
              <w:overflowPunct w:val="0"/>
              <w:adjustRightInd w:val="0"/>
              <w:snapToGrid w:val="0"/>
              <w:spacing w:line="240" w:lineRule="auto"/>
              <w:ind w:firstLine="0" w:firstLineChars="0"/>
              <w:jc w:val="center"/>
              <w:rPr>
                <w:rFonts w:cs="Times New Roman"/>
              </w:rPr>
            </w:pPr>
            <w:r>
              <w:rPr>
                <w:rFonts w:cs="Times New Roman"/>
                <w:sz w:val="21"/>
                <w:szCs w:val="21"/>
              </w:rPr>
              <w:t>550</w:t>
            </w:r>
          </w:p>
        </w:tc>
        <w:tc>
          <w:tcPr>
            <w:tcW w:w="1142" w:type="dxa"/>
            <w:tcBorders>
              <w:top w:val="single" w:color="000000" w:sz="4" w:space="0"/>
              <w:left w:val="single" w:color="000000" w:sz="4" w:space="0"/>
              <w:bottom w:val="single" w:color="000000" w:sz="4" w:space="0"/>
              <w:right w:val="single" w:color="000000" w:sz="4" w:space="0"/>
            </w:tcBorders>
          </w:tcPr>
          <w:p>
            <w:pPr>
              <w:kinsoku w:val="0"/>
              <w:overflowPunct w:val="0"/>
              <w:adjustRightInd w:val="0"/>
              <w:snapToGrid w:val="0"/>
              <w:spacing w:line="240" w:lineRule="auto"/>
              <w:ind w:firstLine="0" w:firstLineChars="0"/>
              <w:jc w:val="center"/>
              <w:rPr>
                <w:rFonts w:cs="Times New Roman"/>
              </w:rPr>
            </w:pPr>
            <w:r>
              <w:rPr>
                <w:rFonts w:cs="Times New Roman"/>
                <w:sz w:val="21"/>
                <w:szCs w:val="21"/>
              </w:rPr>
              <w:t>650</w:t>
            </w:r>
          </w:p>
        </w:tc>
        <w:tc>
          <w:tcPr>
            <w:tcW w:w="922" w:type="dxa"/>
            <w:tcBorders>
              <w:top w:val="single" w:color="000000" w:sz="4" w:space="0"/>
              <w:left w:val="single" w:color="000000" w:sz="4" w:space="0"/>
              <w:bottom w:val="single" w:color="000000" w:sz="4" w:space="0"/>
              <w:right w:val="single" w:color="000000" w:sz="2" w:space="0"/>
            </w:tcBorders>
          </w:tcPr>
          <w:p>
            <w:pPr>
              <w:kinsoku w:val="0"/>
              <w:overflowPunct w:val="0"/>
              <w:adjustRightInd w:val="0"/>
              <w:snapToGrid w:val="0"/>
              <w:spacing w:line="240" w:lineRule="auto"/>
              <w:ind w:firstLine="0" w:firstLineChars="0"/>
              <w:jc w:val="center"/>
              <w:rPr>
                <w:rFonts w:cs="Times New Roman"/>
              </w:rPr>
            </w:pPr>
            <w:r>
              <w:rPr>
                <w:rFonts w:cs="Times New Roman"/>
                <w:sz w:val="21"/>
                <w:szCs w:val="21"/>
              </w:rPr>
              <w:t>750</w:t>
            </w:r>
          </w:p>
        </w:tc>
        <w:tc>
          <w:tcPr>
            <w:tcW w:w="1107" w:type="dxa"/>
            <w:tcBorders>
              <w:top w:val="single" w:color="000000" w:sz="4" w:space="0"/>
              <w:left w:val="single" w:color="000000" w:sz="2" w:space="0"/>
              <w:bottom w:val="single" w:color="000000" w:sz="4" w:space="0"/>
              <w:right w:val="single" w:color="000000" w:sz="4" w:space="0"/>
            </w:tcBorders>
          </w:tcPr>
          <w:p>
            <w:pPr>
              <w:kinsoku w:val="0"/>
              <w:overflowPunct w:val="0"/>
              <w:adjustRightInd w:val="0"/>
              <w:snapToGrid w:val="0"/>
              <w:spacing w:line="240" w:lineRule="auto"/>
              <w:ind w:firstLine="0" w:firstLineChars="0"/>
              <w:jc w:val="center"/>
              <w:rPr>
                <w:rFonts w:cs="Times New Roman"/>
              </w:rPr>
            </w:pPr>
            <w:r>
              <w:rPr>
                <w:rFonts w:cs="Times New Roman"/>
                <w:sz w:val="21"/>
                <w:szCs w:val="21"/>
              </w:rPr>
              <w:t>850</w:t>
            </w:r>
          </w:p>
        </w:tc>
        <w:tc>
          <w:tcPr>
            <w:tcW w:w="1106" w:type="dxa"/>
            <w:tcBorders>
              <w:top w:val="single" w:color="000000" w:sz="4" w:space="0"/>
              <w:left w:val="single" w:color="000000" w:sz="4" w:space="0"/>
              <w:bottom w:val="single" w:color="000000" w:sz="4" w:space="0"/>
              <w:right w:val="single" w:color="000000" w:sz="4" w:space="0"/>
            </w:tcBorders>
          </w:tcPr>
          <w:p>
            <w:pPr>
              <w:kinsoku w:val="0"/>
              <w:overflowPunct w:val="0"/>
              <w:adjustRightInd w:val="0"/>
              <w:snapToGrid w:val="0"/>
              <w:spacing w:line="240" w:lineRule="auto"/>
              <w:ind w:firstLine="0" w:firstLineChars="0"/>
              <w:jc w:val="center"/>
              <w:rPr>
                <w:rFonts w:cs="Times New Roman"/>
              </w:rPr>
            </w:pPr>
            <w:r>
              <w:rPr>
                <w:rFonts w:cs="Times New Roman"/>
                <w:sz w:val="21"/>
                <w:szCs w:val="21"/>
              </w:rPr>
              <w:t>950</w:t>
            </w:r>
          </w:p>
        </w:tc>
        <w:tc>
          <w:tcPr>
            <w:tcW w:w="1107" w:type="dxa"/>
            <w:tcBorders>
              <w:top w:val="single" w:color="000000" w:sz="4" w:space="0"/>
              <w:left w:val="single" w:color="000000" w:sz="4" w:space="0"/>
              <w:bottom w:val="single" w:color="000000" w:sz="4" w:space="0"/>
              <w:right w:val="nil"/>
            </w:tcBorders>
          </w:tcPr>
          <w:p>
            <w:pPr>
              <w:kinsoku w:val="0"/>
              <w:overflowPunct w:val="0"/>
              <w:adjustRightInd w:val="0"/>
              <w:snapToGrid w:val="0"/>
              <w:spacing w:line="240" w:lineRule="auto"/>
              <w:ind w:firstLine="0" w:firstLineChars="0"/>
              <w:jc w:val="center"/>
              <w:rPr>
                <w:rFonts w:cs="Times New Roman"/>
              </w:rPr>
            </w:pPr>
            <w:r>
              <w:rPr>
                <w:rFonts w:cs="Times New Roman"/>
                <w:sz w:val="21"/>
                <w:szCs w:val="21"/>
              </w:rPr>
              <w:t>1050</w:t>
            </w:r>
          </w:p>
        </w:tc>
      </w:tr>
      <w:tr>
        <w:tblPrEx>
          <w:tblCellMar>
            <w:top w:w="0" w:type="dxa"/>
            <w:left w:w="0" w:type="dxa"/>
            <w:bottom w:w="0" w:type="dxa"/>
            <w:right w:w="0" w:type="dxa"/>
          </w:tblCellMar>
        </w:tblPrEx>
        <w:trPr>
          <w:trHeight w:val="320" w:hRule="exact"/>
        </w:trPr>
        <w:tc>
          <w:tcPr>
            <w:tcW w:w="1550" w:type="dxa"/>
            <w:tcBorders>
              <w:top w:val="single" w:color="000000" w:sz="4" w:space="0"/>
              <w:left w:val="nil"/>
              <w:bottom w:val="single" w:color="000000" w:sz="10" w:space="0"/>
              <w:right w:val="single" w:color="000000" w:sz="4" w:space="0"/>
            </w:tcBorders>
          </w:tcPr>
          <w:p>
            <w:pPr>
              <w:kinsoku w:val="0"/>
              <w:overflowPunct w:val="0"/>
              <w:adjustRightInd w:val="0"/>
              <w:snapToGrid w:val="0"/>
              <w:spacing w:line="240" w:lineRule="auto"/>
              <w:ind w:firstLine="0" w:firstLineChars="0"/>
              <w:jc w:val="center"/>
              <w:rPr>
                <w:rFonts w:cs="Times New Roman"/>
              </w:rPr>
            </w:pPr>
            <w:r>
              <w:rPr>
                <w:rFonts w:cs="Times New Roman"/>
                <w:sz w:val="21"/>
                <w:szCs w:val="21"/>
              </w:rPr>
              <w:t>沉降速度</w:t>
            </w:r>
            <w:r>
              <w:rPr>
                <w:rFonts w:cs="Times New Roman"/>
                <w:spacing w:val="-50"/>
                <w:sz w:val="21"/>
                <w:szCs w:val="21"/>
              </w:rPr>
              <w:t xml:space="preserve"> </w:t>
            </w:r>
            <w:r>
              <w:rPr>
                <w:rFonts w:cs="Times New Roman"/>
                <w:spacing w:val="-2"/>
                <w:sz w:val="21"/>
                <w:szCs w:val="21"/>
              </w:rPr>
              <w:t>m/s</w:t>
            </w:r>
          </w:p>
        </w:tc>
        <w:tc>
          <w:tcPr>
            <w:tcW w:w="1285" w:type="dxa"/>
            <w:tcBorders>
              <w:top w:val="single" w:color="000000" w:sz="4" w:space="0"/>
              <w:left w:val="single" w:color="000000" w:sz="4" w:space="0"/>
              <w:bottom w:val="single" w:color="000000" w:sz="10" w:space="0"/>
              <w:right w:val="single" w:color="000000" w:sz="4" w:space="0"/>
            </w:tcBorders>
          </w:tcPr>
          <w:p>
            <w:pPr>
              <w:kinsoku w:val="0"/>
              <w:overflowPunct w:val="0"/>
              <w:adjustRightInd w:val="0"/>
              <w:snapToGrid w:val="0"/>
              <w:spacing w:line="240" w:lineRule="auto"/>
              <w:ind w:firstLine="0" w:firstLineChars="0"/>
              <w:jc w:val="center"/>
              <w:rPr>
                <w:rFonts w:cs="Times New Roman"/>
              </w:rPr>
            </w:pPr>
            <w:r>
              <w:rPr>
                <w:rFonts w:cs="Times New Roman"/>
                <w:sz w:val="21"/>
                <w:szCs w:val="21"/>
              </w:rPr>
              <w:t>2.211</w:t>
            </w:r>
          </w:p>
        </w:tc>
        <w:tc>
          <w:tcPr>
            <w:tcW w:w="1140" w:type="dxa"/>
            <w:tcBorders>
              <w:top w:val="single" w:color="000000" w:sz="4" w:space="0"/>
              <w:left w:val="single" w:color="000000" w:sz="4" w:space="0"/>
              <w:bottom w:val="single" w:color="000000" w:sz="10" w:space="0"/>
              <w:right w:val="single" w:color="000000" w:sz="4" w:space="0"/>
            </w:tcBorders>
          </w:tcPr>
          <w:p>
            <w:pPr>
              <w:kinsoku w:val="0"/>
              <w:overflowPunct w:val="0"/>
              <w:adjustRightInd w:val="0"/>
              <w:snapToGrid w:val="0"/>
              <w:spacing w:line="240" w:lineRule="auto"/>
              <w:ind w:firstLine="0" w:firstLineChars="0"/>
              <w:jc w:val="center"/>
              <w:rPr>
                <w:rFonts w:cs="Times New Roman"/>
              </w:rPr>
            </w:pPr>
            <w:r>
              <w:rPr>
                <w:rFonts w:cs="Times New Roman"/>
                <w:sz w:val="21"/>
                <w:szCs w:val="21"/>
              </w:rPr>
              <w:t>2.614</w:t>
            </w:r>
          </w:p>
        </w:tc>
        <w:tc>
          <w:tcPr>
            <w:tcW w:w="1142" w:type="dxa"/>
            <w:tcBorders>
              <w:top w:val="single" w:color="000000" w:sz="4" w:space="0"/>
              <w:left w:val="single" w:color="000000" w:sz="4" w:space="0"/>
              <w:bottom w:val="single" w:color="000000" w:sz="10" w:space="0"/>
              <w:right w:val="single" w:color="000000" w:sz="4" w:space="0"/>
            </w:tcBorders>
          </w:tcPr>
          <w:p>
            <w:pPr>
              <w:kinsoku w:val="0"/>
              <w:overflowPunct w:val="0"/>
              <w:adjustRightInd w:val="0"/>
              <w:snapToGrid w:val="0"/>
              <w:spacing w:line="240" w:lineRule="auto"/>
              <w:ind w:firstLine="0" w:firstLineChars="0"/>
              <w:jc w:val="center"/>
              <w:rPr>
                <w:rFonts w:cs="Times New Roman"/>
              </w:rPr>
            </w:pPr>
            <w:r>
              <w:rPr>
                <w:rFonts w:cs="Times New Roman"/>
                <w:sz w:val="21"/>
                <w:szCs w:val="21"/>
              </w:rPr>
              <w:t>3.016</w:t>
            </w:r>
          </w:p>
        </w:tc>
        <w:tc>
          <w:tcPr>
            <w:tcW w:w="922" w:type="dxa"/>
            <w:tcBorders>
              <w:top w:val="single" w:color="000000" w:sz="4" w:space="0"/>
              <w:left w:val="single" w:color="000000" w:sz="4" w:space="0"/>
              <w:bottom w:val="single" w:color="000000" w:sz="10" w:space="0"/>
              <w:right w:val="single" w:color="000000" w:sz="2" w:space="0"/>
            </w:tcBorders>
          </w:tcPr>
          <w:p>
            <w:pPr>
              <w:kinsoku w:val="0"/>
              <w:overflowPunct w:val="0"/>
              <w:adjustRightInd w:val="0"/>
              <w:snapToGrid w:val="0"/>
              <w:spacing w:line="240" w:lineRule="auto"/>
              <w:ind w:firstLine="0" w:firstLineChars="0"/>
              <w:jc w:val="center"/>
              <w:rPr>
                <w:rFonts w:cs="Times New Roman"/>
              </w:rPr>
            </w:pPr>
            <w:r>
              <w:rPr>
                <w:rFonts w:cs="Times New Roman"/>
                <w:sz w:val="21"/>
                <w:szCs w:val="21"/>
              </w:rPr>
              <w:t>3.418</w:t>
            </w:r>
          </w:p>
        </w:tc>
        <w:tc>
          <w:tcPr>
            <w:tcW w:w="1107" w:type="dxa"/>
            <w:tcBorders>
              <w:top w:val="single" w:color="000000" w:sz="4" w:space="0"/>
              <w:left w:val="single" w:color="000000" w:sz="2" w:space="0"/>
              <w:bottom w:val="single" w:color="000000" w:sz="10" w:space="0"/>
              <w:right w:val="single" w:color="000000" w:sz="4" w:space="0"/>
            </w:tcBorders>
          </w:tcPr>
          <w:p>
            <w:pPr>
              <w:kinsoku w:val="0"/>
              <w:overflowPunct w:val="0"/>
              <w:adjustRightInd w:val="0"/>
              <w:snapToGrid w:val="0"/>
              <w:spacing w:line="240" w:lineRule="auto"/>
              <w:ind w:firstLine="0" w:firstLineChars="0"/>
              <w:jc w:val="center"/>
              <w:rPr>
                <w:rFonts w:cs="Times New Roman"/>
              </w:rPr>
            </w:pPr>
            <w:r>
              <w:rPr>
                <w:rFonts w:cs="Times New Roman"/>
                <w:sz w:val="21"/>
                <w:szCs w:val="21"/>
              </w:rPr>
              <w:t>3.820</w:t>
            </w:r>
          </w:p>
        </w:tc>
        <w:tc>
          <w:tcPr>
            <w:tcW w:w="1106" w:type="dxa"/>
            <w:tcBorders>
              <w:top w:val="single" w:color="000000" w:sz="4" w:space="0"/>
              <w:left w:val="single" w:color="000000" w:sz="4" w:space="0"/>
              <w:bottom w:val="single" w:color="000000" w:sz="10" w:space="0"/>
              <w:right w:val="single" w:color="000000" w:sz="4" w:space="0"/>
            </w:tcBorders>
          </w:tcPr>
          <w:p>
            <w:pPr>
              <w:kinsoku w:val="0"/>
              <w:overflowPunct w:val="0"/>
              <w:adjustRightInd w:val="0"/>
              <w:snapToGrid w:val="0"/>
              <w:spacing w:line="240" w:lineRule="auto"/>
              <w:ind w:firstLine="0" w:firstLineChars="0"/>
              <w:jc w:val="center"/>
              <w:rPr>
                <w:rFonts w:cs="Times New Roman"/>
              </w:rPr>
            </w:pPr>
            <w:r>
              <w:rPr>
                <w:rFonts w:cs="Times New Roman"/>
                <w:sz w:val="21"/>
                <w:szCs w:val="21"/>
              </w:rPr>
              <w:t>4.222</w:t>
            </w:r>
          </w:p>
        </w:tc>
        <w:tc>
          <w:tcPr>
            <w:tcW w:w="1107" w:type="dxa"/>
            <w:tcBorders>
              <w:top w:val="single" w:color="000000" w:sz="4" w:space="0"/>
              <w:left w:val="single" w:color="000000" w:sz="4" w:space="0"/>
              <w:bottom w:val="single" w:color="000000" w:sz="10" w:space="0"/>
              <w:right w:val="nil"/>
            </w:tcBorders>
          </w:tcPr>
          <w:p>
            <w:pPr>
              <w:kinsoku w:val="0"/>
              <w:overflowPunct w:val="0"/>
              <w:adjustRightInd w:val="0"/>
              <w:snapToGrid w:val="0"/>
              <w:spacing w:line="240" w:lineRule="auto"/>
              <w:ind w:firstLine="0" w:firstLineChars="0"/>
              <w:jc w:val="center"/>
              <w:rPr>
                <w:rFonts w:cs="Times New Roman"/>
              </w:rPr>
            </w:pPr>
            <w:r>
              <w:rPr>
                <w:rFonts w:cs="Times New Roman"/>
                <w:sz w:val="21"/>
                <w:szCs w:val="21"/>
              </w:rPr>
              <w:t>4.624</w:t>
            </w:r>
          </w:p>
        </w:tc>
      </w:tr>
    </w:tbl>
    <w:p>
      <w:pPr>
        <w:snapToGrid w:val="0"/>
        <w:ind w:firstLine="480"/>
        <w:rPr>
          <w:rFonts w:cs="Times New Roman"/>
        </w:rPr>
      </w:pPr>
      <w:r>
        <w:rPr>
          <w:rFonts w:cs="Times New Roman"/>
        </w:rPr>
        <w:t>由上表可知，粉尘沉降速度随粒径增大而迅速增大。当粒径为250m时，沉降速度为1.05m/s，因此可以认为当尘粒大于250m时，主要影响范围在扬尘点下风向近距离范围内，而真正对外环境产生影响是一些微小粒径的粉尘。</w:t>
      </w:r>
    </w:p>
    <w:p>
      <w:pPr>
        <w:snapToGrid w:val="0"/>
        <w:ind w:firstLine="480"/>
        <w:rPr>
          <w:rFonts w:cs="Times New Roman"/>
        </w:rPr>
      </w:pPr>
      <w:r>
        <w:rPr>
          <w:rFonts w:cs="Times New Roman"/>
        </w:rPr>
        <w:t>（3）施工场地粉尘</w:t>
      </w:r>
    </w:p>
    <w:p>
      <w:pPr>
        <w:snapToGrid w:val="0"/>
        <w:ind w:firstLine="480"/>
        <w:rPr>
          <w:rFonts w:cs="Times New Roman"/>
        </w:rPr>
      </w:pPr>
      <w:r>
        <w:rPr>
          <w:rFonts w:cs="Times New Roman"/>
        </w:rPr>
        <w:t>项目施工场地设置混凝土拌和系统、砂浆拌和系统和石料加工系统，在混凝土、砂浆拌和石料人工分解破碎及物料堆放过程中会产生粉尘。根据典型施工现场及周边的粉尘监测（表3.6-3）</w:t>
      </w:r>
      <w:r>
        <w:rPr>
          <w:rFonts w:hint="eastAsia" w:cs="Times New Roman"/>
        </w:rPr>
        <w:t>。</w:t>
      </w:r>
    </w:p>
    <w:p>
      <w:pPr>
        <w:snapToGrid w:val="0"/>
        <w:spacing w:line="240" w:lineRule="auto"/>
        <w:ind w:firstLine="0" w:firstLineChars="0"/>
        <w:jc w:val="center"/>
        <w:rPr>
          <w:rFonts w:cs="Times New Roman"/>
          <w:b/>
        </w:rPr>
      </w:pPr>
      <w:r>
        <w:rPr>
          <w:rFonts w:cs="Times New Roman"/>
          <w:b/>
        </w:rPr>
        <w:t>表3.6-3   施工场地空气中TSP浓度（mg/m</w:t>
      </w:r>
      <w:r>
        <w:rPr>
          <w:rFonts w:cs="Times New Roman"/>
          <w:b/>
          <w:vertAlign w:val="superscript"/>
        </w:rPr>
        <w:t>3</w:t>
      </w:r>
      <w:r>
        <w:rPr>
          <w:rFonts w:cs="Times New Roman"/>
          <w:b/>
        </w:rPr>
        <w:t>）变化表</w:t>
      </w:r>
    </w:p>
    <w:tbl>
      <w:tblPr>
        <w:tblStyle w:val="42"/>
        <w:tblW w:w="9251" w:type="dxa"/>
        <w:jc w:val="center"/>
        <w:tblLayout w:type="fixed"/>
        <w:tblCellMar>
          <w:top w:w="0" w:type="dxa"/>
          <w:left w:w="0" w:type="dxa"/>
          <w:bottom w:w="0" w:type="dxa"/>
          <w:right w:w="0" w:type="dxa"/>
        </w:tblCellMar>
      </w:tblPr>
      <w:tblGrid>
        <w:gridCol w:w="1110"/>
        <w:gridCol w:w="3101"/>
        <w:gridCol w:w="3061"/>
        <w:gridCol w:w="1979"/>
      </w:tblGrid>
      <w:tr>
        <w:tblPrEx>
          <w:tblCellMar>
            <w:top w:w="0" w:type="dxa"/>
            <w:left w:w="0" w:type="dxa"/>
            <w:bottom w:w="0" w:type="dxa"/>
            <w:right w:w="0" w:type="dxa"/>
          </w:tblCellMar>
        </w:tblPrEx>
        <w:trPr>
          <w:trHeight w:val="355" w:hRule="exact"/>
          <w:jc w:val="center"/>
        </w:trPr>
        <w:tc>
          <w:tcPr>
            <w:tcW w:w="1110" w:type="dxa"/>
            <w:tcBorders>
              <w:top w:val="single" w:color="000000" w:sz="10" w:space="0"/>
              <w:left w:val="nil"/>
              <w:bottom w:val="single" w:color="000000" w:sz="10" w:space="0"/>
              <w:right w:val="single" w:color="000000" w:sz="4" w:space="0"/>
            </w:tcBorders>
            <w:vAlign w:val="center"/>
          </w:tcPr>
          <w:p>
            <w:pPr>
              <w:snapToGrid w:val="0"/>
              <w:spacing w:line="240" w:lineRule="auto"/>
              <w:ind w:firstLine="0" w:firstLineChars="0"/>
              <w:jc w:val="center"/>
              <w:rPr>
                <w:rFonts w:cs="Times New Roman"/>
                <w:sz w:val="21"/>
                <w:szCs w:val="21"/>
              </w:rPr>
            </w:pPr>
            <w:r>
              <w:rPr>
                <w:rFonts w:cs="Times New Roman"/>
                <w:sz w:val="21"/>
                <w:szCs w:val="21"/>
              </w:rPr>
              <w:t>序号</w:t>
            </w:r>
          </w:p>
        </w:tc>
        <w:tc>
          <w:tcPr>
            <w:tcW w:w="3101" w:type="dxa"/>
            <w:tcBorders>
              <w:top w:val="single" w:color="000000" w:sz="10" w:space="0"/>
              <w:left w:val="single" w:color="000000" w:sz="4" w:space="0"/>
              <w:bottom w:val="single" w:color="000000" w:sz="10" w:space="0"/>
              <w:right w:val="single" w:color="000000" w:sz="4" w:space="0"/>
            </w:tcBorders>
            <w:vAlign w:val="center"/>
          </w:tcPr>
          <w:p>
            <w:pPr>
              <w:snapToGrid w:val="0"/>
              <w:spacing w:line="240" w:lineRule="auto"/>
              <w:ind w:firstLine="0" w:firstLineChars="0"/>
              <w:jc w:val="center"/>
              <w:rPr>
                <w:rFonts w:cs="Times New Roman"/>
                <w:sz w:val="21"/>
                <w:szCs w:val="21"/>
              </w:rPr>
            </w:pPr>
            <w:r>
              <w:rPr>
                <w:rFonts w:cs="Times New Roman"/>
                <w:sz w:val="21"/>
                <w:szCs w:val="21"/>
              </w:rPr>
              <w:t>距离</w:t>
            </w:r>
          </w:p>
        </w:tc>
        <w:tc>
          <w:tcPr>
            <w:tcW w:w="3061" w:type="dxa"/>
            <w:tcBorders>
              <w:top w:val="single" w:color="000000" w:sz="10" w:space="0"/>
              <w:left w:val="single" w:color="000000" w:sz="4" w:space="0"/>
              <w:bottom w:val="single" w:color="000000" w:sz="10" w:space="0"/>
              <w:right w:val="single" w:color="000000" w:sz="4" w:space="0"/>
            </w:tcBorders>
            <w:vAlign w:val="center"/>
          </w:tcPr>
          <w:p>
            <w:pPr>
              <w:snapToGrid w:val="0"/>
              <w:spacing w:line="240" w:lineRule="auto"/>
              <w:ind w:firstLine="0" w:firstLineChars="0"/>
              <w:jc w:val="center"/>
              <w:rPr>
                <w:rFonts w:cs="Times New Roman"/>
                <w:sz w:val="21"/>
                <w:szCs w:val="21"/>
              </w:rPr>
            </w:pPr>
            <w:r>
              <w:rPr>
                <w:rFonts w:cs="Times New Roman"/>
                <w:sz w:val="21"/>
                <w:szCs w:val="21"/>
              </w:rPr>
              <w:t>浓度范围</w:t>
            </w:r>
          </w:p>
        </w:tc>
        <w:tc>
          <w:tcPr>
            <w:tcW w:w="1979" w:type="dxa"/>
            <w:tcBorders>
              <w:top w:val="single" w:color="000000" w:sz="10" w:space="0"/>
              <w:left w:val="single" w:color="000000" w:sz="4" w:space="0"/>
              <w:bottom w:val="single" w:color="000000" w:sz="10" w:space="0"/>
              <w:right w:val="nil"/>
            </w:tcBorders>
            <w:vAlign w:val="center"/>
          </w:tcPr>
          <w:p>
            <w:pPr>
              <w:snapToGrid w:val="0"/>
              <w:spacing w:line="240" w:lineRule="auto"/>
              <w:ind w:firstLine="0" w:firstLineChars="0"/>
              <w:jc w:val="center"/>
              <w:rPr>
                <w:rFonts w:cs="Times New Roman"/>
                <w:sz w:val="21"/>
                <w:szCs w:val="21"/>
              </w:rPr>
            </w:pPr>
            <w:r>
              <w:rPr>
                <w:rFonts w:cs="Times New Roman"/>
                <w:sz w:val="21"/>
                <w:szCs w:val="21"/>
              </w:rPr>
              <w:t>浓度均值</w:t>
            </w:r>
          </w:p>
        </w:tc>
      </w:tr>
      <w:tr>
        <w:tblPrEx>
          <w:tblCellMar>
            <w:top w:w="0" w:type="dxa"/>
            <w:left w:w="0" w:type="dxa"/>
            <w:bottom w:w="0" w:type="dxa"/>
            <w:right w:w="0" w:type="dxa"/>
          </w:tblCellMar>
        </w:tblPrEx>
        <w:trPr>
          <w:trHeight w:val="344" w:hRule="exact"/>
          <w:jc w:val="center"/>
        </w:trPr>
        <w:tc>
          <w:tcPr>
            <w:tcW w:w="1110" w:type="dxa"/>
            <w:tcBorders>
              <w:top w:val="single" w:color="000000" w:sz="10" w:space="0"/>
              <w:left w:val="nil"/>
              <w:bottom w:val="single" w:color="000000" w:sz="4" w:space="0"/>
              <w:right w:val="single" w:color="000000" w:sz="4" w:space="0"/>
            </w:tcBorders>
            <w:vAlign w:val="center"/>
          </w:tcPr>
          <w:p>
            <w:pPr>
              <w:snapToGrid w:val="0"/>
              <w:spacing w:line="240" w:lineRule="auto"/>
              <w:ind w:firstLine="0" w:firstLineChars="0"/>
              <w:jc w:val="center"/>
              <w:rPr>
                <w:rFonts w:cs="Times New Roman"/>
                <w:sz w:val="21"/>
                <w:szCs w:val="21"/>
              </w:rPr>
            </w:pPr>
            <w:r>
              <w:rPr>
                <w:rFonts w:cs="Times New Roman"/>
                <w:sz w:val="21"/>
                <w:szCs w:val="21"/>
              </w:rPr>
              <w:t>1</w:t>
            </w:r>
          </w:p>
        </w:tc>
        <w:tc>
          <w:tcPr>
            <w:tcW w:w="3101" w:type="dxa"/>
            <w:tcBorders>
              <w:top w:val="single" w:color="000000" w:sz="10" w:space="0"/>
              <w:left w:val="single" w:color="000000" w:sz="4" w:space="0"/>
              <w:bottom w:val="single" w:color="000000" w:sz="4" w:space="0"/>
              <w:right w:val="single" w:color="000000" w:sz="4" w:space="0"/>
            </w:tcBorders>
            <w:vAlign w:val="center"/>
          </w:tcPr>
          <w:p>
            <w:pPr>
              <w:snapToGrid w:val="0"/>
              <w:spacing w:line="240" w:lineRule="auto"/>
              <w:ind w:firstLine="0" w:firstLineChars="0"/>
              <w:jc w:val="center"/>
              <w:rPr>
                <w:rFonts w:cs="Times New Roman"/>
                <w:sz w:val="21"/>
                <w:szCs w:val="21"/>
              </w:rPr>
            </w:pPr>
            <w:r>
              <w:rPr>
                <w:rFonts w:cs="Times New Roman"/>
                <w:sz w:val="21"/>
                <w:szCs w:val="21"/>
              </w:rPr>
              <w:t>场界</w:t>
            </w:r>
          </w:p>
        </w:tc>
        <w:tc>
          <w:tcPr>
            <w:tcW w:w="3061" w:type="dxa"/>
            <w:tcBorders>
              <w:top w:val="single" w:color="000000" w:sz="10" w:space="0"/>
              <w:left w:val="single" w:color="000000" w:sz="4" w:space="0"/>
              <w:bottom w:val="single" w:color="000000" w:sz="4" w:space="0"/>
              <w:right w:val="single" w:color="000000" w:sz="4" w:space="0"/>
            </w:tcBorders>
            <w:vAlign w:val="center"/>
          </w:tcPr>
          <w:p>
            <w:pPr>
              <w:snapToGrid w:val="0"/>
              <w:spacing w:line="240" w:lineRule="auto"/>
              <w:ind w:firstLine="0" w:firstLineChars="0"/>
              <w:jc w:val="center"/>
              <w:rPr>
                <w:rFonts w:cs="Times New Roman"/>
                <w:sz w:val="21"/>
                <w:szCs w:val="21"/>
              </w:rPr>
            </w:pPr>
            <w:r>
              <w:rPr>
                <w:rFonts w:cs="Times New Roman"/>
                <w:sz w:val="21"/>
                <w:szCs w:val="21"/>
              </w:rPr>
              <w:t>1.259~2.308</w:t>
            </w:r>
          </w:p>
        </w:tc>
        <w:tc>
          <w:tcPr>
            <w:tcW w:w="1979" w:type="dxa"/>
            <w:tcBorders>
              <w:top w:val="single" w:color="000000" w:sz="10" w:space="0"/>
              <w:left w:val="single" w:color="000000" w:sz="4" w:space="0"/>
              <w:bottom w:val="single" w:color="000000" w:sz="4" w:space="0"/>
              <w:right w:val="nil"/>
            </w:tcBorders>
            <w:vAlign w:val="center"/>
          </w:tcPr>
          <w:p>
            <w:pPr>
              <w:snapToGrid w:val="0"/>
              <w:spacing w:line="240" w:lineRule="auto"/>
              <w:ind w:firstLine="0" w:firstLineChars="0"/>
              <w:jc w:val="center"/>
              <w:rPr>
                <w:rFonts w:cs="Times New Roman"/>
                <w:sz w:val="21"/>
                <w:szCs w:val="21"/>
              </w:rPr>
            </w:pPr>
            <w:r>
              <w:rPr>
                <w:rFonts w:cs="Times New Roman"/>
                <w:sz w:val="21"/>
                <w:szCs w:val="21"/>
              </w:rPr>
              <w:t>1.784</w:t>
            </w:r>
          </w:p>
        </w:tc>
      </w:tr>
      <w:tr>
        <w:tblPrEx>
          <w:tblCellMar>
            <w:top w:w="0" w:type="dxa"/>
            <w:left w:w="0" w:type="dxa"/>
            <w:bottom w:w="0" w:type="dxa"/>
            <w:right w:w="0" w:type="dxa"/>
          </w:tblCellMar>
        </w:tblPrEx>
        <w:trPr>
          <w:trHeight w:val="329" w:hRule="exact"/>
          <w:jc w:val="center"/>
        </w:trPr>
        <w:tc>
          <w:tcPr>
            <w:tcW w:w="1110" w:type="dxa"/>
            <w:tcBorders>
              <w:top w:val="single" w:color="000000" w:sz="4" w:space="0"/>
              <w:left w:val="nil"/>
              <w:bottom w:val="single" w:color="000000" w:sz="4" w:space="0"/>
              <w:right w:val="single" w:color="000000" w:sz="4" w:space="0"/>
            </w:tcBorders>
            <w:vAlign w:val="center"/>
          </w:tcPr>
          <w:p>
            <w:pPr>
              <w:snapToGrid w:val="0"/>
              <w:spacing w:line="240" w:lineRule="auto"/>
              <w:ind w:firstLine="0" w:firstLineChars="0"/>
              <w:jc w:val="center"/>
              <w:rPr>
                <w:rFonts w:cs="Times New Roman"/>
                <w:sz w:val="21"/>
                <w:szCs w:val="21"/>
              </w:rPr>
            </w:pPr>
            <w:r>
              <w:rPr>
                <w:rFonts w:cs="Times New Roman"/>
                <w:sz w:val="21"/>
                <w:szCs w:val="21"/>
              </w:rPr>
              <w:t>2</w:t>
            </w:r>
          </w:p>
        </w:tc>
        <w:tc>
          <w:tcPr>
            <w:tcW w:w="3101" w:type="dxa"/>
            <w:tcBorders>
              <w:top w:val="single" w:color="000000" w:sz="4" w:space="0"/>
              <w:left w:val="single" w:color="000000" w:sz="4" w:space="0"/>
              <w:bottom w:val="single" w:color="000000" w:sz="4" w:space="0"/>
              <w:right w:val="single" w:color="000000" w:sz="4" w:space="0"/>
            </w:tcBorders>
            <w:vAlign w:val="center"/>
          </w:tcPr>
          <w:p>
            <w:pPr>
              <w:snapToGrid w:val="0"/>
              <w:spacing w:line="240" w:lineRule="auto"/>
              <w:ind w:firstLine="0" w:firstLineChars="0"/>
              <w:jc w:val="center"/>
              <w:rPr>
                <w:rFonts w:cs="Times New Roman"/>
                <w:sz w:val="21"/>
                <w:szCs w:val="21"/>
              </w:rPr>
            </w:pPr>
            <w:r>
              <w:rPr>
                <w:rFonts w:cs="Times New Roman"/>
                <w:sz w:val="21"/>
                <w:szCs w:val="21"/>
              </w:rPr>
              <w:t>场界下风向10m</w:t>
            </w:r>
          </w:p>
        </w:tc>
        <w:tc>
          <w:tcPr>
            <w:tcW w:w="3061" w:type="dxa"/>
            <w:tcBorders>
              <w:top w:val="single" w:color="000000" w:sz="4" w:space="0"/>
              <w:left w:val="single" w:color="000000" w:sz="4" w:space="0"/>
              <w:bottom w:val="single" w:color="000000" w:sz="4" w:space="0"/>
              <w:right w:val="single" w:color="000000" w:sz="4" w:space="0"/>
            </w:tcBorders>
            <w:vAlign w:val="center"/>
          </w:tcPr>
          <w:p>
            <w:pPr>
              <w:snapToGrid w:val="0"/>
              <w:spacing w:line="240" w:lineRule="auto"/>
              <w:ind w:firstLine="0" w:firstLineChars="0"/>
              <w:jc w:val="center"/>
              <w:rPr>
                <w:rFonts w:cs="Times New Roman"/>
                <w:sz w:val="21"/>
                <w:szCs w:val="21"/>
              </w:rPr>
            </w:pPr>
            <w:r>
              <w:rPr>
                <w:rFonts w:cs="Times New Roman"/>
                <w:sz w:val="21"/>
                <w:szCs w:val="21"/>
              </w:rPr>
              <w:t>1.456~2.044</w:t>
            </w:r>
          </w:p>
        </w:tc>
        <w:tc>
          <w:tcPr>
            <w:tcW w:w="1979" w:type="dxa"/>
            <w:tcBorders>
              <w:top w:val="single" w:color="000000" w:sz="4" w:space="0"/>
              <w:left w:val="single" w:color="000000" w:sz="4" w:space="0"/>
              <w:bottom w:val="single" w:color="000000" w:sz="4" w:space="0"/>
              <w:right w:val="nil"/>
            </w:tcBorders>
            <w:vAlign w:val="center"/>
          </w:tcPr>
          <w:p>
            <w:pPr>
              <w:snapToGrid w:val="0"/>
              <w:spacing w:line="240" w:lineRule="auto"/>
              <w:ind w:firstLine="0" w:firstLineChars="0"/>
              <w:jc w:val="center"/>
              <w:rPr>
                <w:rFonts w:cs="Times New Roman"/>
                <w:sz w:val="21"/>
                <w:szCs w:val="21"/>
              </w:rPr>
            </w:pPr>
            <w:r>
              <w:rPr>
                <w:rFonts w:cs="Times New Roman"/>
                <w:sz w:val="21"/>
                <w:szCs w:val="21"/>
              </w:rPr>
              <w:t>1.750</w:t>
            </w:r>
          </w:p>
        </w:tc>
      </w:tr>
      <w:tr>
        <w:trPr>
          <w:trHeight w:val="344" w:hRule="exact"/>
          <w:jc w:val="center"/>
        </w:trPr>
        <w:tc>
          <w:tcPr>
            <w:tcW w:w="1110" w:type="dxa"/>
            <w:tcBorders>
              <w:top w:val="single" w:color="000000" w:sz="4" w:space="0"/>
              <w:left w:val="nil"/>
              <w:bottom w:val="single" w:color="000000" w:sz="10" w:space="0"/>
              <w:right w:val="single" w:color="000000" w:sz="4" w:space="0"/>
            </w:tcBorders>
            <w:vAlign w:val="center"/>
          </w:tcPr>
          <w:p>
            <w:pPr>
              <w:snapToGrid w:val="0"/>
              <w:spacing w:line="240" w:lineRule="auto"/>
              <w:ind w:firstLine="0" w:firstLineChars="0"/>
              <w:jc w:val="center"/>
              <w:rPr>
                <w:rFonts w:cs="Times New Roman"/>
                <w:sz w:val="21"/>
                <w:szCs w:val="21"/>
              </w:rPr>
            </w:pPr>
            <w:r>
              <w:rPr>
                <w:rFonts w:cs="Times New Roman"/>
                <w:sz w:val="21"/>
                <w:szCs w:val="21"/>
              </w:rPr>
              <w:t>3</w:t>
            </w:r>
          </w:p>
        </w:tc>
        <w:tc>
          <w:tcPr>
            <w:tcW w:w="3101" w:type="dxa"/>
            <w:tcBorders>
              <w:top w:val="single" w:color="000000" w:sz="4" w:space="0"/>
              <w:left w:val="single" w:color="000000" w:sz="4" w:space="0"/>
              <w:bottom w:val="single" w:color="000000" w:sz="10" w:space="0"/>
              <w:right w:val="single" w:color="000000" w:sz="4" w:space="0"/>
            </w:tcBorders>
            <w:vAlign w:val="center"/>
          </w:tcPr>
          <w:p>
            <w:pPr>
              <w:snapToGrid w:val="0"/>
              <w:spacing w:line="240" w:lineRule="auto"/>
              <w:ind w:firstLine="0" w:firstLineChars="0"/>
              <w:jc w:val="center"/>
              <w:rPr>
                <w:rFonts w:cs="Times New Roman"/>
                <w:sz w:val="21"/>
                <w:szCs w:val="21"/>
              </w:rPr>
            </w:pPr>
            <w:r>
              <w:rPr>
                <w:rFonts w:cs="Times New Roman"/>
                <w:sz w:val="21"/>
                <w:szCs w:val="21"/>
              </w:rPr>
              <w:t>场界下风向30m</w:t>
            </w:r>
          </w:p>
        </w:tc>
        <w:tc>
          <w:tcPr>
            <w:tcW w:w="3061" w:type="dxa"/>
            <w:tcBorders>
              <w:top w:val="single" w:color="000000" w:sz="4" w:space="0"/>
              <w:left w:val="single" w:color="000000" w:sz="4" w:space="0"/>
              <w:bottom w:val="single" w:color="000000" w:sz="10" w:space="0"/>
              <w:right w:val="single" w:color="000000" w:sz="4" w:space="0"/>
            </w:tcBorders>
            <w:vAlign w:val="center"/>
          </w:tcPr>
          <w:p>
            <w:pPr>
              <w:snapToGrid w:val="0"/>
              <w:spacing w:line="240" w:lineRule="auto"/>
              <w:ind w:firstLine="0" w:firstLineChars="0"/>
              <w:jc w:val="center"/>
              <w:rPr>
                <w:rFonts w:cs="Times New Roman"/>
                <w:sz w:val="21"/>
                <w:szCs w:val="21"/>
              </w:rPr>
            </w:pPr>
            <w:r>
              <w:rPr>
                <w:rFonts w:cs="Times New Roman"/>
                <w:sz w:val="21"/>
                <w:szCs w:val="21"/>
              </w:rPr>
              <w:t>0.544~0.670</w:t>
            </w:r>
          </w:p>
        </w:tc>
        <w:tc>
          <w:tcPr>
            <w:tcW w:w="1979" w:type="dxa"/>
            <w:tcBorders>
              <w:top w:val="single" w:color="000000" w:sz="4" w:space="0"/>
              <w:left w:val="single" w:color="000000" w:sz="4" w:space="0"/>
              <w:bottom w:val="single" w:color="000000" w:sz="10" w:space="0"/>
              <w:right w:val="nil"/>
            </w:tcBorders>
            <w:vAlign w:val="center"/>
          </w:tcPr>
          <w:p>
            <w:pPr>
              <w:snapToGrid w:val="0"/>
              <w:spacing w:line="240" w:lineRule="auto"/>
              <w:ind w:firstLine="0" w:firstLineChars="0"/>
              <w:jc w:val="center"/>
              <w:rPr>
                <w:rFonts w:cs="Times New Roman"/>
                <w:sz w:val="21"/>
                <w:szCs w:val="21"/>
              </w:rPr>
            </w:pPr>
            <w:r>
              <w:rPr>
                <w:rFonts w:cs="Times New Roman"/>
                <w:sz w:val="21"/>
                <w:szCs w:val="21"/>
              </w:rPr>
              <w:t>0.607</w:t>
            </w:r>
          </w:p>
        </w:tc>
      </w:tr>
    </w:tbl>
    <w:p>
      <w:pPr>
        <w:snapToGrid w:val="0"/>
        <w:ind w:firstLine="480"/>
        <w:rPr>
          <w:rFonts w:cs="Times New Roman"/>
        </w:rPr>
      </w:pPr>
      <w:r>
        <w:rPr>
          <w:rFonts w:cs="Times New Roman"/>
        </w:rPr>
        <w:t>将以上数据在直角坐标系上做成曲线，则外推日均浓度值的超标范围约离场界达46m。因此，将对周围46m范围内的大气环境质量及居民生活质量产生影响。距施工场地不同距离处空气中TSP浓度值见表3.6-4。</w:t>
      </w:r>
    </w:p>
    <w:p>
      <w:pPr>
        <w:snapToGrid w:val="0"/>
        <w:spacing w:line="240" w:lineRule="auto"/>
        <w:ind w:firstLine="0" w:firstLineChars="0"/>
        <w:jc w:val="center"/>
        <w:rPr>
          <w:rFonts w:cs="Times New Roman"/>
        </w:rPr>
      </w:pPr>
      <w:r>
        <w:rPr>
          <w:rFonts w:cs="Times New Roman"/>
          <w:b/>
          <w:bCs/>
        </w:rPr>
        <w:t>表3.6-4  距施工场地不同距离处空气中TSP浓度值</w:t>
      </w:r>
    </w:p>
    <w:tbl>
      <w:tblPr>
        <w:tblStyle w:val="42"/>
        <w:tblW w:w="9338" w:type="dxa"/>
        <w:jc w:val="center"/>
        <w:tblBorders>
          <w:top w:val="single" w:color="000000" w:sz="12" w:space="0"/>
          <w:left w:val="none" w:color="auto" w:sz="0" w:space="0"/>
          <w:bottom w:val="single" w:color="000000" w:sz="12" w:space="0"/>
          <w:right w:val="none" w:color="auto" w:sz="0" w:space="0"/>
          <w:insideH w:val="single" w:color="000000" w:sz="12" w:space="0"/>
          <w:insideV w:val="single" w:color="000000" w:sz="4" w:space="0"/>
        </w:tblBorders>
        <w:tblLayout w:type="fixed"/>
        <w:tblCellMar>
          <w:top w:w="0" w:type="dxa"/>
          <w:left w:w="0" w:type="dxa"/>
          <w:bottom w:w="0" w:type="dxa"/>
          <w:right w:w="0" w:type="dxa"/>
        </w:tblCellMar>
      </w:tblPr>
      <w:tblGrid>
        <w:gridCol w:w="2830"/>
        <w:gridCol w:w="2143"/>
        <w:gridCol w:w="2411"/>
        <w:gridCol w:w="1954"/>
      </w:tblGrid>
      <w:tr>
        <w:tblPrEx>
          <w:tblBorders>
            <w:top w:val="single" w:color="000000" w:sz="12" w:space="0"/>
            <w:left w:val="none" w:color="auto" w:sz="0" w:space="0"/>
            <w:bottom w:val="single" w:color="000000" w:sz="12" w:space="0"/>
            <w:right w:val="none" w:color="auto" w:sz="0" w:space="0"/>
            <w:insideH w:val="single" w:color="000000" w:sz="12" w:space="0"/>
            <w:insideV w:val="single" w:color="000000" w:sz="4" w:space="0"/>
          </w:tblBorders>
        </w:tblPrEx>
        <w:trPr>
          <w:trHeight w:val="388" w:hRule="exact"/>
          <w:jc w:val="center"/>
        </w:trPr>
        <w:tc>
          <w:tcPr>
            <w:tcW w:w="2830" w:type="dxa"/>
            <w:vAlign w:val="center"/>
          </w:tcPr>
          <w:p>
            <w:pPr>
              <w:snapToGrid w:val="0"/>
              <w:spacing w:line="240" w:lineRule="auto"/>
              <w:ind w:firstLine="0" w:firstLineChars="0"/>
              <w:jc w:val="center"/>
              <w:rPr>
                <w:rFonts w:cs="Times New Roman"/>
                <w:sz w:val="21"/>
                <w:szCs w:val="21"/>
              </w:rPr>
            </w:pPr>
            <w:r>
              <w:rPr>
                <w:rFonts w:cs="Times New Roman"/>
                <w:sz w:val="21"/>
                <w:szCs w:val="21"/>
              </w:rPr>
              <w:t>距离（m）</w:t>
            </w:r>
          </w:p>
        </w:tc>
        <w:tc>
          <w:tcPr>
            <w:tcW w:w="2143" w:type="dxa"/>
            <w:vAlign w:val="center"/>
          </w:tcPr>
          <w:p>
            <w:pPr>
              <w:snapToGrid w:val="0"/>
              <w:spacing w:line="240" w:lineRule="auto"/>
              <w:ind w:firstLine="0" w:firstLineChars="0"/>
              <w:jc w:val="center"/>
              <w:rPr>
                <w:rFonts w:cs="Times New Roman"/>
                <w:sz w:val="21"/>
                <w:szCs w:val="21"/>
              </w:rPr>
            </w:pPr>
            <w:r>
              <w:rPr>
                <w:rFonts w:cs="Times New Roman"/>
                <w:sz w:val="21"/>
                <w:szCs w:val="21"/>
              </w:rPr>
              <w:t>10</w:t>
            </w:r>
          </w:p>
        </w:tc>
        <w:tc>
          <w:tcPr>
            <w:tcW w:w="2411" w:type="dxa"/>
            <w:vAlign w:val="center"/>
          </w:tcPr>
          <w:p>
            <w:pPr>
              <w:snapToGrid w:val="0"/>
              <w:spacing w:line="240" w:lineRule="auto"/>
              <w:ind w:firstLine="0" w:firstLineChars="0"/>
              <w:jc w:val="center"/>
              <w:rPr>
                <w:rFonts w:cs="Times New Roman"/>
                <w:sz w:val="21"/>
                <w:szCs w:val="21"/>
              </w:rPr>
            </w:pPr>
            <w:r>
              <w:rPr>
                <w:rFonts w:cs="Times New Roman"/>
                <w:sz w:val="21"/>
                <w:szCs w:val="21"/>
              </w:rPr>
              <w:t>30</w:t>
            </w:r>
          </w:p>
        </w:tc>
        <w:tc>
          <w:tcPr>
            <w:tcW w:w="1954" w:type="dxa"/>
            <w:vAlign w:val="center"/>
          </w:tcPr>
          <w:p>
            <w:pPr>
              <w:snapToGrid w:val="0"/>
              <w:spacing w:line="240" w:lineRule="auto"/>
              <w:ind w:firstLine="0" w:firstLineChars="0"/>
              <w:jc w:val="center"/>
              <w:rPr>
                <w:rFonts w:cs="Times New Roman"/>
                <w:sz w:val="21"/>
                <w:szCs w:val="21"/>
              </w:rPr>
            </w:pPr>
            <w:r>
              <w:rPr>
                <w:rFonts w:cs="Times New Roman"/>
                <w:sz w:val="21"/>
                <w:szCs w:val="21"/>
              </w:rPr>
              <w:t>50</w:t>
            </w:r>
          </w:p>
        </w:tc>
      </w:tr>
      <w:tr>
        <w:tblPrEx>
          <w:tblBorders>
            <w:top w:val="single" w:color="000000" w:sz="12" w:space="0"/>
            <w:left w:val="none" w:color="auto" w:sz="0" w:space="0"/>
            <w:bottom w:val="single" w:color="000000" w:sz="12" w:space="0"/>
            <w:right w:val="none" w:color="auto" w:sz="0" w:space="0"/>
            <w:insideH w:val="single" w:color="000000" w:sz="12" w:space="0"/>
            <w:insideV w:val="single" w:color="000000" w:sz="4" w:space="0"/>
          </w:tblBorders>
          <w:tblCellMar>
            <w:top w:w="0" w:type="dxa"/>
            <w:left w:w="0" w:type="dxa"/>
            <w:bottom w:w="0" w:type="dxa"/>
            <w:right w:w="0" w:type="dxa"/>
          </w:tblCellMar>
        </w:tblPrEx>
        <w:trPr>
          <w:trHeight w:val="418" w:hRule="exact"/>
          <w:jc w:val="center"/>
        </w:trPr>
        <w:tc>
          <w:tcPr>
            <w:tcW w:w="2830" w:type="dxa"/>
            <w:vAlign w:val="center"/>
          </w:tcPr>
          <w:p>
            <w:pPr>
              <w:snapToGrid w:val="0"/>
              <w:spacing w:line="240" w:lineRule="auto"/>
              <w:ind w:firstLine="0" w:firstLineChars="0"/>
              <w:jc w:val="center"/>
              <w:rPr>
                <w:rFonts w:cs="Times New Roman"/>
                <w:sz w:val="21"/>
                <w:szCs w:val="21"/>
              </w:rPr>
            </w:pPr>
            <w:r>
              <w:rPr>
                <w:rFonts w:cs="Times New Roman"/>
                <w:sz w:val="21"/>
                <w:szCs w:val="21"/>
              </w:rPr>
              <w:t>浓度（mg/m</w:t>
            </w:r>
            <w:r>
              <w:rPr>
                <w:rFonts w:cs="Times New Roman"/>
                <w:sz w:val="21"/>
                <w:szCs w:val="21"/>
                <w:vertAlign w:val="superscript"/>
              </w:rPr>
              <w:t>3</w:t>
            </w:r>
            <w:r>
              <w:rPr>
                <w:rFonts w:cs="Times New Roman"/>
                <w:sz w:val="21"/>
                <w:szCs w:val="21"/>
              </w:rPr>
              <w:t>）</w:t>
            </w:r>
          </w:p>
        </w:tc>
        <w:tc>
          <w:tcPr>
            <w:tcW w:w="2143" w:type="dxa"/>
            <w:vAlign w:val="center"/>
          </w:tcPr>
          <w:p>
            <w:pPr>
              <w:snapToGrid w:val="0"/>
              <w:spacing w:line="240" w:lineRule="auto"/>
              <w:ind w:firstLine="0" w:firstLineChars="0"/>
              <w:jc w:val="center"/>
              <w:rPr>
                <w:rFonts w:cs="Times New Roman"/>
                <w:sz w:val="21"/>
                <w:szCs w:val="21"/>
              </w:rPr>
            </w:pPr>
            <w:r>
              <w:rPr>
                <w:rFonts w:cs="Times New Roman"/>
                <w:sz w:val="21"/>
                <w:szCs w:val="21"/>
              </w:rPr>
              <w:t>1.750</w:t>
            </w:r>
          </w:p>
        </w:tc>
        <w:tc>
          <w:tcPr>
            <w:tcW w:w="2411" w:type="dxa"/>
            <w:vAlign w:val="center"/>
          </w:tcPr>
          <w:p>
            <w:pPr>
              <w:snapToGrid w:val="0"/>
              <w:spacing w:line="240" w:lineRule="auto"/>
              <w:ind w:firstLine="0" w:firstLineChars="0"/>
              <w:jc w:val="center"/>
              <w:rPr>
                <w:rFonts w:cs="Times New Roman"/>
                <w:sz w:val="21"/>
                <w:szCs w:val="21"/>
              </w:rPr>
            </w:pPr>
            <w:r>
              <w:rPr>
                <w:rFonts w:cs="Times New Roman"/>
                <w:sz w:val="21"/>
                <w:szCs w:val="21"/>
              </w:rPr>
              <w:t>0.607</w:t>
            </w:r>
          </w:p>
        </w:tc>
        <w:tc>
          <w:tcPr>
            <w:tcW w:w="1954" w:type="dxa"/>
            <w:vAlign w:val="center"/>
          </w:tcPr>
          <w:p>
            <w:pPr>
              <w:snapToGrid w:val="0"/>
              <w:spacing w:line="240" w:lineRule="auto"/>
              <w:ind w:firstLine="0" w:firstLineChars="0"/>
              <w:jc w:val="center"/>
              <w:rPr>
                <w:rFonts w:cs="Times New Roman"/>
                <w:sz w:val="21"/>
                <w:szCs w:val="21"/>
              </w:rPr>
            </w:pPr>
            <w:r>
              <w:rPr>
                <w:rFonts w:cs="Times New Roman"/>
                <w:sz w:val="21"/>
                <w:szCs w:val="21"/>
              </w:rPr>
              <w:t>0.219</w:t>
            </w:r>
          </w:p>
        </w:tc>
      </w:tr>
    </w:tbl>
    <w:p>
      <w:pPr>
        <w:snapToGrid w:val="0"/>
        <w:ind w:firstLine="480"/>
        <w:rPr>
          <w:rFonts w:cs="Times New Roman"/>
        </w:rPr>
      </w:pPr>
      <w:r>
        <w:rPr>
          <w:rFonts w:cs="Times New Roman"/>
        </w:rPr>
        <w:t>（4）运输道路扬尘</w:t>
      </w:r>
    </w:p>
    <w:p>
      <w:pPr>
        <w:snapToGrid w:val="0"/>
        <w:ind w:firstLine="480"/>
        <w:rPr>
          <w:rFonts w:cs="Times New Roman"/>
        </w:rPr>
      </w:pPr>
      <w:r>
        <w:rPr>
          <w:rFonts w:cs="Times New Roman"/>
        </w:rPr>
        <w:t>车辆运输过程中产生粉尘散落及道路二次扬尘，施工区交通扬尘主要来源于进场公路和场内公路。在干燥天气情况下，车辆行驶容易产生扬尘，道路扬尘量与路面状况、路面清洁程度、路面湿润程度、车流量、车速、载重量、风速等有关。车辆行驶产生的扬尘，在完全干燥的情况下，可按下列公式进行计算：</w:t>
      </w:r>
    </w:p>
    <w:p>
      <w:pPr>
        <w:ind w:firstLine="480"/>
        <w:jc w:val="center"/>
        <w:rPr>
          <w:rFonts w:cs="Times New Roman"/>
        </w:rPr>
      </w:pPr>
      <w:r>
        <w:rPr>
          <w:rFonts w:cs="Times New Roman"/>
        </w:rPr>
        <w:drawing>
          <wp:inline distT="0" distB="0" distL="114300" distR="114300">
            <wp:extent cx="2560955" cy="647700"/>
            <wp:effectExtent l="0" t="0" r="10795" b="0"/>
            <wp:docPr id="38"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图片 17"/>
                    <pic:cNvPicPr>
                      <a:picLocks noChangeAspect="1"/>
                    </pic:cNvPicPr>
                  </pic:nvPicPr>
                  <pic:blipFill>
                    <a:blip r:embed="rId58"/>
                    <a:stretch>
                      <a:fillRect/>
                    </a:stretch>
                  </pic:blipFill>
                  <pic:spPr>
                    <a:xfrm>
                      <a:off x="0" y="0"/>
                      <a:ext cx="2560955" cy="647700"/>
                    </a:xfrm>
                    <a:prstGeom prst="rect">
                      <a:avLst/>
                    </a:prstGeom>
                    <a:noFill/>
                    <a:ln>
                      <a:noFill/>
                    </a:ln>
                  </pic:spPr>
                </pic:pic>
              </a:graphicData>
            </a:graphic>
          </wp:inline>
        </w:drawing>
      </w:r>
    </w:p>
    <w:p>
      <w:pPr>
        <w:snapToGrid w:val="0"/>
        <w:ind w:firstLine="480"/>
        <w:rPr>
          <w:rFonts w:cs="Times New Roman"/>
        </w:rPr>
      </w:pPr>
      <w:r>
        <w:rPr>
          <w:rFonts w:cs="Times New Roman"/>
        </w:rPr>
        <w:t>式中：Q-汽车行驶的扬尘，kg/km·辆；</w:t>
      </w:r>
    </w:p>
    <w:p>
      <w:pPr>
        <w:snapToGrid w:val="0"/>
        <w:ind w:firstLine="480"/>
        <w:rPr>
          <w:rFonts w:cs="Times New Roman"/>
        </w:rPr>
      </w:pPr>
      <w:r>
        <w:rPr>
          <w:rFonts w:cs="Times New Roman"/>
        </w:rPr>
        <w:t>V-汽车速度，km/h；</w:t>
      </w:r>
    </w:p>
    <w:p>
      <w:pPr>
        <w:snapToGrid w:val="0"/>
        <w:ind w:firstLine="480"/>
        <w:rPr>
          <w:rFonts w:cs="Times New Roman"/>
        </w:rPr>
      </w:pPr>
      <w:r>
        <w:rPr>
          <w:rFonts w:cs="Times New Roman"/>
        </w:rPr>
        <w:t>W-汽车载重量，t；</w:t>
      </w:r>
    </w:p>
    <w:p>
      <w:pPr>
        <w:snapToGrid w:val="0"/>
        <w:ind w:firstLine="480"/>
        <w:rPr>
          <w:rFonts w:cs="Times New Roman"/>
        </w:rPr>
      </w:pPr>
      <w:r>
        <w:rPr>
          <w:rFonts w:cs="Times New Roman"/>
        </w:rPr>
        <w:t>P-道路表面粉尘量，kg/m</w:t>
      </w:r>
      <w:r>
        <w:rPr>
          <w:rFonts w:cs="Times New Roman"/>
          <w:vertAlign w:val="superscript"/>
        </w:rPr>
        <w:t>2</w:t>
      </w:r>
      <w:r>
        <w:rPr>
          <w:rFonts w:cs="Times New Roman"/>
        </w:rPr>
        <w:t>。</w:t>
      </w:r>
    </w:p>
    <w:p>
      <w:pPr>
        <w:snapToGrid w:val="0"/>
        <w:ind w:firstLine="480"/>
        <w:rPr>
          <w:rFonts w:cs="Times New Roman"/>
        </w:rPr>
      </w:pPr>
      <w:r>
        <w:rPr>
          <w:rFonts w:cs="Times New Roman"/>
        </w:rPr>
        <w:t>不同车速和地面清洁度汽车扬尘计算结果见表3.6-5。</w:t>
      </w:r>
    </w:p>
    <w:p>
      <w:pPr>
        <w:snapToGrid w:val="0"/>
        <w:spacing w:line="240" w:lineRule="auto"/>
        <w:ind w:firstLine="0" w:firstLineChars="0"/>
        <w:jc w:val="center"/>
        <w:rPr>
          <w:rFonts w:cs="Times New Roman"/>
          <w:b/>
        </w:rPr>
      </w:pPr>
      <w:r>
        <w:rPr>
          <w:rFonts w:cs="Times New Roman"/>
          <w:b/>
        </w:rPr>
        <w:t>表3.6-5  不同车速和地面清洁程度时汽车扬尘   单位：kg/km·辆</w:t>
      </w:r>
    </w:p>
    <w:tbl>
      <w:tblPr>
        <w:tblStyle w:val="43"/>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04"/>
        <w:gridCol w:w="1294"/>
        <w:gridCol w:w="1295"/>
        <w:gridCol w:w="1295"/>
        <w:gridCol w:w="1295"/>
        <w:gridCol w:w="1295"/>
        <w:gridCol w:w="129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5" w:type="pct"/>
            <w:tcBorders>
              <w:top w:val="single" w:color="auto" w:sz="12" w:space="0"/>
              <w:left w:val="nil"/>
              <w:bottom w:val="single" w:color="auto" w:sz="12" w:space="0"/>
              <w:tl2br w:val="single" w:color="auto" w:sz="4" w:space="0"/>
            </w:tcBorders>
            <w:vAlign w:val="center"/>
          </w:tcPr>
          <w:p>
            <w:pPr>
              <w:snapToGrid w:val="0"/>
              <w:spacing w:line="240" w:lineRule="auto"/>
              <w:ind w:firstLine="0" w:firstLineChars="0"/>
              <w:jc w:val="right"/>
              <w:rPr>
                <w:rFonts w:cs="Times New Roman"/>
                <w:b/>
                <w:sz w:val="21"/>
                <w:szCs w:val="21"/>
              </w:rPr>
            </w:pPr>
            <w:r>
              <w:rPr>
                <w:rFonts w:cs="Times New Roman"/>
                <w:b/>
                <w:sz w:val="21"/>
                <w:szCs w:val="21"/>
              </w:rPr>
              <w:t>V</w:t>
            </w:r>
          </w:p>
          <w:p>
            <w:pPr>
              <w:snapToGrid w:val="0"/>
              <w:spacing w:line="240" w:lineRule="auto"/>
              <w:ind w:firstLine="0" w:firstLineChars="0"/>
              <w:jc w:val="left"/>
              <w:rPr>
                <w:rFonts w:cs="Times New Roman"/>
                <w:b/>
                <w:sz w:val="21"/>
                <w:szCs w:val="21"/>
              </w:rPr>
            </w:pPr>
            <w:r>
              <w:rPr>
                <w:rFonts w:cs="Times New Roman"/>
                <w:b/>
                <w:sz w:val="21"/>
                <w:szCs w:val="21"/>
              </w:rPr>
              <w:t>P</w:t>
            </w:r>
          </w:p>
        </w:tc>
        <w:tc>
          <w:tcPr>
            <w:tcW w:w="705" w:type="pct"/>
            <w:tcBorders>
              <w:top w:val="single" w:color="auto" w:sz="12" w:space="0"/>
              <w:bottom w:val="single" w:color="auto" w:sz="12" w:space="0"/>
            </w:tcBorders>
            <w:vAlign w:val="center"/>
          </w:tcPr>
          <w:p>
            <w:pPr>
              <w:snapToGrid w:val="0"/>
              <w:spacing w:line="240" w:lineRule="auto"/>
              <w:ind w:firstLine="0" w:firstLineChars="0"/>
              <w:jc w:val="center"/>
              <w:rPr>
                <w:rFonts w:cs="Times New Roman"/>
                <w:b/>
                <w:sz w:val="21"/>
                <w:szCs w:val="21"/>
              </w:rPr>
            </w:pPr>
            <w:r>
              <w:rPr>
                <w:rFonts w:cs="Times New Roman"/>
                <w:b/>
                <w:sz w:val="21"/>
                <w:szCs w:val="21"/>
              </w:rPr>
              <w:t>0.1（kg/m</w:t>
            </w:r>
            <w:r>
              <w:rPr>
                <w:rFonts w:cs="Times New Roman"/>
                <w:b/>
                <w:sz w:val="21"/>
                <w:szCs w:val="21"/>
                <w:vertAlign w:val="superscript"/>
              </w:rPr>
              <w:t>2</w:t>
            </w:r>
            <w:r>
              <w:rPr>
                <w:rFonts w:cs="Times New Roman"/>
                <w:b/>
                <w:sz w:val="21"/>
                <w:szCs w:val="21"/>
              </w:rPr>
              <w:t>）</w:t>
            </w:r>
          </w:p>
        </w:tc>
        <w:tc>
          <w:tcPr>
            <w:tcW w:w="705" w:type="pct"/>
            <w:tcBorders>
              <w:top w:val="single" w:color="auto" w:sz="12" w:space="0"/>
              <w:bottom w:val="single" w:color="auto" w:sz="12" w:space="0"/>
            </w:tcBorders>
            <w:vAlign w:val="center"/>
          </w:tcPr>
          <w:p>
            <w:pPr>
              <w:snapToGrid w:val="0"/>
              <w:spacing w:line="240" w:lineRule="auto"/>
              <w:ind w:firstLine="0" w:firstLineChars="0"/>
              <w:jc w:val="center"/>
              <w:rPr>
                <w:rFonts w:cs="Times New Roman"/>
                <w:b/>
                <w:sz w:val="21"/>
                <w:szCs w:val="21"/>
              </w:rPr>
            </w:pPr>
            <w:r>
              <w:rPr>
                <w:rFonts w:cs="Times New Roman"/>
                <w:b/>
                <w:sz w:val="21"/>
                <w:szCs w:val="21"/>
              </w:rPr>
              <w:t>0.2（kg/m</w:t>
            </w:r>
            <w:r>
              <w:rPr>
                <w:rFonts w:cs="Times New Roman"/>
                <w:b/>
                <w:sz w:val="21"/>
                <w:szCs w:val="21"/>
                <w:vertAlign w:val="superscript"/>
              </w:rPr>
              <w:t>2</w:t>
            </w:r>
            <w:r>
              <w:rPr>
                <w:rFonts w:cs="Times New Roman"/>
                <w:b/>
                <w:sz w:val="21"/>
                <w:szCs w:val="21"/>
              </w:rPr>
              <w:t>）</w:t>
            </w:r>
          </w:p>
        </w:tc>
        <w:tc>
          <w:tcPr>
            <w:tcW w:w="705" w:type="pct"/>
            <w:tcBorders>
              <w:top w:val="single" w:color="auto" w:sz="12" w:space="0"/>
              <w:bottom w:val="single" w:color="auto" w:sz="12" w:space="0"/>
            </w:tcBorders>
            <w:vAlign w:val="center"/>
          </w:tcPr>
          <w:p>
            <w:pPr>
              <w:snapToGrid w:val="0"/>
              <w:spacing w:line="240" w:lineRule="auto"/>
              <w:ind w:firstLine="0" w:firstLineChars="0"/>
              <w:jc w:val="center"/>
              <w:rPr>
                <w:rFonts w:cs="Times New Roman"/>
                <w:b/>
                <w:sz w:val="21"/>
                <w:szCs w:val="21"/>
              </w:rPr>
            </w:pPr>
            <w:r>
              <w:rPr>
                <w:rFonts w:cs="Times New Roman"/>
                <w:b/>
                <w:sz w:val="21"/>
                <w:szCs w:val="21"/>
              </w:rPr>
              <w:t>0.3（kg/m</w:t>
            </w:r>
            <w:r>
              <w:rPr>
                <w:rFonts w:cs="Times New Roman"/>
                <w:b/>
                <w:sz w:val="21"/>
                <w:szCs w:val="21"/>
                <w:vertAlign w:val="superscript"/>
              </w:rPr>
              <w:t>2</w:t>
            </w:r>
            <w:r>
              <w:rPr>
                <w:rFonts w:cs="Times New Roman"/>
                <w:b/>
                <w:sz w:val="21"/>
                <w:szCs w:val="21"/>
              </w:rPr>
              <w:t>）</w:t>
            </w:r>
          </w:p>
        </w:tc>
        <w:tc>
          <w:tcPr>
            <w:tcW w:w="705" w:type="pct"/>
            <w:tcBorders>
              <w:top w:val="single" w:color="auto" w:sz="12" w:space="0"/>
              <w:bottom w:val="single" w:color="auto" w:sz="12" w:space="0"/>
            </w:tcBorders>
            <w:vAlign w:val="center"/>
          </w:tcPr>
          <w:p>
            <w:pPr>
              <w:snapToGrid w:val="0"/>
              <w:spacing w:line="240" w:lineRule="auto"/>
              <w:ind w:firstLine="0" w:firstLineChars="0"/>
              <w:jc w:val="center"/>
              <w:rPr>
                <w:rFonts w:cs="Times New Roman"/>
                <w:b/>
                <w:sz w:val="21"/>
                <w:szCs w:val="21"/>
              </w:rPr>
            </w:pPr>
            <w:r>
              <w:rPr>
                <w:rFonts w:cs="Times New Roman"/>
                <w:b/>
                <w:sz w:val="21"/>
                <w:szCs w:val="21"/>
              </w:rPr>
              <w:t>0.4（kg/m</w:t>
            </w:r>
            <w:r>
              <w:rPr>
                <w:rFonts w:cs="Times New Roman"/>
                <w:b/>
                <w:sz w:val="21"/>
                <w:szCs w:val="21"/>
                <w:vertAlign w:val="superscript"/>
              </w:rPr>
              <w:t>2</w:t>
            </w:r>
            <w:r>
              <w:rPr>
                <w:rFonts w:cs="Times New Roman"/>
                <w:b/>
                <w:sz w:val="21"/>
                <w:szCs w:val="21"/>
              </w:rPr>
              <w:t>）</w:t>
            </w:r>
          </w:p>
        </w:tc>
        <w:tc>
          <w:tcPr>
            <w:tcW w:w="705" w:type="pct"/>
            <w:tcBorders>
              <w:top w:val="single" w:color="auto" w:sz="12" w:space="0"/>
              <w:bottom w:val="single" w:color="auto" w:sz="12" w:space="0"/>
            </w:tcBorders>
            <w:vAlign w:val="center"/>
          </w:tcPr>
          <w:p>
            <w:pPr>
              <w:snapToGrid w:val="0"/>
              <w:spacing w:line="240" w:lineRule="auto"/>
              <w:ind w:firstLine="0" w:firstLineChars="0"/>
              <w:jc w:val="center"/>
              <w:rPr>
                <w:rFonts w:cs="Times New Roman"/>
                <w:b/>
                <w:sz w:val="21"/>
                <w:szCs w:val="21"/>
              </w:rPr>
            </w:pPr>
            <w:r>
              <w:rPr>
                <w:rFonts w:cs="Times New Roman"/>
                <w:b/>
                <w:sz w:val="21"/>
                <w:szCs w:val="21"/>
              </w:rPr>
              <w:t>0.5（kg/m</w:t>
            </w:r>
            <w:r>
              <w:rPr>
                <w:rFonts w:cs="Times New Roman"/>
                <w:b/>
                <w:sz w:val="21"/>
                <w:szCs w:val="21"/>
                <w:vertAlign w:val="superscript"/>
              </w:rPr>
              <w:t>2</w:t>
            </w:r>
            <w:r>
              <w:rPr>
                <w:rFonts w:cs="Times New Roman"/>
                <w:b/>
                <w:sz w:val="21"/>
                <w:szCs w:val="21"/>
              </w:rPr>
              <w:t>）</w:t>
            </w:r>
          </w:p>
        </w:tc>
        <w:tc>
          <w:tcPr>
            <w:tcW w:w="705" w:type="pct"/>
            <w:tcBorders>
              <w:top w:val="single" w:color="auto" w:sz="12" w:space="0"/>
              <w:bottom w:val="single" w:color="auto" w:sz="12" w:space="0"/>
              <w:right w:val="nil"/>
            </w:tcBorders>
            <w:vAlign w:val="center"/>
          </w:tcPr>
          <w:p>
            <w:pPr>
              <w:snapToGrid w:val="0"/>
              <w:spacing w:line="240" w:lineRule="auto"/>
              <w:ind w:firstLine="0" w:firstLineChars="0"/>
              <w:jc w:val="center"/>
              <w:rPr>
                <w:rFonts w:cs="Times New Roman"/>
                <w:b/>
                <w:sz w:val="21"/>
                <w:szCs w:val="21"/>
              </w:rPr>
            </w:pPr>
            <w:r>
              <w:rPr>
                <w:rFonts w:cs="Times New Roman"/>
                <w:b/>
                <w:sz w:val="21"/>
                <w:szCs w:val="21"/>
              </w:rPr>
              <w:t>1.0（kg/m</w:t>
            </w:r>
            <w:r>
              <w:rPr>
                <w:rFonts w:cs="Times New Roman"/>
                <w:b/>
                <w:sz w:val="21"/>
                <w:szCs w:val="21"/>
                <w:vertAlign w:val="superscript"/>
              </w:rPr>
              <w:t>2</w:t>
            </w:r>
            <w:r>
              <w:rPr>
                <w:rFonts w:cs="Times New Roman"/>
                <w:b/>
                <w:sz w:val="21"/>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5" w:type="pct"/>
            <w:tcBorders>
              <w:top w:val="single" w:color="auto" w:sz="12" w:space="0"/>
              <w:left w:val="nil"/>
            </w:tcBorders>
            <w:vAlign w:val="center"/>
          </w:tcPr>
          <w:p>
            <w:pPr>
              <w:spacing w:line="240" w:lineRule="auto"/>
              <w:ind w:firstLine="0" w:firstLineChars="0"/>
              <w:jc w:val="center"/>
              <w:rPr>
                <w:rFonts w:cs="Times New Roman"/>
                <w:b/>
                <w:sz w:val="21"/>
                <w:szCs w:val="21"/>
              </w:rPr>
            </w:pPr>
            <w:r>
              <w:rPr>
                <w:rFonts w:cs="Times New Roman"/>
                <w:b/>
                <w:sz w:val="21"/>
                <w:szCs w:val="21"/>
              </w:rPr>
              <w:t>5km/h</w:t>
            </w:r>
          </w:p>
        </w:tc>
        <w:tc>
          <w:tcPr>
            <w:tcW w:w="705" w:type="pct"/>
            <w:tcBorders>
              <w:top w:val="single" w:color="auto" w:sz="12" w:space="0"/>
            </w:tcBorders>
            <w:vAlign w:val="center"/>
          </w:tcPr>
          <w:p>
            <w:pPr>
              <w:spacing w:line="240" w:lineRule="auto"/>
              <w:ind w:firstLine="0" w:firstLineChars="0"/>
              <w:jc w:val="center"/>
              <w:rPr>
                <w:rFonts w:cs="Times New Roman"/>
                <w:sz w:val="21"/>
                <w:szCs w:val="21"/>
              </w:rPr>
            </w:pPr>
            <w:r>
              <w:rPr>
                <w:rFonts w:cs="Times New Roman"/>
                <w:sz w:val="21"/>
                <w:szCs w:val="21"/>
              </w:rPr>
              <w:t>0.40</w:t>
            </w:r>
          </w:p>
        </w:tc>
        <w:tc>
          <w:tcPr>
            <w:tcW w:w="705" w:type="pct"/>
            <w:tcBorders>
              <w:top w:val="single" w:color="auto" w:sz="12" w:space="0"/>
            </w:tcBorders>
            <w:vAlign w:val="center"/>
          </w:tcPr>
          <w:p>
            <w:pPr>
              <w:spacing w:line="240" w:lineRule="auto"/>
              <w:ind w:firstLine="0" w:firstLineChars="0"/>
              <w:jc w:val="center"/>
              <w:rPr>
                <w:rFonts w:cs="Times New Roman"/>
                <w:sz w:val="21"/>
                <w:szCs w:val="21"/>
              </w:rPr>
            </w:pPr>
            <w:r>
              <w:rPr>
                <w:rFonts w:cs="Times New Roman"/>
                <w:sz w:val="21"/>
                <w:szCs w:val="21"/>
              </w:rPr>
              <w:t>0.65</w:t>
            </w:r>
          </w:p>
        </w:tc>
        <w:tc>
          <w:tcPr>
            <w:tcW w:w="705" w:type="pct"/>
            <w:tcBorders>
              <w:top w:val="single" w:color="auto" w:sz="12" w:space="0"/>
            </w:tcBorders>
            <w:vAlign w:val="center"/>
          </w:tcPr>
          <w:p>
            <w:pPr>
              <w:spacing w:line="240" w:lineRule="auto"/>
              <w:ind w:firstLine="0" w:firstLineChars="0"/>
              <w:jc w:val="center"/>
              <w:rPr>
                <w:rFonts w:cs="Times New Roman"/>
                <w:sz w:val="21"/>
                <w:szCs w:val="21"/>
              </w:rPr>
            </w:pPr>
            <w:r>
              <w:rPr>
                <w:rFonts w:cs="Times New Roman"/>
                <w:sz w:val="21"/>
                <w:szCs w:val="21"/>
              </w:rPr>
              <w:t>0.88</w:t>
            </w:r>
          </w:p>
        </w:tc>
        <w:tc>
          <w:tcPr>
            <w:tcW w:w="705" w:type="pct"/>
            <w:tcBorders>
              <w:top w:val="single" w:color="auto" w:sz="12" w:space="0"/>
            </w:tcBorders>
            <w:vAlign w:val="center"/>
          </w:tcPr>
          <w:p>
            <w:pPr>
              <w:spacing w:line="240" w:lineRule="auto"/>
              <w:ind w:firstLine="0" w:firstLineChars="0"/>
              <w:jc w:val="center"/>
              <w:rPr>
                <w:rFonts w:cs="Times New Roman"/>
                <w:sz w:val="21"/>
                <w:szCs w:val="21"/>
              </w:rPr>
            </w:pPr>
            <w:r>
              <w:rPr>
                <w:rFonts w:cs="Times New Roman"/>
                <w:sz w:val="21"/>
                <w:szCs w:val="21"/>
              </w:rPr>
              <w:t>1.08</w:t>
            </w:r>
          </w:p>
        </w:tc>
        <w:tc>
          <w:tcPr>
            <w:tcW w:w="705" w:type="pct"/>
            <w:tcBorders>
              <w:top w:val="single" w:color="auto" w:sz="12" w:space="0"/>
            </w:tcBorders>
            <w:vAlign w:val="center"/>
          </w:tcPr>
          <w:p>
            <w:pPr>
              <w:spacing w:line="240" w:lineRule="auto"/>
              <w:ind w:firstLine="0" w:firstLineChars="0"/>
              <w:jc w:val="center"/>
              <w:rPr>
                <w:rFonts w:cs="Times New Roman"/>
                <w:sz w:val="21"/>
                <w:szCs w:val="21"/>
              </w:rPr>
            </w:pPr>
            <w:r>
              <w:rPr>
                <w:rFonts w:cs="Times New Roman"/>
                <w:sz w:val="21"/>
                <w:szCs w:val="21"/>
              </w:rPr>
              <w:t>1.26</w:t>
            </w:r>
          </w:p>
        </w:tc>
        <w:tc>
          <w:tcPr>
            <w:tcW w:w="705" w:type="pct"/>
            <w:tcBorders>
              <w:top w:val="single" w:color="auto" w:sz="12" w:space="0"/>
              <w:right w:val="nil"/>
            </w:tcBorders>
            <w:vAlign w:val="center"/>
          </w:tcPr>
          <w:p>
            <w:pPr>
              <w:spacing w:line="240" w:lineRule="auto"/>
              <w:ind w:firstLine="0" w:firstLineChars="0"/>
              <w:jc w:val="center"/>
              <w:rPr>
                <w:rFonts w:cs="Times New Roman"/>
                <w:sz w:val="21"/>
                <w:szCs w:val="21"/>
              </w:rPr>
            </w:pPr>
            <w:r>
              <w:rPr>
                <w:rFonts w:cs="Times New Roman"/>
                <w:sz w:val="21"/>
                <w:szCs w:val="21"/>
              </w:rPr>
              <w:t>2.08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5" w:type="pct"/>
            <w:tcBorders>
              <w:left w:val="nil"/>
            </w:tcBorders>
            <w:vAlign w:val="center"/>
          </w:tcPr>
          <w:p>
            <w:pPr>
              <w:spacing w:line="240" w:lineRule="auto"/>
              <w:ind w:firstLine="0" w:firstLineChars="0"/>
              <w:jc w:val="center"/>
              <w:rPr>
                <w:rFonts w:cs="Times New Roman"/>
                <w:b/>
                <w:sz w:val="21"/>
                <w:szCs w:val="21"/>
              </w:rPr>
            </w:pPr>
            <w:r>
              <w:rPr>
                <w:rFonts w:cs="Times New Roman"/>
                <w:b/>
                <w:sz w:val="21"/>
                <w:szCs w:val="21"/>
              </w:rPr>
              <w:t>10km/h</w:t>
            </w:r>
          </w:p>
        </w:tc>
        <w:tc>
          <w:tcPr>
            <w:tcW w:w="705" w:type="pct"/>
            <w:vAlign w:val="center"/>
          </w:tcPr>
          <w:p>
            <w:pPr>
              <w:spacing w:line="240" w:lineRule="auto"/>
              <w:ind w:firstLine="0" w:firstLineChars="0"/>
              <w:jc w:val="center"/>
              <w:rPr>
                <w:rFonts w:cs="Times New Roman"/>
                <w:sz w:val="21"/>
                <w:szCs w:val="21"/>
              </w:rPr>
            </w:pPr>
            <w:r>
              <w:rPr>
                <w:rFonts w:cs="Times New Roman"/>
                <w:sz w:val="21"/>
                <w:szCs w:val="21"/>
              </w:rPr>
              <w:t>0.79</w:t>
            </w:r>
          </w:p>
        </w:tc>
        <w:tc>
          <w:tcPr>
            <w:tcW w:w="705" w:type="pct"/>
            <w:vAlign w:val="center"/>
          </w:tcPr>
          <w:p>
            <w:pPr>
              <w:spacing w:line="240" w:lineRule="auto"/>
              <w:ind w:firstLine="0" w:firstLineChars="0"/>
              <w:jc w:val="center"/>
              <w:rPr>
                <w:rFonts w:cs="Times New Roman"/>
                <w:sz w:val="21"/>
                <w:szCs w:val="21"/>
              </w:rPr>
            </w:pPr>
            <w:r>
              <w:rPr>
                <w:rFonts w:cs="Times New Roman"/>
                <w:sz w:val="21"/>
                <w:szCs w:val="21"/>
              </w:rPr>
              <w:t>1.31</w:t>
            </w:r>
          </w:p>
        </w:tc>
        <w:tc>
          <w:tcPr>
            <w:tcW w:w="705" w:type="pct"/>
            <w:vAlign w:val="center"/>
          </w:tcPr>
          <w:p>
            <w:pPr>
              <w:spacing w:line="240" w:lineRule="auto"/>
              <w:ind w:firstLine="0" w:firstLineChars="0"/>
              <w:jc w:val="center"/>
              <w:rPr>
                <w:rFonts w:cs="Times New Roman"/>
                <w:sz w:val="21"/>
                <w:szCs w:val="21"/>
              </w:rPr>
            </w:pPr>
            <w:r>
              <w:rPr>
                <w:rFonts w:cs="Times New Roman"/>
                <w:sz w:val="21"/>
                <w:szCs w:val="21"/>
              </w:rPr>
              <w:t>1.75</w:t>
            </w:r>
          </w:p>
        </w:tc>
        <w:tc>
          <w:tcPr>
            <w:tcW w:w="705" w:type="pct"/>
            <w:vAlign w:val="center"/>
          </w:tcPr>
          <w:p>
            <w:pPr>
              <w:spacing w:line="240" w:lineRule="auto"/>
              <w:ind w:firstLine="0" w:firstLineChars="0"/>
              <w:jc w:val="center"/>
              <w:rPr>
                <w:rFonts w:cs="Times New Roman"/>
                <w:sz w:val="21"/>
                <w:szCs w:val="21"/>
              </w:rPr>
            </w:pPr>
            <w:r>
              <w:rPr>
                <w:rFonts w:cs="Times New Roman"/>
                <w:sz w:val="21"/>
                <w:szCs w:val="21"/>
              </w:rPr>
              <w:t>2.15</w:t>
            </w:r>
          </w:p>
        </w:tc>
        <w:tc>
          <w:tcPr>
            <w:tcW w:w="705" w:type="pct"/>
            <w:vAlign w:val="center"/>
          </w:tcPr>
          <w:p>
            <w:pPr>
              <w:spacing w:line="240" w:lineRule="auto"/>
              <w:ind w:firstLine="0" w:firstLineChars="0"/>
              <w:jc w:val="center"/>
              <w:rPr>
                <w:rFonts w:cs="Times New Roman"/>
                <w:sz w:val="21"/>
                <w:szCs w:val="21"/>
              </w:rPr>
            </w:pPr>
            <w:r>
              <w:rPr>
                <w:rFonts w:cs="Times New Roman"/>
                <w:sz w:val="21"/>
                <w:szCs w:val="21"/>
              </w:rPr>
              <w:t>2.53</w:t>
            </w:r>
          </w:p>
        </w:tc>
        <w:tc>
          <w:tcPr>
            <w:tcW w:w="705" w:type="pct"/>
            <w:tcBorders>
              <w:right w:val="nil"/>
            </w:tcBorders>
            <w:vAlign w:val="center"/>
          </w:tcPr>
          <w:p>
            <w:pPr>
              <w:spacing w:line="240" w:lineRule="auto"/>
              <w:ind w:firstLine="0" w:firstLineChars="0"/>
              <w:jc w:val="center"/>
              <w:rPr>
                <w:rFonts w:cs="Times New Roman"/>
                <w:sz w:val="21"/>
                <w:szCs w:val="21"/>
              </w:rPr>
            </w:pPr>
            <w:r>
              <w:rPr>
                <w:rFonts w:cs="Times New Roman"/>
                <w:sz w:val="21"/>
                <w:szCs w:val="21"/>
              </w:rPr>
              <w:t>4.17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5" w:type="pct"/>
            <w:tcBorders>
              <w:left w:val="nil"/>
            </w:tcBorders>
            <w:vAlign w:val="center"/>
          </w:tcPr>
          <w:p>
            <w:pPr>
              <w:spacing w:line="240" w:lineRule="auto"/>
              <w:ind w:firstLine="0" w:firstLineChars="0"/>
              <w:jc w:val="center"/>
              <w:rPr>
                <w:rFonts w:cs="Times New Roman"/>
                <w:b/>
                <w:sz w:val="21"/>
                <w:szCs w:val="21"/>
              </w:rPr>
            </w:pPr>
            <w:r>
              <w:rPr>
                <w:rFonts w:cs="Times New Roman"/>
                <w:b/>
                <w:sz w:val="21"/>
                <w:szCs w:val="21"/>
              </w:rPr>
              <w:t>15km/h</w:t>
            </w:r>
          </w:p>
        </w:tc>
        <w:tc>
          <w:tcPr>
            <w:tcW w:w="705" w:type="pct"/>
            <w:vAlign w:val="center"/>
          </w:tcPr>
          <w:p>
            <w:pPr>
              <w:spacing w:line="240" w:lineRule="auto"/>
              <w:ind w:firstLine="0" w:firstLineChars="0"/>
              <w:jc w:val="center"/>
              <w:rPr>
                <w:rFonts w:cs="Times New Roman"/>
                <w:sz w:val="21"/>
                <w:szCs w:val="21"/>
              </w:rPr>
            </w:pPr>
            <w:r>
              <w:rPr>
                <w:rFonts w:cs="Times New Roman"/>
                <w:sz w:val="21"/>
                <w:szCs w:val="21"/>
              </w:rPr>
              <w:t>1.19</w:t>
            </w:r>
          </w:p>
        </w:tc>
        <w:tc>
          <w:tcPr>
            <w:tcW w:w="705" w:type="pct"/>
            <w:vAlign w:val="center"/>
          </w:tcPr>
          <w:p>
            <w:pPr>
              <w:spacing w:line="240" w:lineRule="auto"/>
              <w:ind w:firstLine="0" w:firstLineChars="0"/>
              <w:jc w:val="center"/>
              <w:rPr>
                <w:rFonts w:cs="Times New Roman"/>
                <w:sz w:val="21"/>
                <w:szCs w:val="21"/>
              </w:rPr>
            </w:pPr>
            <w:r>
              <w:rPr>
                <w:rFonts w:cs="Times New Roman"/>
                <w:sz w:val="21"/>
                <w:szCs w:val="21"/>
              </w:rPr>
              <w:t>1.96</w:t>
            </w:r>
          </w:p>
        </w:tc>
        <w:tc>
          <w:tcPr>
            <w:tcW w:w="705" w:type="pct"/>
            <w:vAlign w:val="center"/>
          </w:tcPr>
          <w:p>
            <w:pPr>
              <w:spacing w:line="240" w:lineRule="auto"/>
              <w:ind w:firstLine="0" w:firstLineChars="0"/>
              <w:jc w:val="center"/>
              <w:rPr>
                <w:rFonts w:cs="Times New Roman"/>
                <w:sz w:val="21"/>
                <w:szCs w:val="21"/>
              </w:rPr>
            </w:pPr>
            <w:r>
              <w:rPr>
                <w:rFonts w:cs="Times New Roman"/>
                <w:sz w:val="21"/>
                <w:szCs w:val="21"/>
              </w:rPr>
              <w:t>2.63</w:t>
            </w:r>
          </w:p>
        </w:tc>
        <w:tc>
          <w:tcPr>
            <w:tcW w:w="705" w:type="pct"/>
            <w:vAlign w:val="center"/>
          </w:tcPr>
          <w:p>
            <w:pPr>
              <w:spacing w:line="240" w:lineRule="auto"/>
              <w:ind w:firstLine="0" w:firstLineChars="0"/>
              <w:jc w:val="center"/>
              <w:rPr>
                <w:rFonts w:cs="Times New Roman"/>
                <w:sz w:val="21"/>
                <w:szCs w:val="21"/>
              </w:rPr>
            </w:pPr>
            <w:r>
              <w:rPr>
                <w:rFonts w:cs="Times New Roman"/>
                <w:sz w:val="21"/>
                <w:szCs w:val="21"/>
              </w:rPr>
              <w:t>3.23</w:t>
            </w:r>
          </w:p>
        </w:tc>
        <w:tc>
          <w:tcPr>
            <w:tcW w:w="705" w:type="pct"/>
            <w:vAlign w:val="center"/>
          </w:tcPr>
          <w:p>
            <w:pPr>
              <w:spacing w:line="240" w:lineRule="auto"/>
              <w:ind w:firstLine="0" w:firstLineChars="0"/>
              <w:jc w:val="center"/>
              <w:rPr>
                <w:rFonts w:cs="Times New Roman"/>
                <w:sz w:val="21"/>
                <w:szCs w:val="21"/>
              </w:rPr>
            </w:pPr>
            <w:r>
              <w:rPr>
                <w:rFonts w:cs="Times New Roman"/>
                <w:sz w:val="21"/>
                <w:szCs w:val="21"/>
              </w:rPr>
              <w:t>3.79</w:t>
            </w:r>
          </w:p>
        </w:tc>
        <w:tc>
          <w:tcPr>
            <w:tcW w:w="705" w:type="pct"/>
            <w:tcBorders>
              <w:right w:val="nil"/>
            </w:tcBorders>
            <w:vAlign w:val="center"/>
          </w:tcPr>
          <w:p>
            <w:pPr>
              <w:spacing w:line="240" w:lineRule="auto"/>
              <w:ind w:firstLine="0" w:firstLineChars="0"/>
              <w:jc w:val="center"/>
              <w:rPr>
                <w:rFonts w:cs="Times New Roman"/>
                <w:sz w:val="21"/>
                <w:szCs w:val="21"/>
              </w:rPr>
            </w:pPr>
            <w:r>
              <w:rPr>
                <w:rFonts w:cs="Times New Roman"/>
                <w:sz w:val="21"/>
                <w:szCs w:val="21"/>
              </w:rPr>
              <w:t>6.25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5" w:type="pct"/>
            <w:tcBorders>
              <w:left w:val="nil"/>
              <w:bottom w:val="single" w:color="auto" w:sz="12" w:space="0"/>
            </w:tcBorders>
            <w:vAlign w:val="center"/>
          </w:tcPr>
          <w:p>
            <w:pPr>
              <w:spacing w:line="240" w:lineRule="auto"/>
              <w:ind w:firstLine="0" w:firstLineChars="0"/>
              <w:jc w:val="center"/>
              <w:rPr>
                <w:rFonts w:cs="Times New Roman"/>
                <w:b/>
                <w:sz w:val="21"/>
                <w:szCs w:val="21"/>
              </w:rPr>
            </w:pPr>
            <w:r>
              <w:rPr>
                <w:rFonts w:cs="Times New Roman"/>
                <w:b/>
                <w:sz w:val="21"/>
                <w:szCs w:val="21"/>
              </w:rPr>
              <w:t>20km/h</w:t>
            </w:r>
          </w:p>
        </w:tc>
        <w:tc>
          <w:tcPr>
            <w:tcW w:w="705" w:type="pct"/>
            <w:tcBorders>
              <w:bottom w:val="single" w:color="auto" w:sz="12" w:space="0"/>
            </w:tcBorders>
            <w:vAlign w:val="center"/>
          </w:tcPr>
          <w:p>
            <w:pPr>
              <w:spacing w:line="240" w:lineRule="auto"/>
              <w:ind w:firstLine="0" w:firstLineChars="0"/>
              <w:jc w:val="center"/>
              <w:rPr>
                <w:rFonts w:cs="Times New Roman"/>
                <w:sz w:val="21"/>
                <w:szCs w:val="21"/>
              </w:rPr>
            </w:pPr>
            <w:r>
              <w:rPr>
                <w:rFonts w:cs="Times New Roman"/>
                <w:sz w:val="21"/>
                <w:szCs w:val="21"/>
              </w:rPr>
              <w:t>1.59</w:t>
            </w:r>
          </w:p>
        </w:tc>
        <w:tc>
          <w:tcPr>
            <w:tcW w:w="705" w:type="pct"/>
            <w:tcBorders>
              <w:bottom w:val="single" w:color="auto" w:sz="12" w:space="0"/>
            </w:tcBorders>
            <w:vAlign w:val="center"/>
          </w:tcPr>
          <w:p>
            <w:pPr>
              <w:spacing w:line="240" w:lineRule="auto"/>
              <w:ind w:firstLine="0" w:firstLineChars="0"/>
              <w:jc w:val="center"/>
              <w:rPr>
                <w:rFonts w:cs="Times New Roman"/>
                <w:sz w:val="21"/>
                <w:szCs w:val="21"/>
              </w:rPr>
            </w:pPr>
            <w:r>
              <w:rPr>
                <w:rFonts w:cs="Times New Roman"/>
                <w:sz w:val="21"/>
                <w:szCs w:val="21"/>
              </w:rPr>
              <w:t>2.62</w:t>
            </w:r>
          </w:p>
        </w:tc>
        <w:tc>
          <w:tcPr>
            <w:tcW w:w="705" w:type="pct"/>
            <w:tcBorders>
              <w:bottom w:val="single" w:color="auto" w:sz="12" w:space="0"/>
            </w:tcBorders>
            <w:vAlign w:val="center"/>
          </w:tcPr>
          <w:p>
            <w:pPr>
              <w:spacing w:line="240" w:lineRule="auto"/>
              <w:ind w:firstLine="0" w:firstLineChars="0"/>
              <w:jc w:val="center"/>
              <w:rPr>
                <w:rFonts w:cs="Times New Roman"/>
                <w:sz w:val="21"/>
                <w:szCs w:val="21"/>
              </w:rPr>
            </w:pPr>
            <w:r>
              <w:rPr>
                <w:rFonts w:cs="Times New Roman"/>
                <w:sz w:val="21"/>
                <w:szCs w:val="21"/>
              </w:rPr>
              <w:t>3.50</w:t>
            </w:r>
          </w:p>
        </w:tc>
        <w:tc>
          <w:tcPr>
            <w:tcW w:w="705" w:type="pct"/>
            <w:tcBorders>
              <w:bottom w:val="single" w:color="auto" w:sz="12" w:space="0"/>
            </w:tcBorders>
            <w:vAlign w:val="center"/>
          </w:tcPr>
          <w:p>
            <w:pPr>
              <w:spacing w:line="240" w:lineRule="auto"/>
              <w:ind w:firstLine="0" w:firstLineChars="0"/>
              <w:jc w:val="center"/>
              <w:rPr>
                <w:rFonts w:cs="Times New Roman"/>
                <w:sz w:val="21"/>
                <w:szCs w:val="21"/>
              </w:rPr>
            </w:pPr>
            <w:r>
              <w:rPr>
                <w:rFonts w:cs="Times New Roman"/>
                <w:sz w:val="21"/>
                <w:szCs w:val="21"/>
              </w:rPr>
              <w:t>4.31</w:t>
            </w:r>
          </w:p>
        </w:tc>
        <w:tc>
          <w:tcPr>
            <w:tcW w:w="705" w:type="pct"/>
            <w:tcBorders>
              <w:bottom w:val="single" w:color="auto" w:sz="12" w:space="0"/>
            </w:tcBorders>
            <w:vAlign w:val="center"/>
          </w:tcPr>
          <w:p>
            <w:pPr>
              <w:spacing w:line="240" w:lineRule="auto"/>
              <w:ind w:firstLine="0" w:firstLineChars="0"/>
              <w:jc w:val="center"/>
              <w:rPr>
                <w:rFonts w:cs="Times New Roman"/>
                <w:sz w:val="21"/>
                <w:szCs w:val="21"/>
              </w:rPr>
            </w:pPr>
            <w:r>
              <w:rPr>
                <w:rFonts w:cs="Times New Roman"/>
                <w:sz w:val="21"/>
                <w:szCs w:val="21"/>
              </w:rPr>
              <w:t>5.06</w:t>
            </w:r>
          </w:p>
        </w:tc>
        <w:tc>
          <w:tcPr>
            <w:tcW w:w="705" w:type="pct"/>
            <w:tcBorders>
              <w:bottom w:val="single" w:color="auto" w:sz="12" w:space="0"/>
              <w:right w:val="nil"/>
            </w:tcBorders>
            <w:vAlign w:val="center"/>
          </w:tcPr>
          <w:p>
            <w:pPr>
              <w:spacing w:line="240" w:lineRule="auto"/>
              <w:ind w:firstLine="0" w:firstLineChars="0"/>
              <w:jc w:val="center"/>
              <w:rPr>
                <w:rFonts w:cs="Times New Roman"/>
                <w:sz w:val="21"/>
                <w:szCs w:val="21"/>
              </w:rPr>
            </w:pPr>
            <w:r>
              <w:rPr>
                <w:rFonts w:cs="Times New Roman"/>
                <w:sz w:val="21"/>
                <w:szCs w:val="21"/>
              </w:rPr>
              <w:t>8.33</w:t>
            </w:r>
          </w:p>
        </w:tc>
      </w:tr>
    </w:tbl>
    <w:p>
      <w:pPr>
        <w:snapToGrid w:val="0"/>
        <w:ind w:firstLine="480"/>
        <w:rPr>
          <w:rFonts w:cs="Times New Roman"/>
        </w:rPr>
      </w:pPr>
      <w:r>
        <w:rPr>
          <w:rFonts w:cs="Times New Roman"/>
        </w:rPr>
        <w:t>通过对运输车辆进行严格覆盖，洒水降尘等措施降低产生的扬尘。</w:t>
      </w:r>
    </w:p>
    <w:p>
      <w:pPr>
        <w:snapToGrid w:val="0"/>
        <w:ind w:firstLine="480"/>
        <w:rPr>
          <w:rFonts w:cs="Times New Roman"/>
        </w:rPr>
      </w:pPr>
      <w:r>
        <w:rPr>
          <w:rFonts w:cs="Times New Roman"/>
        </w:rPr>
        <w:t>（5）燃油施工机械废气</w:t>
      </w:r>
    </w:p>
    <w:p>
      <w:pPr>
        <w:snapToGrid w:val="0"/>
        <w:ind w:firstLine="480"/>
        <w:rPr>
          <w:rFonts w:cs="Times New Roman"/>
        </w:rPr>
      </w:pPr>
      <w:r>
        <w:rPr>
          <w:rFonts w:cs="Times New Roman"/>
        </w:rPr>
        <w:t>工程施工过程中使用挖掘机、推土机等施工机械及载重汽车等重型运输车辆等，燃油废气主要来源于施工机械、运输车辆运行时产生的燃油废气，主要污染物为NOx、CO等，排放强度较小。由于施工机械、运输车辆分布较分散，属于无组织排放。根据《水电水利工程施工环境保护技术规程》（DL/T5260-2010）、《水工设计手册第三卷征地移民、环境保护与水土保持》、《工业交通环保概论(王肇润编著)》等相关资料，每耗1L油料，排放空气污染物NOx9g，CO27g，折算1t燃油将排放NOx10.714kg和CO29.35kg。根据项目资料，本工程施工期消耗柴油643.78t、汽油20.92t，估算此工程施工燃油产生的NOx7.12t、CO19.51t。</w:t>
      </w:r>
    </w:p>
    <w:p>
      <w:pPr>
        <w:snapToGrid w:val="0"/>
        <w:ind w:firstLine="480"/>
        <w:rPr>
          <w:rFonts w:cs="Times New Roman"/>
        </w:rPr>
      </w:pPr>
      <w:r>
        <w:rPr>
          <w:rFonts w:cs="Times New Roman"/>
        </w:rPr>
        <w:t>（6）清淤过程的恶臭</w:t>
      </w:r>
    </w:p>
    <w:p>
      <w:pPr>
        <w:snapToGrid w:val="0"/>
        <w:ind w:firstLine="480"/>
        <w:rPr>
          <w:rFonts w:cs="Times New Roman"/>
        </w:rPr>
      </w:pPr>
      <w:r>
        <w:rPr>
          <w:rFonts w:cs="Times New Roman"/>
        </w:rPr>
        <w:t>工程在清淤过程中产生的淤泥会产生臭气，其臭气主要是含有机物腐殖的污染底泥引起的恶臭物质无组织排放所产生的，主要引起恶臭的物质是氨、硫化氢、挥发性醇及醛类。淤泥产生的恶臭浓度跟河道底泥含有的有机物质有很大关系，一般臭气浓度在2级至3级之间。此外，淤泥运输过程中恶臭对运输沿线环境会造成一定影响。</w:t>
      </w:r>
    </w:p>
    <w:p>
      <w:pPr>
        <w:snapToGrid w:val="0"/>
        <w:ind w:firstLine="480"/>
        <w:rPr>
          <w:rFonts w:cs="Times New Roman"/>
        </w:rPr>
      </w:pPr>
      <w:r>
        <w:rPr>
          <w:rFonts w:cs="Times New Roman"/>
        </w:rPr>
        <w:t>臭气强度等级：参考日本环境厅的臭气六级分级法，即将臭气强度分为6级，详见表3.6-6。各恶臭污染物的标准限值一般相当于臭气强度2.5~3.5级，超出该强度范围，即认为发生恶臭污染，需要采取防护措施。</w:t>
      </w:r>
    </w:p>
    <w:p>
      <w:pPr>
        <w:kinsoku w:val="0"/>
        <w:overflowPunct w:val="0"/>
        <w:snapToGrid w:val="0"/>
        <w:spacing w:line="240" w:lineRule="auto"/>
        <w:ind w:firstLine="0" w:firstLineChars="0"/>
        <w:jc w:val="center"/>
        <w:rPr>
          <w:rFonts w:cs="Times New Roman"/>
          <w:szCs w:val="21"/>
        </w:rPr>
      </w:pPr>
      <w:r>
        <w:rPr>
          <w:rFonts w:cs="Times New Roman"/>
          <w:b/>
          <w:bCs/>
          <w:szCs w:val="21"/>
        </w:rPr>
        <w:t>表3.6-6  臭气强度分级表（日本环境厅）</w:t>
      </w:r>
    </w:p>
    <w:tbl>
      <w:tblPr>
        <w:tblStyle w:val="42"/>
        <w:tblW w:w="9377" w:type="dxa"/>
        <w:jc w:val="center"/>
        <w:tblLayout w:type="fixed"/>
        <w:tblCellMar>
          <w:top w:w="0" w:type="dxa"/>
          <w:left w:w="0" w:type="dxa"/>
          <w:bottom w:w="0" w:type="dxa"/>
          <w:right w:w="0" w:type="dxa"/>
        </w:tblCellMar>
      </w:tblPr>
      <w:tblGrid>
        <w:gridCol w:w="1125"/>
        <w:gridCol w:w="3715"/>
        <w:gridCol w:w="2197"/>
        <w:gridCol w:w="2340"/>
      </w:tblGrid>
      <w:tr>
        <w:tblPrEx>
          <w:tblCellMar>
            <w:top w:w="0" w:type="dxa"/>
            <w:left w:w="0" w:type="dxa"/>
            <w:bottom w:w="0" w:type="dxa"/>
            <w:right w:w="0" w:type="dxa"/>
          </w:tblCellMar>
        </w:tblPrEx>
        <w:trPr>
          <w:trHeight w:val="377" w:hRule="exact"/>
          <w:jc w:val="center"/>
        </w:trPr>
        <w:tc>
          <w:tcPr>
            <w:tcW w:w="1125" w:type="dxa"/>
            <w:tcBorders>
              <w:top w:val="single" w:color="000000" w:sz="10" w:space="0"/>
              <w:left w:val="nil"/>
              <w:bottom w:val="single" w:color="000000" w:sz="10" w:space="0"/>
              <w:right w:val="single" w:color="000000" w:sz="4" w:space="0"/>
            </w:tcBorders>
            <w:vAlign w:val="center"/>
          </w:tcPr>
          <w:p>
            <w:pPr>
              <w:kinsoku w:val="0"/>
              <w:overflowPunct w:val="0"/>
              <w:snapToGrid w:val="0"/>
              <w:spacing w:line="240" w:lineRule="auto"/>
              <w:ind w:firstLine="0" w:firstLineChars="0"/>
              <w:jc w:val="center"/>
              <w:rPr>
                <w:rFonts w:cs="Times New Roman"/>
              </w:rPr>
            </w:pPr>
            <w:r>
              <w:rPr>
                <w:rFonts w:cs="Times New Roman"/>
                <w:sz w:val="21"/>
                <w:szCs w:val="21"/>
              </w:rPr>
              <w:t>强度分级</w:t>
            </w:r>
          </w:p>
        </w:tc>
        <w:tc>
          <w:tcPr>
            <w:tcW w:w="3715" w:type="dxa"/>
            <w:tcBorders>
              <w:top w:val="single" w:color="000000" w:sz="10" w:space="0"/>
              <w:left w:val="single" w:color="000000" w:sz="4" w:space="0"/>
              <w:bottom w:val="single" w:color="000000" w:sz="10" w:space="0"/>
              <w:right w:val="single" w:color="000000" w:sz="4" w:space="0"/>
            </w:tcBorders>
            <w:vAlign w:val="center"/>
          </w:tcPr>
          <w:p>
            <w:pPr>
              <w:kinsoku w:val="0"/>
              <w:overflowPunct w:val="0"/>
              <w:snapToGrid w:val="0"/>
              <w:spacing w:line="240" w:lineRule="auto"/>
              <w:ind w:firstLine="0" w:firstLineChars="0"/>
              <w:jc w:val="center"/>
              <w:rPr>
                <w:rFonts w:cs="Times New Roman"/>
              </w:rPr>
            </w:pPr>
            <w:r>
              <w:rPr>
                <w:rFonts w:cs="Times New Roman"/>
                <w:sz w:val="21"/>
                <w:szCs w:val="21"/>
              </w:rPr>
              <w:t>感觉强度描述</w:t>
            </w:r>
          </w:p>
        </w:tc>
        <w:tc>
          <w:tcPr>
            <w:tcW w:w="2197" w:type="dxa"/>
            <w:tcBorders>
              <w:top w:val="single" w:color="000000" w:sz="10" w:space="0"/>
              <w:left w:val="single" w:color="000000" w:sz="4" w:space="0"/>
              <w:bottom w:val="single" w:color="000000" w:sz="10" w:space="0"/>
              <w:right w:val="single" w:color="000000" w:sz="4" w:space="0"/>
            </w:tcBorders>
            <w:vAlign w:val="center"/>
          </w:tcPr>
          <w:p>
            <w:pPr>
              <w:kinsoku w:val="0"/>
              <w:overflowPunct w:val="0"/>
              <w:snapToGrid w:val="0"/>
              <w:spacing w:line="240" w:lineRule="auto"/>
              <w:ind w:firstLine="0" w:firstLineChars="0"/>
              <w:jc w:val="center"/>
              <w:rPr>
                <w:rFonts w:cs="Times New Roman"/>
              </w:rPr>
            </w:pPr>
            <w:r>
              <w:rPr>
                <w:rFonts w:cs="Times New Roman"/>
                <w:sz w:val="21"/>
                <w:szCs w:val="21"/>
              </w:rPr>
              <w:t>强度分级</w:t>
            </w:r>
          </w:p>
        </w:tc>
        <w:tc>
          <w:tcPr>
            <w:tcW w:w="2340" w:type="dxa"/>
            <w:tcBorders>
              <w:top w:val="single" w:color="000000" w:sz="10" w:space="0"/>
              <w:left w:val="single" w:color="000000" w:sz="4" w:space="0"/>
              <w:bottom w:val="single" w:color="000000" w:sz="10" w:space="0"/>
              <w:right w:val="nil"/>
            </w:tcBorders>
            <w:vAlign w:val="center"/>
          </w:tcPr>
          <w:p>
            <w:pPr>
              <w:kinsoku w:val="0"/>
              <w:overflowPunct w:val="0"/>
              <w:snapToGrid w:val="0"/>
              <w:spacing w:line="240" w:lineRule="auto"/>
              <w:ind w:firstLine="0" w:firstLineChars="0"/>
              <w:jc w:val="center"/>
              <w:rPr>
                <w:rFonts w:cs="Times New Roman"/>
              </w:rPr>
            </w:pPr>
            <w:r>
              <w:rPr>
                <w:rFonts w:cs="Times New Roman"/>
                <w:sz w:val="21"/>
                <w:szCs w:val="21"/>
              </w:rPr>
              <w:t>感觉强度描述</w:t>
            </w:r>
          </w:p>
        </w:tc>
      </w:tr>
      <w:tr>
        <w:tblPrEx>
          <w:tblCellMar>
            <w:top w:w="0" w:type="dxa"/>
            <w:left w:w="0" w:type="dxa"/>
            <w:bottom w:w="0" w:type="dxa"/>
            <w:right w:w="0" w:type="dxa"/>
          </w:tblCellMar>
        </w:tblPrEx>
        <w:trPr>
          <w:trHeight w:val="368" w:hRule="exact"/>
          <w:jc w:val="center"/>
        </w:trPr>
        <w:tc>
          <w:tcPr>
            <w:tcW w:w="1125" w:type="dxa"/>
            <w:tcBorders>
              <w:top w:val="single" w:color="000000" w:sz="10" w:space="0"/>
              <w:left w:val="nil"/>
              <w:bottom w:val="single" w:color="000000" w:sz="4" w:space="0"/>
              <w:right w:val="single" w:color="000000" w:sz="4" w:space="0"/>
            </w:tcBorders>
            <w:vAlign w:val="center"/>
          </w:tcPr>
          <w:p>
            <w:pPr>
              <w:kinsoku w:val="0"/>
              <w:overflowPunct w:val="0"/>
              <w:snapToGrid w:val="0"/>
              <w:spacing w:line="240" w:lineRule="auto"/>
              <w:ind w:firstLine="0" w:firstLineChars="0"/>
              <w:jc w:val="center"/>
              <w:rPr>
                <w:rFonts w:cs="Times New Roman"/>
              </w:rPr>
            </w:pPr>
            <w:r>
              <w:rPr>
                <w:rFonts w:cs="Times New Roman"/>
                <w:sz w:val="21"/>
                <w:szCs w:val="21"/>
              </w:rPr>
              <w:t>0</w:t>
            </w:r>
          </w:p>
        </w:tc>
        <w:tc>
          <w:tcPr>
            <w:tcW w:w="3715" w:type="dxa"/>
            <w:tcBorders>
              <w:top w:val="single" w:color="000000" w:sz="10" w:space="0"/>
              <w:left w:val="single" w:color="000000" w:sz="4" w:space="0"/>
              <w:bottom w:val="single" w:color="000000" w:sz="4" w:space="0"/>
              <w:right w:val="single" w:color="000000" w:sz="4" w:space="0"/>
            </w:tcBorders>
            <w:vAlign w:val="center"/>
          </w:tcPr>
          <w:p>
            <w:pPr>
              <w:kinsoku w:val="0"/>
              <w:overflowPunct w:val="0"/>
              <w:snapToGrid w:val="0"/>
              <w:spacing w:line="240" w:lineRule="auto"/>
              <w:ind w:firstLine="0" w:firstLineChars="0"/>
              <w:jc w:val="center"/>
              <w:rPr>
                <w:rFonts w:cs="Times New Roman"/>
              </w:rPr>
            </w:pPr>
            <w:r>
              <w:rPr>
                <w:rFonts w:cs="Times New Roman"/>
                <w:sz w:val="21"/>
                <w:szCs w:val="21"/>
              </w:rPr>
              <w:t>无气味</w:t>
            </w:r>
          </w:p>
        </w:tc>
        <w:tc>
          <w:tcPr>
            <w:tcW w:w="2197" w:type="dxa"/>
            <w:tcBorders>
              <w:top w:val="single" w:color="000000" w:sz="10" w:space="0"/>
              <w:left w:val="single" w:color="000000" w:sz="4" w:space="0"/>
              <w:bottom w:val="single" w:color="000000" w:sz="4" w:space="0"/>
              <w:right w:val="single" w:color="000000" w:sz="4" w:space="0"/>
            </w:tcBorders>
            <w:vAlign w:val="center"/>
          </w:tcPr>
          <w:p>
            <w:pPr>
              <w:kinsoku w:val="0"/>
              <w:overflowPunct w:val="0"/>
              <w:snapToGrid w:val="0"/>
              <w:spacing w:line="240" w:lineRule="auto"/>
              <w:ind w:firstLine="0" w:firstLineChars="0"/>
              <w:jc w:val="center"/>
              <w:rPr>
                <w:rFonts w:cs="Times New Roman"/>
              </w:rPr>
            </w:pPr>
            <w:r>
              <w:rPr>
                <w:rFonts w:cs="Times New Roman"/>
                <w:sz w:val="21"/>
                <w:szCs w:val="21"/>
              </w:rPr>
              <w:t>3</w:t>
            </w:r>
          </w:p>
        </w:tc>
        <w:tc>
          <w:tcPr>
            <w:tcW w:w="2340" w:type="dxa"/>
            <w:tcBorders>
              <w:top w:val="single" w:color="000000" w:sz="10" w:space="0"/>
              <w:left w:val="single" w:color="000000" w:sz="4" w:space="0"/>
              <w:bottom w:val="single" w:color="000000" w:sz="4" w:space="0"/>
              <w:right w:val="nil"/>
            </w:tcBorders>
            <w:vAlign w:val="center"/>
          </w:tcPr>
          <w:p>
            <w:pPr>
              <w:kinsoku w:val="0"/>
              <w:overflowPunct w:val="0"/>
              <w:snapToGrid w:val="0"/>
              <w:spacing w:line="240" w:lineRule="auto"/>
              <w:ind w:firstLine="0" w:firstLineChars="0"/>
              <w:jc w:val="center"/>
              <w:rPr>
                <w:rFonts w:cs="Times New Roman"/>
              </w:rPr>
            </w:pPr>
            <w:r>
              <w:rPr>
                <w:rFonts w:cs="Times New Roman"/>
                <w:sz w:val="21"/>
                <w:szCs w:val="21"/>
              </w:rPr>
              <w:t>很容易感觉到气味</w:t>
            </w:r>
          </w:p>
        </w:tc>
      </w:tr>
      <w:tr>
        <w:tblPrEx>
          <w:tblCellMar>
            <w:top w:w="0" w:type="dxa"/>
            <w:left w:w="0" w:type="dxa"/>
            <w:bottom w:w="0" w:type="dxa"/>
            <w:right w:w="0" w:type="dxa"/>
          </w:tblCellMar>
        </w:tblPrEx>
        <w:trPr>
          <w:trHeight w:val="359" w:hRule="exact"/>
          <w:jc w:val="center"/>
        </w:trPr>
        <w:tc>
          <w:tcPr>
            <w:tcW w:w="1125" w:type="dxa"/>
            <w:tcBorders>
              <w:top w:val="single" w:color="000000" w:sz="4" w:space="0"/>
              <w:left w:val="nil"/>
              <w:bottom w:val="single" w:color="000000" w:sz="4" w:space="0"/>
              <w:right w:val="single" w:color="000000" w:sz="4" w:space="0"/>
            </w:tcBorders>
            <w:vAlign w:val="center"/>
          </w:tcPr>
          <w:p>
            <w:pPr>
              <w:kinsoku w:val="0"/>
              <w:overflowPunct w:val="0"/>
              <w:snapToGrid w:val="0"/>
              <w:spacing w:line="240" w:lineRule="auto"/>
              <w:ind w:firstLine="0" w:firstLineChars="0"/>
              <w:jc w:val="center"/>
              <w:rPr>
                <w:rFonts w:cs="Times New Roman"/>
              </w:rPr>
            </w:pPr>
            <w:r>
              <w:rPr>
                <w:rFonts w:cs="Times New Roman"/>
                <w:sz w:val="21"/>
                <w:szCs w:val="21"/>
              </w:rPr>
              <w:t>1</w:t>
            </w:r>
          </w:p>
        </w:tc>
        <w:tc>
          <w:tcPr>
            <w:tcW w:w="3715" w:type="dxa"/>
            <w:tcBorders>
              <w:top w:val="single" w:color="000000" w:sz="4" w:space="0"/>
              <w:left w:val="single" w:color="000000" w:sz="4" w:space="0"/>
              <w:bottom w:val="single" w:color="000000" w:sz="4" w:space="0"/>
              <w:right w:val="single" w:color="000000" w:sz="4" w:space="0"/>
            </w:tcBorders>
            <w:vAlign w:val="center"/>
          </w:tcPr>
          <w:p>
            <w:pPr>
              <w:kinsoku w:val="0"/>
              <w:overflowPunct w:val="0"/>
              <w:snapToGrid w:val="0"/>
              <w:spacing w:line="240" w:lineRule="auto"/>
              <w:ind w:firstLine="0" w:firstLineChars="0"/>
              <w:jc w:val="center"/>
              <w:rPr>
                <w:rFonts w:cs="Times New Roman"/>
              </w:rPr>
            </w:pPr>
            <w:r>
              <w:rPr>
                <w:rFonts w:cs="Times New Roman"/>
                <w:sz w:val="21"/>
                <w:szCs w:val="21"/>
              </w:rPr>
              <w:t>勉强感觉到气味（感觉阈值）</w:t>
            </w:r>
          </w:p>
        </w:tc>
        <w:tc>
          <w:tcPr>
            <w:tcW w:w="2197" w:type="dxa"/>
            <w:tcBorders>
              <w:top w:val="single" w:color="000000" w:sz="4" w:space="0"/>
              <w:left w:val="single" w:color="000000" w:sz="4" w:space="0"/>
              <w:bottom w:val="single" w:color="000000" w:sz="4" w:space="0"/>
              <w:right w:val="single" w:color="000000" w:sz="4" w:space="0"/>
            </w:tcBorders>
            <w:vAlign w:val="center"/>
          </w:tcPr>
          <w:p>
            <w:pPr>
              <w:kinsoku w:val="0"/>
              <w:overflowPunct w:val="0"/>
              <w:snapToGrid w:val="0"/>
              <w:spacing w:line="240" w:lineRule="auto"/>
              <w:ind w:firstLine="0" w:firstLineChars="0"/>
              <w:jc w:val="center"/>
              <w:rPr>
                <w:rFonts w:cs="Times New Roman"/>
              </w:rPr>
            </w:pPr>
            <w:r>
              <w:rPr>
                <w:rFonts w:cs="Times New Roman"/>
                <w:sz w:val="21"/>
                <w:szCs w:val="21"/>
              </w:rPr>
              <w:t>4</w:t>
            </w:r>
          </w:p>
        </w:tc>
        <w:tc>
          <w:tcPr>
            <w:tcW w:w="2340" w:type="dxa"/>
            <w:tcBorders>
              <w:top w:val="single" w:color="000000" w:sz="4" w:space="0"/>
              <w:left w:val="single" w:color="000000" w:sz="4" w:space="0"/>
              <w:bottom w:val="single" w:color="000000" w:sz="4" w:space="0"/>
              <w:right w:val="nil"/>
            </w:tcBorders>
            <w:vAlign w:val="center"/>
          </w:tcPr>
          <w:p>
            <w:pPr>
              <w:kinsoku w:val="0"/>
              <w:overflowPunct w:val="0"/>
              <w:snapToGrid w:val="0"/>
              <w:spacing w:line="240" w:lineRule="auto"/>
              <w:ind w:firstLine="0" w:firstLineChars="0"/>
              <w:jc w:val="center"/>
              <w:rPr>
                <w:rFonts w:cs="Times New Roman"/>
              </w:rPr>
            </w:pPr>
            <w:r>
              <w:rPr>
                <w:rFonts w:cs="Times New Roman"/>
                <w:sz w:val="21"/>
                <w:szCs w:val="21"/>
              </w:rPr>
              <w:t>强烈的气味</w:t>
            </w:r>
          </w:p>
        </w:tc>
      </w:tr>
      <w:tr>
        <w:tblPrEx>
          <w:tblCellMar>
            <w:top w:w="0" w:type="dxa"/>
            <w:left w:w="0" w:type="dxa"/>
            <w:bottom w:w="0" w:type="dxa"/>
            <w:right w:w="0" w:type="dxa"/>
          </w:tblCellMar>
        </w:tblPrEx>
        <w:trPr>
          <w:trHeight w:val="369" w:hRule="exact"/>
          <w:jc w:val="center"/>
        </w:trPr>
        <w:tc>
          <w:tcPr>
            <w:tcW w:w="1125" w:type="dxa"/>
            <w:tcBorders>
              <w:top w:val="single" w:color="000000" w:sz="4" w:space="0"/>
              <w:left w:val="nil"/>
              <w:bottom w:val="single" w:color="000000" w:sz="10" w:space="0"/>
              <w:right w:val="single" w:color="000000" w:sz="4" w:space="0"/>
            </w:tcBorders>
            <w:vAlign w:val="center"/>
          </w:tcPr>
          <w:p>
            <w:pPr>
              <w:kinsoku w:val="0"/>
              <w:overflowPunct w:val="0"/>
              <w:snapToGrid w:val="0"/>
              <w:spacing w:line="240" w:lineRule="auto"/>
              <w:ind w:firstLine="0" w:firstLineChars="0"/>
              <w:jc w:val="center"/>
              <w:rPr>
                <w:rFonts w:cs="Times New Roman"/>
              </w:rPr>
            </w:pPr>
            <w:r>
              <w:rPr>
                <w:rFonts w:cs="Times New Roman"/>
                <w:sz w:val="21"/>
                <w:szCs w:val="21"/>
              </w:rPr>
              <w:t>2</w:t>
            </w:r>
          </w:p>
        </w:tc>
        <w:tc>
          <w:tcPr>
            <w:tcW w:w="3715" w:type="dxa"/>
            <w:tcBorders>
              <w:top w:val="single" w:color="000000" w:sz="4" w:space="0"/>
              <w:left w:val="single" w:color="000000" w:sz="4" w:space="0"/>
              <w:bottom w:val="single" w:color="000000" w:sz="10" w:space="0"/>
              <w:right w:val="single" w:color="000000" w:sz="4" w:space="0"/>
            </w:tcBorders>
            <w:vAlign w:val="center"/>
          </w:tcPr>
          <w:p>
            <w:pPr>
              <w:kinsoku w:val="0"/>
              <w:overflowPunct w:val="0"/>
              <w:snapToGrid w:val="0"/>
              <w:spacing w:line="240" w:lineRule="auto"/>
              <w:ind w:firstLine="0" w:firstLineChars="0"/>
              <w:jc w:val="center"/>
              <w:rPr>
                <w:rFonts w:cs="Times New Roman"/>
              </w:rPr>
            </w:pPr>
            <w:r>
              <w:rPr>
                <w:rFonts w:cs="Times New Roman"/>
                <w:spacing w:val="-2"/>
                <w:sz w:val="21"/>
                <w:szCs w:val="21"/>
              </w:rPr>
              <w:t>气味很弱但能分辨其性质（识别阈值）</w:t>
            </w:r>
          </w:p>
        </w:tc>
        <w:tc>
          <w:tcPr>
            <w:tcW w:w="2197" w:type="dxa"/>
            <w:tcBorders>
              <w:top w:val="single" w:color="000000" w:sz="4" w:space="0"/>
              <w:left w:val="single" w:color="000000" w:sz="4" w:space="0"/>
              <w:bottom w:val="single" w:color="000000" w:sz="10" w:space="0"/>
              <w:right w:val="single" w:color="000000" w:sz="4" w:space="0"/>
            </w:tcBorders>
            <w:vAlign w:val="center"/>
          </w:tcPr>
          <w:p>
            <w:pPr>
              <w:kinsoku w:val="0"/>
              <w:overflowPunct w:val="0"/>
              <w:snapToGrid w:val="0"/>
              <w:spacing w:line="240" w:lineRule="auto"/>
              <w:ind w:firstLine="0" w:firstLineChars="0"/>
              <w:jc w:val="center"/>
              <w:rPr>
                <w:rFonts w:cs="Times New Roman"/>
              </w:rPr>
            </w:pPr>
            <w:r>
              <w:rPr>
                <w:rFonts w:cs="Times New Roman"/>
                <w:sz w:val="21"/>
                <w:szCs w:val="21"/>
              </w:rPr>
              <w:t>5</w:t>
            </w:r>
          </w:p>
        </w:tc>
        <w:tc>
          <w:tcPr>
            <w:tcW w:w="2340" w:type="dxa"/>
            <w:tcBorders>
              <w:top w:val="single" w:color="000000" w:sz="4" w:space="0"/>
              <w:left w:val="single" w:color="000000" w:sz="4" w:space="0"/>
              <w:bottom w:val="single" w:color="000000" w:sz="10" w:space="0"/>
              <w:right w:val="nil"/>
            </w:tcBorders>
            <w:vAlign w:val="center"/>
          </w:tcPr>
          <w:p>
            <w:pPr>
              <w:kinsoku w:val="0"/>
              <w:overflowPunct w:val="0"/>
              <w:snapToGrid w:val="0"/>
              <w:spacing w:line="240" w:lineRule="auto"/>
              <w:ind w:firstLine="0" w:firstLineChars="0"/>
              <w:jc w:val="center"/>
              <w:rPr>
                <w:rFonts w:cs="Times New Roman"/>
              </w:rPr>
            </w:pPr>
            <w:r>
              <w:rPr>
                <w:rFonts w:cs="Times New Roman"/>
                <w:sz w:val="21"/>
                <w:szCs w:val="21"/>
              </w:rPr>
              <w:t>无法忍受的极强的气味</w:t>
            </w:r>
          </w:p>
        </w:tc>
      </w:tr>
    </w:tbl>
    <w:p>
      <w:pPr>
        <w:snapToGrid w:val="0"/>
        <w:ind w:firstLine="480"/>
        <w:rPr>
          <w:rFonts w:cs="Times New Roman"/>
        </w:rPr>
      </w:pPr>
      <w:r>
        <w:rPr>
          <w:rFonts w:cs="Times New Roman"/>
        </w:rPr>
        <w:t>本次采用类比分析法确定项目的臭气污染强度级别。</w:t>
      </w:r>
    </w:p>
    <w:p>
      <w:pPr>
        <w:snapToGrid w:val="0"/>
        <w:ind w:firstLine="480"/>
        <w:rPr>
          <w:rFonts w:cs="Times New Roman"/>
        </w:rPr>
      </w:pPr>
      <w:r>
        <w:rPr>
          <w:rFonts w:cs="Times New Roman"/>
        </w:rPr>
        <w:t>参考牡丹江南泡子疏挖工程和安徽巢湖疏挖工程工程底泥影响评价结果，该类工程项目底泥疏浚（夏季干挖）产生的臭气强度均约为2~3级，影响范围在30m左右，其污染源臭气级别调查分析结果见表3.6-7。</w:t>
      </w:r>
    </w:p>
    <w:p>
      <w:pPr>
        <w:snapToGrid w:val="0"/>
        <w:spacing w:line="240" w:lineRule="auto"/>
        <w:ind w:firstLine="0" w:firstLineChars="0"/>
        <w:jc w:val="center"/>
        <w:rPr>
          <w:rFonts w:cs="Times New Roman"/>
          <w:b/>
        </w:rPr>
      </w:pPr>
      <w:r>
        <w:rPr>
          <w:rFonts w:cs="Times New Roman"/>
          <w:b/>
        </w:rPr>
        <w:t>表3.6-7  底泥疏浚臭气强度一览表</w:t>
      </w:r>
    </w:p>
    <w:tbl>
      <w:tblPr>
        <w:tblStyle w:val="42"/>
        <w:tblW w:w="9318" w:type="dxa"/>
        <w:jc w:val="center"/>
        <w:tblLayout w:type="fixed"/>
        <w:tblCellMar>
          <w:top w:w="0" w:type="dxa"/>
          <w:left w:w="0" w:type="dxa"/>
          <w:bottom w:w="0" w:type="dxa"/>
          <w:right w:w="0" w:type="dxa"/>
        </w:tblCellMar>
      </w:tblPr>
      <w:tblGrid>
        <w:gridCol w:w="2813"/>
        <w:gridCol w:w="3172"/>
        <w:gridCol w:w="3333"/>
      </w:tblGrid>
      <w:tr>
        <w:tblPrEx>
          <w:tblCellMar>
            <w:top w:w="0" w:type="dxa"/>
            <w:left w:w="0" w:type="dxa"/>
            <w:bottom w:w="0" w:type="dxa"/>
            <w:right w:w="0" w:type="dxa"/>
          </w:tblCellMar>
        </w:tblPrEx>
        <w:trPr>
          <w:trHeight w:val="310" w:hRule="exact"/>
          <w:jc w:val="center"/>
        </w:trPr>
        <w:tc>
          <w:tcPr>
            <w:tcW w:w="2813" w:type="dxa"/>
            <w:tcBorders>
              <w:top w:val="single" w:color="000000" w:sz="10" w:space="0"/>
              <w:left w:val="nil"/>
              <w:bottom w:val="single" w:color="000000" w:sz="10" w:space="0"/>
              <w:right w:val="single" w:color="000000" w:sz="4" w:space="0"/>
            </w:tcBorders>
            <w:vAlign w:val="center"/>
          </w:tcPr>
          <w:p>
            <w:pPr>
              <w:kinsoku w:val="0"/>
              <w:overflowPunct w:val="0"/>
              <w:snapToGrid w:val="0"/>
              <w:spacing w:line="240" w:lineRule="auto"/>
              <w:ind w:firstLine="0" w:firstLineChars="0"/>
              <w:jc w:val="center"/>
              <w:rPr>
                <w:rFonts w:cs="Times New Roman"/>
                <w:b/>
              </w:rPr>
            </w:pPr>
            <w:r>
              <w:rPr>
                <w:rFonts w:cs="Times New Roman"/>
                <w:b/>
                <w:sz w:val="21"/>
                <w:szCs w:val="21"/>
              </w:rPr>
              <w:t>位置</w:t>
            </w:r>
          </w:p>
        </w:tc>
        <w:tc>
          <w:tcPr>
            <w:tcW w:w="3172" w:type="dxa"/>
            <w:tcBorders>
              <w:top w:val="single" w:color="000000" w:sz="10" w:space="0"/>
              <w:left w:val="single" w:color="000000" w:sz="4" w:space="0"/>
              <w:bottom w:val="single" w:color="000000" w:sz="10" w:space="0"/>
              <w:right w:val="single" w:color="000000" w:sz="4" w:space="0"/>
            </w:tcBorders>
            <w:vAlign w:val="center"/>
          </w:tcPr>
          <w:p>
            <w:pPr>
              <w:kinsoku w:val="0"/>
              <w:overflowPunct w:val="0"/>
              <w:snapToGrid w:val="0"/>
              <w:spacing w:line="240" w:lineRule="auto"/>
              <w:ind w:firstLine="0" w:firstLineChars="0"/>
              <w:jc w:val="center"/>
              <w:rPr>
                <w:rFonts w:cs="Times New Roman"/>
                <w:b/>
              </w:rPr>
            </w:pPr>
            <w:r>
              <w:rPr>
                <w:rFonts w:cs="Times New Roman"/>
                <w:b/>
                <w:sz w:val="21"/>
                <w:szCs w:val="21"/>
              </w:rPr>
              <w:t>臭气感觉强度</w:t>
            </w:r>
          </w:p>
        </w:tc>
        <w:tc>
          <w:tcPr>
            <w:tcW w:w="3333" w:type="dxa"/>
            <w:tcBorders>
              <w:top w:val="single" w:color="000000" w:sz="10" w:space="0"/>
              <w:left w:val="single" w:color="000000" w:sz="4" w:space="0"/>
              <w:bottom w:val="single" w:color="000000" w:sz="10" w:space="0"/>
              <w:right w:val="nil"/>
            </w:tcBorders>
            <w:vAlign w:val="center"/>
          </w:tcPr>
          <w:p>
            <w:pPr>
              <w:kinsoku w:val="0"/>
              <w:overflowPunct w:val="0"/>
              <w:snapToGrid w:val="0"/>
              <w:spacing w:line="240" w:lineRule="auto"/>
              <w:ind w:firstLine="0" w:firstLineChars="0"/>
              <w:jc w:val="center"/>
              <w:rPr>
                <w:rFonts w:cs="Times New Roman"/>
                <w:b/>
              </w:rPr>
            </w:pPr>
            <w:r>
              <w:rPr>
                <w:rFonts w:cs="Times New Roman"/>
                <w:b/>
                <w:sz w:val="21"/>
                <w:szCs w:val="21"/>
              </w:rPr>
              <w:t>级别</w:t>
            </w:r>
          </w:p>
        </w:tc>
      </w:tr>
      <w:tr>
        <w:tblPrEx>
          <w:tblCellMar>
            <w:top w:w="0" w:type="dxa"/>
            <w:left w:w="0" w:type="dxa"/>
            <w:bottom w:w="0" w:type="dxa"/>
            <w:right w:w="0" w:type="dxa"/>
          </w:tblCellMar>
        </w:tblPrEx>
        <w:trPr>
          <w:trHeight w:val="301" w:hRule="exact"/>
          <w:jc w:val="center"/>
        </w:trPr>
        <w:tc>
          <w:tcPr>
            <w:tcW w:w="2813" w:type="dxa"/>
            <w:tcBorders>
              <w:top w:val="single" w:color="000000" w:sz="10" w:space="0"/>
              <w:left w:val="nil"/>
              <w:bottom w:val="single" w:color="000000" w:sz="4" w:space="0"/>
              <w:right w:val="single" w:color="000000" w:sz="4" w:space="0"/>
            </w:tcBorders>
            <w:vAlign w:val="center"/>
          </w:tcPr>
          <w:p>
            <w:pPr>
              <w:kinsoku w:val="0"/>
              <w:overflowPunct w:val="0"/>
              <w:snapToGrid w:val="0"/>
              <w:spacing w:line="240" w:lineRule="auto"/>
              <w:ind w:firstLine="0" w:firstLineChars="0"/>
              <w:jc w:val="center"/>
              <w:rPr>
                <w:rFonts w:cs="Times New Roman"/>
              </w:rPr>
            </w:pPr>
            <w:r>
              <w:rPr>
                <w:rFonts w:cs="Times New Roman"/>
                <w:sz w:val="21"/>
                <w:szCs w:val="21"/>
              </w:rPr>
              <w:t>岸边</w:t>
            </w:r>
          </w:p>
        </w:tc>
        <w:tc>
          <w:tcPr>
            <w:tcW w:w="3172" w:type="dxa"/>
            <w:tcBorders>
              <w:top w:val="single" w:color="000000" w:sz="10" w:space="0"/>
              <w:left w:val="single" w:color="000000" w:sz="4" w:space="0"/>
              <w:bottom w:val="single" w:color="000000" w:sz="4" w:space="0"/>
              <w:right w:val="single" w:color="000000" w:sz="4" w:space="0"/>
            </w:tcBorders>
            <w:vAlign w:val="center"/>
          </w:tcPr>
          <w:p>
            <w:pPr>
              <w:kinsoku w:val="0"/>
              <w:overflowPunct w:val="0"/>
              <w:snapToGrid w:val="0"/>
              <w:spacing w:line="240" w:lineRule="auto"/>
              <w:ind w:firstLine="0" w:firstLineChars="0"/>
              <w:jc w:val="center"/>
              <w:rPr>
                <w:rFonts w:cs="Times New Roman"/>
              </w:rPr>
            </w:pPr>
            <w:r>
              <w:rPr>
                <w:rFonts w:cs="Times New Roman"/>
                <w:sz w:val="21"/>
                <w:szCs w:val="21"/>
              </w:rPr>
              <w:t>有明显臭味</w:t>
            </w:r>
          </w:p>
        </w:tc>
        <w:tc>
          <w:tcPr>
            <w:tcW w:w="3333" w:type="dxa"/>
            <w:tcBorders>
              <w:top w:val="single" w:color="000000" w:sz="10" w:space="0"/>
              <w:left w:val="single" w:color="000000" w:sz="4" w:space="0"/>
              <w:bottom w:val="single" w:color="000000" w:sz="4" w:space="0"/>
              <w:right w:val="nil"/>
            </w:tcBorders>
            <w:vAlign w:val="center"/>
          </w:tcPr>
          <w:p>
            <w:pPr>
              <w:kinsoku w:val="0"/>
              <w:overflowPunct w:val="0"/>
              <w:snapToGrid w:val="0"/>
              <w:spacing w:line="240" w:lineRule="auto"/>
              <w:ind w:firstLine="0" w:firstLineChars="0"/>
              <w:jc w:val="center"/>
              <w:rPr>
                <w:rFonts w:cs="Times New Roman"/>
              </w:rPr>
            </w:pPr>
            <w:r>
              <w:rPr>
                <w:rFonts w:cs="Times New Roman"/>
                <w:sz w:val="21"/>
                <w:szCs w:val="21"/>
              </w:rPr>
              <w:t>3级</w:t>
            </w:r>
          </w:p>
        </w:tc>
      </w:tr>
      <w:tr>
        <w:tblPrEx>
          <w:tblCellMar>
            <w:top w:w="0" w:type="dxa"/>
            <w:left w:w="0" w:type="dxa"/>
            <w:bottom w:w="0" w:type="dxa"/>
            <w:right w:w="0" w:type="dxa"/>
          </w:tblCellMar>
        </w:tblPrEx>
        <w:trPr>
          <w:trHeight w:val="288" w:hRule="exact"/>
          <w:jc w:val="center"/>
        </w:trPr>
        <w:tc>
          <w:tcPr>
            <w:tcW w:w="2813" w:type="dxa"/>
            <w:tcBorders>
              <w:top w:val="single" w:color="000000" w:sz="4" w:space="0"/>
              <w:left w:val="nil"/>
              <w:bottom w:val="single" w:color="000000" w:sz="4" w:space="0"/>
              <w:right w:val="single" w:color="000000" w:sz="4" w:space="0"/>
            </w:tcBorders>
            <w:vAlign w:val="center"/>
          </w:tcPr>
          <w:p>
            <w:pPr>
              <w:kinsoku w:val="0"/>
              <w:overflowPunct w:val="0"/>
              <w:snapToGrid w:val="0"/>
              <w:spacing w:line="240" w:lineRule="auto"/>
              <w:ind w:firstLine="0" w:firstLineChars="0"/>
              <w:jc w:val="center"/>
              <w:rPr>
                <w:rFonts w:cs="Times New Roman"/>
              </w:rPr>
            </w:pPr>
            <w:r>
              <w:rPr>
                <w:rFonts w:cs="Times New Roman"/>
                <w:sz w:val="21"/>
                <w:szCs w:val="21"/>
              </w:rPr>
              <w:t>岸边</w:t>
            </w:r>
            <w:r>
              <w:rPr>
                <w:rFonts w:cs="Times New Roman"/>
                <w:spacing w:val="-52"/>
                <w:sz w:val="21"/>
                <w:szCs w:val="21"/>
              </w:rPr>
              <w:t xml:space="preserve"> </w:t>
            </w:r>
            <w:r>
              <w:rPr>
                <w:rFonts w:cs="Times New Roman"/>
                <w:sz w:val="21"/>
                <w:szCs w:val="21"/>
              </w:rPr>
              <w:t>30m</w:t>
            </w:r>
          </w:p>
        </w:tc>
        <w:tc>
          <w:tcPr>
            <w:tcW w:w="3172" w:type="dxa"/>
            <w:tcBorders>
              <w:top w:val="single" w:color="000000" w:sz="4" w:space="0"/>
              <w:left w:val="single" w:color="000000" w:sz="4" w:space="0"/>
              <w:bottom w:val="single" w:color="000000" w:sz="4" w:space="0"/>
              <w:right w:val="single" w:color="000000" w:sz="4" w:space="0"/>
            </w:tcBorders>
            <w:vAlign w:val="center"/>
          </w:tcPr>
          <w:p>
            <w:pPr>
              <w:kinsoku w:val="0"/>
              <w:overflowPunct w:val="0"/>
              <w:snapToGrid w:val="0"/>
              <w:spacing w:line="240" w:lineRule="auto"/>
              <w:ind w:firstLine="0" w:firstLineChars="0"/>
              <w:jc w:val="center"/>
              <w:rPr>
                <w:rFonts w:cs="Times New Roman"/>
              </w:rPr>
            </w:pPr>
            <w:r>
              <w:rPr>
                <w:rFonts w:cs="Times New Roman"/>
                <w:sz w:val="21"/>
                <w:szCs w:val="21"/>
              </w:rPr>
              <w:t>轻微</w:t>
            </w:r>
          </w:p>
        </w:tc>
        <w:tc>
          <w:tcPr>
            <w:tcW w:w="3333" w:type="dxa"/>
            <w:tcBorders>
              <w:top w:val="single" w:color="000000" w:sz="4" w:space="0"/>
              <w:left w:val="single" w:color="000000" w:sz="4" w:space="0"/>
              <w:bottom w:val="single" w:color="000000" w:sz="4" w:space="0"/>
              <w:right w:val="nil"/>
            </w:tcBorders>
            <w:vAlign w:val="center"/>
          </w:tcPr>
          <w:p>
            <w:pPr>
              <w:kinsoku w:val="0"/>
              <w:overflowPunct w:val="0"/>
              <w:snapToGrid w:val="0"/>
              <w:spacing w:line="240" w:lineRule="auto"/>
              <w:ind w:firstLine="0" w:firstLineChars="0"/>
              <w:jc w:val="center"/>
              <w:rPr>
                <w:rFonts w:cs="Times New Roman"/>
              </w:rPr>
            </w:pPr>
            <w:r>
              <w:rPr>
                <w:rFonts w:cs="Times New Roman"/>
                <w:sz w:val="21"/>
                <w:szCs w:val="21"/>
              </w:rPr>
              <w:t>2级</w:t>
            </w:r>
          </w:p>
        </w:tc>
      </w:tr>
      <w:tr>
        <w:tblPrEx>
          <w:tblCellMar>
            <w:top w:w="0" w:type="dxa"/>
            <w:left w:w="0" w:type="dxa"/>
            <w:bottom w:w="0" w:type="dxa"/>
            <w:right w:w="0" w:type="dxa"/>
          </w:tblCellMar>
        </w:tblPrEx>
        <w:trPr>
          <w:trHeight w:val="290" w:hRule="exact"/>
          <w:jc w:val="center"/>
        </w:trPr>
        <w:tc>
          <w:tcPr>
            <w:tcW w:w="2813" w:type="dxa"/>
            <w:tcBorders>
              <w:top w:val="single" w:color="000000" w:sz="4" w:space="0"/>
              <w:left w:val="nil"/>
              <w:bottom w:val="single" w:color="000000" w:sz="4" w:space="0"/>
              <w:right w:val="single" w:color="000000" w:sz="4" w:space="0"/>
            </w:tcBorders>
            <w:vAlign w:val="center"/>
          </w:tcPr>
          <w:p>
            <w:pPr>
              <w:kinsoku w:val="0"/>
              <w:overflowPunct w:val="0"/>
              <w:snapToGrid w:val="0"/>
              <w:spacing w:line="240" w:lineRule="auto"/>
              <w:ind w:firstLine="0" w:firstLineChars="0"/>
              <w:jc w:val="center"/>
              <w:rPr>
                <w:rFonts w:cs="Times New Roman"/>
              </w:rPr>
            </w:pPr>
            <w:r>
              <w:rPr>
                <w:rFonts w:cs="Times New Roman"/>
                <w:sz w:val="21"/>
                <w:szCs w:val="21"/>
              </w:rPr>
              <w:t>岸边</w:t>
            </w:r>
            <w:r>
              <w:rPr>
                <w:rFonts w:cs="Times New Roman"/>
                <w:spacing w:val="-52"/>
                <w:sz w:val="21"/>
                <w:szCs w:val="21"/>
              </w:rPr>
              <w:t xml:space="preserve"> </w:t>
            </w:r>
            <w:r>
              <w:rPr>
                <w:rFonts w:cs="Times New Roman"/>
                <w:sz w:val="21"/>
                <w:szCs w:val="21"/>
              </w:rPr>
              <w:t>80m</w:t>
            </w:r>
          </w:p>
        </w:tc>
        <w:tc>
          <w:tcPr>
            <w:tcW w:w="3172" w:type="dxa"/>
            <w:tcBorders>
              <w:top w:val="single" w:color="000000" w:sz="4" w:space="0"/>
              <w:left w:val="single" w:color="000000" w:sz="4" w:space="0"/>
              <w:bottom w:val="single" w:color="000000" w:sz="4" w:space="0"/>
              <w:right w:val="single" w:color="000000" w:sz="4" w:space="0"/>
            </w:tcBorders>
            <w:vAlign w:val="center"/>
          </w:tcPr>
          <w:p>
            <w:pPr>
              <w:kinsoku w:val="0"/>
              <w:overflowPunct w:val="0"/>
              <w:snapToGrid w:val="0"/>
              <w:spacing w:line="240" w:lineRule="auto"/>
              <w:ind w:firstLine="0" w:firstLineChars="0"/>
              <w:jc w:val="center"/>
              <w:rPr>
                <w:rFonts w:cs="Times New Roman"/>
              </w:rPr>
            </w:pPr>
            <w:r>
              <w:rPr>
                <w:rFonts w:cs="Times New Roman"/>
                <w:sz w:val="21"/>
                <w:szCs w:val="21"/>
              </w:rPr>
              <w:t>极微</w:t>
            </w:r>
          </w:p>
        </w:tc>
        <w:tc>
          <w:tcPr>
            <w:tcW w:w="3333" w:type="dxa"/>
            <w:tcBorders>
              <w:top w:val="single" w:color="000000" w:sz="4" w:space="0"/>
              <w:left w:val="single" w:color="000000" w:sz="4" w:space="0"/>
              <w:bottom w:val="single" w:color="000000" w:sz="4" w:space="0"/>
              <w:right w:val="nil"/>
            </w:tcBorders>
            <w:vAlign w:val="center"/>
          </w:tcPr>
          <w:p>
            <w:pPr>
              <w:kinsoku w:val="0"/>
              <w:overflowPunct w:val="0"/>
              <w:snapToGrid w:val="0"/>
              <w:spacing w:line="240" w:lineRule="auto"/>
              <w:ind w:firstLine="0" w:firstLineChars="0"/>
              <w:jc w:val="center"/>
              <w:rPr>
                <w:rFonts w:cs="Times New Roman"/>
              </w:rPr>
            </w:pPr>
            <w:r>
              <w:rPr>
                <w:rFonts w:cs="Times New Roman"/>
                <w:sz w:val="21"/>
                <w:szCs w:val="21"/>
              </w:rPr>
              <w:t>1级</w:t>
            </w:r>
          </w:p>
        </w:tc>
      </w:tr>
      <w:tr>
        <w:tblPrEx>
          <w:tblCellMar>
            <w:top w:w="0" w:type="dxa"/>
            <w:left w:w="0" w:type="dxa"/>
            <w:bottom w:w="0" w:type="dxa"/>
            <w:right w:w="0" w:type="dxa"/>
          </w:tblCellMar>
        </w:tblPrEx>
        <w:trPr>
          <w:trHeight w:val="349" w:hRule="exact"/>
          <w:jc w:val="center"/>
        </w:trPr>
        <w:tc>
          <w:tcPr>
            <w:tcW w:w="2813" w:type="dxa"/>
            <w:tcBorders>
              <w:top w:val="single" w:color="000000" w:sz="4" w:space="0"/>
              <w:left w:val="nil"/>
              <w:bottom w:val="single" w:color="000000" w:sz="10" w:space="0"/>
              <w:right w:val="single" w:color="000000" w:sz="4" w:space="0"/>
            </w:tcBorders>
            <w:vAlign w:val="center"/>
          </w:tcPr>
          <w:p>
            <w:pPr>
              <w:kinsoku w:val="0"/>
              <w:overflowPunct w:val="0"/>
              <w:snapToGrid w:val="0"/>
              <w:spacing w:line="240" w:lineRule="auto"/>
              <w:ind w:firstLine="0" w:firstLineChars="0"/>
              <w:jc w:val="center"/>
              <w:rPr>
                <w:rFonts w:cs="Times New Roman"/>
              </w:rPr>
            </w:pPr>
            <w:r>
              <w:rPr>
                <w:rFonts w:cs="Times New Roman"/>
                <w:sz w:val="21"/>
                <w:szCs w:val="21"/>
              </w:rPr>
              <w:t>岸边100m外</w:t>
            </w:r>
          </w:p>
        </w:tc>
        <w:tc>
          <w:tcPr>
            <w:tcW w:w="3172" w:type="dxa"/>
            <w:tcBorders>
              <w:top w:val="single" w:color="000000" w:sz="4" w:space="0"/>
              <w:left w:val="single" w:color="000000" w:sz="4" w:space="0"/>
              <w:bottom w:val="single" w:color="000000" w:sz="10" w:space="0"/>
              <w:right w:val="single" w:color="000000" w:sz="4" w:space="0"/>
            </w:tcBorders>
            <w:vAlign w:val="center"/>
          </w:tcPr>
          <w:p>
            <w:pPr>
              <w:kinsoku w:val="0"/>
              <w:overflowPunct w:val="0"/>
              <w:snapToGrid w:val="0"/>
              <w:spacing w:line="240" w:lineRule="auto"/>
              <w:ind w:firstLine="0" w:firstLineChars="0"/>
              <w:jc w:val="center"/>
              <w:rPr>
                <w:rFonts w:cs="Times New Roman"/>
              </w:rPr>
            </w:pPr>
            <w:r>
              <w:rPr>
                <w:rFonts w:cs="Times New Roman"/>
                <w:sz w:val="21"/>
                <w:szCs w:val="21"/>
              </w:rPr>
              <w:t>无</w:t>
            </w:r>
          </w:p>
        </w:tc>
        <w:tc>
          <w:tcPr>
            <w:tcW w:w="3333" w:type="dxa"/>
            <w:tcBorders>
              <w:top w:val="single" w:color="000000" w:sz="4" w:space="0"/>
              <w:left w:val="single" w:color="000000" w:sz="4" w:space="0"/>
              <w:bottom w:val="single" w:color="000000" w:sz="10" w:space="0"/>
              <w:right w:val="nil"/>
            </w:tcBorders>
            <w:vAlign w:val="center"/>
          </w:tcPr>
          <w:p>
            <w:pPr>
              <w:kinsoku w:val="0"/>
              <w:overflowPunct w:val="0"/>
              <w:snapToGrid w:val="0"/>
              <w:spacing w:line="240" w:lineRule="auto"/>
              <w:ind w:firstLine="0" w:firstLineChars="0"/>
              <w:jc w:val="center"/>
              <w:rPr>
                <w:rFonts w:cs="Times New Roman"/>
              </w:rPr>
            </w:pPr>
            <w:r>
              <w:rPr>
                <w:rFonts w:cs="Times New Roman"/>
                <w:sz w:val="21"/>
                <w:szCs w:val="21"/>
              </w:rPr>
              <w:t>0级</w:t>
            </w:r>
          </w:p>
        </w:tc>
      </w:tr>
    </w:tbl>
    <w:p>
      <w:pPr>
        <w:snapToGrid w:val="0"/>
        <w:ind w:firstLine="480"/>
        <w:rPr>
          <w:rFonts w:cs="Times New Roman"/>
        </w:rPr>
      </w:pPr>
      <w:r>
        <w:rPr>
          <w:rFonts w:cs="Times New Roman"/>
        </w:rPr>
        <w:t>本项目采用的排干清淤中的干挖清淤施工方法，在非汛期施工，类比以上评价结果可知，项目清淤过程中产生的恶臭影响主要发生在清淤河道现场两侧，超过100m影响较小。</w:t>
      </w:r>
    </w:p>
    <w:p>
      <w:pPr>
        <w:snapToGrid w:val="0"/>
        <w:ind w:firstLine="480"/>
        <w:rPr>
          <w:rFonts w:cs="Times New Roman"/>
        </w:rPr>
      </w:pPr>
      <w:r>
        <w:rPr>
          <w:rFonts w:cs="Times New Roman"/>
        </w:rPr>
        <w:t>清淤淤泥随产随运至治理河道岸边堆放，堆放地点选在远离住户的位置。淤泥在岸边堆放过程中会产生恶臭，但不会对周围敏感目标造成明显不良影响。</w:t>
      </w:r>
    </w:p>
    <w:p>
      <w:pPr>
        <w:snapToGrid w:val="0"/>
        <w:ind w:firstLine="480"/>
        <w:outlineLvl w:val="3"/>
        <w:rPr>
          <w:rFonts w:cs="Times New Roman"/>
        </w:rPr>
      </w:pPr>
      <w:r>
        <w:rPr>
          <w:rFonts w:cs="Times New Roman"/>
        </w:rPr>
        <w:t>2</w:t>
      </w:r>
      <w:r>
        <w:rPr>
          <w:rFonts w:hint="eastAsia" w:cs="Times New Roman"/>
        </w:rPr>
        <w:t>.</w:t>
      </w:r>
      <w:r>
        <w:rPr>
          <w:rFonts w:cs="Times New Roman"/>
        </w:rPr>
        <w:t>废水污染源</w:t>
      </w:r>
    </w:p>
    <w:p>
      <w:pPr>
        <w:snapToGrid w:val="0"/>
        <w:ind w:firstLine="480"/>
        <w:rPr>
          <w:rFonts w:cs="Times New Roman"/>
        </w:rPr>
      </w:pPr>
      <w:r>
        <w:rPr>
          <w:rFonts w:cs="Times New Roman"/>
        </w:rPr>
        <w:t>（1）机械车辆冲洗废水</w:t>
      </w:r>
    </w:p>
    <w:p>
      <w:pPr>
        <w:snapToGrid w:val="0"/>
        <w:ind w:firstLine="480"/>
        <w:rPr>
          <w:rFonts w:cs="Times New Roman"/>
        </w:rPr>
      </w:pPr>
      <w:r>
        <w:rPr>
          <w:rFonts w:cs="Times New Roman"/>
        </w:rPr>
        <w:t>工程施工过程中，施工机械车辆需要冲洗，将产生一定量的冲洗废水。本工程施工线路长，施工区分散，需定期清洗的主要施工机械设备约30台（辆）。施工机械冲洗废水按平均每台0.5m</w:t>
      </w:r>
      <w:r>
        <w:rPr>
          <w:rFonts w:cs="Times New Roman"/>
          <w:vertAlign w:val="superscript"/>
        </w:rPr>
        <w:t>3</w:t>
      </w:r>
      <w:r>
        <w:rPr>
          <w:rFonts w:cs="Times New Roman"/>
        </w:rPr>
        <w:t>计算，废水产生量15m</w:t>
      </w:r>
      <w:r>
        <w:rPr>
          <w:rFonts w:cs="Times New Roman"/>
          <w:vertAlign w:val="superscript"/>
        </w:rPr>
        <w:t>3</w:t>
      </w:r>
      <w:r>
        <w:rPr>
          <w:rFonts w:cs="Times New Roman"/>
        </w:rPr>
        <w:t>/d。</w:t>
      </w:r>
    </w:p>
    <w:p>
      <w:pPr>
        <w:snapToGrid w:val="0"/>
        <w:ind w:firstLine="480"/>
        <w:rPr>
          <w:rFonts w:cs="Times New Roman"/>
        </w:rPr>
      </w:pPr>
      <w:r>
        <w:rPr>
          <w:rFonts w:cs="Times New Roman"/>
        </w:rPr>
        <w:t>根据类似工程实测，机械车辆冲洗废水特点是废水量较少，污染物主要为SS、石油类，其浓度分别约为3000mg/L、20mg/L。设计在每个施工生产区车辆冲洗台排水口下游各设置1座沉淀池—隔油池—清水池，处理后上清液废水回用于车辆冲洗，不向地表水体排放，定期对沉淀池进行清淤。</w:t>
      </w:r>
    </w:p>
    <w:p>
      <w:pPr>
        <w:snapToGrid w:val="0"/>
        <w:ind w:firstLine="480"/>
        <w:rPr>
          <w:rFonts w:cs="Times New Roman"/>
        </w:rPr>
      </w:pPr>
      <w:r>
        <w:rPr>
          <w:rFonts w:cs="Times New Roman"/>
        </w:rPr>
        <w:t>（2）施工场地混凝土拌和冲洗废水</w:t>
      </w:r>
    </w:p>
    <w:p>
      <w:pPr>
        <w:snapToGrid w:val="0"/>
        <w:ind w:firstLine="480"/>
        <w:rPr>
          <w:rFonts w:cs="Times New Roman"/>
        </w:rPr>
      </w:pPr>
      <w:r>
        <w:rPr>
          <w:rFonts w:cs="Times New Roman"/>
        </w:rPr>
        <w:t>施工场地内进行混凝土进行拌和，每天停止使用的时候需对搅拌机进行清洗，混凝土拌和系统使用时间约6个月，预计清洗180次，每次冲洗用水量按0.8m</w:t>
      </w:r>
      <w:r>
        <w:rPr>
          <w:rFonts w:cs="Times New Roman"/>
          <w:vertAlign w:val="superscript"/>
        </w:rPr>
        <w:t>3</w:t>
      </w:r>
      <w:r>
        <w:rPr>
          <w:rFonts w:cs="Times New Roman"/>
        </w:rPr>
        <w:t>计，废水产生系数按照0.9计，则废水产生量为0.72m</w:t>
      </w:r>
      <w:r>
        <w:rPr>
          <w:rFonts w:cs="Times New Roman"/>
          <w:vertAlign w:val="superscript"/>
        </w:rPr>
        <w:t>3</w:t>
      </w:r>
      <w:r>
        <w:rPr>
          <w:rFonts w:cs="Times New Roman"/>
        </w:rPr>
        <w:t>/d，施工场地设置沉淀池，沉淀后全部用于混凝土生产用水，不外排。定期清洗沉淀池沉渣回用于搅拌过程。</w:t>
      </w:r>
    </w:p>
    <w:p>
      <w:pPr>
        <w:snapToGrid w:val="0"/>
        <w:ind w:firstLine="480"/>
        <w:rPr>
          <w:rFonts w:cs="Times New Roman"/>
        </w:rPr>
      </w:pPr>
      <w:r>
        <w:rPr>
          <w:rFonts w:cs="Times New Roman"/>
        </w:rPr>
        <w:t>混凝土养护过程中养护用水大部分蒸发耗散，小部分渗入土壤，无法收集。</w:t>
      </w:r>
    </w:p>
    <w:p>
      <w:pPr>
        <w:snapToGrid w:val="0"/>
        <w:ind w:firstLine="480"/>
        <w:rPr>
          <w:rFonts w:cs="Times New Roman"/>
        </w:rPr>
      </w:pPr>
      <w:r>
        <w:rPr>
          <w:rFonts w:cs="Times New Roman"/>
        </w:rPr>
        <w:t>（3）淤泥余水</w:t>
      </w:r>
    </w:p>
    <w:p>
      <w:pPr>
        <w:snapToGrid w:val="0"/>
        <w:ind w:firstLine="480"/>
        <w:rPr>
          <w:rFonts w:cs="Times New Roman"/>
        </w:rPr>
      </w:pPr>
      <w:r>
        <w:rPr>
          <w:rFonts w:cs="Times New Roman"/>
        </w:rPr>
        <w:t>本项目工程清淤时，清除的淤泥运至岸边临时堆放场存放。本项目待淤泥沥水、自然风干后，运到低洼弃渣场进行填埋处理。自然干化过程中会产生少量的积水（淤泥余水），本项目清淤工程量约为3.99万m</w:t>
      </w:r>
      <w:r>
        <w:rPr>
          <w:rFonts w:cs="Times New Roman"/>
          <w:vertAlign w:val="superscript"/>
        </w:rPr>
        <w:t>3</w:t>
      </w:r>
      <w:r>
        <w:rPr>
          <w:rFonts w:cs="Times New Roman"/>
        </w:rPr>
        <w:t>，根据类比分析，淤泥余水产生量约占淤泥量的1%，则淤泥余水产生量为399m</w:t>
      </w:r>
      <w:r>
        <w:rPr>
          <w:rFonts w:cs="Times New Roman"/>
          <w:vertAlign w:val="superscript"/>
        </w:rPr>
        <w:t>3</w:t>
      </w:r>
      <w:r>
        <w:rPr>
          <w:rFonts w:cs="Times New Roman"/>
        </w:rPr>
        <w:t>。淤泥余水经絮凝沉淀处理后，用于周边洒水抑尘，不外排。</w:t>
      </w:r>
    </w:p>
    <w:p>
      <w:pPr>
        <w:snapToGrid w:val="0"/>
        <w:ind w:firstLine="480"/>
        <w:rPr>
          <w:rFonts w:cs="Times New Roman"/>
        </w:rPr>
      </w:pPr>
      <w:r>
        <w:rPr>
          <w:rFonts w:cs="Times New Roman"/>
        </w:rPr>
        <w:t>（4）基坑排水</w:t>
      </w:r>
    </w:p>
    <w:p>
      <w:pPr>
        <w:snapToGrid w:val="0"/>
        <w:ind w:firstLine="480"/>
        <w:rPr>
          <w:rFonts w:cs="Times New Roman"/>
        </w:rPr>
      </w:pPr>
      <w:r>
        <w:rPr>
          <w:rFonts w:cs="Times New Roman"/>
        </w:rPr>
        <w:t>本工程涉及的堤防（护岸）和潜坝等建筑物施工过程存在开挖形成的基坑，由于降雨，基坑内需要经常性排水，排水的悬浮物含量较高，通过潜水泵抽排出基坑。基坑废水经沉淀处理后洒水降尘，不外排。</w:t>
      </w:r>
    </w:p>
    <w:p>
      <w:pPr>
        <w:snapToGrid w:val="0"/>
        <w:ind w:firstLine="480"/>
        <w:rPr>
          <w:rFonts w:cs="Times New Roman"/>
        </w:rPr>
      </w:pPr>
      <w:r>
        <w:rPr>
          <w:rFonts w:cs="Times New Roman"/>
        </w:rPr>
        <w:t>（5）施工期生活污水</w:t>
      </w:r>
    </w:p>
    <w:p>
      <w:pPr>
        <w:snapToGrid w:val="0"/>
        <w:ind w:firstLine="480"/>
        <w:rPr>
          <w:rFonts w:cs="Times New Roman"/>
        </w:rPr>
      </w:pPr>
      <w:r>
        <w:rPr>
          <w:rFonts w:cs="Times New Roman"/>
        </w:rPr>
        <w:t>施工生活污水主要可分为施工人员餐饮污水、粪便污水以及洗浴废水等，来源于施工期进场的管理人员和施工人员的生活排水；施工生活污水主要污染物是COD、BOD</w:t>
      </w:r>
      <w:r>
        <w:rPr>
          <w:rFonts w:cs="Times New Roman"/>
          <w:vertAlign w:val="subscript"/>
        </w:rPr>
        <w:t>5</w:t>
      </w:r>
      <w:r>
        <w:rPr>
          <w:rFonts w:cs="Times New Roman"/>
        </w:rPr>
        <w:t>、NH</w:t>
      </w:r>
      <w:r>
        <w:rPr>
          <w:rFonts w:cs="Times New Roman"/>
          <w:vertAlign w:val="subscript"/>
        </w:rPr>
        <w:t>3</w:t>
      </w:r>
      <w:r>
        <w:rPr>
          <w:rFonts w:cs="Times New Roman"/>
        </w:rPr>
        <w:t>-N、SS和动植物油。施工生活污水对环境的影响随施工活动的结束而结束，属暂时、间歇式影响。根据施工组织设计，本工程施工高峰人员200人。根据水利工程施工经验和当地用水习惯，施工人员生活用水量按照农村地区取60L/人•日，污水产生量按0.80系数折算，工程生活污水最大产生量约为9.6m</w:t>
      </w:r>
      <w:r>
        <w:rPr>
          <w:rFonts w:cs="Times New Roman"/>
          <w:vertAlign w:val="superscript"/>
        </w:rPr>
        <w:t>3</w:t>
      </w:r>
      <w:r>
        <w:rPr>
          <w:rFonts w:cs="Times New Roman"/>
        </w:rPr>
        <w:t>/d，平均生活污水最大产生量约为4.8m</w:t>
      </w:r>
      <w:r>
        <w:rPr>
          <w:rFonts w:cs="Times New Roman"/>
          <w:vertAlign w:val="superscript"/>
        </w:rPr>
        <w:t>3</w:t>
      </w:r>
      <w:r>
        <w:rPr>
          <w:rFonts w:cs="Times New Roman"/>
        </w:rPr>
        <w:t>/d。生活污水中主要污染物COD、BOD</w:t>
      </w:r>
      <w:r>
        <w:rPr>
          <w:rFonts w:cs="Times New Roman"/>
          <w:vertAlign w:val="subscript"/>
        </w:rPr>
        <w:t>5</w:t>
      </w:r>
      <w:r>
        <w:rPr>
          <w:rFonts w:cs="Times New Roman"/>
        </w:rPr>
        <w:t>、NH</w:t>
      </w:r>
      <w:r>
        <w:rPr>
          <w:rFonts w:cs="Times New Roman"/>
          <w:vertAlign w:val="subscript"/>
        </w:rPr>
        <w:t>3</w:t>
      </w:r>
      <w:r>
        <w:rPr>
          <w:rFonts w:cs="Times New Roman"/>
        </w:rPr>
        <w:t>-N、SS和动植物油浓度分别为250mg/L、150mg/L、30mg/L、200mg/L和25mg/L。</w:t>
      </w:r>
      <w:r>
        <w:rPr>
          <w:rFonts w:hint="eastAsia" w:cs="Times New Roman"/>
        </w:rPr>
        <w:t>依托租赁民房处的现有</w:t>
      </w:r>
      <w:r>
        <w:rPr>
          <w:rFonts w:cs="Times New Roman"/>
        </w:rPr>
        <w:t>化粪池</w:t>
      </w:r>
      <w:r>
        <w:rPr>
          <w:rFonts w:hint="eastAsia" w:cs="Times New Roman"/>
        </w:rPr>
        <w:t>进行收集处理</w:t>
      </w:r>
      <w:r>
        <w:rPr>
          <w:rFonts w:cs="Times New Roman"/>
        </w:rPr>
        <w:t>，生活污水经化粪池处理后，定期清掏用于附近的农田施肥。</w:t>
      </w:r>
    </w:p>
    <w:p>
      <w:pPr>
        <w:pStyle w:val="2"/>
        <w:ind w:firstLine="480"/>
      </w:pPr>
    </w:p>
    <w:p>
      <w:pPr>
        <w:pStyle w:val="2"/>
        <w:ind w:firstLine="480"/>
      </w:pPr>
    </w:p>
    <w:p>
      <w:pPr>
        <w:pStyle w:val="2"/>
        <w:snapToGrid w:val="0"/>
        <w:spacing w:after="0"/>
        <w:ind w:firstLine="480"/>
      </w:pPr>
    </w:p>
    <w:p>
      <w:pPr>
        <w:adjustRightInd w:val="0"/>
        <w:snapToGrid w:val="0"/>
        <w:spacing w:line="240" w:lineRule="auto"/>
        <w:ind w:firstLine="482"/>
        <w:jc w:val="center"/>
        <w:rPr>
          <w:rFonts w:cs="Times New Roman"/>
          <w:b/>
          <w:bCs/>
        </w:rPr>
      </w:pPr>
      <w:r>
        <w:rPr>
          <w:rFonts w:cs="Times New Roman"/>
          <w:b/>
          <w:bCs/>
        </w:rPr>
        <w:t>表3.6-8   本项目生活废水中主要污染物浓度及产生量</w:t>
      </w:r>
    </w:p>
    <w:tbl>
      <w:tblPr>
        <w:tblStyle w:val="42"/>
        <w:tblW w:w="0" w:type="auto"/>
        <w:jc w:val="center"/>
        <w:tblLayout w:type="fixed"/>
        <w:tblCellMar>
          <w:top w:w="0" w:type="dxa"/>
          <w:left w:w="0" w:type="dxa"/>
          <w:bottom w:w="0" w:type="dxa"/>
          <w:right w:w="0" w:type="dxa"/>
        </w:tblCellMar>
      </w:tblPr>
      <w:tblGrid>
        <w:gridCol w:w="932"/>
        <w:gridCol w:w="777"/>
        <w:gridCol w:w="931"/>
        <w:gridCol w:w="1398"/>
        <w:gridCol w:w="1399"/>
        <w:gridCol w:w="1758"/>
        <w:gridCol w:w="1708"/>
      </w:tblGrid>
      <w:tr>
        <w:tblPrEx>
          <w:tblCellMar>
            <w:top w:w="0" w:type="dxa"/>
            <w:left w:w="0" w:type="dxa"/>
            <w:bottom w:w="0" w:type="dxa"/>
            <w:right w:w="0" w:type="dxa"/>
          </w:tblCellMar>
        </w:tblPrEx>
        <w:trPr>
          <w:trHeight w:val="386" w:hRule="exact"/>
          <w:jc w:val="center"/>
        </w:trPr>
        <w:tc>
          <w:tcPr>
            <w:tcW w:w="932" w:type="dxa"/>
            <w:vMerge w:val="restart"/>
            <w:tcBorders>
              <w:top w:val="single" w:color="000000" w:sz="10" w:space="0"/>
              <w:left w:val="nil"/>
              <w:bottom w:val="single" w:color="000000" w:sz="4" w:space="0"/>
              <w:right w:val="single" w:color="000000" w:sz="4" w:space="0"/>
            </w:tcBorders>
            <w:vAlign w:val="center"/>
          </w:tcPr>
          <w:p>
            <w:pPr>
              <w:kinsoku w:val="0"/>
              <w:overflowPunct w:val="0"/>
              <w:snapToGrid w:val="0"/>
              <w:spacing w:line="240" w:lineRule="auto"/>
              <w:ind w:firstLine="0" w:firstLineChars="0"/>
              <w:jc w:val="center"/>
              <w:rPr>
                <w:rFonts w:cs="Times New Roman"/>
              </w:rPr>
            </w:pPr>
            <w:r>
              <w:rPr>
                <w:rFonts w:cs="Times New Roman"/>
                <w:b/>
                <w:bCs/>
                <w:sz w:val="21"/>
                <w:szCs w:val="21"/>
              </w:rPr>
              <w:t>废水来源</w:t>
            </w:r>
          </w:p>
        </w:tc>
        <w:tc>
          <w:tcPr>
            <w:tcW w:w="777" w:type="dxa"/>
            <w:vMerge w:val="restart"/>
            <w:tcBorders>
              <w:top w:val="single" w:color="000000" w:sz="10" w:space="0"/>
              <w:left w:val="single" w:color="000000" w:sz="4" w:space="0"/>
              <w:bottom w:val="single" w:color="000000" w:sz="4" w:space="0"/>
              <w:right w:val="single" w:color="000000" w:sz="4" w:space="0"/>
            </w:tcBorders>
            <w:vAlign w:val="center"/>
          </w:tcPr>
          <w:p>
            <w:pPr>
              <w:kinsoku w:val="0"/>
              <w:overflowPunct w:val="0"/>
              <w:snapToGrid w:val="0"/>
              <w:spacing w:line="240" w:lineRule="auto"/>
              <w:ind w:firstLine="0" w:firstLineChars="0"/>
              <w:jc w:val="center"/>
              <w:rPr>
                <w:rFonts w:cs="Times New Roman"/>
              </w:rPr>
            </w:pPr>
            <w:r>
              <w:rPr>
                <w:rFonts w:cs="Times New Roman"/>
                <w:b/>
                <w:bCs/>
                <w:sz w:val="21"/>
                <w:szCs w:val="21"/>
              </w:rPr>
              <w:t>废水量（t）</w:t>
            </w:r>
          </w:p>
        </w:tc>
        <w:tc>
          <w:tcPr>
            <w:tcW w:w="931" w:type="dxa"/>
            <w:vMerge w:val="restart"/>
            <w:tcBorders>
              <w:top w:val="single" w:color="000000" w:sz="10" w:space="0"/>
              <w:left w:val="single" w:color="000000" w:sz="4" w:space="0"/>
              <w:bottom w:val="single" w:color="000000" w:sz="4" w:space="0"/>
              <w:right w:val="single" w:color="000000" w:sz="4" w:space="0"/>
            </w:tcBorders>
            <w:vAlign w:val="center"/>
          </w:tcPr>
          <w:p>
            <w:pPr>
              <w:kinsoku w:val="0"/>
              <w:overflowPunct w:val="0"/>
              <w:snapToGrid w:val="0"/>
              <w:spacing w:line="240" w:lineRule="auto"/>
              <w:ind w:firstLine="0" w:firstLineChars="0"/>
              <w:jc w:val="center"/>
              <w:rPr>
                <w:rFonts w:cs="Times New Roman"/>
                <w:b/>
                <w:bCs/>
                <w:sz w:val="21"/>
                <w:szCs w:val="21"/>
              </w:rPr>
            </w:pPr>
            <w:r>
              <w:rPr>
                <w:rFonts w:cs="Times New Roman"/>
                <w:b/>
                <w:bCs/>
                <w:sz w:val="21"/>
                <w:szCs w:val="21"/>
              </w:rPr>
              <w:t>污染物</w:t>
            </w:r>
          </w:p>
          <w:p>
            <w:pPr>
              <w:kinsoku w:val="0"/>
              <w:overflowPunct w:val="0"/>
              <w:snapToGrid w:val="0"/>
              <w:spacing w:line="240" w:lineRule="auto"/>
              <w:ind w:firstLine="0" w:firstLineChars="0"/>
              <w:jc w:val="center"/>
              <w:rPr>
                <w:rFonts w:cs="Times New Roman"/>
              </w:rPr>
            </w:pPr>
            <w:r>
              <w:rPr>
                <w:rFonts w:cs="Times New Roman"/>
                <w:b/>
                <w:bCs/>
                <w:sz w:val="21"/>
                <w:szCs w:val="21"/>
              </w:rPr>
              <w:t>名称</w:t>
            </w:r>
          </w:p>
        </w:tc>
        <w:tc>
          <w:tcPr>
            <w:tcW w:w="2797" w:type="dxa"/>
            <w:gridSpan w:val="2"/>
            <w:tcBorders>
              <w:top w:val="single" w:color="000000" w:sz="10" w:space="0"/>
              <w:left w:val="single" w:color="000000" w:sz="4" w:space="0"/>
              <w:bottom w:val="single" w:color="000000" w:sz="4" w:space="0"/>
              <w:right w:val="single" w:color="000000" w:sz="4" w:space="0"/>
            </w:tcBorders>
            <w:vAlign w:val="center"/>
          </w:tcPr>
          <w:p>
            <w:pPr>
              <w:kinsoku w:val="0"/>
              <w:overflowPunct w:val="0"/>
              <w:snapToGrid w:val="0"/>
              <w:spacing w:line="240" w:lineRule="auto"/>
              <w:ind w:firstLine="0" w:firstLineChars="0"/>
              <w:jc w:val="center"/>
              <w:rPr>
                <w:rFonts w:cs="Times New Roman"/>
              </w:rPr>
            </w:pPr>
            <w:r>
              <w:rPr>
                <w:rFonts w:cs="Times New Roman"/>
                <w:b/>
                <w:bCs/>
                <w:sz w:val="21"/>
                <w:szCs w:val="21"/>
              </w:rPr>
              <w:t>污染物产生量</w:t>
            </w:r>
          </w:p>
        </w:tc>
        <w:tc>
          <w:tcPr>
            <w:tcW w:w="1758" w:type="dxa"/>
            <w:vMerge w:val="restart"/>
            <w:tcBorders>
              <w:top w:val="single" w:color="000000" w:sz="10" w:space="0"/>
              <w:left w:val="single" w:color="000000" w:sz="4" w:space="0"/>
              <w:bottom w:val="single" w:color="000000" w:sz="4" w:space="0"/>
              <w:right w:val="single" w:color="000000" w:sz="4" w:space="0"/>
            </w:tcBorders>
            <w:vAlign w:val="center"/>
          </w:tcPr>
          <w:p>
            <w:pPr>
              <w:kinsoku w:val="0"/>
              <w:overflowPunct w:val="0"/>
              <w:snapToGrid w:val="0"/>
              <w:spacing w:line="240" w:lineRule="auto"/>
              <w:ind w:firstLine="0" w:firstLineChars="0"/>
              <w:jc w:val="center"/>
              <w:rPr>
                <w:rFonts w:cs="Times New Roman"/>
              </w:rPr>
            </w:pPr>
            <w:r>
              <w:rPr>
                <w:rFonts w:cs="Times New Roman"/>
                <w:b/>
                <w:bCs/>
                <w:sz w:val="21"/>
                <w:szCs w:val="21"/>
              </w:rPr>
              <w:t>治理措施</w:t>
            </w:r>
          </w:p>
        </w:tc>
        <w:tc>
          <w:tcPr>
            <w:tcW w:w="1708" w:type="dxa"/>
            <w:vMerge w:val="restart"/>
            <w:tcBorders>
              <w:top w:val="single" w:color="000000" w:sz="10" w:space="0"/>
              <w:left w:val="single" w:color="000000" w:sz="4" w:space="0"/>
              <w:bottom w:val="single" w:color="000000" w:sz="4" w:space="0"/>
              <w:right w:val="nil"/>
            </w:tcBorders>
            <w:vAlign w:val="center"/>
          </w:tcPr>
          <w:p>
            <w:pPr>
              <w:kinsoku w:val="0"/>
              <w:overflowPunct w:val="0"/>
              <w:snapToGrid w:val="0"/>
              <w:spacing w:line="240" w:lineRule="auto"/>
              <w:ind w:firstLine="0" w:firstLineChars="0"/>
              <w:jc w:val="center"/>
              <w:rPr>
                <w:rFonts w:cs="Times New Roman"/>
              </w:rPr>
            </w:pPr>
            <w:r>
              <w:rPr>
                <w:rFonts w:cs="Times New Roman"/>
                <w:b/>
                <w:bCs/>
                <w:sz w:val="21"/>
                <w:szCs w:val="21"/>
              </w:rPr>
              <w:t>排放方式与去向</w:t>
            </w:r>
          </w:p>
        </w:tc>
      </w:tr>
      <w:tr>
        <w:tblPrEx>
          <w:tblCellMar>
            <w:top w:w="0" w:type="dxa"/>
            <w:left w:w="0" w:type="dxa"/>
            <w:bottom w:w="0" w:type="dxa"/>
            <w:right w:w="0" w:type="dxa"/>
          </w:tblCellMar>
        </w:tblPrEx>
        <w:trPr>
          <w:trHeight w:val="396" w:hRule="exact"/>
          <w:jc w:val="center"/>
        </w:trPr>
        <w:tc>
          <w:tcPr>
            <w:tcW w:w="932" w:type="dxa"/>
            <w:vMerge w:val="continue"/>
            <w:tcBorders>
              <w:top w:val="single" w:color="000000" w:sz="10" w:space="0"/>
              <w:left w:val="nil"/>
              <w:bottom w:val="single" w:color="000000" w:sz="4" w:space="0"/>
              <w:right w:val="single" w:color="000000" w:sz="4" w:space="0"/>
            </w:tcBorders>
            <w:vAlign w:val="center"/>
          </w:tcPr>
          <w:p>
            <w:pPr>
              <w:kinsoku w:val="0"/>
              <w:overflowPunct w:val="0"/>
              <w:snapToGrid w:val="0"/>
              <w:spacing w:line="240" w:lineRule="auto"/>
              <w:ind w:firstLine="0" w:firstLineChars="0"/>
              <w:jc w:val="center"/>
              <w:rPr>
                <w:rFonts w:cs="Times New Roman"/>
              </w:rPr>
            </w:pPr>
          </w:p>
        </w:tc>
        <w:tc>
          <w:tcPr>
            <w:tcW w:w="777" w:type="dxa"/>
            <w:vMerge w:val="continue"/>
            <w:tcBorders>
              <w:top w:val="single" w:color="000000" w:sz="10" w:space="0"/>
              <w:left w:val="single" w:color="000000" w:sz="4" w:space="0"/>
              <w:bottom w:val="single" w:color="000000" w:sz="4" w:space="0"/>
              <w:right w:val="single" w:color="000000" w:sz="4" w:space="0"/>
            </w:tcBorders>
            <w:vAlign w:val="center"/>
          </w:tcPr>
          <w:p>
            <w:pPr>
              <w:kinsoku w:val="0"/>
              <w:overflowPunct w:val="0"/>
              <w:snapToGrid w:val="0"/>
              <w:spacing w:line="240" w:lineRule="auto"/>
              <w:ind w:firstLine="0" w:firstLineChars="0"/>
              <w:jc w:val="center"/>
              <w:rPr>
                <w:rFonts w:cs="Times New Roman"/>
              </w:rPr>
            </w:pPr>
          </w:p>
        </w:tc>
        <w:tc>
          <w:tcPr>
            <w:tcW w:w="931" w:type="dxa"/>
            <w:vMerge w:val="continue"/>
            <w:tcBorders>
              <w:top w:val="single" w:color="000000" w:sz="10" w:space="0"/>
              <w:left w:val="single" w:color="000000" w:sz="4" w:space="0"/>
              <w:bottom w:val="single" w:color="000000" w:sz="4" w:space="0"/>
              <w:right w:val="single" w:color="000000" w:sz="4" w:space="0"/>
            </w:tcBorders>
            <w:vAlign w:val="center"/>
          </w:tcPr>
          <w:p>
            <w:pPr>
              <w:kinsoku w:val="0"/>
              <w:overflowPunct w:val="0"/>
              <w:snapToGrid w:val="0"/>
              <w:spacing w:line="240" w:lineRule="auto"/>
              <w:ind w:firstLine="0" w:firstLineChars="0"/>
              <w:jc w:val="center"/>
              <w:rPr>
                <w:rFonts w:cs="Times New Roman"/>
              </w:rPr>
            </w:pPr>
          </w:p>
        </w:tc>
        <w:tc>
          <w:tcPr>
            <w:tcW w:w="1398" w:type="dxa"/>
            <w:tcBorders>
              <w:top w:val="single" w:color="000000" w:sz="4" w:space="0"/>
              <w:left w:val="single" w:color="000000" w:sz="4" w:space="0"/>
              <w:bottom w:val="single" w:color="000000" w:sz="4" w:space="0"/>
              <w:right w:val="single" w:color="000000" w:sz="4" w:space="0"/>
            </w:tcBorders>
            <w:vAlign w:val="center"/>
          </w:tcPr>
          <w:p>
            <w:pPr>
              <w:kinsoku w:val="0"/>
              <w:overflowPunct w:val="0"/>
              <w:snapToGrid w:val="0"/>
              <w:spacing w:line="240" w:lineRule="auto"/>
              <w:ind w:firstLine="0" w:firstLineChars="0"/>
              <w:jc w:val="center"/>
              <w:rPr>
                <w:rFonts w:cs="Times New Roman"/>
                <w:b/>
              </w:rPr>
            </w:pPr>
            <w:r>
              <w:rPr>
                <w:rFonts w:cs="Times New Roman"/>
                <w:b/>
                <w:sz w:val="21"/>
                <w:szCs w:val="21"/>
              </w:rPr>
              <w:t>浓度(mg/l)</w:t>
            </w:r>
          </w:p>
        </w:tc>
        <w:tc>
          <w:tcPr>
            <w:tcW w:w="1399" w:type="dxa"/>
            <w:tcBorders>
              <w:top w:val="single" w:color="000000" w:sz="4" w:space="0"/>
              <w:left w:val="single" w:color="000000" w:sz="4" w:space="0"/>
              <w:bottom w:val="single" w:color="000000" w:sz="4" w:space="0"/>
              <w:right w:val="single" w:color="000000" w:sz="4" w:space="0"/>
            </w:tcBorders>
            <w:vAlign w:val="center"/>
          </w:tcPr>
          <w:p>
            <w:pPr>
              <w:kinsoku w:val="0"/>
              <w:overflowPunct w:val="0"/>
              <w:snapToGrid w:val="0"/>
              <w:spacing w:line="240" w:lineRule="auto"/>
              <w:ind w:firstLine="0" w:firstLineChars="0"/>
              <w:jc w:val="center"/>
              <w:rPr>
                <w:rFonts w:cs="Times New Roman"/>
                <w:b/>
              </w:rPr>
            </w:pPr>
            <w:r>
              <w:rPr>
                <w:rFonts w:cs="Times New Roman"/>
                <w:b/>
                <w:sz w:val="21"/>
                <w:szCs w:val="21"/>
              </w:rPr>
              <w:t>产生量（t）</w:t>
            </w:r>
          </w:p>
        </w:tc>
        <w:tc>
          <w:tcPr>
            <w:tcW w:w="1758" w:type="dxa"/>
            <w:vMerge w:val="continue"/>
            <w:tcBorders>
              <w:top w:val="single" w:color="000000" w:sz="10" w:space="0"/>
              <w:left w:val="single" w:color="000000" w:sz="4" w:space="0"/>
              <w:bottom w:val="single" w:color="000000" w:sz="4" w:space="0"/>
              <w:right w:val="single" w:color="000000" w:sz="4" w:space="0"/>
            </w:tcBorders>
            <w:vAlign w:val="center"/>
          </w:tcPr>
          <w:p>
            <w:pPr>
              <w:kinsoku w:val="0"/>
              <w:overflowPunct w:val="0"/>
              <w:snapToGrid w:val="0"/>
              <w:spacing w:line="240" w:lineRule="auto"/>
              <w:ind w:firstLine="0" w:firstLineChars="0"/>
              <w:jc w:val="center"/>
              <w:rPr>
                <w:rFonts w:cs="Times New Roman"/>
              </w:rPr>
            </w:pPr>
          </w:p>
        </w:tc>
        <w:tc>
          <w:tcPr>
            <w:tcW w:w="1708" w:type="dxa"/>
            <w:vMerge w:val="continue"/>
            <w:tcBorders>
              <w:top w:val="single" w:color="000000" w:sz="10" w:space="0"/>
              <w:left w:val="single" w:color="000000" w:sz="4" w:space="0"/>
              <w:bottom w:val="single" w:color="000000" w:sz="4" w:space="0"/>
              <w:right w:val="nil"/>
            </w:tcBorders>
            <w:vAlign w:val="center"/>
          </w:tcPr>
          <w:p>
            <w:pPr>
              <w:kinsoku w:val="0"/>
              <w:overflowPunct w:val="0"/>
              <w:snapToGrid w:val="0"/>
              <w:spacing w:line="240" w:lineRule="auto"/>
              <w:ind w:firstLine="0" w:firstLineChars="0"/>
              <w:jc w:val="center"/>
              <w:rPr>
                <w:rFonts w:cs="Times New Roman"/>
              </w:rPr>
            </w:pPr>
          </w:p>
        </w:tc>
      </w:tr>
      <w:tr>
        <w:tblPrEx>
          <w:tblCellMar>
            <w:top w:w="0" w:type="dxa"/>
            <w:left w:w="0" w:type="dxa"/>
            <w:bottom w:w="0" w:type="dxa"/>
            <w:right w:w="0" w:type="dxa"/>
          </w:tblCellMar>
        </w:tblPrEx>
        <w:trPr>
          <w:trHeight w:val="376" w:hRule="exact"/>
          <w:jc w:val="center"/>
        </w:trPr>
        <w:tc>
          <w:tcPr>
            <w:tcW w:w="932" w:type="dxa"/>
            <w:vMerge w:val="restart"/>
            <w:tcBorders>
              <w:top w:val="single" w:color="000000" w:sz="4" w:space="0"/>
              <w:left w:val="nil"/>
              <w:bottom w:val="single" w:color="000000" w:sz="10" w:space="0"/>
              <w:right w:val="single" w:color="000000" w:sz="4" w:space="0"/>
            </w:tcBorders>
            <w:vAlign w:val="center"/>
          </w:tcPr>
          <w:p>
            <w:pPr>
              <w:kinsoku w:val="0"/>
              <w:overflowPunct w:val="0"/>
              <w:snapToGrid w:val="0"/>
              <w:spacing w:line="240" w:lineRule="auto"/>
              <w:ind w:firstLine="0" w:firstLineChars="0"/>
              <w:jc w:val="center"/>
              <w:rPr>
                <w:rFonts w:cs="Times New Roman"/>
              </w:rPr>
            </w:pPr>
            <w:r>
              <w:rPr>
                <w:rFonts w:cs="Times New Roman"/>
                <w:sz w:val="21"/>
                <w:szCs w:val="21"/>
              </w:rPr>
              <w:t>生活废水</w:t>
            </w:r>
          </w:p>
        </w:tc>
        <w:tc>
          <w:tcPr>
            <w:tcW w:w="777" w:type="dxa"/>
            <w:vMerge w:val="restart"/>
            <w:tcBorders>
              <w:top w:val="single" w:color="000000" w:sz="4" w:space="0"/>
              <w:left w:val="single" w:color="000000" w:sz="4" w:space="0"/>
              <w:bottom w:val="single" w:color="000000" w:sz="10" w:space="0"/>
              <w:right w:val="single" w:color="000000" w:sz="4" w:space="0"/>
            </w:tcBorders>
            <w:vAlign w:val="center"/>
          </w:tcPr>
          <w:p>
            <w:pPr>
              <w:kinsoku w:val="0"/>
              <w:overflowPunct w:val="0"/>
              <w:snapToGrid w:val="0"/>
              <w:spacing w:line="240" w:lineRule="auto"/>
              <w:ind w:firstLine="0" w:firstLineChars="0"/>
              <w:jc w:val="center"/>
              <w:rPr>
                <w:rFonts w:cs="Times New Roman"/>
              </w:rPr>
            </w:pPr>
            <w:r>
              <w:rPr>
                <w:rFonts w:cs="Times New Roman"/>
                <w:sz w:val="21"/>
                <w:szCs w:val="21"/>
              </w:rPr>
              <w:t>2448</w:t>
            </w:r>
          </w:p>
        </w:tc>
        <w:tc>
          <w:tcPr>
            <w:tcW w:w="931" w:type="dxa"/>
            <w:tcBorders>
              <w:top w:val="single" w:color="000000" w:sz="4" w:space="0"/>
              <w:left w:val="single" w:color="000000" w:sz="4" w:space="0"/>
              <w:bottom w:val="single" w:color="000000" w:sz="4" w:space="0"/>
              <w:right w:val="single" w:color="000000" w:sz="4" w:space="0"/>
            </w:tcBorders>
            <w:vAlign w:val="center"/>
          </w:tcPr>
          <w:p>
            <w:pPr>
              <w:kinsoku w:val="0"/>
              <w:overflowPunct w:val="0"/>
              <w:snapToGrid w:val="0"/>
              <w:spacing w:line="240" w:lineRule="auto"/>
              <w:ind w:firstLine="0" w:firstLineChars="0"/>
              <w:jc w:val="center"/>
              <w:rPr>
                <w:rFonts w:cs="Times New Roman"/>
              </w:rPr>
            </w:pPr>
            <w:r>
              <w:rPr>
                <w:rFonts w:cs="Times New Roman"/>
                <w:sz w:val="21"/>
                <w:szCs w:val="21"/>
              </w:rPr>
              <w:t>COD</w:t>
            </w:r>
          </w:p>
        </w:tc>
        <w:tc>
          <w:tcPr>
            <w:tcW w:w="1398" w:type="dxa"/>
            <w:tcBorders>
              <w:top w:val="single" w:color="000000" w:sz="4" w:space="0"/>
              <w:left w:val="single" w:color="000000" w:sz="4" w:space="0"/>
              <w:bottom w:val="single" w:color="000000" w:sz="4" w:space="0"/>
              <w:right w:val="single" w:color="000000" w:sz="4" w:space="0"/>
            </w:tcBorders>
            <w:vAlign w:val="center"/>
          </w:tcPr>
          <w:p>
            <w:pPr>
              <w:kinsoku w:val="0"/>
              <w:overflowPunct w:val="0"/>
              <w:snapToGrid w:val="0"/>
              <w:spacing w:line="240" w:lineRule="auto"/>
              <w:ind w:firstLine="0" w:firstLineChars="0"/>
              <w:jc w:val="center"/>
              <w:rPr>
                <w:rFonts w:cs="Times New Roman"/>
              </w:rPr>
            </w:pPr>
            <w:r>
              <w:rPr>
                <w:rFonts w:cs="Times New Roman"/>
                <w:sz w:val="21"/>
                <w:szCs w:val="21"/>
              </w:rPr>
              <w:t>300</w:t>
            </w:r>
          </w:p>
        </w:tc>
        <w:tc>
          <w:tcPr>
            <w:tcW w:w="1399" w:type="dxa"/>
            <w:tcBorders>
              <w:top w:val="single" w:color="000000" w:sz="4" w:space="0"/>
              <w:left w:val="single" w:color="000000" w:sz="4" w:space="0"/>
              <w:bottom w:val="single" w:color="000000" w:sz="4" w:space="0"/>
              <w:right w:val="single" w:color="000000" w:sz="4" w:space="0"/>
            </w:tcBorders>
            <w:vAlign w:val="center"/>
          </w:tcPr>
          <w:p>
            <w:pPr>
              <w:kinsoku w:val="0"/>
              <w:overflowPunct w:val="0"/>
              <w:snapToGrid w:val="0"/>
              <w:spacing w:line="240" w:lineRule="auto"/>
              <w:ind w:firstLine="0" w:firstLineChars="0"/>
              <w:jc w:val="center"/>
              <w:rPr>
                <w:rFonts w:cs="Times New Roman"/>
                <w:sz w:val="21"/>
                <w:szCs w:val="21"/>
              </w:rPr>
            </w:pPr>
            <w:r>
              <w:rPr>
                <w:rFonts w:cs="Times New Roman"/>
                <w:sz w:val="21"/>
                <w:szCs w:val="21"/>
              </w:rPr>
              <w:t>0.734</w:t>
            </w:r>
          </w:p>
        </w:tc>
        <w:tc>
          <w:tcPr>
            <w:tcW w:w="1758" w:type="dxa"/>
            <w:vMerge w:val="restart"/>
            <w:tcBorders>
              <w:top w:val="single" w:color="000000" w:sz="4" w:space="0"/>
              <w:left w:val="single" w:color="000000" w:sz="4" w:space="0"/>
              <w:bottom w:val="single" w:color="000000" w:sz="10" w:space="0"/>
              <w:right w:val="single" w:color="000000" w:sz="4" w:space="0"/>
            </w:tcBorders>
            <w:vAlign w:val="center"/>
          </w:tcPr>
          <w:p>
            <w:pPr>
              <w:kinsoku w:val="0"/>
              <w:overflowPunct w:val="0"/>
              <w:snapToGrid w:val="0"/>
              <w:spacing w:line="240" w:lineRule="auto"/>
              <w:ind w:firstLine="0" w:firstLineChars="0"/>
              <w:jc w:val="center"/>
              <w:rPr>
                <w:rFonts w:cs="Times New Roman"/>
              </w:rPr>
            </w:pPr>
            <w:r>
              <w:rPr>
                <w:rFonts w:cs="Times New Roman"/>
                <w:sz w:val="21"/>
                <w:szCs w:val="21"/>
              </w:rPr>
              <w:t>生活污水进入化粪池处理</w:t>
            </w:r>
          </w:p>
        </w:tc>
        <w:tc>
          <w:tcPr>
            <w:tcW w:w="1708" w:type="dxa"/>
            <w:vMerge w:val="restart"/>
            <w:tcBorders>
              <w:top w:val="single" w:color="000000" w:sz="4" w:space="0"/>
              <w:left w:val="single" w:color="000000" w:sz="4" w:space="0"/>
              <w:bottom w:val="single" w:color="000000" w:sz="10" w:space="0"/>
              <w:right w:val="nil"/>
            </w:tcBorders>
            <w:vAlign w:val="center"/>
          </w:tcPr>
          <w:p>
            <w:pPr>
              <w:kinsoku w:val="0"/>
              <w:overflowPunct w:val="0"/>
              <w:snapToGrid w:val="0"/>
              <w:spacing w:line="240" w:lineRule="auto"/>
              <w:ind w:firstLine="0" w:firstLineChars="0"/>
              <w:jc w:val="center"/>
              <w:rPr>
                <w:rFonts w:cs="Times New Roman"/>
              </w:rPr>
            </w:pPr>
            <w:r>
              <w:rPr>
                <w:rFonts w:cs="Times New Roman"/>
                <w:w w:val="95"/>
                <w:sz w:val="21"/>
                <w:szCs w:val="21"/>
              </w:rPr>
              <w:t>定期清掏，用于周围农田农肥使用，不外</w:t>
            </w:r>
            <w:r>
              <w:rPr>
                <w:rFonts w:cs="Times New Roman"/>
                <w:sz w:val="21"/>
                <w:szCs w:val="21"/>
              </w:rPr>
              <w:t>排</w:t>
            </w:r>
          </w:p>
        </w:tc>
      </w:tr>
      <w:tr>
        <w:tblPrEx>
          <w:tblCellMar>
            <w:top w:w="0" w:type="dxa"/>
            <w:left w:w="0" w:type="dxa"/>
            <w:bottom w:w="0" w:type="dxa"/>
            <w:right w:w="0" w:type="dxa"/>
          </w:tblCellMar>
        </w:tblPrEx>
        <w:trPr>
          <w:trHeight w:val="396" w:hRule="exact"/>
          <w:jc w:val="center"/>
        </w:trPr>
        <w:tc>
          <w:tcPr>
            <w:tcW w:w="932" w:type="dxa"/>
            <w:vMerge w:val="continue"/>
            <w:tcBorders>
              <w:top w:val="single" w:color="000000" w:sz="4" w:space="0"/>
              <w:left w:val="nil"/>
              <w:bottom w:val="single" w:color="000000" w:sz="10" w:space="0"/>
              <w:right w:val="single" w:color="000000" w:sz="4" w:space="0"/>
            </w:tcBorders>
            <w:vAlign w:val="center"/>
          </w:tcPr>
          <w:p>
            <w:pPr>
              <w:kinsoku w:val="0"/>
              <w:overflowPunct w:val="0"/>
              <w:snapToGrid w:val="0"/>
              <w:spacing w:line="240" w:lineRule="auto"/>
              <w:ind w:firstLine="0" w:firstLineChars="0"/>
              <w:jc w:val="center"/>
              <w:rPr>
                <w:rFonts w:cs="Times New Roman"/>
              </w:rPr>
            </w:pPr>
          </w:p>
        </w:tc>
        <w:tc>
          <w:tcPr>
            <w:tcW w:w="777" w:type="dxa"/>
            <w:vMerge w:val="continue"/>
            <w:tcBorders>
              <w:top w:val="single" w:color="000000" w:sz="4" w:space="0"/>
              <w:left w:val="single" w:color="000000" w:sz="4" w:space="0"/>
              <w:bottom w:val="single" w:color="000000" w:sz="10" w:space="0"/>
              <w:right w:val="single" w:color="000000" w:sz="4" w:space="0"/>
            </w:tcBorders>
            <w:vAlign w:val="center"/>
          </w:tcPr>
          <w:p>
            <w:pPr>
              <w:kinsoku w:val="0"/>
              <w:overflowPunct w:val="0"/>
              <w:snapToGrid w:val="0"/>
              <w:spacing w:line="240" w:lineRule="auto"/>
              <w:ind w:firstLine="0" w:firstLineChars="0"/>
              <w:jc w:val="center"/>
              <w:rPr>
                <w:rFonts w:cs="Times New Roman"/>
              </w:rPr>
            </w:pPr>
          </w:p>
        </w:tc>
        <w:tc>
          <w:tcPr>
            <w:tcW w:w="931" w:type="dxa"/>
            <w:tcBorders>
              <w:top w:val="single" w:color="000000" w:sz="4" w:space="0"/>
              <w:left w:val="single" w:color="000000" w:sz="4" w:space="0"/>
              <w:bottom w:val="single" w:color="000000" w:sz="4" w:space="0"/>
              <w:right w:val="single" w:color="000000" w:sz="4" w:space="0"/>
            </w:tcBorders>
            <w:vAlign w:val="center"/>
          </w:tcPr>
          <w:p>
            <w:pPr>
              <w:kinsoku w:val="0"/>
              <w:overflowPunct w:val="0"/>
              <w:snapToGrid w:val="0"/>
              <w:spacing w:line="240" w:lineRule="auto"/>
              <w:ind w:firstLine="0" w:firstLineChars="0"/>
              <w:jc w:val="center"/>
              <w:rPr>
                <w:rFonts w:cs="Times New Roman"/>
              </w:rPr>
            </w:pPr>
            <w:r>
              <w:rPr>
                <w:rFonts w:cs="Times New Roman"/>
                <w:position w:val="2"/>
                <w:sz w:val="21"/>
                <w:szCs w:val="21"/>
              </w:rPr>
              <w:t>BOD</w:t>
            </w:r>
            <w:r>
              <w:rPr>
                <w:rFonts w:cs="Times New Roman"/>
                <w:sz w:val="13"/>
                <w:szCs w:val="13"/>
              </w:rPr>
              <w:t>5</w:t>
            </w:r>
          </w:p>
        </w:tc>
        <w:tc>
          <w:tcPr>
            <w:tcW w:w="1398" w:type="dxa"/>
            <w:tcBorders>
              <w:top w:val="single" w:color="000000" w:sz="4" w:space="0"/>
              <w:left w:val="single" w:color="000000" w:sz="4" w:space="0"/>
              <w:bottom w:val="single" w:color="000000" w:sz="4" w:space="0"/>
              <w:right w:val="single" w:color="000000" w:sz="4" w:space="0"/>
            </w:tcBorders>
            <w:vAlign w:val="center"/>
          </w:tcPr>
          <w:p>
            <w:pPr>
              <w:kinsoku w:val="0"/>
              <w:overflowPunct w:val="0"/>
              <w:snapToGrid w:val="0"/>
              <w:spacing w:line="240" w:lineRule="auto"/>
              <w:ind w:firstLine="0" w:firstLineChars="0"/>
              <w:jc w:val="center"/>
              <w:rPr>
                <w:rFonts w:cs="Times New Roman"/>
              </w:rPr>
            </w:pPr>
            <w:r>
              <w:rPr>
                <w:rFonts w:cs="Times New Roman"/>
                <w:sz w:val="21"/>
                <w:szCs w:val="21"/>
              </w:rPr>
              <w:t>150</w:t>
            </w:r>
          </w:p>
        </w:tc>
        <w:tc>
          <w:tcPr>
            <w:tcW w:w="1399" w:type="dxa"/>
            <w:tcBorders>
              <w:top w:val="single" w:color="000000" w:sz="4" w:space="0"/>
              <w:left w:val="single" w:color="000000" w:sz="4" w:space="0"/>
              <w:bottom w:val="single" w:color="000000" w:sz="4" w:space="0"/>
              <w:right w:val="single" w:color="000000" w:sz="4" w:space="0"/>
            </w:tcBorders>
            <w:vAlign w:val="center"/>
          </w:tcPr>
          <w:p>
            <w:pPr>
              <w:kinsoku w:val="0"/>
              <w:overflowPunct w:val="0"/>
              <w:snapToGrid w:val="0"/>
              <w:spacing w:line="240" w:lineRule="auto"/>
              <w:ind w:firstLine="0" w:firstLineChars="0"/>
              <w:jc w:val="center"/>
              <w:rPr>
                <w:rFonts w:cs="Times New Roman"/>
                <w:sz w:val="21"/>
                <w:szCs w:val="21"/>
              </w:rPr>
            </w:pPr>
            <w:r>
              <w:rPr>
                <w:rFonts w:cs="Times New Roman"/>
                <w:sz w:val="21"/>
                <w:szCs w:val="21"/>
              </w:rPr>
              <w:t>0.367</w:t>
            </w:r>
          </w:p>
        </w:tc>
        <w:tc>
          <w:tcPr>
            <w:tcW w:w="1758" w:type="dxa"/>
            <w:vMerge w:val="continue"/>
            <w:tcBorders>
              <w:top w:val="single" w:color="000000" w:sz="4" w:space="0"/>
              <w:left w:val="single" w:color="000000" w:sz="4" w:space="0"/>
              <w:bottom w:val="single" w:color="000000" w:sz="10" w:space="0"/>
              <w:right w:val="single" w:color="000000" w:sz="4" w:space="0"/>
            </w:tcBorders>
            <w:vAlign w:val="center"/>
          </w:tcPr>
          <w:p>
            <w:pPr>
              <w:kinsoku w:val="0"/>
              <w:overflowPunct w:val="0"/>
              <w:snapToGrid w:val="0"/>
              <w:spacing w:line="240" w:lineRule="auto"/>
              <w:ind w:firstLine="0" w:firstLineChars="0"/>
              <w:jc w:val="center"/>
              <w:rPr>
                <w:rFonts w:cs="Times New Roman"/>
              </w:rPr>
            </w:pPr>
          </w:p>
        </w:tc>
        <w:tc>
          <w:tcPr>
            <w:tcW w:w="1708" w:type="dxa"/>
            <w:vMerge w:val="continue"/>
            <w:tcBorders>
              <w:top w:val="single" w:color="000000" w:sz="4" w:space="0"/>
              <w:left w:val="single" w:color="000000" w:sz="4" w:space="0"/>
              <w:bottom w:val="single" w:color="000000" w:sz="10" w:space="0"/>
              <w:right w:val="nil"/>
            </w:tcBorders>
            <w:vAlign w:val="center"/>
          </w:tcPr>
          <w:p>
            <w:pPr>
              <w:kinsoku w:val="0"/>
              <w:overflowPunct w:val="0"/>
              <w:snapToGrid w:val="0"/>
              <w:spacing w:line="240" w:lineRule="auto"/>
              <w:ind w:firstLine="0" w:firstLineChars="0"/>
              <w:jc w:val="center"/>
              <w:rPr>
                <w:rFonts w:cs="Times New Roman"/>
              </w:rPr>
            </w:pPr>
          </w:p>
        </w:tc>
      </w:tr>
      <w:tr>
        <w:tblPrEx>
          <w:tblCellMar>
            <w:top w:w="0" w:type="dxa"/>
            <w:left w:w="0" w:type="dxa"/>
            <w:bottom w:w="0" w:type="dxa"/>
            <w:right w:w="0" w:type="dxa"/>
          </w:tblCellMar>
        </w:tblPrEx>
        <w:trPr>
          <w:trHeight w:val="396" w:hRule="exact"/>
          <w:jc w:val="center"/>
        </w:trPr>
        <w:tc>
          <w:tcPr>
            <w:tcW w:w="932" w:type="dxa"/>
            <w:vMerge w:val="continue"/>
            <w:tcBorders>
              <w:top w:val="single" w:color="000000" w:sz="4" w:space="0"/>
              <w:left w:val="nil"/>
              <w:bottom w:val="single" w:color="000000" w:sz="10" w:space="0"/>
              <w:right w:val="single" w:color="000000" w:sz="4" w:space="0"/>
            </w:tcBorders>
            <w:vAlign w:val="center"/>
          </w:tcPr>
          <w:p>
            <w:pPr>
              <w:kinsoku w:val="0"/>
              <w:overflowPunct w:val="0"/>
              <w:snapToGrid w:val="0"/>
              <w:spacing w:line="240" w:lineRule="auto"/>
              <w:ind w:firstLine="0" w:firstLineChars="0"/>
              <w:jc w:val="center"/>
              <w:rPr>
                <w:rFonts w:cs="Times New Roman"/>
              </w:rPr>
            </w:pPr>
          </w:p>
        </w:tc>
        <w:tc>
          <w:tcPr>
            <w:tcW w:w="777" w:type="dxa"/>
            <w:vMerge w:val="continue"/>
            <w:tcBorders>
              <w:top w:val="single" w:color="000000" w:sz="4" w:space="0"/>
              <w:left w:val="single" w:color="000000" w:sz="4" w:space="0"/>
              <w:bottom w:val="single" w:color="000000" w:sz="10" w:space="0"/>
              <w:right w:val="single" w:color="000000" w:sz="4" w:space="0"/>
            </w:tcBorders>
            <w:vAlign w:val="center"/>
          </w:tcPr>
          <w:p>
            <w:pPr>
              <w:kinsoku w:val="0"/>
              <w:overflowPunct w:val="0"/>
              <w:snapToGrid w:val="0"/>
              <w:spacing w:line="240" w:lineRule="auto"/>
              <w:ind w:firstLine="0" w:firstLineChars="0"/>
              <w:jc w:val="center"/>
              <w:rPr>
                <w:rFonts w:cs="Times New Roman"/>
              </w:rPr>
            </w:pPr>
          </w:p>
        </w:tc>
        <w:tc>
          <w:tcPr>
            <w:tcW w:w="931" w:type="dxa"/>
            <w:tcBorders>
              <w:top w:val="single" w:color="000000" w:sz="4" w:space="0"/>
              <w:left w:val="single" w:color="000000" w:sz="4" w:space="0"/>
              <w:bottom w:val="single" w:color="000000" w:sz="4" w:space="0"/>
              <w:right w:val="single" w:color="000000" w:sz="4" w:space="0"/>
            </w:tcBorders>
            <w:vAlign w:val="center"/>
          </w:tcPr>
          <w:p>
            <w:pPr>
              <w:kinsoku w:val="0"/>
              <w:overflowPunct w:val="0"/>
              <w:snapToGrid w:val="0"/>
              <w:spacing w:line="240" w:lineRule="auto"/>
              <w:ind w:firstLine="0" w:firstLineChars="0"/>
              <w:jc w:val="center"/>
              <w:rPr>
                <w:rFonts w:cs="Times New Roman"/>
              </w:rPr>
            </w:pPr>
            <w:r>
              <w:rPr>
                <w:rFonts w:cs="Times New Roman"/>
                <w:sz w:val="21"/>
                <w:szCs w:val="21"/>
              </w:rPr>
              <w:t>SS</w:t>
            </w:r>
          </w:p>
        </w:tc>
        <w:tc>
          <w:tcPr>
            <w:tcW w:w="1398" w:type="dxa"/>
            <w:tcBorders>
              <w:top w:val="single" w:color="000000" w:sz="4" w:space="0"/>
              <w:left w:val="single" w:color="000000" w:sz="4" w:space="0"/>
              <w:bottom w:val="single" w:color="000000" w:sz="4" w:space="0"/>
              <w:right w:val="single" w:color="000000" w:sz="4" w:space="0"/>
            </w:tcBorders>
            <w:vAlign w:val="center"/>
          </w:tcPr>
          <w:p>
            <w:pPr>
              <w:kinsoku w:val="0"/>
              <w:overflowPunct w:val="0"/>
              <w:snapToGrid w:val="0"/>
              <w:spacing w:line="240" w:lineRule="auto"/>
              <w:ind w:firstLine="0" w:firstLineChars="0"/>
              <w:jc w:val="center"/>
              <w:rPr>
                <w:rFonts w:cs="Times New Roman"/>
              </w:rPr>
            </w:pPr>
            <w:r>
              <w:rPr>
                <w:rFonts w:cs="Times New Roman"/>
                <w:sz w:val="21"/>
                <w:szCs w:val="21"/>
              </w:rPr>
              <w:t>200</w:t>
            </w:r>
          </w:p>
        </w:tc>
        <w:tc>
          <w:tcPr>
            <w:tcW w:w="1399" w:type="dxa"/>
            <w:tcBorders>
              <w:top w:val="single" w:color="000000" w:sz="4" w:space="0"/>
              <w:left w:val="single" w:color="000000" w:sz="4" w:space="0"/>
              <w:bottom w:val="single" w:color="000000" w:sz="4" w:space="0"/>
              <w:right w:val="single" w:color="000000" w:sz="4" w:space="0"/>
            </w:tcBorders>
            <w:vAlign w:val="center"/>
          </w:tcPr>
          <w:p>
            <w:pPr>
              <w:kinsoku w:val="0"/>
              <w:overflowPunct w:val="0"/>
              <w:snapToGrid w:val="0"/>
              <w:spacing w:line="240" w:lineRule="auto"/>
              <w:ind w:firstLine="0" w:firstLineChars="0"/>
              <w:jc w:val="center"/>
              <w:rPr>
                <w:rFonts w:cs="Times New Roman"/>
                <w:sz w:val="21"/>
                <w:szCs w:val="21"/>
              </w:rPr>
            </w:pPr>
            <w:r>
              <w:rPr>
                <w:rFonts w:cs="Times New Roman"/>
                <w:sz w:val="21"/>
                <w:szCs w:val="21"/>
              </w:rPr>
              <w:t>0.490</w:t>
            </w:r>
          </w:p>
        </w:tc>
        <w:tc>
          <w:tcPr>
            <w:tcW w:w="1758" w:type="dxa"/>
            <w:vMerge w:val="continue"/>
            <w:tcBorders>
              <w:top w:val="single" w:color="000000" w:sz="4" w:space="0"/>
              <w:left w:val="single" w:color="000000" w:sz="4" w:space="0"/>
              <w:bottom w:val="single" w:color="000000" w:sz="10" w:space="0"/>
              <w:right w:val="single" w:color="000000" w:sz="4" w:space="0"/>
            </w:tcBorders>
            <w:vAlign w:val="center"/>
          </w:tcPr>
          <w:p>
            <w:pPr>
              <w:kinsoku w:val="0"/>
              <w:overflowPunct w:val="0"/>
              <w:snapToGrid w:val="0"/>
              <w:spacing w:line="240" w:lineRule="auto"/>
              <w:ind w:firstLine="0" w:firstLineChars="0"/>
              <w:jc w:val="center"/>
              <w:rPr>
                <w:rFonts w:cs="Times New Roman"/>
              </w:rPr>
            </w:pPr>
          </w:p>
        </w:tc>
        <w:tc>
          <w:tcPr>
            <w:tcW w:w="1708" w:type="dxa"/>
            <w:vMerge w:val="continue"/>
            <w:tcBorders>
              <w:top w:val="single" w:color="000000" w:sz="4" w:space="0"/>
              <w:left w:val="single" w:color="000000" w:sz="4" w:space="0"/>
              <w:bottom w:val="single" w:color="000000" w:sz="10" w:space="0"/>
              <w:right w:val="nil"/>
            </w:tcBorders>
            <w:vAlign w:val="center"/>
          </w:tcPr>
          <w:p>
            <w:pPr>
              <w:kinsoku w:val="0"/>
              <w:overflowPunct w:val="0"/>
              <w:snapToGrid w:val="0"/>
              <w:spacing w:line="240" w:lineRule="auto"/>
              <w:ind w:firstLine="0" w:firstLineChars="0"/>
              <w:jc w:val="center"/>
              <w:rPr>
                <w:rFonts w:cs="Times New Roman"/>
              </w:rPr>
            </w:pPr>
          </w:p>
        </w:tc>
      </w:tr>
      <w:tr>
        <w:tblPrEx>
          <w:tblCellMar>
            <w:top w:w="0" w:type="dxa"/>
            <w:left w:w="0" w:type="dxa"/>
            <w:bottom w:w="0" w:type="dxa"/>
            <w:right w:w="0" w:type="dxa"/>
          </w:tblCellMar>
        </w:tblPrEx>
        <w:trPr>
          <w:trHeight w:val="396" w:hRule="exact"/>
          <w:jc w:val="center"/>
        </w:trPr>
        <w:tc>
          <w:tcPr>
            <w:tcW w:w="932" w:type="dxa"/>
            <w:vMerge w:val="continue"/>
            <w:tcBorders>
              <w:top w:val="single" w:color="000000" w:sz="4" w:space="0"/>
              <w:left w:val="nil"/>
              <w:bottom w:val="single" w:color="000000" w:sz="10" w:space="0"/>
              <w:right w:val="single" w:color="000000" w:sz="4" w:space="0"/>
            </w:tcBorders>
            <w:vAlign w:val="center"/>
          </w:tcPr>
          <w:p>
            <w:pPr>
              <w:kinsoku w:val="0"/>
              <w:overflowPunct w:val="0"/>
              <w:snapToGrid w:val="0"/>
              <w:spacing w:line="240" w:lineRule="auto"/>
              <w:ind w:firstLine="0" w:firstLineChars="0"/>
              <w:jc w:val="center"/>
              <w:rPr>
                <w:rFonts w:cs="Times New Roman"/>
              </w:rPr>
            </w:pPr>
          </w:p>
        </w:tc>
        <w:tc>
          <w:tcPr>
            <w:tcW w:w="777" w:type="dxa"/>
            <w:vMerge w:val="continue"/>
            <w:tcBorders>
              <w:top w:val="single" w:color="000000" w:sz="4" w:space="0"/>
              <w:left w:val="single" w:color="000000" w:sz="4" w:space="0"/>
              <w:bottom w:val="single" w:color="000000" w:sz="10" w:space="0"/>
              <w:right w:val="single" w:color="000000" w:sz="4" w:space="0"/>
            </w:tcBorders>
            <w:vAlign w:val="center"/>
          </w:tcPr>
          <w:p>
            <w:pPr>
              <w:kinsoku w:val="0"/>
              <w:overflowPunct w:val="0"/>
              <w:snapToGrid w:val="0"/>
              <w:spacing w:line="240" w:lineRule="auto"/>
              <w:ind w:firstLine="0" w:firstLineChars="0"/>
              <w:jc w:val="center"/>
              <w:rPr>
                <w:rFonts w:cs="Times New Roman"/>
              </w:rPr>
            </w:pPr>
          </w:p>
        </w:tc>
        <w:tc>
          <w:tcPr>
            <w:tcW w:w="931" w:type="dxa"/>
            <w:tcBorders>
              <w:top w:val="single" w:color="000000" w:sz="4" w:space="0"/>
              <w:left w:val="single" w:color="000000" w:sz="4" w:space="0"/>
              <w:bottom w:val="single" w:color="000000" w:sz="4" w:space="0"/>
              <w:right w:val="single" w:color="000000" w:sz="4" w:space="0"/>
            </w:tcBorders>
            <w:vAlign w:val="center"/>
          </w:tcPr>
          <w:p>
            <w:pPr>
              <w:kinsoku w:val="0"/>
              <w:overflowPunct w:val="0"/>
              <w:snapToGrid w:val="0"/>
              <w:spacing w:line="240" w:lineRule="auto"/>
              <w:ind w:firstLine="0" w:firstLineChars="0"/>
              <w:jc w:val="center"/>
              <w:rPr>
                <w:rFonts w:cs="Times New Roman"/>
              </w:rPr>
            </w:pPr>
            <w:r>
              <w:rPr>
                <w:rFonts w:cs="Times New Roman"/>
                <w:sz w:val="21"/>
                <w:szCs w:val="21"/>
              </w:rPr>
              <w:t>氨氮</w:t>
            </w:r>
          </w:p>
        </w:tc>
        <w:tc>
          <w:tcPr>
            <w:tcW w:w="1398" w:type="dxa"/>
            <w:tcBorders>
              <w:top w:val="single" w:color="000000" w:sz="4" w:space="0"/>
              <w:left w:val="single" w:color="000000" w:sz="4" w:space="0"/>
              <w:bottom w:val="single" w:color="000000" w:sz="4" w:space="0"/>
              <w:right w:val="single" w:color="000000" w:sz="4" w:space="0"/>
            </w:tcBorders>
            <w:vAlign w:val="center"/>
          </w:tcPr>
          <w:p>
            <w:pPr>
              <w:kinsoku w:val="0"/>
              <w:overflowPunct w:val="0"/>
              <w:snapToGrid w:val="0"/>
              <w:spacing w:line="240" w:lineRule="auto"/>
              <w:ind w:firstLine="0" w:firstLineChars="0"/>
              <w:jc w:val="center"/>
              <w:rPr>
                <w:rFonts w:cs="Times New Roman"/>
              </w:rPr>
            </w:pPr>
            <w:r>
              <w:rPr>
                <w:rFonts w:cs="Times New Roman"/>
                <w:sz w:val="21"/>
                <w:szCs w:val="21"/>
              </w:rPr>
              <w:t>30</w:t>
            </w:r>
          </w:p>
        </w:tc>
        <w:tc>
          <w:tcPr>
            <w:tcW w:w="1399" w:type="dxa"/>
            <w:tcBorders>
              <w:top w:val="single" w:color="000000" w:sz="4" w:space="0"/>
              <w:left w:val="single" w:color="000000" w:sz="4" w:space="0"/>
              <w:bottom w:val="single" w:color="000000" w:sz="4" w:space="0"/>
              <w:right w:val="single" w:color="000000" w:sz="4" w:space="0"/>
            </w:tcBorders>
            <w:vAlign w:val="center"/>
          </w:tcPr>
          <w:p>
            <w:pPr>
              <w:kinsoku w:val="0"/>
              <w:overflowPunct w:val="0"/>
              <w:snapToGrid w:val="0"/>
              <w:spacing w:line="240" w:lineRule="auto"/>
              <w:ind w:firstLine="0" w:firstLineChars="0"/>
              <w:jc w:val="center"/>
              <w:rPr>
                <w:rFonts w:cs="Times New Roman"/>
                <w:sz w:val="21"/>
                <w:szCs w:val="21"/>
              </w:rPr>
            </w:pPr>
            <w:r>
              <w:rPr>
                <w:rFonts w:cs="Times New Roman"/>
                <w:sz w:val="21"/>
                <w:szCs w:val="21"/>
              </w:rPr>
              <w:t>0.073</w:t>
            </w:r>
          </w:p>
        </w:tc>
        <w:tc>
          <w:tcPr>
            <w:tcW w:w="1758" w:type="dxa"/>
            <w:vMerge w:val="continue"/>
            <w:tcBorders>
              <w:top w:val="single" w:color="000000" w:sz="4" w:space="0"/>
              <w:left w:val="single" w:color="000000" w:sz="4" w:space="0"/>
              <w:bottom w:val="single" w:color="000000" w:sz="10" w:space="0"/>
              <w:right w:val="single" w:color="000000" w:sz="4" w:space="0"/>
            </w:tcBorders>
            <w:vAlign w:val="center"/>
          </w:tcPr>
          <w:p>
            <w:pPr>
              <w:kinsoku w:val="0"/>
              <w:overflowPunct w:val="0"/>
              <w:snapToGrid w:val="0"/>
              <w:spacing w:line="240" w:lineRule="auto"/>
              <w:ind w:firstLine="0" w:firstLineChars="0"/>
              <w:jc w:val="center"/>
              <w:rPr>
                <w:rFonts w:cs="Times New Roman"/>
              </w:rPr>
            </w:pPr>
          </w:p>
        </w:tc>
        <w:tc>
          <w:tcPr>
            <w:tcW w:w="1708" w:type="dxa"/>
            <w:vMerge w:val="continue"/>
            <w:tcBorders>
              <w:top w:val="single" w:color="000000" w:sz="4" w:space="0"/>
              <w:left w:val="single" w:color="000000" w:sz="4" w:space="0"/>
              <w:bottom w:val="single" w:color="000000" w:sz="10" w:space="0"/>
              <w:right w:val="nil"/>
            </w:tcBorders>
            <w:vAlign w:val="center"/>
          </w:tcPr>
          <w:p>
            <w:pPr>
              <w:kinsoku w:val="0"/>
              <w:overflowPunct w:val="0"/>
              <w:snapToGrid w:val="0"/>
              <w:spacing w:line="240" w:lineRule="auto"/>
              <w:ind w:firstLine="0" w:firstLineChars="0"/>
              <w:jc w:val="center"/>
              <w:rPr>
                <w:rFonts w:cs="Times New Roman"/>
              </w:rPr>
            </w:pPr>
          </w:p>
        </w:tc>
      </w:tr>
      <w:tr>
        <w:tblPrEx>
          <w:tblCellMar>
            <w:top w:w="0" w:type="dxa"/>
            <w:left w:w="0" w:type="dxa"/>
            <w:bottom w:w="0" w:type="dxa"/>
            <w:right w:w="0" w:type="dxa"/>
          </w:tblCellMar>
        </w:tblPrEx>
        <w:trPr>
          <w:trHeight w:val="403" w:hRule="exact"/>
          <w:jc w:val="center"/>
        </w:trPr>
        <w:tc>
          <w:tcPr>
            <w:tcW w:w="932" w:type="dxa"/>
            <w:vMerge w:val="continue"/>
            <w:tcBorders>
              <w:top w:val="single" w:color="000000" w:sz="4" w:space="0"/>
              <w:left w:val="nil"/>
              <w:bottom w:val="single" w:color="000000" w:sz="10" w:space="0"/>
              <w:right w:val="single" w:color="000000" w:sz="4" w:space="0"/>
            </w:tcBorders>
            <w:vAlign w:val="center"/>
          </w:tcPr>
          <w:p>
            <w:pPr>
              <w:kinsoku w:val="0"/>
              <w:overflowPunct w:val="0"/>
              <w:snapToGrid w:val="0"/>
              <w:spacing w:line="240" w:lineRule="auto"/>
              <w:ind w:firstLine="0" w:firstLineChars="0"/>
              <w:jc w:val="center"/>
              <w:rPr>
                <w:rFonts w:cs="Times New Roman"/>
              </w:rPr>
            </w:pPr>
          </w:p>
        </w:tc>
        <w:tc>
          <w:tcPr>
            <w:tcW w:w="777" w:type="dxa"/>
            <w:vMerge w:val="continue"/>
            <w:tcBorders>
              <w:top w:val="single" w:color="000000" w:sz="4" w:space="0"/>
              <w:left w:val="single" w:color="000000" w:sz="4" w:space="0"/>
              <w:bottom w:val="single" w:color="000000" w:sz="10" w:space="0"/>
              <w:right w:val="single" w:color="000000" w:sz="4" w:space="0"/>
            </w:tcBorders>
            <w:vAlign w:val="center"/>
          </w:tcPr>
          <w:p>
            <w:pPr>
              <w:kinsoku w:val="0"/>
              <w:overflowPunct w:val="0"/>
              <w:snapToGrid w:val="0"/>
              <w:spacing w:line="240" w:lineRule="auto"/>
              <w:ind w:firstLine="0" w:firstLineChars="0"/>
              <w:jc w:val="center"/>
              <w:rPr>
                <w:rFonts w:cs="Times New Roman"/>
              </w:rPr>
            </w:pPr>
          </w:p>
        </w:tc>
        <w:tc>
          <w:tcPr>
            <w:tcW w:w="931" w:type="dxa"/>
            <w:tcBorders>
              <w:top w:val="single" w:color="000000" w:sz="4" w:space="0"/>
              <w:left w:val="single" w:color="000000" w:sz="4" w:space="0"/>
              <w:bottom w:val="single" w:color="000000" w:sz="10" w:space="0"/>
              <w:right w:val="single" w:color="000000" w:sz="4" w:space="0"/>
            </w:tcBorders>
            <w:vAlign w:val="center"/>
          </w:tcPr>
          <w:p>
            <w:pPr>
              <w:kinsoku w:val="0"/>
              <w:overflowPunct w:val="0"/>
              <w:snapToGrid w:val="0"/>
              <w:spacing w:line="240" w:lineRule="auto"/>
              <w:ind w:firstLine="0" w:firstLineChars="0"/>
              <w:jc w:val="center"/>
              <w:rPr>
                <w:rFonts w:cs="Times New Roman"/>
              </w:rPr>
            </w:pPr>
            <w:r>
              <w:rPr>
                <w:rFonts w:cs="Times New Roman"/>
                <w:sz w:val="21"/>
                <w:szCs w:val="21"/>
              </w:rPr>
              <w:t>动植物油</w:t>
            </w:r>
          </w:p>
        </w:tc>
        <w:tc>
          <w:tcPr>
            <w:tcW w:w="1398" w:type="dxa"/>
            <w:tcBorders>
              <w:top w:val="single" w:color="000000" w:sz="4" w:space="0"/>
              <w:left w:val="single" w:color="000000" w:sz="4" w:space="0"/>
              <w:bottom w:val="single" w:color="000000" w:sz="10" w:space="0"/>
              <w:right w:val="single" w:color="000000" w:sz="4" w:space="0"/>
            </w:tcBorders>
            <w:vAlign w:val="center"/>
          </w:tcPr>
          <w:p>
            <w:pPr>
              <w:kinsoku w:val="0"/>
              <w:overflowPunct w:val="0"/>
              <w:snapToGrid w:val="0"/>
              <w:spacing w:line="240" w:lineRule="auto"/>
              <w:ind w:firstLine="0" w:firstLineChars="0"/>
              <w:jc w:val="center"/>
              <w:rPr>
                <w:rFonts w:cs="Times New Roman"/>
              </w:rPr>
            </w:pPr>
            <w:r>
              <w:rPr>
                <w:rFonts w:cs="Times New Roman"/>
                <w:sz w:val="21"/>
                <w:szCs w:val="21"/>
              </w:rPr>
              <w:t>25</w:t>
            </w:r>
          </w:p>
        </w:tc>
        <w:tc>
          <w:tcPr>
            <w:tcW w:w="1399" w:type="dxa"/>
            <w:tcBorders>
              <w:top w:val="single" w:color="000000" w:sz="4" w:space="0"/>
              <w:left w:val="single" w:color="000000" w:sz="4" w:space="0"/>
              <w:bottom w:val="single" w:color="000000" w:sz="10" w:space="0"/>
              <w:right w:val="single" w:color="000000" w:sz="4" w:space="0"/>
            </w:tcBorders>
            <w:vAlign w:val="center"/>
          </w:tcPr>
          <w:p>
            <w:pPr>
              <w:kinsoku w:val="0"/>
              <w:overflowPunct w:val="0"/>
              <w:snapToGrid w:val="0"/>
              <w:spacing w:line="240" w:lineRule="auto"/>
              <w:ind w:firstLine="0" w:firstLineChars="0"/>
              <w:jc w:val="center"/>
              <w:rPr>
                <w:rFonts w:cs="Times New Roman"/>
                <w:sz w:val="21"/>
                <w:szCs w:val="21"/>
              </w:rPr>
            </w:pPr>
            <w:r>
              <w:rPr>
                <w:rFonts w:cs="Times New Roman"/>
                <w:sz w:val="21"/>
                <w:szCs w:val="21"/>
              </w:rPr>
              <w:t>0.061</w:t>
            </w:r>
          </w:p>
        </w:tc>
        <w:tc>
          <w:tcPr>
            <w:tcW w:w="1758" w:type="dxa"/>
            <w:vMerge w:val="continue"/>
            <w:tcBorders>
              <w:top w:val="single" w:color="000000" w:sz="4" w:space="0"/>
              <w:left w:val="single" w:color="000000" w:sz="4" w:space="0"/>
              <w:bottom w:val="single" w:color="000000" w:sz="10" w:space="0"/>
              <w:right w:val="single" w:color="000000" w:sz="4" w:space="0"/>
            </w:tcBorders>
            <w:vAlign w:val="center"/>
          </w:tcPr>
          <w:p>
            <w:pPr>
              <w:kinsoku w:val="0"/>
              <w:overflowPunct w:val="0"/>
              <w:snapToGrid w:val="0"/>
              <w:spacing w:line="240" w:lineRule="auto"/>
              <w:ind w:firstLine="0" w:firstLineChars="0"/>
              <w:jc w:val="center"/>
              <w:rPr>
                <w:rFonts w:cs="Times New Roman"/>
              </w:rPr>
            </w:pPr>
          </w:p>
        </w:tc>
        <w:tc>
          <w:tcPr>
            <w:tcW w:w="1708" w:type="dxa"/>
            <w:vMerge w:val="continue"/>
            <w:tcBorders>
              <w:top w:val="single" w:color="000000" w:sz="4" w:space="0"/>
              <w:left w:val="single" w:color="000000" w:sz="4" w:space="0"/>
              <w:bottom w:val="single" w:color="000000" w:sz="10" w:space="0"/>
              <w:right w:val="nil"/>
            </w:tcBorders>
            <w:vAlign w:val="center"/>
          </w:tcPr>
          <w:p>
            <w:pPr>
              <w:kinsoku w:val="0"/>
              <w:overflowPunct w:val="0"/>
              <w:snapToGrid w:val="0"/>
              <w:spacing w:line="240" w:lineRule="auto"/>
              <w:ind w:firstLine="0" w:firstLineChars="0"/>
              <w:jc w:val="center"/>
              <w:rPr>
                <w:rFonts w:cs="Times New Roman"/>
              </w:rPr>
            </w:pPr>
          </w:p>
        </w:tc>
      </w:tr>
    </w:tbl>
    <w:p>
      <w:pPr>
        <w:snapToGrid w:val="0"/>
        <w:ind w:firstLine="500"/>
        <w:jc w:val="left"/>
        <w:outlineLvl w:val="3"/>
        <w:rPr>
          <w:rFonts w:cs="Times New Roman"/>
          <w:spacing w:val="5"/>
        </w:rPr>
      </w:pPr>
      <w:r>
        <w:rPr>
          <w:rFonts w:cs="Times New Roman"/>
          <w:spacing w:val="5"/>
        </w:rPr>
        <w:t>3</w:t>
      </w:r>
      <w:r>
        <w:rPr>
          <w:rFonts w:hint="eastAsia" w:cs="Times New Roman"/>
          <w:spacing w:val="5"/>
        </w:rPr>
        <w:t>.</w:t>
      </w:r>
      <w:r>
        <w:rPr>
          <w:rFonts w:cs="Times New Roman"/>
          <w:spacing w:val="5"/>
        </w:rPr>
        <w:t>噪声污染源</w:t>
      </w:r>
    </w:p>
    <w:p>
      <w:pPr>
        <w:snapToGrid w:val="0"/>
        <w:ind w:firstLine="500"/>
        <w:rPr>
          <w:rFonts w:cs="Times New Roman"/>
          <w:spacing w:val="5"/>
        </w:rPr>
      </w:pPr>
      <w:r>
        <w:rPr>
          <w:rFonts w:cs="Times New Roman"/>
          <w:spacing w:val="5"/>
        </w:rPr>
        <w:t>施工期主要噪声源为施工机械的高噪声以及运输车辆的交通噪声，施工期噪声对施工现场人员及沿线附近的居民生活环境将产生一定的影响。本工程施工机械设备主要有压路机、搅拌机、装载机、推土机、拖拉机、打夯机、挖掘机、运输车辆等，噪声一般都在80～95dB之间。施工过程中，不同阶段会使用不同的机械设备，使现场产生具有强度较高、无规则、不连续等特点的噪声。其强度与施工机械的功率、工作状态等因素有关。</w:t>
      </w:r>
    </w:p>
    <w:p>
      <w:pPr>
        <w:snapToGrid w:val="0"/>
        <w:spacing w:line="240" w:lineRule="auto"/>
        <w:ind w:firstLine="0" w:firstLineChars="0"/>
        <w:jc w:val="center"/>
        <w:rPr>
          <w:rFonts w:cs="Times New Roman"/>
          <w:b/>
          <w:spacing w:val="5"/>
        </w:rPr>
      </w:pPr>
      <w:r>
        <w:rPr>
          <w:rFonts w:cs="Times New Roman"/>
          <w:b/>
          <w:spacing w:val="5"/>
        </w:rPr>
        <w:t>表3.6-9  施工机械产噪值一览表</w:t>
      </w:r>
    </w:p>
    <w:tbl>
      <w:tblPr>
        <w:tblStyle w:val="188"/>
        <w:tblW w:w="9516" w:type="dxa"/>
        <w:jc w:val="center"/>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Layout w:type="fixed"/>
        <w:tblCellMar>
          <w:top w:w="0" w:type="dxa"/>
          <w:left w:w="0" w:type="dxa"/>
          <w:bottom w:w="0" w:type="dxa"/>
          <w:right w:w="0" w:type="dxa"/>
        </w:tblCellMar>
      </w:tblPr>
      <w:tblGrid>
        <w:gridCol w:w="1247"/>
        <w:gridCol w:w="1840"/>
        <w:gridCol w:w="2143"/>
        <w:gridCol w:w="2143"/>
        <w:gridCol w:w="2143"/>
      </w:tblGrid>
      <w:tr>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0" w:type="dxa"/>
            <w:bottom w:w="0" w:type="dxa"/>
            <w:right w:w="0" w:type="dxa"/>
          </w:tblCellMar>
        </w:tblPrEx>
        <w:trPr>
          <w:trHeight w:val="357" w:hRule="atLeast"/>
          <w:tblHeader/>
          <w:jc w:val="center"/>
        </w:trPr>
        <w:tc>
          <w:tcPr>
            <w:tcW w:w="1247" w:type="dxa"/>
            <w:tcBorders>
              <w:top w:val="single" w:color="000000" w:sz="12" w:space="0"/>
              <w:bottom w:val="single" w:color="000000" w:sz="12" w:space="0"/>
            </w:tcBorders>
          </w:tcPr>
          <w:p>
            <w:pPr>
              <w:snapToGrid w:val="0"/>
              <w:spacing w:line="240" w:lineRule="auto"/>
              <w:ind w:firstLine="0" w:firstLineChars="0"/>
              <w:jc w:val="center"/>
              <w:rPr>
                <w:rFonts w:cs="Times New Roman" w:eastAsiaTheme="minorEastAsia"/>
                <w:b/>
                <w:snapToGrid w:val="0"/>
                <w:spacing w:val="4"/>
                <w:sz w:val="21"/>
                <w:szCs w:val="21"/>
              </w:rPr>
            </w:pPr>
            <w:r>
              <w:rPr>
                <w:rFonts w:cs="Times New Roman" w:eastAsiaTheme="minorEastAsia"/>
                <w:b/>
                <w:snapToGrid w:val="0"/>
                <w:spacing w:val="4"/>
                <w:sz w:val="21"/>
                <w:szCs w:val="21"/>
              </w:rPr>
              <w:t>序号</w:t>
            </w:r>
          </w:p>
        </w:tc>
        <w:tc>
          <w:tcPr>
            <w:tcW w:w="1840" w:type="dxa"/>
            <w:tcBorders>
              <w:top w:val="single" w:color="000000" w:sz="12" w:space="0"/>
              <w:bottom w:val="single" w:color="000000" w:sz="12" w:space="0"/>
            </w:tcBorders>
            <w:vAlign w:val="center"/>
          </w:tcPr>
          <w:p>
            <w:pPr>
              <w:snapToGrid w:val="0"/>
              <w:spacing w:line="240" w:lineRule="auto"/>
              <w:ind w:firstLine="0" w:firstLineChars="0"/>
              <w:jc w:val="center"/>
              <w:rPr>
                <w:rFonts w:cs="Times New Roman"/>
                <w:b/>
                <w:snapToGrid w:val="0"/>
                <w:sz w:val="21"/>
                <w:szCs w:val="21"/>
              </w:rPr>
            </w:pPr>
            <w:r>
              <w:rPr>
                <w:rFonts w:cs="Times New Roman"/>
                <w:b/>
                <w:snapToGrid w:val="0"/>
                <w:spacing w:val="7"/>
                <w:sz w:val="21"/>
                <w:szCs w:val="21"/>
              </w:rPr>
              <w:t>名</w:t>
            </w:r>
            <w:r>
              <w:rPr>
                <w:rFonts w:cs="Times New Roman"/>
                <w:b/>
                <w:snapToGrid w:val="0"/>
                <w:spacing w:val="4"/>
                <w:sz w:val="21"/>
                <w:szCs w:val="21"/>
              </w:rPr>
              <w:t>称</w:t>
            </w:r>
          </w:p>
        </w:tc>
        <w:tc>
          <w:tcPr>
            <w:tcW w:w="2143" w:type="dxa"/>
            <w:tcBorders>
              <w:top w:val="single" w:color="000000" w:sz="12" w:space="0"/>
              <w:bottom w:val="single" w:color="000000" w:sz="12" w:space="0"/>
            </w:tcBorders>
            <w:vAlign w:val="center"/>
          </w:tcPr>
          <w:p>
            <w:pPr>
              <w:snapToGrid w:val="0"/>
              <w:spacing w:line="240" w:lineRule="auto"/>
              <w:ind w:firstLine="0" w:firstLineChars="0"/>
              <w:jc w:val="center"/>
              <w:rPr>
                <w:rFonts w:cs="Times New Roman"/>
                <w:b/>
                <w:snapToGrid w:val="0"/>
                <w:sz w:val="21"/>
                <w:szCs w:val="21"/>
              </w:rPr>
            </w:pPr>
            <w:r>
              <w:rPr>
                <w:rFonts w:cs="Times New Roman"/>
                <w:b/>
                <w:snapToGrid w:val="0"/>
                <w:spacing w:val="4"/>
                <w:sz w:val="21"/>
                <w:szCs w:val="21"/>
              </w:rPr>
              <w:t>单</w:t>
            </w:r>
            <w:r>
              <w:rPr>
                <w:rFonts w:cs="Times New Roman"/>
                <w:b/>
                <w:snapToGrid w:val="0"/>
                <w:spacing w:val="3"/>
                <w:sz w:val="21"/>
                <w:szCs w:val="21"/>
              </w:rPr>
              <w:t>位</w:t>
            </w:r>
          </w:p>
        </w:tc>
        <w:tc>
          <w:tcPr>
            <w:tcW w:w="2143" w:type="dxa"/>
            <w:tcBorders>
              <w:top w:val="single" w:color="000000" w:sz="12" w:space="0"/>
              <w:bottom w:val="single" w:color="000000" w:sz="12" w:space="0"/>
            </w:tcBorders>
            <w:vAlign w:val="center"/>
          </w:tcPr>
          <w:p>
            <w:pPr>
              <w:snapToGrid w:val="0"/>
              <w:spacing w:line="240" w:lineRule="auto"/>
              <w:ind w:firstLine="0" w:firstLineChars="0"/>
              <w:jc w:val="center"/>
              <w:rPr>
                <w:rFonts w:cs="Times New Roman"/>
                <w:b/>
                <w:snapToGrid w:val="0"/>
                <w:sz w:val="21"/>
                <w:szCs w:val="21"/>
              </w:rPr>
            </w:pPr>
            <w:r>
              <w:rPr>
                <w:rFonts w:cs="Times New Roman"/>
                <w:b/>
                <w:snapToGrid w:val="0"/>
                <w:spacing w:val="4"/>
                <w:sz w:val="21"/>
                <w:szCs w:val="21"/>
              </w:rPr>
              <w:t>数</w:t>
            </w:r>
            <w:r>
              <w:rPr>
                <w:rFonts w:cs="Times New Roman"/>
                <w:b/>
                <w:snapToGrid w:val="0"/>
                <w:spacing w:val="3"/>
                <w:sz w:val="21"/>
                <w:szCs w:val="21"/>
              </w:rPr>
              <w:t>量</w:t>
            </w:r>
          </w:p>
        </w:tc>
        <w:tc>
          <w:tcPr>
            <w:tcW w:w="2143" w:type="dxa"/>
            <w:tcBorders>
              <w:top w:val="single" w:color="000000" w:sz="12" w:space="0"/>
              <w:bottom w:val="single" w:color="000000" w:sz="12" w:space="0"/>
            </w:tcBorders>
            <w:vAlign w:val="center"/>
          </w:tcPr>
          <w:p>
            <w:pPr>
              <w:snapToGrid w:val="0"/>
              <w:spacing w:line="240" w:lineRule="auto"/>
              <w:ind w:firstLine="0" w:firstLineChars="0"/>
              <w:jc w:val="center"/>
              <w:rPr>
                <w:rFonts w:cs="Times New Roman"/>
                <w:b/>
                <w:snapToGrid w:val="0"/>
                <w:sz w:val="21"/>
                <w:szCs w:val="21"/>
              </w:rPr>
            </w:pPr>
            <w:r>
              <w:rPr>
                <w:rFonts w:cs="Times New Roman"/>
                <w:b/>
                <w:snapToGrid w:val="0"/>
                <w:spacing w:val="4"/>
                <w:sz w:val="21"/>
                <w:szCs w:val="21"/>
              </w:rPr>
              <w:t>噪声源强</w:t>
            </w:r>
          </w:p>
        </w:tc>
      </w:tr>
      <w:tr>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0" w:type="dxa"/>
            <w:bottom w:w="0" w:type="dxa"/>
            <w:right w:w="0" w:type="dxa"/>
          </w:tblCellMar>
        </w:tblPrEx>
        <w:trPr>
          <w:trHeight w:val="357" w:hRule="atLeast"/>
          <w:jc w:val="center"/>
        </w:trPr>
        <w:tc>
          <w:tcPr>
            <w:tcW w:w="1247" w:type="dxa"/>
            <w:tcBorders>
              <w:top w:val="single" w:color="000000" w:sz="12" w:space="0"/>
            </w:tcBorders>
            <w:vAlign w:val="center"/>
          </w:tcPr>
          <w:p>
            <w:pPr>
              <w:snapToGrid w:val="0"/>
              <w:spacing w:line="240" w:lineRule="auto"/>
              <w:ind w:firstLine="0" w:firstLineChars="0"/>
              <w:jc w:val="center"/>
              <w:rPr>
                <w:rFonts w:cs="Times New Roman"/>
                <w:snapToGrid w:val="0"/>
                <w:spacing w:val="6"/>
                <w:sz w:val="21"/>
                <w:szCs w:val="21"/>
              </w:rPr>
            </w:pPr>
            <w:r>
              <w:rPr>
                <w:rFonts w:cs="Times New Roman"/>
                <w:snapToGrid w:val="0"/>
                <w:spacing w:val="6"/>
                <w:sz w:val="21"/>
                <w:szCs w:val="21"/>
              </w:rPr>
              <w:t>1</w:t>
            </w:r>
          </w:p>
        </w:tc>
        <w:tc>
          <w:tcPr>
            <w:tcW w:w="1840" w:type="dxa"/>
            <w:tcBorders>
              <w:top w:val="single" w:color="000000" w:sz="12" w:space="0"/>
            </w:tcBorders>
            <w:vAlign w:val="center"/>
          </w:tcPr>
          <w:p>
            <w:pPr>
              <w:snapToGrid w:val="0"/>
              <w:spacing w:line="240" w:lineRule="auto"/>
              <w:ind w:firstLine="0" w:firstLineChars="0"/>
              <w:jc w:val="center"/>
              <w:rPr>
                <w:rFonts w:cs="Times New Roman"/>
                <w:snapToGrid w:val="0"/>
                <w:sz w:val="21"/>
                <w:szCs w:val="21"/>
              </w:rPr>
            </w:pPr>
            <w:r>
              <w:rPr>
                <w:rFonts w:cs="Times New Roman"/>
                <w:snapToGrid w:val="0"/>
                <w:spacing w:val="7"/>
                <w:sz w:val="21"/>
                <w:szCs w:val="21"/>
              </w:rPr>
              <w:t>压</w:t>
            </w:r>
            <w:r>
              <w:rPr>
                <w:rFonts w:cs="Times New Roman"/>
                <w:snapToGrid w:val="0"/>
                <w:spacing w:val="6"/>
                <w:sz w:val="21"/>
                <w:szCs w:val="21"/>
              </w:rPr>
              <w:t>路机</w:t>
            </w:r>
          </w:p>
        </w:tc>
        <w:tc>
          <w:tcPr>
            <w:tcW w:w="2143" w:type="dxa"/>
            <w:tcBorders>
              <w:top w:val="single" w:color="000000" w:sz="12" w:space="0"/>
            </w:tcBorders>
            <w:vAlign w:val="center"/>
          </w:tcPr>
          <w:p>
            <w:pPr>
              <w:snapToGrid w:val="0"/>
              <w:spacing w:line="240" w:lineRule="auto"/>
              <w:ind w:firstLine="0" w:firstLineChars="0"/>
              <w:jc w:val="center"/>
              <w:rPr>
                <w:rFonts w:cs="Times New Roman"/>
                <w:snapToGrid w:val="0"/>
                <w:sz w:val="21"/>
                <w:szCs w:val="21"/>
              </w:rPr>
            </w:pPr>
            <w:r>
              <w:rPr>
                <w:rFonts w:cs="Times New Roman"/>
                <w:snapToGrid w:val="0"/>
                <w:sz w:val="21"/>
                <w:szCs w:val="21"/>
              </w:rPr>
              <w:t>台</w:t>
            </w:r>
          </w:p>
        </w:tc>
        <w:tc>
          <w:tcPr>
            <w:tcW w:w="2143" w:type="dxa"/>
            <w:tcBorders>
              <w:top w:val="single" w:color="000000" w:sz="12" w:space="0"/>
            </w:tcBorders>
            <w:vAlign w:val="center"/>
          </w:tcPr>
          <w:p>
            <w:pPr>
              <w:snapToGrid w:val="0"/>
              <w:spacing w:line="240" w:lineRule="auto"/>
              <w:ind w:firstLine="0" w:firstLineChars="0"/>
              <w:jc w:val="center"/>
              <w:rPr>
                <w:rFonts w:eastAsia="Times New Roman" w:cs="Times New Roman"/>
                <w:snapToGrid w:val="0"/>
                <w:sz w:val="21"/>
                <w:szCs w:val="21"/>
              </w:rPr>
            </w:pPr>
            <w:r>
              <w:rPr>
                <w:rFonts w:eastAsia="Times New Roman" w:cs="Times New Roman"/>
                <w:snapToGrid w:val="0"/>
                <w:sz w:val="21"/>
                <w:szCs w:val="21"/>
              </w:rPr>
              <w:t>5</w:t>
            </w:r>
          </w:p>
        </w:tc>
        <w:tc>
          <w:tcPr>
            <w:tcW w:w="2143" w:type="dxa"/>
            <w:tcBorders>
              <w:top w:val="single" w:color="000000" w:sz="12" w:space="0"/>
            </w:tcBorders>
            <w:vAlign w:val="center"/>
          </w:tcPr>
          <w:p>
            <w:pPr>
              <w:snapToGrid w:val="0"/>
              <w:spacing w:line="240" w:lineRule="auto"/>
              <w:ind w:firstLine="0" w:firstLineChars="0"/>
              <w:jc w:val="center"/>
              <w:rPr>
                <w:rFonts w:cs="Times New Roman" w:eastAsiaTheme="minorEastAsia"/>
                <w:snapToGrid w:val="0"/>
                <w:sz w:val="21"/>
                <w:szCs w:val="21"/>
              </w:rPr>
            </w:pPr>
            <w:r>
              <w:rPr>
                <w:rFonts w:cs="Times New Roman" w:eastAsiaTheme="minorEastAsia"/>
                <w:snapToGrid w:val="0"/>
                <w:sz w:val="21"/>
                <w:szCs w:val="21"/>
              </w:rPr>
              <w:t>80</w:t>
            </w:r>
          </w:p>
        </w:tc>
      </w:tr>
      <w:tr>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0" w:type="dxa"/>
            <w:bottom w:w="0" w:type="dxa"/>
            <w:right w:w="0" w:type="dxa"/>
          </w:tblCellMar>
        </w:tblPrEx>
        <w:trPr>
          <w:trHeight w:val="357" w:hRule="atLeast"/>
          <w:jc w:val="center"/>
        </w:trPr>
        <w:tc>
          <w:tcPr>
            <w:tcW w:w="1247" w:type="dxa"/>
            <w:vAlign w:val="center"/>
          </w:tcPr>
          <w:p>
            <w:pPr>
              <w:snapToGrid w:val="0"/>
              <w:spacing w:line="240" w:lineRule="auto"/>
              <w:ind w:firstLine="0" w:firstLineChars="0"/>
              <w:jc w:val="center"/>
              <w:rPr>
                <w:rFonts w:cs="Times New Roman"/>
                <w:snapToGrid w:val="0"/>
                <w:spacing w:val="6"/>
                <w:sz w:val="21"/>
                <w:szCs w:val="21"/>
              </w:rPr>
            </w:pPr>
            <w:r>
              <w:rPr>
                <w:rFonts w:cs="Times New Roman"/>
                <w:snapToGrid w:val="0"/>
                <w:spacing w:val="6"/>
                <w:sz w:val="21"/>
                <w:szCs w:val="21"/>
              </w:rPr>
              <w:t>2</w:t>
            </w:r>
          </w:p>
        </w:tc>
        <w:tc>
          <w:tcPr>
            <w:tcW w:w="1840" w:type="dxa"/>
            <w:vAlign w:val="center"/>
          </w:tcPr>
          <w:p>
            <w:pPr>
              <w:snapToGrid w:val="0"/>
              <w:spacing w:line="240" w:lineRule="auto"/>
              <w:ind w:firstLine="0" w:firstLineChars="0"/>
              <w:jc w:val="center"/>
              <w:rPr>
                <w:rFonts w:cs="Times New Roman"/>
                <w:snapToGrid w:val="0"/>
                <w:sz w:val="21"/>
                <w:szCs w:val="21"/>
              </w:rPr>
            </w:pPr>
            <w:r>
              <w:rPr>
                <w:rFonts w:cs="Times New Roman"/>
                <w:snapToGrid w:val="0"/>
                <w:spacing w:val="8"/>
                <w:sz w:val="21"/>
                <w:szCs w:val="21"/>
              </w:rPr>
              <w:t>交</w:t>
            </w:r>
            <w:r>
              <w:rPr>
                <w:rFonts w:cs="Times New Roman"/>
                <w:snapToGrid w:val="0"/>
                <w:spacing w:val="7"/>
                <w:sz w:val="21"/>
                <w:szCs w:val="21"/>
              </w:rPr>
              <w:t>流电焊机</w:t>
            </w:r>
          </w:p>
        </w:tc>
        <w:tc>
          <w:tcPr>
            <w:tcW w:w="2143" w:type="dxa"/>
            <w:vAlign w:val="center"/>
          </w:tcPr>
          <w:p>
            <w:pPr>
              <w:snapToGrid w:val="0"/>
              <w:spacing w:line="240" w:lineRule="auto"/>
              <w:ind w:firstLine="0" w:firstLineChars="0"/>
              <w:jc w:val="center"/>
              <w:rPr>
                <w:rFonts w:cs="Times New Roman"/>
                <w:snapToGrid w:val="0"/>
                <w:sz w:val="21"/>
                <w:szCs w:val="21"/>
              </w:rPr>
            </w:pPr>
            <w:r>
              <w:rPr>
                <w:rFonts w:cs="Times New Roman"/>
                <w:snapToGrid w:val="0"/>
                <w:sz w:val="21"/>
                <w:szCs w:val="21"/>
              </w:rPr>
              <w:t>台</w:t>
            </w:r>
          </w:p>
        </w:tc>
        <w:tc>
          <w:tcPr>
            <w:tcW w:w="2143" w:type="dxa"/>
            <w:vAlign w:val="center"/>
          </w:tcPr>
          <w:p>
            <w:pPr>
              <w:snapToGrid w:val="0"/>
              <w:spacing w:line="240" w:lineRule="auto"/>
              <w:ind w:firstLine="0" w:firstLineChars="0"/>
              <w:jc w:val="center"/>
              <w:rPr>
                <w:rFonts w:eastAsia="Times New Roman" w:cs="Times New Roman"/>
                <w:snapToGrid w:val="0"/>
                <w:sz w:val="21"/>
                <w:szCs w:val="21"/>
              </w:rPr>
            </w:pPr>
            <w:r>
              <w:rPr>
                <w:rFonts w:eastAsia="Times New Roman" w:cs="Times New Roman"/>
                <w:snapToGrid w:val="0"/>
                <w:sz w:val="21"/>
                <w:szCs w:val="21"/>
              </w:rPr>
              <w:t>5</w:t>
            </w:r>
          </w:p>
        </w:tc>
        <w:tc>
          <w:tcPr>
            <w:tcW w:w="2143" w:type="dxa"/>
            <w:vAlign w:val="center"/>
          </w:tcPr>
          <w:p>
            <w:pPr>
              <w:snapToGrid w:val="0"/>
              <w:spacing w:line="240" w:lineRule="auto"/>
              <w:ind w:firstLine="0" w:firstLineChars="0"/>
              <w:jc w:val="center"/>
              <w:rPr>
                <w:rFonts w:cs="Times New Roman" w:eastAsiaTheme="minorEastAsia"/>
                <w:snapToGrid w:val="0"/>
                <w:sz w:val="21"/>
                <w:szCs w:val="21"/>
              </w:rPr>
            </w:pPr>
            <w:r>
              <w:rPr>
                <w:rFonts w:cs="Times New Roman" w:eastAsiaTheme="minorEastAsia"/>
                <w:snapToGrid w:val="0"/>
                <w:sz w:val="21"/>
                <w:szCs w:val="21"/>
              </w:rPr>
              <w:t>80</w:t>
            </w:r>
          </w:p>
        </w:tc>
      </w:tr>
      <w:tr>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0" w:type="dxa"/>
            <w:bottom w:w="0" w:type="dxa"/>
            <w:right w:w="0" w:type="dxa"/>
          </w:tblCellMar>
        </w:tblPrEx>
        <w:trPr>
          <w:trHeight w:val="357" w:hRule="atLeast"/>
          <w:jc w:val="center"/>
        </w:trPr>
        <w:tc>
          <w:tcPr>
            <w:tcW w:w="1247" w:type="dxa"/>
            <w:vAlign w:val="center"/>
          </w:tcPr>
          <w:p>
            <w:pPr>
              <w:snapToGrid w:val="0"/>
              <w:spacing w:line="240" w:lineRule="auto"/>
              <w:ind w:firstLine="0" w:firstLineChars="0"/>
              <w:jc w:val="center"/>
              <w:rPr>
                <w:rFonts w:cs="Times New Roman"/>
                <w:snapToGrid w:val="0"/>
                <w:spacing w:val="6"/>
                <w:sz w:val="21"/>
                <w:szCs w:val="21"/>
              </w:rPr>
            </w:pPr>
            <w:r>
              <w:rPr>
                <w:rFonts w:cs="Times New Roman"/>
                <w:snapToGrid w:val="0"/>
                <w:spacing w:val="6"/>
                <w:sz w:val="21"/>
                <w:szCs w:val="21"/>
              </w:rPr>
              <w:t>3</w:t>
            </w:r>
          </w:p>
        </w:tc>
        <w:tc>
          <w:tcPr>
            <w:tcW w:w="1840" w:type="dxa"/>
            <w:vAlign w:val="center"/>
          </w:tcPr>
          <w:p>
            <w:pPr>
              <w:snapToGrid w:val="0"/>
              <w:spacing w:line="240" w:lineRule="auto"/>
              <w:ind w:firstLine="0" w:firstLineChars="0"/>
              <w:jc w:val="center"/>
              <w:rPr>
                <w:rFonts w:cs="Times New Roman"/>
                <w:snapToGrid w:val="0"/>
                <w:sz w:val="21"/>
                <w:szCs w:val="21"/>
              </w:rPr>
            </w:pPr>
            <w:r>
              <w:rPr>
                <w:rFonts w:cs="Times New Roman"/>
                <w:snapToGrid w:val="0"/>
                <w:spacing w:val="-2"/>
                <w:sz w:val="21"/>
                <w:szCs w:val="21"/>
              </w:rPr>
              <w:t>自</w:t>
            </w:r>
            <w:r>
              <w:rPr>
                <w:rFonts w:cs="Times New Roman"/>
                <w:snapToGrid w:val="0"/>
                <w:spacing w:val="-1"/>
                <w:sz w:val="21"/>
                <w:szCs w:val="21"/>
              </w:rPr>
              <w:t>卸汽车</w:t>
            </w:r>
          </w:p>
        </w:tc>
        <w:tc>
          <w:tcPr>
            <w:tcW w:w="2143" w:type="dxa"/>
            <w:vAlign w:val="center"/>
          </w:tcPr>
          <w:p>
            <w:pPr>
              <w:snapToGrid w:val="0"/>
              <w:spacing w:line="240" w:lineRule="auto"/>
              <w:ind w:firstLine="0" w:firstLineChars="0"/>
              <w:jc w:val="center"/>
              <w:rPr>
                <w:rFonts w:cs="Times New Roman"/>
                <w:snapToGrid w:val="0"/>
                <w:sz w:val="21"/>
                <w:szCs w:val="21"/>
              </w:rPr>
            </w:pPr>
            <w:r>
              <w:rPr>
                <w:rFonts w:cs="Times New Roman"/>
                <w:snapToGrid w:val="0"/>
                <w:spacing w:val="1"/>
                <w:sz w:val="21"/>
                <w:szCs w:val="21"/>
              </w:rPr>
              <w:t>辆</w:t>
            </w:r>
          </w:p>
        </w:tc>
        <w:tc>
          <w:tcPr>
            <w:tcW w:w="2143" w:type="dxa"/>
            <w:vAlign w:val="center"/>
          </w:tcPr>
          <w:p>
            <w:pPr>
              <w:snapToGrid w:val="0"/>
              <w:spacing w:line="240" w:lineRule="auto"/>
              <w:ind w:firstLine="0" w:firstLineChars="0"/>
              <w:jc w:val="center"/>
              <w:rPr>
                <w:rFonts w:eastAsia="Times New Roman" w:cs="Times New Roman"/>
                <w:snapToGrid w:val="0"/>
                <w:sz w:val="21"/>
                <w:szCs w:val="21"/>
              </w:rPr>
            </w:pPr>
            <w:r>
              <w:rPr>
                <w:rFonts w:eastAsia="Times New Roman" w:cs="Times New Roman"/>
                <w:snapToGrid w:val="0"/>
                <w:spacing w:val="-8"/>
                <w:sz w:val="21"/>
                <w:szCs w:val="21"/>
              </w:rPr>
              <w:t>1</w:t>
            </w:r>
            <w:r>
              <w:rPr>
                <w:rFonts w:eastAsia="Times New Roman" w:cs="Times New Roman"/>
                <w:snapToGrid w:val="0"/>
                <w:spacing w:val="-7"/>
                <w:sz w:val="21"/>
                <w:szCs w:val="21"/>
              </w:rPr>
              <w:t>5</w:t>
            </w:r>
          </w:p>
        </w:tc>
        <w:tc>
          <w:tcPr>
            <w:tcW w:w="2143" w:type="dxa"/>
            <w:vAlign w:val="center"/>
          </w:tcPr>
          <w:p>
            <w:pPr>
              <w:snapToGrid w:val="0"/>
              <w:spacing w:line="240" w:lineRule="auto"/>
              <w:ind w:firstLine="0" w:firstLineChars="0"/>
              <w:jc w:val="center"/>
              <w:rPr>
                <w:rFonts w:cs="Times New Roman" w:eastAsiaTheme="minorEastAsia"/>
                <w:snapToGrid w:val="0"/>
                <w:sz w:val="21"/>
                <w:szCs w:val="21"/>
              </w:rPr>
            </w:pPr>
            <w:r>
              <w:rPr>
                <w:rFonts w:cs="Times New Roman" w:eastAsiaTheme="minorEastAsia"/>
                <w:snapToGrid w:val="0"/>
                <w:sz w:val="21"/>
                <w:szCs w:val="21"/>
              </w:rPr>
              <w:t>90</w:t>
            </w:r>
          </w:p>
        </w:tc>
      </w:tr>
      <w:tr>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0" w:type="dxa"/>
            <w:bottom w:w="0" w:type="dxa"/>
            <w:right w:w="0" w:type="dxa"/>
          </w:tblCellMar>
        </w:tblPrEx>
        <w:trPr>
          <w:trHeight w:val="357" w:hRule="atLeast"/>
          <w:jc w:val="center"/>
        </w:trPr>
        <w:tc>
          <w:tcPr>
            <w:tcW w:w="1247" w:type="dxa"/>
            <w:vAlign w:val="center"/>
          </w:tcPr>
          <w:p>
            <w:pPr>
              <w:snapToGrid w:val="0"/>
              <w:spacing w:line="240" w:lineRule="auto"/>
              <w:ind w:firstLine="0" w:firstLineChars="0"/>
              <w:jc w:val="center"/>
              <w:rPr>
                <w:rFonts w:cs="Times New Roman"/>
                <w:snapToGrid w:val="0"/>
                <w:spacing w:val="6"/>
                <w:sz w:val="21"/>
                <w:szCs w:val="21"/>
              </w:rPr>
            </w:pPr>
            <w:r>
              <w:rPr>
                <w:rFonts w:cs="Times New Roman"/>
                <w:snapToGrid w:val="0"/>
                <w:spacing w:val="6"/>
                <w:sz w:val="21"/>
                <w:szCs w:val="21"/>
              </w:rPr>
              <w:t>4</w:t>
            </w:r>
          </w:p>
        </w:tc>
        <w:tc>
          <w:tcPr>
            <w:tcW w:w="1840" w:type="dxa"/>
            <w:vAlign w:val="center"/>
          </w:tcPr>
          <w:p>
            <w:pPr>
              <w:snapToGrid w:val="0"/>
              <w:spacing w:line="240" w:lineRule="auto"/>
              <w:ind w:firstLine="0" w:firstLineChars="0"/>
              <w:jc w:val="center"/>
              <w:rPr>
                <w:rFonts w:cs="Times New Roman"/>
                <w:snapToGrid w:val="0"/>
                <w:sz w:val="21"/>
                <w:szCs w:val="21"/>
              </w:rPr>
            </w:pPr>
            <w:r>
              <w:rPr>
                <w:rFonts w:cs="Times New Roman"/>
                <w:snapToGrid w:val="0"/>
                <w:spacing w:val="6"/>
                <w:sz w:val="21"/>
                <w:szCs w:val="21"/>
              </w:rPr>
              <w:t>水泵</w:t>
            </w:r>
          </w:p>
        </w:tc>
        <w:tc>
          <w:tcPr>
            <w:tcW w:w="2143" w:type="dxa"/>
            <w:vAlign w:val="center"/>
          </w:tcPr>
          <w:p>
            <w:pPr>
              <w:snapToGrid w:val="0"/>
              <w:spacing w:line="240" w:lineRule="auto"/>
              <w:ind w:firstLine="0" w:firstLineChars="0"/>
              <w:jc w:val="center"/>
              <w:rPr>
                <w:rFonts w:cs="Times New Roman"/>
                <w:snapToGrid w:val="0"/>
                <w:sz w:val="21"/>
                <w:szCs w:val="21"/>
              </w:rPr>
            </w:pPr>
            <w:r>
              <w:rPr>
                <w:rFonts w:cs="Times New Roman"/>
                <w:snapToGrid w:val="0"/>
                <w:sz w:val="21"/>
                <w:szCs w:val="21"/>
              </w:rPr>
              <w:t>台</w:t>
            </w:r>
          </w:p>
        </w:tc>
        <w:tc>
          <w:tcPr>
            <w:tcW w:w="2143" w:type="dxa"/>
            <w:vAlign w:val="center"/>
          </w:tcPr>
          <w:p>
            <w:pPr>
              <w:snapToGrid w:val="0"/>
              <w:spacing w:line="240" w:lineRule="auto"/>
              <w:ind w:firstLine="0" w:firstLineChars="0"/>
              <w:jc w:val="center"/>
              <w:rPr>
                <w:rFonts w:eastAsia="Times New Roman" w:cs="Times New Roman"/>
                <w:snapToGrid w:val="0"/>
                <w:sz w:val="21"/>
                <w:szCs w:val="21"/>
              </w:rPr>
            </w:pPr>
            <w:r>
              <w:rPr>
                <w:rFonts w:eastAsia="Times New Roman" w:cs="Times New Roman"/>
                <w:snapToGrid w:val="0"/>
                <w:spacing w:val="3"/>
                <w:sz w:val="21"/>
                <w:szCs w:val="21"/>
              </w:rPr>
              <w:t>2</w:t>
            </w:r>
            <w:r>
              <w:rPr>
                <w:rFonts w:eastAsia="Times New Roman" w:cs="Times New Roman"/>
                <w:snapToGrid w:val="0"/>
                <w:spacing w:val="2"/>
                <w:sz w:val="21"/>
                <w:szCs w:val="21"/>
              </w:rPr>
              <w:t>0</w:t>
            </w:r>
          </w:p>
        </w:tc>
        <w:tc>
          <w:tcPr>
            <w:tcW w:w="2143" w:type="dxa"/>
            <w:vAlign w:val="center"/>
          </w:tcPr>
          <w:p>
            <w:pPr>
              <w:snapToGrid w:val="0"/>
              <w:spacing w:line="240" w:lineRule="auto"/>
              <w:ind w:firstLine="0" w:firstLineChars="0"/>
              <w:jc w:val="center"/>
              <w:rPr>
                <w:rFonts w:cs="Times New Roman" w:eastAsiaTheme="minorEastAsia"/>
                <w:snapToGrid w:val="0"/>
                <w:sz w:val="21"/>
                <w:szCs w:val="21"/>
              </w:rPr>
            </w:pPr>
            <w:r>
              <w:rPr>
                <w:rFonts w:cs="Times New Roman" w:eastAsiaTheme="minorEastAsia"/>
                <w:snapToGrid w:val="0"/>
                <w:sz w:val="21"/>
                <w:szCs w:val="21"/>
              </w:rPr>
              <w:t>85</w:t>
            </w:r>
          </w:p>
        </w:tc>
      </w:tr>
      <w:tr>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0" w:type="dxa"/>
            <w:bottom w:w="0" w:type="dxa"/>
            <w:right w:w="0" w:type="dxa"/>
          </w:tblCellMar>
        </w:tblPrEx>
        <w:trPr>
          <w:trHeight w:val="357" w:hRule="atLeast"/>
          <w:jc w:val="center"/>
        </w:trPr>
        <w:tc>
          <w:tcPr>
            <w:tcW w:w="1247" w:type="dxa"/>
            <w:vAlign w:val="center"/>
          </w:tcPr>
          <w:p>
            <w:pPr>
              <w:snapToGrid w:val="0"/>
              <w:spacing w:line="240" w:lineRule="auto"/>
              <w:ind w:firstLine="0" w:firstLineChars="0"/>
              <w:jc w:val="center"/>
              <w:rPr>
                <w:rFonts w:cs="Times New Roman"/>
                <w:snapToGrid w:val="0"/>
                <w:spacing w:val="6"/>
                <w:sz w:val="21"/>
                <w:szCs w:val="21"/>
              </w:rPr>
            </w:pPr>
            <w:r>
              <w:rPr>
                <w:rFonts w:cs="Times New Roman"/>
                <w:snapToGrid w:val="0"/>
                <w:spacing w:val="6"/>
                <w:sz w:val="21"/>
                <w:szCs w:val="21"/>
              </w:rPr>
              <w:t>5</w:t>
            </w:r>
          </w:p>
        </w:tc>
        <w:tc>
          <w:tcPr>
            <w:tcW w:w="1840" w:type="dxa"/>
            <w:vAlign w:val="center"/>
          </w:tcPr>
          <w:p>
            <w:pPr>
              <w:snapToGrid w:val="0"/>
              <w:spacing w:line="240" w:lineRule="auto"/>
              <w:ind w:firstLine="0" w:firstLineChars="0"/>
              <w:jc w:val="center"/>
              <w:rPr>
                <w:rFonts w:cs="Times New Roman"/>
                <w:snapToGrid w:val="0"/>
                <w:sz w:val="21"/>
                <w:szCs w:val="21"/>
              </w:rPr>
            </w:pPr>
            <w:r>
              <w:rPr>
                <w:rFonts w:cs="Times New Roman"/>
                <w:snapToGrid w:val="0"/>
                <w:spacing w:val="9"/>
                <w:sz w:val="21"/>
                <w:szCs w:val="21"/>
              </w:rPr>
              <w:t>砼</w:t>
            </w:r>
            <w:r>
              <w:rPr>
                <w:rFonts w:cs="Times New Roman"/>
                <w:snapToGrid w:val="0"/>
                <w:spacing w:val="7"/>
                <w:sz w:val="21"/>
                <w:szCs w:val="21"/>
              </w:rPr>
              <w:t>搅拌机</w:t>
            </w:r>
          </w:p>
        </w:tc>
        <w:tc>
          <w:tcPr>
            <w:tcW w:w="2143" w:type="dxa"/>
            <w:vAlign w:val="center"/>
          </w:tcPr>
          <w:p>
            <w:pPr>
              <w:snapToGrid w:val="0"/>
              <w:spacing w:line="240" w:lineRule="auto"/>
              <w:ind w:firstLine="0" w:firstLineChars="0"/>
              <w:jc w:val="center"/>
              <w:rPr>
                <w:rFonts w:cs="Times New Roman"/>
                <w:snapToGrid w:val="0"/>
                <w:sz w:val="21"/>
                <w:szCs w:val="21"/>
              </w:rPr>
            </w:pPr>
            <w:r>
              <w:rPr>
                <w:rFonts w:cs="Times New Roman"/>
                <w:snapToGrid w:val="0"/>
                <w:sz w:val="21"/>
                <w:szCs w:val="21"/>
              </w:rPr>
              <w:t>台</w:t>
            </w:r>
          </w:p>
        </w:tc>
        <w:tc>
          <w:tcPr>
            <w:tcW w:w="2143" w:type="dxa"/>
            <w:vAlign w:val="center"/>
          </w:tcPr>
          <w:p>
            <w:pPr>
              <w:snapToGrid w:val="0"/>
              <w:spacing w:line="240" w:lineRule="auto"/>
              <w:ind w:firstLine="0" w:firstLineChars="0"/>
              <w:jc w:val="center"/>
              <w:rPr>
                <w:rFonts w:eastAsia="Times New Roman" w:cs="Times New Roman"/>
                <w:snapToGrid w:val="0"/>
                <w:sz w:val="21"/>
                <w:szCs w:val="21"/>
              </w:rPr>
            </w:pPr>
            <w:r>
              <w:rPr>
                <w:rFonts w:eastAsia="Times New Roman" w:cs="Times New Roman"/>
                <w:snapToGrid w:val="0"/>
                <w:spacing w:val="-8"/>
                <w:sz w:val="21"/>
                <w:szCs w:val="21"/>
              </w:rPr>
              <w:t>1</w:t>
            </w:r>
            <w:r>
              <w:rPr>
                <w:rFonts w:eastAsia="Times New Roman" w:cs="Times New Roman"/>
                <w:snapToGrid w:val="0"/>
                <w:spacing w:val="-7"/>
                <w:sz w:val="21"/>
                <w:szCs w:val="21"/>
              </w:rPr>
              <w:t>0</w:t>
            </w:r>
          </w:p>
        </w:tc>
        <w:tc>
          <w:tcPr>
            <w:tcW w:w="2143" w:type="dxa"/>
            <w:vAlign w:val="center"/>
          </w:tcPr>
          <w:p>
            <w:pPr>
              <w:snapToGrid w:val="0"/>
              <w:spacing w:line="240" w:lineRule="auto"/>
              <w:ind w:firstLine="0" w:firstLineChars="0"/>
              <w:jc w:val="center"/>
              <w:rPr>
                <w:rFonts w:cs="Times New Roman" w:eastAsiaTheme="minorEastAsia"/>
                <w:snapToGrid w:val="0"/>
                <w:sz w:val="21"/>
                <w:szCs w:val="21"/>
              </w:rPr>
            </w:pPr>
            <w:r>
              <w:rPr>
                <w:rFonts w:cs="Times New Roman" w:eastAsiaTheme="minorEastAsia"/>
                <w:snapToGrid w:val="0"/>
                <w:sz w:val="21"/>
                <w:szCs w:val="21"/>
              </w:rPr>
              <w:t>85</w:t>
            </w:r>
          </w:p>
        </w:tc>
      </w:tr>
      <w:tr>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0" w:type="dxa"/>
            <w:bottom w:w="0" w:type="dxa"/>
            <w:right w:w="0" w:type="dxa"/>
          </w:tblCellMar>
        </w:tblPrEx>
        <w:trPr>
          <w:trHeight w:val="357" w:hRule="atLeast"/>
          <w:jc w:val="center"/>
        </w:trPr>
        <w:tc>
          <w:tcPr>
            <w:tcW w:w="1247" w:type="dxa"/>
            <w:vAlign w:val="center"/>
          </w:tcPr>
          <w:p>
            <w:pPr>
              <w:snapToGrid w:val="0"/>
              <w:spacing w:line="240" w:lineRule="auto"/>
              <w:ind w:firstLine="0" w:firstLineChars="0"/>
              <w:jc w:val="center"/>
              <w:rPr>
                <w:rFonts w:cs="Times New Roman"/>
                <w:snapToGrid w:val="0"/>
                <w:spacing w:val="6"/>
                <w:sz w:val="21"/>
                <w:szCs w:val="21"/>
              </w:rPr>
            </w:pPr>
            <w:r>
              <w:rPr>
                <w:rFonts w:cs="Times New Roman"/>
                <w:snapToGrid w:val="0"/>
                <w:spacing w:val="6"/>
                <w:sz w:val="21"/>
                <w:szCs w:val="21"/>
              </w:rPr>
              <w:t>6</w:t>
            </w:r>
          </w:p>
        </w:tc>
        <w:tc>
          <w:tcPr>
            <w:tcW w:w="1840" w:type="dxa"/>
            <w:vAlign w:val="center"/>
          </w:tcPr>
          <w:p>
            <w:pPr>
              <w:snapToGrid w:val="0"/>
              <w:spacing w:line="240" w:lineRule="auto"/>
              <w:ind w:firstLine="0" w:firstLineChars="0"/>
              <w:jc w:val="center"/>
              <w:rPr>
                <w:rFonts w:cs="Times New Roman"/>
                <w:snapToGrid w:val="0"/>
                <w:sz w:val="21"/>
                <w:szCs w:val="21"/>
              </w:rPr>
            </w:pPr>
            <w:r>
              <w:rPr>
                <w:rFonts w:cs="Times New Roman"/>
                <w:snapToGrid w:val="0"/>
                <w:spacing w:val="7"/>
                <w:sz w:val="21"/>
                <w:szCs w:val="21"/>
              </w:rPr>
              <w:t>拖</w:t>
            </w:r>
            <w:r>
              <w:rPr>
                <w:rFonts w:cs="Times New Roman"/>
                <w:snapToGrid w:val="0"/>
                <w:spacing w:val="6"/>
                <w:sz w:val="21"/>
                <w:szCs w:val="21"/>
              </w:rPr>
              <w:t>拉机</w:t>
            </w:r>
          </w:p>
        </w:tc>
        <w:tc>
          <w:tcPr>
            <w:tcW w:w="2143" w:type="dxa"/>
            <w:vAlign w:val="center"/>
          </w:tcPr>
          <w:p>
            <w:pPr>
              <w:snapToGrid w:val="0"/>
              <w:spacing w:line="240" w:lineRule="auto"/>
              <w:ind w:firstLine="0" w:firstLineChars="0"/>
              <w:jc w:val="center"/>
              <w:rPr>
                <w:rFonts w:cs="Times New Roman"/>
                <w:snapToGrid w:val="0"/>
                <w:sz w:val="21"/>
                <w:szCs w:val="21"/>
              </w:rPr>
            </w:pPr>
            <w:r>
              <w:rPr>
                <w:rFonts w:cs="Times New Roman"/>
                <w:snapToGrid w:val="0"/>
                <w:spacing w:val="1"/>
                <w:sz w:val="21"/>
                <w:szCs w:val="21"/>
              </w:rPr>
              <w:t>辆</w:t>
            </w:r>
          </w:p>
        </w:tc>
        <w:tc>
          <w:tcPr>
            <w:tcW w:w="2143" w:type="dxa"/>
            <w:vAlign w:val="center"/>
          </w:tcPr>
          <w:p>
            <w:pPr>
              <w:snapToGrid w:val="0"/>
              <w:spacing w:line="240" w:lineRule="auto"/>
              <w:ind w:firstLine="0" w:firstLineChars="0"/>
              <w:jc w:val="center"/>
              <w:rPr>
                <w:rFonts w:eastAsia="Times New Roman" w:cs="Times New Roman"/>
                <w:snapToGrid w:val="0"/>
                <w:sz w:val="21"/>
                <w:szCs w:val="21"/>
              </w:rPr>
            </w:pPr>
            <w:r>
              <w:rPr>
                <w:rFonts w:eastAsia="Times New Roman" w:cs="Times New Roman"/>
                <w:snapToGrid w:val="0"/>
                <w:spacing w:val="1"/>
                <w:sz w:val="21"/>
                <w:szCs w:val="21"/>
              </w:rPr>
              <w:t>3</w:t>
            </w:r>
            <w:r>
              <w:rPr>
                <w:rFonts w:eastAsia="Times New Roman" w:cs="Times New Roman"/>
                <w:snapToGrid w:val="0"/>
                <w:sz w:val="21"/>
                <w:szCs w:val="21"/>
              </w:rPr>
              <w:t>0</w:t>
            </w:r>
          </w:p>
        </w:tc>
        <w:tc>
          <w:tcPr>
            <w:tcW w:w="2143" w:type="dxa"/>
            <w:vAlign w:val="center"/>
          </w:tcPr>
          <w:p>
            <w:pPr>
              <w:snapToGrid w:val="0"/>
              <w:spacing w:line="240" w:lineRule="auto"/>
              <w:ind w:firstLine="0" w:firstLineChars="0"/>
              <w:jc w:val="center"/>
              <w:rPr>
                <w:rFonts w:cs="Times New Roman" w:eastAsiaTheme="minorEastAsia"/>
                <w:snapToGrid w:val="0"/>
                <w:sz w:val="21"/>
                <w:szCs w:val="21"/>
              </w:rPr>
            </w:pPr>
            <w:r>
              <w:rPr>
                <w:rFonts w:cs="Times New Roman" w:eastAsiaTheme="minorEastAsia"/>
                <w:snapToGrid w:val="0"/>
                <w:sz w:val="21"/>
                <w:szCs w:val="21"/>
              </w:rPr>
              <w:t>85</w:t>
            </w:r>
          </w:p>
        </w:tc>
      </w:tr>
      <w:tr>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0" w:type="dxa"/>
            <w:bottom w:w="0" w:type="dxa"/>
            <w:right w:w="0" w:type="dxa"/>
          </w:tblCellMar>
        </w:tblPrEx>
        <w:trPr>
          <w:trHeight w:val="357" w:hRule="atLeast"/>
          <w:jc w:val="center"/>
        </w:trPr>
        <w:tc>
          <w:tcPr>
            <w:tcW w:w="1247" w:type="dxa"/>
            <w:vAlign w:val="center"/>
          </w:tcPr>
          <w:p>
            <w:pPr>
              <w:snapToGrid w:val="0"/>
              <w:spacing w:line="240" w:lineRule="auto"/>
              <w:ind w:firstLine="0" w:firstLineChars="0"/>
              <w:jc w:val="center"/>
              <w:rPr>
                <w:rFonts w:cs="Times New Roman"/>
                <w:snapToGrid w:val="0"/>
                <w:spacing w:val="6"/>
                <w:sz w:val="21"/>
                <w:szCs w:val="21"/>
              </w:rPr>
            </w:pPr>
            <w:r>
              <w:rPr>
                <w:rFonts w:cs="Times New Roman"/>
                <w:snapToGrid w:val="0"/>
                <w:spacing w:val="6"/>
                <w:sz w:val="21"/>
                <w:szCs w:val="21"/>
              </w:rPr>
              <w:t>7</w:t>
            </w:r>
          </w:p>
        </w:tc>
        <w:tc>
          <w:tcPr>
            <w:tcW w:w="1840" w:type="dxa"/>
            <w:vAlign w:val="center"/>
          </w:tcPr>
          <w:p>
            <w:pPr>
              <w:snapToGrid w:val="0"/>
              <w:spacing w:line="240" w:lineRule="auto"/>
              <w:ind w:firstLine="0" w:firstLineChars="0"/>
              <w:jc w:val="center"/>
              <w:rPr>
                <w:rFonts w:cs="Times New Roman"/>
                <w:snapToGrid w:val="0"/>
                <w:sz w:val="21"/>
                <w:szCs w:val="21"/>
              </w:rPr>
            </w:pPr>
            <w:r>
              <w:rPr>
                <w:rFonts w:cs="Times New Roman"/>
                <w:snapToGrid w:val="0"/>
                <w:spacing w:val="7"/>
                <w:sz w:val="21"/>
                <w:szCs w:val="21"/>
              </w:rPr>
              <w:t>推土</w:t>
            </w:r>
            <w:r>
              <w:rPr>
                <w:rFonts w:cs="Times New Roman"/>
                <w:snapToGrid w:val="0"/>
                <w:spacing w:val="6"/>
                <w:sz w:val="21"/>
                <w:szCs w:val="21"/>
              </w:rPr>
              <w:t>机</w:t>
            </w:r>
          </w:p>
        </w:tc>
        <w:tc>
          <w:tcPr>
            <w:tcW w:w="2143" w:type="dxa"/>
            <w:vAlign w:val="center"/>
          </w:tcPr>
          <w:p>
            <w:pPr>
              <w:snapToGrid w:val="0"/>
              <w:spacing w:line="240" w:lineRule="auto"/>
              <w:ind w:firstLine="0" w:firstLineChars="0"/>
              <w:jc w:val="center"/>
              <w:rPr>
                <w:rFonts w:cs="Times New Roman"/>
                <w:snapToGrid w:val="0"/>
                <w:sz w:val="21"/>
                <w:szCs w:val="21"/>
              </w:rPr>
            </w:pPr>
            <w:r>
              <w:rPr>
                <w:rFonts w:cs="Times New Roman"/>
                <w:snapToGrid w:val="0"/>
                <w:sz w:val="21"/>
                <w:szCs w:val="21"/>
              </w:rPr>
              <w:t>台</w:t>
            </w:r>
          </w:p>
        </w:tc>
        <w:tc>
          <w:tcPr>
            <w:tcW w:w="2143" w:type="dxa"/>
            <w:vAlign w:val="center"/>
          </w:tcPr>
          <w:p>
            <w:pPr>
              <w:snapToGrid w:val="0"/>
              <w:spacing w:line="240" w:lineRule="auto"/>
              <w:ind w:firstLine="0" w:firstLineChars="0"/>
              <w:jc w:val="center"/>
              <w:rPr>
                <w:rFonts w:eastAsia="Times New Roman" w:cs="Times New Roman"/>
                <w:snapToGrid w:val="0"/>
                <w:sz w:val="21"/>
                <w:szCs w:val="21"/>
              </w:rPr>
            </w:pPr>
            <w:r>
              <w:rPr>
                <w:rFonts w:eastAsia="Times New Roman" w:cs="Times New Roman"/>
                <w:snapToGrid w:val="0"/>
                <w:spacing w:val="-8"/>
                <w:sz w:val="21"/>
                <w:szCs w:val="21"/>
              </w:rPr>
              <w:t>20</w:t>
            </w:r>
          </w:p>
        </w:tc>
        <w:tc>
          <w:tcPr>
            <w:tcW w:w="2143" w:type="dxa"/>
            <w:vAlign w:val="center"/>
          </w:tcPr>
          <w:p>
            <w:pPr>
              <w:snapToGrid w:val="0"/>
              <w:spacing w:line="240" w:lineRule="auto"/>
              <w:ind w:firstLine="0" w:firstLineChars="0"/>
              <w:jc w:val="center"/>
              <w:rPr>
                <w:rFonts w:cs="Times New Roman" w:eastAsiaTheme="minorEastAsia"/>
                <w:snapToGrid w:val="0"/>
                <w:sz w:val="21"/>
                <w:szCs w:val="21"/>
              </w:rPr>
            </w:pPr>
            <w:r>
              <w:rPr>
                <w:rFonts w:cs="Times New Roman" w:eastAsiaTheme="minorEastAsia"/>
                <w:snapToGrid w:val="0"/>
                <w:sz w:val="21"/>
                <w:szCs w:val="21"/>
              </w:rPr>
              <w:t>85</w:t>
            </w:r>
          </w:p>
        </w:tc>
      </w:tr>
      <w:tr>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0" w:type="dxa"/>
            <w:bottom w:w="0" w:type="dxa"/>
            <w:right w:w="0" w:type="dxa"/>
          </w:tblCellMar>
        </w:tblPrEx>
        <w:trPr>
          <w:trHeight w:val="357" w:hRule="atLeast"/>
          <w:jc w:val="center"/>
        </w:trPr>
        <w:tc>
          <w:tcPr>
            <w:tcW w:w="1247" w:type="dxa"/>
            <w:vAlign w:val="center"/>
          </w:tcPr>
          <w:p>
            <w:pPr>
              <w:snapToGrid w:val="0"/>
              <w:spacing w:line="240" w:lineRule="auto"/>
              <w:ind w:firstLine="0" w:firstLineChars="0"/>
              <w:jc w:val="center"/>
              <w:rPr>
                <w:rFonts w:cs="Times New Roman"/>
                <w:snapToGrid w:val="0"/>
                <w:spacing w:val="6"/>
                <w:sz w:val="21"/>
                <w:szCs w:val="21"/>
              </w:rPr>
            </w:pPr>
            <w:r>
              <w:rPr>
                <w:rFonts w:cs="Times New Roman"/>
                <w:snapToGrid w:val="0"/>
                <w:spacing w:val="6"/>
                <w:sz w:val="21"/>
                <w:szCs w:val="21"/>
              </w:rPr>
              <w:t>8</w:t>
            </w:r>
          </w:p>
        </w:tc>
        <w:tc>
          <w:tcPr>
            <w:tcW w:w="1840" w:type="dxa"/>
            <w:vAlign w:val="center"/>
          </w:tcPr>
          <w:p>
            <w:pPr>
              <w:snapToGrid w:val="0"/>
              <w:spacing w:line="240" w:lineRule="auto"/>
              <w:ind w:firstLine="0" w:firstLineChars="0"/>
              <w:jc w:val="center"/>
              <w:rPr>
                <w:rFonts w:cs="Times New Roman"/>
                <w:snapToGrid w:val="0"/>
                <w:sz w:val="21"/>
                <w:szCs w:val="21"/>
              </w:rPr>
            </w:pPr>
            <w:r>
              <w:rPr>
                <w:rFonts w:cs="Times New Roman"/>
                <w:snapToGrid w:val="0"/>
                <w:spacing w:val="7"/>
                <w:sz w:val="21"/>
                <w:szCs w:val="21"/>
              </w:rPr>
              <w:t>3m</w:t>
            </w:r>
            <w:r>
              <w:rPr>
                <w:rFonts w:cs="Times New Roman"/>
                <w:snapToGrid w:val="0"/>
                <w:spacing w:val="7"/>
                <w:sz w:val="21"/>
                <w:szCs w:val="21"/>
                <w:vertAlign w:val="superscript"/>
              </w:rPr>
              <w:t>3</w:t>
            </w:r>
            <w:r>
              <w:rPr>
                <w:rFonts w:cs="Times New Roman"/>
                <w:snapToGrid w:val="0"/>
                <w:spacing w:val="7"/>
                <w:sz w:val="21"/>
                <w:szCs w:val="21"/>
              </w:rPr>
              <w:t>挖掘机</w:t>
            </w:r>
          </w:p>
        </w:tc>
        <w:tc>
          <w:tcPr>
            <w:tcW w:w="2143" w:type="dxa"/>
            <w:vAlign w:val="center"/>
          </w:tcPr>
          <w:p>
            <w:pPr>
              <w:snapToGrid w:val="0"/>
              <w:spacing w:line="240" w:lineRule="auto"/>
              <w:ind w:firstLine="0" w:firstLineChars="0"/>
              <w:jc w:val="center"/>
              <w:rPr>
                <w:rFonts w:cs="Times New Roman"/>
                <w:snapToGrid w:val="0"/>
                <w:sz w:val="21"/>
                <w:szCs w:val="21"/>
              </w:rPr>
            </w:pPr>
            <w:r>
              <w:rPr>
                <w:rFonts w:cs="Times New Roman"/>
                <w:snapToGrid w:val="0"/>
                <w:sz w:val="21"/>
                <w:szCs w:val="21"/>
              </w:rPr>
              <w:t>台</w:t>
            </w:r>
          </w:p>
        </w:tc>
        <w:tc>
          <w:tcPr>
            <w:tcW w:w="2143" w:type="dxa"/>
            <w:vAlign w:val="center"/>
          </w:tcPr>
          <w:p>
            <w:pPr>
              <w:snapToGrid w:val="0"/>
              <w:spacing w:line="240" w:lineRule="auto"/>
              <w:ind w:firstLine="0" w:firstLineChars="0"/>
              <w:jc w:val="center"/>
              <w:rPr>
                <w:rFonts w:eastAsia="Times New Roman" w:cs="Times New Roman"/>
                <w:snapToGrid w:val="0"/>
                <w:sz w:val="21"/>
                <w:szCs w:val="21"/>
              </w:rPr>
            </w:pPr>
            <w:r>
              <w:rPr>
                <w:rFonts w:eastAsia="Times New Roman" w:cs="Times New Roman"/>
                <w:snapToGrid w:val="0"/>
                <w:spacing w:val="-8"/>
                <w:sz w:val="21"/>
                <w:szCs w:val="21"/>
              </w:rPr>
              <w:t>1</w:t>
            </w:r>
            <w:r>
              <w:rPr>
                <w:rFonts w:eastAsia="Times New Roman" w:cs="Times New Roman"/>
                <w:snapToGrid w:val="0"/>
                <w:spacing w:val="-7"/>
                <w:sz w:val="21"/>
                <w:szCs w:val="21"/>
              </w:rPr>
              <w:t>0</w:t>
            </w:r>
          </w:p>
        </w:tc>
        <w:tc>
          <w:tcPr>
            <w:tcW w:w="2143" w:type="dxa"/>
            <w:vAlign w:val="center"/>
          </w:tcPr>
          <w:p>
            <w:pPr>
              <w:snapToGrid w:val="0"/>
              <w:spacing w:line="240" w:lineRule="auto"/>
              <w:ind w:firstLine="0" w:firstLineChars="0"/>
              <w:jc w:val="center"/>
              <w:rPr>
                <w:rFonts w:cs="Times New Roman" w:eastAsiaTheme="minorEastAsia"/>
                <w:snapToGrid w:val="0"/>
                <w:sz w:val="21"/>
                <w:szCs w:val="21"/>
              </w:rPr>
            </w:pPr>
            <w:r>
              <w:rPr>
                <w:rFonts w:cs="Times New Roman" w:eastAsiaTheme="minorEastAsia"/>
                <w:snapToGrid w:val="0"/>
                <w:sz w:val="21"/>
                <w:szCs w:val="21"/>
              </w:rPr>
              <w:t>95</w:t>
            </w:r>
          </w:p>
        </w:tc>
      </w:tr>
      <w:tr>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0" w:type="dxa"/>
            <w:bottom w:w="0" w:type="dxa"/>
            <w:right w:w="0" w:type="dxa"/>
          </w:tblCellMar>
        </w:tblPrEx>
        <w:trPr>
          <w:trHeight w:val="357" w:hRule="atLeast"/>
          <w:jc w:val="center"/>
        </w:trPr>
        <w:tc>
          <w:tcPr>
            <w:tcW w:w="1247" w:type="dxa"/>
            <w:vAlign w:val="center"/>
          </w:tcPr>
          <w:p>
            <w:pPr>
              <w:snapToGrid w:val="0"/>
              <w:spacing w:line="240" w:lineRule="auto"/>
              <w:ind w:firstLine="0" w:firstLineChars="0"/>
              <w:jc w:val="center"/>
              <w:rPr>
                <w:rFonts w:cs="Times New Roman"/>
                <w:snapToGrid w:val="0"/>
                <w:spacing w:val="6"/>
                <w:sz w:val="21"/>
                <w:szCs w:val="21"/>
              </w:rPr>
            </w:pPr>
            <w:r>
              <w:rPr>
                <w:rFonts w:cs="Times New Roman"/>
                <w:snapToGrid w:val="0"/>
                <w:spacing w:val="6"/>
                <w:sz w:val="21"/>
                <w:szCs w:val="21"/>
              </w:rPr>
              <w:t>9</w:t>
            </w:r>
          </w:p>
        </w:tc>
        <w:tc>
          <w:tcPr>
            <w:tcW w:w="1840" w:type="dxa"/>
            <w:vAlign w:val="center"/>
          </w:tcPr>
          <w:p>
            <w:pPr>
              <w:snapToGrid w:val="0"/>
              <w:spacing w:line="240" w:lineRule="auto"/>
              <w:ind w:firstLine="0" w:firstLineChars="0"/>
              <w:jc w:val="center"/>
              <w:rPr>
                <w:rFonts w:cs="Times New Roman"/>
                <w:snapToGrid w:val="0"/>
                <w:sz w:val="21"/>
                <w:szCs w:val="21"/>
              </w:rPr>
            </w:pPr>
            <w:r>
              <w:rPr>
                <w:rFonts w:cs="Times New Roman"/>
                <w:snapToGrid w:val="0"/>
                <w:spacing w:val="7"/>
                <w:sz w:val="21"/>
                <w:szCs w:val="21"/>
              </w:rPr>
              <w:t>1m</w:t>
            </w:r>
            <w:r>
              <w:rPr>
                <w:rFonts w:cs="Times New Roman"/>
                <w:snapToGrid w:val="0"/>
                <w:spacing w:val="7"/>
                <w:sz w:val="21"/>
                <w:szCs w:val="21"/>
                <w:vertAlign w:val="superscript"/>
              </w:rPr>
              <w:t>3</w:t>
            </w:r>
            <w:r>
              <w:rPr>
                <w:rFonts w:cs="Times New Roman"/>
                <w:snapToGrid w:val="0"/>
                <w:spacing w:val="7"/>
                <w:sz w:val="21"/>
                <w:szCs w:val="21"/>
              </w:rPr>
              <w:t>挖掘机</w:t>
            </w:r>
          </w:p>
        </w:tc>
        <w:tc>
          <w:tcPr>
            <w:tcW w:w="2143" w:type="dxa"/>
            <w:vAlign w:val="center"/>
          </w:tcPr>
          <w:p>
            <w:pPr>
              <w:snapToGrid w:val="0"/>
              <w:spacing w:line="240" w:lineRule="auto"/>
              <w:ind w:firstLine="0" w:firstLineChars="0"/>
              <w:jc w:val="center"/>
              <w:rPr>
                <w:rFonts w:cs="Times New Roman"/>
                <w:snapToGrid w:val="0"/>
                <w:sz w:val="21"/>
                <w:szCs w:val="21"/>
              </w:rPr>
            </w:pPr>
            <w:r>
              <w:rPr>
                <w:rFonts w:cs="Times New Roman"/>
                <w:snapToGrid w:val="0"/>
                <w:sz w:val="21"/>
                <w:szCs w:val="21"/>
              </w:rPr>
              <w:t>台</w:t>
            </w:r>
          </w:p>
        </w:tc>
        <w:tc>
          <w:tcPr>
            <w:tcW w:w="2143" w:type="dxa"/>
            <w:vAlign w:val="center"/>
          </w:tcPr>
          <w:p>
            <w:pPr>
              <w:snapToGrid w:val="0"/>
              <w:spacing w:line="240" w:lineRule="auto"/>
              <w:ind w:firstLine="0" w:firstLineChars="0"/>
              <w:jc w:val="center"/>
              <w:rPr>
                <w:rFonts w:eastAsia="Times New Roman" w:cs="Times New Roman"/>
                <w:snapToGrid w:val="0"/>
                <w:sz w:val="21"/>
                <w:szCs w:val="21"/>
              </w:rPr>
            </w:pPr>
            <w:r>
              <w:rPr>
                <w:rFonts w:eastAsia="Times New Roman" w:cs="Times New Roman"/>
                <w:snapToGrid w:val="0"/>
                <w:spacing w:val="-8"/>
                <w:sz w:val="21"/>
                <w:szCs w:val="21"/>
              </w:rPr>
              <w:t>1</w:t>
            </w:r>
            <w:r>
              <w:rPr>
                <w:rFonts w:eastAsia="Times New Roman" w:cs="Times New Roman"/>
                <w:snapToGrid w:val="0"/>
                <w:spacing w:val="-7"/>
                <w:sz w:val="21"/>
                <w:szCs w:val="21"/>
              </w:rPr>
              <w:t>0</w:t>
            </w:r>
          </w:p>
        </w:tc>
        <w:tc>
          <w:tcPr>
            <w:tcW w:w="2143" w:type="dxa"/>
            <w:vAlign w:val="center"/>
          </w:tcPr>
          <w:p>
            <w:pPr>
              <w:snapToGrid w:val="0"/>
              <w:spacing w:line="240" w:lineRule="auto"/>
              <w:ind w:firstLine="0" w:firstLineChars="0"/>
              <w:jc w:val="center"/>
              <w:rPr>
                <w:rFonts w:eastAsia="Times New Roman" w:cs="Times New Roman"/>
                <w:snapToGrid w:val="0"/>
                <w:sz w:val="21"/>
                <w:szCs w:val="21"/>
              </w:rPr>
            </w:pPr>
            <w:r>
              <w:rPr>
                <w:rFonts w:cs="Times New Roman" w:eastAsiaTheme="minorEastAsia"/>
                <w:snapToGrid w:val="0"/>
                <w:sz w:val="21"/>
                <w:szCs w:val="21"/>
              </w:rPr>
              <w:t>95</w:t>
            </w:r>
          </w:p>
        </w:tc>
      </w:tr>
      <w:tr>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0" w:type="dxa"/>
            <w:bottom w:w="0" w:type="dxa"/>
            <w:right w:w="0" w:type="dxa"/>
          </w:tblCellMar>
        </w:tblPrEx>
        <w:trPr>
          <w:trHeight w:val="357" w:hRule="atLeast"/>
          <w:jc w:val="center"/>
        </w:trPr>
        <w:tc>
          <w:tcPr>
            <w:tcW w:w="1247" w:type="dxa"/>
            <w:vAlign w:val="center"/>
          </w:tcPr>
          <w:p>
            <w:pPr>
              <w:snapToGrid w:val="0"/>
              <w:spacing w:line="240" w:lineRule="auto"/>
              <w:ind w:firstLine="0" w:firstLineChars="0"/>
              <w:jc w:val="center"/>
              <w:rPr>
                <w:rFonts w:cs="Times New Roman"/>
                <w:snapToGrid w:val="0"/>
                <w:spacing w:val="6"/>
                <w:sz w:val="21"/>
                <w:szCs w:val="21"/>
              </w:rPr>
            </w:pPr>
            <w:r>
              <w:rPr>
                <w:rFonts w:cs="Times New Roman"/>
                <w:snapToGrid w:val="0"/>
                <w:spacing w:val="6"/>
                <w:sz w:val="21"/>
                <w:szCs w:val="21"/>
              </w:rPr>
              <w:t>10</w:t>
            </w:r>
          </w:p>
        </w:tc>
        <w:tc>
          <w:tcPr>
            <w:tcW w:w="1840" w:type="dxa"/>
            <w:vAlign w:val="center"/>
          </w:tcPr>
          <w:p>
            <w:pPr>
              <w:snapToGrid w:val="0"/>
              <w:spacing w:line="240" w:lineRule="auto"/>
              <w:ind w:firstLine="0" w:firstLineChars="0"/>
              <w:jc w:val="center"/>
              <w:rPr>
                <w:rFonts w:cs="Times New Roman"/>
                <w:snapToGrid w:val="0"/>
                <w:sz w:val="21"/>
                <w:szCs w:val="21"/>
              </w:rPr>
            </w:pPr>
            <w:r>
              <w:rPr>
                <w:rFonts w:cs="Times New Roman"/>
                <w:snapToGrid w:val="0"/>
                <w:spacing w:val="7"/>
                <w:sz w:val="21"/>
                <w:szCs w:val="21"/>
              </w:rPr>
              <w:t>手风</w:t>
            </w:r>
            <w:r>
              <w:rPr>
                <w:rFonts w:cs="Times New Roman"/>
                <w:snapToGrid w:val="0"/>
                <w:spacing w:val="6"/>
                <w:sz w:val="21"/>
                <w:szCs w:val="21"/>
              </w:rPr>
              <w:t>钻</w:t>
            </w:r>
          </w:p>
        </w:tc>
        <w:tc>
          <w:tcPr>
            <w:tcW w:w="2143" w:type="dxa"/>
            <w:vAlign w:val="center"/>
          </w:tcPr>
          <w:p>
            <w:pPr>
              <w:snapToGrid w:val="0"/>
              <w:spacing w:line="240" w:lineRule="auto"/>
              <w:ind w:firstLine="0" w:firstLineChars="0"/>
              <w:jc w:val="center"/>
              <w:rPr>
                <w:rFonts w:cs="Times New Roman"/>
                <w:snapToGrid w:val="0"/>
                <w:sz w:val="21"/>
                <w:szCs w:val="21"/>
              </w:rPr>
            </w:pPr>
            <w:r>
              <w:rPr>
                <w:rFonts w:cs="Times New Roman"/>
                <w:snapToGrid w:val="0"/>
                <w:sz w:val="21"/>
                <w:szCs w:val="21"/>
              </w:rPr>
              <w:t>支</w:t>
            </w:r>
          </w:p>
        </w:tc>
        <w:tc>
          <w:tcPr>
            <w:tcW w:w="2143" w:type="dxa"/>
            <w:vAlign w:val="center"/>
          </w:tcPr>
          <w:p>
            <w:pPr>
              <w:snapToGrid w:val="0"/>
              <w:spacing w:line="240" w:lineRule="auto"/>
              <w:ind w:firstLine="0" w:firstLineChars="0"/>
              <w:jc w:val="center"/>
              <w:rPr>
                <w:rFonts w:eastAsia="Times New Roman" w:cs="Times New Roman"/>
                <w:snapToGrid w:val="0"/>
                <w:sz w:val="21"/>
                <w:szCs w:val="21"/>
              </w:rPr>
            </w:pPr>
            <w:r>
              <w:rPr>
                <w:rFonts w:eastAsia="Times New Roman" w:cs="Times New Roman"/>
                <w:snapToGrid w:val="0"/>
                <w:spacing w:val="3"/>
                <w:sz w:val="21"/>
                <w:szCs w:val="21"/>
              </w:rPr>
              <w:t>2</w:t>
            </w:r>
            <w:r>
              <w:rPr>
                <w:rFonts w:eastAsia="Times New Roman" w:cs="Times New Roman"/>
                <w:snapToGrid w:val="0"/>
                <w:spacing w:val="2"/>
                <w:sz w:val="21"/>
                <w:szCs w:val="21"/>
              </w:rPr>
              <w:t>5</w:t>
            </w:r>
          </w:p>
        </w:tc>
        <w:tc>
          <w:tcPr>
            <w:tcW w:w="2143" w:type="dxa"/>
            <w:vAlign w:val="center"/>
          </w:tcPr>
          <w:p>
            <w:pPr>
              <w:snapToGrid w:val="0"/>
              <w:spacing w:line="240" w:lineRule="auto"/>
              <w:ind w:firstLine="0" w:firstLineChars="0"/>
              <w:jc w:val="center"/>
              <w:rPr>
                <w:rFonts w:cs="Times New Roman" w:eastAsiaTheme="minorEastAsia"/>
                <w:snapToGrid w:val="0"/>
                <w:sz w:val="21"/>
                <w:szCs w:val="21"/>
              </w:rPr>
            </w:pPr>
            <w:r>
              <w:rPr>
                <w:rFonts w:cs="Times New Roman" w:eastAsiaTheme="minorEastAsia"/>
                <w:snapToGrid w:val="0"/>
                <w:sz w:val="21"/>
                <w:szCs w:val="21"/>
              </w:rPr>
              <w:t>80</w:t>
            </w:r>
          </w:p>
        </w:tc>
      </w:tr>
      <w:tr>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0" w:type="dxa"/>
            <w:bottom w:w="0" w:type="dxa"/>
            <w:right w:w="0" w:type="dxa"/>
          </w:tblCellMar>
        </w:tblPrEx>
        <w:trPr>
          <w:trHeight w:val="357" w:hRule="atLeast"/>
          <w:jc w:val="center"/>
        </w:trPr>
        <w:tc>
          <w:tcPr>
            <w:tcW w:w="1247" w:type="dxa"/>
            <w:vAlign w:val="center"/>
          </w:tcPr>
          <w:p>
            <w:pPr>
              <w:snapToGrid w:val="0"/>
              <w:spacing w:line="240" w:lineRule="auto"/>
              <w:ind w:firstLine="0" w:firstLineChars="0"/>
              <w:jc w:val="center"/>
              <w:rPr>
                <w:rFonts w:cs="Times New Roman"/>
                <w:snapToGrid w:val="0"/>
                <w:spacing w:val="6"/>
                <w:sz w:val="21"/>
                <w:szCs w:val="21"/>
              </w:rPr>
            </w:pPr>
            <w:r>
              <w:rPr>
                <w:rFonts w:cs="Times New Roman"/>
                <w:snapToGrid w:val="0"/>
                <w:spacing w:val="6"/>
                <w:sz w:val="21"/>
                <w:szCs w:val="21"/>
              </w:rPr>
              <w:t>11</w:t>
            </w:r>
          </w:p>
        </w:tc>
        <w:tc>
          <w:tcPr>
            <w:tcW w:w="1840" w:type="dxa"/>
            <w:vAlign w:val="center"/>
          </w:tcPr>
          <w:p>
            <w:pPr>
              <w:snapToGrid w:val="0"/>
              <w:spacing w:line="240" w:lineRule="auto"/>
              <w:ind w:firstLine="0" w:firstLineChars="0"/>
              <w:jc w:val="center"/>
              <w:rPr>
                <w:rFonts w:cs="Times New Roman"/>
                <w:snapToGrid w:val="0"/>
                <w:sz w:val="21"/>
                <w:szCs w:val="21"/>
              </w:rPr>
            </w:pPr>
            <w:r>
              <w:rPr>
                <w:rFonts w:cs="Times New Roman"/>
                <w:snapToGrid w:val="0"/>
                <w:spacing w:val="7"/>
                <w:sz w:val="21"/>
                <w:szCs w:val="21"/>
              </w:rPr>
              <w:t>装载</w:t>
            </w:r>
            <w:r>
              <w:rPr>
                <w:rFonts w:cs="Times New Roman"/>
                <w:snapToGrid w:val="0"/>
                <w:spacing w:val="6"/>
                <w:sz w:val="21"/>
                <w:szCs w:val="21"/>
              </w:rPr>
              <w:t>机</w:t>
            </w:r>
          </w:p>
        </w:tc>
        <w:tc>
          <w:tcPr>
            <w:tcW w:w="2143" w:type="dxa"/>
            <w:vAlign w:val="center"/>
          </w:tcPr>
          <w:p>
            <w:pPr>
              <w:snapToGrid w:val="0"/>
              <w:spacing w:line="240" w:lineRule="auto"/>
              <w:ind w:firstLine="0" w:firstLineChars="0"/>
              <w:jc w:val="center"/>
              <w:rPr>
                <w:rFonts w:cs="Times New Roman"/>
                <w:snapToGrid w:val="0"/>
                <w:sz w:val="21"/>
                <w:szCs w:val="21"/>
              </w:rPr>
            </w:pPr>
            <w:r>
              <w:rPr>
                <w:rFonts w:cs="Times New Roman"/>
                <w:snapToGrid w:val="0"/>
                <w:sz w:val="21"/>
                <w:szCs w:val="21"/>
              </w:rPr>
              <w:t>台</w:t>
            </w:r>
          </w:p>
        </w:tc>
        <w:tc>
          <w:tcPr>
            <w:tcW w:w="2143" w:type="dxa"/>
            <w:vAlign w:val="center"/>
          </w:tcPr>
          <w:p>
            <w:pPr>
              <w:snapToGrid w:val="0"/>
              <w:spacing w:line="240" w:lineRule="auto"/>
              <w:ind w:firstLine="0" w:firstLineChars="0"/>
              <w:jc w:val="center"/>
              <w:rPr>
                <w:rFonts w:eastAsia="Times New Roman" w:cs="Times New Roman"/>
                <w:snapToGrid w:val="0"/>
                <w:sz w:val="21"/>
                <w:szCs w:val="21"/>
              </w:rPr>
            </w:pPr>
            <w:r>
              <w:rPr>
                <w:rFonts w:eastAsia="Times New Roman" w:cs="Times New Roman"/>
                <w:snapToGrid w:val="0"/>
                <w:spacing w:val="-8"/>
                <w:sz w:val="21"/>
                <w:szCs w:val="21"/>
              </w:rPr>
              <w:t>1</w:t>
            </w:r>
            <w:r>
              <w:rPr>
                <w:rFonts w:eastAsia="Times New Roman" w:cs="Times New Roman"/>
                <w:snapToGrid w:val="0"/>
                <w:spacing w:val="-7"/>
                <w:sz w:val="21"/>
                <w:szCs w:val="21"/>
              </w:rPr>
              <w:t>5</w:t>
            </w:r>
          </w:p>
        </w:tc>
        <w:tc>
          <w:tcPr>
            <w:tcW w:w="2143" w:type="dxa"/>
            <w:vAlign w:val="center"/>
          </w:tcPr>
          <w:p>
            <w:pPr>
              <w:snapToGrid w:val="0"/>
              <w:spacing w:line="240" w:lineRule="auto"/>
              <w:ind w:firstLine="0" w:firstLineChars="0"/>
              <w:jc w:val="center"/>
              <w:rPr>
                <w:rFonts w:cs="Times New Roman" w:eastAsiaTheme="minorEastAsia"/>
                <w:snapToGrid w:val="0"/>
                <w:sz w:val="21"/>
                <w:szCs w:val="21"/>
              </w:rPr>
            </w:pPr>
            <w:r>
              <w:rPr>
                <w:rFonts w:cs="Times New Roman" w:eastAsiaTheme="minorEastAsia"/>
                <w:snapToGrid w:val="0"/>
                <w:sz w:val="21"/>
                <w:szCs w:val="21"/>
              </w:rPr>
              <w:t>80</w:t>
            </w:r>
          </w:p>
        </w:tc>
      </w:tr>
      <w:tr>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0" w:type="dxa"/>
            <w:bottom w:w="0" w:type="dxa"/>
            <w:right w:w="0" w:type="dxa"/>
          </w:tblCellMar>
        </w:tblPrEx>
        <w:trPr>
          <w:trHeight w:val="357" w:hRule="atLeast"/>
          <w:jc w:val="center"/>
        </w:trPr>
        <w:tc>
          <w:tcPr>
            <w:tcW w:w="1247" w:type="dxa"/>
            <w:vAlign w:val="center"/>
          </w:tcPr>
          <w:p>
            <w:pPr>
              <w:snapToGrid w:val="0"/>
              <w:spacing w:line="240" w:lineRule="auto"/>
              <w:ind w:firstLine="0" w:firstLineChars="0"/>
              <w:jc w:val="center"/>
              <w:rPr>
                <w:rFonts w:cs="Times New Roman"/>
                <w:snapToGrid w:val="0"/>
                <w:spacing w:val="6"/>
                <w:sz w:val="21"/>
                <w:szCs w:val="21"/>
              </w:rPr>
            </w:pPr>
            <w:r>
              <w:rPr>
                <w:rFonts w:cs="Times New Roman"/>
                <w:snapToGrid w:val="0"/>
                <w:spacing w:val="6"/>
                <w:sz w:val="21"/>
                <w:szCs w:val="21"/>
              </w:rPr>
              <w:t>12</w:t>
            </w:r>
          </w:p>
        </w:tc>
        <w:tc>
          <w:tcPr>
            <w:tcW w:w="1840" w:type="dxa"/>
            <w:vAlign w:val="center"/>
          </w:tcPr>
          <w:p>
            <w:pPr>
              <w:snapToGrid w:val="0"/>
              <w:spacing w:line="240" w:lineRule="auto"/>
              <w:ind w:firstLine="0" w:firstLineChars="0"/>
              <w:jc w:val="center"/>
              <w:rPr>
                <w:rFonts w:cs="Times New Roman"/>
                <w:snapToGrid w:val="0"/>
                <w:sz w:val="21"/>
                <w:szCs w:val="21"/>
              </w:rPr>
            </w:pPr>
            <w:r>
              <w:rPr>
                <w:rFonts w:cs="Times New Roman"/>
                <w:snapToGrid w:val="0"/>
                <w:spacing w:val="8"/>
                <w:sz w:val="21"/>
                <w:szCs w:val="21"/>
              </w:rPr>
              <w:t>地</w:t>
            </w:r>
            <w:r>
              <w:rPr>
                <w:rFonts w:cs="Times New Roman"/>
                <w:snapToGrid w:val="0"/>
                <w:spacing w:val="7"/>
                <w:sz w:val="21"/>
                <w:szCs w:val="21"/>
              </w:rPr>
              <w:t>质钻机</w:t>
            </w:r>
          </w:p>
        </w:tc>
        <w:tc>
          <w:tcPr>
            <w:tcW w:w="2143" w:type="dxa"/>
            <w:vAlign w:val="center"/>
          </w:tcPr>
          <w:p>
            <w:pPr>
              <w:snapToGrid w:val="0"/>
              <w:spacing w:line="240" w:lineRule="auto"/>
              <w:ind w:firstLine="0" w:firstLineChars="0"/>
              <w:jc w:val="center"/>
              <w:rPr>
                <w:rFonts w:cs="Times New Roman"/>
                <w:snapToGrid w:val="0"/>
                <w:sz w:val="21"/>
                <w:szCs w:val="21"/>
              </w:rPr>
            </w:pPr>
            <w:r>
              <w:rPr>
                <w:rFonts w:cs="Times New Roman"/>
                <w:snapToGrid w:val="0"/>
                <w:sz w:val="21"/>
                <w:szCs w:val="21"/>
              </w:rPr>
              <w:t>台</w:t>
            </w:r>
          </w:p>
        </w:tc>
        <w:tc>
          <w:tcPr>
            <w:tcW w:w="2143" w:type="dxa"/>
            <w:vAlign w:val="center"/>
          </w:tcPr>
          <w:p>
            <w:pPr>
              <w:snapToGrid w:val="0"/>
              <w:spacing w:line="240" w:lineRule="auto"/>
              <w:ind w:firstLine="0" w:firstLineChars="0"/>
              <w:jc w:val="center"/>
              <w:rPr>
                <w:rFonts w:eastAsia="Times New Roman" w:cs="Times New Roman"/>
                <w:snapToGrid w:val="0"/>
                <w:sz w:val="21"/>
                <w:szCs w:val="21"/>
              </w:rPr>
            </w:pPr>
            <w:r>
              <w:rPr>
                <w:rFonts w:eastAsia="Times New Roman" w:cs="Times New Roman"/>
                <w:snapToGrid w:val="0"/>
                <w:sz w:val="21"/>
                <w:szCs w:val="21"/>
              </w:rPr>
              <w:t>5</w:t>
            </w:r>
          </w:p>
        </w:tc>
        <w:tc>
          <w:tcPr>
            <w:tcW w:w="2143" w:type="dxa"/>
            <w:vAlign w:val="center"/>
          </w:tcPr>
          <w:p>
            <w:pPr>
              <w:snapToGrid w:val="0"/>
              <w:spacing w:line="240" w:lineRule="auto"/>
              <w:ind w:firstLine="0" w:firstLineChars="0"/>
              <w:jc w:val="center"/>
              <w:rPr>
                <w:rFonts w:cs="Times New Roman"/>
                <w:snapToGrid w:val="0"/>
                <w:sz w:val="21"/>
                <w:szCs w:val="21"/>
              </w:rPr>
            </w:pPr>
            <w:r>
              <w:rPr>
                <w:rFonts w:cs="Times New Roman"/>
                <w:snapToGrid w:val="0"/>
                <w:sz w:val="21"/>
                <w:szCs w:val="21"/>
              </w:rPr>
              <w:t>90</w:t>
            </w:r>
          </w:p>
        </w:tc>
      </w:tr>
      <w:tr>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0" w:type="dxa"/>
            <w:bottom w:w="0" w:type="dxa"/>
            <w:right w:w="0" w:type="dxa"/>
          </w:tblCellMar>
        </w:tblPrEx>
        <w:trPr>
          <w:trHeight w:val="357" w:hRule="atLeast"/>
          <w:jc w:val="center"/>
        </w:trPr>
        <w:tc>
          <w:tcPr>
            <w:tcW w:w="1247" w:type="dxa"/>
            <w:vAlign w:val="center"/>
          </w:tcPr>
          <w:p>
            <w:pPr>
              <w:snapToGrid w:val="0"/>
              <w:spacing w:line="240" w:lineRule="auto"/>
              <w:ind w:firstLine="0" w:firstLineChars="0"/>
              <w:jc w:val="center"/>
              <w:rPr>
                <w:rFonts w:cs="Times New Roman"/>
                <w:snapToGrid w:val="0"/>
                <w:spacing w:val="6"/>
                <w:sz w:val="21"/>
                <w:szCs w:val="21"/>
              </w:rPr>
            </w:pPr>
            <w:r>
              <w:rPr>
                <w:rFonts w:cs="Times New Roman"/>
                <w:snapToGrid w:val="0"/>
                <w:spacing w:val="6"/>
                <w:sz w:val="21"/>
                <w:szCs w:val="21"/>
              </w:rPr>
              <w:t>13</w:t>
            </w:r>
          </w:p>
        </w:tc>
        <w:tc>
          <w:tcPr>
            <w:tcW w:w="1840" w:type="dxa"/>
            <w:vAlign w:val="center"/>
          </w:tcPr>
          <w:p>
            <w:pPr>
              <w:snapToGrid w:val="0"/>
              <w:spacing w:line="240" w:lineRule="auto"/>
              <w:ind w:firstLine="0" w:firstLineChars="0"/>
              <w:jc w:val="center"/>
              <w:rPr>
                <w:rFonts w:cs="Times New Roman"/>
                <w:snapToGrid w:val="0"/>
                <w:sz w:val="21"/>
                <w:szCs w:val="21"/>
              </w:rPr>
            </w:pPr>
            <w:r>
              <w:rPr>
                <w:rFonts w:cs="Times New Roman"/>
                <w:snapToGrid w:val="0"/>
                <w:spacing w:val="8"/>
                <w:sz w:val="21"/>
                <w:szCs w:val="21"/>
              </w:rPr>
              <w:t>蛙式打夯</w:t>
            </w:r>
            <w:r>
              <w:rPr>
                <w:rFonts w:cs="Times New Roman"/>
                <w:snapToGrid w:val="0"/>
                <w:spacing w:val="7"/>
                <w:sz w:val="21"/>
                <w:szCs w:val="21"/>
              </w:rPr>
              <w:t>机</w:t>
            </w:r>
          </w:p>
        </w:tc>
        <w:tc>
          <w:tcPr>
            <w:tcW w:w="2143" w:type="dxa"/>
            <w:vAlign w:val="center"/>
          </w:tcPr>
          <w:p>
            <w:pPr>
              <w:snapToGrid w:val="0"/>
              <w:spacing w:line="240" w:lineRule="auto"/>
              <w:ind w:firstLine="0" w:firstLineChars="0"/>
              <w:jc w:val="center"/>
              <w:rPr>
                <w:rFonts w:cs="Times New Roman"/>
                <w:snapToGrid w:val="0"/>
                <w:sz w:val="21"/>
                <w:szCs w:val="21"/>
              </w:rPr>
            </w:pPr>
            <w:r>
              <w:rPr>
                <w:rFonts w:cs="Times New Roman"/>
                <w:snapToGrid w:val="0"/>
                <w:sz w:val="21"/>
                <w:szCs w:val="21"/>
              </w:rPr>
              <w:t>台</w:t>
            </w:r>
          </w:p>
        </w:tc>
        <w:tc>
          <w:tcPr>
            <w:tcW w:w="2143" w:type="dxa"/>
            <w:vAlign w:val="center"/>
          </w:tcPr>
          <w:p>
            <w:pPr>
              <w:snapToGrid w:val="0"/>
              <w:spacing w:line="240" w:lineRule="auto"/>
              <w:ind w:firstLine="0" w:firstLineChars="0"/>
              <w:jc w:val="center"/>
              <w:rPr>
                <w:rFonts w:eastAsia="Times New Roman" w:cs="Times New Roman"/>
                <w:snapToGrid w:val="0"/>
                <w:sz w:val="21"/>
                <w:szCs w:val="21"/>
              </w:rPr>
            </w:pPr>
            <w:r>
              <w:rPr>
                <w:rFonts w:eastAsia="Times New Roman" w:cs="Times New Roman"/>
                <w:snapToGrid w:val="0"/>
                <w:spacing w:val="-8"/>
                <w:sz w:val="21"/>
                <w:szCs w:val="21"/>
              </w:rPr>
              <w:t>1</w:t>
            </w:r>
            <w:r>
              <w:rPr>
                <w:rFonts w:eastAsia="Times New Roman" w:cs="Times New Roman"/>
                <w:snapToGrid w:val="0"/>
                <w:spacing w:val="-7"/>
                <w:sz w:val="21"/>
                <w:szCs w:val="21"/>
              </w:rPr>
              <w:t>0</w:t>
            </w:r>
          </w:p>
        </w:tc>
        <w:tc>
          <w:tcPr>
            <w:tcW w:w="2143" w:type="dxa"/>
            <w:vAlign w:val="center"/>
          </w:tcPr>
          <w:p>
            <w:pPr>
              <w:snapToGrid w:val="0"/>
              <w:spacing w:line="240" w:lineRule="auto"/>
              <w:ind w:firstLine="0" w:firstLineChars="0"/>
              <w:jc w:val="center"/>
              <w:rPr>
                <w:rFonts w:cs="Times New Roman" w:eastAsiaTheme="minorEastAsia"/>
                <w:snapToGrid w:val="0"/>
                <w:sz w:val="21"/>
                <w:szCs w:val="21"/>
              </w:rPr>
            </w:pPr>
            <w:r>
              <w:rPr>
                <w:rFonts w:cs="Times New Roman" w:eastAsiaTheme="minorEastAsia"/>
                <w:snapToGrid w:val="0"/>
                <w:sz w:val="21"/>
                <w:szCs w:val="21"/>
              </w:rPr>
              <w:t>85</w:t>
            </w:r>
          </w:p>
        </w:tc>
      </w:tr>
      <w:tr>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0" w:type="dxa"/>
            <w:bottom w:w="0" w:type="dxa"/>
            <w:right w:w="0" w:type="dxa"/>
          </w:tblCellMar>
        </w:tblPrEx>
        <w:trPr>
          <w:trHeight w:val="357" w:hRule="atLeast"/>
          <w:jc w:val="center"/>
        </w:trPr>
        <w:tc>
          <w:tcPr>
            <w:tcW w:w="1247" w:type="dxa"/>
            <w:vAlign w:val="center"/>
          </w:tcPr>
          <w:p>
            <w:pPr>
              <w:snapToGrid w:val="0"/>
              <w:spacing w:line="240" w:lineRule="auto"/>
              <w:ind w:firstLine="0" w:firstLineChars="0"/>
              <w:jc w:val="center"/>
              <w:rPr>
                <w:rFonts w:cs="Times New Roman"/>
                <w:snapToGrid w:val="0"/>
                <w:spacing w:val="6"/>
                <w:sz w:val="21"/>
                <w:szCs w:val="21"/>
              </w:rPr>
            </w:pPr>
            <w:r>
              <w:rPr>
                <w:rFonts w:cs="Times New Roman"/>
                <w:snapToGrid w:val="0"/>
                <w:spacing w:val="6"/>
                <w:sz w:val="21"/>
                <w:szCs w:val="21"/>
              </w:rPr>
              <w:t>14</w:t>
            </w:r>
          </w:p>
        </w:tc>
        <w:tc>
          <w:tcPr>
            <w:tcW w:w="1840" w:type="dxa"/>
            <w:vAlign w:val="center"/>
          </w:tcPr>
          <w:p>
            <w:pPr>
              <w:snapToGrid w:val="0"/>
              <w:spacing w:line="240" w:lineRule="auto"/>
              <w:ind w:firstLine="0" w:firstLineChars="0"/>
              <w:jc w:val="center"/>
              <w:rPr>
                <w:rFonts w:cs="Times New Roman"/>
                <w:snapToGrid w:val="0"/>
                <w:sz w:val="21"/>
                <w:szCs w:val="21"/>
              </w:rPr>
            </w:pPr>
            <w:r>
              <w:rPr>
                <w:rFonts w:cs="Times New Roman"/>
                <w:snapToGrid w:val="0"/>
                <w:spacing w:val="10"/>
                <w:sz w:val="21"/>
                <w:szCs w:val="21"/>
              </w:rPr>
              <w:t>插</w:t>
            </w:r>
            <w:r>
              <w:rPr>
                <w:rFonts w:cs="Times New Roman"/>
                <w:snapToGrid w:val="0"/>
                <w:spacing w:val="8"/>
                <w:sz w:val="21"/>
                <w:szCs w:val="21"/>
              </w:rPr>
              <w:t>入式振捣器</w:t>
            </w:r>
          </w:p>
        </w:tc>
        <w:tc>
          <w:tcPr>
            <w:tcW w:w="2143" w:type="dxa"/>
            <w:vAlign w:val="center"/>
          </w:tcPr>
          <w:p>
            <w:pPr>
              <w:snapToGrid w:val="0"/>
              <w:spacing w:line="240" w:lineRule="auto"/>
              <w:ind w:firstLine="0" w:firstLineChars="0"/>
              <w:jc w:val="center"/>
              <w:rPr>
                <w:rFonts w:cs="Times New Roman"/>
                <w:snapToGrid w:val="0"/>
                <w:sz w:val="21"/>
                <w:szCs w:val="21"/>
              </w:rPr>
            </w:pPr>
            <w:r>
              <w:rPr>
                <w:rFonts w:cs="Times New Roman"/>
                <w:snapToGrid w:val="0"/>
                <w:sz w:val="21"/>
                <w:szCs w:val="21"/>
              </w:rPr>
              <w:t>支</w:t>
            </w:r>
          </w:p>
        </w:tc>
        <w:tc>
          <w:tcPr>
            <w:tcW w:w="2143" w:type="dxa"/>
            <w:vAlign w:val="center"/>
          </w:tcPr>
          <w:p>
            <w:pPr>
              <w:snapToGrid w:val="0"/>
              <w:spacing w:line="240" w:lineRule="auto"/>
              <w:ind w:firstLine="0" w:firstLineChars="0"/>
              <w:jc w:val="center"/>
              <w:rPr>
                <w:rFonts w:eastAsia="Times New Roman" w:cs="Times New Roman"/>
                <w:snapToGrid w:val="0"/>
                <w:sz w:val="21"/>
                <w:szCs w:val="21"/>
              </w:rPr>
            </w:pPr>
            <w:r>
              <w:rPr>
                <w:rFonts w:eastAsia="Times New Roman" w:cs="Times New Roman"/>
                <w:snapToGrid w:val="0"/>
                <w:spacing w:val="-8"/>
                <w:sz w:val="21"/>
                <w:szCs w:val="21"/>
              </w:rPr>
              <w:t>1</w:t>
            </w:r>
            <w:r>
              <w:rPr>
                <w:rFonts w:eastAsia="Times New Roman" w:cs="Times New Roman"/>
                <w:snapToGrid w:val="0"/>
                <w:spacing w:val="-7"/>
                <w:sz w:val="21"/>
                <w:szCs w:val="21"/>
              </w:rPr>
              <w:t>0</w:t>
            </w:r>
          </w:p>
        </w:tc>
        <w:tc>
          <w:tcPr>
            <w:tcW w:w="2143" w:type="dxa"/>
            <w:vAlign w:val="center"/>
          </w:tcPr>
          <w:p>
            <w:pPr>
              <w:snapToGrid w:val="0"/>
              <w:spacing w:line="240" w:lineRule="auto"/>
              <w:ind w:firstLine="0" w:firstLineChars="0"/>
              <w:jc w:val="center"/>
              <w:rPr>
                <w:rFonts w:cs="Times New Roman" w:eastAsiaTheme="minorEastAsia"/>
                <w:snapToGrid w:val="0"/>
                <w:sz w:val="21"/>
                <w:szCs w:val="21"/>
              </w:rPr>
            </w:pPr>
            <w:r>
              <w:rPr>
                <w:rFonts w:cs="Times New Roman" w:eastAsiaTheme="minorEastAsia"/>
                <w:snapToGrid w:val="0"/>
                <w:sz w:val="21"/>
                <w:szCs w:val="21"/>
              </w:rPr>
              <w:t>85</w:t>
            </w:r>
          </w:p>
        </w:tc>
      </w:tr>
      <w:tr>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0" w:type="dxa"/>
            <w:bottom w:w="0" w:type="dxa"/>
            <w:right w:w="0" w:type="dxa"/>
          </w:tblCellMar>
        </w:tblPrEx>
        <w:trPr>
          <w:trHeight w:val="357" w:hRule="atLeast"/>
          <w:jc w:val="center"/>
        </w:trPr>
        <w:tc>
          <w:tcPr>
            <w:tcW w:w="1247" w:type="dxa"/>
            <w:vAlign w:val="center"/>
          </w:tcPr>
          <w:p>
            <w:pPr>
              <w:snapToGrid w:val="0"/>
              <w:spacing w:line="240" w:lineRule="auto"/>
              <w:ind w:firstLine="0" w:firstLineChars="0"/>
              <w:jc w:val="center"/>
              <w:rPr>
                <w:rFonts w:cs="Times New Roman"/>
                <w:snapToGrid w:val="0"/>
                <w:spacing w:val="6"/>
                <w:sz w:val="21"/>
                <w:szCs w:val="21"/>
              </w:rPr>
            </w:pPr>
            <w:r>
              <w:rPr>
                <w:rFonts w:cs="Times New Roman"/>
                <w:snapToGrid w:val="0"/>
                <w:spacing w:val="6"/>
                <w:sz w:val="21"/>
                <w:szCs w:val="21"/>
              </w:rPr>
              <w:t>15</w:t>
            </w:r>
          </w:p>
        </w:tc>
        <w:tc>
          <w:tcPr>
            <w:tcW w:w="1840" w:type="dxa"/>
            <w:vAlign w:val="center"/>
          </w:tcPr>
          <w:p>
            <w:pPr>
              <w:snapToGrid w:val="0"/>
              <w:spacing w:line="240" w:lineRule="auto"/>
              <w:ind w:firstLine="0" w:firstLineChars="0"/>
              <w:jc w:val="center"/>
              <w:rPr>
                <w:rFonts w:cs="Times New Roman"/>
                <w:snapToGrid w:val="0"/>
                <w:sz w:val="21"/>
                <w:szCs w:val="21"/>
              </w:rPr>
            </w:pPr>
            <w:r>
              <w:rPr>
                <w:rFonts w:cs="Times New Roman"/>
                <w:snapToGrid w:val="0"/>
                <w:spacing w:val="7"/>
                <w:sz w:val="21"/>
                <w:szCs w:val="21"/>
              </w:rPr>
              <w:t>振动碾</w:t>
            </w:r>
          </w:p>
        </w:tc>
        <w:tc>
          <w:tcPr>
            <w:tcW w:w="2143" w:type="dxa"/>
            <w:vAlign w:val="center"/>
          </w:tcPr>
          <w:p>
            <w:pPr>
              <w:snapToGrid w:val="0"/>
              <w:spacing w:line="240" w:lineRule="auto"/>
              <w:ind w:firstLine="0" w:firstLineChars="0"/>
              <w:jc w:val="center"/>
              <w:rPr>
                <w:rFonts w:cs="Times New Roman"/>
                <w:snapToGrid w:val="0"/>
                <w:sz w:val="21"/>
                <w:szCs w:val="21"/>
              </w:rPr>
            </w:pPr>
            <w:r>
              <w:rPr>
                <w:rFonts w:cs="Times New Roman"/>
                <w:snapToGrid w:val="0"/>
                <w:sz w:val="21"/>
                <w:szCs w:val="21"/>
              </w:rPr>
              <w:t>台</w:t>
            </w:r>
          </w:p>
        </w:tc>
        <w:tc>
          <w:tcPr>
            <w:tcW w:w="2143" w:type="dxa"/>
            <w:vAlign w:val="center"/>
          </w:tcPr>
          <w:p>
            <w:pPr>
              <w:snapToGrid w:val="0"/>
              <w:spacing w:line="240" w:lineRule="auto"/>
              <w:ind w:firstLine="0" w:firstLineChars="0"/>
              <w:jc w:val="center"/>
              <w:rPr>
                <w:rFonts w:cs="Times New Roman" w:eastAsiaTheme="minorEastAsia"/>
                <w:snapToGrid w:val="0"/>
                <w:sz w:val="21"/>
                <w:szCs w:val="21"/>
              </w:rPr>
            </w:pPr>
            <w:r>
              <w:rPr>
                <w:rFonts w:cs="Times New Roman" w:eastAsiaTheme="minorEastAsia"/>
                <w:snapToGrid w:val="0"/>
                <w:sz w:val="21"/>
                <w:szCs w:val="21"/>
              </w:rPr>
              <w:t>4</w:t>
            </w:r>
          </w:p>
        </w:tc>
        <w:tc>
          <w:tcPr>
            <w:tcW w:w="2143" w:type="dxa"/>
            <w:vAlign w:val="center"/>
          </w:tcPr>
          <w:p>
            <w:pPr>
              <w:snapToGrid w:val="0"/>
              <w:spacing w:line="240" w:lineRule="auto"/>
              <w:ind w:firstLine="0" w:firstLineChars="0"/>
              <w:jc w:val="center"/>
              <w:rPr>
                <w:rFonts w:cs="Times New Roman" w:eastAsiaTheme="minorEastAsia"/>
                <w:snapToGrid w:val="0"/>
                <w:sz w:val="21"/>
                <w:szCs w:val="21"/>
              </w:rPr>
            </w:pPr>
            <w:r>
              <w:rPr>
                <w:rFonts w:cs="Times New Roman" w:eastAsiaTheme="minorEastAsia"/>
                <w:snapToGrid w:val="0"/>
                <w:sz w:val="21"/>
                <w:szCs w:val="21"/>
              </w:rPr>
              <w:t>80</w:t>
            </w:r>
          </w:p>
        </w:tc>
      </w:tr>
      <w:tr>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0" w:type="dxa"/>
            <w:bottom w:w="0" w:type="dxa"/>
            <w:right w:w="0" w:type="dxa"/>
          </w:tblCellMar>
        </w:tblPrEx>
        <w:trPr>
          <w:trHeight w:val="357" w:hRule="atLeast"/>
          <w:jc w:val="center"/>
        </w:trPr>
        <w:tc>
          <w:tcPr>
            <w:tcW w:w="1247" w:type="dxa"/>
            <w:vAlign w:val="center"/>
          </w:tcPr>
          <w:p>
            <w:pPr>
              <w:snapToGrid w:val="0"/>
              <w:spacing w:line="240" w:lineRule="auto"/>
              <w:ind w:firstLine="0" w:firstLineChars="0"/>
              <w:jc w:val="center"/>
              <w:rPr>
                <w:rFonts w:cs="Times New Roman"/>
                <w:snapToGrid w:val="0"/>
                <w:spacing w:val="6"/>
                <w:sz w:val="21"/>
                <w:szCs w:val="21"/>
              </w:rPr>
            </w:pPr>
            <w:r>
              <w:rPr>
                <w:rFonts w:cs="Times New Roman"/>
                <w:snapToGrid w:val="0"/>
                <w:spacing w:val="6"/>
                <w:sz w:val="21"/>
                <w:szCs w:val="21"/>
              </w:rPr>
              <w:t>16</w:t>
            </w:r>
          </w:p>
        </w:tc>
        <w:tc>
          <w:tcPr>
            <w:tcW w:w="1840" w:type="dxa"/>
            <w:vAlign w:val="center"/>
          </w:tcPr>
          <w:p>
            <w:pPr>
              <w:snapToGrid w:val="0"/>
              <w:spacing w:line="240" w:lineRule="auto"/>
              <w:ind w:firstLine="0" w:firstLineChars="0"/>
              <w:jc w:val="center"/>
              <w:rPr>
                <w:rFonts w:cs="Times New Roman"/>
                <w:snapToGrid w:val="0"/>
                <w:spacing w:val="7"/>
                <w:sz w:val="21"/>
                <w:szCs w:val="21"/>
              </w:rPr>
            </w:pPr>
            <w:r>
              <w:rPr>
                <w:rFonts w:cs="Times New Roman"/>
                <w:snapToGrid w:val="0"/>
                <w:spacing w:val="7"/>
                <w:sz w:val="21"/>
                <w:szCs w:val="21"/>
              </w:rPr>
              <w:t>砂浆拌合机</w:t>
            </w:r>
          </w:p>
        </w:tc>
        <w:tc>
          <w:tcPr>
            <w:tcW w:w="2143" w:type="dxa"/>
            <w:vAlign w:val="center"/>
          </w:tcPr>
          <w:p>
            <w:pPr>
              <w:snapToGrid w:val="0"/>
              <w:spacing w:line="240" w:lineRule="auto"/>
              <w:ind w:firstLine="0" w:firstLineChars="0"/>
              <w:jc w:val="center"/>
              <w:rPr>
                <w:rFonts w:cs="Times New Roman"/>
                <w:snapToGrid w:val="0"/>
                <w:spacing w:val="7"/>
                <w:sz w:val="21"/>
                <w:szCs w:val="21"/>
              </w:rPr>
            </w:pPr>
            <w:r>
              <w:rPr>
                <w:rFonts w:cs="Times New Roman"/>
                <w:snapToGrid w:val="0"/>
                <w:sz w:val="21"/>
                <w:szCs w:val="21"/>
              </w:rPr>
              <w:t>台</w:t>
            </w:r>
          </w:p>
        </w:tc>
        <w:tc>
          <w:tcPr>
            <w:tcW w:w="2143" w:type="dxa"/>
            <w:vAlign w:val="center"/>
          </w:tcPr>
          <w:p>
            <w:pPr>
              <w:snapToGrid w:val="0"/>
              <w:spacing w:line="240" w:lineRule="auto"/>
              <w:ind w:firstLine="0" w:firstLineChars="0"/>
              <w:jc w:val="center"/>
              <w:rPr>
                <w:rFonts w:cs="Times New Roman"/>
                <w:snapToGrid w:val="0"/>
                <w:spacing w:val="7"/>
                <w:sz w:val="21"/>
                <w:szCs w:val="21"/>
              </w:rPr>
            </w:pPr>
            <w:r>
              <w:rPr>
                <w:rFonts w:cs="Times New Roman"/>
                <w:snapToGrid w:val="0"/>
                <w:spacing w:val="7"/>
                <w:sz w:val="21"/>
                <w:szCs w:val="21"/>
              </w:rPr>
              <w:t>1</w:t>
            </w:r>
          </w:p>
        </w:tc>
        <w:tc>
          <w:tcPr>
            <w:tcW w:w="2143" w:type="dxa"/>
            <w:vAlign w:val="center"/>
          </w:tcPr>
          <w:p>
            <w:pPr>
              <w:snapToGrid w:val="0"/>
              <w:spacing w:line="240" w:lineRule="auto"/>
              <w:ind w:firstLine="0" w:firstLineChars="0"/>
              <w:jc w:val="center"/>
              <w:rPr>
                <w:rFonts w:cs="Times New Roman"/>
                <w:snapToGrid w:val="0"/>
                <w:spacing w:val="7"/>
                <w:sz w:val="21"/>
                <w:szCs w:val="21"/>
              </w:rPr>
            </w:pPr>
            <w:r>
              <w:rPr>
                <w:rFonts w:cs="Times New Roman"/>
                <w:snapToGrid w:val="0"/>
                <w:spacing w:val="7"/>
                <w:sz w:val="21"/>
                <w:szCs w:val="21"/>
              </w:rPr>
              <w:t>85</w:t>
            </w:r>
          </w:p>
        </w:tc>
      </w:tr>
    </w:tbl>
    <w:p>
      <w:pPr>
        <w:snapToGrid w:val="0"/>
        <w:ind w:firstLine="480"/>
        <w:outlineLvl w:val="3"/>
        <w:rPr>
          <w:rFonts w:cs="Times New Roman"/>
        </w:rPr>
      </w:pPr>
      <w:r>
        <w:rPr>
          <w:rFonts w:cs="Times New Roman"/>
        </w:rPr>
        <w:t>4</w:t>
      </w:r>
      <w:r>
        <w:rPr>
          <w:rFonts w:hint="eastAsia" w:cs="Times New Roman"/>
        </w:rPr>
        <w:t>.</w:t>
      </w:r>
      <w:r>
        <w:rPr>
          <w:rFonts w:cs="Times New Roman"/>
        </w:rPr>
        <w:t>固体废物</w:t>
      </w:r>
    </w:p>
    <w:p>
      <w:pPr>
        <w:snapToGrid w:val="0"/>
        <w:ind w:firstLine="480"/>
        <w:rPr>
          <w:rFonts w:cs="Times New Roman"/>
        </w:rPr>
      </w:pPr>
      <w:r>
        <w:rPr>
          <w:rFonts w:cs="Times New Roman"/>
        </w:rPr>
        <w:t>施工期固体废物包括：工程开挖产生的弃土、河道疏浚底泥、清障垃圾、施工人员的生活垃圾等。</w:t>
      </w:r>
    </w:p>
    <w:p>
      <w:pPr>
        <w:snapToGrid w:val="0"/>
        <w:ind w:firstLine="480"/>
        <w:rPr>
          <w:rFonts w:cs="Times New Roman"/>
        </w:rPr>
      </w:pPr>
      <w:r>
        <w:rPr>
          <w:rFonts w:cs="Times New Roman"/>
        </w:rPr>
        <w:t>（1）弃土</w:t>
      </w:r>
      <w:r>
        <w:rPr>
          <w:rFonts w:hint="eastAsia" w:cs="Times New Roman"/>
        </w:rPr>
        <w:t>石渣</w:t>
      </w:r>
    </w:p>
    <w:p>
      <w:pPr>
        <w:snapToGrid w:val="0"/>
        <w:ind w:firstLine="480"/>
        <w:rPr>
          <w:rFonts w:cs="Times New Roman"/>
        </w:rPr>
      </w:pPr>
      <w:r>
        <w:rPr>
          <w:rFonts w:cs="Times New Roman"/>
        </w:rPr>
        <w:t>经土石方平衡计算，本工程剩余开挖料8.36万m</w:t>
      </w:r>
      <w:r>
        <w:rPr>
          <w:rFonts w:cs="Times New Roman"/>
          <w:vertAlign w:val="superscript"/>
        </w:rPr>
        <w:t>3</w:t>
      </w:r>
      <w:r>
        <w:rPr>
          <w:rFonts w:cs="Times New Roman"/>
        </w:rPr>
        <w:t>作为弃土</w:t>
      </w:r>
      <w:r>
        <w:rPr>
          <w:rFonts w:hint="eastAsia" w:cs="Times New Roman"/>
        </w:rPr>
        <w:t>石，用于平利县工业园场地平整使用，不设置弃渣场</w:t>
      </w:r>
      <w:r>
        <w:rPr>
          <w:rFonts w:cs="Times New Roman"/>
        </w:rPr>
        <w:t>。</w:t>
      </w:r>
    </w:p>
    <w:p>
      <w:pPr>
        <w:snapToGrid w:val="0"/>
        <w:ind w:firstLine="480"/>
        <w:rPr>
          <w:rFonts w:cs="Times New Roman"/>
        </w:rPr>
      </w:pPr>
      <w:r>
        <w:rPr>
          <w:rFonts w:cs="Times New Roman"/>
        </w:rPr>
        <w:t>（2）河道疏浚底泥</w:t>
      </w:r>
    </w:p>
    <w:p>
      <w:pPr>
        <w:snapToGrid w:val="0"/>
        <w:ind w:firstLine="480"/>
        <w:rPr>
          <w:rFonts w:cs="Times New Roman"/>
        </w:rPr>
      </w:pPr>
      <w:r>
        <w:rPr>
          <w:rFonts w:cs="Times New Roman"/>
        </w:rPr>
        <w:t>河道疏浚底泥产生量为4.05万m</w:t>
      </w:r>
      <w:r>
        <w:rPr>
          <w:rFonts w:cs="Times New Roman"/>
          <w:vertAlign w:val="superscript"/>
        </w:rPr>
        <w:t>3</w:t>
      </w:r>
      <w:r>
        <w:rPr>
          <w:rFonts w:cs="Times New Roman"/>
        </w:rPr>
        <w:t>，</w:t>
      </w:r>
      <w:r>
        <w:rPr>
          <w:rFonts w:hint="eastAsia" w:cs="Times New Roman"/>
        </w:rPr>
        <w:t>经底泥检测，清淤河道中底泥污染物满足《土壤环境质量 农用地土壤污染风险管控标准（试行）》（GB15618-2018）表1和表2中风险筛选值，不存在重金属超标现象。淤泥</w:t>
      </w:r>
      <w:r>
        <w:rPr>
          <w:rFonts w:cs="Times New Roman"/>
        </w:rPr>
        <w:t>挖出后经</w:t>
      </w:r>
      <w:r>
        <w:rPr>
          <w:rFonts w:hint="eastAsia" w:cs="Times New Roman"/>
        </w:rPr>
        <w:t>沥水、自然风干后用于平利县工业园</w:t>
      </w:r>
      <w:r>
        <w:rPr>
          <w:rFonts w:hint="eastAsia"/>
          <w:sz w:val="23"/>
          <w:szCs w:val="23"/>
        </w:rPr>
        <w:t>老县镇校场坝、北河口、城关镇普济寺桥下游区域</w:t>
      </w:r>
      <w:r>
        <w:rPr>
          <w:rFonts w:hint="eastAsia" w:cs="Times New Roman"/>
        </w:rPr>
        <w:t>场地平整使用</w:t>
      </w:r>
      <w:r>
        <w:rPr>
          <w:rFonts w:cs="Times New Roman"/>
        </w:rPr>
        <w:t>。</w:t>
      </w:r>
    </w:p>
    <w:p>
      <w:pPr>
        <w:snapToGrid w:val="0"/>
        <w:ind w:firstLine="480"/>
        <w:rPr>
          <w:rFonts w:cs="Times New Roman"/>
        </w:rPr>
      </w:pPr>
      <w:r>
        <w:rPr>
          <w:rFonts w:cs="Times New Roman"/>
        </w:rPr>
        <w:t>（3）</w:t>
      </w:r>
      <w:r>
        <w:rPr>
          <w:rFonts w:hint="eastAsia" w:cs="Times New Roman"/>
        </w:rPr>
        <w:t>河道清障垃圾</w:t>
      </w:r>
    </w:p>
    <w:p>
      <w:pPr>
        <w:snapToGrid w:val="0"/>
        <w:ind w:firstLine="480"/>
        <w:rPr>
          <w:rFonts w:cs="Times New Roman"/>
        </w:rPr>
      </w:pPr>
      <w:r>
        <w:rPr>
          <w:rFonts w:cs="Times New Roman"/>
        </w:rPr>
        <w:t>本项目</w:t>
      </w:r>
      <w:r>
        <w:rPr>
          <w:rFonts w:hint="eastAsia" w:cs="Times New Roman"/>
        </w:rPr>
        <w:t>河道清渣量为0</w:t>
      </w:r>
      <w:r>
        <w:rPr>
          <w:rFonts w:cs="Times New Roman"/>
        </w:rPr>
        <w:t>.19</w:t>
      </w:r>
      <w:r>
        <w:rPr>
          <w:rFonts w:hint="eastAsia" w:cs="Times New Roman"/>
        </w:rPr>
        <w:t>万</w:t>
      </w:r>
      <w:r>
        <w:rPr>
          <w:rFonts w:cs="Times New Roman"/>
        </w:rPr>
        <w:t>m</w:t>
      </w:r>
      <w:r>
        <w:rPr>
          <w:rFonts w:cs="Times New Roman"/>
          <w:vertAlign w:val="superscript"/>
        </w:rPr>
        <w:t>3</w:t>
      </w:r>
      <w:r>
        <w:rPr>
          <w:rFonts w:cs="Times New Roman"/>
        </w:rPr>
        <w:t>，</w:t>
      </w:r>
      <w:r>
        <w:rPr>
          <w:rFonts w:hint="eastAsia" w:cs="Times New Roman"/>
        </w:rPr>
        <w:t>主要混凝土块、石渣、生活垃圾等，经过简单的分拣，生活垃圾运至生活垃圾填埋场填埋处置，混凝土块、石渣运至平利县工业园老县镇校场坝、北河口、城关镇普济寺桥下游区域用于场地平整使用</w:t>
      </w:r>
      <w:r>
        <w:rPr>
          <w:rFonts w:cs="Times New Roman"/>
        </w:rPr>
        <w:t>。</w:t>
      </w:r>
    </w:p>
    <w:p>
      <w:pPr>
        <w:snapToGrid w:val="0"/>
        <w:ind w:firstLine="480"/>
        <w:rPr>
          <w:rFonts w:cs="Times New Roman"/>
        </w:rPr>
      </w:pPr>
      <w:r>
        <w:rPr>
          <w:rFonts w:cs="Times New Roman"/>
        </w:rPr>
        <w:t>（4）生活垃圾</w:t>
      </w:r>
    </w:p>
    <w:p>
      <w:pPr>
        <w:snapToGrid w:val="0"/>
        <w:ind w:firstLine="480"/>
        <w:rPr>
          <w:rFonts w:cs="Times New Roman"/>
        </w:rPr>
      </w:pPr>
      <w:r>
        <w:rPr>
          <w:rFonts w:cs="Times New Roman"/>
        </w:rPr>
        <w:t>根据施工组织设计，高峰期施工人数约为200人，平均施工人数100人，垃圾产生量按每人0.5kg/d计，则高峰期日产生垃圾为0.1t/d，总垃圾量约为25.5t。集中收集，交由当地的生活垃圾清运系统清运处置。</w:t>
      </w:r>
    </w:p>
    <w:p>
      <w:pPr>
        <w:pStyle w:val="61"/>
        <w:ind w:firstLine="480"/>
        <w:rPr>
          <w:rFonts w:cs="Times New Roman"/>
        </w:rPr>
      </w:pPr>
      <w:r>
        <w:rPr>
          <w:rFonts w:cs="Times New Roman"/>
        </w:rPr>
        <w:br w:type="page"/>
      </w:r>
    </w:p>
    <w:p>
      <w:pPr>
        <w:pStyle w:val="3"/>
        <w:numPr>
          <w:ilvl w:val="0"/>
          <w:numId w:val="0"/>
        </w:numPr>
        <w:ind w:left="432" w:hanging="432"/>
        <w:rPr>
          <w:rFonts w:cs="Times New Roman"/>
          <w:b w:val="0"/>
        </w:rPr>
      </w:pPr>
      <w:bookmarkStart w:id="37" w:name="_Toc142388374"/>
      <w:r>
        <w:rPr>
          <w:rFonts w:cs="Times New Roman"/>
          <w:b w:val="0"/>
        </w:rPr>
        <w:t>4环境现状调查与评价</w:t>
      </w:r>
      <w:bookmarkEnd w:id="37"/>
    </w:p>
    <w:p>
      <w:pPr>
        <w:pStyle w:val="4"/>
        <w:numPr>
          <w:ilvl w:val="1"/>
          <w:numId w:val="0"/>
        </w:numPr>
        <w:adjustRightInd/>
        <w:ind w:firstLine="560" w:firstLineChars="200"/>
        <w:rPr>
          <w:rFonts w:cs="Times New Roman"/>
          <w:b w:val="0"/>
        </w:rPr>
      </w:pPr>
      <w:bookmarkStart w:id="38" w:name="_Toc142388375"/>
      <w:r>
        <w:rPr>
          <w:rFonts w:cs="Times New Roman"/>
          <w:b w:val="0"/>
        </w:rPr>
        <w:t>4.1自然环境现状调查与评价</w:t>
      </w:r>
      <w:bookmarkEnd w:id="38"/>
    </w:p>
    <w:p>
      <w:pPr>
        <w:pStyle w:val="5"/>
        <w:numPr>
          <w:ilvl w:val="2"/>
          <w:numId w:val="0"/>
        </w:numPr>
        <w:snapToGrid w:val="0"/>
        <w:ind w:firstLine="480" w:firstLineChars="200"/>
        <w:rPr>
          <w:rFonts w:cs="Times New Roman"/>
        </w:rPr>
      </w:pPr>
      <w:r>
        <w:rPr>
          <w:rFonts w:cs="Times New Roman"/>
        </w:rPr>
        <w:t>4.1.1地理位置</w:t>
      </w:r>
    </w:p>
    <w:p>
      <w:pPr>
        <w:pStyle w:val="61"/>
        <w:snapToGrid w:val="0"/>
        <w:ind w:firstLine="480"/>
        <w:rPr>
          <w:rFonts w:cs="Times New Roman"/>
        </w:rPr>
      </w:pPr>
      <w:r>
        <w:rPr>
          <w:rFonts w:cs="Times New Roman"/>
        </w:rPr>
        <w:t>安康市地处陕西省东南部，居川、陕、鄂、渝交接部，位于东经108°00′58″～110°12′，北纬31°42′24″～33°50′34″之间，南依巴山北坡，北靠秦岭主脊，东与湖北省的郧县、郧西县接壤，东南与湖北省的竹溪县、竹山县毗邻，南接重庆市的巫溪县，西南与重庆市的城口县、四川省的万源市相接，西与汉中市的镇巴县、西乡县、洋县相连，西北与汉中市的佛坪县、西安市的周至县为邻，北与西安市的户县、长安区接壤，东北与商洛市的柞水县、镇安县毗连。</w:t>
      </w:r>
    </w:p>
    <w:p>
      <w:pPr>
        <w:pStyle w:val="61"/>
        <w:snapToGrid w:val="0"/>
        <w:ind w:firstLine="480"/>
        <w:rPr>
          <w:rFonts w:cs="Times New Roman"/>
        </w:rPr>
      </w:pPr>
      <w:r>
        <w:rPr>
          <w:rFonts w:cs="Times New Roman"/>
        </w:rPr>
        <w:t>平利县，隶属于陕西省安康市，介于北纬31°37′～32°39′、东经109°～109°33′之间，东邻湖北竹溪县，南接重庆市城口县，西连陕西省安康市岚皋县，北靠陕西 省安康市、汉滨区、旬阳县，居陕、鄂、渝三省交界处，属典型的省际边关县。县城距安康市中心城区60千米，距省会西安市263千米。拥有“女娲故里”、“中国最美丽的乡村”之美誉，是全国绞股蓝生产第一县和西北名茶大县。</w:t>
      </w:r>
    </w:p>
    <w:p>
      <w:pPr>
        <w:pStyle w:val="61"/>
        <w:snapToGrid w:val="0"/>
        <w:ind w:firstLine="480"/>
        <w:rPr>
          <w:rFonts w:cs="Times New Roman"/>
        </w:rPr>
      </w:pPr>
      <w:r>
        <w:rPr>
          <w:rFonts w:cs="Times New Roman"/>
        </w:rPr>
        <w:t>项目位于平利县黄洋河和坝河流域，主要涉及平利县老县镇、大贵镇、西河镇、城关镇、长安镇。项目地理位置见附图1。</w:t>
      </w:r>
    </w:p>
    <w:p>
      <w:pPr>
        <w:pStyle w:val="5"/>
        <w:numPr>
          <w:ilvl w:val="2"/>
          <w:numId w:val="0"/>
        </w:numPr>
        <w:snapToGrid w:val="0"/>
        <w:ind w:firstLine="480" w:firstLineChars="200"/>
        <w:rPr>
          <w:rFonts w:cs="Times New Roman"/>
        </w:rPr>
      </w:pPr>
      <w:r>
        <w:rPr>
          <w:rFonts w:cs="Times New Roman"/>
        </w:rPr>
        <w:t>4.1.2水文气象</w:t>
      </w:r>
    </w:p>
    <w:p>
      <w:pPr>
        <w:snapToGrid w:val="0"/>
        <w:ind w:firstLine="480"/>
        <w:rPr>
          <w:rFonts w:cs="Times New Roman"/>
        </w:rPr>
      </w:pPr>
      <w:r>
        <w:rPr>
          <w:rFonts w:cs="Times New Roman"/>
        </w:rPr>
        <w:t>平利县位处巴山北麓，属亚热带气候带，华中气候区，四季气候分明，其主要特征是冬季雨雪稀少，晴冷干燥；夏季多雨多有伏旱，高温高湿；春暖干燥，秋凉湿润并多连阴雨。年平均气温13.9℃，年平均最高气温19.5℃，年平均最低气温9.8℃，最热月（7月）月平均气温24.9℃，最冷月（1月）月平均气温2.4℃，极端最高气温40.7℃（2002年7月13日），极端最低气温-14.6℃（1991年12月28日）。年日照时数1656.6小时，以8月最多为204.0小时，2月最少为90.7小时。年日照百分率37%，最大8月为50%，最小2月为29%。年降水总量942.2mm，一日最大降水量为112.4mm（1997年7月4日），年≥0.1mm降水日数为131.5天，年≥50mm降水日数为1.9天，最多年降水量1217.8mm（1975年），最少年降水仅662.9mm（1999年），降水主要集中在4~10月，月降水量最大值出现在7月，为152.8mm。区域内多年主导风向为西南风，出现频率为16%，静风频率为31%，平均风速1.4m/s。</w:t>
      </w:r>
    </w:p>
    <w:p>
      <w:pPr>
        <w:pStyle w:val="5"/>
        <w:numPr>
          <w:ilvl w:val="2"/>
          <w:numId w:val="0"/>
        </w:numPr>
        <w:snapToGrid w:val="0"/>
        <w:ind w:firstLine="480" w:firstLineChars="200"/>
        <w:rPr>
          <w:rFonts w:cs="Times New Roman"/>
        </w:rPr>
      </w:pPr>
      <w:r>
        <w:rPr>
          <w:rFonts w:cs="Times New Roman"/>
        </w:rPr>
        <w:t>4.1.3地形地貌</w:t>
      </w:r>
    </w:p>
    <w:p>
      <w:pPr>
        <w:snapToGrid w:val="0"/>
        <w:ind w:firstLine="480"/>
        <w:rPr>
          <w:rFonts w:cs="Times New Roman"/>
        </w:rPr>
      </w:pPr>
      <w:r>
        <w:rPr>
          <w:rFonts w:cs="Times New Roman"/>
        </w:rPr>
        <w:t>安康地区位于秦巴山区东段，以汉水—池河—月河—汉水连线为秦岭和大巴山的分界，其北为秦岭，其南为大巴山。全区地面海拔高程，白河县与湖北省交界的汉水右岸最低，海拔170m；秦岭东梁最高，海拔2964.6m。</w:t>
      </w:r>
      <w:r>
        <w:rPr>
          <w:rFonts w:hint="eastAsia" w:cs="Times New Roman"/>
          <w:color w:val="FF0000"/>
        </w:rPr>
        <w:t>安康地区横跨秦岭和扬子两个一级的综合地层区。以石泉饶峰—紫阳麻柳坝—镇坪钟宝的区域性断裂为界，其东侧和北侧属秦岭地层区，西侧和南侧为扬子地台区西北隅，</w:t>
      </w:r>
      <w:r>
        <w:rPr>
          <w:rFonts w:cs="Times New Roman"/>
          <w:color w:val="FF0000"/>
        </w:rPr>
        <w:t>其形成和发育，是漫长的地质历史时期内</w:t>
      </w:r>
      <w:r>
        <w:rPr>
          <w:rFonts w:hint="eastAsia" w:cs="Times New Roman"/>
          <w:color w:val="FF0000"/>
        </w:rPr>
        <w:t>应</w:t>
      </w:r>
      <w:r>
        <w:rPr>
          <w:rFonts w:cs="Times New Roman"/>
          <w:color w:val="FF0000"/>
        </w:rPr>
        <w:t>力与外</w:t>
      </w:r>
      <w:r>
        <w:rPr>
          <w:rFonts w:hint="eastAsia" w:cs="Times New Roman"/>
          <w:color w:val="FF0000"/>
        </w:rPr>
        <w:t>应</w:t>
      </w:r>
      <w:r>
        <w:rPr>
          <w:rFonts w:cs="Times New Roman"/>
          <w:color w:val="FF0000"/>
        </w:rPr>
        <w:t>力相互作用的结果。</w:t>
      </w:r>
    </w:p>
    <w:p>
      <w:pPr>
        <w:snapToGrid w:val="0"/>
        <w:ind w:firstLine="480"/>
        <w:rPr>
          <w:rFonts w:cs="Times New Roman"/>
        </w:rPr>
      </w:pPr>
      <w:r>
        <w:rPr>
          <w:rFonts w:cs="Times New Roman"/>
        </w:rPr>
        <w:t>平利县地处秦岭褶皱系南侧和大巴山弧形构造的东缘，属秦岭地层区，地形上呈北宽、南窄的特点，像一个不规则的倒三角形。按水平距离测算，南北长96千米，东西宽60千米，境内总面积2647平方千米。山地占78%，耕地占8.8%，水域占13.2%，被称为“八山一水一分田”。境内南部以山地地形为主，山峰主要有：凤凰山、神龙台、光头山、九龙寨、五台山、九台子、化龙山、黑峰包、平头山、药妇山、西岱顶、秋山、巴山、湘子寨、青龙寨、天花尖。此外，境内还有海拔千米以上的山峰50余座。北部以丘陵地形为主，在坝河、黄洋河等流域散布着数十个串珠式宽阔坝子和山间盆地。小则几十亩，大则数百亩至千亩以上。其中：长安、太平、洛河、大贵、西河、冲河被称为平利“六大坝子”，是全县农业生产的精华之地。同时，境内南高北低，东高西低。全县最高点为南部大巴山主峰化龙山，海拔2917.2米，最低点为北部的西河乡头洞子，海拔300米。</w:t>
      </w:r>
    </w:p>
    <w:p>
      <w:pPr>
        <w:snapToGrid w:val="0"/>
        <w:ind w:firstLine="480"/>
        <w:rPr>
          <w:rFonts w:cs="Times New Roman"/>
        </w:rPr>
      </w:pPr>
      <w:r>
        <w:rPr>
          <w:rFonts w:hint="eastAsia" w:cs="Times New Roman"/>
        </w:rPr>
        <w:t>汉江右岸支流坝河和黄洋由南向北流经工程区，坝河、黄洋河河谷呈U型，有串珠式宽阔阶地、坝子和山间盆地，其上分布有村镇、农田。</w:t>
      </w:r>
    </w:p>
    <w:p>
      <w:pPr>
        <w:pStyle w:val="5"/>
        <w:numPr>
          <w:ilvl w:val="2"/>
          <w:numId w:val="0"/>
        </w:numPr>
        <w:snapToGrid w:val="0"/>
        <w:ind w:firstLine="480" w:firstLineChars="200"/>
        <w:rPr>
          <w:rFonts w:cs="Times New Roman"/>
        </w:rPr>
      </w:pPr>
      <w:r>
        <w:rPr>
          <w:rFonts w:cs="Times New Roman"/>
        </w:rPr>
        <w:t>4.1.4水文地质</w:t>
      </w:r>
    </w:p>
    <w:p>
      <w:pPr>
        <w:snapToGrid w:val="0"/>
        <w:ind w:firstLine="480"/>
        <w:rPr>
          <w:rFonts w:cs="Times New Roman"/>
        </w:rPr>
      </w:pPr>
      <w:r>
        <w:rPr>
          <w:rFonts w:hint="eastAsia" w:cs="Times New Roman"/>
        </w:rPr>
        <w:t>本区地下水较为丰富，水质以碳酸钙型为主，水质良好，对砼不具腐蚀性。按含水层性质可分为基岩裂隙水和第四系孔隙水。</w:t>
      </w:r>
    </w:p>
    <w:p>
      <w:pPr>
        <w:snapToGrid w:val="0"/>
        <w:ind w:firstLine="480"/>
        <w:rPr>
          <w:rFonts w:cs="Times New Roman"/>
        </w:rPr>
      </w:pPr>
      <w:r>
        <w:rPr>
          <w:rFonts w:cs="Times New Roman"/>
        </w:rPr>
        <w:t>1.</w:t>
      </w:r>
      <w:r>
        <w:rPr>
          <w:rFonts w:hint="eastAsia" w:cs="Times New Roman"/>
        </w:rPr>
        <w:t>基岩裂隙水：主要分布在中低山区，含水层为基岩，储水空间主要为风化裂隙和构造裂隙带。含水特征差异较大，多呈下降泉形式向沟谷排泄，水位埋深具山高水高之特点，且受邻近沟谷切割影响。</w:t>
      </w:r>
    </w:p>
    <w:p>
      <w:pPr>
        <w:snapToGrid w:val="0"/>
        <w:ind w:firstLine="480"/>
        <w:rPr>
          <w:rFonts w:cs="Times New Roman"/>
        </w:rPr>
      </w:pPr>
      <w:r>
        <w:rPr>
          <w:rFonts w:cs="Times New Roman"/>
        </w:rPr>
        <w:t>2.</w:t>
      </w:r>
      <w:r>
        <w:rPr>
          <w:rFonts w:hint="eastAsia" w:cs="Times New Roman"/>
        </w:rPr>
        <w:t>第四系孔隙水：主要分布在坝河沿岸残留阶地、河谷漫滩及沟口洪积扇，含水层为冲积砂卵石层和洪积碎石土层。由于松散层厚度较小，透水性强，故富水性一般。</w:t>
      </w:r>
    </w:p>
    <w:p>
      <w:pPr>
        <w:pStyle w:val="5"/>
        <w:numPr>
          <w:ilvl w:val="2"/>
          <w:numId w:val="0"/>
        </w:numPr>
        <w:snapToGrid w:val="0"/>
        <w:ind w:firstLine="480" w:firstLineChars="200"/>
        <w:rPr>
          <w:rFonts w:cs="Times New Roman"/>
        </w:rPr>
      </w:pPr>
      <w:r>
        <w:rPr>
          <w:rFonts w:cs="Times New Roman"/>
        </w:rPr>
        <w:t>4.1.5地表水</w:t>
      </w:r>
    </w:p>
    <w:p>
      <w:pPr>
        <w:widowControl/>
        <w:topLinePunct/>
        <w:autoSpaceDE w:val="0"/>
        <w:autoSpaceDN w:val="0"/>
        <w:adjustRightInd w:val="0"/>
        <w:snapToGrid w:val="0"/>
        <w:ind w:firstLine="480"/>
        <w:textAlignment w:val="baseline"/>
        <w:rPr>
          <w:rFonts w:cs="Times New Roman"/>
          <w:snapToGrid w:val="0"/>
          <w:kern w:val="0"/>
        </w:rPr>
      </w:pPr>
      <w:r>
        <w:rPr>
          <w:rFonts w:hint="eastAsia" w:cs="Times New Roman"/>
          <w:snapToGrid w:val="0"/>
          <w:kern w:val="0"/>
        </w:rPr>
        <w:t>（1）坝河</w:t>
      </w:r>
    </w:p>
    <w:p>
      <w:pPr>
        <w:widowControl/>
        <w:topLinePunct/>
        <w:autoSpaceDE w:val="0"/>
        <w:autoSpaceDN w:val="0"/>
        <w:adjustRightInd w:val="0"/>
        <w:snapToGrid w:val="0"/>
        <w:ind w:firstLine="480"/>
        <w:textAlignment w:val="baseline"/>
        <w:rPr>
          <w:rFonts w:cs="Times New Roman"/>
          <w:snapToGrid w:val="0"/>
          <w:kern w:val="0"/>
        </w:rPr>
      </w:pPr>
      <w:r>
        <w:rPr>
          <w:rFonts w:cs="Times New Roman"/>
          <w:snapToGrid w:val="0"/>
          <w:kern w:val="0"/>
        </w:rPr>
        <w:t>坝河为汉江一级支流，为县最长的河流。发源于平利县光头山，经平利县、安康市汉滨区，于菠萝滩入旬阳市桂花社区，在吕河镇西汇入汉江。坝河全长128.2</w:t>
      </w:r>
      <w:r>
        <w:rPr>
          <w:rFonts w:hint="eastAsia" w:cs="Times New Roman"/>
          <w:snapToGrid w:val="0"/>
          <w:kern w:val="0"/>
        </w:rPr>
        <w:t>km</w:t>
      </w:r>
      <w:r>
        <w:rPr>
          <w:rFonts w:cs="Times New Roman"/>
          <w:snapToGrid w:val="0"/>
          <w:kern w:val="0"/>
        </w:rPr>
        <w:t>，</w:t>
      </w:r>
      <w:r>
        <w:rPr>
          <w:rFonts w:hint="eastAsia" w:cs="Times New Roman"/>
          <w:snapToGrid w:val="0"/>
          <w:kern w:val="0"/>
        </w:rPr>
        <w:t>坝河全流域面积2080km²，主河道长128km，平均比降3.88‰。坝河在平利县境内流长</w:t>
      </w:r>
      <w:r>
        <w:rPr>
          <w:rFonts w:cs="Times New Roman"/>
          <w:snapToGrid w:val="0"/>
          <w:kern w:val="0"/>
        </w:rPr>
        <w:t>100.38</w:t>
      </w:r>
      <w:r>
        <w:rPr>
          <w:rFonts w:hint="eastAsia" w:cs="Times New Roman"/>
          <w:snapToGrid w:val="0"/>
          <w:kern w:val="0"/>
        </w:rPr>
        <w:t>km，流域面积为</w:t>
      </w:r>
      <w:r>
        <w:rPr>
          <w:rFonts w:cs="Times New Roman"/>
          <w:snapToGrid w:val="0"/>
          <w:kern w:val="0"/>
        </w:rPr>
        <w:t>1136.8</w:t>
      </w:r>
      <w:r>
        <w:rPr>
          <w:rFonts w:hint="eastAsia" w:cs="Times New Roman"/>
          <w:snapToGrid w:val="0"/>
          <w:kern w:val="0"/>
        </w:rPr>
        <w:t>km</w:t>
      </w:r>
      <w:r>
        <w:rPr>
          <w:rFonts w:cs="Times New Roman"/>
          <w:snapToGrid w:val="0"/>
          <w:kern w:val="0"/>
          <w:vertAlign w:val="superscript"/>
        </w:rPr>
        <w:t>2</w:t>
      </w:r>
      <w:r>
        <w:rPr>
          <w:rFonts w:hint="eastAsia" w:cs="Times New Roman"/>
          <w:snapToGrid w:val="0"/>
          <w:kern w:val="0"/>
        </w:rPr>
        <w:t>。坝河流域呈扇形水系，主要支流有秋河、石牛河、汝河、吕河和平定河等。坝河流域内植被较好，雨量充沛，多年平均降水量964mm，多年平均径流量8.43亿m³。由于受地貌、降水等条件影响，径流年内分配不均，洪水陡涨陡落。坝河蜿蜒曲折，弯道、峡谷、急滩较多，属典型的山溪性河流。</w:t>
      </w:r>
    </w:p>
    <w:p>
      <w:pPr>
        <w:widowControl/>
        <w:topLinePunct/>
        <w:autoSpaceDE w:val="0"/>
        <w:autoSpaceDN w:val="0"/>
        <w:adjustRightInd w:val="0"/>
        <w:snapToGrid w:val="0"/>
        <w:ind w:firstLine="480"/>
        <w:textAlignment w:val="baseline"/>
        <w:rPr>
          <w:rFonts w:cs="Times New Roman"/>
          <w:snapToGrid w:val="0"/>
          <w:kern w:val="0"/>
        </w:rPr>
      </w:pPr>
      <w:r>
        <w:rPr>
          <w:rFonts w:hint="eastAsia" w:cs="Times New Roman"/>
          <w:snapToGrid w:val="0"/>
          <w:kern w:val="0"/>
        </w:rPr>
        <w:t>（2）黄洋河</w:t>
      </w:r>
    </w:p>
    <w:p>
      <w:pPr>
        <w:widowControl/>
        <w:topLinePunct/>
        <w:autoSpaceDE w:val="0"/>
        <w:autoSpaceDN w:val="0"/>
        <w:adjustRightInd w:val="0"/>
        <w:snapToGrid w:val="0"/>
        <w:ind w:firstLine="480"/>
        <w:textAlignment w:val="baseline"/>
        <w:rPr>
          <w:rFonts w:cs="Times New Roman"/>
          <w:snapToGrid w:val="0"/>
          <w:kern w:val="0"/>
        </w:rPr>
      </w:pPr>
      <w:r>
        <w:rPr>
          <w:rFonts w:hint="eastAsia" w:cs="Times New Roman"/>
          <w:snapToGrid w:val="0"/>
          <w:kern w:val="0"/>
        </w:rPr>
        <w:t>黄洋河是汉江南岸一级支流，发源于安康市平利县姜家湾，干流自南向北流经平利县的洛河镇、大贵镇、汉滨区的县河镇、张滩镇等，在安康市汉滨区张滩镇奠安汇入汉江。黄洋河主河道长</w:t>
      </w:r>
      <w:r>
        <w:rPr>
          <w:rFonts w:cs="Times New Roman"/>
          <w:snapToGrid w:val="0"/>
          <w:kern w:val="0"/>
        </w:rPr>
        <w:t>126km</w:t>
      </w:r>
      <w:r>
        <w:rPr>
          <w:rFonts w:hint="eastAsia" w:cs="Times New Roman"/>
          <w:snapToGrid w:val="0"/>
          <w:kern w:val="0"/>
        </w:rPr>
        <w:t>，河道平均比降</w:t>
      </w:r>
      <w:r>
        <w:rPr>
          <w:rFonts w:cs="Times New Roman"/>
          <w:snapToGrid w:val="0"/>
          <w:kern w:val="0"/>
        </w:rPr>
        <w:t>3.94</w:t>
      </w:r>
      <w:r>
        <w:rPr>
          <w:rFonts w:hint="eastAsia" w:cs="Times New Roman"/>
          <w:snapToGrid w:val="0"/>
          <w:kern w:val="0"/>
        </w:rPr>
        <w:t>‰，总流域面积</w:t>
      </w:r>
      <w:r>
        <w:rPr>
          <w:rFonts w:cs="Times New Roman"/>
          <w:snapToGrid w:val="0"/>
          <w:kern w:val="0"/>
        </w:rPr>
        <w:t>964km</w:t>
      </w:r>
      <w:r>
        <w:rPr>
          <w:rFonts w:cs="Times New Roman"/>
          <w:snapToGrid w:val="0"/>
          <w:kern w:val="0"/>
          <w:vertAlign w:val="superscript"/>
        </w:rPr>
        <w:t>2</w:t>
      </w:r>
      <w:r>
        <w:rPr>
          <w:rFonts w:hint="eastAsia" w:cs="Times New Roman"/>
          <w:snapToGrid w:val="0"/>
          <w:kern w:val="0"/>
        </w:rPr>
        <w:t>，</w:t>
      </w:r>
      <w:r>
        <w:rPr>
          <w:rFonts w:cs="Times New Roman"/>
          <w:snapToGrid w:val="0"/>
          <w:kern w:val="0"/>
        </w:rPr>
        <w:t>多年平均流量10.692m</w:t>
      </w:r>
      <w:r>
        <w:rPr>
          <w:rFonts w:cs="Times New Roman"/>
          <w:snapToGrid w:val="0"/>
          <w:kern w:val="0"/>
          <w:vertAlign w:val="superscript"/>
        </w:rPr>
        <w:t>3</w:t>
      </w:r>
      <w:r>
        <w:rPr>
          <w:rFonts w:cs="Times New Roman"/>
          <w:snapToGrid w:val="0"/>
          <w:kern w:val="0"/>
        </w:rPr>
        <w:t>/s</w:t>
      </w:r>
      <w:r>
        <w:rPr>
          <w:rFonts w:hint="eastAsia" w:cs="Times New Roman"/>
          <w:snapToGrid w:val="0"/>
          <w:kern w:val="0"/>
        </w:rPr>
        <w:t>。</w:t>
      </w:r>
      <w:r>
        <w:rPr>
          <w:rFonts w:cs="Times New Roman"/>
          <w:snapToGrid w:val="0"/>
          <w:kern w:val="0"/>
        </w:rPr>
        <w:t>黄洋河，主要由清水河、左洛河、南坪河、淑河、蔡吉河、县河汇集而成。</w:t>
      </w:r>
    </w:p>
    <w:p>
      <w:pPr>
        <w:widowControl/>
        <w:topLinePunct/>
        <w:autoSpaceDE w:val="0"/>
        <w:autoSpaceDN w:val="0"/>
        <w:adjustRightInd w:val="0"/>
        <w:snapToGrid w:val="0"/>
        <w:ind w:firstLine="480"/>
        <w:textAlignment w:val="baseline"/>
        <w:rPr>
          <w:rFonts w:cs="Times New Roman"/>
          <w:snapToGrid w:val="0"/>
          <w:kern w:val="0"/>
        </w:rPr>
      </w:pPr>
      <w:r>
        <w:rPr>
          <w:rFonts w:hint="eastAsia" w:cs="Times New Roman"/>
          <w:snapToGrid w:val="0"/>
          <w:kern w:val="0"/>
        </w:rPr>
        <w:t>（3）县河</w:t>
      </w:r>
    </w:p>
    <w:p>
      <w:pPr>
        <w:widowControl/>
        <w:topLinePunct/>
        <w:autoSpaceDE w:val="0"/>
        <w:autoSpaceDN w:val="0"/>
        <w:adjustRightInd w:val="0"/>
        <w:snapToGrid w:val="0"/>
        <w:ind w:firstLine="480"/>
        <w:textAlignment w:val="baseline"/>
        <w:rPr>
          <w:rFonts w:cs="Times New Roman"/>
          <w:snapToGrid w:val="0"/>
          <w:kern w:val="0"/>
        </w:rPr>
      </w:pPr>
      <w:r>
        <w:rPr>
          <w:rFonts w:hint="eastAsia" w:cs="Times New Roman"/>
          <w:snapToGrid w:val="0"/>
          <w:kern w:val="0"/>
        </w:rPr>
        <w:t>县河为黄洋河右岸一级支流，汉江南岸二级支流，发源于流域东南端东沟脑，沿途流经东河乡、老县、锦屏乡、凤凰乡、狗脊河，后于县河口汇入黄洋河。流域面积</w:t>
      </w:r>
      <w:r>
        <w:rPr>
          <w:rFonts w:cs="Times New Roman"/>
          <w:snapToGrid w:val="0"/>
          <w:kern w:val="0"/>
        </w:rPr>
        <w:t>116km</w:t>
      </w:r>
      <w:r>
        <w:rPr>
          <w:rFonts w:cs="Times New Roman"/>
          <w:snapToGrid w:val="0"/>
          <w:kern w:val="0"/>
          <w:vertAlign w:val="superscript"/>
        </w:rPr>
        <w:t>2</w:t>
      </w:r>
      <w:r>
        <w:rPr>
          <w:rFonts w:hint="eastAsia" w:cs="Times New Roman"/>
          <w:snapToGrid w:val="0"/>
          <w:kern w:val="0"/>
        </w:rPr>
        <w:t>，河长</w:t>
      </w:r>
      <w:r>
        <w:rPr>
          <w:rFonts w:cs="Times New Roman"/>
          <w:snapToGrid w:val="0"/>
          <w:kern w:val="0"/>
        </w:rPr>
        <w:t>33.1km</w:t>
      </w:r>
      <w:r>
        <w:rPr>
          <w:rFonts w:hint="eastAsia" w:cs="Times New Roman"/>
          <w:snapToGrid w:val="0"/>
          <w:kern w:val="0"/>
        </w:rPr>
        <w:t>，主槽比降</w:t>
      </w:r>
      <w:r>
        <w:rPr>
          <w:rFonts w:cs="Times New Roman"/>
          <w:snapToGrid w:val="0"/>
          <w:kern w:val="0"/>
        </w:rPr>
        <w:t>19.1</w:t>
      </w:r>
      <w:r>
        <w:rPr>
          <w:rFonts w:hint="eastAsia" w:cs="Times New Roman"/>
          <w:snapToGrid w:val="0"/>
          <w:kern w:val="0"/>
        </w:rPr>
        <w:t>‰。支流集中分布在河道右岸，主要支流有瓦房沟、风箱沟、北河、布袋河、木瓜沟、纸房河等。</w:t>
      </w:r>
    </w:p>
    <w:p>
      <w:pPr>
        <w:pStyle w:val="2"/>
        <w:spacing w:after="0"/>
        <w:ind w:firstLine="480"/>
      </w:pPr>
      <w:r>
        <w:rPr>
          <w:rFonts w:hint="eastAsia"/>
        </w:rPr>
        <w:t>（4）石牛河</w:t>
      </w:r>
    </w:p>
    <w:p>
      <w:pPr>
        <w:widowControl/>
        <w:topLinePunct/>
        <w:autoSpaceDE w:val="0"/>
        <w:autoSpaceDN w:val="0"/>
        <w:adjustRightInd w:val="0"/>
        <w:snapToGrid w:val="0"/>
        <w:ind w:firstLine="480"/>
        <w:textAlignment w:val="baseline"/>
        <w:rPr>
          <w:rFonts w:cs="Times New Roman"/>
          <w:snapToGrid w:val="0"/>
          <w:kern w:val="0"/>
        </w:rPr>
      </w:pPr>
      <w:r>
        <w:rPr>
          <w:rFonts w:hint="eastAsia" w:cs="Times New Roman"/>
          <w:snapToGrid w:val="0"/>
          <w:kern w:val="0"/>
        </w:rPr>
        <w:t>石牛河位于平利县长安镇，为坝河的一级支流，控制流域面积</w:t>
      </w:r>
      <w:r>
        <w:rPr>
          <w:rFonts w:cs="Times New Roman"/>
          <w:snapToGrid w:val="0"/>
          <w:kern w:val="0"/>
        </w:rPr>
        <w:t>230km</w:t>
      </w:r>
      <w:r>
        <w:rPr>
          <w:rFonts w:hint="eastAsia" w:cs="Times New Roman"/>
          <w:snapToGrid w:val="0"/>
          <w:kern w:val="0"/>
        </w:rPr>
        <w:t>²，主河道长</w:t>
      </w:r>
      <w:r>
        <w:rPr>
          <w:rFonts w:cs="Times New Roman"/>
          <w:snapToGrid w:val="0"/>
          <w:kern w:val="0"/>
        </w:rPr>
        <w:t>29.8km</w:t>
      </w:r>
      <w:r>
        <w:rPr>
          <w:rFonts w:hint="eastAsia" w:cs="Times New Roman"/>
          <w:snapToGrid w:val="0"/>
          <w:kern w:val="0"/>
        </w:rPr>
        <w:t>，平均比降</w:t>
      </w:r>
      <w:r>
        <w:rPr>
          <w:rFonts w:cs="Times New Roman"/>
          <w:snapToGrid w:val="0"/>
          <w:kern w:val="0"/>
        </w:rPr>
        <w:t>24.5</w:t>
      </w:r>
      <w:r>
        <w:rPr>
          <w:rFonts w:hint="eastAsia" w:cs="Times New Roman"/>
          <w:snapToGrid w:val="0"/>
          <w:kern w:val="0"/>
        </w:rPr>
        <w:t>‰。主要支流有莲仙河、长安河等。</w:t>
      </w:r>
    </w:p>
    <w:p>
      <w:pPr>
        <w:widowControl/>
        <w:topLinePunct/>
        <w:autoSpaceDE w:val="0"/>
        <w:autoSpaceDN w:val="0"/>
        <w:adjustRightInd w:val="0"/>
        <w:snapToGrid w:val="0"/>
        <w:ind w:firstLine="480"/>
        <w:textAlignment w:val="baseline"/>
        <w:rPr>
          <w:rFonts w:cs="Times New Roman"/>
          <w:snapToGrid w:val="0"/>
          <w:kern w:val="0"/>
        </w:rPr>
      </w:pPr>
      <w:r>
        <w:rPr>
          <w:rFonts w:hint="eastAsia" w:cs="Times New Roman"/>
          <w:snapToGrid w:val="0"/>
          <w:kern w:val="0"/>
        </w:rPr>
        <w:t>莲仙河位于平利县长安镇，为石牛河右岸的一级支流，坝河的二级支流，控制流域面积</w:t>
      </w:r>
      <w:r>
        <w:rPr>
          <w:rFonts w:cs="Times New Roman"/>
          <w:snapToGrid w:val="0"/>
          <w:kern w:val="0"/>
        </w:rPr>
        <w:t>93.6km</w:t>
      </w:r>
      <w:r>
        <w:rPr>
          <w:rFonts w:hint="eastAsia" w:cs="Times New Roman"/>
          <w:snapToGrid w:val="0"/>
          <w:kern w:val="0"/>
        </w:rPr>
        <w:t>²，主河道长</w:t>
      </w:r>
      <w:r>
        <w:rPr>
          <w:rFonts w:cs="Times New Roman"/>
          <w:snapToGrid w:val="0"/>
          <w:kern w:val="0"/>
        </w:rPr>
        <w:t>19.8km</w:t>
      </w:r>
      <w:r>
        <w:rPr>
          <w:rFonts w:hint="eastAsia" w:cs="Times New Roman"/>
          <w:snapToGrid w:val="0"/>
          <w:kern w:val="0"/>
        </w:rPr>
        <w:t>，平均比降</w:t>
      </w:r>
      <w:r>
        <w:rPr>
          <w:rFonts w:cs="Times New Roman"/>
          <w:snapToGrid w:val="0"/>
          <w:kern w:val="0"/>
        </w:rPr>
        <w:t>20.8</w:t>
      </w:r>
      <w:r>
        <w:rPr>
          <w:rFonts w:hint="eastAsia" w:cs="Times New Roman"/>
          <w:snapToGrid w:val="0"/>
          <w:kern w:val="0"/>
        </w:rPr>
        <w:t>‰。</w:t>
      </w:r>
    </w:p>
    <w:p>
      <w:pPr>
        <w:widowControl/>
        <w:topLinePunct/>
        <w:autoSpaceDE w:val="0"/>
        <w:autoSpaceDN w:val="0"/>
        <w:adjustRightInd w:val="0"/>
        <w:snapToGrid w:val="0"/>
        <w:ind w:firstLine="480"/>
        <w:textAlignment w:val="baseline"/>
        <w:rPr>
          <w:rFonts w:cs="Times New Roman"/>
          <w:snapToGrid w:val="0"/>
          <w:kern w:val="0"/>
        </w:rPr>
      </w:pPr>
      <w:r>
        <w:rPr>
          <w:rFonts w:hint="eastAsia" w:cs="Times New Roman"/>
          <w:snapToGrid w:val="0"/>
          <w:kern w:val="0"/>
        </w:rPr>
        <w:t>长安河位于平利县长安镇，为石牛河右岸的一级支流，坝河的二级支流，控制流域面积</w:t>
      </w:r>
      <w:r>
        <w:rPr>
          <w:rFonts w:cs="Times New Roman"/>
          <w:snapToGrid w:val="0"/>
          <w:kern w:val="0"/>
        </w:rPr>
        <w:t>47.1km</w:t>
      </w:r>
      <w:r>
        <w:rPr>
          <w:rFonts w:hint="eastAsia" w:cs="Times New Roman"/>
          <w:snapToGrid w:val="0"/>
          <w:kern w:val="0"/>
        </w:rPr>
        <w:t>²，主河道长</w:t>
      </w:r>
      <w:r>
        <w:rPr>
          <w:rFonts w:cs="Times New Roman"/>
          <w:snapToGrid w:val="0"/>
          <w:kern w:val="0"/>
        </w:rPr>
        <w:t>11.1km</w:t>
      </w:r>
      <w:r>
        <w:rPr>
          <w:rFonts w:hint="eastAsia" w:cs="Times New Roman"/>
          <w:snapToGrid w:val="0"/>
          <w:kern w:val="0"/>
        </w:rPr>
        <w:t>，平均比降</w:t>
      </w:r>
      <w:r>
        <w:rPr>
          <w:rFonts w:cs="Times New Roman"/>
          <w:snapToGrid w:val="0"/>
          <w:kern w:val="0"/>
        </w:rPr>
        <w:t>13.7</w:t>
      </w:r>
      <w:r>
        <w:rPr>
          <w:rFonts w:hint="eastAsia" w:cs="Times New Roman"/>
          <w:snapToGrid w:val="0"/>
          <w:kern w:val="0"/>
        </w:rPr>
        <w:t>‰。</w:t>
      </w:r>
    </w:p>
    <w:p>
      <w:pPr>
        <w:topLinePunct/>
        <w:snapToGrid w:val="0"/>
        <w:ind w:firstLine="480"/>
        <w:rPr>
          <w:rFonts w:cs="Times New Roman"/>
        </w:rPr>
      </w:pPr>
      <w:r>
        <w:rPr>
          <w:rFonts w:cs="Times New Roman"/>
          <w:snapToGrid w:val="0"/>
          <w:kern w:val="0"/>
        </w:rPr>
        <w:t>平利县河流水系见附图2。</w:t>
      </w:r>
    </w:p>
    <w:p>
      <w:pPr>
        <w:pStyle w:val="5"/>
        <w:numPr>
          <w:ilvl w:val="2"/>
          <w:numId w:val="0"/>
        </w:numPr>
        <w:snapToGrid w:val="0"/>
        <w:ind w:firstLine="480" w:firstLineChars="200"/>
        <w:rPr>
          <w:rFonts w:cs="Times New Roman"/>
        </w:rPr>
      </w:pPr>
      <w:r>
        <w:rPr>
          <w:rFonts w:cs="Times New Roman"/>
        </w:rPr>
        <w:t>4.1.6土壤</w:t>
      </w:r>
    </w:p>
    <w:p>
      <w:pPr>
        <w:snapToGrid w:val="0"/>
        <w:ind w:firstLine="480"/>
        <w:rPr>
          <w:rFonts w:cs="Times New Roman"/>
          <w:snapToGrid w:val="0"/>
          <w:kern w:val="0"/>
        </w:rPr>
      </w:pPr>
      <w:r>
        <w:rPr>
          <w:rFonts w:hint="eastAsia" w:cs="Times New Roman"/>
          <w:snapToGrid w:val="0"/>
          <w:kern w:val="0"/>
        </w:rPr>
        <w:t>平利县土壤分为5个土类，11个亚类，95个土种。一是潮土土类，分潮沙土、面沙土、灰面沙土3种，共2906亩，占土壤总面积的0.074%；二是水稻土土类，分沙田、石渣田、沙底田、沙泥田、黄泥田、死黄泥田、黑沙泥田等25种共51196亩，占总面积1.304%；三是黄棕土土类，分黄泥巴、死黄泥、料姜黄泥土、钙质黄泥土、黄泥土、生草黄泥土、腐植质黄泥土、砾质黄泥土、薄层灰泥土、灰泥土、生草灰泥土等</w:t>
      </w:r>
      <w:r>
        <w:rPr>
          <w:rFonts w:cs="Times New Roman"/>
          <w:snapToGrid w:val="0"/>
          <w:kern w:val="0"/>
        </w:rPr>
        <w:t>54</w:t>
      </w:r>
      <w:r>
        <w:rPr>
          <w:rFonts w:hint="eastAsia" w:cs="Times New Roman"/>
          <w:snapToGrid w:val="0"/>
          <w:kern w:val="0"/>
        </w:rPr>
        <w:t>种共</w:t>
      </w:r>
      <w:r>
        <w:rPr>
          <w:rFonts w:cs="Times New Roman"/>
          <w:snapToGrid w:val="0"/>
          <w:kern w:val="0"/>
        </w:rPr>
        <w:t>2926332</w:t>
      </w:r>
      <w:r>
        <w:rPr>
          <w:rFonts w:hint="eastAsia" w:cs="Times New Roman"/>
          <w:snapToGrid w:val="0"/>
          <w:kern w:val="0"/>
        </w:rPr>
        <w:t>亩，占总面积</w:t>
      </w:r>
      <w:r>
        <w:rPr>
          <w:rFonts w:cs="Times New Roman"/>
          <w:snapToGrid w:val="0"/>
          <w:kern w:val="0"/>
        </w:rPr>
        <w:t>74.562%</w:t>
      </w:r>
      <w:r>
        <w:rPr>
          <w:rFonts w:hint="eastAsia" w:cs="Times New Roman"/>
          <w:snapToGrid w:val="0"/>
          <w:kern w:val="0"/>
        </w:rPr>
        <w:t>；四是棕壤土类，分泡土、生草泡土、腐植质泡土、黑泡土、生草黑泡土、腐植质黑泡土、黄冷沙土、生草冷沙土、腐植质冷沙土、冷扁砂土、生草冷扁砂土、腐植质冷扁沙土</w:t>
      </w:r>
      <w:r>
        <w:rPr>
          <w:rFonts w:cs="Times New Roman"/>
          <w:snapToGrid w:val="0"/>
          <w:kern w:val="0"/>
        </w:rPr>
        <w:t>12</w:t>
      </w:r>
      <w:r>
        <w:rPr>
          <w:rFonts w:hint="eastAsia" w:cs="Times New Roman"/>
          <w:snapToGrid w:val="0"/>
          <w:kern w:val="0"/>
        </w:rPr>
        <w:t>种，共</w:t>
      </w:r>
      <w:r>
        <w:rPr>
          <w:rFonts w:cs="Times New Roman"/>
          <w:snapToGrid w:val="0"/>
          <w:kern w:val="0"/>
        </w:rPr>
        <w:t>943098</w:t>
      </w:r>
      <w:r>
        <w:rPr>
          <w:rFonts w:hint="eastAsia" w:cs="Times New Roman"/>
          <w:snapToGrid w:val="0"/>
          <w:kern w:val="0"/>
        </w:rPr>
        <w:t>亩，占总面积</w:t>
      </w:r>
      <w:r>
        <w:rPr>
          <w:rFonts w:cs="Times New Roman"/>
          <w:snapToGrid w:val="0"/>
          <w:kern w:val="0"/>
        </w:rPr>
        <w:t>24.03%</w:t>
      </w:r>
      <w:r>
        <w:rPr>
          <w:rFonts w:hint="eastAsia" w:cs="Times New Roman"/>
          <w:snapToGrid w:val="0"/>
          <w:kern w:val="0"/>
        </w:rPr>
        <w:t>。五是山地草甸土类，仅灰锈土</w:t>
      </w:r>
      <w:r>
        <w:rPr>
          <w:rFonts w:cs="Times New Roman"/>
          <w:snapToGrid w:val="0"/>
          <w:kern w:val="0"/>
        </w:rPr>
        <w:t>1</w:t>
      </w:r>
      <w:r>
        <w:rPr>
          <w:rFonts w:hint="eastAsia" w:cs="Times New Roman"/>
          <w:snapToGrid w:val="0"/>
          <w:kern w:val="0"/>
        </w:rPr>
        <w:t>种，共</w:t>
      </w:r>
      <w:r>
        <w:rPr>
          <w:rFonts w:cs="Times New Roman"/>
          <w:snapToGrid w:val="0"/>
          <w:kern w:val="0"/>
        </w:rPr>
        <w:t>1153</w:t>
      </w:r>
      <w:r>
        <w:rPr>
          <w:rFonts w:hint="eastAsia" w:cs="Times New Roman"/>
          <w:snapToGrid w:val="0"/>
          <w:kern w:val="0"/>
        </w:rPr>
        <w:t>亩，占总面积的</w:t>
      </w:r>
      <w:r>
        <w:rPr>
          <w:rFonts w:cs="Times New Roman"/>
          <w:snapToGrid w:val="0"/>
          <w:kern w:val="0"/>
        </w:rPr>
        <w:t>0.029%</w:t>
      </w:r>
      <w:r>
        <w:rPr>
          <w:rFonts w:hint="eastAsia" w:cs="Times New Roman"/>
          <w:snapToGrid w:val="0"/>
          <w:kern w:val="0"/>
        </w:rPr>
        <w:t>。</w:t>
      </w:r>
    </w:p>
    <w:p>
      <w:pPr>
        <w:pStyle w:val="4"/>
        <w:numPr>
          <w:ilvl w:val="1"/>
          <w:numId w:val="0"/>
        </w:numPr>
        <w:ind w:left="575"/>
        <w:rPr>
          <w:rFonts w:cs="Times New Roman"/>
          <w:b w:val="0"/>
        </w:rPr>
      </w:pPr>
      <w:bookmarkStart w:id="39" w:name="_Toc142388376"/>
      <w:r>
        <w:rPr>
          <w:rFonts w:cs="Times New Roman"/>
          <w:b w:val="0"/>
        </w:rPr>
        <w:t>4.2环境质量现状调查与评价</w:t>
      </w:r>
      <w:bookmarkEnd w:id="39"/>
    </w:p>
    <w:p>
      <w:pPr>
        <w:pStyle w:val="5"/>
        <w:numPr>
          <w:ilvl w:val="2"/>
          <w:numId w:val="0"/>
        </w:numPr>
        <w:snapToGrid w:val="0"/>
        <w:ind w:firstLine="480" w:firstLineChars="200"/>
        <w:rPr>
          <w:rFonts w:cs="Times New Roman"/>
        </w:rPr>
      </w:pPr>
      <w:r>
        <w:rPr>
          <w:rFonts w:cs="Times New Roman"/>
        </w:rPr>
        <w:t>4.2.1环境空气质量现状监测与评价</w:t>
      </w:r>
    </w:p>
    <w:p>
      <w:pPr>
        <w:snapToGrid w:val="0"/>
        <w:ind w:firstLine="482"/>
        <w:rPr>
          <w:rFonts w:cs="Times New Roman"/>
          <w:b/>
          <w:bCs/>
          <w:szCs w:val="21"/>
        </w:rPr>
      </w:pPr>
      <w:r>
        <w:rPr>
          <w:rFonts w:cs="Times New Roman"/>
          <w:b/>
          <w:bCs/>
          <w:szCs w:val="21"/>
        </w:rPr>
        <w:t>1.环境空气质量现状</w:t>
      </w:r>
    </w:p>
    <w:p>
      <w:pPr>
        <w:snapToGrid w:val="0"/>
        <w:ind w:firstLine="480"/>
        <w:rPr>
          <w:rFonts w:cs="Times New Roman"/>
        </w:rPr>
      </w:pPr>
      <w:r>
        <w:rPr>
          <w:rFonts w:cs="Times New Roman"/>
          <w:szCs w:val="21"/>
        </w:rPr>
        <w:t>项目所在区域达标情况判定引用安康市生态环境局发布《环境空气质量快报》“2022年12月及1～12月平利县环境空气质量现状数据进行评价，</w:t>
      </w:r>
      <w:r>
        <w:rPr>
          <w:rFonts w:cs="Times New Roman"/>
        </w:rPr>
        <w:t>见表4.2-1。</w:t>
      </w:r>
    </w:p>
    <w:p>
      <w:pPr>
        <w:snapToGrid w:val="0"/>
        <w:spacing w:line="240" w:lineRule="auto"/>
        <w:ind w:firstLine="0" w:firstLineChars="0"/>
        <w:jc w:val="center"/>
        <w:rPr>
          <w:rFonts w:cs="Times New Roman"/>
          <w:b/>
        </w:rPr>
      </w:pPr>
      <w:r>
        <w:rPr>
          <w:rFonts w:cs="Times New Roman"/>
          <w:b/>
        </w:rPr>
        <w:t>表4.2-1  区域空气质量现状评价表</w:t>
      </w:r>
    </w:p>
    <w:tbl>
      <w:tblPr>
        <w:tblStyle w:val="42"/>
        <w:tblW w:w="4767"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1163"/>
        <w:gridCol w:w="1851"/>
        <w:gridCol w:w="1251"/>
        <w:gridCol w:w="1448"/>
        <w:gridCol w:w="1438"/>
        <w:gridCol w:w="1595"/>
      </w:tblGrid>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622" w:hRule="exact"/>
          <w:jc w:val="center"/>
        </w:trPr>
        <w:tc>
          <w:tcPr>
            <w:tcW w:w="1163" w:type="dxa"/>
            <w:tcBorders>
              <w:bottom w:val="single" w:color="auto" w:sz="12" w:space="0"/>
            </w:tcBorders>
            <w:vAlign w:val="center"/>
          </w:tcPr>
          <w:p>
            <w:pPr>
              <w:pStyle w:val="189"/>
              <w:snapToGrid w:val="0"/>
              <w:spacing w:before="0" w:after="0" w:line="240" w:lineRule="atLeast"/>
              <w:ind w:firstLine="0" w:firstLineChars="0"/>
              <w:rPr>
                <w:rFonts w:cs="Times New Roman"/>
                <w:b/>
                <w:sz w:val="21"/>
                <w:szCs w:val="21"/>
              </w:rPr>
            </w:pPr>
            <w:r>
              <w:rPr>
                <w:rFonts w:cs="Times New Roman"/>
                <w:b/>
                <w:snapToGrid w:val="0"/>
                <w:sz w:val="21"/>
                <w:szCs w:val="21"/>
                <w:lang w:eastAsia="zh-CN"/>
              </w:rPr>
              <w:t>污染物</w:t>
            </w:r>
          </w:p>
        </w:tc>
        <w:tc>
          <w:tcPr>
            <w:tcW w:w="1851" w:type="dxa"/>
            <w:tcBorders>
              <w:bottom w:val="single" w:color="auto" w:sz="12" w:space="0"/>
            </w:tcBorders>
            <w:vAlign w:val="center"/>
          </w:tcPr>
          <w:p>
            <w:pPr>
              <w:pStyle w:val="189"/>
              <w:snapToGrid w:val="0"/>
              <w:spacing w:before="0" w:after="0" w:line="240" w:lineRule="atLeast"/>
              <w:ind w:firstLine="0" w:firstLineChars="0"/>
              <w:rPr>
                <w:rFonts w:cs="Times New Roman"/>
                <w:b/>
                <w:sz w:val="21"/>
                <w:szCs w:val="21"/>
              </w:rPr>
            </w:pPr>
            <w:r>
              <w:rPr>
                <w:rFonts w:cs="Times New Roman"/>
                <w:b/>
                <w:snapToGrid w:val="0"/>
                <w:sz w:val="21"/>
                <w:szCs w:val="21"/>
                <w:lang w:eastAsia="zh-CN"/>
              </w:rPr>
              <w:t>年评价指标</w:t>
            </w:r>
          </w:p>
        </w:tc>
        <w:tc>
          <w:tcPr>
            <w:tcW w:w="1251" w:type="dxa"/>
            <w:tcBorders>
              <w:bottom w:val="single" w:color="auto" w:sz="12" w:space="0"/>
            </w:tcBorders>
            <w:vAlign w:val="center"/>
          </w:tcPr>
          <w:p>
            <w:pPr>
              <w:pStyle w:val="189"/>
              <w:snapToGrid w:val="0"/>
              <w:spacing w:before="0" w:after="0" w:line="240" w:lineRule="atLeast"/>
              <w:ind w:firstLine="0" w:firstLineChars="0"/>
              <w:rPr>
                <w:rFonts w:cs="Times New Roman"/>
                <w:b/>
                <w:sz w:val="21"/>
                <w:szCs w:val="21"/>
              </w:rPr>
            </w:pPr>
            <w:r>
              <w:rPr>
                <w:rFonts w:cs="Times New Roman"/>
                <w:b/>
                <w:snapToGrid w:val="0"/>
                <w:sz w:val="21"/>
                <w:szCs w:val="21"/>
                <w:lang w:eastAsia="zh-CN"/>
              </w:rPr>
              <w:t>评价标准（µg/m</w:t>
            </w:r>
            <w:r>
              <w:rPr>
                <w:rFonts w:cs="Times New Roman"/>
                <w:b/>
                <w:snapToGrid w:val="0"/>
                <w:sz w:val="21"/>
                <w:szCs w:val="21"/>
                <w:vertAlign w:val="superscript"/>
                <w:lang w:eastAsia="zh-CN"/>
              </w:rPr>
              <w:t>3</w:t>
            </w:r>
            <w:r>
              <w:rPr>
                <w:rFonts w:cs="Times New Roman"/>
                <w:b/>
                <w:snapToGrid w:val="0"/>
                <w:sz w:val="21"/>
                <w:szCs w:val="21"/>
                <w:lang w:eastAsia="zh-CN"/>
              </w:rPr>
              <w:t>）</w:t>
            </w:r>
          </w:p>
        </w:tc>
        <w:tc>
          <w:tcPr>
            <w:tcW w:w="1448" w:type="dxa"/>
            <w:tcBorders>
              <w:bottom w:val="single" w:color="auto" w:sz="12" w:space="0"/>
            </w:tcBorders>
            <w:vAlign w:val="center"/>
          </w:tcPr>
          <w:p>
            <w:pPr>
              <w:pStyle w:val="189"/>
              <w:snapToGrid w:val="0"/>
              <w:spacing w:before="0" w:after="0" w:line="240" w:lineRule="atLeast"/>
              <w:ind w:firstLine="0" w:firstLineChars="0"/>
              <w:rPr>
                <w:rFonts w:cs="Times New Roman"/>
                <w:b/>
                <w:sz w:val="21"/>
                <w:szCs w:val="21"/>
              </w:rPr>
            </w:pPr>
            <w:r>
              <w:rPr>
                <w:rFonts w:cs="Times New Roman"/>
                <w:b/>
                <w:snapToGrid w:val="0"/>
                <w:sz w:val="21"/>
                <w:szCs w:val="21"/>
                <w:lang w:eastAsia="zh-CN"/>
              </w:rPr>
              <w:t>现状浓度（µg/m</w:t>
            </w:r>
            <w:r>
              <w:rPr>
                <w:rFonts w:cs="Times New Roman"/>
                <w:b/>
                <w:snapToGrid w:val="0"/>
                <w:sz w:val="21"/>
                <w:szCs w:val="21"/>
                <w:vertAlign w:val="superscript"/>
                <w:lang w:eastAsia="zh-CN"/>
              </w:rPr>
              <w:t>3</w:t>
            </w:r>
            <w:r>
              <w:rPr>
                <w:rFonts w:cs="Times New Roman"/>
                <w:b/>
                <w:snapToGrid w:val="0"/>
                <w:sz w:val="21"/>
                <w:szCs w:val="21"/>
                <w:lang w:eastAsia="zh-CN"/>
              </w:rPr>
              <w:t>）</w:t>
            </w:r>
          </w:p>
        </w:tc>
        <w:tc>
          <w:tcPr>
            <w:tcW w:w="1438" w:type="dxa"/>
            <w:tcBorders>
              <w:bottom w:val="single" w:color="auto" w:sz="12" w:space="0"/>
            </w:tcBorders>
            <w:vAlign w:val="center"/>
          </w:tcPr>
          <w:p>
            <w:pPr>
              <w:pStyle w:val="189"/>
              <w:snapToGrid w:val="0"/>
              <w:spacing w:before="0" w:after="0" w:line="240" w:lineRule="atLeast"/>
              <w:ind w:firstLine="0" w:firstLineChars="0"/>
              <w:rPr>
                <w:rFonts w:cs="Times New Roman"/>
                <w:b/>
                <w:sz w:val="21"/>
                <w:szCs w:val="21"/>
              </w:rPr>
            </w:pPr>
            <w:r>
              <w:rPr>
                <w:rFonts w:cs="Times New Roman"/>
                <w:b/>
                <w:snapToGrid w:val="0"/>
                <w:sz w:val="21"/>
                <w:szCs w:val="21"/>
                <w:lang w:eastAsia="zh-CN"/>
              </w:rPr>
              <w:t>最大浓度占标率/%</w:t>
            </w:r>
          </w:p>
        </w:tc>
        <w:tc>
          <w:tcPr>
            <w:tcW w:w="1594" w:type="dxa"/>
            <w:tcBorders>
              <w:bottom w:val="single" w:color="auto" w:sz="12" w:space="0"/>
            </w:tcBorders>
            <w:vAlign w:val="center"/>
          </w:tcPr>
          <w:p>
            <w:pPr>
              <w:pStyle w:val="189"/>
              <w:snapToGrid w:val="0"/>
              <w:spacing w:before="0" w:after="0" w:line="240" w:lineRule="atLeast"/>
              <w:ind w:firstLine="0" w:firstLineChars="0"/>
              <w:rPr>
                <w:rFonts w:cs="Times New Roman"/>
                <w:b/>
                <w:sz w:val="21"/>
                <w:szCs w:val="21"/>
              </w:rPr>
            </w:pPr>
            <w:r>
              <w:rPr>
                <w:rFonts w:cs="Times New Roman"/>
                <w:b/>
                <w:snapToGrid w:val="0"/>
                <w:sz w:val="21"/>
                <w:szCs w:val="21"/>
                <w:lang w:eastAsia="zh-CN"/>
              </w:rPr>
              <w:t>达标情况</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64" w:hRule="exact"/>
          <w:jc w:val="center"/>
        </w:trPr>
        <w:tc>
          <w:tcPr>
            <w:tcW w:w="1163" w:type="dxa"/>
            <w:tcBorders>
              <w:top w:val="single" w:color="auto" w:sz="12" w:space="0"/>
              <w:tl2br w:val="nil"/>
              <w:tr2bl w:val="nil"/>
            </w:tcBorders>
            <w:vAlign w:val="center"/>
          </w:tcPr>
          <w:p>
            <w:pPr>
              <w:pStyle w:val="189"/>
              <w:snapToGrid w:val="0"/>
              <w:spacing w:before="0" w:after="0" w:line="240" w:lineRule="atLeast"/>
              <w:ind w:firstLine="0" w:firstLineChars="0"/>
              <w:rPr>
                <w:rFonts w:cs="Times New Roman"/>
                <w:sz w:val="21"/>
                <w:szCs w:val="21"/>
              </w:rPr>
            </w:pPr>
            <w:r>
              <w:rPr>
                <w:rFonts w:cs="Times New Roman"/>
                <w:snapToGrid w:val="0"/>
                <w:sz w:val="21"/>
                <w:szCs w:val="21"/>
                <w:lang w:eastAsia="zh-CN"/>
              </w:rPr>
              <w:t>SO</w:t>
            </w:r>
            <w:r>
              <w:rPr>
                <w:rFonts w:cs="Times New Roman"/>
                <w:snapToGrid w:val="0"/>
                <w:sz w:val="21"/>
                <w:szCs w:val="21"/>
                <w:vertAlign w:val="subscript"/>
                <w:lang w:eastAsia="zh-CN"/>
              </w:rPr>
              <w:t>2</w:t>
            </w:r>
          </w:p>
        </w:tc>
        <w:tc>
          <w:tcPr>
            <w:tcW w:w="1851" w:type="dxa"/>
            <w:tcBorders>
              <w:top w:val="single" w:color="auto" w:sz="12" w:space="0"/>
              <w:tl2br w:val="nil"/>
              <w:tr2bl w:val="nil"/>
            </w:tcBorders>
            <w:vAlign w:val="center"/>
          </w:tcPr>
          <w:p>
            <w:pPr>
              <w:pStyle w:val="189"/>
              <w:snapToGrid w:val="0"/>
              <w:spacing w:before="0" w:after="0" w:line="240" w:lineRule="atLeast"/>
              <w:ind w:firstLine="0" w:firstLineChars="0"/>
              <w:rPr>
                <w:rFonts w:cs="Times New Roman"/>
                <w:sz w:val="21"/>
                <w:szCs w:val="21"/>
              </w:rPr>
            </w:pPr>
            <w:r>
              <w:rPr>
                <w:rFonts w:cs="Times New Roman"/>
                <w:snapToGrid w:val="0"/>
                <w:sz w:val="21"/>
                <w:szCs w:val="21"/>
                <w:lang w:eastAsia="zh-CN"/>
              </w:rPr>
              <w:t>年平均质量浓度</w:t>
            </w:r>
          </w:p>
        </w:tc>
        <w:tc>
          <w:tcPr>
            <w:tcW w:w="1251" w:type="dxa"/>
            <w:tcBorders>
              <w:top w:val="single" w:color="auto" w:sz="12" w:space="0"/>
              <w:tl2br w:val="nil"/>
              <w:tr2bl w:val="nil"/>
            </w:tcBorders>
            <w:vAlign w:val="center"/>
          </w:tcPr>
          <w:p>
            <w:pPr>
              <w:pStyle w:val="189"/>
              <w:snapToGrid w:val="0"/>
              <w:spacing w:before="0" w:after="0" w:line="240" w:lineRule="atLeast"/>
              <w:ind w:firstLine="0" w:firstLineChars="0"/>
              <w:rPr>
                <w:rFonts w:cs="Times New Roman"/>
                <w:sz w:val="21"/>
                <w:szCs w:val="21"/>
              </w:rPr>
            </w:pPr>
            <w:r>
              <w:rPr>
                <w:rFonts w:cs="Times New Roman"/>
                <w:snapToGrid w:val="0"/>
                <w:sz w:val="21"/>
                <w:szCs w:val="21"/>
                <w:lang w:eastAsia="zh-CN"/>
              </w:rPr>
              <w:t>60</w:t>
            </w:r>
          </w:p>
        </w:tc>
        <w:tc>
          <w:tcPr>
            <w:tcW w:w="1448" w:type="dxa"/>
            <w:tcBorders>
              <w:top w:val="single" w:color="auto" w:sz="12" w:space="0"/>
              <w:tl2br w:val="nil"/>
              <w:tr2bl w:val="nil"/>
            </w:tcBorders>
            <w:vAlign w:val="center"/>
          </w:tcPr>
          <w:p>
            <w:pPr>
              <w:pStyle w:val="189"/>
              <w:snapToGrid w:val="0"/>
              <w:spacing w:before="0" w:after="0" w:line="240" w:lineRule="atLeast"/>
              <w:ind w:firstLine="0" w:firstLineChars="0"/>
              <w:rPr>
                <w:rFonts w:cs="Times New Roman"/>
                <w:sz w:val="21"/>
                <w:szCs w:val="21"/>
              </w:rPr>
            </w:pPr>
            <w:r>
              <w:rPr>
                <w:rFonts w:cs="Times New Roman"/>
                <w:snapToGrid w:val="0"/>
                <w:sz w:val="21"/>
                <w:szCs w:val="21"/>
                <w:lang w:val="en-US" w:eastAsia="zh-CN"/>
              </w:rPr>
              <w:t>8</w:t>
            </w:r>
          </w:p>
        </w:tc>
        <w:tc>
          <w:tcPr>
            <w:tcW w:w="1438" w:type="dxa"/>
            <w:tcBorders>
              <w:top w:val="single" w:color="auto" w:sz="12" w:space="0"/>
              <w:tl2br w:val="nil"/>
              <w:tr2bl w:val="nil"/>
            </w:tcBorders>
            <w:vAlign w:val="center"/>
          </w:tcPr>
          <w:p>
            <w:pPr>
              <w:pStyle w:val="189"/>
              <w:snapToGrid w:val="0"/>
              <w:spacing w:before="0" w:after="0" w:line="240" w:lineRule="atLeast"/>
              <w:ind w:firstLine="0" w:firstLineChars="0"/>
              <w:rPr>
                <w:rFonts w:cs="Times New Roman"/>
                <w:sz w:val="21"/>
                <w:szCs w:val="21"/>
              </w:rPr>
            </w:pPr>
            <w:r>
              <w:rPr>
                <w:rFonts w:cs="Times New Roman"/>
                <w:snapToGrid w:val="0"/>
                <w:sz w:val="21"/>
                <w:szCs w:val="21"/>
                <w:lang w:val="en-US" w:eastAsia="zh-CN"/>
              </w:rPr>
              <w:t>13.3</w:t>
            </w:r>
          </w:p>
        </w:tc>
        <w:tc>
          <w:tcPr>
            <w:tcW w:w="1594" w:type="dxa"/>
            <w:tcBorders>
              <w:top w:val="single" w:color="auto" w:sz="12" w:space="0"/>
              <w:tl2br w:val="nil"/>
              <w:tr2bl w:val="nil"/>
            </w:tcBorders>
            <w:vAlign w:val="center"/>
          </w:tcPr>
          <w:p>
            <w:pPr>
              <w:pStyle w:val="189"/>
              <w:snapToGrid w:val="0"/>
              <w:spacing w:before="0" w:after="0" w:line="240" w:lineRule="atLeast"/>
              <w:ind w:firstLine="0" w:firstLineChars="0"/>
              <w:rPr>
                <w:rFonts w:cs="Times New Roman"/>
                <w:sz w:val="21"/>
                <w:szCs w:val="21"/>
              </w:rPr>
            </w:pPr>
            <w:r>
              <w:rPr>
                <w:rFonts w:cs="Times New Roman"/>
                <w:snapToGrid w:val="0"/>
                <w:sz w:val="21"/>
                <w:szCs w:val="21"/>
                <w:lang w:eastAsia="zh-CN"/>
              </w:rPr>
              <w:t>达标</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64" w:hRule="exact"/>
          <w:jc w:val="center"/>
        </w:trPr>
        <w:tc>
          <w:tcPr>
            <w:tcW w:w="1163" w:type="dxa"/>
            <w:tcBorders>
              <w:tl2br w:val="nil"/>
              <w:tr2bl w:val="nil"/>
            </w:tcBorders>
            <w:vAlign w:val="center"/>
          </w:tcPr>
          <w:p>
            <w:pPr>
              <w:pStyle w:val="189"/>
              <w:snapToGrid w:val="0"/>
              <w:spacing w:before="0" w:after="0" w:line="240" w:lineRule="atLeast"/>
              <w:ind w:firstLine="0" w:firstLineChars="0"/>
              <w:rPr>
                <w:rFonts w:cs="Times New Roman"/>
                <w:sz w:val="21"/>
                <w:szCs w:val="21"/>
              </w:rPr>
            </w:pPr>
            <w:r>
              <w:rPr>
                <w:rFonts w:cs="Times New Roman"/>
                <w:snapToGrid w:val="0"/>
                <w:sz w:val="21"/>
                <w:szCs w:val="21"/>
                <w:lang w:eastAsia="zh-CN"/>
              </w:rPr>
              <w:t>NO</w:t>
            </w:r>
            <w:r>
              <w:rPr>
                <w:rFonts w:cs="Times New Roman"/>
                <w:snapToGrid w:val="0"/>
                <w:sz w:val="21"/>
                <w:szCs w:val="21"/>
                <w:vertAlign w:val="subscript"/>
                <w:lang w:eastAsia="zh-CN"/>
              </w:rPr>
              <w:t>2</w:t>
            </w:r>
          </w:p>
        </w:tc>
        <w:tc>
          <w:tcPr>
            <w:tcW w:w="1851" w:type="dxa"/>
            <w:tcBorders>
              <w:tl2br w:val="nil"/>
              <w:tr2bl w:val="nil"/>
            </w:tcBorders>
            <w:vAlign w:val="center"/>
          </w:tcPr>
          <w:p>
            <w:pPr>
              <w:pStyle w:val="189"/>
              <w:snapToGrid w:val="0"/>
              <w:spacing w:before="0" w:after="0" w:line="240" w:lineRule="atLeast"/>
              <w:ind w:firstLine="0" w:firstLineChars="0"/>
              <w:rPr>
                <w:rFonts w:cs="Times New Roman"/>
                <w:sz w:val="21"/>
                <w:szCs w:val="21"/>
              </w:rPr>
            </w:pPr>
            <w:r>
              <w:rPr>
                <w:rFonts w:cs="Times New Roman"/>
                <w:snapToGrid w:val="0"/>
                <w:sz w:val="21"/>
                <w:szCs w:val="21"/>
                <w:lang w:eastAsia="zh-CN"/>
              </w:rPr>
              <w:t>年平均质量浓度</w:t>
            </w:r>
          </w:p>
        </w:tc>
        <w:tc>
          <w:tcPr>
            <w:tcW w:w="1251" w:type="dxa"/>
            <w:tcBorders>
              <w:tl2br w:val="nil"/>
              <w:tr2bl w:val="nil"/>
            </w:tcBorders>
            <w:vAlign w:val="center"/>
          </w:tcPr>
          <w:p>
            <w:pPr>
              <w:pStyle w:val="189"/>
              <w:snapToGrid w:val="0"/>
              <w:spacing w:before="0" w:after="0" w:line="240" w:lineRule="atLeast"/>
              <w:ind w:firstLine="0" w:firstLineChars="0"/>
              <w:rPr>
                <w:rFonts w:cs="Times New Roman"/>
                <w:sz w:val="21"/>
                <w:szCs w:val="21"/>
              </w:rPr>
            </w:pPr>
            <w:r>
              <w:rPr>
                <w:rFonts w:cs="Times New Roman"/>
                <w:snapToGrid w:val="0"/>
                <w:sz w:val="21"/>
                <w:szCs w:val="21"/>
                <w:lang w:eastAsia="zh-CN"/>
              </w:rPr>
              <w:t>40</w:t>
            </w:r>
          </w:p>
        </w:tc>
        <w:tc>
          <w:tcPr>
            <w:tcW w:w="1448" w:type="dxa"/>
            <w:tcBorders>
              <w:tl2br w:val="nil"/>
              <w:tr2bl w:val="nil"/>
            </w:tcBorders>
            <w:vAlign w:val="center"/>
          </w:tcPr>
          <w:p>
            <w:pPr>
              <w:pStyle w:val="189"/>
              <w:snapToGrid w:val="0"/>
              <w:spacing w:before="0" w:after="0" w:line="240" w:lineRule="atLeast"/>
              <w:ind w:firstLine="0" w:firstLineChars="0"/>
              <w:rPr>
                <w:rFonts w:cs="Times New Roman"/>
                <w:sz w:val="21"/>
                <w:szCs w:val="21"/>
              </w:rPr>
            </w:pPr>
            <w:r>
              <w:rPr>
                <w:rFonts w:cs="Times New Roman"/>
                <w:snapToGrid w:val="0"/>
                <w:sz w:val="21"/>
                <w:szCs w:val="21"/>
                <w:lang w:val="en-US" w:eastAsia="zh-CN"/>
              </w:rPr>
              <w:t>13</w:t>
            </w:r>
          </w:p>
        </w:tc>
        <w:tc>
          <w:tcPr>
            <w:tcW w:w="1438" w:type="dxa"/>
            <w:tcBorders>
              <w:tl2br w:val="nil"/>
              <w:tr2bl w:val="nil"/>
            </w:tcBorders>
            <w:vAlign w:val="center"/>
          </w:tcPr>
          <w:p>
            <w:pPr>
              <w:pStyle w:val="189"/>
              <w:snapToGrid w:val="0"/>
              <w:spacing w:before="0" w:after="0" w:line="240" w:lineRule="atLeast"/>
              <w:ind w:firstLine="0" w:firstLineChars="0"/>
              <w:rPr>
                <w:rFonts w:cs="Times New Roman"/>
                <w:sz w:val="21"/>
                <w:szCs w:val="21"/>
              </w:rPr>
            </w:pPr>
            <w:r>
              <w:rPr>
                <w:rFonts w:cs="Times New Roman"/>
                <w:snapToGrid w:val="0"/>
                <w:sz w:val="21"/>
                <w:szCs w:val="21"/>
                <w:lang w:val="en-US" w:eastAsia="zh-CN"/>
              </w:rPr>
              <w:t>32.5</w:t>
            </w:r>
          </w:p>
        </w:tc>
        <w:tc>
          <w:tcPr>
            <w:tcW w:w="1594" w:type="dxa"/>
            <w:tcBorders>
              <w:tl2br w:val="nil"/>
              <w:tr2bl w:val="nil"/>
            </w:tcBorders>
            <w:vAlign w:val="center"/>
          </w:tcPr>
          <w:p>
            <w:pPr>
              <w:pStyle w:val="189"/>
              <w:snapToGrid w:val="0"/>
              <w:spacing w:before="0" w:after="0" w:line="240" w:lineRule="atLeast"/>
              <w:ind w:firstLine="0" w:firstLineChars="0"/>
              <w:rPr>
                <w:rFonts w:cs="Times New Roman"/>
                <w:sz w:val="21"/>
                <w:szCs w:val="21"/>
              </w:rPr>
            </w:pPr>
            <w:r>
              <w:rPr>
                <w:rFonts w:cs="Times New Roman"/>
                <w:snapToGrid w:val="0"/>
                <w:sz w:val="21"/>
                <w:szCs w:val="21"/>
                <w:lang w:eastAsia="zh-CN"/>
              </w:rPr>
              <w:t>达标</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64" w:hRule="exact"/>
          <w:jc w:val="center"/>
        </w:trPr>
        <w:tc>
          <w:tcPr>
            <w:tcW w:w="1163" w:type="dxa"/>
            <w:tcBorders>
              <w:tl2br w:val="nil"/>
              <w:tr2bl w:val="nil"/>
            </w:tcBorders>
            <w:vAlign w:val="center"/>
          </w:tcPr>
          <w:p>
            <w:pPr>
              <w:pStyle w:val="189"/>
              <w:snapToGrid w:val="0"/>
              <w:spacing w:before="0" w:after="0" w:line="240" w:lineRule="atLeast"/>
              <w:ind w:firstLine="0" w:firstLineChars="0"/>
              <w:rPr>
                <w:rFonts w:cs="Times New Roman"/>
                <w:sz w:val="21"/>
                <w:szCs w:val="21"/>
              </w:rPr>
            </w:pPr>
            <w:r>
              <w:rPr>
                <w:rFonts w:cs="Times New Roman"/>
                <w:snapToGrid w:val="0"/>
                <w:sz w:val="21"/>
                <w:szCs w:val="21"/>
                <w:lang w:eastAsia="zh-CN"/>
              </w:rPr>
              <w:t>PM</w:t>
            </w:r>
            <w:r>
              <w:rPr>
                <w:rFonts w:cs="Times New Roman"/>
                <w:snapToGrid w:val="0"/>
                <w:sz w:val="21"/>
                <w:szCs w:val="21"/>
                <w:vertAlign w:val="subscript"/>
                <w:lang w:eastAsia="zh-CN"/>
              </w:rPr>
              <w:t>10</w:t>
            </w:r>
          </w:p>
        </w:tc>
        <w:tc>
          <w:tcPr>
            <w:tcW w:w="1851" w:type="dxa"/>
            <w:tcBorders>
              <w:tl2br w:val="nil"/>
              <w:tr2bl w:val="nil"/>
            </w:tcBorders>
            <w:vAlign w:val="center"/>
          </w:tcPr>
          <w:p>
            <w:pPr>
              <w:pStyle w:val="189"/>
              <w:snapToGrid w:val="0"/>
              <w:spacing w:before="0" w:after="0" w:line="240" w:lineRule="atLeast"/>
              <w:ind w:firstLine="0" w:firstLineChars="0"/>
              <w:rPr>
                <w:rFonts w:cs="Times New Roman"/>
                <w:sz w:val="21"/>
                <w:szCs w:val="21"/>
              </w:rPr>
            </w:pPr>
            <w:r>
              <w:rPr>
                <w:rFonts w:cs="Times New Roman"/>
                <w:snapToGrid w:val="0"/>
                <w:sz w:val="21"/>
                <w:szCs w:val="21"/>
                <w:lang w:eastAsia="zh-CN"/>
              </w:rPr>
              <w:t>年平均质量浓度</w:t>
            </w:r>
          </w:p>
        </w:tc>
        <w:tc>
          <w:tcPr>
            <w:tcW w:w="1251" w:type="dxa"/>
            <w:tcBorders>
              <w:tl2br w:val="nil"/>
              <w:tr2bl w:val="nil"/>
            </w:tcBorders>
            <w:vAlign w:val="center"/>
          </w:tcPr>
          <w:p>
            <w:pPr>
              <w:pStyle w:val="189"/>
              <w:snapToGrid w:val="0"/>
              <w:spacing w:before="0" w:after="0" w:line="240" w:lineRule="atLeast"/>
              <w:ind w:firstLine="0" w:firstLineChars="0"/>
              <w:rPr>
                <w:rFonts w:cs="Times New Roman"/>
                <w:sz w:val="21"/>
                <w:szCs w:val="21"/>
              </w:rPr>
            </w:pPr>
            <w:r>
              <w:rPr>
                <w:rFonts w:cs="Times New Roman"/>
                <w:snapToGrid w:val="0"/>
                <w:sz w:val="21"/>
                <w:szCs w:val="21"/>
                <w:lang w:eastAsia="zh-CN"/>
              </w:rPr>
              <w:t>70</w:t>
            </w:r>
          </w:p>
        </w:tc>
        <w:tc>
          <w:tcPr>
            <w:tcW w:w="1448" w:type="dxa"/>
            <w:tcBorders>
              <w:tl2br w:val="nil"/>
              <w:tr2bl w:val="nil"/>
            </w:tcBorders>
            <w:vAlign w:val="center"/>
          </w:tcPr>
          <w:p>
            <w:pPr>
              <w:pStyle w:val="189"/>
              <w:snapToGrid w:val="0"/>
              <w:spacing w:before="0" w:after="0" w:line="240" w:lineRule="atLeast"/>
              <w:ind w:firstLine="0" w:firstLineChars="0"/>
              <w:rPr>
                <w:rFonts w:cs="Times New Roman"/>
                <w:sz w:val="21"/>
                <w:szCs w:val="21"/>
              </w:rPr>
            </w:pPr>
            <w:r>
              <w:rPr>
                <w:rFonts w:cs="Times New Roman"/>
                <w:snapToGrid w:val="0"/>
                <w:sz w:val="21"/>
                <w:szCs w:val="21"/>
                <w:lang w:val="en-US" w:eastAsia="zh-CN"/>
              </w:rPr>
              <w:t>38</w:t>
            </w:r>
          </w:p>
        </w:tc>
        <w:tc>
          <w:tcPr>
            <w:tcW w:w="1438" w:type="dxa"/>
            <w:tcBorders>
              <w:tl2br w:val="nil"/>
              <w:tr2bl w:val="nil"/>
            </w:tcBorders>
            <w:vAlign w:val="center"/>
          </w:tcPr>
          <w:p>
            <w:pPr>
              <w:pStyle w:val="189"/>
              <w:snapToGrid w:val="0"/>
              <w:spacing w:before="0" w:after="0" w:line="240" w:lineRule="atLeast"/>
              <w:ind w:firstLine="0" w:firstLineChars="0"/>
              <w:rPr>
                <w:rFonts w:cs="Times New Roman"/>
                <w:sz w:val="21"/>
                <w:szCs w:val="21"/>
              </w:rPr>
            </w:pPr>
            <w:r>
              <w:rPr>
                <w:rFonts w:cs="Times New Roman"/>
                <w:snapToGrid w:val="0"/>
                <w:sz w:val="21"/>
                <w:szCs w:val="21"/>
                <w:lang w:val="en-US" w:eastAsia="zh-CN"/>
              </w:rPr>
              <w:t>54.3</w:t>
            </w:r>
          </w:p>
        </w:tc>
        <w:tc>
          <w:tcPr>
            <w:tcW w:w="1594" w:type="dxa"/>
            <w:tcBorders>
              <w:tl2br w:val="nil"/>
              <w:tr2bl w:val="nil"/>
            </w:tcBorders>
            <w:vAlign w:val="center"/>
          </w:tcPr>
          <w:p>
            <w:pPr>
              <w:pStyle w:val="189"/>
              <w:snapToGrid w:val="0"/>
              <w:spacing w:before="0" w:after="0" w:line="240" w:lineRule="atLeast"/>
              <w:ind w:firstLine="0" w:firstLineChars="0"/>
              <w:rPr>
                <w:rFonts w:cs="Times New Roman"/>
                <w:sz w:val="21"/>
                <w:szCs w:val="21"/>
              </w:rPr>
            </w:pPr>
            <w:r>
              <w:rPr>
                <w:rFonts w:cs="Times New Roman"/>
                <w:snapToGrid w:val="0"/>
                <w:sz w:val="21"/>
                <w:szCs w:val="21"/>
                <w:lang w:eastAsia="zh-CN"/>
              </w:rPr>
              <w:t>达标</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64" w:hRule="exact"/>
          <w:jc w:val="center"/>
        </w:trPr>
        <w:tc>
          <w:tcPr>
            <w:tcW w:w="1163" w:type="dxa"/>
            <w:tcBorders>
              <w:tl2br w:val="nil"/>
              <w:tr2bl w:val="nil"/>
            </w:tcBorders>
            <w:vAlign w:val="center"/>
          </w:tcPr>
          <w:p>
            <w:pPr>
              <w:pStyle w:val="189"/>
              <w:snapToGrid w:val="0"/>
              <w:spacing w:before="0" w:after="0" w:line="240" w:lineRule="atLeast"/>
              <w:ind w:firstLine="0" w:firstLineChars="0"/>
              <w:rPr>
                <w:rFonts w:cs="Times New Roman"/>
                <w:sz w:val="21"/>
                <w:szCs w:val="21"/>
              </w:rPr>
            </w:pPr>
            <w:r>
              <w:rPr>
                <w:rFonts w:cs="Times New Roman"/>
                <w:snapToGrid w:val="0"/>
                <w:sz w:val="21"/>
                <w:szCs w:val="21"/>
                <w:lang w:eastAsia="zh-CN"/>
              </w:rPr>
              <w:t>PM</w:t>
            </w:r>
            <w:r>
              <w:rPr>
                <w:rFonts w:cs="Times New Roman"/>
                <w:snapToGrid w:val="0"/>
                <w:sz w:val="21"/>
                <w:szCs w:val="21"/>
                <w:vertAlign w:val="subscript"/>
                <w:lang w:eastAsia="zh-CN"/>
              </w:rPr>
              <w:t>2.5</w:t>
            </w:r>
          </w:p>
        </w:tc>
        <w:tc>
          <w:tcPr>
            <w:tcW w:w="1851" w:type="dxa"/>
            <w:tcBorders>
              <w:tl2br w:val="nil"/>
              <w:tr2bl w:val="nil"/>
            </w:tcBorders>
            <w:vAlign w:val="center"/>
          </w:tcPr>
          <w:p>
            <w:pPr>
              <w:pStyle w:val="189"/>
              <w:snapToGrid w:val="0"/>
              <w:spacing w:before="0" w:after="0" w:line="240" w:lineRule="atLeast"/>
              <w:ind w:firstLine="0" w:firstLineChars="0"/>
              <w:rPr>
                <w:rFonts w:cs="Times New Roman"/>
                <w:sz w:val="21"/>
                <w:szCs w:val="21"/>
              </w:rPr>
            </w:pPr>
            <w:r>
              <w:rPr>
                <w:rFonts w:cs="Times New Roman"/>
                <w:snapToGrid w:val="0"/>
                <w:sz w:val="21"/>
                <w:szCs w:val="21"/>
                <w:lang w:eastAsia="zh-CN"/>
              </w:rPr>
              <w:t>年平均质量浓度</w:t>
            </w:r>
          </w:p>
        </w:tc>
        <w:tc>
          <w:tcPr>
            <w:tcW w:w="1251" w:type="dxa"/>
            <w:tcBorders>
              <w:tl2br w:val="nil"/>
              <w:tr2bl w:val="nil"/>
            </w:tcBorders>
            <w:vAlign w:val="center"/>
          </w:tcPr>
          <w:p>
            <w:pPr>
              <w:pStyle w:val="189"/>
              <w:snapToGrid w:val="0"/>
              <w:spacing w:before="0" w:after="0" w:line="240" w:lineRule="atLeast"/>
              <w:ind w:firstLine="0" w:firstLineChars="0"/>
              <w:rPr>
                <w:rFonts w:cs="Times New Roman"/>
                <w:sz w:val="21"/>
                <w:szCs w:val="21"/>
              </w:rPr>
            </w:pPr>
            <w:r>
              <w:rPr>
                <w:rFonts w:cs="Times New Roman"/>
                <w:snapToGrid w:val="0"/>
                <w:sz w:val="21"/>
                <w:szCs w:val="21"/>
                <w:lang w:eastAsia="zh-CN"/>
              </w:rPr>
              <w:t>35</w:t>
            </w:r>
          </w:p>
        </w:tc>
        <w:tc>
          <w:tcPr>
            <w:tcW w:w="1448" w:type="dxa"/>
            <w:tcBorders>
              <w:tl2br w:val="nil"/>
              <w:tr2bl w:val="nil"/>
            </w:tcBorders>
            <w:vAlign w:val="center"/>
          </w:tcPr>
          <w:p>
            <w:pPr>
              <w:pStyle w:val="189"/>
              <w:snapToGrid w:val="0"/>
              <w:spacing w:before="0" w:after="0" w:line="240" w:lineRule="atLeast"/>
              <w:ind w:firstLine="0" w:firstLineChars="0"/>
              <w:rPr>
                <w:rFonts w:cs="Times New Roman"/>
                <w:sz w:val="21"/>
                <w:szCs w:val="21"/>
              </w:rPr>
            </w:pPr>
            <w:r>
              <w:rPr>
                <w:rFonts w:cs="Times New Roman"/>
                <w:snapToGrid w:val="0"/>
                <w:sz w:val="21"/>
                <w:szCs w:val="21"/>
                <w:lang w:eastAsia="zh-CN"/>
              </w:rPr>
              <w:t>22</w:t>
            </w:r>
          </w:p>
        </w:tc>
        <w:tc>
          <w:tcPr>
            <w:tcW w:w="1438" w:type="dxa"/>
            <w:tcBorders>
              <w:tl2br w:val="nil"/>
              <w:tr2bl w:val="nil"/>
            </w:tcBorders>
            <w:vAlign w:val="center"/>
          </w:tcPr>
          <w:p>
            <w:pPr>
              <w:pStyle w:val="189"/>
              <w:snapToGrid w:val="0"/>
              <w:spacing w:before="0" w:after="0" w:line="240" w:lineRule="atLeast"/>
              <w:ind w:firstLine="0" w:firstLineChars="0"/>
              <w:rPr>
                <w:rFonts w:cs="Times New Roman"/>
                <w:sz w:val="21"/>
                <w:szCs w:val="21"/>
              </w:rPr>
            </w:pPr>
            <w:r>
              <w:rPr>
                <w:rFonts w:cs="Times New Roman"/>
                <w:snapToGrid w:val="0"/>
                <w:sz w:val="21"/>
                <w:szCs w:val="21"/>
                <w:lang w:eastAsia="zh-CN"/>
              </w:rPr>
              <w:t>62.9</w:t>
            </w:r>
          </w:p>
        </w:tc>
        <w:tc>
          <w:tcPr>
            <w:tcW w:w="1594" w:type="dxa"/>
            <w:tcBorders>
              <w:tl2br w:val="nil"/>
              <w:tr2bl w:val="nil"/>
            </w:tcBorders>
            <w:vAlign w:val="center"/>
          </w:tcPr>
          <w:p>
            <w:pPr>
              <w:pStyle w:val="189"/>
              <w:snapToGrid w:val="0"/>
              <w:spacing w:before="0" w:after="0" w:line="240" w:lineRule="atLeast"/>
              <w:ind w:firstLine="0" w:firstLineChars="0"/>
              <w:rPr>
                <w:rFonts w:cs="Times New Roman"/>
                <w:sz w:val="21"/>
                <w:szCs w:val="21"/>
              </w:rPr>
            </w:pPr>
            <w:r>
              <w:rPr>
                <w:rFonts w:cs="Times New Roman"/>
                <w:snapToGrid w:val="0"/>
                <w:sz w:val="21"/>
                <w:szCs w:val="21"/>
                <w:lang w:eastAsia="zh-CN"/>
              </w:rPr>
              <w:t>达标</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76" w:hRule="exact"/>
          <w:jc w:val="center"/>
        </w:trPr>
        <w:tc>
          <w:tcPr>
            <w:tcW w:w="1163" w:type="dxa"/>
            <w:tcBorders>
              <w:tl2br w:val="nil"/>
              <w:tr2bl w:val="nil"/>
            </w:tcBorders>
            <w:vAlign w:val="center"/>
          </w:tcPr>
          <w:p>
            <w:pPr>
              <w:pStyle w:val="189"/>
              <w:snapToGrid w:val="0"/>
              <w:spacing w:before="0" w:after="0" w:line="240" w:lineRule="atLeast"/>
              <w:ind w:firstLine="0" w:firstLineChars="0"/>
              <w:rPr>
                <w:rFonts w:cs="Times New Roman"/>
                <w:sz w:val="21"/>
                <w:szCs w:val="21"/>
              </w:rPr>
            </w:pPr>
            <w:r>
              <w:rPr>
                <w:rFonts w:cs="Times New Roman"/>
                <w:snapToGrid w:val="0"/>
                <w:sz w:val="21"/>
                <w:szCs w:val="21"/>
                <w:lang w:eastAsia="zh-CN"/>
              </w:rPr>
              <w:t>CO</w:t>
            </w:r>
          </w:p>
        </w:tc>
        <w:tc>
          <w:tcPr>
            <w:tcW w:w="1851" w:type="dxa"/>
            <w:tcBorders>
              <w:tl2br w:val="nil"/>
              <w:tr2bl w:val="nil"/>
            </w:tcBorders>
            <w:vAlign w:val="center"/>
          </w:tcPr>
          <w:p>
            <w:pPr>
              <w:pStyle w:val="189"/>
              <w:snapToGrid w:val="0"/>
              <w:spacing w:before="0" w:after="0" w:line="240" w:lineRule="atLeast"/>
              <w:ind w:firstLine="0" w:firstLineChars="0"/>
              <w:rPr>
                <w:rFonts w:cs="Times New Roman"/>
                <w:sz w:val="21"/>
                <w:szCs w:val="21"/>
              </w:rPr>
            </w:pPr>
            <w:r>
              <w:rPr>
                <w:rFonts w:cs="Times New Roman"/>
                <w:snapToGrid w:val="0"/>
                <w:sz w:val="21"/>
                <w:szCs w:val="21"/>
                <w:lang w:eastAsia="zh-CN"/>
              </w:rPr>
              <w:t>第95百分位数日平均质量浓度</w:t>
            </w:r>
          </w:p>
        </w:tc>
        <w:tc>
          <w:tcPr>
            <w:tcW w:w="1251" w:type="dxa"/>
            <w:tcBorders>
              <w:tl2br w:val="nil"/>
              <w:tr2bl w:val="nil"/>
            </w:tcBorders>
            <w:vAlign w:val="center"/>
          </w:tcPr>
          <w:p>
            <w:pPr>
              <w:pStyle w:val="189"/>
              <w:snapToGrid w:val="0"/>
              <w:spacing w:before="0" w:after="0" w:line="240" w:lineRule="atLeast"/>
              <w:ind w:firstLine="0" w:firstLineChars="0"/>
              <w:rPr>
                <w:rFonts w:cs="Times New Roman"/>
                <w:sz w:val="21"/>
                <w:szCs w:val="21"/>
              </w:rPr>
            </w:pPr>
            <w:r>
              <w:rPr>
                <w:rFonts w:cs="Times New Roman"/>
                <w:snapToGrid w:val="0"/>
                <w:sz w:val="21"/>
                <w:szCs w:val="21"/>
                <w:lang w:eastAsia="zh-CN"/>
              </w:rPr>
              <w:t>4000</w:t>
            </w:r>
          </w:p>
        </w:tc>
        <w:tc>
          <w:tcPr>
            <w:tcW w:w="1448" w:type="dxa"/>
            <w:tcBorders>
              <w:tl2br w:val="nil"/>
              <w:tr2bl w:val="nil"/>
            </w:tcBorders>
            <w:vAlign w:val="center"/>
          </w:tcPr>
          <w:p>
            <w:pPr>
              <w:pStyle w:val="189"/>
              <w:snapToGrid w:val="0"/>
              <w:spacing w:before="0" w:after="0" w:line="240" w:lineRule="atLeast"/>
              <w:ind w:firstLine="0" w:firstLineChars="0"/>
              <w:rPr>
                <w:rFonts w:cs="Times New Roman"/>
                <w:sz w:val="21"/>
                <w:szCs w:val="21"/>
              </w:rPr>
            </w:pPr>
            <w:r>
              <w:rPr>
                <w:rFonts w:cs="Times New Roman"/>
                <w:snapToGrid w:val="0"/>
                <w:sz w:val="21"/>
                <w:szCs w:val="21"/>
                <w:lang w:val="en-US" w:eastAsia="zh-CN"/>
              </w:rPr>
              <w:t>900</w:t>
            </w:r>
          </w:p>
        </w:tc>
        <w:tc>
          <w:tcPr>
            <w:tcW w:w="1438" w:type="dxa"/>
            <w:tcBorders>
              <w:tl2br w:val="nil"/>
              <w:tr2bl w:val="nil"/>
            </w:tcBorders>
            <w:vAlign w:val="center"/>
          </w:tcPr>
          <w:p>
            <w:pPr>
              <w:pStyle w:val="189"/>
              <w:snapToGrid w:val="0"/>
              <w:spacing w:before="0" w:after="0" w:line="240" w:lineRule="atLeast"/>
              <w:ind w:firstLine="0" w:firstLineChars="0"/>
              <w:rPr>
                <w:rFonts w:cs="Times New Roman"/>
                <w:sz w:val="21"/>
                <w:szCs w:val="21"/>
              </w:rPr>
            </w:pPr>
            <w:r>
              <w:rPr>
                <w:rFonts w:cs="Times New Roman"/>
                <w:snapToGrid w:val="0"/>
                <w:sz w:val="21"/>
                <w:szCs w:val="21"/>
                <w:lang w:val="en-US" w:eastAsia="zh-CN"/>
              </w:rPr>
              <w:t>22.5</w:t>
            </w:r>
          </w:p>
        </w:tc>
        <w:tc>
          <w:tcPr>
            <w:tcW w:w="1594" w:type="dxa"/>
            <w:tcBorders>
              <w:tl2br w:val="nil"/>
              <w:tr2bl w:val="nil"/>
            </w:tcBorders>
            <w:vAlign w:val="center"/>
          </w:tcPr>
          <w:p>
            <w:pPr>
              <w:pStyle w:val="189"/>
              <w:snapToGrid w:val="0"/>
              <w:spacing w:before="0" w:after="0" w:line="240" w:lineRule="atLeast"/>
              <w:ind w:firstLine="0" w:firstLineChars="0"/>
              <w:rPr>
                <w:rFonts w:cs="Times New Roman"/>
                <w:sz w:val="21"/>
                <w:szCs w:val="21"/>
              </w:rPr>
            </w:pPr>
            <w:r>
              <w:rPr>
                <w:rFonts w:cs="Times New Roman"/>
                <w:snapToGrid w:val="0"/>
                <w:sz w:val="21"/>
                <w:szCs w:val="21"/>
                <w:lang w:eastAsia="zh-CN"/>
              </w:rPr>
              <w:t>达标</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03" w:hRule="exact"/>
          <w:jc w:val="center"/>
        </w:trPr>
        <w:tc>
          <w:tcPr>
            <w:tcW w:w="1163" w:type="dxa"/>
            <w:tcBorders>
              <w:tl2br w:val="nil"/>
              <w:tr2bl w:val="nil"/>
            </w:tcBorders>
            <w:vAlign w:val="center"/>
          </w:tcPr>
          <w:p>
            <w:pPr>
              <w:pStyle w:val="189"/>
              <w:snapToGrid w:val="0"/>
              <w:spacing w:before="0" w:after="0" w:line="240" w:lineRule="atLeast"/>
              <w:ind w:firstLine="0" w:firstLineChars="0"/>
              <w:rPr>
                <w:rFonts w:cs="Times New Roman"/>
                <w:sz w:val="21"/>
                <w:szCs w:val="21"/>
              </w:rPr>
            </w:pPr>
            <w:r>
              <w:rPr>
                <w:rFonts w:cs="Times New Roman"/>
                <w:snapToGrid w:val="0"/>
                <w:sz w:val="21"/>
                <w:szCs w:val="21"/>
                <w:lang w:eastAsia="zh-CN"/>
              </w:rPr>
              <w:t>O</w:t>
            </w:r>
            <w:r>
              <w:rPr>
                <w:rFonts w:cs="Times New Roman"/>
                <w:snapToGrid w:val="0"/>
                <w:sz w:val="21"/>
                <w:szCs w:val="21"/>
                <w:vertAlign w:val="subscript"/>
                <w:lang w:eastAsia="zh-CN"/>
              </w:rPr>
              <w:t>3</w:t>
            </w:r>
          </w:p>
        </w:tc>
        <w:tc>
          <w:tcPr>
            <w:tcW w:w="1851" w:type="dxa"/>
            <w:tcBorders>
              <w:tl2br w:val="nil"/>
              <w:tr2bl w:val="nil"/>
            </w:tcBorders>
            <w:vAlign w:val="center"/>
          </w:tcPr>
          <w:p>
            <w:pPr>
              <w:pStyle w:val="189"/>
              <w:snapToGrid w:val="0"/>
              <w:spacing w:before="0" w:after="0" w:line="240" w:lineRule="atLeast"/>
              <w:ind w:firstLine="0" w:firstLineChars="0"/>
              <w:rPr>
                <w:rFonts w:cs="Times New Roman"/>
                <w:sz w:val="21"/>
                <w:szCs w:val="21"/>
              </w:rPr>
            </w:pPr>
            <w:r>
              <w:rPr>
                <w:rFonts w:cs="Times New Roman"/>
                <w:snapToGrid w:val="0"/>
                <w:sz w:val="21"/>
                <w:szCs w:val="21"/>
                <w:lang w:eastAsia="zh-CN"/>
              </w:rPr>
              <w:t>第90百分位数8h平均质量浓度</w:t>
            </w:r>
          </w:p>
        </w:tc>
        <w:tc>
          <w:tcPr>
            <w:tcW w:w="1251" w:type="dxa"/>
            <w:tcBorders>
              <w:tl2br w:val="nil"/>
              <w:tr2bl w:val="nil"/>
            </w:tcBorders>
            <w:vAlign w:val="center"/>
          </w:tcPr>
          <w:p>
            <w:pPr>
              <w:pStyle w:val="189"/>
              <w:snapToGrid w:val="0"/>
              <w:spacing w:before="0" w:after="0" w:line="240" w:lineRule="atLeast"/>
              <w:ind w:firstLine="0" w:firstLineChars="0"/>
              <w:rPr>
                <w:rFonts w:cs="Times New Roman"/>
                <w:sz w:val="21"/>
                <w:szCs w:val="21"/>
              </w:rPr>
            </w:pPr>
            <w:r>
              <w:rPr>
                <w:rFonts w:cs="Times New Roman"/>
                <w:snapToGrid w:val="0"/>
                <w:sz w:val="21"/>
                <w:szCs w:val="21"/>
                <w:lang w:eastAsia="zh-CN"/>
              </w:rPr>
              <w:t>160</w:t>
            </w:r>
          </w:p>
        </w:tc>
        <w:tc>
          <w:tcPr>
            <w:tcW w:w="1448" w:type="dxa"/>
            <w:tcBorders>
              <w:tl2br w:val="nil"/>
              <w:tr2bl w:val="nil"/>
            </w:tcBorders>
            <w:vAlign w:val="center"/>
          </w:tcPr>
          <w:p>
            <w:pPr>
              <w:pStyle w:val="189"/>
              <w:snapToGrid w:val="0"/>
              <w:spacing w:before="0" w:after="0" w:line="240" w:lineRule="atLeast"/>
              <w:ind w:firstLine="0" w:firstLineChars="0"/>
              <w:rPr>
                <w:rFonts w:cs="Times New Roman"/>
                <w:sz w:val="21"/>
                <w:szCs w:val="21"/>
              </w:rPr>
            </w:pPr>
            <w:r>
              <w:rPr>
                <w:rFonts w:cs="Times New Roman"/>
                <w:snapToGrid w:val="0"/>
                <w:sz w:val="21"/>
                <w:szCs w:val="21"/>
                <w:lang w:val="en-US" w:eastAsia="zh-CN"/>
              </w:rPr>
              <w:t>112</w:t>
            </w:r>
          </w:p>
        </w:tc>
        <w:tc>
          <w:tcPr>
            <w:tcW w:w="1438" w:type="dxa"/>
            <w:tcBorders>
              <w:tl2br w:val="nil"/>
              <w:tr2bl w:val="nil"/>
            </w:tcBorders>
            <w:vAlign w:val="center"/>
          </w:tcPr>
          <w:p>
            <w:pPr>
              <w:pStyle w:val="189"/>
              <w:snapToGrid w:val="0"/>
              <w:spacing w:before="0" w:after="0" w:line="240" w:lineRule="atLeast"/>
              <w:ind w:firstLine="0" w:firstLineChars="0"/>
              <w:rPr>
                <w:rFonts w:cs="Times New Roman"/>
                <w:sz w:val="21"/>
                <w:szCs w:val="21"/>
              </w:rPr>
            </w:pPr>
            <w:r>
              <w:rPr>
                <w:rFonts w:cs="Times New Roman"/>
                <w:snapToGrid w:val="0"/>
                <w:sz w:val="21"/>
                <w:szCs w:val="21"/>
                <w:lang w:val="en-US" w:eastAsia="zh-CN"/>
              </w:rPr>
              <w:t>70</w:t>
            </w:r>
          </w:p>
        </w:tc>
        <w:tc>
          <w:tcPr>
            <w:tcW w:w="1594" w:type="dxa"/>
            <w:tcBorders>
              <w:tl2br w:val="nil"/>
              <w:tr2bl w:val="nil"/>
            </w:tcBorders>
            <w:vAlign w:val="center"/>
          </w:tcPr>
          <w:p>
            <w:pPr>
              <w:pStyle w:val="189"/>
              <w:snapToGrid w:val="0"/>
              <w:spacing w:before="0" w:after="0" w:line="240" w:lineRule="atLeast"/>
              <w:ind w:firstLine="0" w:firstLineChars="0"/>
              <w:rPr>
                <w:rFonts w:cs="Times New Roman"/>
                <w:sz w:val="21"/>
                <w:szCs w:val="21"/>
              </w:rPr>
            </w:pPr>
            <w:r>
              <w:rPr>
                <w:rFonts w:cs="Times New Roman"/>
                <w:snapToGrid w:val="0"/>
                <w:sz w:val="21"/>
                <w:szCs w:val="21"/>
                <w:lang w:eastAsia="zh-CN"/>
              </w:rPr>
              <w:t>达标</w:t>
            </w:r>
          </w:p>
        </w:tc>
      </w:tr>
    </w:tbl>
    <w:p>
      <w:pPr>
        <w:adjustRightInd w:val="0"/>
        <w:snapToGrid w:val="0"/>
        <w:ind w:firstLine="480"/>
        <w:rPr>
          <w:rFonts w:cs="Times New Roman"/>
        </w:rPr>
      </w:pPr>
      <w:r>
        <w:rPr>
          <w:rFonts w:cs="Times New Roman"/>
        </w:rPr>
        <w:t>由表4.2-1可知，由上表可知，监控点SO</w:t>
      </w:r>
      <w:r>
        <w:rPr>
          <w:rFonts w:cs="Times New Roman"/>
          <w:vertAlign w:val="subscript"/>
        </w:rPr>
        <w:t>2</w:t>
      </w:r>
      <w:r>
        <w:rPr>
          <w:rFonts w:cs="Times New Roman"/>
        </w:rPr>
        <w:t>、NO</w:t>
      </w:r>
      <w:r>
        <w:rPr>
          <w:rFonts w:cs="Times New Roman"/>
          <w:vertAlign w:val="subscript"/>
        </w:rPr>
        <w:t>2</w:t>
      </w:r>
      <w:r>
        <w:rPr>
          <w:rFonts w:cs="Times New Roman"/>
        </w:rPr>
        <w:t>、PM</w:t>
      </w:r>
      <w:r>
        <w:rPr>
          <w:rFonts w:cs="Times New Roman"/>
          <w:vertAlign w:val="subscript"/>
        </w:rPr>
        <w:t>10</w:t>
      </w:r>
      <w:r>
        <w:rPr>
          <w:rFonts w:cs="Times New Roman"/>
        </w:rPr>
        <w:t>、PM</w:t>
      </w:r>
      <w:r>
        <w:rPr>
          <w:rFonts w:cs="Times New Roman"/>
          <w:vertAlign w:val="subscript"/>
        </w:rPr>
        <w:t>2.5</w:t>
      </w:r>
      <w:r>
        <w:rPr>
          <w:rFonts w:cs="Times New Roman"/>
        </w:rPr>
        <w:t>年平均质量浓度和CO的日最大平均质量浓度、O</w:t>
      </w:r>
      <w:r>
        <w:rPr>
          <w:rFonts w:cs="Times New Roman"/>
          <w:vertAlign w:val="subscript"/>
        </w:rPr>
        <w:t>3</w:t>
      </w:r>
      <w:r>
        <w:rPr>
          <w:rFonts w:cs="Times New Roman"/>
        </w:rPr>
        <w:t>的日最大8小时平均质量浓度均满足《环境空气质量标准》（GB3095-2012）二级标准要求。</w:t>
      </w:r>
      <w:r>
        <w:rPr>
          <w:rFonts w:cs="Times New Roman"/>
          <w:kern w:val="0"/>
        </w:rPr>
        <w:t>因此，判断项目所在区域属于达标区</w:t>
      </w:r>
      <w:r>
        <w:rPr>
          <w:rFonts w:cs="Times New Roman"/>
        </w:rPr>
        <w:t>。</w:t>
      </w:r>
    </w:p>
    <w:p>
      <w:pPr>
        <w:pStyle w:val="5"/>
        <w:numPr>
          <w:ilvl w:val="2"/>
          <w:numId w:val="0"/>
        </w:numPr>
        <w:snapToGrid w:val="0"/>
        <w:ind w:firstLine="480" w:firstLineChars="200"/>
        <w:rPr>
          <w:rFonts w:cs="Times New Roman"/>
        </w:rPr>
      </w:pPr>
      <w:bookmarkStart w:id="40" w:name="_Toc298051813"/>
      <w:bookmarkStart w:id="41" w:name="_Toc279674457"/>
      <w:bookmarkStart w:id="42" w:name="_Toc11843"/>
      <w:r>
        <w:rPr>
          <w:rFonts w:cs="Times New Roman"/>
        </w:rPr>
        <w:t>4.2.2地表水环境质量现状监测与评价</w:t>
      </w:r>
    </w:p>
    <w:p>
      <w:pPr>
        <w:snapToGrid w:val="0"/>
        <w:ind w:firstLine="480"/>
        <w:rPr>
          <w:rFonts w:cs="Times New Roman"/>
          <w:color w:val="FF0000"/>
        </w:rPr>
      </w:pPr>
      <w:r>
        <w:rPr>
          <w:rFonts w:cs="Times New Roman"/>
        </w:rPr>
        <w:t>根据《环境影响评价技术导则  地表水环境》（HJ2.3-2018），6.1.1环境现状调查与评价应按照HJ2.1的要求，遵循问题导向与管理目标导向统筹、流域（区域）与评价水域兼顾、水质水量协调、常规监测数据利用与补充监测互补、水环境现状与变化分析结合的原则。</w:t>
      </w:r>
      <w:r>
        <w:rPr>
          <w:rFonts w:hint="eastAsia" w:cs="Times New Roman"/>
          <w:color w:val="FF0000"/>
        </w:rPr>
        <w:t>目前涉及的黄洋河和坝河流域常规水质监测断面距离项目地较远，因此进行补充监测。</w:t>
      </w:r>
    </w:p>
    <w:p>
      <w:pPr>
        <w:tabs>
          <w:tab w:val="left" w:pos="3083"/>
        </w:tabs>
        <w:snapToGrid w:val="0"/>
        <w:ind w:firstLine="480"/>
        <w:rPr>
          <w:rFonts w:cs="Times New Roman"/>
        </w:rPr>
      </w:pPr>
      <w:r>
        <w:rPr>
          <w:rFonts w:cs="Times New Roman"/>
        </w:rPr>
        <w:t>1.监测布点</w:t>
      </w:r>
      <w:r>
        <w:rPr>
          <w:rFonts w:cs="Times New Roman"/>
        </w:rPr>
        <w:tab/>
      </w:r>
    </w:p>
    <w:p>
      <w:pPr>
        <w:snapToGrid w:val="0"/>
        <w:ind w:firstLine="480"/>
        <w:rPr>
          <w:rFonts w:cs="Times New Roman"/>
        </w:rPr>
      </w:pPr>
      <w:r>
        <w:rPr>
          <w:rFonts w:cs="Times New Roman"/>
        </w:rPr>
        <w:t>（1）城关镇、长安镇</w:t>
      </w:r>
    </w:p>
    <w:p>
      <w:pPr>
        <w:snapToGrid w:val="0"/>
        <w:ind w:firstLine="480"/>
        <w:rPr>
          <w:rFonts w:cs="Times New Roman"/>
        </w:rPr>
      </w:pPr>
      <w:r>
        <w:rPr>
          <w:rFonts w:hint="eastAsia" w:cs="Times New Roman"/>
        </w:rPr>
        <w:t>长安河工程区</w:t>
      </w:r>
      <w:r>
        <w:rPr>
          <w:rFonts w:cs="Times New Roman"/>
        </w:rPr>
        <w:t>上游500米（枣园村村委会外）设置1个监测点位，石牛河工程区上游500米（中坝村“廖家祠堂”外）设置1个监测点位，莲仙河工程区上游500米（高源村委会上游约800米）设置1个监测点位；</w:t>
      </w:r>
    </w:p>
    <w:p>
      <w:pPr>
        <w:snapToGrid w:val="0"/>
        <w:ind w:firstLine="480"/>
        <w:rPr>
          <w:rFonts w:cs="Times New Roman"/>
        </w:rPr>
      </w:pPr>
      <w:r>
        <w:rPr>
          <w:rFonts w:cs="Times New Roman"/>
        </w:rPr>
        <w:t>（2）西河镇</w:t>
      </w:r>
    </w:p>
    <w:p>
      <w:pPr>
        <w:snapToGrid w:val="0"/>
        <w:ind w:firstLine="480"/>
        <w:rPr>
          <w:rFonts w:cs="Times New Roman"/>
        </w:rPr>
      </w:pPr>
      <w:r>
        <w:rPr>
          <w:rFonts w:cs="Times New Roman"/>
        </w:rPr>
        <w:t>坝河工程区下游1000米（西河镇东坝村</w:t>
      </w:r>
      <w:r>
        <w:rPr>
          <w:rFonts w:hint="eastAsia" w:cs="Times New Roman"/>
        </w:rPr>
        <w:t>村委会</w:t>
      </w:r>
      <w:r>
        <w:rPr>
          <w:rFonts w:cs="Times New Roman"/>
        </w:rPr>
        <w:t>下游1000米）；</w:t>
      </w:r>
    </w:p>
    <w:p>
      <w:pPr>
        <w:snapToGrid w:val="0"/>
        <w:ind w:firstLine="480"/>
        <w:rPr>
          <w:rFonts w:cs="Times New Roman"/>
        </w:rPr>
      </w:pPr>
      <w:r>
        <w:rPr>
          <w:rFonts w:cs="Times New Roman"/>
        </w:rPr>
        <w:t>（3）老县镇</w:t>
      </w:r>
    </w:p>
    <w:p>
      <w:pPr>
        <w:snapToGrid w:val="0"/>
        <w:ind w:firstLine="480"/>
        <w:rPr>
          <w:rFonts w:cs="Times New Roman"/>
        </w:rPr>
      </w:pPr>
      <w:r>
        <w:rPr>
          <w:rFonts w:cs="Times New Roman"/>
        </w:rPr>
        <w:t>县河</w:t>
      </w:r>
      <w:r>
        <w:rPr>
          <w:rFonts w:hint="eastAsia" w:cs="Times New Roman"/>
        </w:rPr>
        <w:t>工程区</w:t>
      </w:r>
      <w:r>
        <w:rPr>
          <w:rFonts w:cs="Times New Roman"/>
        </w:rPr>
        <w:t>上游500米（老县镇锦屏社区上游），县河工程区下游1000米（老县镇凤桥村平利双泰重晶石矿粉厂外河道上游约500米）；</w:t>
      </w:r>
    </w:p>
    <w:p>
      <w:pPr>
        <w:snapToGrid w:val="0"/>
        <w:ind w:firstLine="480"/>
        <w:rPr>
          <w:rFonts w:cs="Times New Roman"/>
        </w:rPr>
      </w:pPr>
      <w:r>
        <w:rPr>
          <w:rFonts w:cs="Times New Roman"/>
        </w:rPr>
        <w:t>（4）大贵镇</w:t>
      </w:r>
    </w:p>
    <w:p>
      <w:pPr>
        <w:snapToGrid w:val="0"/>
        <w:ind w:firstLine="480"/>
        <w:rPr>
          <w:rFonts w:cs="Times New Roman"/>
        </w:rPr>
      </w:pPr>
      <w:r>
        <w:rPr>
          <w:rFonts w:cs="Times New Roman"/>
        </w:rPr>
        <w:t>黄洋河工程区上游500米（约嘉峪寺村</w:t>
      </w:r>
      <w:r>
        <w:rPr>
          <w:rFonts w:hint="eastAsia" w:cs="Times New Roman"/>
        </w:rPr>
        <w:t>村委会</w:t>
      </w:r>
      <w:r>
        <w:rPr>
          <w:rFonts w:cs="Times New Roman"/>
        </w:rPr>
        <w:t>外），黄洋河工程区下游1000米（大贵集镇下游约1000米）；</w:t>
      </w:r>
    </w:p>
    <w:p>
      <w:pPr>
        <w:snapToGrid w:val="0"/>
        <w:ind w:firstLine="480"/>
        <w:rPr>
          <w:rFonts w:cs="Times New Roman"/>
          <w:szCs w:val="21"/>
        </w:rPr>
      </w:pPr>
      <w:r>
        <w:rPr>
          <w:rFonts w:cs="Times New Roman"/>
          <w:szCs w:val="21"/>
        </w:rPr>
        <w:t>2.监测项目：《地表水环境质量标准》表1基本项目。</w:t>
      </w:r>
    </w:p>
    <w:p>
      <w:pPr>
        <w:snapToGrid w:val="0"/>
        <w:ind w:firstLine="480"/>
        <w:rPr>
          <w:rFonts w:cs="Times New Roman"/>
          <w:szCs w:val="21"/>
        </w:rPr>
      </w:pPr>
      <w:r>
        <w:rPr>
          <w:rFonts w:cs="Times New Roman"/>
          <w:szCs w:val="21"/>
        </w:rPr>
        <w:t>3.监测频次：1次/日，监测3日</w:t>
      </w:r>
      <w:r>
        <w:rPr>
          <w:rFonts w:hint="eastAsia" w:cs="Times New Roman"/>
          <w:szCs w:val="21"/>
        </w:rPr>
        <w:t>。</w:t>
      </w:r>
    </w:p>
    <w:p>
      <w:pPr>
        <w:pStyle w:val="2"/>
        <w:snapToGrid w:val="0"/>
        <w:spacing w:after="0"/>
        <w:ind w:firstLine="480"/>
        <w:rPr>
          <w:rFonts w:cs="Times New Roman"/>
        </w:rPr>
      </w:pPr>
      <w:r>
        <w:rPr>
          <w:rFonts w:cs="Times New Roman"/>
          <w:szCs w:val="21"/>
        </w:rPr>
        <w:t>4.执行标准：《地表水环境质量标准》Ⅱ类标准</w:t>
      </w:r>
      <w:r>
        <w:rPr>
          <w:rFonts w:hint="eastAsia" w:cs="Times New Roman"/>
          <w:szCs w:val="21"/>
        </w:rPr>
        <w:t>。</w:t>
      </w:r>
    </w:p>
    <w:p>
      <w:pPr>
        <w:snapToGrid w:val="0"/>
        <w:ind w:firstLine="480"/>
        <w:rPr>
          <w:rFonts w:cs="Times New Roman"/>
        </w:rPr>
      </w:pPr>
      <w:r>
        <w:rPr>
          <w:rFonts w:cs="Times New Roman"/>
        </w:rPr>
        <w:t>5.监测结果</w:t>
      </w:r>
      <w:r>
        <w:rPr>
          <w:rFonts w:hint="eastAsia" w:cs="Times New Roman"/>
        </w:rPr>
        <w:t>：</w:t>
      </w:r>
    </w:p>
    <w:p>
      <w:pPr>
        <w:pStyle w:val="2"/>
        <w:snapToGrid w:val="0"/>
        <w:spacing w:after="0" w:line="240" w:lineRule="auto"/>
        <w:ind w:firstLine="0" w:firstLineChars="0"/>
        <w:jc w:val="center"/>
        <w:rPr>
          <w:rFonts w:cs="Times New Roman"/>
          <w:b/>
          <w:szCs w:val="21"/>
        </w:rPr>
      </w:pPr>
      <w:r>
        <w:rPr>
          <w:rFonts w:hint="eastAsia" w:cs="Times New Roman"/>
          <w:b/>
          <w:szCs w:val="21"/>
        </w:rPr>
        <w:t>表4.2-</w:t>
      </w:r>
      <w:r>
        <w:rPr>
          <w:rFonts w:cs="Times New Roman"/>
          <w:b/>
          <w:szCs w:val="21"/>
        </w:rPr>
        <w:t xml:space="preserve">2  </w:t>
      </w:r>
      <w:r>
        <w:rPr>
          <w:rFonts w:hint="eastAsia" w:cs="Times New Roman"/>
          <w:b/>
          <w:szCs w:val="21"/>
        </w:rPr>
        <w:t xml:space="preserve">地表水监测结果统计表   单位 </w:t>
      </w:r>
      <w:r>
        <w:rPr>
          <w:rFonts w:cs="Times New Roman"/>
          <w:b/>
          <w:szCs w:val="21"/>
        </w:rPr>
        <w:t>mg/L</w:t>
      </w:r>
      <w:r>
        <w:rPr>
          <w:rFonts w:hint="eastAsia" w:cs="Times New Roman"/>
          <w:b/>
          <w:szCs w:val="21"/>
        </w:rPr>
        <w:t>，标明的除外</w:t>
      </w:r>
    </w:p>
    <w:tbl>
      <w:tblPr>
        <w:tblStyle w:val="196"/>
        <w:tblW w:w="10365" w:type="dxa"/>
        <w:jc w:val="center"/>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Layout w:type="fixed"/>
        <w:tblCellMar>
          <w:top w:w="0" w:type="dxa"/>
          <w:left w:w="0" w:type="dxa"/>
          <w:bottom w:w="0" w:type="dxa"/>
          <w:right w:w="0" w:type="dxa"/>
        </w:tblCellMar>
      </w:tblPr>
      <w:tblGrid>
        <w:gridCol w:w="1868"/>
        <w:gridCol w:w="1705"/>
        <w:gridCol w:w="1705"/>
        <w:gridCol w:w="1705"/>
        <w:gridCol w:w="1710"/>
        <w:gridCol w:w="1672"/>
      </w:tblGrid>
      <w:tr>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0" w:type="dxa"/>
            <w:bottom w:w="0" w:type="dxa"/>
            <w:right w:w="0" w:type="dxa"/>
          </w:tblCellMar>
        </w:tblPrEx>
        <w:trPr>
          <w:trHeight w:val="547" w:hRule="atLeast"/>
          <w:jc w:val="center"/>
        </w:trPr>
        <w:tc>
          <w:tcPr>
            <w:tcW w:w="1868" w:type="dxa"/>
            <w:tcBorders>
              <w:top w:val="single" w:color="000000" w:sz="12" w:space="0"/>
              <w:bottom w:val="single" w:color="000000" w:sz="12" w:space="0"/>
              <w:tl2br w:val="single" w:color="000000" w:sz="12" w:space="0"/>
            </w:tcBorders>
            <w:vAlign w:val="center"/>
          </w:tcPr>
          <w:p>
            <w:pPr>
              <w:widowControl/>
              <w:kinsoku w:val="0"/>
              <w:autoSpaceDE w:val="0"/>
              <w:autoSpaceDN w:val="0"/>
              <w:adjustRightInd w:val="0"/>
              <w:snapToGrid w:val="0"/>
              <w:spacing w:before="32" w:line="240" w:lineRule="auto"/>
              <w:ind w:firstLine="0" w:firstLineChars="0"/>
              <w:jc w:val="right"/>
              <w:textAlignment w:val="baseline"/>
              <w:rPr>
                <w:rFonts w:eastAsia="Times New Roman" w:cs="Times New Roman"/>
                <w:b/>
                <w:kern w:val="0"/>
                <w:sz w:val="21"/>
                <w:szCs w:val="21"/>
              </w:rPr>
            </w:pPr>
            <w:r>
              <w:rPr>
                <w:rFonts w:hint="eastAsia" w:ascii="宋体" w:hAnsi="宋体" w:eastAsia="Times New Roman" w:cs="宋体"/>
                <w:b/>
                <w:spacing w:val="7"/>
                <w:kern w:val="0"/>
                <w:sz w:val="21"/>
                <w:szCs w:val="21"/>
              </w:rPr>
              <w:t>监测点位</w:t>
            </w:r>
          </w:p>
          <w:p>
            <w:pPr>
              <w:widowControl/>
              <w:kinsoku w:val="0"/>
              <w:autoSpaceDE w:val="0"/>
              <w:autoSpaceDN w:val="0"/>
              <w:adjustRightInd w:val="0"/>
              <w:snapToGrid w:val="0"/>
              <w:spacing w:before="19" w:line="240" w:lineRule="auto"/>
              <w:ind w:firstLine="0" w:firstLineChars="0"/>
              <w:textAlignment w:val="baseline"/>
              <w:rPr>
                <w:rFonts w:eastAsia="Times New Roman" w:cs="Times New Roman"/>
                <w:b/>
                <w:kern w:val="0"/>
                <w:sz w:val="21"/>
                <w:szCs w:val="21"/>
              </w:rPr>
            </w:pPr>
            <w:r>
              <w:rPr>
                <w:rFonts w:hint="eastAsia" w:ascii="宋体" w:hAnsi="宋体" w:eastAsia="Times New Roman" w:cs="宋体"/>
                <w:b/>
                <w:spacing w:val="7"/>
                <w:kern w:val="0"/>
                <w:sz w:val="21"/>
                <w:szCs w:val="21"/>
              </w:rPr>
              <w:t>监测项目</w:t>
            </w:r>
          </w:p>
        </w:tc>
        <w:tc>
          <w:tcPr>
            <w:tcW w:w="1705" w:type="dxa"/>
            <w:tcBorders>
              <w:top w:val="single" w:color="000000" w:sz="12" w:space="0"/>
              <w:bottom w:val="single" w:color="000000" w:sz="12" w:space="0"/>
            </w:tcBorders>
            <w:vAlign w:val="center"/>
          </w:tcPr>
          <w:p>
            <w:pPr>
              <w:widowControl/>
              <w:kinsoku w:val="0"/>
              <w:autoSpaceDE w:val="0"/>
              <w:autoSpaceDN w:val="0"/>
              <w:adjustRightInd w:val="0"/>
              <w:snapToGrid w:val="0"/>
              <w:spacing w:before="10" w:line="256" w:lineRule="auto"/>
              <w:ind w:left="431" w:right="113" w:hanging="298" w:firstLineChars="0"/>
              <w:jc w:val="center"/>
              <w:textAlignment w:val="baseline"/>
              <w:rPr>
                <w:rFonts w:eastAsia="Times New Roman" w:cs="Times New Roman"/>
                <w:b/>
                <w:kern w:val="0"/>
                <w:sz w:val="21"/>
                <w:szCs w:val="21"/>
              </w:rPr>
            </w:pPr>
            <w:r>
              <w:rPr>
                <w:rFonts w:eastAsia="Times New Roman" w:cs="Times New Roman"/>
                <w:b/>
                <w:spacing w:val="7"/>
                <w:kern w:val="0"/>
                <w:sz w:val="21"/>
                <w:szCs w:val="21"/>
              </w:rPr>
              <w:t>1</w:t>
            </w:r>
            <w:r>
              <w:rPr>
                <w:rFonts w:eastAsia="Times New Roman" w:cs="Times New Roman"/>
                <w:b/>
                <w:spacing w:val="5"/>
                <w:kern w:val="0"/>
                <w:sz w:val="21"/>
                <w:szCs w:val="21"/>
              </w:rPr>
              <w:t>#</w:t>
            </w:r>
            <w:r>
              <w:rPr>
                <w:rFonts w:hint="eastAsia" w:ascii="宋体" w:hAnsi="宋体" w:eastAsia="Times New Roman" w:cs="宋体"/>
                <w:b/>
                <w:spacing w:val="5"/>
                <w:kern w:val="0"/>
                <w:sz w:val="21"/>
                <w:szCs w:val="21"/>
              </w:rPr>
              <w:t>县河工程区上</w:t>
            </w:r>
            <w:r>
              <w:rPr>
                <w:rFonts w:hint="eastAsia" w:ascii="宋体" w:hAnsi="宋体" w:eastAsia="Times New Roman" w:cs="宋体"/>
                <w:b/>
                <w:spacing w:val="-4"/>
                <w:kern w:val="0"/>
                <w:sz w:val="21"/>
                <w:szCs w:val="21"/>
              </w:rPr>
              <w:t>游</w:t>
            </w:r>
            <w:r>
              <w:rPr>
                <w:rFonts w:eastAsia="Times New Roman" w:cs="Times New Roman"/>
                <w:b/>
                <w:spacing w:val="-2"/>
                <w:kern w:val="0"/>
                <w:sz w:val="21"/>
                <w:szCs w:val="21"/>
              </w:rPr>
              <w:t>500</w:t>
            </w:r>
            <w:r>
              <w:rPr>
                <w:rFonts w:hint="eastAsia" w:ascii="宋体" w:hAnsi="宋体" w:eastAsia="Times New Roman" w:cs="宋体"/>
                <w:b/>
                <w:spacing w:val="-2"/>
                <w:kern w:val="0"/>
                <w:sz w:val="21"/>
                <w:szCs w:val="21"/>
              </w:rPr>
              <w:t>米</w:t>
            </w:r>
          </w:p>
        </w:tc>
        <w:tc>
          <w:tcPr>
            <w:tcW w:w="1705" w:type="dxa"/>
            <w:tcBorders>
              <w:top w:val="single" w:color="000000" w:sz="12" w:space="0"/>
              <w:bottom w:val="single" w:color="000000" w:sz="12" w:space="0"/>
            </w:tcBorders>
            <w:vAlign w:val="center"/>
          </w:tcPr>
          <w:p>
            <w:pPr>
              <w:widowControl/>
              <w:kinsoku w:val="0"/>
              <w:autoSpaceDE w:val="0"/>
              <w:autoSpaceDN w:val="0"/>
              <w:adjustRightInd w:val="0"/>
              <w:snapToGrid w:val="0"/>
              <w:spacing w:before="10" w:line="256" w:lineRule="auto"/>
              <w:ind w:left="380" w:right="110" w:hanging="267" w:firstLineChars="0"/>
              <w:jc w:val="center"/>
              <w:textAlignment w:val="baseline"/>
              <w:rPr>
                <w:rFonts w:eastAsia="Times New Roman" w:cs="Times New Roman"/>
                <w:b/>
                <w:kern w:val="0"/>
                <w:sz w:val="21"/>
                <w:szCs w:val="21"/>
              </w:rPr>
            </w:pPr>
            <w:r>
              <w:rPr>
                <w:rFonts w:eastAsia="Times New Roman" w:cs="Times New Roman"/>
                <w:b/>
                <w:spacing w:val="8"/>
                <w:kern w:val="0"/>
                <w:sz w:val="21"/>
                <w:szCs w:val="21"/>
              </w:rPr>
              <w:t>2#</w:t>
            </w:r>
            <w:r>
              <w:rPr>
                <w:rFonts w:hint="eastAsia" w:ascii="宋体" w:hAnsi="宋体" w:eastAsia="Times New Roman" w:cs="宋体"/>
                <w:b/>
                <w:spacing w:val="8"/>
                <w:kern w:val="0"/>
                <w:sz w:val="21"/>
                <w:szCs w:val="21"/>
              </w:rPr>
              <w:t>县河工程区下</w:t>
            </w:r>
            <w:r>
              <w:rPr>
                <w:rFonts w:hint="eastAsia" w:ascii="宋体" w:hAnsi="宋体" w:eastAsia="Times New Roman" w:cs="宋体"/>
                <w:b/>
                <w:spacing w:val="-2"/>
                <w:kern w:val="0"/>
                <w:sz w:val="21"/>
                <w:szCs w:val="21"/>
              </w:rPr>
              <w:t>游</w:t>
            </w:r>
            <w:r>
              <w:rPr>
                <w:rFonts w:eastAsia="Times New Roman" w:cs="Times New Roman"/>
                <w:b/>
                <w:spacing w:val="-2"/>
                <w:kern w:val="0"/>
                <w:sz w:val="21"/>
                <w:szCs w:val="21"/>
              </w:rPr>
              <w:t>1000</w:t>
            </w:r>
            <w:r>
              <w:rPr>
                <w:rFonts w:hint="eastAsia" w:ascii="宋体" w:hAnsi="宋体" w:eastAsia="Times New Roman" w:cs="宋体"/>
                <w:b/>
                <w:spacing w:val="-1"/>
                <w:kern w:val="0"/>
                <w:sz w:val="21"/>
                <w:szCs w:val="21"/>
              </w:rPr>
              <w:t>米</w:t>
            </w:r>
          </w:p>
        </w:tc>
        <w:tc>
          <w:tcPr>
            <w:tcW w:w="1705" w:type="dxa"/>
            <w:tcBorders>
              <w:top w:val="single" w:color="000000" w:sz="12" w:space="0"/>
              <w:bottom w:val="single" w:color="000000" w:sz="12" w:space="0"/>
            </w:tcBorders>
            <w:vAlign w:val="center"/>
          </w:tcPr>
          <w:p>
            <w:pPr>
              <w:widowControl/>
              <w:kinsoku w:val="0"/>
              <w:autoSpaceDE w:val="0"/>
              <w:autoSpaceDN w:val="0"/>
              <w:adjustRightInd w:val="0"/>
              <w:snapToGrid w:val="0"/>
              <w:spacing w:before="10" w:line="256" w:lineRule="auto"/>
              <w:ind w:left="330" w:right="110" w:hanging="212" w:firstLineChars="0"/>
              <w:jc w:val="center"/>
              <w:textAlignment w:val="baseline"/>
              <w:rPr>
                <w:rFonts w:eastAsia="Times New Roman" w:cs="Times New Roman"/>
                <w:b/>
                <w:kern w:val="0"/>
                <w:sz w:val="21"/>
                <w:szCs w:val="21"/>
              </w:rPr>
            </w:pPr>
            <w:r>
              <w:rPr>
                <w:rFonts w:eastAsia="Times New Roman" w:cs="Times New Roman"/>
                <w:b/>
                <w:spacing w:val="11"/>
                <w:kern w:val="0"/>
                <w:sz w:val="21"/>
                <w:szCs w:val="21"/>
              </w:rPr>
              <w:t>3</w:t>
            </w:r>
            <w:r>
              <w:rPr>
                <w:rFonts w:eastAsia="Times New Roman" w:cs="Times New Roman"/>
                <w:b/>
                <w:spacing w:val="7"/>
                <w:kern w:val="0"/>
                <w:sz w:val="21"/>
                <w:szCs w:val="21"/>
              </w:rPr>
              <w:t>#</w:t>
            </w:r>
            <w:r>
              <w:rPr>
                <w:rFonts w:hint="eastAsia" w:ascii="宋体" w:hAnsi="宋体" w:eastAsia="Times New Roman" w:cs="宋体"/>
                <w:b/>
                <w:spacing w:val="7"/>
                <w:kern w:val="0"/>
                <w:sz w:val="21"/>
                <w:szCs w:val="21"/>
              </w:rPr>
              <w:t>黄洋河工程区</w:t>
            </w:r>
            <w:r>
              <w:rPr>
                <w:rFonts w:hint="eastAsia" w:ascii="宋体" w:hAnsi="宋体" w:eastAsia="Times New Roman" w:cs="宋体"/>
                <w:b/>
                <w:spacing w:val="-2"/>
                <w:kern w:val="0"/>
                <w:sz w:val="21"/>
                <w:szCs w:val="21"/>
              </w:rPr>
              <w:t>上游</w:t>
            </w:r>
            <w:r>
              <w:rPr>
                <w:rFonts w:eastAsia="Times New Roman" w:cs="Times New Roman"/>
                <w:b/>
                <w:spacing w:val="-1"/>
                <w:kern w:val="0"/>
                <w:sz w:val="21"/>
                <w:szCs w:val="21"/>
              </w:rPr>
              <w:t xml:space="preserve">500 </w:t>
            </w:r>
            <w:r>
              <w:rPr>
                <w:rFonts w:hint="eastAsia" w:ascii="宋体" w:hAnsi="宋体" w:eastAsia="Times New Roman" w:cs="宋体"/>
                <w:b/>
                <w:spacing w:val="-1"/>
                <w:kern w:val="0"/>
                <w:sz w:val="21"/>
                <w:szCs w:val="21"/>
              </w:rPr>
              <w:t>米</w:t>
            </w:r>
          </w:p>
        </w:tc>
        <w:tc>
          <w:tcPr>
            <w:tcW w:w="1710" w:type="dxa"/>
            <w:tcBorders>
              <w:top w:val="single" w:color="000000" w:sz="12" w:space="0"/>
              <w:bottom w:val="single" w:color="000000" w:sz="12" w:space="0"/>
            </w:tcBorders>
            <w:vAlign w:val="center"/>
          </w:tcPr>
          <w:p>
            <w:pPr>
              <w:widowControl/>
              <w:kinsoku w:val="0"/>
              <w:autoSpaceDE w:val="0"/>
              <w:autoSpaceDN w:val="0"/>
              <w:adjustRightInd w:val="0"/>
              <w:snapToGrid w:val="0"/>
              <w:spacing w:before="10" w:line="256" w:lineRule="auto"/>
              <w:ind w:left="283" w:right="114" w:hanging="167" w:firstLineChars="0"/>
              <w:jc w:val="center"/>
              <w:textAlignment w:val="baseline"/>
              <w:rPr>
                <w:rFonts w:eastAsia="Times New Roman" w:cs="Times New Roman"/>
                <w:b/>
                <w:kern w:val="0"/>
                <w:sz w:val="21"/>
                <w:szCs w:val="21"/>
              </w:rPr>
            </w:pPr>
            <w:r>
              <w:rPr>
                <w:rFonts w:eastAsia="Times New Roman" w:cs="Times New Roman"/>
                <w:b/>
                <w:spacing w:val="8"/>
                <w:kern w:val="0"/>
                <w:sz w:val="21"/>
                <w:szCs w:val="21"/>
              </w:rPr>
              <w:t>4#</w:t>
            </w:r>
            <w:r>
              <w:rPr>
                <w:rFonts w:hint="eastAsia" w:ascii="宋体" w:hAnsi="宋体" w:eastAsia="Times New Roman" w:cs="宋体"/>
                <w:b/>
                <w:spacing w:val="8"/>
                <w:kern w:val="0"/>
                <w:sz w:val="21"/>
                <w:szCs w:val="21"/>
              </w:rPr>
              <w:t>黄洋河工程</w:t>
            </w:r>
            <w:r>
              <w:rPr>
                <w:rFonts w:hint="eastAsia" w:ascii="宋体" w:hAnsi="宋体" w:eastAsia="Times New Roman" w:cs="宋体"/>
                <w:b/>
                <w:spacing w:val="7"/>
                <w:kern w:val="0"/>
                <w:sz w:val="21"/>
                <w:szCs w:val="21"/>
              </w:rPr>
              <w:t>区</w:t>
            </w:r>
            <w:r>
              <w:rPr>
                <w:rFonts w:hint="eastAsia" w:ascii="宋体" w:hAnsi="宋体" w:eastAsia="Times New Roman" w:cs="宋体"/>
                <w:b/>
                <w:spacing w:val="-2"/>
                <w:kern w:val="0"/>
                <w:sz w:val="21"/>
                <w:szCs w:val="21"/>
              </w:rPr>
              <w:t>下游</w:t>
            </w:r>
            <w:r>
              <w:rPr>
                <w:rFonts w:eastAsia="Times New Roman" w:cs="Times New Roman"/>
                <w:b/>
                <w:spacing w:val="-1"/>
                <w:kern w:val="0"/>
                <w:sz w:val="21"/>
                <w:szCs w:val="21"/>
              </w:rPr>
              <w:t>1000</w:t>
            </w:r>
            <w:r>
              <w:rPr>
                <w:rFonts w:hint="eastAsia" w:ascii="宋体" w:hAnsi="宋体" w:eastAsia="Times New Roman" w:cs="宋体"/>
                <w:b/>
                <w:spacing w:val="-1"/>
                <w:kern w:val="0"/>
                <w:sz w:val="21"/>
                <w:szCs w:val="21"/>
              </w:rPr>
              <w:t>米</w:t>
            </w:r>
          </w:p>
        </w:tc>
        <w:tc>
          <w:tcPr>
            <w:tcW w:w="1672" w:type="dxa"/>
            <w:tcBorders>
              <w:top w:val="single" w:color="000000" w:sz="12" w:space="0"/>
              <w:bottom w:val="single" w:color="000000" w:sz="12" w:space="0"/>
            </w:tcBorders>
            <w:vAlign w:val="center"/>
          </w:tcPr>
          <w:p>
            <w:pPr>
              <w:widowControl/>
              <w:kinsoku w:val="0"/>
              <w:autoSpaceDE w:val="0"/>
              <w:autoSpaceDN w:val="0"/>
              <w:adjustRightInd w:val="0"/>
              <w:snapToGrid w:val="0"/>
              <w:spacing w:before="10" w:line="256" w:lineRule="auto"/>
              <w:ind w:left="283" w:right="114" w:hanging="167" w:firstLineChars="0"/>
              <w:jc w:val="center"/>
              <w:textAlignment w:val="baseline"/>
              <w:rPr>
                <w:rFonts w:cs="Times New Roman" w:eastAsiaTheme="minorEastAsia"/>
                <w:b/>
                <w:spacing w:val="8"/>
                <w:kern w:val="0"/>
                <w:sz w:val="21"/>
                <w:szCs w:val="21"/>
              </w:rPr>
            </w:pPr>
            <w:r>
              <w:rPr>
                <w:rFonts w:hint="eastAsia" w:cs="Times New Roman" w:eastAsiaTheme="minorEastAsia"/>
                <w:b/>
                <w:spacing w:val="8"/>
                <w:kern w:val="0"/>
                <w:sz w:val="21"/>
                <w:szCs w:val="21"/>
              </w:rPr>
              <w:t>Ⅱ类水体</w:t>
            </w:r>
          </w:p>
          <w:p>
            <w:pPr>
              <w:widowControl/>
              <w:kinsoku w:val="0"/>
              <w:autoSpaceDE w:val="0"/>
              <w:autoSpaceDN w:val="0"/>
              <w:adjustRightInd w:val="0"/>
              <w:snapToGrid w:val="0"/>
              <w:spacing w:before="10" w:line="256" w:lineRule="auto"/>
              <w:ind w:left="283" w:right="114" w:hanging="167" w:firstLineChars="0"/>
              <w:jc w:val="center"/>
              <w:textAlignment w:val="baseline"/>
              <w:rPr>
                <w:rFonts w:eastAsia="Times New Roman" w:cs="Times New Roman"/>
                <w:b/>
                <w:spacing w:val="8"/>
                <w:kern w:val="0"/>
                <w:sz w:val="21"/>
                <w:szCs w:val="21"/>
              </w:rPr>
            </w:pPr>
            <w:r>
              <w:rPr>
                <w:rFonts w:cs="Times New Roman" w:eastAsiaTheme="minorEastAsia"/>
                <w:b/>
                <w:spacing w:val="8"/>
                <w:kern w:val="0"/>
                <w:sz w:val="21"/>
                <w:szCs w:val="21"/>
              </w:rPr>
              <w:t>标准限值</w:t>
            </w:r>
          </w:p>
        </w:tc>
      </w:tr>
      <w:tr>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0" w:type="dxa"/>
            <w:bottom w:w="0" w:type="dxa"/>
            <w:right w:w="0" w:type="dxa"/>
          </w:tblCellMar>
        </w:tblPrEx>
        <w:trPr>
          <w:trHeight w:val="385" w:hRule="atLeast"/>
          <w:jc w:val="center"/>
        </w:trPr>
        <w:tc>
          <w:tcPr>
            <w:tcW w:w="1868" w:type="dxa"/>
            <w:tcBorders>
              <w:top w:val="single" w:color="000000" w:sz="12" w:space="0"/>
            </w:tcBorders>
            <w:vAlign w:val="center"/>
          </w:tcPr>
          <w:p>
            <w:pPr>
              <w:widowControl/>
              <w:kinsoku w:val="0"/>
              <w:autoSpaceDE w:val="0"/>
              <w:autoSpaceDN w:val="0"/>
              <w:adjustRightInd w:val="0"/>
              <w:snapToGrid w:val="0"/>
              <w:spacing w:line="240" w:lineRule="auto"/>
              <w:ind w:firstLine="0" w:firstLineChars="0"/>
              <w:jc w:val="center"/>
              <w:textAlignment w:val="baseline"/>
              <w:rPr>
                <w:rFonts w:eastAsia="Times New Roman" w:cs="Times New Roman"/>
                <w:kern w:val="0"/>
                <w:sz w:val="21"/>
                <w:szCs w:val="21"/>
              </w:rPr>
            </w:pPr>
            <w:r>
              <w:rPr>
                <w:rFonts w:eastAsia="Times New Roman" w:cs="Times New Roman"/>
                <w:kern w:val="0"/>
                <w:sz w:val="21"/>
                <w:szCs w:val="21"/>
              </w:rPr>
              <w:t>pH</w:t>
            </w:r>
            <w:r>
              <w:rPr>
                <w:rFonts w:eastAsia="Times New Roman" w:cs="Times New Roman"/>
                <w:spacing w:val="7"/>
                <w:kern w:val="0"/>
                <w:sz w:val="21"/>
                <w:szCs w:val="21"/>
              </w:rPr>
              <w:t>(</w:t>
            </w:r>
            <w:r>
              <w:rPr>
                <w:rFonts w:hint="eastAsia" w:ascii="宋体" w:hAnsi="宋体" w:eastAsia="Times New Roman" w:cs="宋体"/>
                <w:spacing w:val="7"/>
                <w:kern w:val="0"/>
                <w:sz w:val="21"/>
                <w:szCs w:val="21"/>
              </w:rPr>
              <w:t>无量纲</w:t>
            </w:r>
            <w:r>
              <w:rPr>
                <w:rFonts w:eastAsia="Times New Roman" w:cs="Times New Roman"/>
                <w:spacing w:val="7"/>
                <w:kern w:val="0"/>
                <w:sz w:val="21"/>
                <w:szCs w:val="21"/>
              </w:rPr>
              <w:t>)</w:t>
            </w:r>
          </w:p>
        </w:tc>
        <w:tc>
          <w:tcPr>
            <w:tcW w:w="1705" w:type="dxa"/>
            <w:tcBorders>
              <w:top w:val="single" w:color="000000" w:sz="12" w:space="0"/>
            </w:tcBorders>
            <w:vAlign w:val="center"/>
          </w:tcPr>
          <w:p>
            <w:pPr>
              <w:widowControl/>
              <w:kinsoku w:val="0"/>
              <w:autoSpaceDE w:val="0"/>
              <w:autoSpaceDN w:val="0"/>
              <w:adjustRightInd w:val="0"/>
              <w:snapToGrid w:val="0"/>
              <w:spacing w:line="240" w:lineRule="auto"/>
              <w:ind w:firstLine="0" w:firstLineChars="0"/>
              <w:jc w:val="center"/>
              <w:textAlignment w:val="baseline"/>
              <w:rPr>
                <w:rFonts w:eastAsia="Times New Roman" w:cs="Times New Roman"/>
                <w:kern w:val="0"/>
                <w:sz w:val="21"/>
                <w:szCs w:val="21"/>
              </w:rPr>
            </w:pPr>
            <w:r>
              <w:rPr>
                <w:rFonts w:eastAsia="Times New Roman" w:cs="Times New Roman"/>
                <w:spacing w:val="3"/>
                <w:kern w:val="0"/>
                <w:sz w:val="21"/>
                <w:szCs w:val="21"/>
              </w:rPr>
              <w:t>8.1</w:t>
            </w:r>
            <w:r>
              <w:rPr>
                <w:rFonts w:cs="Times New Roman" w:eastAsiaTheme="minorEastAsia"/>
                <w:spacing w:val="3"/>
                <w:kern w:val="0"/>
                <w:sz w:val="21"/>
                <w:szCs w:val="21"/>
              </w:rPr>
              <w:t>~</w:t>
            </w:r>
            <w:r>
              <w:rPr>
                <w:rFonts w:eastAsia="Times New Roman" w:cs="Times New Roman"/>
                <w:spacing w:val="3"/>
                <w:kern w:val="0"/>
                <w:sz w:val="21"/>
                <w:szCs w:val="21"/>
              </w:rPr>
              <w:t>8.2</w:t>
            </w:r>
          </w:p>
        </w:tc>
        <w:tc>
          <w:tcPr>
            <w:tcW w:w="1705" w:type="dxa"/>
            <w:tcBorders>
              <w:top w:val="single" w:color="000000" w:sz="12" w:space="0"/>
            </w:tcBorders>
            <w:vAlign w:val="center"/>
          </w:tcPr>
          <w:p>
            <w:pPr>
              <w:widowControl/>
              <w:kinsoku w:val="0"/>
              <w:autoSpaceDE w:val="0"/>
              <w:autoSpaceDN w:val="0"/>
              <w:adjustRightInd w:val="0"/>
              <w:snapToGrid w:val="0"/>
              <w:spacing w:line="240" w:lineRule="auto"/>
              <w:ind w:firstLine="0" w:firstLineChars="0"/>
              <w:jc w:val="center"/>
              <w:textAlignment w:val="baseline"/>
              <w:rPr>
                <w:rFonts w:eastAsia="Times New Roman" w:cs="Times New Roman"/>
                <w:kern w:val="0"/>
                <w:sz w:val="21"/>
                <w:szCs w:val="21"/>
              </w:rPr>
            </w:pPr>
            <w:r>
              <w:rPr>
                <w:rFonts w:eastAsia="Times New Roman" w:cs="Times New Roman"/>
                <w:spacing w:val="-2"/>
                <w:kern w:val="0"/>
                <w:sz w:val="21"/>
                <w:szCs w:val="21"/>
              </w:rPr>
              <w:t>8.2</w:t>
            </w:r>
            <w:r>
              <w:rPr>
                <w:rFonts w:cs="Times New Roman" w:eastAsiaTheme="minorEastAsia"/>
                <w:spacing w:val="3"/>
                <w:kern w:val="0"/>
                <w:sz w:val="21"/>
                <w:szCs w:val="21"/>
              </w:rPr>
              <w:t>~</w:t>
            </w:r>
            <w:r>
              <w:rPr>
                <w:rFonts w:eastAsia="Times New Roman" w:cs="Times New Roman"/>
                <w:spacing w:val="-2"/>
                <w:kern w:val="0"/>
                <w:sz w:val="21"/>
                <w:szCs w:val="21"/>
              </w:rPr>
              <w:t>8.3</w:t>
            </w:r>
          </w:p>
        </w:tc>
        <w:tc>
          <w:tcPr>
            <w:tcW w:w="1705" w:type="dxa"/>
            <w:tcBorders>
              <w:top w:val="single" w:color="000000" w:sz="12" w:space="0"/>
            </w:tcBorders>
            <w:vAlign w:val="center"/>
          </w:tcPr>
          <w:p>
            <w:pPr>
              <w:widowControl/>
              <w:kinsoku w:val="0"/>
              <w:autoSpaceDE w:val="0"/>
              <w:autoSpaceDN w:val="0"/>
              <w:adjustRightInd w:val="0"/>
              <w:snapToGrid w:val="0"/>
              <w:spacing w:line="240" w:lineRule="auto"/>
              <w:ind w:firstLine="0" w:firstLineChars="0"/>
              <w:jc w:val="center"/>
              <w:textAlignment w:val="baseline"/>
              <w:rPr>
                <w:rFonts w:eastAsia="Times New Roman" w:cs="Times New Roman"/>
                <w:kern w:val="0"/>
                <w:sz w:val="21"/>
                <w:szCs w:val="21"/>
              </w:rPr>
            </w:pPr>
            <w:r>
              <w:rPr>
                <w:rFonts w:eastAsia="Times New Roman" w:cs="Times New Roman"/>
                <w:spacing w:val="3"/>
                <w:kern w:val="0"/>
                <w:sz w:val="21"/>
                <w:szCs w:val="21"/>
              </w:rPr>
              <w:t>7.9</w:t>
            </w:r>
            <w:r>
              <w:rPr>
                <w:rFonts w:cs="Times New Roman" w:eastAsiaTheme="minorEastAsia"/>
                <w:spacing w:val="3"/>
                <w:kern w:val="0"/>
                <w:sz w:val="21"/>
                <w:szCs w:val="21"/>
              </w:rPr>
              <w:t>~</w:t>
            </w:r>
            <w:r>
              <w:rPr>
                <w:rFonts w:eastAsia="Times New Roman" w:cs="Times New Roman"/>
                <w:spacing w:val="3"/>
                <w:kern w:val="0"/>
                <w:sz w:val="21"/>
                <w:szCs w:val="21"/>
              </w:rPr>
              <w:t>8.0</w:t>
            </w:r>
          </w:p>
        </w:tc>
        <w:tc>
          <w:tcPr>
            <w:tcW w:w="1710" w:type="dxa"/>
            <w:tcBorders>
              <w:top w:val="single" w:color="000000" w:sz="12" w:space="0"/>
            </w:tcBorders>
            <w:vAlign w:val="center"/>
          </w:tcPr>
          <w:p>
            <w:pPr>
              <w:widowControl/>
              <w:kinsoku w:val="0"/>
              <w:autoSpaceDE w:val="0"/>
              <w:autoSpaceDN w:val="0"/>
              <w:adjustRightInd w:val="0"/>
              <w:snapToGrid w:val="0"/>
              <w:spacing w:line="240" w:lineRule="auto"/>
              <w:ind w:firstLine="0" w:firstLineChars="0"/>
              <w:jc w:val="center"/>
              <w:textAlignment w:val="baseline"/>
              <w:rPr>
                <w:rFonts w:eastAsia="Times New Roman" w:cs="Times New Roman"/>
                <w:kern w:val="0"/>
                <w:sz w:val="21"/>
                <w:szCs w:val="21"/>
              </w:rPr>
            </w:pPr>
            <w:r>
              <w:rPr>
                <w:rFonts w:eastAsia="Times New Roman" w:cs="Times New Roman"/>
                <w:spacing w:val="-2"/>
                <w:kern w:val="0"/>
                <w:sz w:val="21"/>
                <w:szCs w:val="21"/>
              </w:rPr>
              <w:t>8</w:t>
            </w:r>
            <w:r>
              <w:rPr>
                <w:rFonts w:eastAsia="Times New Roman" w:cs="Times New Roman"/>
                <w:spacing w:val="-1"/>
                <w:kern w:val="0"/>
                <w:sz w:val="21"/>
                <w:szCs w:val="21"/>
              </w:rPr>
              <w:t>.0</w:t>
            </w:r>
            <w:r>
              <w:rPr>
                <w:rFonts w:cs="Times New Roman" w:eastAsiaTheme="minorEastAsia"/>
                <w:spacing w:val="3"/>
                <w:kern w:val="0"/>
                <w:sz w:val="21"/>
                <w:szCs w:val="21"/>
              </w:rPr>
              <w:t>~</w:t>
            </w:r>
            <w:r>
              <w:rPr>
                <w:rFonts w:eastAsia="Times New Roman" w:cs="Times New Roman"/>
                <w:spacing w:val="-1"/>
                <w:kern w:val="0"/>
                <w:sz w:val="21"/>
                <w:szCs w:val="21"/>
              </w:rPr>
              <w:t>8.1</w:t>
            </w:r>
          </w:p>
        </w:tc>
        <w:tc>
          <w:tcPr>
            <w:tcW w:w="1672" w:type="dxa"/>
            <w:tcBorders>
              <w:top w:val="single" w:color="000000" w:sz="12" w:space="0"/>
            </w:tcBorders>
            <w:vAlign w:val="center"/>
          </w:tcPr>
          <w:p>
            <w:pPr>
              <w:widowControl/>
              <w:kinsoku w:val="0"/>
              <w:autoSpaceDE w:val="0"/>
              <w:autoSpaceDN w:val="0"/>
              <w:adjustRightInd w:val="0"/>
              <w:snapToGrid w:val="0"/>
              <w:spacing w:line="240" w:lineRule="auto"/>
              <w:ind w:firstLine="0" w:firstLineChars="0"/>
              <w:jc w:val="center"/>
              <w:textAlignment w:val="baseline"/>
              <w:rPr>
                <w:rFonts w:cs="Times New Roman" w:eastAsiaTheme="minorEastAsia"/>
                <w:spacing w:val="-2"/>
                <w:kern w:val="0"/>
                <w:sz w:val="21"/>
                <w:szCs w:val="21"/>
              </w:rPr>
            </w:pPr>
            <w:r>
              <w:rPr>
                <w:rFonts w:cs="Times New Roman" w:eastAsiaTheme="minorEastAsia"/>
                <w:spacing w:val="-2"/>
                <w:kern w:val="0"/>
                <w:sz w:val="21"/>
                <w:szCs w:val="21"/>
              </w:rPr>
              <w:t>6~9</w:t>
            </w:r>
          </w:p>
        </w:tc>
      </w:tr>
      <w:tr>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0" w:type="dxa"/>
            <w:bottom w:w="0" w:type="dxa"/>
            <w:right w:w="0" w:type="dxa"/>
          </w:tblCellMar>
        </w:tblPrEx>
        <w:trPr>
          <w:trHeight w:val="385" w:hRule="atLeast"/>
          <w:jc w:val="center"/>
        </w:trPr>
        <w:tc>
          <w:tcPr>
            <w:tcW w:w="1868" w:type="dxa"/>
            <w:vAlign w:val="center"/>
          </w:tcPr>
          <w:p>
            <w:pPr>
              <w:widowControl/>
              <w:kinsoku w:val="0"/>
              <w:autoSpaceDE w:val="0"/>
              <w:autoSpaceDN w:val="0"/>
              <w:adjustRightInd w:val="0"/>
              <w:snapToGrid w:val="0"/>
              <w:spacing w:line="240" w:lineRule="auto"/>
              <w:ind w:firstLine="0" w:firstLineChars="0"/>
              <w:jc w:val="center"/>
              <w:textAlignment w:val="baseline"/>
              <w:rPr>
                <w:rFonts w:eastAsia="Times New Roman" w:cs="Times New Roman"/>
                <w:kern w:val="0"/>
                <w:sz w:val="21"/>
                <w:szCs w:val="21"/>
              </w:rPr>
            </w:pPr>
            <w:r>
              <w:rPr>
                <w:rFonts w:hint="eastAsia" w:ascii="宋体" w:hAnsi="宋体" w:eastAsia="Times New Roman" w:cs="宋体"/>
                <w:spacing w:val="6"/>
                <w:kern w:val="0"/>
                <w:sz w:val="21"/>
                <w:szCs w:val="21"/>
              </w:rPr>
              <w:t>溶解氧</w:t>
            </w:r>
          </w:p>
        </w:tc>
        <w:tc>
          <w:tcPr>
            <w:tcW w:w="1705" w:type="dxa"/>
            <w:vAlign w:val="center"/>
          </w:tcPr>
          <w:p>
            <w:pPr>
              <w:widowControl/>
              <w:kinsoku w:val="0"/>
              <w:autoSpaceDE w:val="0"/>
              <w:autoSpaceDN w:val="0"/>
              <w:adjustRightInd w:val="0"/>
              <w:snapToGrid w:val="0"/>
              <w:spacing w:line="240" w:lineRule="auto"/>
              <w:ind w:firstLine="0" w:firstLineChars="0"/>
              <w:jc w:val="center"/>
              <w:textAlignment w:val="baseline"/>
              <w:rPr>
                <w:rFonts w:eastAsia="Times New Roman" w:cs="Times New Roman"/>
                <w:kern w:val="0"/>
                <w:sz w:val="21"/>
                <w:szCs w:val="21"/>
              </w:rPr>
            </w:pPr>
            <w:r>
              <w:rPr>
                <w:rFonts w:eastAsia="Times New Roman" w:cs="Times New Roman"/>
                <w:spacing w:val="3"/>
                <w:kern w:val="0"/>
                <w:sz w:val="21"/>
                <w:szCs w:val="21"/>
              </w:rPr>
              <w:t>7.3</w:t>
            </w:r>
            <w:r>
              <w:rPr>
                <w:rFonts w:cs="Times New Roman" w:eastAsiaTheme="minorEastAsia"/>
                <w:spacing w:val="3"/>
                <w:kern w:val="0"/>
                <w:sz w:val="21"/>
                <w:szCs w:val="21"/>
              </w:rPr>
              <w:t>~</w:t>
            </w:r>
            <w:r>
              <w:rPr>
                <w:rFonts w:eastAsia="Times New Roman" w:cs="Times New Roman"/>
                <w:spacing w:val="3"/>
                <w:kern w:val="0"/>
                <w:sz w:val="21"/>
                <w:szCs w:val="21"/>
              </w:rPr>
              <w:t>7.5</w:t>
            </w:r>
          </w:p>
        </w:tc>
        <w:tc>
          <w:tcPr>
            <w:tcW w:w="1705" w:type="dxa"/>
            <w:vAlign w:val="center"/>
          </w:tcPr>
          <w:p>
            <w:pPr>
              <w:widowControl/>
              <w:kinsoku w:val="0"/>
              <w:autoSpaceDE w:val="0"/>
              <w:autoSpaceDN w:val="0"/>
              <w:adjustRightInd w:val="0"/>
              <w:snapToGrid w:val="0"/>
              <w:spacing w:line="240" w:lineRule="auto"/>
              <w:ind w:firstLine="0" w:firstLineChars="0"/>
              <w:jc w:val="center"/>
              <w:textAlignment w:val="baseline"/>
              <w:rPr>
                <w:rFonts w:eastAsia="Times New Roman" w:cs="Times New Roman"/>
                <w:kern w:val="0"/>
                <w:sz w:val="21"/>
                <w:szCs w:val="21"/>
              </w:rPr>
            </w:pPr>
            <w:r>
              <w:rPr>
                <w:rFonts w:eastAsia="Times New Roman" w:cs="Times New Roman"/>
                <w:spacing w:val="2"/>
                <w:kern w:val="0"/>
                <w:sz w:val="21"/>
                <w:szCs w:val="21"/>
              </w:rPr>
              <w:t>7.</w:t>
            </w:r>
            <w:r>
              <w:rPr>
                <w:rFonts w:eastAsia="Times New Roman" w:cs="Times New Roman"/>
                <w:spacing w:val="1"/>
                <w:kern w:val="0"/>
                <w:sz w:val="21"/>
                <w:szCs w:val="21"/>
              </w:rPr>
              <w:t>3</w:t>
            </w:r>
            <w:r>
              <w:rPr>
                <w:rFonts w:cs="Times New Roman" w:eastAsiaTheme="minorEastAsia"/>
                <w:spacing w:val="1"/>
                <w:kern w:val="0"/>
                <w:sz w:val="21"/>
                <w:szCs w:val="21"/>
              </w:rPr>
              <w:t>-</w:t>
            </w:r>
            <w:r>
              <w:rPr>
                <w:rFonts w:eastAsia="Times New Roman" w:cs="Times New Roman"/>
                <w:spacing w:val="1"/>
                <w:kern w:val="0"/>
                <w:sz w:val="21"/>
                <w:szCs w:val="21"/>
              </w:rPr>
              <w:t>7.4</w:t>
            </w:r>
          </w:p>
        </w:tc>
        <w:tc>
          <w:tcPr>
            <w:tcW w:w="1705" w:type="dxa"/>
            <w:vAlign w:val="center"/>
          </w:tcPr>
          <w:p>
            <w:pPr>
              <w:widowControl/>
              <w:kinsoku w:val="0"/>
              <w:autoSpaceDE w:val="0"/>
              <w:autoSpaceDN w:val="0"/>
              <w:adjustRightInd w:val="0"/>
              <w:snapToGrid w:val="0"/>
              <w:spacing w:line="240" w:lineRule="auto"/>
              <w:ind w:firstLine="0" w:firstLineChars="0"/>
              <w:jc w:val="center"/>
              <w:textAlignment w:val="baseline"/>
              <w:rPr>
                <w:rFonts w:eastAsia="Times New Roman" w:cs="Times New Roman"/>
                <w:kern w:val="0"/>
                <w:sz w:val="21"/>
                <w:szCs w:val="21"/>
              </w:rPr>
            </w:pPr>
            <w:r>
              <w:rPr>
                <w:rFonts w:eastAsia="Times New Roman" w:cs="Times New Roman"/>
                <w:spacing w:val="3"/>
                <w:kern w:val="0"/>
                <w:sz w:val="21"/>
                <w:szCs w:val="21"/>
              </w:rPr>
              <w:t>7.6</w:t>
            </w:r>
          </w:p>
        </w:tc>
        <w:tc>
          <w:tcPr>
            <w:tcW w:w="1710" w:type="dxa"/>
            <w:vAlign w:val="center"/>
          </w:tcPr>
          <w:p>
            <w:pPr>
              <w:widowControl/>
              <w:kinsoku w:val="0"/>
              <w:autoSpaceDE w:val="0"/>
              <w:autoSpaceDN w:val="0"/>
              <w:adjustRightInd w:val="0"/>
              <w:snapToGrid w:val="0"/>
              <w:spacing w:line="240" w:lineRule="auto"/>
              <w:ind w:firstLine="0" w:firstLineChars="0"/>
              <w:jc w:val="center"/>
              <w:textAlignment w:val="baseline"/>
              <w:rPr>
                <w:rFonts w:eastAsia="Times New Roman" w:cs="Times New Roman"/>
                <w:kern w:val="0"/>
                <w:sz w:val="21"/>
                <w:szCs w:val="21"/>
              </w:rPr>
            </w:pPr>
            <w:r>
              <w:rPr>
                <w:rFonts w:eastAsia="Times New Roman" w:cs="Times New Roman"/>
                <w:spacing w:val="3"/>
                <w:kern w:val="0"/>
                <w:sz w:val="21"/>
                <w:szCs w:val="21"/>
              </w:rPr>
              <w:t>7.3</w:t>
            </w:r>
            <w:r>
              <w:rPr>
                <w:rFonts w:cs="Times New Roman" w:eastAsiaTheme="minorEastAsia"/>
                <w:spacing w:val="3"/>
                <w:kern w:val="0"/>
                <w:sz w:val="21"/>
                <w:szCs w:val="21"/>
              </w:rPr>
              <w:t>~</w:t>
            </w:r>
            <w:r>
              <w:rPr>
                <w:rFonts w:eastAsia="Times New Roman" w:cs="Times New Roman"/>
                <w:spacing w:val="3"/>
                <w:kern w:val="0"/>
                <w:sz w:val="21"/>
                <w:szCs w:val="21"/>
              </w:rPr>
              <w:t>7.5</w:t>
            </w:r>
          </w:p>
        </w:tc>
        <w:tc>
          <w:tcPr>
            <w:tcW w:w="1672" w:type="dxa"/>
            <w:vAlign w:val="center"/>
          </w:tcPr>
          <w:p>
            <w:pPr>
              <w:widowControl/>
              <w:kinsoku w:val="0"/>
              <w:autoSpaceDE w:val="0"/>
              <w:autoSpaceDN w:val="0"/>
              <w:adjustRightInd w:val="0"/>
              <w:snapToGrid w:val="0"/>
              <w:spacing w:line="240" w:lineRule="auto"/>
              <w:ind w:firstLine="0" w:firstLineChars="0"/>
              <w:jc w:val="center"/>
              <w:textAlignment w:val="baseline"/>
              <w:rPr>
                <w:rFonts w:cs="Times New Roman" w:eastAsiaTheme="minorEastAsia"/>
                <w:spacing w:val="3"/>
                <w:kern w:val="0"/>
                <w:sz w:val="21"/>
                <w:szCs w:val="21"/>
              </w:rPr>
            </w:pPr>
            <w:r>
              <w:rPr>
                <w:rFonts w:cs="Times New Roman" w:eastAsiaTheme="minorEastAsia"/>
                <w:spacing w:val="3"/>
                <w:kern w:val="0"/>
                <w:sz w:val="21"/>
                <w:szCs w:val="21"/>
              </w:rPr>
              <w:t>5</w:t>
            </w:r>
          </w:p>
        </w:tc>
      </w:tr>
      <w:tr>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0" w:type="dxa"/>
            <w:bottom w:w="0" w:type="dxa"/>
            <w:right w:w="0" w:type="dxa"/>
          </w:tblCellMar>
        </w:tblPrEx>
        <w:trPr>
          <w:trHeight w:val="385" w:hRule="atLeast"/>
          <w:jc w:val="center"/>
        </w:trPr>
        <w:tc>
          <w:tcPr>
            <w:tcW w:w="1868" w:type="dxa"/>
            <w:vAlign w:val="center"/>
          </w:tcPr>
          <w:p>
            <w:pPr>
              <w:widowControl/>
              <w:kinsoku w:val="0"/>
              <w:autoSpaceDE w:val="0"/>
              <w:autoSpaceDN w:val="0"/>
              <w:adjustRightInd w:val="0"/>
              <w:snapToGrid w:val="0"/>
              <w:spacing w:line="240" w:lineRule="auto"/>
              <w:ind w:firstLine="0" w:firstLineChars="0"/>
              <w:jc w:val="center"/>
              <w:textAlignment w:val="baseline"/>
              <w:rPr>
                <w:rFonts w:eastAsia="Times New Roman" w:cs="Times New Roman"/>
                <w:kern w:val="0"/>
                <w:sz w:val="21"/>
                <w:szCs w:val="21"/>
              </w:rPr>
            </w:pPr>
            <w:r>
              <w:rPr>
                <w:rFonts w:hint="eastAsia" w:ascii="宋体" w:hAnsi="宋体" w:eastAsia="Times New Roman" w:cs="宋体"/>
                <w:spacing w:val="11"/>
                <w:kern w:val="0"/>
                <w:sz w:val="21"/>
                <w:szCs w:val="21"/>
              </w:rPr>
              <w:t>阴</w:t>
            </w:r>
            <w:r>
              <w:rPr>
                <w:rFonts w:hint="eastAsia" w:ascii="宋体" w:hAnsi="宋体" w:eastAsia="Times New Roman" w:cs="宋体"/>
                <w:spacing w:val="6"/>
                <w:kern w:val="0"/>
                <w:sz w:val="21"/>
                <w:szCs w:val="21"/>
              </w:rPr>
              <w:t>离子表面活性剂</w:t>
            </w:r>
          </w:p>
        </w:tc>
        <w:tc>
          <w:tcPr>
            <w:tcW w:w="1705" w:type="dxa"/>
            <w:vAlign w:val="center"/>
          </w:tcPr>
          <w:p>
            <w:pPr>
              <w:widowControl/>
              <w:kinsoku w:val="0"/>
              <w:autoSpaceDE w:val="0"/>
              <w:autoSpaceDN w:val="0"/>
              <w:adjustRightInd w:val="0"/>
              <w:snapToGrid w:val="0"/>
              <w:spacing w:line="240" w:lineRule="auto"/>
              <w:ind w:firstLine="0" w:firstLineChars="0"/>
              <w:jc w:val="center"/>
              <w:textAlignment w:val="baseline"/>
              <w:rPr>
                <w:rFonts w:eastAsia="Times New Roman" w:cs="Times New Roman"/>
                <w:kern w:val="0"/>
                <w:sz w:val="21"/>
                <w:szCs w:val="21"/>
              </w:rPr>
            </w:pPr>
            <w:r>
              <w:rPr>
                <w:rFonts w:eastAsia="Times New Roman" w:cs="Times New Roman"/>
                <w:spacing w:val="7"/>
                <w:kern w:val="0"/>
                <w:sz w:val="21"/>
                <w:szCs w:val="21"/>
              </w:rPr>
              <w:t>0</w:t>
            </w:r>
            <w:r>
              <w:rPr>
                <w:rFonts w:eastAsia="Times New Roman" w:cs="Times New Roman"/>
                <w:spacing w:val="6"/>
                <w:kern w:val="0"/>
                <w:sz w:val="21"/>
                <w:szCs w:val="21"/>
              </w:rPr>
              <w:t>.05</w:t>
            </w:r>
            <w:r>
              <w:rPr>
                <w:rFonts w:eastAsia="Times New Roman" w:cs="Times New Roman"/>
                <w:kern w:val="0"/>
                <w:sz w:val="21"/>
                <w:szCs w:val="21"/>
              </w:rPr>
              <w:t>ND</w:t>
            </w:r>
            <w:r>
              <w:rPr>
                <w:rFonts w:eastAsia="Times New Roman"/>
                <w:sz w:val="21"/>
                <w:szCs w:val="21"/>
              </w:rPr>
              <w:t>*</w:t>
            </w:r>
          </w:p>
        </w:tc>
        <w:tc>
          <w:tcPr>
            <w:tcW w:w="1705" w:type="dxa"/>
            <w:vAlign w:val="center"/>
          </w:tcPr>
          <w:p>
            <w:pPr>
              <w:widowControl/>
              <w:kinsoku w:val="0"/>
              <w:autoSpaceDE w:val="0"/>
              <w:autoSpaceDN w:val="0"/>
              <w:adjustRightInd w:val="0"/>
              <w:snapToGrid w:val="0"/>
              <w:spacing w:line="240" w:lineRule="auto"/>
              <w:ind w:firstLine="0" w:firstLineChars="0"/>
              <w:jc w:val="center"/>
              <w:textAlignment w:val="baseline"/>
              <w:rPr>
                <w:rFonts w:eastAsia="Times New Roman" w:cs="Times New Roman"/>
                <w:kern w:val="0"/>
                <w:sz w:val="21"/>
                <w:szCs w:val="21"/>
              </w:rPr>
            </w:pPr>
            <w:r>
              <w:rPr>
                <w:rFonts w:eastAsia="Times New Roman" w:cs="Times New Roman"/>
                <w:spacing w:val="7"/>
                <w:kern w:val="0"/>
                <w:sz w:val="21"/>
                <w:szCs w:val="21"/>
              </w:rPr>
              <w:t>0</w:t>
            </w:r>
            <w:r>
              <w:rPr>
                <w:rFonts w:eastAsia="Times New Roman" w:cs="Times New Roman"/>
                <w:spacing w:val="5"/>
                <w:kern w:val="0"/>
                <w:sz w:val="21"/>
                <w:szCs w:val="21"/>
              </w:rPr>
              <w:t>.05</w:t>
            </w:r>
            <w:r>
              <w:rPr>
                <w:rFonts w:eastAsia="Times New Roman" w:cs="Times New Roman"/>
                <w:kern w:val="0"/>
                <w:sz w:val="21"/>
                <w:szCs w:val="21"/>
              </w:rPr>
              <w:t>ND</w:t>
            </w:r>
          </w:p>
        </w:tc>
        <w:tc>
          <w:tcPr>
            <w:tcW w:w="1705" w:type="dxa"/>
            <w:vAlign w:val="center"/>
          </w:tcPr>
          <w:p>
            <w:pPr>
              <w:widowControl/>
              <w:kinsoku w:val="0"/>
              <w:autoSpaceDE w:val="0"/>
              <w:autoSpaceDN w:val="0"/>
              <w:adjustRightInd w:val="0"/>
              <w:snapToGrid w:val="0"/>
              <w:spacing w:line="240" w:lineRule="auto"/>
              <w:ind w:firstLine="0" w:firstLineChars="0"/>
              <w:jc w:val="center"/>
              <w:textAlignment w:val="baseline"/>
              <w:rPr>
                <w:rFonts w:eastAsia="Times New Roman" w:cs="Times New Roman"/>
                <w:kern w:val="0"/>
                <w:sz w:val="21"/>
                <w:szCs w:val="21"/>
              </w:rPr>
            </w:pPr>
            <w:r>
              <w:rPr>
                <w:rFonts w:eastAsia="Times New Roman" w:cs="Times New Roman"/>
                <w:spacing w:val="7"/>
                <w:kern w:val="0"/>
                <w:sz w:val="21"/>
                <w:szCs w:val="21"/>
              </w:rPr>
              <w:t>0</w:t>
            </w:r>
            <w:r>
              <w:rPr>
                <w:rFonts w:eastAsia="Times New Roman" w:cs="Times New Roman"/>
                <w:spacing w:val="6"/>
                <w:kern w:val="0"/>
                <w:sz w:val="21"/>
                <w:szCs w:val="21"/>
              </w:rPr>
              <w:t>.05</w:t>
            </w:r>
            <w:r>
              <w:rPr>
                <w:rFonts w:eastAsia="Times New Roman" w:cs="Times New Roman"/>
                <w:kern w:val="0"/>
                <w:sz w:val="21"/>
                <w:szCs w:val="21"/>
              </w:rPr>
              <w:t>ND</w:t>
            </w:r>
          </w:p>
        </w:tc>
        <w:tc>
          <w:tcPr>
            <w:tcW w:w="1710" w:type="dxa"/>
            <w:vAlign w:val="center"/>
          </w:tcPr>
          <w:p>
            <w:pPr>
              <w:widowControl/>
              <w:kinsoku w:val="0"/>
              <w:autoSpaceDE w:val="0"/>
              <w:autoSpaceDN w:val="0"/>
              <w:adjustRightInd w:val="0"/>
              <w:snapToGrid w:val="0"/>
              <w:spacing w:line="240" w:lineRule="auto"/>
              <w:ind w:firstLine="0" w:firstLineChars="0"/>
              <w:jc w:val="center"/>
              <w:textAlignment w:val="baseline"/>
              <w:rPr>
                <w:rFonts w:eastAsia="Times New Roman" w:cs="Times New Roman"/>
                <w:kern w:val="0"/>
                <w:sz w:val="21"/>
                <w:szCs w:val="21"/>
              </w:rPr>
            </w:pPr>
            <w:r>
              <w:rPr>
                <w:rFonts w:eastAsia="Times New Roman" w:cs="Times New Roman"/>
                <w:spacing w:val="7"/>
                <w:kern w:val="0"/>
                <w:sz w:val="21"/>
                <w:szCs w:val="21"/>
              </w:rPr>
              <w:t>0</w:t>
            </w:r>
            <w:r>
              <w:rPr>
                <w:rFonts w:eastAsia="Times New Roman" w:cs="Times New Roman"/>
                <w:spacing w:val="6"/>
                <w:kern w:val="0"/>
                <w:sz w:val="21"/>
                <w:szCs w:val="21"/>
              </w:rPr>
              <w:t>.05</w:t>
            </w:r>
            <w:r>
              <w:rPr>
                <w:rFonts w:eastAsia="Times New Roman" w:cs="Times New Roman"/>
                <w:kern w:val="0"/>
                <w:sz w:val="21"/>
                <w:szCs w:val="21"/>
              </w:rPr>
              <w:t>ND</w:t>
            </w:r>
          </w:p>
        </w:tc>
        <w:tc>
          <w:tcPr>
            <w:tcW w:w="1672" w:type="dxa"/>
            <w:vAlign w:val="center"/>
          </w:tcPr>
          <w:p>
            <w:pPr>
              <w:widowControl/>
              <w:kinsoku w:val="0"/>
              <w:autoSpaceDE w:val="0"/>
              <w:autoSpaceDN w:val="0"/>
              <w:adjustRightInd w:val="0"/>
              <w:snapToGrid w:val="0"/>
              <w:spacing w:line="240" w:lineRule="auto"/>
              <w:ind w:firstLine="0" w:firstLineChars="0"/>
              <w:jc w:val="center"/>
              <w:textAlignment w:val="baseline"/>
              <w:rPr>
                <w:rFonts w:cs="Times New Roman" w:eastAsiaTheme="minorEastAsia"/>
                <w:spacing w:val="7"/>
                <w:kern w:val="0"/>
                <w:sz w:val="21"/>
                <w:szCs w:val="21"/>
              </w:rPr>
            </w:pPr>
            <w:r>
              <w:rPr>
                <w:rFonts w:cs="Times New Roman" w:eastAsiaTheme="minorEastAsia"/>
                <w:spacing w:val="7"/>
                <w:kern w:val="0"/>
                <w:sz w:val="21"/>
                <w:szCs w:val="21"/>
              </w:rPr>
              <w:t>0.2</w:t>
            </w:r>
          </w:p>
        </w:tc>
      </w:tr>
      <w:tr>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0" w:type="dxa"/>
            <w:bottom w:w="0" w:type="dxa"/>
            <w:right w:w="0" w:type="dxa"/>
          </w:tblCellMar>
        </w:tblPrEx>
        <w:trPr>
          <w:trHeight w:val="384" w:hRule="atLeast"/>
          <w:jc w:val="center"/>
        </w:trPr>
        <w:tc>
          <w:tcPr>
            <w:tcW w:w="1868" w:type="dxa"/>
            <w:vAlign w:val="center"/>
          </w:tcPr>
          <w:p>
            <w:pPr>
              <w:widowControl/>
              <w:kinsoku w:val="0"/>
              <w:autoSpaceDE w:val="0"/>
              <w:autoSpaceDN w:val="0"/>
              <w:adjustRightInd w:val="0"/>
              <w:snapToGrid w:val="0"/>
              <w:spacing w:line="240" w:lineRule="auto"/>
              <w:ind w:firstLine="0" w:firstLineChars="0"/>
              <w:jc w:val="center"/>
              <w:textAlignment w:val="baseline"/>
              <w:rPr>
                <w:rFonts w:eastAsia="Times New Roman" w:cs="Times New Roman"/>
                <w:kern w:val="0"/>
                <w:sz w:val="21"/>
                <w:szCs w:val="21"/>
              </w:rPr>
            </w:pPr>
            <w:r>
              <w:rPr>
                <w:rFonts w:eastAsia="Times New Roman" w:cs="Times New Roman"/>
                <w:kern w:val="0"/>
                <w:sz w:val="21"/>
                <w:szCs w:val="21"/>
              </w:rPr>
              <w:t>BOD</w:t>
            </w:r>
            <w:r>
              <w:rPr>
                <w:rFonts w:eastAsia="Times New Roman" w:cs="Times New Roman"/>
                <w:spacing w:val="21"/>
                <w:kern w:val="0"/>
                <w:position w:val="-1"/>
                <w:sz w:val="21"/>
                <w:szCs w:val="21"/>
                <w:vertAlign w:val="subscript"/>
              </w:rPr>
              <w:t>5</w:t>
            </w:r>
          </w:p>
        </w:tc>
        <w:tc>
          <w:tcPr>
            <w:tcW w:w="1705" w:type="dxa"/>
            <w:vAlign w:val="center"/>
          </w:tcPr>
          <w:p>
            <w:pPr>
              <w:widowControl/>
              <w:kinsoku w:val="0"/>
              <w:autoSpaceDE w:val="0"/>
              <w:autoSpaceDN w:val="0"/>
              <w:adjustRightInd w:val="0"/>
              <w:snapToGrid w:val="0"/>
              <w:spacing w:line="240" w:lineRule="auto"/>
              <w:ind w:firstLine="0" w:firstLineChars="0"/>
              <w:jc w:val="center"/>
              <w:textAlignment w:val="baseline"/>
              <w:rPr>
                <w:rFonts w:eastAsia="Times New Roman" w:cs="Times New Roman"/>
                <w:kern w:val="0"/>
                <w:sz w:val="21"/>
                <w:szCs w:val="21"/>
              </w:rPr>
            </w:pPr>
            <w:r>
              <w:rPr>
                <w:rFonts w:eastAsia="Times New Roman" w:cs="Times New Roman"/>
                <w:spacing w:val="-4"/>
                <w:kern w:val="0"/>
                <w:sz w:val="21"/>
                <w:szCs w:val="21"/>
              </w:rPr>
              <w:t>1.4</w:t>
            </w:r>
            <w:r>
              <w:rPr>
                <w:rFonts w:cs="Times New Roman" w:eastAsiaTheme="minorEastAsia"/>
                <w:spacing w:val="3"/>
                <w:kern w:val="0"/>
                <w:sz w:val="21"/>
                <w:szCs w:val="21"/>
              </w:rPr>
              <w:t>~</w:t>
            </w:r>
            <w:r>
              <w:rPr>
                <w:rFonts w:eastAsia="Times New Roman" w:cs="Times New Roman"/>
                <w:spacing w:val="-4"/>
                <w:kern w:val="0"/>
                <w:sz w:val="21"/>
                <w:szCs w:val="21"/>
              </w:rPr>
              <w:t>1.5</w:t>
            </w:r>
          </w:p>
        </w:tc>
        <w:tc>
          <w:tcPr>
            <w:tcW w:w="1705" w:type="dxa"/>
            <w:vAlign w:val="center"/>
          </w:tcPr>
          <w:p>
            <w:pPr>
              <w:widowControl/>
              <w:kinsoku w:val="0"/>
              <w:autoSpaceDE w:val="0"/>
              <w:autoSpaceDN w:val="0"/>
              <w:adjustRightInd w:val="0"/>
              <w:snapToGrid w:val="0"/>
              <w:spacing w:line="240" w:lineRule="auto"/>
              <w:ind w:firstLine="0" w:firstLineChars="0"/>
              <w:jc w:val="center"/>
              <w:textAlignment w:val="baseline"/>
              <w:rPr>
                <w:rFonts w:eastAsia="Times New Roman" w:cs="Times New Roman"/>
                <w:kern w:val="0"/>
                <w:sz w:val="21"/>
                <w:szCs w:val="21"/>
              </w:rPr>
            </w:pPr>
            <w:r>
              <w:rPr>
                <w:rFonts w:eastAsia="Times New Roman" w:cs="Times New Roman"/>
                <w:spacing w:val="-4"/>
                <w:kern w:val="0"/>
                <w:sz w:val="21"/>
                <w:szCs w:val="21"/>
              </w:rPr>
              <w:t>1</w:t>
            </w:r>
            <w:r>
              <w:rPr>
                <w:rFonts w:eastAsia="Times New Roman" w:cs="Times New Roman"/>
                <w:spacing w:val="-2"/>
                <w:kern w:val="0"/>
                <w:sz w:val="21"/>
                <w:szCs w:val="21"/>
              </w:rPr>
              <w:t>.3</w:t>
            </w:r>
            <w:r>
              <w:rPr>
                <w:rFonts w:cs="Times New Roman" w:eastAsiaTheme="minorEastAsia"/>
                <w:spacing w:val="3"/>
                <w:kern w:val="0"/>
                <w:sz w:val="21"/>
                <w:szCs w:val="21"/>
              </w:rPr>
              <w:t>~</w:t>
            </w:r>
            <w:r>
              <w:rPr>
                <w:rFonts w:eastAsia="Times New Roman" w:cs="Times New Roman"/>
                <w:spacing w:val="-2"/>
                <w:kern w:val="0"/>
                <w:sz w:val="21"/>
                <w:szCs w:val="21"/>
              </w:rPr>
              <w:t>1.4</w:t>
            </w:r>
          </w:p>
        </w:tc>
        <w:tc>
          <w:tcPr>
            <w:tcW w:w="1705" w:type="dxa"/>
            <w:vAlign w:val="center"/>
          </w:tcPr>
          <w:p>
            <w:pPr>
              <w:widowControl/>
              <w:kinsoku w:val="0"/>
              <w:autoSpaceDE w:val="0"/>
              <w:autoSpaceDN w:val="0"/>
              <w:adjustRightInd w:val="0"/>
              <w:snapToGrid w:val="0"/>
              <w:spacing w:line="240" w:lineRule="auto"/>
              <w:ind w:firstLine="0" w:firstLineChars="0"/>
              <w:jc w:val="center"/>
              <w:textAlignment w:val="baseline"/>
              <w:rPr>
                <w:rFonts w:eastAsia="Times New Roman" w:cs="Times New Roman"/>
                <w:kern w:val="0"/>
                <w:sz w:val="21"/>
                <w:szCs w:val="21"/>
              </w:rPr>
            </w:pPr>
            <w:r>
              <w:rPr>
                <w:rFonts w:eastAsia="Times New Roman" w:cs="Times New Roman"/>
                <w:spacing w:val="-4"/>
                <w:kern w:val="0"/>
                <w:sz w:val="21"/>
                <w:szCs w:val="21"/>
              </w:rPr>
              <w:t>1.4</w:t>
            </w:r>
            <w:r>
              <w:rPr>
                <w:rFonts w:cs="Times New Roman" w:eastAsiaTheme="minorEastAsia"/>
                <w:spacing w:val="3"/>
                <w:kern w:val="0"/>
                <w:sz w:val="21"/>
                <w:szCs w:val="21"/>
              </w:rPr>
              <w:t>~</w:t>
            </w:r>
            <w:r>
              <w:rPr>
                <w:rFonts w:eastAsia="Times New Roman" w:cs="Times New Roman"/>
                <w:spacing w:val="-4"/>
                <w:kern w:val="0"/>
                <w:sz w:val="21"/>
                <w:szCs w:val="21"/>
              </w:rPr>
              <w:t>1.5</w:t>
            </w:r>
          </w:p>
        </w:tc>
        <w:tc>
          <w:tcPr>
            <w:tcW w:w="1710" w:type="dxa"/>
            <w:vAlign w:val="center"/>
          </w:tcPr>
          <w:p>
            <w:pPr>
              <w:widowControl/>
              <w:kinsoku w:val="0"/>
              <w:autoSpaceDE w:val="0"/>
              <w:autoSpaceDN w:val="0"/>
              <w:adjustRightInd w:val="0"/>
              <w:snapToGrid w:val="0"/>
              <w:spacing w:line="240" w:lineRule="auto"/>
              <w:ind w:firstLine="0" w:firstLineChars="0"/>
              <w:jc w:val="center"/>
              <w:textAlignment w:val="baseline"/>
              <w:rPr>
                <w:rFonts w:eastAsia="Times New Roman" w:cs="Times New Roman"/>
                <w:kern w:val="0"/>
                <w:sz w:val="21"/>
                <w:szCs w:val="21"/>
              </w:rPr>
            </w:pPr>
            <w:r>
              <w:rPr>
                <w:rFonts w:eastAsia="Times New Roman" w:cs="Times New Roman"/>
                <w:spacing w:val="-4"/>
                <w:kern w:val="0"/>
                <w:sz w:val="21"/>
                <w:szCs w:val="21"/>
              </w:rPr>
              <w:t>1</w:t>
            </w:r>
            <w:r>
              <w:rPr>
                <w:rFonts w:eastAsia="Times New Roman" w:cs="Times New Roman"/>
                <w:spacing w:val="-2"/>
                <w:kern w:val="0"/>
                <w:sz w:val="21"/>
                <w:szCs w:val="21"/>
              </w:rPr>
              <w:t>.6</w:t>
            </w:r>
            <w:r>
              <w:rPr>
                <w:rFonts w:cs="Times New Roman" w:eastAsiaTheme="minorEastAsia"/>
                <w:spacing w:val="3"/>
                <w:kern w:val="0"/>
                <w:sz w:val="21"/>
                <w:szCs w:val="21"/>
              </w:rPr>
              <w:t>~</w:t>
            </w:r>
            <w:r>
              <w:rPr>
                <w:rFonts w:eastAsia="Times New Roman" w:cs="Times New Roman"/>
                <w:spacing w:val="-2"/>
                <w:kern w:val="0"/>
                <w:sz w:val="21"/>
                <w:szCs w:val="21"/>
              </w:rPr>
              <w:t>1.9</w:t>
            </w:r>
          </w:p>
        </w:tc>
        <w:tc>
          <w:tcPr>
            <w:tcW w:w="1672" w:type="dxa"/>
            <w:vAlign w:val="center"/>
          </w:tcPr>
          <w:p>
            <w:pPr>
              <w:widowControl/>
              <w:kinsoku w:val="0"/>
              <w:autoSpaceDE w:val="0"/>
              <w:autoSpaceDN w:val="0"/>
              <w:adjustRightInd w:val="0"/>
              <w:snapToGrid w:val="0"/>
              <w:spacing w:line="240" w:lineRule="auto"/>
              <w:ind w:firstLine="0" w:firstLineChars="0"/>
              <w:jc w:val="center"/>
              <w:textAlignment w:val="baseline"/>
              <w:rPr>
                <w:rFonts w:cs="Times New Roman" w:eastAsiaTheme="minorEastAsia"/>
                <w:spacing w:val="-4"/>
                <w:kern w:val="0"/>
                <w:sz w:val="21"/>
                <w:szCs w:val="21"/>
              </w:rPr>
            </w:pPr>
            <w:r>
              <w:rPr>
                <w:rFonts w:cs="Times New Roman" w:eastAsiaTheme="minorEastAsia"/>
                <w:spacing w:val="-4"/>
                <w:kern w:val="0"/>
                <w:sz w:val="21"/>
                <w:szCs w:val="21"/>
              </w:rPr>
              <w:t>3</w:t>
            </w:r>
          </w:p>
        </w:tc>
      </w:tr>
      <w:tr>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0" w:type="dxa"/>
            <w:bottom w:w="0" w:type="dxa"/>
            <w:right w:w="0" w:type="dxa"/>
          </w:tblCellMar>
        </w:tblPrEx>
        <w:trPr>
          <w:trHeight w:val="385" w:hRule="atLeast"/>
          <w:jc w:val="center"/>
        </w:trPr>
        <w:tc>
          <w:tcPr>
            <w:tcW w:w="1868" w:type="dxa"/>
            <w:vAlign w:val="center"/>
          </w:tcPr>
          <w:p>
            <w:pPr>
              <w:widowControl/>
              <w:kinsoku w:val="0"/>
              <w:autoSpaceDE w:val="0"/>
              <w:autoSpaceDN w:val="0"/>
              <w:adjustRightInd w:val="0"/>
              <w:snapToGrid w:val="0"/>
              <w:spacing w:line="240" w:lineRule="auto"/>
              <w:ind w:firstLine="0" w:firstLineChars="0"/>
              <w:jc w:val="center"/>
              <w:textAlignment w:val="baseline"/>
              <w:rPr>
                <w:rFonts w:eastAsia="Times New Roman" w:cs="Times New Roman"/>
                <w:kern w:val="0"/>
                <w:sz w:val="21"/>
                <w:szCs w:val="21"/>
              </w:rPr>
            </w:pPr>
            <w:r>
              <w:rPr>
                <w:rFonts w:hint="eastAsia" w:ascii="宋体" w:hAnsi="宋体" w:eastAsia="Times New Roman" w:cs="宋体"/>
                <w:spacing w:val="8"/>
                <w:kern w:val="0"/>
                <w:sz w:val="21"/>
                <w:szCs w:val="21"/>
              </w:rPr>
              <w:t>化学需氧</w:t>
            </w:r>
            <w:r>
              <w:rPr>
                <w:rFonts w:hint="eastAsia" w:ascii="宋体" w:hAnsi="宋体" w:eastAsia="Times New Roman" w:cs="宋体"/>
                <w:spacing w:val="7"/>
                <w:kern w:val="0"/>
                <w:sz w:val="21"/>
                <w:szCs w:val="21"/>
              </w:rPr>
              <w:t>量</w:t>
            </w:r>
          </w:p>
        </w:tc>
        <w:tc>
          <w:tcPr>
            <w:tcW w:w="1705" w:type="dxa"/>
            <w:vAlign w:val="center"/>
          </w:tcPr>
          <w:p>
            <w:pPr>
              <w:widowControl/>
              <w:kinsoku w:val="0"/>
              <w:autoSpaceDE w:val="0"/>
              <w:autoSpaceDN w:val="0"/>
              <w:adjustRightInd w:val="0"/>
              <w:snapToGrid w:val="0"/>
              <w:spacing w:line="240" w:lineRule="auto"/>
              <w:ind w:firstLine="0" w:firstLineChars="0"/>
              <w:jc w:val="center"/>
              <w:textAlignment w:val="baseline"/>
              <w:rPr>
                <w:rFonts w:eastAsia="Times New Roman" w:cs="Times New Roman"/>
                <w:kern w:val="0"/>
                <w:sz w:val="21"/>
                <w:szCs w:val="21"/>
              </w:rPr>
            </w:pPr>
            <w:r>
              <w:rPr>
                <w:rFonts w:eastAsia="Times New Roman" w:cs="Times New Roman"/>
                <w:kern w:val="0"/>
                <w:sz w:val="21"/>
                <w:szCs w:val="21"/>
              </w:rPr>
              <w:t>6</w:t>
            </w:r>
            <w:r>
              <w:rPr>
                <w:rFonts w:cs="Times New Roman" w:eastAsiaTheme="minorEastAsia"/>
                <w:spacing w:val="3"/>
                <w:kern w:val="0"/>
                <w:sz w:val="21"/>
                <w:szCs w:val="21"/>
              </w:rPr>
              <w:t>~</w:t>
            </w:r>
            <w:r>
              <w:rPr>
                <w:rFonts w:eastAsia="Times New Roman" w:cs="Times New Roman"/>
                <w:kern w:val="0"/>
                <w:sz w:val="21"/>
                <w:szCs w:val="21"/>
              </w:rPr>
              <w:t>7</w:t>
            </w:r>
          </w:p>
        </w:tc>
        <w:tc>
          <w:tcPr>
            <w:tcW w:w="1705" w:type="dxa"/>
            <w:vAlign w:val="center"/>
          </w:tcPr>
          <w:p>
            <w:pPr>
              <w:widowControl/>
              <w:kinsoku w:val="0"/>
              <w:autoSpaceDE w:val="0"/>
              <w:autoSpaceDN w:val="0"/>
              <w:adjustRightInd w:val="0"/>
              <w:snapToGrid w:val="0"/>
              <w:spacing w:line="240" w:lineRule="auto"/>
              <w:ind w:firstLine="0" w:firstLineChars="0"/>
              <w:jc w:val="center"/>
              <w:textAlignment w:val="baseline"/>
              <w:rPr>
                <w:rFonts w:eastAsia="Times New Roman" w:cs="Times New Roman"/>
                <w:kern w:val="0"/>
                <w:sz w:val="21"/>
                <w:szCs w:val="21"/>
              </w:rPr>
            </w:pPr>
            <w:r>
              <w:rPr>
                <w:rFonts w:eastAsia="Times New Roman" w:cs="Times New Roman"/>
                <w:kern w:val="0"/>
                <w:sz w:val="21"/>
                <w:szCs w:val="21"/>
              </w:rPr>
              <w:t>5</w:t>
            </w:r>
            <w:r>
              <w:rPr>
                <w:rFonts w:cs="Times New Roman" w:eastAsiaTheme="minorEastAsia"/>
                <w:spacing w:val="3"/>
                <w:kern w:val="0"/>
                <w:sz w:val="21"/>
                <w:szCs w:val="21"/>
              </w:rPr>
              <w:t>~</w:t>
            </w:r>
            <w:r>
              <w:rPr>
                <w:rFonts w:eastAsia="Times New Roman" w:cs="Times New Roman"/>
                <w:kern w:val="0"/>
                <w:sz w:val="21"/>
                <w:szCs w:val="21"/>
              </w:rPr>
              <w:t>6</w:t>
            </w:r>
          </w:p>
        </w:tc>
        <w:tc>
          <w:tcPr>
            <w:tcW w:w="1705" w:type="dxa"/>
            <w:vAlign w:val="center"/>
          </w:tcPr>
          <w:p>
            <w:pPr>
              <w:widowControl/>
              <w:kinsoku w:val="0"/>
              <w:autoSpaceDE w:val="0"/>
              <w:autoSpaceDN w:val="0"/>
              <w:adjustRightInd w:val="0"/>
              <w:snapToGrid w:val="0"/>
              <w:spacing w:line="240" w:lineRule="auto"/>
              <w:ind w:firstLine="0" w:firstLineChars="0"/>
              <w:jc w:val="center"/>
              <w:textAlignment w:val="baseline"/>
              <w:rPr>
                <w:rFonts w:eastAsia="Times New Roman" w:cs="Times New Roman"/>
                <w:kern w:val="0"/>
                <w:sz w:val="21"/>
                <w:szCs w:val="21"/>
              </w:rPr>
            </w:pPr>
            <w:r>
              <w:rPr>
                <w:rFonts w:eastAsia="Times New Roman" w:cs="Times New Roman"/>
                <w:kern w:val="0"/>
                <w:sz w:val="21"/>
                <w:szCs w:val="21"/>
              </w:rPr>
              <w:t>6</w:t>
            </w:r>
            <w:r>
              <w:rPr>
                <w:rFonts w:cs="Times New Roman" w:eastAsiaTheme="minorEastAsia"/>
                <w:spacing w:val="3"/>
                <w:kern w:val="0"/>
                <w:sz w:val="21"/>
                <w:szCs w:val="21"/>
              </w:rPr>
              <w:t>~</w:t>
            </w:r>
            <w:r>
              <w:rPr>
                <w:rFonts w:eastAsia="Times New Roman" w:cs="Times New Roman"/>
                <w:kern w:val="0"/>
                <w:sz w:val="21"/>
                <w:szCs w:val="21"/>
              </w:rPr>
              <w:t>9</w:t>
            </w:r>
          </w:p>
        </w:tc>
        <w:tc>
          <w:tcPr>
            <w:tcW w:w="1710" w:type="dxa"/>
            <w:vAlign w:val="center"/>
          </w:tcPr>
          <w:p>
            <w:pPr>
              <w:widowControl/>
              <w:kinsoku w:val="0"/>
              <w:autoSpaceDE w:val="0"/>
              <w:autoSpaceDN w:val="0"/>
              <w:adjustRightInd w:val="0"/>
              <w:snapToGrid w:val="0"/>
              <w:spacing w:line="240" w:lineRule="auto"/>
              <w:ind w:firstLine="0" w:firstLineChars="0"/>
              <w:jc w:val="center"/>
              <w:textAlignment w:val="baseline"/>
              <w:rPr>
                <w:rFonts w:eastAsia="Times New Roman" w:cs="Times New Roman"/>
                <w:kern w:val="0"/>
                <w:sz w:val="21"/>
                <w:szCs w:val="21"/>
              </w:rPr>
            </w:pPr>
            <w:r>
              <w:rPr>
                <w:rFonts w:eastAsia="Times New Roman" w:cs="Times New Roman"/>
                <w:kern w:val="0"/>
                <w:sz w:val="21"/>
                <w:szCs w:val="21"/>
              </w:rPr>
              <w:t>8</w:t>
            </w:r>
            <w:r>
              <w:rPr>
                <w:rFonts w:cs="Times New Roman" w:eastAsiaTheme="minorEastAsia"/>
                <w:spacing w:val="3"/>
                <w:kern w:val="0"/>
                <w:sz w:val="21"/>
                <w:szCs w:val="21"/>
              </w:rPr>
              <w:t>~</w:t>
            </w:r>
            <w:r>
              <w:rPr>
                <w:rFonts w:eastAsia="Times New Roman" w:cs="Times New Roman"/>
                <w:kern w:val="0"/>
                <w:sz w:val="21"/>
                <w:szCs w:val="21"/>
              </w:rPr>
              <w:t>10</w:t>
            </w:r>
          </w:p>
        </w:tc>
        <w:tc>
          <w:tcPr>
            <w:tcW w:w="1672" w:type="dxa"/>
            <w:vAlign w:val="center"/>
          </w:tcPr>
          <w:p>
            <w:pPr>
              <w:widowControl/>
              <w:kinsoku w:val="0"/>
              <w:autoSpaceDE w:val="0"/>
              <w:autoSpaceDN w:val="0"/>
              <w:adjustRightInd w:val="0"/>
              <w:snapToGrid w:val="0"/>
              <w:spacing w:line="240" w:lineRule="auto"/>
              <w:ind w:firstLine="0" w:firstLineChars="0"/>
              <w:jc w:val="center"/>
              <w:textAlignment w:val="baseline"/>
              <w:rPr>
                <w:rFonts w:cs="Times New Roman" w:eastAsiaTheme="minorEastAsia"/>
                <w:kern w:val="0"/>
                <w:sz w:val="21"/>
                <w:szCs w:val="21"/>
              </w:rPr>
            </w:pPr>
            <w:r>
              <w:rPr>
                <w:rFonts w:cs="Times New Roman" w:eastAsiaTheme="minorEastAsia"/>
                <w:kern w:val="0"/>
                <w:sz w:val="21"/>
                <w:szCs w:val="21"/>
              </w:rPr>
              <w:t>15</w:t>
            </w:r>
          </w:p>
        </w:tc>
      </w:tr>
      <w:tr>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0" w:type="dxa"/>
            <w:bottom w:w="0" w:type="dxa"/>
            <w:right w:w="0" w:type="dxa"/>
          </w:tblCellMar>
        </w:tblPrEx>
        <w:trPr>
          <w:trHeight w:val="385" w:hRule="atLeast"/>
          <w:jc w:val="center"/>
        </w:trPr>
        <w:tc>
          <w:tcPr>
            <w:tcW w:w="1868" w:type="dxa"/>
            <w:vAlign w:val="center"/>
          </w:tcPr>
          <w:p>
            <w:pPr>
              <w:widowControl/>
              <w:kinsoku w:val="0"/>
              <w:autoSpaceDE w:val="0"/>
              <w:autoSpaceDN w:val="0"/>
              <w:adjustRightInd w:val="0"/>
              <w:snapToGrid w:val="0"/>
              <w:spacing w:line="240" w:lineRule="auto"/>
              <w:ind w:firstLine="0" w:firstLineChars="0"/>
              <w:jc w:val="center"/>
              <w:textAlignment w:val="baseline"/>
              <w:rPr>
                <w:rFonts w:eastAsia="Times New Roman" w:cs="Times New Roman"/>
                <w:kern w:val="0"/>
                <w:sz w:val="21"/>
                <w:szCs w:val="21"/>
              </w:rPr>
            </w:pPr>
            <w:r>
              <w:rPr>
                <w:rFonts w:hint="eastAsia" w:ascii="宋体" w:hAnsi="宋体" w:eastAsia="Times New Roman" w:cs="宋体"/>
                <w:spacing w:val="8"/>
                <w:kern w:val="0"/>
                <w:sz w:val="21"/>
                <w:szCs w:val="21"/>
              </w:rPr>
              <w:t>高</w:t>
            </w:r>
            <w:r>
              <w:rPr>
                <w:rFonts w:hint="eastAsia" w:ascii="宋体" w:hAnsi="宋体" w:eastAsia="Times New Roman" w:cs="宋体"/>
                <w:spacing w:val="7"/>
                <w:kern w:val="0"/>
                <w:sz w:val="21"/>
                <w:szCs w:val="21"/>
              </w:rPr>
              <w:t>锰酸盐指数</w:t>
            </w:r>
          </w:p>
        </w:tc>
        <w:tc>
          <w:tcPr>
            <w:tcW w:w="1705" w:type="dxa"/>
            <w:vAlign w:val="center"/>
          </w:tcPr>
          <w:p>
            <w:pPr>
              <w:widowControl/>
              <w:kinsoku w:val="0"/>
              <w:autoSpaceDE w:val="0"/>
              <w:autoSpaceDN w:val="0"/>
              <w:adjustRightInd w:val="0"/>
              <w:snapToGrid w:val="0"/>
              <w:spacing w:line="240" w:lineRule="auto"/>
              <w:ind w:firstLine="0" w:firstLineChars="0"/>
              <w:jc w:val="center"/>
              <w:textAlignment w:val="baseline"/>
              <w:rPr>
                <w:rFonts w:eastAsia="Times New Roman" w:cs="Times New Roman"/>
                <w:kern w:val="0"/>
                <w:sz w:val="21"/>
                <w:szCs w:val="21"/>
              </w:rPr>
            </w:pPr>
            <w:r>
              <w:rPr>
                <w:rFonts w:eastAsia="Times New Roman" w:cs="Times New Roman"/>
                <w:spacing w:val="-2"/>
                <w:kern w:val="0"/>
                <w:sz w:val="21"/>
                <w:szCs w:val="21"/>
              </w:rPr>
              <w:t>1.7</w:t>
            </w:r>
            <w:r>
              <w:rPr>
                <w:rFonts w:cs="Times New Roman" w:eastAsiaTheme="minorEastAsia"/>
                <w:spacing w:val="3"/>
                <w:kern w:val="0"/>
                <w:sz w:val="21"/>
                <w:szCs w:val="21"/>
              </w:rPr>
              <w:t>~</w:t>
            </w:r>
            <w:r>
              <w:rPr>
                <w:rFonts w:eastAsia="Times New Roman" w:cs="Times New Roman"/>
                <w:spacing w:val="-2"/>
                <w:kern w:val="0"/>
                <w:sz w:val="21"/>
                <w:szCs w:val="21"/>
              </w:rPr>
              <w:t>2.1</w:t>
            </w:r>
          </w:p>
        </w:tc>
        <w:tc>
          <w:tcPr>
            <w:tcW w:w="1705" w:type="dxa"/>
            <w:vAlign w:val="center"/>
          </w:tcPr>
          <w:p>
            <w:pPr>
              <w:widowControl/>
              <w:kinsoku w:val="0"/>
              <w:autoSpaceDE w:val="0"/>
              <w:autoSpaceDN w:val="0"/>
              <w:adjustRightInd w:val="0"/>
              <w:snapToGrid w:val="0"/>
              <w:spacing w:line="240" w:lineRule="auto"/>
              <w:ind w:firstLine="0" w:firstLineChars="0"/>
              <w:jc w:val="center"/>
              <w:textAlignment w:val="baseline"/>
              <w:rPr>
                <w:rFonts w:eastAsia="Times New Roman" w:cs="Times New Roman"/>
                <w:kern w:val="0"/>
                <w:sz w:val="21"/>
                <w:szCs w:val="21"/>
              </w:rPr>
            </w:pPr>
            <w:r>
              <w:rPr>
                <w:rFonts w:eastAsia="Times New Roman" w:cs="Times New Roman"/>
                <w:spacing w:val="-4"/>
                <w:kern w:val="0"/>
                <w:sz w:val="21"/>
                <w:szCs w:val="21"/>
              </w:rPr>
              <w:t>1</w:t>
            </w:r>
            <w:r>
              <w:rPr>
                <w:rFonts w:eastAsia="Times New Roman" w:cs="Times New Roman"/>
                <w:spacing w:val="-2"/>
                <w:kern w:val="0"/>
                <w:sz w:val="21"/>
                <w:szCs w:val="21"/>
              </w:rPr>
              <w:t>.6</w:t>
            </w:r>
            <w:r>
              <w:rPr>
                <w:rFonts w:cs="Times New Roman" w:eastAsiaTheme="minorEastAsia"/>
                <w:spacing w:val="3"/>
                <w:kern w:val="0"/>
                <w:sz w:val="21"/>
                <w:szCs w:val="21"/>
              </w:rPr>
              <w:t>~1.9</w:t>
            </w:r>
          </w:p>
        </w:tc>
        <w:tc>
          <w:tcPr>
            <w:tcW w:w="1705" w:type="dxa"/>
            <w:vAlign w:val="center"/>
          </w:tcPr>
          <w:p>
            <w:pPr>
              <w:widowControl/>
              <w:kinsoku w:val="0"/>
              <w:autoSpaceDE w:val="0"/>
              <w:autoSpaceDN w:val="0"/>
              <w:adjustRightInd w:val="0"/>
              <w:snapToGrid w:val="0"/>
              <w:spacing w:line="240" w:lineRule="auto"/>
              <w:ind w:firstLine="0" w:firstLineChars="0"/>
              <w:jc w:val="center"/>
              <w:textAlignment w:val="baseline"/>
              <w:rPr>
                <w:rFonts w:eastAsia="Times New Roman" w:cs="Times New Roman"/>
                <w:kern w:val="0"/>
                <w:sz w:val="21"/>
                <w:szCs w:val="21"/>
              </w:rPr>
            </w:pPr>
            <w:r>
              <w:rPr>
                <w:rFonts w:eastAsia="Times New Roman" w:cs="Times New Roman"/>
                <w:spacing w:val="-4"/>
                <w:kern w:val="0"/>
                <w:sz w:val="21"/>
                <w:szCs w:val="21"/>
              </w:rPr>
              <w:t>1</w:t>
            </w:r>
            <w:r>
              <w:rPr>
                <w:rFonts w:eastAsia="Times New Roman" w:cs="Times New Roman"/>
                <w:spacing w:val="-2"/>
                <w:kern w:val="0"/>
                <w:sz w:val="21"/>
                <w:szCs w:val="21"/>
              </w:rPr>
              <w:t>.9</w:t>
            </w:r>
            <w:r>
              <w:rPr>
                <w:rFonts w:cs="Times New Roman" w:eastAsiaTheme="minorEastAsia"/>
                <w:spacing w:val="3"/>
                <w:kern w:val="0"/>
                <w:sz w:val="21"/>
                <w:szCs w:val="21"/>
              </w:rPr>
              <w:t>~2.5</w:t>
            </w:r>
          </w:p>
        </w:tc>
        <w:tc>
          <w:tcPr>
            <w:tcW w:w="1710" w:type="dxa"/>
            <w:vAlign w:val="center"/>
          </w:tcPr>
          <w:p>
            <w:pPr>
              <w:widowControl/>
              <w:kinsoku w:val="0"/>
              <w:autoSpaceDE w:val="0"/>
              <w:autoSpaceDN w:val="0"/>
              <w:adjustRightInd w:val="0"/>
              <w:snapToGrid w:val="0"/>
              <w:spacing w:line="240" w:lineRule="auto"/>
              <w:ind w:firstLine="0" w:firstLineChars="0"/>
              <w:jc w:val="center"/>
              <w:textAlignment w:val="baseline"/>
              <w:rPr>
                <w:rFonts w:eastAsia="Times New Roman" w:cs="Times New Roman"/>
                <w:kern w:val="0"/>
                <w:sz w:val="21"/>
                <w:szCs w:val="21"/>
              </w:rPr>
            </w:pPr>
            <w:r>
              <w:rPr>
                <w:rFonts w:eastAsia="Times New Roman" w:cs="Times New Roman"/>
                <w:spacing w:val="4"/>
                <w:kern w:val="0"/>
                <w:sz w:val="21"/>
                <w:szCs w:val="21"/>
              </w:rPr>
              <w:t>2.3</w:t>
            </w:r>
            <w:r>
              <w:rPr>
                <w:rFonts w:cs="Times New Roman" w:eastAsiaTheme="minorEastAsia"/>
                <w:spacing w:val="4"/>
                <w:kern w:val="0"/>
                <w:sz w:val="21"/>
                <w:szCs w:val="21"/>
              </w:rPr>
              <w:t>~</w:t>
            </w:r>
            <w:r>
              <w:rPr>
                <w:rFonts w:eastAsia="Times New Roman" w:cs="Times New Roman"/>
                <w:spacing w:val="4"/>
                <w:kern w:val="0"/>
                <w:sz w:val="21"/>
                <w:szCs w:val="21"/>
              </w:rPr>
              <w:t>3.2</w:t>
            </w:r>
          </w:p>
        </w:tc>
        <w:tc>
          <w:tcPr>
            <w:tcW w:w="1672" w:type="dxa"/>
            <w:vAlign w:val="center"/>
          </w:tcPr>
          <w:p>
            <w:pPr>
              <w:widowControl/>
              <w:kinsoku w:val="0"/>
              <w:autoSpaceDE w:val="0"/>
              <w:autoSpaceDN w:val="0"/>
              <w:adjustRightInd w:val="0"/>
              <w:snapToGrid w:val="0"/>
              <w:spacing w:line="240" w:lineRule="auto"/>
              <w:ind w:firstLine="0" w:firstLineChars="0"/>
              <w:jc w:val="center"/>
              <w:textAlignment w:val="baseline"/>
              <w:rPr>
                <w:rFonts w:cs="Times New Roman" w:eastAsiaTheme="minorEastAsia"/>
                <w:spacing w:val="4"/>
                <w:kern w:val="0"/>
                <w:sz w:val="21"/>
                <w:szCs w:val="21"/>
              </w:rPr>
            </w:pPr>
            <w:r>
              <w:rPr>
                <w:rFonts w:cs="Times New Roman" w:eastAsiaTheme="minorEastAsia"/>
                <w:spacing w:val="4"/>
                <w:kern w:val="0"/>
                <w:sz w:val="21"/>
                <w:szCs w:val="21"/>
              </w:rPr>
              <w:t>4</w:t>
            </w:r>
          </w:p>
        </w:tc>
      </w:tr>
      <w:tr>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0" w:type="dxa"/>
            <w:bottom w:w="0" w:type="dxa"/>
            <w:right w:w="0" w:type="dxa"/>
          </w:tblCellMar>
        </w:tblPrEx>
        <w:trPr>
          <w:trHeight w:val="385" w:hRule="atLeast"/>
          <w:jc w:val="center"/>
        </w:trPr>
        <w:tc>
          <w:tcPr>
            <w:tcW w:w="1868" w:type="dxa"/>
            <w:vAlign w:val="center"/>
          </w:tcPr>
          <w:p>
            <w:pPr>
              <w:widowControl/>
              <w:kinsoku w:val="0"/>
              <w:autoSpaceDE w:val="0"/>
              <w:autoSpaceDN w:val="0"/>
              <w:adjustRightInd w:val="0"/>
              <w:snapToGrid w:val="0"/>
              <w:spacing w:line="240" w:lineRule="auto"/>
              <w:ind w:firstLine="0" w:firstLineChars="0"/>
              <w:jc w:val="center"/>
              <w:textAlignment w:val="baseline"/>
              <w:rPr>
                <w:rFonts w:eastAsia="Times New Roman" w:cs="Times New Roman"/>
                <w:kern w:val="0"/>
                <w:sz w:val="21"/>
                <w:szCs w:val="21"/>
              </w:rPr>
            </w:pPr>
            <w:r>
              <w:rPr>
                <w:rFonts w:hint="eastAsia" w:ascii="宋体" w:hAnsi="宋体" w:eastAsia="Times New Roman" w:cs="宋体"/>
                <w:spacing w:val="4"/>
                <w:kern w:val="0"/>
                <w:sz w:val="21"/>
                <w:szCs w:val="21"/>
              </w:rPr>
              <w:t>总</w:t>
            </w:r>
            <w:r>
              <w:rPr>
                <w:rFonts w:hint="eastAsia" w:ascii="宋体" w:hAnsi="宋体" w:eastAsia="Times New Roman" w:cs="宋体"/>
                <w:spacing w:val="3"/>
                <w:kern w:val="0"/>
                <w:sz w:val="21"/>
                <w:szCs w:val="21"/>
              </w:rPr>
              <w:t>磷</w:t>
            </w:r>
          </w:p>
        </w:tc>
        <w:tc>
          <w:tcPr>
            <w:tcW w:w="1705" w:type="dxa"/>
            <w:vAlign w:val="center"/>
          </w:tcPr>
          <w:p>
            <w:pPr>
              <w:widowControl/>
              <w:kinsoku w:val="0"/>
              <w:autoSpaceDE w:val="0"/>
              <w:autoSpaceDN w:val="0"/>
              <w:adjustRightInd w:val="0"/>
              <w:snapToGrid w:val="0"/>
              <w:spacing w:line="240" w:lineRule="auto"/>
              <w:ind w:firstLine="0" w:firstLineChars="0"/>
              <w:jc w:val="center"/>
              <w:textAlignment w:val="baseline"/>
              <w:rPr>
                <w:rFonts w:eastAsia="Times New Roman" w:cs="Times New Roman"/>
                <w:kern w:val="0"/>
                <w:sz w:val="21"/>
                <w:szCs w:val="21"/>
              </w:rPr>
            </w:pPr>
            <w:r>
              <w:rPr>
                <w:rFonts w:eastAsia="Times New Roman" w:cs="Times New Roman"/>
                <w:spacing w:val="4"/>
                <w:kern w:val="0"/>
                <w:sz w:val="21"/>
                <w:szCs w:val="21"/>
              </w:rPr>
              <w:t>0.01</w:t>
            </w:r>
            <w:r>
              <w:rPr>
                <w:rFonts w:cs="Times New Roman" w:eastAsiaTheme="minorEastAsia"/>
                <w:spacing w:val="3"/>
                <w:kern w:val="0"/>
                <w:sz w:val="21"/>
                <w:szCs w:val="21"/>
              </w:rPr>
              <w:t>~</w:t>
            </w:r>
            <w:r>
              <w:rPr>
                <w:rFonts w:eastAsia="Times New Roman" w:cs="Times New Roman"/>
                <w:spacing w:val="4"/>
                <w:kern w:val="0"/>
                <w:sz w:val="21"/>
                <w:szCs w:val="21"/>
              </w:rPr>
              <w:t>0</w:t>
            </w:r>
            <w:r>
              <w:rPr>
                <w:rFonts w:eastAsia="Times New Roman" w:cs="Times New Roman"/>
                <w:spacing w:val="2"/>
                <w:kern w:val="0"/>
                <w:sz w:val="21"/>
                <w:szCs w:val="21"/>
              </w:rPr>
              <w:t>.02</w:t>
            </w:r>
          </w:p>
        </w:tc>
        <w:tc>
          <w:tcPr>
            <w:tcW w:w="1705" w:type="dxa"/>
            <w:vAlign w:val="center"/>
          </w:tcPr>
          <w:p>
            <w:pPr>
              <w:widowControl/>
              <w:kinsoku w:val="0"/>
              <w:autoSpaceDE w:val="0"/>
              <w:autoSpaceDN w:val="0"/>
              <w:adjustRightInd w:val="0"/>
              <w:snapToGrid w:val="0"/>
              <w:spacing w:line="240" w:lineRule="auto"/>
              <w:ind w:firstLine="0" w:firstLineChars="0"/>
              <w:jc w:val="center"/>
              <w:textAlignment w:val="baseline"/>
              <w:rPr>
                <w:rFonts w:eastAsia="Times New Roman" w:cs="Times New Roman"/>
                <w:kern w:val="0"/>
                <w:sz w:val="21"/>
                <w:szCs w:val="21"/>
              </w:rPr>
            </w:pPr>
            <w:r>
              <w:rPr>
                <w:rFonts w:eastAsia="Times New Roman" w:cs="Times New Roman"/>
                <w:spacing w:val="4"/>
                <w:kern w:val="0"/>
                <w:sz w:val="21"/>
                <w:szCs w:val="21"/>
              </w:rPr>
              <w:t>0.01</w:t>
            </w:r>
            <w:r>
              <w:rPr>
                <w:rFonts w:cs="Times New Roman" w:eastAsiaTheme="minorEastAsia"/>
                <w:spacing w:val="3"/>
                <w:kern w:val="0"/>
                <w:sz w:val="21"/>
                <w:szCs w:val="21"/>
              </w:rPr>
              <w:t>~</w:t>
            </w:r>
            <w:r>
              <w:rPr>
                <w:rFonts w:eastAsia="Times New Roman" w:cs="Times New Roman"/>
                <w:spacing w:val="4"/>
                <w:kern w:val="0"/>
                <w:sz w:val="21"/>
                <w:szCs w:val="21"/>
              </w:rPr>
              <w:t>0</w:t>
            </w:r>
            <w:r>
              <w:rPr>
                <w:rFonts w:eastAsia="Times New Roman" w:cs="Times New Roman"/>
                <w:spacing w:val="2"/>
                <w:kern w:val="0"/>
                <w:sz w:val="21"/>
                <w:szCs w:val="21"/>
              </w:rPr>
              <w:t>.02</w:t>
            </w:r>
          </w:p>
        </w:tc>
        <w:tc>
          <w:tcPr>
            <w:tcW w:w="1705" w:type="dxa"/>
            <w:vAlign w:val="center"/>
          </w:tcPr>
          <w:p>
            <w:pPr>
              <w:widowControl/>
              <w:kinsoku w:val="0"/>
              <w:autoSpaceDE w:val="0"/>
              <w:autoSpaceDN w:val="0"/>
              <w:adjustRightInd w:val="0"/>
              <w:snapToGrid w:val="0"/>
              <w:spacing w:line="240" w:lineRule="auto"/>
              <w:ind w:firstLine="0" w:firstLineChars="0"/>
              <w:jc w:val="center"/>
              <w:textAlignment w:val="baseline"/>
              <w:rPr>
                <w:rFonts w:eastAsia="Times New Roman" w:cs="Times New Roman"/>
                <w:kern w:val="0"/>
                <w:sz w:val="21"/>
                <w:szCs w:val="21"/>
              </w:rPr>
            </w:pPr>
            <w:r>
              <w:rPr>
                <w:rFonts w:eastAsia="Times New Roman" w:cs="Times New Roman"/>
                <w:spacing w:val="4"/>
                <w:kern w:val="0"/>
                <w:sz w:val="21"/>
                <w:szCs w:val="21"/>
              </w:rPr>
              <w:t>0.01</w:t>
            </w:r>
            <w:r>
              <w:rPr>
                <w:rFonts w:cs="Times New Roman" w:eastAsiaTheme="minorEastAsia"/>
                <w:spacing w:val="3"/>
                <w:kern w:val="0"/>
                <w:sz w:val="21"/>
                <w:szCs w:val="21"/>
              </w:rPr>
              <w:t>~</w:t>
            </w:r>
            <w:r>
              <w:rPr>
                <w:rFonts w:eastAsia="Times New Roman" w:cs="Times New Roman"/>
                <w:spacing w:val="4"/>
                <w:kern w:val="0"/>
                <w:sz w:val="21"/>
                <w:szCs w:val="21"/>
              </w:rPr>
              <w:t>0</w:t>
            </w:r>
            <w:r>
              <w:rPr>
                <w:rFonts w:eastAsia="Times New Roman" w:cs="Times New Roman"/>
                <w:spacing w:val="2"/>
                <w:kern w:val="0"/>
                <w:sz w:val="21"/>
                <w:szCs w:val="21"/>
              </w:rPr>
              <w:t>.02</w:t>
            </w:r>
          </w:p>
        </w:tc>
        <w:tc>
          <w:tcPr>
            <w:tcW w:w="1710" w:type="dxa"/>
            <w:vAlign w:val="center"/>
          </w:tcPr>
          <w:p>
            <w:pPr>
              <w:widowControl/>
              <w:kinsoku w:val="0"/>
              <w:autoSpaceDE w:val="0"/>
              <w:autoSpaceDN w:val="0"/>
              <w:adjustRightInd w:val="0"/>
              <w:snapToGrid w:val="0"/>
              <w:spacing w:line="240" w:lineRule="auto"/>
              <w:ind w:firstLine="0" w:firstLineChars="0"/>
              <w:jc w:val="center"/>
              <w:textAlignment w:val="baseline"/>
              <w:rPr>
                <w:rFonts w:eastAsia="Times New Roman" w:cs="Times New Roman"/>
                <w:kern w:val="0"/>
                <w:sz w:val="21"/>
                <w:szCs w:val="21"/>
              </w:rPr>
            </w:pPr>
            <w:r>
              <w:rPr>
                <w:rFonts w:eastAsia="Times New Roman" w:cs="Times New Roman"/>
                <w:spacing w:val="4"/>
                <w:kern w:val="0"/>
                <w:sz w:val="21"/>
                <w:szCs w:val="21"/>
              </w:rPr>
              <w:t>0.01</w:t>
            </w:r>
            <w:r>
              <w:rPr>
                <w:rFonts w:cs="Times New Roman" w:eastAsiaTheme="minorEastAsia"/>
                <w:spacing w:val="3"/>
                <w:kern w:val="0"/>
                <w:sz w:val="21"/>
                <w:szCs w:val="21"/>
              </w:rPr>
              <w:t>~</w:t>
            </w:r>
            <w:r>
              <w:rPr>
                <w:rFonts w:eastAsia="Times New Roman" w:cs="Times New Roman"/>
                <w:spacing w:val="4"/>
                <w:kern w:val="0"/>
                <w:sz w:val="21"/>
                <w:szCs w:val="21"/>
              </w:rPr>
              <w:t>0</w:t>
            </w:r>
            <w:r>
              <w:rPr>
                <w:rFonts w:eastAsia="Times New Roman" w:cs="Times New Roman"/>
                <w:spacing w:val="2"/>
                <w:kern w:val="0"/>
                <w:sz w:val="21"/>
                <w:szCs w:val="21"/>
              </w:rPr>
              <w:t>.02</w:t>
            </w:r>
          </w:p>
        </w:tc>
        <w:tc>
          <w:tcPr>
            <w:tcW w:w="1672" w:type="dxa"/>
            <w:vAlign w:val="center"/>
          </w:tcPr>
          <w:p>
            <w:pPr>
              <w:widowControl/>
              <w:kinsoku w:val="0"/>
              <w:autoSpaceDE w:val="0"/>
              <w:autoSpaceDN w:val="0"/>
              <w:adjustRightInd w:val="0"/>
              <w:snapToGrid w:val="0"/>
              <w:spacing w:line="240" w:lineRule="auto"/>
              <w:ind w:firstLine="0" w:firstLineChars="0"/>
              <w:jc w:val="center"/>
              <w:textAlignment w:val="baseline"/>
              <w:rPr>
                <w:rFonts w:cs="Times New Roman" w:eastAsiaTheme="minorEastAsia"/>
                <w:spacing w:val="4"/>
                <w:kern w:val="0"/>
                <w:sz w:val="21"/>
                <w:szCs w:val="21"/>
              </w:rPr>
            </w:pPr>
            <w:r>
              <w:rPr>
                <w:rFonts w:cs="Times New Roman" w:eastAsiaTheme="minorEastAsia"/>
                <w:spacing w:val="4"/>
                <w:kern w:val="0"/>
                <w:sz w:val="21"/>
                <w:szCs w:val="21"/>
              </w:rPr>
              <w:t>0.1</w:t>
            </w:r>
          </w:p>
        </w:tc>
      </w:tr>
      <w:tr>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0" w:type="dxa"/>
            <w:bottom w:w="0" w:type="dxa"/>
            <w:right w:w="0" w:type="dxa"/>
          </w:tblCellMar>
        </w:tblPrEx>
        <w:trPr>
          <w:trHeight w:val="385" w:hRule="atLeast"/>
          <w:jc w:val="center"/>
        </w:trPr>
        <w:tc>
          <w:tcPr>
            <w:tcW w:w="1868" w:type="dxa"/>
            <w:vAlign w:val="center"/>
          </w:tcPr>
          <w:p>
            <w:pPr>
              <w:widowControl/>
              <w:kinsoku w:val="0"/>
              <w:autoSpaceDE w:val="0"/>
              <w:autoSpaceDN w:val="0"/>
              <w:adjustRightInd w:val="0"/>
              <w:snapToGrid w:val="0"/>
              <w:spacing w:line="240" w:lineRule="auto"/>
              <w:ind w:firstLine="0" w:firstLineChars="0"/>
              <w:jc w:val="center"/>
              <w:textAlignment w:val="baseline"/>
              <w:rPr>
                <w:rFonts w:eastAsia="Times New Roman" w:cs="Times New Roman"/>
                <w:kern w:val="0"/>
                <w:sz w:val="21"/>
                <w:szCs w:val="21"/>
              </w:rPr>
            </w:pPr>
            <w:r>
              <w:rPr>
                <w:rFonts w:hint="eastAsia" w:ascii="宋体" w:hAnsi="宋体" w:eastAsia="Times New Roman" w:cs="宋体"/>
                <w:spacing w:val="7"/>
                <w:kern w:val="0"/>
                <w:sz w:val="21"/>
                <w:szCs w:val="21"/>
              </w:rPr>
              <w:t>硫化物</w:t>
            </w:r>
          </w:p>
        </w:tc>
        <w:tc>
          <w:tcPr>
            <w:tcW w:w="1705" w:type="dxa"/>
            <w:vAlign w:val="center"/>
          </w:tcPr>
          <w:p>
            <w:pPr>
              <w:widowControl/>
              <w:kinsoku w:val="0"/>
              <w:autoSpaceDE w:val="0"/>
              <w:autoSpaceDN w:val="0"/>
              <w:adjustRightInd w:val="0"/>
              <w:snapToGrid w:val="0"/>
              <w:spacing w:line="240" w:lineRule="auto"/>
              <w:ind w:firstLine="0" w:firstLineChars="0"/>
              <w:jc w:val="center"/>
              <w:textAlignment w:val="baseline"/>
              <w:rPr>
                <w:rFonts w:eastAsia="Times New Roman" w:cs="Times New Roman"/>
                <w:kern w:val="0"/>
                <w:sz w:val="21"/>
                <w:szCs w:val="21"/>
              </w:rPr>
            </w:pPr>
            <w:r>
              <w:rPr>
                <w:rFonts w:eastAsia="Times New Roman" w:cs="Times New Roman"/>
                <w:spacing w:val="7"/>
                <w:kern w:val="0"/>
                <w:sz w:val="21"/>
                <w:szCs w:val="21"/>
              </w:rPr>
              <w:t>0</w:t>
            </w:r>
            <w:r>
              <w:rPr>
                <w:rFonts w:eastAsia="Times New Roman" w:cs="Times New Roman"/>
                <w:spacing w:val="6"/>
                <w:kern w:val="0"/>
                <w:sz w:val="21"/>
                <w:szCs w:val="21"/>
              </w:rPr>
              <w:t>.01</w:t>
            </w:r>
            <w:r>
              <w:rPr>
                <w:rFonts w:eastAsia="Times New Roman" w:cs="Times New Roman"/>
                <w:kern w:val="0"/>
                <w:sz w:val="21"/>
                <w:szCs w:val="21"/>
              </w:rPr>
              <w:t>ND</w:t>
            </w:r>
          </w:p>
        </w:tc>
        <w:tc>
          <w:tcPr>
            <w:tcW w:w="1705" w:type="dxa"/>
            <w:vAlign w:val="center"/>
          </w:tcPr>
          <w:p>
            <w:pPr>
              <w:widowControl/>
              <w:kinsoku w:val="0"/>
              <w:autoSpaceDE w:val="0"/>
              <w:autoSpaceDN w:val="0"/>
              <w:adjustRightInd w:val="0"/>
              <w:snapToGrid w:val="0"/>
              <w:spacing w:line="240" w:lineRule="auto"/>
              <w:ind w:firstLine="0" w:firstLineChars="0"/>
              <w:jc w:val="center"/>
              <w:textAlignment w:val="baseline"/>
              <w:rPr>
                <w:rFonts w:eastAsia="Times New Roman" w:cs="Times New Roman"/>
                <w:kern w:val="0"/>
                <w:sz w:val="21"/>
                <w:szCs w:val="21"/>
              </w:rPr>
            </w:pPr>
            <w:r>
              <w:rPr>
                <w:rFonts w:eastAsia="Times New Roman" w:cs="Times New Roman"/>
                <w:spacing w:val="7"/>
                <w:kern w:val="0"/>
                <w:sz w:val="21"/>
                <w:szCs w:val="21"/>
              </w:rPr>
              <w:t>0</w:t>
            </w:r>
            <w:r>
              <w:rPr>
                <w:rFonts w:eastAsia="Times New Roman" w:cs="Times New Roman"/>
                <w:spacing w:val="5"/>
                <w:kern w:val="0"/>
                <w:sz w:val="21"/>
                <w:szCs w:val="21"/>
              </w:rPr>
              <w:t>.01</w:t>
            </w:r>
            <w:r>
              <w:rPr>
                <w:rFonts w:eastAsia="Times New Roman" w:cs="Times New Roman"/>
                <w:kern w:val="0"/>
                <w:sz w:val="21"/>
                <w:szCs w:val="21"/>
              </w:rPr>
              <w:t>ND</w:t>
            </w:r>
          </w:p>
        </w:tc>
        <w:tc>
          <w:tcPr>
            <w:tcW w:w="1705" w:type="dxa"/>
            <w:vAlign w:val="center"/>
          </w:tcPr>
          <w:p>
            <w:pPr>
              <w:widowControl/>
              <w:kinsoku w:val="0"/>
              <w:autoSpaceDE w:val="0"/>
              <w:autoSpaceDN w:val="0"/>
              <w:adjustRightInd w:val="0"/>
              <w:snapToGrid w:val="0"/>
              <w:spacing w:line="240" w:lineRule="auto"/>
              <w:ind w:firstLine="0" w:firstLineChars="0"/>
              <w:jc w:val="center"/>
              <w:textAlignment w:val="baseline"/>
              <w:rPr>
                <w:rFonts w:eastAsia="Times New Roman" w:cs="Times New Roman"/>
                <w:kern w:val="0"/>
                <w:sz w:val="21"/>
                <w:szCs w:val="21"/>
              </w:rPr>
            </w:pPr>
            <w:r>
              <w:rPr>
                <w:rFonts w:eastAsia="Times New Roman" w:cs="Times New Roman"/>
                <w:spacing w:val="7"/>
                <w:kern w:val="0"/>
                <w:sz w:val="21"/>
                <w:szCs w:val="21"/>
              </w:rPr>
              <w:t>0</w:t>
            </w:r>
            <w:r>
              <w:rPr>
                <w:rFonts w:eastAsia="Times New Roman" w:cs="Times New Roman"/>
                <w:spacing w:val="6"/>
                <w:kern w:val="0"/>
                <w:sz w:val="21"/>
                <w:szCs w:val="21"/>
              </w:rPr>
              <w:t>.01</w:t>
            </w:r>
            <w:r>
              <w:rPr>
                <w:rFonts w:eastAsia="Times New Roman" w:cs="Times New Roman"/>
                <w:kern w:val="0"/>
                <w:sz w:val="21"/>
                <w:szCs w:val="21"/>
              </w:rPr>
              <w:t>ND</w:t>
            </w:r>
          </w:p>
        </w:tc>
        <w:tc>
          <w:tcPr>
            <w:tcW w:w="1710" w:type="dxa"/>
            <w:vAlign w:val="center"/>
          </w:tcPr>
          <w:p>
            <w:pPr>
              <w:widowControl/>
              <w:kinsoku w:val="0"/>
              <w:autoSpaceDE w:val="0"/>
              <w:autoSpaceDN w:val="0"/>
              <w:adjustRightInd w:val="0"/>
              <w:snapToGrid w:val="0"/>
              <w:spacing w:line="240" w:lineRule="auto"/>
              <w:ind w:firstLine="0" w:firstLineChars="0"/>
              <w:jc w:val="center"/>
              <w:textAlignment w:val="baseline"/>
              <w:rPr>
                <w:rFonts w:eastAsia="Times New Roman" w:cs="Times New Roman"/>
                <w:kern w:val="0"/>
                <w:sz w:val="21"/>
                <w:szCs w:val="21"/>
              </w:rPr>
            </w:pPr>
            <w:r>
              <w:rPr>
                <w:rFonts w:eastAsia="Times New Roman" w:cs="Times New Roman"/>
                <w:spacing w:val="7"/>
                <w:kern w:val="0"/>
                <w:sz w:val="21"/>
                <w:szCs w:val="21"/>
              </w:rPr>
              <w:t>0</w:t>
            </w:r>
            <w:r>
              <w:rPr>
                <w:rFonts w:eastAsia="Times New Roman" w:cs="Times New Roman"/>
                <w:spacing w:val="6"/>
                <w:kern w:val="0"/>
                <w:sz w:val="21"/>
                <w:szCs w:val="21"/>
              </w:rPr>
              <w:t>.01</w:t>
            </w:r>
            <w:r>
              <w:rPr>
                <w:rFonts w:eastAsia="Times New Roman" w:cs="Times New Roman"/>
                <w:kern w:val="0"/>
                <w:sz w:val="21"/>
                <w:szCs w:val="21"/>
              </w:rPr>
              <w:t>ND</w:t>
            </w:r>
          </w:p>
        </w:tc>
        <w:tc>
          <w:tcPr>
            <w:tcW w:w="1672" w:type="dxa"/>
            <w:vAlign w:val="center"/>
          </w:tcPr>
          <w:p>
            <w:pPr>
              <w:widowControl/>
              <w:kinsoku w:val="0"/>
              <w:autoSpaceDE w:val="0"/>
              <w:autoSpaceDN w:val="0"/>
              <w:adjustRightInd w:val="0"/>
              <w:snapToGrid w:val="0"/>
              <w:spacing w:line="240" w:lineRule="auto"/>
              <w:ind w:firstLine="0" w:firstLineChars="0"/>
              <w:jc w:val="center"/>
              <w:textAlignment w:val="baseline"/>
              <w:rPr>
                <w:rFonts w:cs="Times New Roman" w:eastAsiaTheme="minorEastAsia"/>
                <w:spacing w:val="7"/>
                <w:kern w:val="0"/>
                <w:sz w:val="21"/>
                <w:szCs w:val="21"/>
              </w:rPr>
            </w:pPr>
            <w:r>
              <w:rPr>
                <w:rFonts w:cs="Times New Roman" w:eastAsiaTheme="minorEastAsia"/>
                <w:spacing w:val="7"/>
                <w:kern w:val="0"/>
                <w:sz w:val="21"/>
                <w:szCs w:val="21"/>
              </w:rPr>
              <w:t>0.1</w:t>
            </w:r>
          </w:p>
        </w:tc>
      </w:tr>
      <w:tr>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0" w:type="dxa"/>
            <w:bottom w:w="0" w:type="dxa"/>
            <w:right w:w="0" w:type="dxa"/>
          </w:tblCellMar>
        </w:tblPrEx>
        <w:trPr>
          <w:trHeight w:val="385" w:hRule="atLeast"/>
          <w:jc w:val="center"/>
        </w:trPr>
        <w:tc>
          <w:tcPr>
            <w:tcW w:w="1868" w:type="dxa"/>
            <w:vAlign w:val="center"/>
          </w:tcPr>
          <w:p>
            <w:pPr>
              <w:widowControl/>
              <w:kinsoku w:val="0"/>
              <w:autoSpaceDE w:val="0"/>
              <w:autoSpaceDN w:val="0"/>
              <w:adjustRightInd w:val="0"/>
              <w:snapToGrid w:val="0"/>
              <w:spacing w:line="240" w:lineRule="auto"/>
              <w:ind w:firstLine="0" w:firstLineChars="0"/>
              <w:jc w:val="center"/>
              <w:textAlignment w:val="baseline"/>
              <w:rPr>
                <w:rFonts w:eastAsia="Times New Roman" w:cs="Times New Roman"/>
                <w:kern w:val="0"/>
                <w:sz w:val="21"/>
                <w:szCs w:val="21"/>
              </w:rPr>
            </w:pPr>
            <w:r>
              <w:rPr>
                <w:rFonts w:hint="eastAsia" w:ascii="宋体" w:hAnsi="宋体" w:eastAsia="Times New Roman" w:cs="宋体"/>
                <w:spacing w:val="5"/>
                <w:kern w:val="0"/>
                <w:sz w:val="21"/>
                <w:szCs w:val="21"/>
              </w:rPr>
              <w:t>氨</w:t>
            </w:r>
            <w:r>
              <w:rPr>
                <w:rFonts w:hint="eastAsia" w:ascii="宋体" w:hAnsi="宋体" w:eastAsia="Times New Roman" w:cs="宋体"/>
                <w:spacing w:val="4"/>
                <w:kern w:val="0"/>
                <w:sz w:val="21"/>
                <w:szCs w:val="21"/>
              </w:rPr>
              <w:t>氮</w:t>
            </w:r>
          </w:p>
        </w:tc>
        <w:tc>
          <w:tcPr>
            <w:tcW w:w="1705" w:type="dxa"/>
            <w:vAlign w:val="center"/>
          </w:tcPr>
          <w:p>
            <w:pPr>
              <w:widowControl/>
              <w:kinsoku w:val="0"/>
              <w:autoSpaceDE w:val="0"/>
              <w:autoSpaceDN w:val="0"/>
              <w:adjustRightInd w:val="0"/>
              <w:snapToGrid w:val="0"/>
              <w:spacing w:line="240" w:lineRule="auto"/>
              <w:ind w:firstLine="0" w:firstLineChars="0"/>
              <w:jc w:val="center"/>
              <w:textAlignment w:val="baseline"/>
              <w:rPr>
                <w:rFonts w:eastAsia="Times New Roman" w:cs="Times New Roman"/>
                <w:kern w:val="0"/>
                <w:sz w:val="21"/>
                <w:szCs w:val="21"/>
              </w:rPr>
            </w:pPr>
            <w:r>
              <w:rPr>
                <w:rFonts w:eastAsia="Times New Roman" w:cs="Times New Roman"/>
                <w:spacing w:val="3"/>
                <w:kern w:val="0"/>
                <w:sz w:val="21"/>
                <w:szCs w:val="21"/>
              </w:rPr>
              <w:t>0.04</w:t>
            </w:r>
            <w:r>
              <w:rPr>
                <w:rFonts w:eastAsia="Times New Roman" w:cs="Times New Roman"/>
                <w:spacing w:val="2"/>
                <w:kern w:val="0"/>
                <w:sz w:val="21"/>
                <w:szCs w:val="21"/>
              </w:rPr>
              <w:t>1</w:t>
            </w:r>
            <w:r>
              <w:rPr>
                <w:rFonts w:cs="Times New Roman" w:eastAsiaTheme="minorEastAsia"/>
                <w:spacing w:val="2"/>
                <w:kern w:val="0"/>
                <w:sz w:val="21"/>
                <w:szCs w:val="21"/>
              </w:rPr>
              <w:t>~</w:t>
            </w:r>
            <w:r>
              <w:rPr>
                <w:rFonts w:eastAsia="Times New Roman" w:cs="Times New Roman"/>
                <w:spacing w:val="2"/>
                <w:kern w:val="0"/>
                <w:sz w:val="21"/>
                <w:szCs w:val="21"/>
              </w:rPr>
              <w:t>0.048</w:t>
            </w:r>
          </w:p>
        </w:tc>
        <w:tc>
          <w:tcPr>
            <w:tcW w:w="1705" w:type="dxa"/>
            <w:vAlign w:val="center"/>
          </w:tcPr>
          <w:p>
            <w:pPr>
              <w:widowControl/>
              <w:kinsoku w:val="0"/>
              <w:autoSpaceDE w:val="0"/>
              <w:autoSpaceDN w:val="0"/>
              <w:adjustRightInd w:val="0"/>
              <w:snapToGrid w:val="0"/>
              <w:spacing w:line="240" w:lineRule="auto"/>
              <w:ind w:firstLine="0" w:firstLineChars="0"/>
              <w:jc w:val="center"/>
              <w:textAlignment w:val="baseline"/>
              <w:rPr>
                <w:rFonts w:eastAsia="Times New Roman" w:cs="Times New Roman"/>
                <w:kern w:val="0"/>
                <w:sz w:val="21"/>
                <w:szCs w:val="21"/>
              </w:rPr>
            </w:pPr>
            <w:r>
              <w:rPr>
                <w:rFonts w:eastAsia="Times New Roman" w:cs="Times New Roman"/>
                <w:spacing w:val="4"/>
                <w:kern w:val="0"/>
                <w:sz w:val="21"/>
                <w:szCs w:val="21"/>
              </w:rPr>
              <w:t>0</w:t>
            </w:r>
            <w:r>
              <w:rPr>
                <w:rFonts w:eastAsia="Times New Roman" w:cs="Times New Roman"/>
                <w:spacing w:val="3"/>
                <w:kern w:val="0"/>
                <w:sz w:val="21"/>
                <w:szCs w:val="21"/>
              </w:rPr>
              <w:t>.031</w:t>
            </w:r>
            <w:r>
              <w:rPr>
                <w:rFonts w:cs="Times New Roman" w:eastAsiaTheme="minorEastAsia"/>
                <w:spacing w:val="3"/>
                <w:kern w:val="0"/>
                <w:sz w:val="21"/>
                <w:szCs w:val="21"/>
              </w:rPr>
              <w:t>~0.058</w:t>
            </w:r>
          </w:p>
        </w:tc>
        <w:tc>
          <w:tcPr>
            <w:tcW w:w="1705" w:type="dxa"/>
            <w:vAlign w:val="center"/>
          </w:tcPr>
          <w:p>
            <w:pPr>
              <w:widowControl/>
              <w:kinsoku w:val="0"/>
              <w:autoSpaceDE w:val="0"/>
              <w:autoSpaceDN w:val="0"/>
              <w:adjustRightInd w:val="0"/>
              <w:snapToGrid w:val="0"/>
              <w:spacing w:line="240" w:lineRule="auto"/>
              <w:ind w:firstLine="0" w:firstLineChars="0"/>
              <w:jc w:val="center"/>
              <w:textAlignment w:val="baseline"/>
              <w:rPr>
                <w:rFonts w:eastAsia="Times New Roman" w:cs="Times New Roman"/>
                <w:kern w:val="0"/>
                <w:sz w:val="21"/>
                <w:szCs w:val="21"/>
              </w:rPr>
            </w:pPr>
            <w:r>
              <w:rPr>
                <w:rFonts w:eastAsia="Times New Roman" w:cs="Times New Roman"/>
                <w:spacing w:val="4"/>
                <w:kern w:val="0"/>
                <w:sz w:val="21"/>
                <w:szCs w:val="21"/>
              </w:rPr>
              <w:t>0</w:t>
            </w:r>
            <w:r>
              <w:rPr>
                <w:rFonts w:eastAsia="Times New Roman" w:cs="Times New Roman"/>
                <w:spacing w:val="3"/>
                <w:kern w:val="0"/>
                <w:sz w:val="21"/>
                <w:szCs w:val="21"/>
              </w:rPr>
              <w:t>.038</w:t>
            </w:r>
            <w:r>
              <w:rPr>
                <w:rFonts w:cs="Times New Roman" w:eastAsiaTheme="minorEastAsia"/>
                <w:spacing w:val="3"/>
                <w:kern w:val="0"/>
                <w:sz w:val="21"/>
                <w:szCs w:val="21"/>
              </w:rPr>
              <w:t>~</w:t>
            </w:r>
            <w:r>
              <w:rPr>
                <w:rFonts w:eastAsia="Times New Roman" w:cs="Times New Roman"/>
                <w:spacing w:val="3"/>
                <w:kern w:val="0"/>
                <w:sz w:val="21"/>
                <w:szCs w:val="21"/>
              </w:rPr>
              <w:t>0.065</w:t>
            </w:r>
          </w:p>
        </w:tc>
        <w:tc>
          <w:tcPr>
            <w:tcW w:w="1710" w:type="dxa"/>
            <w:vAlign w:val="center"/>
          </w:tcPr>
          <w:p>
            <w:pPr>
              <w:widowControl/>
              <w:kinsoku w:val="0"/>
              <w:autoSpaceDE w:val="0"/>
              <w:autoSpaceDN w:val="0"/>
              <w:adjustRightInd w:val="0"/>
              <w:snapToGrid w:val="0"/>
              <w:spacing w:line="240" w:lineRule="auto"/>
              <w:ind w:firstLine="0" w:firstLineChars="0"/>
              <w:jc w:val="center"/>
              <w:textAlignment w:val="baseline"/>
              <w:rPr>
                <w:rFonts w:eastAsia="Times New Roman" w:cs="Times New Roman"/>
                <w:kern w:val="0"/>
                <w:sz w:val="21"/>
                <w:szCs w:val="21"/>
              </w:rPr>
            </w:pPr>
            <w:r>
              <w:rPr>
                <w:rFonts w:eastAsia="Times New Roman" w:cs="Times New Roman"/>
                <w:spacing w:val="4"/>
                <w:kern w:val="0"/>
                <w:sz w:val="21"/>
                <w:szCs w:val="21"/>
              </w:rPr>
              <w:t>0</w:t>
            </w:r>
            <w:r>
              <w:rPr>
                <w:rFonts w:eastAsia="Times New Roman" w:cs="Times New Roman"/>
                <w:spacing w:val="3"/>
                <w:kern w:val="0"/>
                <w:sz w:val="21"/>
                <w:szCs w:val="21"/>
              </w:rPr>
              <w:t>.041</w:t>
            </w:r>
            <w:r>
              <w:rPr>
                <w:rFonts w:cs="Times New Roman" w:eastAsiaTheme="minorEastAsia"/>
                <w:spacing w:val="3"/>
                <w:kern w:val="0"/>
                <w:sz w:val="21"/>
                <w:szCs w:val="21"/>
              </w:rPr>
              <w:t>~</w:t>
            </w:r>
            <w:r>
              <w:rPr>
                <w:rFonts w:eastAsia="Times New Roman" w:cs="Times New Roman"/>
                <w:spacing w:val="3"/>
                <w:kern w:val="0"/>
                <w:sz w:val="21"/>
                <w:szCs w:val="21"/>
              </w:rPr>
              <w:t>0.058</w:t>
            </w:r>
          </w:p>
        </w:tc>
        <w:tc>
          <w:tcPr>
            <w:tcW w:w="1672" w:type="dxa"/>
            <w:vAlign w:val="center"/>
          </w:tcPr>
          <w:p>
            <w:pPr>
              <w:widowControl/>
              <w:kinsoku w:val="0"/>
              <w:autoSpaceDE w:val="0"/>
              <w:autoSpaceDN w:val="0"/>
              <w:adjustRightInd w:val="0"/>
              <w:snapToGrid w:val="0"/>
              <w:spacing w:line="240" w:lineRule="auto"/>
              <w:ind w:firstLine="0" w:firstLineChars="0"/>
              <w:jc w:val="center"/>
              <w:textAlignment w:val="baseline"/>
              <w:rPr>
                <w:rFonts w:cs="Times New Roman" w:eastAsiaTheme="minorEastAsia"/>
                <w:spacing w:val="4"/>
                <w:kern w:val="0"/>
                <w:sz w:val="21"/>
                <w:szCs w:val="21"/>
              </w:rPr>
            </w:pPr>
            <w:r>
              <w:rPr>
                <w:rFonts w:cs="Times New Roman" w:eastAsiaTheme="minorEastAsia"/>
                <w:spacing w:val="4"/>
                <w:kern w:val="0"/>
                <w:sz w:val="21"/>
                <w:szCs w:val="21"/>
              </w:rPr>
              <w:t>0.5</w:t>
            </w:r>
          </w:p>
        </w:tc>
      </w:tr>
      <w:tr>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0" w:type="dxa"/>
            <w:bottom w:w="0" w:type="dxa"/>
            <w:right w:w="0" w:type="dxa"/>
          </w:tblCellMar>
        </w:tblPrEx>
        <w:trPr>
          <w:trHeight w:val="385" w:hRule="atLeast"/>
          <w:jc w:val="center"/>
        </w:trPr>
        <w:tc>
          <w:tcPr>
            <w:tcW w:w="1868" w:type="dxa"/>
            <w:vAlign w:val="center"/>
          </w:tcPr>
          <w:p>
            <w:pPr>
              <w:widowControl/>
              <w:kinsoku w:val="0"/>
              <w:autoSpaceDE w:val="0"/>
              <w:autoSpaceDN w:val="0"/>
              <w:adjustRightInd w:val="0"/>
              <w:snapToGrid w:val="0"/>
              <w:spacing w:line="240" w:lineRule="auto"/>
              <w:ind w:firstLine="0" w:firstLineChars="0"/>
              <w:jc w:val="center"/>
              <w:textAlignment w:val="baseline"/>
              <w:rPr>
                <w:rFonts w:eastAsia="Times New Roman" w:cs="Times New Roman"/>
                <w:kern w:val="0"/>
                <w:sz w:val="21"/>
                <w:szCs w:val="21"/>
              </w:rPr>
            </w:pPr>
            <w:r>
              <w:rPr>
                <w:rFonts w:hint="eastAsia" w:ascii="宋体" w:hAnsi="宋体" w:eastAsia="Times New Roman" w:cs="宋体"/>
                <w:spacing w:val="4"/>
                <w:kern w:val="0"/>
                <w:sz w:val="21"/>
                <w:szCs w:val="21"/>
              </w:rPr>
              <w:t>总</w:t>
            </w:r>
            <w:r>
              <w:rPr>
                <w:rFonts w:hint="eastAsia" w:ascii="宋体" w:hAnsi="宋体" w:eastAsia="Times New Roman" w:cs="宋体"/>
                <w:spacing w:val="3"/>
                <w:kern w:val="0"/>
                <w:sz w:val="21"/>
                <w:szCs w:val="21"/>
              </w:rPr>
              <w:t>氮</w:t>
            </w:r>
          </w:p>
        </w:tc>
        <w:tc>
          <w:tcPr>
            <w:tcW w:w="1705" w:type="dxa"/>
            <w:vAlign w:val="center"/>
          </w:tcPr>
          <w:p>
            <w:pPr>
              <w:widowControl/>
              <w:kinsoku w:val="0"/>
              <w:autoSpaceDE w:val="0"/>
              <w:autoSpaceDN w:val="0"/>
              <w:adjustRightInd w:val="0"/>
              <w:snapToGrid w:val="0"/>
              <w:spacing w:line="240" w:lineRule="auto"/>
              <w:ind w:firstLine="0" w:firstLineChars="0"/>
              <w:jc w:val="center"/>
              <w:textAlignment w:val="baseline"/>
              <w:rPr>
                <w:rFonts w:eastAsia="Times New Roman" w:cs="Times New Roman"/>
                <w:kern w:val="0"/>
                <w:sz w:val="21"/>
                <w:szCs w:val="21"/>
              </w:rPr>
            </w:pPr>
            <w:r>
              <w:rPr>
                <w:rFonts w:eastAsia="Times New Roman" w:cs="Times New Roman"/>
                <w:spacing w:val="-2"/>
                <w:kern w:val="0"/>
                <w:sz w:val="21"/>
                <w:szCs w:val="21"/>
              </w:rPr>
              <w:t>1.</w:t>
            </w:r>
            <w:r>
              <w:rPr>
                <w:rFonts w:eastAsia="Times New Roman" w:cs="Times New Roman"/>
                <w:spacing w:val="-1"/>
                <w:kern w:val="0"/>
                <w:sz w:val="21"/>
                <w:szCs w:val="21"/>
              </w:rPr>
              <w:t>5</w:t>
            </w:r>
            <w:r>
              <w:rPr>
                <w:rFonts w:cs="Times New Roman" w:eastAsiaTheme="minorEastAsia"/>
                <w:spacing w:val="-1"/>
                <w:kern w:val="0"/>
                <w:sz w:val="21"/>
                <w:szCs w:val="21"/>
              </w:rPr>
              <w:t>~</w:t>
            </w:r>
            <w:r>
              <w:rPr>
                <w:rFonts w:eastAsia="Times New Roman" w:cs="Times New Roman"/>
                <w:spacing w:val="-1"/>
                <w:kern w:val="0"/>
                <w:sz w:val="21"/>
                <w:szCs w:val="21"/>
              </w:rPr>
              <w:t>1.55</w:t>
            </w:r>
          </w:p>
        </w:tc>
        <w:tc>
          <w:tcPr>
            <w:tcW w:w="1705" w:type="dxa"/>
            <w:vAlign w:val="center"/>
          </w:tcPr>
          <w:p>
            <w:pPr>
              <w:widowControl/>
              <w:kinsoku w:val="0"/>
              <w:autoSpaceDE w:val="0"/>
              <w:autoSpaceDN w:val="0"/>
              <w:adjustRightInd w:val="0"/>
              <w:snapToGrid w:val="0"/>
              <w:spacing w:line="240" w:lineRule="auto"/>
              <w:ind w:firstLine="0" w:firstLineChars="0"/>
              <w:jc w:val="center"/>
              <w:textAlignment w:val="baseline"/>
              <w:rPr>
                <w:rFonts w:eastAsia="Times New Roman" w:cs="Times New Roman"/>
                <w:kern w:val="0"/>
                <w:sz w:val="21"/>
                <w:szCs w:val="21"/>
              </w:rPr>
            </w:pPr>
            <w:r>
              <w:rPr>
                <w:rFonts w:eastAsia="Times New Roman" w:cs="Times New Roman"/>
                <w:spacing w:val="-2"/>
                <w:kern w:val="0"/>
                <w:sz w:val="21"/>
                <w:szCs w:val="21"/>
              </w:rPr>
              <w:t>1.</w:t>
            </w:r>
            <w:r>
              <w:rPr>
                <w:rFonts w:eastAsia="Times New Roman" w:cs="Times New Roman"/>
                <w:spacing w:val="-1"/>
                <w:kern w:val="0"/>
                <w:sz w:val="21"/>
                <w:szCs w:val="21"/>
              </w:rPr>
              <w:t>59</w:t>
            </w:r>
            <w:r>
              <w:rPr>
                <w:rFonts w:cs="Times New Roman" w:eastAsiaTheme="minorEastAsia"/>
                <w:spacing w:val="-1"/>
                <w:kern w:val="0"/>
                <w:sz w:val="21"/>
                <w:szCs w:val="21"/>
              </w:rPr>
              <w:t>~</w:t>
            </w:r>
            <w:r>
              <w:rPr>
                <w:rFonts w:eastAsia="Times New Roman" w:cs="Times New Roman"/>
                <w:spacing w:val="-1"/>
                <w:kern w:val="0"/>
                <w:sz w:val="21"/>
                <w:szCs w:val="21"/>
              </w:rPr>
              <w:t>1.64</w:t>
            </w:r>
          </w:p>
        </w:tc>
        <w:tc>
          <w:tcPr>
            <w:tcW w:w="1705" w:type="dxa"/>
            <w:vAlign w:val="center"/>
          </w:tcPr>
          <w:p>
            <w:pPr>
              <w:widowControl/>
              <w:kinsoku w:val="0"/>
              <w:autoSpaceDE w:val="0"/>
              <w:autoSpaceDN w:val="0"/>
              <w:adjustRightInd w:val="0"/>
              <w:snapToGrid w:val="0"/>
              <w:spacing w:line="240" w:lineRule="auto"/>
              <w:ind w:firstLine="0" w:firstLineChars="0"/>
              <w:jc w:val="center"/>
              <w:textAlignment w:val="baseline"/>
              <w:rPr>
                <w:rFonts w:eastAsia="Times New Roman" w:cs="Times New Roman"/>
                <w:kern w:val="0"/>
                <w:sz w:val="21"/>
                <w:szCs w:val="21"/>
              </w:rPr>
            </w:pPr>
            <w:r>
              <w:rPr>
                <w:rFonts w:eastAsia="Times New Roman" w:cs="Times New Roman"/>
                <w:spacing w:val="-2"/>
                <w:kern w:val="0"/>
                <w:sz w:val="21"/>
                <w:szCs w:val="21"/>
              </w:rPr>
              <w:t>1.</w:t>
            </w:r>
            <w:r>
              <w:rPr>
                <w:rFonts w:eastAsia="Times New Roman" w:cs="Times New Roman"/>
                <w:spacing w:val="-1"/>
                <w:kern w:val="0"/>
                <w:sz w:val="21"/>
                <w:szCs w:val="21"/>
              </w:rPr>
              <w:t>43</w:t>
            </w:r>
            <w:r>
              <w:rPr>
                <w:rFonts w:cs="Times New Roman" w:eastAsiaTheme="minorEastAsia"/>
                <w:spacing w:val="-1"/>
                <w:kern w:val="0"/>
                <w:sz w:val="21"/>
                <w:szCs w:val="21"/>
              </w:rPr>
              <w:t>~</w:t>
            </w:r>
            <w:r>
              <w:rPr>
                <w:rFonts w:eastAsia="Times New Roman" w:cs="Times New Roman"/>
                <w:spacing w:val="-1"/>
                <w:kern w:val="0"/>
                <w:sz w:val="21"/>
                <w:szCs w:val="21"/>
              </w:rPr>
              <w:t>1.44</w:t>
            </w:r>
          </w:p>
        </w:tc>
        <w:tc>
          <w:tcPr>
            <w:tcW w:w="1710" w:type="dxa"/>
            <w:vAlign w:val="center"/>
          </w:tcPr>
          <w:p>
            <w:pPr>
              <w:widowControl/>
              <w:kinsoku w:val="0"/>
              <w:autoSpaceDE w:val="0"/>
              <w:autoSpaceDN w:val="0"/>
              <w:adjustRightInd w:val="0"/>
              <w:snapToGrid w:val="0"/>
              <w:spacing w:line="240" w:lineRule="auto"/>
              <w:ind w:firstLine="0" w:firstLineChars="0"/>
              <w:jc w:val="center"/>
              <w:textAlignment w:val="baseline"/>
              <w:rPr>
                <w:rFonts w:eastAsia="Times New Roman" w:cs="Times New Roman"/>
                <w:kern w:val="0"/>
                <w:sz w:val="21"/>
                <w:szCs w:val="21"/>
              </w:rPr>
            </w:pPr>
            <w:r>
              <w:rPr>
                <w:rFonts w:eastAsia="Times New Roman" w:cs="Times New Roman"/>
                <w:spacing w:val="-2"/>
                <w:kern w:val="0"/>
                <w:sz w:val="21"/>
                <w:szCs w:val="21"/>
              </w:rPr>
              <w:t>1.</w:t>
            </w:r>
            <w:r>
              <w:rPr>
                <w:rFonts w:eastAsia="Times New Roman" w:cs="Times New Roman"/>
                <w:spacing w:val="-1"/>
                <w:kern w:val="0"/>
                <w:sz w:val="21"/>
                <w:szCs w:val="21"/>
              </w:rPr>
              <w:t>47</w:t>
            </w:r>
            <w:r>
              <w:rPr>
                <w:rFonts w:cs="Times New Roman" w:eastAsiaTheme="minorEastAsia"/>
                <w:spacing w:val="-1"/>
                <w:kern w:val="0"/>
                <w:sz w:val="21"/>
                <w:szCs w:val="21"/>
              </w:rPr>
              <w:t>~</w:t>
            </w:r>
            <w:r>
              <w:rPr>
                <w:rFonts w:eastAsia="Times New Roman" w:cs="Times New Roman"/>
                <w:spacing w:val="-1"/>
                <w:kern w:val="0"/>
                <w:sz w:val="21"/>
                <w:szCs w:val="21"/>
              </w:rPr>
              <w:t>1.5</w:t>
            </w:r>
          </w:p>
        </w:tc>
        <w:tc>
          <w:tcPr>
            <w:tcW w:w="1672" w:type="dxa"/>
            <w:vAlign w:val="center"/>
          </w:tcPr>
          <w:p>
            <w:pPr>
              <w:widowControl/>
              <w:kinsoku w:val="0"/>
              <w:autoSpaceDE w:val="0"/>
              <w:autoSpaceDN w:val="0"/>
              <w:adjustRightInd w:val="0"/>
              <w:snapToGrid w:val="0"/>
              <w:spacing w:line="240" w:lineRule="auto"/>
              <w:ind w:firstLine="0" w:firstLineChars="0"/>
              <w:jc w:val="center"/>
              <w:textAlignment w:val="baseline"/>
              <w:rPr>
                <w:rFonts w:eastAsia="Times New Roman" w:cs="Times New Roman"/>
                <w:spacing w:val="-2"/>
                <w:kern w:val="0"/>
                <w:sz w:val="21"/>
                <w:szCs w:val="21"/>
              </w:rPr>
            </w:pPr>
            <w:r>
              <w:rPr>
                <w:rFonts w:cs="Times New Roman" w:eastAsiaTheme="minorEastAsia"/>
                <w:spacing w:val="-2"/>
                <w:kern w:val="0"/>
                <w:sz w:val="21"/>
                <w:szCs w:val="21"/>
              </w:rPr>
              <w:t>/</w:t>
            </w:r>
          </w:p>
        </w:tc>
      </w:tr>
      <w:tr>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0" w:type="dxa"/>
            <w:bottom w:w="0" w:type="dxa"/>
            <w:right w:w="0" w:type="dxa"/>
          </w:tblCellMar>
        </w:tblPrEx>
        <w:trPr>
          <w:trHeight w:val="385" w:hRule="atLeast"/>
          <w:jc w:val="center"/>
        </w:trPr>
        <w:tc>
          <w:tcPr>
            <w:tcW w:w="1868" w:type="dxa"/>
            <w:vAlign w:val="center"/>
          </w:tcPr>
          <w:p>
            <w:pPr>
              <w:widowControl/>
              <w:kinsoku w:val="0"/>
              <w:autoSpaceDE w:val="0"/>
              <w:autoSpaceDN w:val="0"/>
              <w:adjustRightInd w:val="0"/>
              <w:snapToGrid w:val="0"/>
              <w:spacing w:line="240" w:lineRule="auto"/>
              <w:ind w:firstLine="0" w:firstLineChars="0"/>
              <w:jc w:val="center"/>
              <w:textAlignment w:val="baseline"/>
              <w:rPr>
                <w:rFonts w:eastAsia="Times New Roman" w:cs="Times New Roman"/>
                <w:kern w:val="0"/>
                <w:sz w:val="21"/>
                <w:szCs w:val="21"/>
              </w:rPr>
            </w:pPr>
            <w:r>
              <w:rPr>
                <w:rFonts w:hint="eastAsia" w:ascii="宋体" w:hAnsi="宋体" w:eastAsia="Times New Roman" w:cs="宋体"/>
                <w:spacing w:val="7"/>
                <w:kern w:val="0"/>
                <w:sz w:val="21"/>
                <w:szCs w:val="21"/>
              </w:rPr>
              <w:t>石</w:t>
            </w:r>
            <w:r>
              <w:rPr>
                <w:rFonts w:hint="eastAsia" w:ascii="宋体" w:hAnsi="宋体" w:eastAsia="Times New Roman" w:cs="宋体"/>
                <w:spacing w:val="6"/>
                <w:kern w:val="0"/>
                <w:sz w:val="21"/>
                <w:szCs w:val="21"/>
              </w:rPr>
              <w:t>油类</w:t>
            </w:r>
          </w:p>
        </w:tc>
        <w:tc>
          <w:tcPr>
            <w:tcW w:w="1705" w:type="dxa"/>
            <w:vAlign w:val="center"/>
          </w:tcPr>
          <w:p>
            <w:pPr>
              <w:widowControl/>
              <w:kinsoku w:val="0"/>
              <w:autoSpaceDE w:val="0"/>
              <w:autoSpaceDN w:val="0"/>
              <w:adjustRightInd w:val="0"/>
              <w:snapToGrid w:val="0"/>
              <w:spacing w:line="240" w:lineRule="auto"/>
              <w:ind w:firstLine="0" w:firstLineChars="0"/>
              <w:jc w:val="center"/>
              <w:textAlignment w:val="baseline"/>
              <w:rPr>
                <w:rFonts w:eastAsia="Times New Roman" w:cs="Times New Roman"/>
                <w:kern w:val="0"/>
                <w:sz w:val="21"/>
                <w:szCs w:val="21"/>
              </w:rPr>
            </w:pPr>
            <w:r>
              <w:rPr>
                <w:rFonts w:eastAsia="Times New Roman" w:cs="Times New Roman"/>
                <w:spacing w:val="7"/>
                <w:kern w:val="0"/>
                <w:sz w:val="21"/>
                <w:szCs w:val="21"/>
              </w:rPr>
              <w:t>0</w:t>
            </w:r>
            <w:r>
              <w:rPr>
                <w:rFonts w:eastAsia="Times New Roman" w:cs="Times New Roman"/>
                <w:spacing w:val="6"/>
                <w:kern w:val="0"/>
                <w:sz w:val="21"/>
                <w:szCs w:val="21"/>
              </w:rPr>
              <w:t>.01</w:t>
            </w:r>
            <w:r>
              <w:rPr>
                <w:rFonts w:eastAsia="Times New Roman" w:cs="Times New Roman"/>
                <w:kern w:val="0"/>
                <w:sz w:val="21"/>
                <w:szCs w:val="21"/>
              </w:rPr>
              <w:t>ND</w:t>
            </w:r>
          </w:p>
        </w:tc>
        <w:tc>
          <w:tcPr>
            <w:tcW w:w="1705" w:type="dxa"/>
            <w:vAlign w:val="center"/>
          </w:tcPr>
          <w:p>
            <w:pPr>
              <w:widowControl/>
              <w:kinsoku w:val="0"/>
              <w:autoSpaceDE w:val="0"/>
              <w:autoSpaceDN w:val="0"/>
              <w:adjustRightInd w:val="0"/>
              <w:snapToGrid w:val="0"/>
              <w:spacing w:line="240" w:lineRule="auto"/>
              <w:ind w:firstLine="0" w:firstLineChars="0"/>
              <w:jc w:val="center"/>
              <w:textAlignment w:val="baseline"/>
              <w:rPr>
                <w:rFonts w:eastAsia="Times New Roman" w:cs="Times New Roman"/>
                <w:kern w:val="0"/>
                <w:sz w:val="21"/>
                <w:szCs w:val="21"/>
              </w:rPr>
            </w:pPr>
            <w:r>
              <w:rPr>
                <w:rFonts w:eastAsia="Times New Roman" w:cs="Times New Roman"/>
                <w:spacing w:val="7"/>
                <w:kern w:val="0"/>
                <w:sz w:val="21"/>
                <w:szCs w:val="21"/>
              </w:rPr>
              <w:t>0</w:t>
            </w:r>
            <w:r>
              <w:rPr>
                <w:rFonts w:eastAsia="Times New Roman" w:cs="Times New Roman"/>
                <w:spacing w:val="5"/>
                <w:kern w:val="0"/>
                <w:sz w:val="21"/>
                <w:szCs w:val="21"/>
              </w:rPr>
              <w:t>.01</w:t>
            </w:r>
          </w:p>
        </w:tc>
        <w:tc>
          <w:tcPr>
            <w:tcW w:w="1705" w:type="dxa"/>
            <w:vAlign w:val="center"/>
          </w:tcPr>
          <w:p>
            <w:pPr>
              <w:widowControl/>
              <w:kinsoku w:val="0"/>
              <w:autoSpaceDE w:val="0"/>
              <w:autoSpaceDN w:val="0"/>
              <w:adjustRightInd w:val="0"/>
              <w:snapToGrid w:val="0"/>
              <w:spacing w:line="240" w:lineRule="auto"/>
              <w:ind w:firstLine="0" w:firstLineChars="0"/>
              <w:jc w:val="center"/>
              <w:textAlignment w:val="baseline"/>
              <w:rPr>
                <w:rFonts w:eastAsia="Times New Roman" w:cs="Times New Roman"/>
                <w:kern w:val="0"/>
                <w:sz w:val="21"/>
                <w:szCs w:val="21"/>
              </w:rPr>
            </w:pPr>
            <w:r>
              <w:rPr>
                <w:rFonts w:eastAsia="Times New Roman" w:cs="Times New Roman"/>
                <w:spacing w:val="4"/>
                <w:kern w:val="0"/>
                <w:sz w:val="21"/>
                <w:szCs w:val="21"/>
              </w:rPr>
              <w:t>0</w:t>
            </w:r>
            <w:r>
              <w:rPr>
                <w:rFonts w:eastAsia="Times New Roman" w:cs="Times New Roman"/>
                <w:spacing w:val="2"/>
                <w:kern w:val="0"/>
                <w:sz w:val="21"/>
                <w:szCs w:val="21"/>
              </w:rPr>
              <w:t>.01</w:t>
            </w:r>
          </w:p>
        </w:tc>
        <w:tc>
          <w:tcPr>
            <w:tcW w:w="1710" w:type="dxa"/>
            <w:vAlign w:val="center"/>
          </w:tcPr>
          <w:p>
            <w:pPr>
              <w:widowControl/>
              <w:kinsoku w:val="0"/>
              <w:autoSpaceDE w:val="0"/>
              <w:autoSpaceDN w:val="0"/>
              <w:adjustRightInd w:val="0"/>
              <w:snapToGrid w:val="0"/>
              <w:spacing w:line="240" w:lineRule="auto"/>
              <w:ind w:firstLine="0" w:firstLineChars="0"/>
              <w:jc w:val="center"/>
              <w:textAlignment w:val="baseline"/>
              <w:rPr>
                <w:rFonts w:eastAsia="Times New Roman" w:cs="Times New Roman"/>
                <w:kern w:val="0"/>
                <w:sz w:val="21"/>
                <w:szCs w:val="21"/>
              </w:rPr>
            </w:pPr>
            <w:r>
              <w:rPr>
                <w:rFonts w:eastAsia="Times New Roman" w:cs="Times New Roman"/>
                <w:spacing w:val="7"/>
                <w:kern w:val="0"/>
                <w:sz w:val="21"/>
                <w:szCs w:val="21"/>
              </w:rPr>
              <w:t>0</w:t>
            </w:r>
            <w:r>
              <w:rPr>
                <w:rFonts w:eastAsia="Times New Roman" w:cs="Times New Roman"/>
                <w:spacing w:val="6"/>
                <w:kern w:val="0"/>
                <w:sz w:val="21"/>
                <w:szCs w:val="21"/>
              </w:rPr>
              <w:t>.01</w:t>
            </w:r>
            <w:r>
              <w:rPr>
                <w:rFonts w:eastAsia="Times New Roman" w:cs="Times New Roman"/>
                <w:kern w:val="0"/>
                <w:sz w:val="21"/>
                <w:szCs w:val="21"/>
              </w:rPr>
              <w:t>ND</w:t>
            </w:r>
          </w:p>
        </w:tc>
        <w:tc>
          <w:tcPr>
            <w:tcW w:w="1672" w:type="dxa"/>
            <w:vAlign w:val="center"/>
          </w:tcPr>
          <w:p>
            <w:pPr>
              <w:widowControl/>
              <w:kinsoku w:val="0"/>
              <w:autoSpaceDE w:val="0"/>
              <w:autoSpaceDN w:val="0"/>
              <w:adjustRightInd w:val="0"/>
              <w:snapToGrid w:val="0"/>
              <w:spacing w:line="240" w:lineRule="auto"/>
              <w:ind w:firstLine="0" w:firstLineChars="0"/>
              <w:jc w:val="center"/>
              <w:textAlignment w:val="baseline"/>
              <w:rPr>
                <w:rFonts w:cs="Times New Roman" w:eastAsiaTheme="minorEastAsia"/>
                <w:spacing w:val="7"/>
                <w:kern w:val="0"/>
                <w:sz w:val="21"/>
                <w:szCs w:val="21"/>
              </w:rPr>
            </w:pPr>
            <w:r>
              <w:rPr>
                <w:rFonts w:cs="Times New Roman" w:eastAsiaTheme="minorEastAsia"/>
                <w:spacing w:val="7"/>
                <w:kern w:val="0"/>
                <w:sz w:val="21"/>
                <w:szCs w:val="21"/>
              </w:rPr>
              <w:t>0.05</w:t>
            </w:r>
          </w:p>
        </w:tc>
      </w:tr>
      <w:tr>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0" w:type="dxa"/>
            <w:bottom w:w="0" w:type="dxa"/>
            <w:right w:w="0" w:type="dxa"/>
          </w:tblCellMar>
        </w:tblPrEx>
        <w:trPr>
          <w:trHeight w:val="385" w:hRule="atLeast"/>
          <w:jc w:val="center"/>
        </w:trPr>
        <w:tc>
          <w:tcPr>
            <w:tcW w:w="1868" w:type="dxa"/>
            <w:vAlign w:val="center"/>
          </w:tcPr>
          <w:p>
            <w:pPr>
              <w:widowControl/>
              <w:kinsoku w:val="0"/>
              <w:autoSpaceDE w:val="0"/>
              <w:autoSpaceDN w:val="0"/>
              <w:adjustRightInd w:val="0"/>
              <w:snapToGrid w:val="0"/>
              <w:spacing w:line="240" w:lineRule="auto"/>
              <w:ind w:firstLine="0" w:firstLineChars="0"/>
              <w:jc w:val="center"/>
              <w:textAlignment w:val="baseline"/>
              <w:rPr>
                <w:rFonts w:eastAsia="Times New Roman" w:cs="Times New Roman"/>
                <w:kern w:val="0"/>
                <w:sz w:val="21"/>
                <w:szCs w:val="21"/>
              </w:rPr>
            </w:pPr>
            <w:r>
              <w:rPr>
                <w:rFonts w:hint="eastAsia" w:ascii="宋体" w:hAnsi="宋体" w:eastAsia="Times New Roman" w:cs="宋体"/>
                <w:kern w:val="0"/>
                <w:sz w:val="21"/>
                <w:szCs w:val="21"/>
              </w:rPr>
              <w:t>铜</w:t>
            </w:r>
          </w:p>
        </w:tc>
        <w:tc>
          <w:tcPr>
            <w:tcW w:w="1705" w:type="dxa"/>
            <w:vAlign w:val="center"/>
          </w:tcPr>
          <w:p>
            <w:pPr>
              <w:widowControl/>
              <w:kinsoku w:val="0"/>
              <w:autoSpaceDE w:val="0"/>
              <w:autoSpaceDN w:val="0"/>
              <w:adjustRightInd w:val="0"/>
              <w:snapToGrid w:val="0"/>
              <w:spacing w:line="240" w:lineRule="auto"/>
              <w:ind w:firstLine="0" w:firstLineChars="0"/>
              <w:jc w:val="center"/>
              <w:textAlignment w:val="baseline"/>
              <w:rPr>
                <w:rFonts w:eastAsia="Times New Roman" w:cs="Times New Roman"/>
                <w:kern w:val="0"/>
                <w:sz w:val="21"/>
                <w:szCs w:val="21"/>
              </w:rPr>
            </w:pPr>
            <w:r>
              <w:rPr>
                <w:rFonts w:eastAsia="Times New Roman" w:cs="Times New Roman"/>
                <w:spacing w:val="7"/>
                <w:kern w:val="0"/>
                <w:sz w:val="21"/>
                <w:szCs w:val="21"/>
              </w:rPr>
              <w:t>0</w:t>
            </w:r>
            <w:r>
              <w:rPr>
                <w:rFonts w:eastAsia="Times New Roman" w:cs="Times New Roman"/>
                <w:spacing w:val="6"/>
                <w:kern w:val="0"/>
                <w:sz w:val="21"/>
                <w:szCs w:val="21"/>
              </w:rPr>
              <w:t>.05</w:t>
            </w:r>
            <w:r>
              <w:rPr>
                <w:rFonts w:eastAsia="Times New Roman" w:cs="Times New Roman"/>
                <w:kern w:val="0"/>
                <w:sz w:val="21"/>
                <w:szCs w:val="21"/>
              </w:rPr>
              <w:t>ND</w:t>
            </w:r>
          </w:p>
        </w:tc>
        <w:tc>
          <w:tcPr>
            <w:tcW w:w="1705" w:type="dxa"/>
            <w:vAlign w:val="center"/>
          </w:tcPr>
          <w:p>
            <w:pPr>
              <w:widowControl/>
              <w:kinsoku w:val="0"/>
              <w:autoSpaceDE w:val="0"/>
              <w:autoSpaceDN w:val="0"/>
              <w:adjustRightInd w:val="0"/>
              <w:snapToGrid w:val="0"/>
              <w:spacing w:line="240" w:lineRule="auto"/>
              <w:ind w:firstLine="0" w:firstLineChars="0"/>
              <w:jc w:val="center"/>
              <w:textAlignment w:val="baseline"/>
              <w:rPr>
                <w:rFonts w:eastAsia="Times New Roman" w:cs="Times New Roman"/>
                <w:kern w:val="0"/>
                <w:sz w:val="21"/>
                <w:szCs w:val="21"/>
              </w:rPr>
            </w:pPr>
            <w:r>
              <w:rPr>
                <w:rFonts w:eastAsia="Times New Roman" w:cs="Times New Roman"/>
                <w:spacing w:val="7"/>
                <w:kern w:val="0"/>
                <w:sz w:val="21"/>
                <w:szCs w:val="21"/>
              </w:rPr>
              <w:t>0</w:t>
            </w:r>
            <w:r>
              <w:rPr>
                <w:rFonts w:eastAsia="Times New Roman" w:cs="Times New Roman"/>
                <w:spacing w:val="5"/>
                <w:kern w:val="0"/>
                <w:sz w:val="21"/>
                <w:szCs w:val="21"/>
              </w:rPr>
              <w:t>.05</w:t>
            </w:r>
            <w:r>
              <w:rPr>
                <w:rFonts w:eastAsia="Times New Roman" w:cs="Times New Roman"/>
                <w:kern w:val="0"/>
                <w:sz w:val="21"/>
                <w:szCs w:val="21"/>
              </w:rPr>
              <w:t>ND</w:t>
            </w:r>
          </w:p>
        </w:tc>
        <w:tc>
          <w:tcPr>
            <w:tcW w:w="1705" w:type="dxa"/>
            <w:vAlign w:val="center"/>
          </w:tcPr>
          <w:p>
            <w:pPr>
              <w:widowControl/>
              <w:kinsoku w:val="0"/>
              <w:autoSpaceDE w:val="0"/>
              <w:autoSpaceDN w:val="0"/>
              <w:adjustRightInd w:val="0"/>
              <w:snapToGrid w:val="0"/>
              <w:spacing w:line="240" w:lineRule="auto"/>
              <w:ind w:firstLine="0" w:firstLineChars="0"/>
              <w:jc w:val="center"/>
              <w:textAlignment w:val="baseline"/>
              <w:rPr>
                <w:rFonts w:eastAsia="Times New Roman" w:cs="Times New Roman"/>
                <w:kern w:val="0"/>
                <w:sz w:val="21"/>
                <w:szCs w:val="21"/>
              </w:rPr>
            </w:pPr>
            <w:r>
              <w:rPr>
                <w:rFonts w:eastAsia="Times New Roman" w:cs="Times New Roman"/>
                <w:spacing w:val="7"/>
                <w:kern w:val="0"/>
                <w:sz w:val="21"/>
                <w:szCs w:val="21"/>
              </w:rPr>
              <w:t>0</w:t>
            </w:r>
            <w:r>
              <w:rPr>
                <w:rFonts w:eastAsia="Times New Roman" w:cs="Times New Roman"/>
                <w:spacing w:val="6"/>
                <w:kern w:val="0"/>
                <w:sz w:val="21"/>
                <w:szCs w:val="21"/>
              </w:rPr>
              <w:t>.05</w:t>
            </w:r>
            <w:r>
              <w:rPr>
                <w:rFonts w:eastAsia="Times New Roman" w:cs="Times New Roman"/>
                <w:kern w:val="0"/>
                <w:sz w:val="21"/>
                <w:szCs w:val="21"/>
              </w:rPr>
              <w:t>ND</w:t>
            </w:r>
          </w:p>
        </w:tc>
        <w:tc>
          <w:tcPr>
            <w:tcW w:w="1710" w:type="dxa"/>
            <w:vAlign w:val="center"/>
          </w:tcPr>
          <w:p>
            <w:pPr>
              <w:widowControl/>
              <w:kinsoku w:val="0"/>
              <w:autoSpaceDE w:val="0"/>
              <w:autoSpaceDN w:val="0"/>
              <w:adjustRightInd w:val="0"/>
              <w:snapToGrid w:val="0"/>
              <w:spacing w:line="240" w:lineRule="auto"/>
              <w:ind w:firstLine="0" w:firstLineChars="0"/>
              <w:jc w:val="center"/>
              <w:textAlignment w:val="baseline"/>
              <w:rPr>
                <w:rFonts w:eastAsia="Times New Roman" w:cs="Times New Roman"/>
                <w:kern w:val="0"/>
                <w:sz w:val="21"/>
                <w:szCs w:val="21"/>
              </w:rPr>
            </w:pPr>
            <w:r>
              <w:rPr>
                <w:rFonts w:eastAsia="Times New Roman" w:cs="Times New Roman"/>
                <w:spacing w:val="7"/>
                <w:kern w:val="0"/>
                <w:sz w:val="21"/>
                <w:szCs w:val="21"/>
              </w:rPr>
              <w:t>0</w:t>
            </w:r>
            <w:r>
              <w:rPr>
                <w:rFonts w:eastAsia="Times New Roman" w:cs="Times New Roman"/>
                <w:spacing w:val="6"/>
                <w:kern w:val="0"/>
                <w:sz w:val="21"/>
                <w:szCs w:val="21"/>
              </w:rPr>
              <w:t>.05</w:t>
            </w:r>
            <w:r>
              <w:rPr>
                <w:rFonts w:eastAsia="Times New Roman" w:cs="Times New Roman"/>
                <w:kern w:val="0"/>
                <w:sz w:val="21"/>
                <w:szCs w:val="21"/>
              </w:rPr>
              <w:t>ND</w:t>
            </w:r>
          </w:p>
        </w:tc>
        <w:tc>
          <w:tcPr>
            <w:tcW w:w="1672" w:type="dxa"/>
            <w:vAlign w:val="center"/>
          </w:tcPr>
          <w:p>
            <w:pPr>
              <w:widowControl/>
              <w:kinsoku w:val="0"/>
              <w:autoSpaceDE w:val="0"/>
              <w:autoSpaceDN w:val="0"/>
              <w:adjustRightInd w:val="0"/>
              <w:snapToGrid w:val="0"/>
              <w:spacing w:line="240" w:lineRule="auto"/>
              <w:ind w:firstLine="0" w:firstLineChars="0"/>
              <w:jc w:val="center"/>
              <w:textAlignment w:val="baseline"/>
              <w:rPr>
                <w:rFonts w:cs="Times New Roman" w:eastAsiaTheme="minorEastAsia"/>
                <w:spacing w:val="7"/>
                <w:kern w:val="0"/>
                <w:sz w:val="21"/>
                <w:szCs w:val="21"/>
              </w:rPr>
            </w:pPr>
            <w:r>
              <w:rPr>
                <w:rFonts w:cs="Times New Roman" w:eastAsiaTheme="minorEastAsia"/>
                <w:spacing w:val="7"/>
                <w:kern w:val="0"/>
                <w:sz w:val="21"/>
                <w:szCs w:val="21"/>
              </w:rPr>
              <w:t>1.0</w:t>
            </w:r>
          </w:p>
        </w:tc>
      </w:tr>
      <w:tr>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0" w:type="dxa"/>
            <w:bottom w:w="0" w:type="dxa"/>
            <w:right w:w="0" w:type="dxa"/>
          </w:tblCellMar>
        </w:tblPrEx>
        <w:trPr>
          <w:trHeight w:val="385" w:hRule="atLeast"/>
          <w:jc w:val="center"/>
        </w:trPr>
        <w:tc>
          <w:tcPr>
            <w:tcW w:w="1868" w:type="dxa"/>
            <w:vAlign w:val="center"/>
          </w:tcPr>
          <w:p>
            <w:pPr>
              <w:widowControl/>
              <w:kinsoku w:val="0"/>
              <w:autoSpaceDE w:val="0"/>
              <w:autoSpaceDN w:val="0"/>
              <w:adjustRightInd w:val="0"/>
              <w:snapToGrid w:val="0"/>
              <w:spacing w:line="240" w:lineRule="auto"/>
              <w:ind w:firstLine="0" w:firstLineChars="0"/>
              <w:jc w:val="center"/>
              <w:textAlignment w:val="baseline"/>
              <w:rPr>
                <w:rFonts w:eastAsia="Times New Roman" w:cs="Times New Roman"/>
                <w:kern w:val="0"/>
                <w:sz w:val="21"/>
                <w:szCs w:val="21"/>
              </w:rPr>
            </w:pPr>
            <w:r>
              <w:rPr>
                <w:rFonts w:hint="eastAsia" w:ascii="宋体" w:hAnsi="宋体" w:eastAsia="Times New Roman" w:cs="宋体"/>
                <w:spacing w:val="1"/>
                <w:kern w:val="0"/>
                <w:sz w:val="21"/>
                <w:szCs w:val="21"/>
              </w:rPr>
              <w:t>锌</w:t>
            </w:r>
          </w:p>
        </w:tc>
        <w:tc>
          <w:tcPr>
            <w:tcW w:w="1705" w:type="dxa"/>
            <w:vAlign w:val="center"/>
          </w:tcPr>
          <w:p>
            <w:pPr>
              <w:widowControl/>
              <w:kinsoku w:val="0"/>
              <w:autoSpaceDE w:val="0"/>
              <w:autoSpaceDN w:val="0"/>
              <w:adjustRightInd w:val="0"/>
              <w:snapToGrid w:val="0"/>
              <w:spacing w:line="240" w:lineRule="auto"/>
              <w:ind w:firstLine="0" w:firstLineChars="0"/>
              <w:jc w:val="center"/>
              <w:textAlignment w:val="baseline"/>
              <w:rPr>
                <w:rFonts w:eastAsia="Times New Roman" w:cs="Times New Roman"/>
                <w:kern w:val="0"/>
                <w:sz w:val="21"/>
                <w:szCs w:val="21"/>
              </w:rPr>
            </w:pPr>
            <w:r>
              <w:rPr>
                <w:rFonts w:eastAsia="Times New Roman" w:cs="Times New Roman"/>
                <w:spacing w:val="7"/>
                <w:kern w:val="0"/>
                <w:sz w:val="21"/>
                <w:szCs w:val="21"/>
              </w:rPr>
              <w:t>0</w:t>
            </w:r>
            <w:r>
              <w:rPr>
                <w:rFonts w:eastAsia="Times New Roman" w:cs="Times New Roman"/>
                <w:spacing w:val="6"/>
                <w:kern w:val="0"/>
                <w:sz w:val="21"/>
                <w:szCs w:val="21"/>
              </w:rPr>
              <w:t>.05</w:t>
            </w:r>
            <w:r>
              <w:rPr>
                <w:rFonts w:eastAsia="Times New Roman" w:cs="Times New Roman"/>
                <w:kern w:val="0"/>
                <w:sz w:val="21"/>
                <w:szCs w:val="21"/>
              </w:rPr>
              <w:t>ND</w:t>
            </w:r>
          </w:p>
        </w:tc>
        <w:tc>
          <w:tcPr>
            <w:tcW w:w="1705" w:type="dxa"/>
            <w:vAlign w:val="center"/>
          </w:tcPr>
          <w:p>
            <w:pPr>
              <w:widowControl/>
              <w:kinsoku w:val="0"/>
              <w:autoSpaceDE w:val="0"/>
              <w:autoSpaceDN w:val="0"/>
              <w:adjustRightInd w:val="0"/>
              <w:snapToGrid w:val="0"/>
              <w:spacing w:line="240" w:lineRule="auto"/>
              <w:ind w:firstLine="0" w:firstLineChars="0"/>
              <w:jc w:val="center"/>
              <w:textAlignment w:val="baseline"/>
              <w:rPr>
                <w:rFonts w:eastAsia="Times New Roman" w:cs="Times New Roman"/>
                <w:kern w:val="0"/>
                <w:sz w:val="21"/>
                <w:szCs w:val="21"/>
              </w:rPr>
            </w:pPr>
            <w:r>
              <w:rPr>
                <w:rFonts w:eastAsia="Times New Roman" w:cs="Times New Roman"/>
                <w:spacing w:val="7"/>
                <w:kern w:val="0"/>
                <w:sz w:val="21"/>
                <w:szCs w:val="21"/>
              </w:rPr>
              <w:t>0</w:t>
            </w:r>
            <w:r>
              <w:rPr>
                <w:rFonts w:eastAsia="Times New Roman" w:cs="Times New Roman"/>
                <w:spacing w:val="5"/>
                <w:kern w:val="0"/>
                <w:sz w:val="21"/>
                <w:szCs w:val="21"/>
              </w:rPr>
              <w:t>.05</w:t>
            </w:r>
            <w:r>
              <w:rPr>
                <w:rFonts w:eastAsia="Times New Roman" w:cs="Times New Roman"/>
                <w:kern w:val="0"/>
                <w:sz w:val="21"/>
                <w:szCs w:val="21"/>
              </w:rPr>
              <w:t>ND</w:t>
            </w:r>
          </w:p>
        </w:tc>
        <w:tc>
          <w:tcPr>
            <w:tcW w:w="1705" w:type="dxa"/>
            <w:vAlign w:val="center"/>
          </w:tcPr>
          <w:p>
            <w:pPr>
              <w:widowControl/>
              <w:kinsoku w:val="0"/>
              <w:autoSpaceDE w:val="0"/>
              <w:autoSpaceDN w:val="0"/>
              <w:adjustRightInd w:val="0"/>
              <w:snapToGrid w:val="0"/>
              <w:spacing w:line="240" w:lineRule="auto"/>
              <w:ind w:firstLine="0" w:firstLineChars="0"/>
              <w:jc w:val="center"/>
              <w:textAlignment w:val="baseline"/>
              <w:rPr>
                <w:rFonts w:eastAsia="Times New Roman" w:cs="Times New Roman"/>
                <w:kern w:val="0"/>
                <w:sz w:val="21"/>
                <w:szCs w:val="21"/>
              </w:rPr>
            </w:pPr>
            <w:r>
              <w:rPr>
                <w:rFonts w:eastAsia="Times New Roman" w:cs="Times New Roman"/>
                <w:spacing w:val="7"/>
                <w:kern w:val="0"/>
                <w:sz w:val="21"/>
                <w:szCs w:val="21"/>
              </w:rPr>
              <w:t>0</w:t>
            </w:r>
            <w:r>
              <w:rPr>
                <w:rFonts w:eastAsia="Times New Roman" w:cs="Times New Roman"/>
                <w:spacing w:val="6"/>
                <w:kern w:val="0"/>
                <w:sz w:val="21"/>
                <w:szCs w:val="21"/>
              </w:rPr>
              <w:t>.05</w:t>
            </w:r>
            <w:r>
              <w:rPr>
                <w:rFonts w:eastAsia="Times New Roman" w:cs="Times New Roman"/>
                <w:kern w:val="0"/>
                <w:sz w:val="21"/>
                <w:szCs w:val="21"/>
              </w:rPr>
              <w:t>ND</w:t>
            </w:r>
          </w:p>
        </w:tc>
        <w:tc>
          <w:tcPr>
            <w:tcW w:w="1710" w:type="dxa"/>
            <w:vAlign w:val="center"/>
          </w:tcPr>
          <w:p>
            <w:pPr>
              <w:widowControl/>
              <w:kinsoku w:val="0"/>
              <w:autoSpaceDE w:val="0"/>
              <w:autoSpaceDN w:val="0"/>
              <w:adjustRightInd w:val="0"/>
              <w:snapToGrid w:val="0"/>
              <w:spacing w:line="240" w:lineRule="auto"/>
              <w:ind w:firstLine="0" w:firstLineChars="0"/>
              <w:jc w:val="center"/>
              <w:textAlignment w:val="baseline"/>
              <w:rPr>
                <w:rFonts w:eastAsia="Times New Roman" w:cs="Times New Roman"/>
                <w:kern w:val="0"/>
                <w:sz w:val="21"/>
                <w:szCs w:val="21"/>
              </w:rPr>
            </w:pPr>
            <w:r>
              <w:rPr>
                <w:rFonts w:eastAsia="Times New Roman" w:cs="Times New Roman"/>
                <w:spacing w:val="7"/>
                <w:kern w:val="0"/>
                <w:sz w:val="21"/>
                <w:szCs w:val="21"/>
              </w:rPr>
              <w:t>0</w:t>
            </w:r>
            <w:r>
              <w:rPr>
                <w:rFonts w:eastAsia="Times New Roman" w:cs="Times New Roman"/>
                <w:spacing w:val="6"/>
                <w:kern w:val="0"/>
                <w:sz w:val="21"/>
                <w:szCs w:val="21"/>
              </w:rPr>
              <w:t>.05</w:t>
            </w:r>
            <w:r>
              <w:rPr>
                <w:rFonts w:eastAsia="Times New Roman" w:cs="Times New Roman"/>
                <w:kern w:val="0"/>
                <w:sz w:val="21"/>
                <w:szCs w:val="21"/>
              </w:rPr>
              <w:t>ND</w:t>
            </w:r>
          </w:p>
        </w:tc>
        <w:tc>
          <w:tcPr>
            <w:tcW w:w="1672" w:type="dxa"/>
            <w:vAlign w:val="center"/>
          </w:tcPr>
          <w:p>
            <w:pPr>
              <w:widowControl/>
              <w:kinsoku w:val="0"/>
              <w:autoSpaceDE w:val="0"/>
              <w:autoSpaceDN w:val="0"/>
              <w:adjustRightInd w:val="0"/>
              <w:snapToGrid w:val="0"/>
              <w:spacing w:line="240" w:lineRule="auto"/>
              <w:ind w:firstLine="0" w:firstLineChars="0"/>
              <w:jc w:val="center"/>
              <w:textAlignment w:val="baseline"/>
              <w:rPr>
                <w:rFonts w:cs="Times New Roman" w:eastAsiaTheme="minorEastAsia"/>
                <w:spacing w:val="7"/>
                <w:kern w:val="0"/>
                <w:sz w:val="21"/>
                <w:szCs w:val="21"/>
              </w:rPr>
            </w:pPr>
            <w:r>
              <w:rPr>
                <w:rFonts w:cs="Times New Roman" w:eastAsiaTheme="minorEastAsia"/>
                <w:spacing w:val="7"/>
                <w:kern w:val="0"/>
                <w:sz w:val="21"/>
                <w:szCs w:val="21"/>
              </w:rPr>
              <w:t>1.0</w:t>
            </w:r>
          </w:p>
        </w:tc>
      </w:tr>
      <w:tr>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0" w:type="dxa"/>
            <w:bottom w:w="0" w:type="dxa"/>
            <w:right w:w="0" w:type="dxa"/>
          </w:tblCellMar>
        </w:tblPrEx>
        <w:trPr>
          <w:trHeight w:val="385" w:hRule="atLeast"/>
          <w:jc w:val="center"/>
        </w:trPr>
        <w:tc>
          <w:tcPr>
            <w:tcW w:w="1868" w:type="dxa"/>
            <w:vAlign w:val="center"/>
          </w:tcPr>
          <w:p>
            <w:pPr>
              <w:widowControl/>
              <w:kinsoku w:val="0"/>
              <w:autoSpaceDE w:val="0"/>
              <w:autoSpaceDN w:val="0"/>
              <w:adjustRightInd w:val="0"/>
              <w:snapToGrid w:val="0"/>
              <w:spacing w:line="240" w:lineRule="auto"/>
              <w:ind w:firstLine="0" w:firstLineChars="0"/>
              <w:jc w:val="center"/>
              <w:textAlignment w:val="baseline"/>
              <w:rPr>
                <w:rFonts w:eastAsia="Times New Roman" w:cs="Times New Roman"/>
                <w:kern w:val="0"/>
                <w:sz w:val="21"/>
                <w:szCs w:val="21"/>
              </w:rPr>
            </w:pPr>
            <w:r>
              <w:rPr>
                <w:rFonts w:hint="eastAsia" w:ascii="宋体" w:hAnsi="宋体" w:eastAsia="Times New Roman" w:cs="宋体"/>
                <w:kern w:val="0"/>
                <w:sz w:val="21"/>
                <w:szCs w:val="21"/>
              </w:rPr>
              <w:t>铅</w:t>
            </w:r>
          </w:p>
        </w:tc>
        <w:tc>
          <w:tcPr>
            <w:tcW w:w="1705" w:type="dxa"/>
            <w:vAlign w:val="center"/>
          </w:tcPr>
          <w:p>
            <w:pPr>
              <w:widowControl/>
              <w:kinsoku w:val="0"/>
              <w:autoSpaceDE w:val="0"/>
              <w:autoSpaceDN w:val="0"/>
              <w:adjustRightInd w:val="0"/>
              <w:snapToGrid w:val="0"/>
              <w:spacing w:line="240" w:lineRule="auto"/>
              <w:ind w:firstLine="0" w:firstLineChars="0"/>
              <w:jc w:val="center"/>
              <w:textAlignment w:val="baseline"/>
              <w:rPr>
                <w:rFonts w:eastAsia="Times New Roman" w:cs="Times New Roman"/>
                <w:kern w:val="0"/>
                <w:sz w:val="21"/>
                <w:szCs w:val="21"/>
              </w:rPr>
            </w:pPr>
            <w:r>
              <w:rPr>
                <w:rFonts w:eastAsia="Times New Roman" w:cs="Times New Roman"/>
                <w:spacing w:val="8"/>
                <w:kern w:val="0"/>
                <w:sz w:val="21"/>
                <w:szCs w:val="21"/>
              </w:rPr>
              <w:t>0</w:t>
            </w:r>
            <w:r>
              <w:rPr>
                <w:rFonts w:eastAsia="Times New Roman" w:cs="Times New Roman"/>
                <w:spacing w:val="5"/>
                <w:kern w:val="0"/>
                <w:sz w:val="21"/>
                <w:szCs w:val="21"/>
              </w:rPr>
              <w:t>.001</w:t>
            </w:r>
            <w:r>
              <w:rPr>
                <w:rFonts w:eastAsia="Times New Roman" w:cs="Times New Roman"/>
                <w:kern w:val="0"/>
                <w:sz w:val="21"/>
                <w:szCs w:val="21"/>
              </w:rPr>
              <w:t>ND</w:t>
            </w:r>
          </w:p>
        </w:tc>
        <w:tc>
          <w:tcPr>
            <w:tcW w:w="1705" w:type="dxa"/>
            <w:vAlign w:val="center"/>
          </w:tcPr>
          <w:p>
            <w:pPr>
              <w:widowControl/>
              <w:kinsoku w:val="0"/>
              <w:autoSpaceDE w:val="0"/>
              <w:autoSpaceDN w:val="0"/>
              <w:adjustRightInd w:val="0"/>
              <w:snapToGrid w:val="0"/>
              <w:spacing w:line="240" w:lineRule="auto"/>
              <w:ind w:firstLine="0" w:firstLineChars="0"/>
              <w:jc w:val="center"/>
              <w:textAlignment w:val="baseline"/>
              <w:rPr>
                <w:rFonts w:eastAsia="Times New Roman" w:cs="Times New Roman"/>
                <w:kern w:val="0"/>
                <w:sz w:val="21"/>
                <w:szCs w:val="21"/>
              </w:rPr>
            </w:pPr>
            <w:r>
              <w:rPr>
                <w:rFonts w:eastAsia="Times New Roman" w:cs="Times New Roman"/>
                <w:spacing w:val="8"/>
                <w:kern w:val="0"/>
                <w:sz w:val="21"/>
                <w:szCs w:val="21"/>
              </w:rPr>
              <w:t>0</w:t>
            </w:r>
            <w:r>
              <w:rPr>
                <w:rFonts w:eastAsia="Times New Roman" w:cs="Times New Roman"/>
                <w:spacing w:val="5"/>
                <w:kern w:val="0"/>
                <w:sz w:val="21"/>
                <w:szCs w:val="21"/>
              </w:rPr>
              <w:t>.001</w:t>
            </w:r>
            <w:r>
              <w:rPr>
                <w:rFonts w:eastAsia="Times New Roman" w:cs="Times New Roman"/>
                <w:kern w:val="0"/>
                <w:sz w:val="21"/>
                <w:szCs w:val="21"/>
              </w:rPr>
              <w:t>ND</w:t>
            </w:r>
          </w:p>
        </w:tc>
        <w:tc>
          <w:tcPr>
            <w:tcW w:w="1705" w:type="dxa"/>
            <w:vAlign w:val="center"/>
          </w:tcPr>
          <w:p>
            <w:pPr>
              <w:widowControl/>
              <w:kinsoku w:val="0"/>
              <w:autoSpaceDE w:val="0"/>
              <w:autoSpaceDN w:val="0"/>
              <w:adjustRightInd w:val="0"/>
              <w:snapToGrid w:val="0"/>
              <w:spacing w:line="240" w:lineRule="auto"/>
              <w:ind w:firstLine="0" w:firstLineChars="0"/>
              <w:jc w:val="center"/>
              <w:textAlignment w:val="baseline"/>
              <w:rPr>
                <w:rFonts w:eastAsia="Times New Roman" w:cs="Times New Roman"/>
                <w:kern w:val="0"/>
                <w:sz w:val="21"/>
                <w:szCs w:val="21"/>
              </w:rPr>
            </w:pPr>
            <w:r>
              <w:rPr>
                <w:rFonts w:eastAsia="Times New Roman" w:cs="Times New Roman"/>
                <w:spacing w:val="8"/>
                <w:kern w:val="0"/>
                <w:sz w:val="21"/>
                <w:szCs w:val="21"/>
              </w:rPr>
              <w:t>0</w:t>
            </w:r>
            <w:r>
              <w:rPr>
                <w:rFonts w:eastAsia="Times New Roman" w:cs="Times New Roman"/>
                <w:spacing w:val="5"/>
                <w:kern w:val="0"/>
                <w:sz w:val="21"/>
                <w:szCs w:val="21"/>
              </w:rPr>
              <w:t>.001</w:t>
            </w:r>
            <w:r>
              <w:rPr>
                <w:rFonts w:eastAsia="Times New Roman" w:cs="Times New Roman"/>
                <w:kern w:val="0"/>
                <w:sz w:val="21"/>
                <w:szCs w:val="21"/>
              </w:rPr>
              <w:t>ND</w:t>
            </w:r>
          </w:p>
        </w:tc>
        <w:tc>
          <w:tcPr>
            <w:tcW w:w="1710" w:type="dxa"/>
            <w:vAlign w:val="center"/>
          </w:tcPr>
          <w:p>
            <w:pPr>
              <w:widowControl/>
              <w:kinsoku w:val="0"/>
              <w:autoSpaceDE w:val="0"/>
              <w:autoSpaceDN w:val="0"/>
              <w:adjustRightInd w:val="0"/>
              <w:snapToGrid w:val="0"/>
              <w:spacing w:line="240" w:lineRule="auto"/>
              <w:ind w:firstLine="0" w:firstLineChars="0"/>
              <w:jc w:val="center"/>
              <w:textAlignment w:val="baseline"/>
              <w:rPr>
                <w:rFonts w:eastAsia="Times New Roman" w:cs="Times New Roman"/>
                <w:kern w:val="0"/>
                <w:sz w:val="21"/>
                <w:szCs w:val="21"/>
              </w:rPr>
            </w:pPr>
            <w:r>
              <w:rPr>
                <w:rFonts w:eastAsia="Times New Roman" w:cs="Times New Roman"/>
                <w:spacing w:val="8"/>
                <w:kern w:val="0"/>
                <w:sz w:val="21"/>
                <w:szCs w:val="21"/>
              </w:rPr>
              <w:t>0</w:t>
            </w:r>
            <w:r>
              <w:rPr>
                <w:rFonts w:eastAsia="Times New Roman" w:cs="Times New Roman"/>
                <w:spacing w:val="5"/>
                <w:kern w:val="0"/>
                <w:sz w:val="21"/>
                <w:szCs w:val="21"/>
              </w:rPr>
              <w:t>.001</w:t>
            </w:r>
            <w:r>
              <w:rPr>
                <w:rFonts w:eastAsia="Times New Roman" w:cs="Times New Roman"/>
                <w:kern w:val="0"/>
                <w:sz w:val="21"/>
                <w:szCs w:val="21"/>
              </w:rPr>
              <w:t>ND</w:t>
            </w:r>
          </w:p>
        </w:tc>
        <w:tc>
          <w:tcPr>
            <w:tcW w:w="1672" w:type="dxa"/>
            <w:vAlign w:val="center"/>
          </w:tcPr>
          <w:p>
            <w:pPr>
              <w:widowControl/>
              <w:kinsoku w:val="0"/>
              <w:autoSpaceDE w:val="0"/>
              <w:autoSpaceDN w:val="0"/>
              <w:adjustRightInd w:val="0"/>
              <w:snapToGrid w:val="0"/>
              <w:spacing w:line="240" w:lineRule="auto"/>
              <w:ind w:firstLine="0" w:firstLineChars="0"/>
              <w:jc w:val="center"/>
              <w:textAlignment w:val="baseline"/>
              <w:rPr>
                <w:rFonts w:cs="Times New Roman" w:eastAsiaTheme="minorEastAsia"/>
                <w:spacing w:val="8"/>
                <w:kern w:val="0"/>
                <w:sz w:val="21"/>
                <w:szCs w:val="21"/>
              </w:rPr>
            </w:pPr>
            <w:r>
              <w:rPr>
                <w:rFonts w:cs="Times New Roman" w:eastAsiaTheme="minorEastAsia"/>
                <w:spacing w:val="8"/>
                <w:kern w:val="0"/>
                <w:sz w:val="21"/>
                <w:szCs w:val="21"/>
              </w:rPr>
              <w:t>0.01</w:t>
            </w:r>
          </w:p>
        </w:tc>
      </w:tr>
      <w:tr>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0" w:type="dxa"/>
            <w:bottom w:w="0" w:type="dxa"/>
            <w:right w:w="0" w:type="dxa"/>
          </w:tblCellMar>
        </w:tblPrEx>
        <w:trPr>
          <w:trHeight w:val="385" w:hRule="atLeast"/>
          <w:jc w:val="center"/>
        </w:trPr>
        <w:tc>
          <w:tcPr>
            <w:tcW w:w="1868" w:type="dxa"/>
            <w:vAlign w:val="center"/>
          </w:tcPr>
          <w:p>
            <w:pPr>
              <w:widowControl/>
              <w:kinsoku w:val="0"/>
              <w:autoSpaceDE w:val="0"/>
              <w:autoSpaceDN w:val="0"/>
              <w:adjustRightInd w:val="0"/>
              <w:snapToGrid w:val="0"/>
              <w:spacing w:line="240" w:lineRule="auto"/>
              <w:ind w:firstLine="0" w:firstLineChars="0"/>
              <w:jc w:val="center"/>
              <w:textAlignment w:val="baseline"/>
              <w:rPr>
                <w:rFonts w:eastAsia="Times New Roman" w:cs="Times New Roman"/>
                <w:kern w:val="0"/>
                <w:sz w:val="21"/>
                <w:szCs w:val="21"/>
              </w:rPr>
            </w:pPr>
            <w:r>
              <w:rPr>
                <w:rFonts w:hint="eastAsia" w:ascii="宋体" w:hAnsi="宋体" w:eastAsia="Times New Roman" w:cs="宋体"/>
                <w:spacing w:val="2"/>
                <w:kern w:val="0"/>
                <w:sz w:val="21"/>
                <w:szCs w:val="21"/>
              </w:rPr>
              <w:t>镉</w:t>
            </w:r>
          </w:p>
        </w:tc>
        <w:tc>
          <w:tcPr>
            <w:tcW w:w="1705" w:type="dxa"/>
            <w:vAlign w:val="center"/>
          </w:tcPr>
          <w:p>
            <w:pPr>
              <w:widowControl/>
              <w:kinsoku w:val="0"/>
              <w:autoSpaceDE w:val="0"/>
              <w:autoSpaceDN w:val="0"/>
              <w:adjustRightInd w:val="0"/>
              <w:snapToGrid w:val="0"/>
              <w:spacing w:line="240" w:lineRule="auto"/>
              <w:ind w:firstLine="0" w:firstLineChars="0"/>
              <w:jc w:val="center"/>
              <w:textAlignment w:val="baseline"/>
              <w:rPr>
                <w:rFonts w:eastAsia="Times New Roman" w:cs="Times New Roman"/>
                <w:kern w:val="0"/>
                <w:sz w:val="21"/>
                <w:szCs w:val="21"/>
              </w:rPr>
            </w:pPr>
            <w:r>
              <w:rPr>
                <w:rFonts w:eastAsia="Times New Roman" w:cs="Times New Roman"/>
                <w:spacing w:val="9"/>
                <w:kern w:val="0"/>
                <w:sz w:val="21"/>
                <w:szCs w:val="21"/>
              </w:rPr>
              <w:t>0</w:t>
            </w:r>
            <w:r>
              <w:rPr>
                <w:rFonts w:eastAsia="Times New Roman" w:cs="Times New Roman"/>
                <w:spacing w:val="5"/>
                <w:kern w:val="0"/>
                <w:sz w:val="21"/>
                <w:szCs w:val="21"/>
              </w:rPr>
              <w:t>.0001</w:t>
            </w:r>
            <w:r>
              <w:rPr>
                <w:rFonts w:eastAsia="Times New Roman" w:cs="Times New Roman"/>
                <w:kern w:val="0"/>
                <w:sz w:val="21"/>
                <w:szCs w:val="21"/>
              </w:rPr>
              <w:t>ND</w:t>
            </w:r>
          </w:p>
        </w:tc>
        <w:tc>
          <w:tcPr>
            <w:tcW w:w="1705" w:type="dxa"/>
            <w:vAlign w:val="center"/>
          </w:tcPr>
          <w:p>
            <w:pPr>
              <w:widowControl/>
              <w:kinsoku w:val="0"/>
              <w:autoSpaceDE w:val="0"/>
              <w:autoSpaceDN w:val="0"/>
              <w:adjustRightInd w:val="0"/>
              <w:snapToGrid w:val="0"/>
              <w:spacing w:line="240" w:lineRule="auto"/>
              <w:ind w:firstLine="0" w:firstLineChars="0"/>
              <w:jc w:val="center"/>
              <w:textAlignment w:val="baseline"/>
              <w:rPr>
                <w:rFonts w:eastAsia="Times New Roman" w:cs="Times New Roman"/>
                <w:kern w:val="0"/>
                <w:sz w:val="21"/>
                <w:szCs w:val="21"/>
              </w:rPr>
            </w:pPr>
            <w:r>
              <w:rPr>
                <w:rFonts w:eastAsia="Times New Roman" w:cs="Times New Roman"/>
                <w:spacing w:val="9"/>
                <w:kern w:val="0"/>
                <w:sz w:val="21"/>
                <w:szCs w:val="21"/>
              </w:rPr>
              <w:t>0</w:t>
            </w:r>
            <w:r>
              <w:rPr>
                <w:rFonts w:eastAsia="Times New Roman" w:cs="Times New Roman"/>
                <w:spacing w:val="5"/>
                <w:kern w:val="0"/>
                <w:sz w:val="21"/>
                <w:szCs w:val="21"/>
              </w:rPr>
              <w:t>.0001</w:t>
            </w:r>
            <w:r>
              <w:rPr>
                <w:rFonts w:eastAsia="Times New Roman" w:cs="Times New Roman"/>
                <w:kern w:val="0"/>
                <w:sz w:val="21"/>
                <w:szCs w:val="21"/>
              </w:rPr>
              <w:t>ND</w:t>
            </w:r>
          </w:p>
        </w:tc>
        <w:tc>
          <w:tcPr>
            <w:tcW w:w="1705" w:type="dxa"/>
            <w:vAlign w:val="center"/>
          </w:tcPr>
          <w:p>
            <w:pPr>
              <w:widowControl/>
              <w:kinsoku w:val="0"/>
              <w:autoSpaceDE w:val="0"/>
              <w:autoSpaceDN w:val="0"/>
              <w:adjustRightInd w:val="0"/>
              <w:snapToGrid w:val="0"/>
              <w:spacing w:line="240" w:lineRule="auto"/>
              <w:ind w:firstLine="0" w:firstLineChars="0"/>
              <w:jc w:val="center"/>
              <w:textAlignment w:val="baseline"/>
              <w:rPr>
                <w:rFonts w:eastAsia="Times New Roman" w:cs="Times New Roman"/>
                <w:kern w:val="0"/>
                <w:sz w:val="21"/>
                <w:szCs w:val="21"/>
              </w:rPr>
            </w:pPr>
            <w:r>
              <w:rPr>
                <w:rFonts w:eastAsia="Times New Roman" w:cs="Times New Roman"/>
                <w:spacing w:val="9"/>
                <w:kern w:val="0"/>
                <w:sz w:val="21"/>
                <w:szCs w:val="21"/>
              </w:rPr>
              <w:t>0</w:t>
            </w:r>
            <w:r>
              <w:rPr>
                <w:rFonts w:eastAsia="Times New Roman" w:cs="Times New Roman"/>
                <w:spacing w:val="5"/>
                <w:kern w:val="0"/>
                <w:sz w:val="21"/>
                <w:szCs w:val="21"/>
              </w:rPr>
              <w:t>.0001</w:t>
            </w:r>
            <w:r>
              <w:rPr>
                <w:rFonts w:eastAsia="Times New Roman" w:cs="Times New Roman"/>
                <w:kern w:val="0"/>
                <w:sz w:val="21"/>
                <w:szCs w:val="21"/>
              </w:rPr>
              <w:t>ND</w:t>
            </w:r>
          </w:p>
        </w:tc>
        <w:tc>
          <w:tcPr>
            <w:tcW w:w="1710" w:type="dxa"/>
            <w:vAlign w:val="center"/>
          </w:tcPr>
          <w:p>
            <w:pPr>
              <w:widowControl/>
              <w:kinsoku w:val="0"/>
              <w:autoSpaceDE w:val="0"/>
              <w:autoSpaceDN w:val="0"/>
              <w:adjustRightInd w:val="0"/>
              <w:snapToGrid w:val="0"/>
              <w:spacing w:line="240" w:lineRule="auto"/>
              <w:ind w:firstLine="0" w:firstLineChars="0"/>
              <w:jc w:val="center"/>
              <w:textAlignment w:val="baseline"/>
              <w:rPr>
                <w:rFonts w:eastAsia="Times New Roman" w:cs="Times New Roman"/>
                <w:kern w:val="0"/>
                <w:sz w:val="21"/>
                <w:szCs w:val="21"/>
              </w:rPr>
            </w:pPr>
            <w:r>
              <w:rPr>
                <w:rFonts w:eastAsia="Times New Roman" w:cs="Times New Roman"/>
                <w:spacing w:val="9"/>
                <w:kern w:val="0"/>
                <w:sz w:val="21"/>
                <w:szCs w:val="21"/>
              </w:rPr>
              <w:t>0</w:t>
            </w:r>
            <w:r>
              <w:rPr>
                <w:rFonts w:eastAsia="Times New Roman" w:cs="Times New Roman"/>
                <w:spacing w:val="5"/>
                <w:kern w:val="0"/>
                <w:sz w:val="21"/>
                <w:szCs w:val="21"/>
              </w:rPr>
              <w:t>.0001</w:t>
            </w:r>
            <w:r>
              <w:rPr>
                <w:rFonts w:eastAsia="Times New Roman" w:cs="Times New Roman"/>
                <w:kern w:val="0"/>
                <w:sz w:val="21"/>
                <w:szCs w:val="21"/>
              </w:rPr>
              <w:t>ND</w:t>
            </w:r>
          </w:p>
        </w:tc>
        <w:tc>
          <w:tcPr>
            <w:tcW w:w="1672" w:type="dxa"/>
            <w:vAlign w:val="center"/>
          </w:tcPr>
          <w:p>
            <w:pPr>
              <w:widowControl/>
              <w:kinsoku w:val="0"/>
              <w:autoSpaceDE w:val="0"/>
              <w:autoSpaceDN w:val="0"/>
              <w:adjustRightInd w:val="0"/>
              <w:snapToGrid w:val="0"/>
              <w:spacing w:line="240" w:lineRule="auto"/>
              <w:ind w:firstLine="0" w:firstLineChars="0"/>
              <w:jc w:val="center"/>
              <w:textAlignment w:val="baseline"/>
              <w:rPr>
                <w:rFonts w:cs="Times New Roman" w:eastAsiaTheme="minorEastAsia"/>
                <w:spacing w:val="9"/>
                <w:kern w:val="0"/>
                <w:sz w:val="21"/>
                <w:szCs w:val="21"/>
              </w:rPr>
            </w:pPr>
            <w:r>
              <w:rPr>
                <w:rFonts w:cs="Times New Roman" w:eastAsiaTheme="minorEastAsia"/>
                <w:spacing w:val="9"/>
                <w:kern w:val="0"/>
                <w:sz w:val="21"/>
                <w:szCs w:val="21"/>
              </w:rPr>
              <w:t>0.005</w:t>
            </w:r>
          </w:p>
        </w:tc>
      </w:tr>
      <w:tr>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0" w:type="dxa"/>
            <w:bottom w:w="0" w:type="dxa"/>
            <w:right w:w="0" w:type="dxa"/>
          </w:tblCellMar>
        </w:tblPrEx>
        <w:trPr>
          <w:trHeight w:val="385" w:hRule="atLeast"/>
          <w:jc w:val="center"/>
        </w:trPr>
        <w:tc>
          <w:tcPr>
            <w:tcW w:w="1868" w:type="dxa"/>
            <w:vAlign w:val="center"/>
          </w:tcPr>
          <w:p>
            <w:pPr>
              <w:widowControl/>
              <w:kinsoku w:val="0"/>
              <w:autoSpaceDE w:val="0"/>
              <w:autoSpaceDN w:val="0"/>
              <w:adjustRightInd w:val="0"/>
              <w:snapToGrid w:val="0"/>
              <w:spacing w:line="240" w:lineRule="auto"/>
              <w:ind w:firstLine="0" w:firstLineChars="0"/>
              <w:jc w:val="center"/>
              <w:textAlignment w:val="baseline"/>
              <w:rPr>
                <w:rFonts w:eastAsia="Times New Roman" w:cs="Times New Roman"/>
                <w:kern w:val="0"/>
                <w:sz w:val="21"/>
                <w:szCs w:val="21"/>
              </w:rPr>
            </w:pPr>
            <w:r>
              <w:rPr>
                <w:rFonts w:hint="eastAsia" w:ascii="宋体" w:hAnsi="宋体" w:eastAsia="Times New Roman" w:cs="宋体"/>
                <w:spacing w:val="5"/>
                <w:kern w:val="0"/>
                <w:position w:val="2"/>
                <w:sz w:val="21"/>
                <w:szCs w:val="21"/>
              </w:rPr>
              <w:t>汞</w:t>
            </w:r>
            <w:r>
              <w:rPr>
                <w:rFonts w:eastAsia="Times New Roman" w:cs="Times New Roman"/>
                <w:spacing w:val="5"/>
                <w:kern w:val="0"/>
                <w:position w:val="2"/>
                <w:sz w:val="21"/>
                <w:szCs w:val="21"/>
              </w:rPr>
              <w:t>μ</w:t>
            </w:r>
            <w:r>
              <w:rPr>
                <w:rFonts w:eastAsia="Times New Roman" w:cs="Times New Roman"/>
                <w:kern w:val="0"/>
                <w:position w:val="2"/>
                <w:sz w:val="21"/>
                <w:szCs w:val="21"/>
              </w:rPr>
              <w:t>g</w:t>
            </w:r>
            <w:r>
              <w:rPr>
                <w:rFonts w:eastAsia="Times New Roman" w:cs="Times New Roman"/>
                <w:spacing w:val="5"/>
                <w:kern w:val="0"/>
                <w:position w:val="2"/>
                <w:sz w:val="21"/>
                <w:szCs w:val="21"/>
              </w:rPr>
              <w:t>/</w:t>
            </w:r>
            <w:r>
              <w:rPr>
                <w:rFonts w:eastAsia="Times New Roman" w:cs="Times New Roman"/>
                <w:kern w:val="0"/>
                <w:position w:val="2"/>
                <w:sz w:val="21"/>
                <w:szCs w:val="21"/>
              </w:rPr>
              <w:t>L</w:t>
            </w:r>
          </w:p>
        </w:tc>
        <w:tc>
          <w:tcPr>
            <w:tcW w:w="1705" w:type="dxa"/>
            <w:vAlign w:val="center"/>
          </w:tcPr>
          <w:p>
            <w:pPr>
              <w:widowControl/>
              <w:kinsoku w:val="0"/>
              <w:autoSpaceDE w:val="0"/>
              <w:autoSpaceDN w:val="0"/>
              <w:adjustRightInd w:val="0"/>
              <w:snapToGrid w:val="0"/>
              <w:spacing w:line="240" w:lineRule="auto"/>
              <w:ind w:firstLine="0" w:firstLineChars="0"/>
              <w:jc w:val="center"/>
              <w:textAlignment w:val="baseline"/>
              <w:rPr>
                <w:rFonts w:eastAsia="Times New Roman" w:cs="Times New Roman"/>
                <w:kern w:val="0"/>
                <w:sz w:val="21"/>
                <w:szCs w:val="21"/>
              </w:rPr>
            </w:pPr>
            <w:r>
              <w:rPr>
                <w:rFonts w:eastAsia="Times New Roman" w:cs="Times New Roman"/>
                <w:spacing w:val="7"/>
                <w:kern w:val="0"/>
                <w:sz w:val="21"/>
                <w:szCs w:val="21"/>
              </w:rPr>
              <w:t>0</w:t>
            </w:r>
            <w:r>
              <w:rPr>
                <w:rFonts w:eastAsia="Times New Roman" w:cs="Times New Roman"/>
                <w:spacing w:val="6"/>
                <w:kern w:val="0"/>
                <w:sz w:val="21"/>
                <w:szCs w:val="21"/>
              </w:rPr>
              <w:t>.04</w:t>
            </w:r>
            <w:r>
              <w:rPr>
                <w:rFonts w:eastAsia="Times New Roman" w:cs="Times New Roman"/>
                <w:kern w:val="0"/>
                <w:sz w:val="21"/>
                <w:szCs w:val="21"/>
              </w:rPr>
              <w:t>ND</w:t>
            </w:r>
          </w:p>
        </w:tc>
        <w:tc>
          <w:tcPr>
            <w:tcW w:w="1705" w:type="dxa"/>
            <w:vAlign w:val="center"/>
          </w:tcPr>
          <w:p>
            <w:pPr>
              <w:widowControl/>
              <w:kinsoku w:val="0"/>
              <w:autoSpaceDE w:val="0"/>
              <w:autoSpaceDN w:val="0"/>
              <w:adjustRightInd w:val="0"/>
              <w:snapToGrid w:val="0"/>
              <w:spacing w:line="240" w:lineRule="auto"/>
              <w:ind w:firstLine="0" w:firstLineChars="0"/>
              <w:jc w:val="center"/>
              <w:textAlignment w:val="baseline"/>
              <w:rPr>
                <w:rFonts w:eastAsia="Times New Roman" w:cs="Times New Roman"/>
                <w:kern w:val="0"/>
                <w:sz w:val="21"/>
                <w:szCs w:val="21"/>
              </w:rPr>
            </w:pPr>
            <w:r>
              <w:rPr>
                <w:rFonts w:eastAsia="Times New Roman" w:cs="Times New Roman"/>
                <w:spacing w:val="7"/>
                <w:kern w:val="0"/>
                <w:sz w:val="21"/>
                <w:szCs w:val="21"/>
              </w:rPr>
              <w:t>0</w:t>
            </w:r>
            <w:r>
              <w:rPr>
                <w:rFonts w:eastAsia="Times New Roman" w:cs="Times New Roman"/>
                <w:spacing w:val="5"/>
                <w:kern w:val="0"/>
                <w:sz w:val="21"/>
                <w:szCs w:val="21"/>
              </w:rPr>
              <w:t>.04</w:t>
            </w:r>
            <w:r>
              <w:rPr>
                <w:rFonts w:eastAsia="Times New Roman" w:cs="Times New Roman"/>
                <w:kern w:val="0"/>
                <w:sz w:val="21"/>
                <w:szCs w:val="21"/>
              </w:rPr>
              <w:t>ND</w:t>
            </w:r>
          </w:p>
        </w:tc>
        <w:tc>
          <w:tcPr>
            <w:tcW w:w="1705" w:type="dxa"/>
            <w:vAlign w:val="center"/>
          </w:tcPr>
          <w:p>
            <w:pPr>
              <w:widowControl/>
              <w:kinsoku w:val="0"/>
              <w:autoSpaceDE w:val="0"/>
              <w:autoSpaceDN w:val="0"/>
              <w:adjustRightInd w:val="0"/>
              <w:snapToGrid w:val="0"/>
              <w:spacing w:line="240" w:lineRule="auto"/>
              <w:ind w:firstLine="0" w:firstLineChars="0"/>
              <w:jc w:val="center"/>
              <w:textAlignment w:val="baseline"/>
              <w:rPr>
                <w:rFonts w:eastAsia="Times New Roman" w:cs="Times New Roman"/>
                <w:kern w:val="0"/>
                <w:sz w:val="21"/>
                <w:szCs w:val="21"/>
              </w:rPr>
            </w:pPr>
            <w:r>
              <w:rPr>
                <w:rFonts w:eastAsia="Times New Roman" w:cs="Times New Roman"/>
                <w:spacing w:val="7"/>
                <w:kern w:val="0"/>
                <w:sz w:val="21"/>
                <w:szCs w:val="21"/>
              </w:rPr>
              <w:t>0</w:t>
            </w:r>
            <w:r>
              <w:rPr>
                <w:rFonts w:eastAsia="Times New Roman" w:cs="Times New Roman"/>
                <w:spacing w:val="6"/>
                <w:kern w:val="0"/>
                <w:sz w:val="21"/>
                <w:szCs w:val="21"/>
              </w:rPr>
              <w:t>.04</w:t>
            </w:r>
            <w:r>
              <w:rPr>
                <w:rFonts w:eastAsia="Times New Roman" w:cs="Times New Roman"/>
                <w:kern w:val="0"/>
                <w:sz w:val="21"/>
                <w:szCs w:val="21"/>
              </w:rPr>
              <w:t>ND</w:t>
            </w:r>
          </w:p>
        </w:tc>
        <w:tc>
          <w:tcPr>
            <w:tcW w:w="1710" w:type="dxa"/>
            <w:vAlign w:val="center"/>
          </w:tcPr>
          <w:p>
            <w:pPr>
              <w:widowControl/>
              <w:kinsoku w:val="0"/>
              <w:autoSpaceDE w:val="0"/>
              <w:autoSpaceDN w:val="0"/>
              <w:adjustRightInd w:val="0"/>
              <w:snapToGrid w:val="0"/>
              <w:spacing w:line="240" w:lineRule="auto"/>
              <w:ind w:firstLine="0" w:firstLineChars="0"/>
              <w:jc w:val="center"/>
              <w:textAlignment w:val="baseline"/>
              <w:rPr>
                <w:rFonts w:eastAsia="Times New Roman" w:cs="Times New Roman"/>
                <w:kern w:val="0"/>
                <w:sz w:val="21"/>
                <w:szCs w:val="21"/>
              </w:rPr>
            </w:pPr>
            <w:r>
              <w:rPr>
                <w:rFonts w:eastAsia="Times New Roman" w:cs="Times New Roman"/>
                <w:spacing w:val="7"/>
                <w:kern w:val="0"/>
                <w:sz w:val="21"/>
                <w:szCs w:val="21"/>
              </w:rPr>
              <w:t>0</w:t>
            </w:r>
            <w:r>
              <w:rPr>
                <w:rFonts w:eastAsia="Times New Roman" w:cs="Times New Roman"/>
                <w:spacing w:val="6"/>
                <w:kern w:val="0"/>
                <w:sz w:val="21"/>
                <w:szCs w:val="21"/>
              </w:rPr>
              <w:t>.04</w:t>
            </w:r>
            <w:r>
              <w:rPr>
                <w:rFonts w:eastAsia="Times New Roman" w:cs="Times New Roman"/>
                <w:kern w:val="0"/>
                <w:sz w:val="21"/>
                <w:szCs w:val="21"/>
              </w:rPr>
              <w:t>ND</w:t>
            </w:r>
          </w:p>
        </w:tc>
        <w:tc>
          <w:tcPr>
            <w:tcW w:w="1672" w:type="dxa"/>
            <w:vAlign w:val="center"/>
          </w:tcPr>
          <w:p>
            <w:pPr>
              <w:widowControl/>
              <w:kinsoku w:val="0"/>
              <w:autoSpaceDE w:val="0"/>
              <w:autoSpaceDN w:val="0"/>
              <w:adjustRightInd w:val="0"/>
              <w:snapToGrid w:val="0"/>
              <w:spacing w:line="240" w:lineRule="auto"/>
              <w:ind w:firstLine="0" w:firstLineChars="0"/>
              <w:jc w:val="center"/>
              <w:textAlignment w:val="baseline"/>
              <w:rPr>
                <w:rFonts w:cs="Times New Roman" w:eastAsiaTheme="minorEastAsia"/>
                <w:spacing w:val="7"/>
                <w:kern w:val="0"/>
                <w:sz w:val="21"/>
                <w:szCs w:val="21"/>
              </w:rPr>
            </w:pPr>
            <w:r>
              <w:rPr>
                <w:rFonts w:cs="Times New Roman" w:eastAsiaTheme="minorEastAsia"/>
                <w:spacing w:val="7"/>
                <w:kern w:val="0"/>
                <w:sz w:val="21"/>
                <w:szCs w:val="21"/>
              </w:rPr>
              <w:t>0.05</w:t>
            </w:r>
          </w:p>
        </w:tc>
      </w:tr>
      <w:tr>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0" w:type="dxa"/>
            <w:bottom w:w="0" w:type="dxa"/>
            <w:right w:w="0" w:type="dxa"/>
          </w:tblCellMar>
        </w:tblPrEx>
        <w:trPr>
          <w:trHeight w:val="384" w:hRule="atLeast"/>
          <w:jc w:val="center"/>
        </w:trPr>
        <w:tc>
          <w:tcPr>
            <w:tcW w:w="1868" w:type="dxa"/>
            <w:vAlign w:val="center"/>
          </w:tcPr>
          <w:p>
            <w:pPr>
              <w:widowControl/>
              <w:kinsoku w:val="0"/>
              <w:autoSpaceDE w:val="0"/>
              <w:autoSpaceDN w:val="0"/>
              <w:adjustRightInd w:val="0"/>
              <w:snapToGrid w:val="0"/>
              <w:spacing w:line="240" w:lineRule="auto"/>
              <w:ind w:firstLine="0" w:firstLineChars="0"/>
              <w:jc w:val="center"/>
              <w:textAlignment w:val="baseline"/>
              <w:rPr>
                <w:rFonts w:eastAsia="Times New Roman" w:cs="Times New Roman"/>
                <w:kern w:val="0"/>
                <w:sz w:val="21"/>
                <w:szCs w:val="21"/>
              </w:rPr>
            </w:pPr>
            <w:r>
              <w:rPr>
                <w:rFonts w:hint="eastAsia" w:ascii="宋体" w:hAnsi="宋体" w:eastAsia="Times New Roman" w:cs="宋体"/>
                <w:spacing w:val="6"/>
                <w:kern w:val="0"/>
                <w:position w:val="2"/>
                <w:sz w:val="21"/>
                <w:szCs w:val="21"/>
              </w:rPr>
              <w:t>砷</w:t>
            </w:r>
            <w:r>
              <w:rPr>
                <w:rFonts w:eastAsia="Times New Roman" w:cs="Times New Roman"/>
                <w:spacing w:val="6"/>
                <w:kern w:val="0"/>
                <w:position w:val="2"/>
                <w:sz w:val="21"/>
                <w:szCs w:val="21"/>
              </w:rPr>
              <w:t>μ</w:t>
            </w:r>
            <w:r>
              <w:rPr>
                <w:rFonts w:eastAsia="Times New Roman" w:cs="Times New Roman"/>
                <w:kern w:val="0"/>
                <w:position w:val="2"/>
                <w:sz w:val="21"/>
                <w:szCs w:val="21"/>
              </w:rPr>
              <w:t>g</w:t>
            </w:r>
            <w:r>
              <w:rPr>
                <w:rFonts w:eastAsia="Times New Roman" w:cs="Times New Roman"/>
                <w:spacing w:val="5"/>
                <w:kern w:val="0"/>
                <w:position w:val="2"/>
                <w:sz w:val="21"/>
                <w:szCs w:val="21"/>
              </w:rPr>
              <w:t>/</w:t>
            </w:r>
            <w:r>
              <w:rPr>
                <w:rFonts w:eastAsia="Times New Roman" w:cs="Times New Roman"/>
                <w:kern w:val="0"/>
                <w:position w:val="2"/>
                <w:sz w:val="21"/>
                <w:szCs w:val="21"/>
              </w:rPr>
              <w:t>L</w:t>
            </w:r>
          </w:p>
        </w:tc>
        <w:tc>
          <w:tcPr>
            <w:tcW w:w="1705" w:type="dxa"/>
            <w:vAlign w:val="center"/>
          </w:tcPr>
          <w:p>
            <w:pPr>
              <w:widowControl/>
              <w:kinsoku w:val="0"/>
              <w:autoSpaceDE w:val="0"/>
              <w:autoSpaceDN w:val="0"/>
              <w:adjustRightInd w:val="0"/>
              <w:snapToGrid w:val="0"/>
              <w:spacing w:line="240" w:lineRule="auto"/>
              <w:ind w:firstLine="0" w:firstLineChars="0"/>
              <w:jc w:val="center"/>
              <w:textAlignment w:val="baseline"/>
              <w:rPr>
                <w:rFonts w:eastAsia="Times New Roman" w:cs="Times New Roman"/>
                <w:kern w:val="0"/>
                <w:sz w:val="21"/>
                <w:szCs w:val="21"/>
              </w:rPr>
            </w:pPr>
            <w:r>
              <w:rPr>
                <w:rFonts w:eastAsia="Times New Roman" w:cs="Times New Roman"/>
                <w:spacing w:val="7"/>
                <w:kern w:val="0"/>
                <w:sz w:val="21"/>
                <w:szCs w:val="21"/>
              </w:rPr>
              <w:t>0</w:t>
            </w:r>
            <w:r>
              <w:rPr>
                <w:rFonts w:eastAsia="Times New Roman" w:cs="Times New Roman"/>
                <w:spacing w:val="6"/>
                <w:kern w:val="0"/>
                <w:sz w:val="21"/>
                <w:szCs w:val="21"/>
              </w:rPr>
              <w:t>.3</w:t>
            </w:r>
            <w:r>
              <w:rPr>
                <w:rFonts w:eastAsia="Times New Roman" w:cs="Times New Roman"/>
                <w:kern w:val="0"/>
                <w:sz w:val="21"/>
                <w:szCs w:val="21"/>
              </w:rPr>
              <w:t>ND</w:t>
            </w:r>
          </w:p>
        </w:tc>
        <w:tc>
          <w:tcPr>
            <w:tcW w:w="1705" w:type="dxa"/>
            <w:vAlign w:val="center"/>
          </w:tcPr>
          <w:p>
            <w:pPr>
              <w:widowControl/>
              <w:kinsoku w:val="0"/>
              <w:autoSpaceDE w:val="0"/>
              <w:autoSpaceDN w:val="0"/>
              <w:adjustRightInd w:val="0"/>
              <w:snapToGrid w:val="0"/>
              <w:spacing w:line="240" w:lineRule="auto"/>
              <w:ind w:firstLine="0" w:firstLineChars="0"/>
              <w:jc w:val="center"/>
              <w:textAlignment w:val="baseline"/>
              <w:rPr>
                <w:rFonts w:eastAsia="Times New Roman" w:cs="Times New Roman"/>
                <w:kern w:val="0"/>
                <w:sz w:val="21"/>
                <w:szCs w:val="21"/>
              </w:rPr>
            </w:pPr>
            <w:r>
              <w:rPr>
                <w:rFonts w:eastAsia="Times New Roman" w:cs="Times New Roman"/>
                <w:spacing w:val="7"/>
                <w:kern w:val="0"/>
                <w:sz w:val="21"/>
                <w:szCs w:val="21"/>
              </w:rPr>
              <w:t>0</w:t>
            </w:r>
            <w:r>
              <w:rPr>
                <w:rFonts w:eastAsia="Times New Roman" w:cs="Times New Roman"/>
                <w:spacing w:val="6"/>
                <w:kern w:val="0"/>
                <w:sz w:val="21"/>
                <w:szCs w:val="21"/>
              </w:rPr>
              <w:t>.3</w:t>
            </w:r>
            <w:r>
              <w:rPr>
                <w:rFonts w:eastAsia="Times New Roman" w:cs="Times New Roman"/>
                <w:kern w:val="0"/>
                <w:sz w:val="21"/>
                <w:szCs w:val="21"/>
              </w:rPr>
              <w:t>ND</w:t>
            </w:r>
          </w:p>
        </w:tc>
        <w:tc>
          <w:tcPr>
            <w:tcW w:w="1705" w:type="dxa"/>
            <w:vAlign w:val="center"/>
          </w:tcPr>
          <w:p>
            <w:pPr>
              <w:widowControl/>
              <w:kinsoku w:val="0"/>
              <w:autoSpaceDE w:val="0"/>
              <w:autoSpaceDN w:val="0"/>
              <w:adjustRightInd w:val="0"/>
              <w:snapToGrid w:val="0"/>
              <w:spacing w:line="240" w:lineRule="auto"/>
              <w:ind w:firstLine="0" w:firstLineChars="0"/>
              <w:jc w:val="center"/>
              <w:textAlignment w:val="baseline"/>
              <w:rPr>
                <w:rFonts w:eastAsia="Times New Roman" w:cs="Times New Roman"/>
                <w:kern w:val="0"/>
                <w:sz w:val="21"/>
                <w:szCs w:val="21"/>
              </w:rPr>
            </w:pPr>
            <w:r>
              <w:rPr>
                <w:rFonts w:eastAsia="Times New Roman" w:cs="Times New Roman"/>
                <w:spacing w:val="7"/>
                <w:kern w:val="0"/>
                <w:sz w:val="21"/>
                <w:szCs w:val="21"/>
              </w:rPr>
              <w:t>0</w:t>
            </w:r>
            <w:r>
              <w:rPr>
                <w:rFonts w:eastAsia="Times New Roman" w:cs="Times New Roman"/>
                <w:spacing w:val="6"/>
                <w:kern w:val="0"/>
                <w:sz w:val="21"/>
                <w:szCs w:val="21"/>
              </w:rPr>
              <w:t>.3</w:t>
            </w:r>
            <w:r>
              <w:rPr>
                <w:rFonts w:eastAsia="Times New Roman" w:cs="Times New Roman"/>
                <w:kern w:val="0"/>
                <w:sz w:val="21"/>
                <w:szCs w:val="21"/>
              </w:rPr>
              <w:t>ND</w:t>
            </w:r>
          </w:p>
        </w:tc>
        <w:tc>
          <w:tcPr>
            <w:tcW w:w="1710" w:type="dxa"/>
            <w:vAlign w:val="center"/>
          </w:tcPr>
          <w:p>
            <w:pPr>
              <w:widowControl/>
              <w:kinsoku w:val="0"/>
              <w:autoSpaceDE w:val="0"/>
              <w:autoSpaceDN w:val="0"/>
              <w:adjustRightInd w:val="0"/>
              <w:snapToGrid w:val="0"/>
              <w:spacing w:line="240" w:lineRule="auto"/>
              <w:ind w:firstLine="0" w:firstLineChars="0"/>
              <w:jc w:val="center"/>
              <w:textAlignment w:val="baseline"/>
              <w:rPr>
                <w:rFonts w:eastAsia="Times New Roman" w:cs="Times New Roman"/>
                <w:kern w:val="0"/>
                <w:sz w:val="21"/>
                <w:szCs w:val="21"/>
              </w:rPr>
            </w:pPr>
            <w:r>
              <w:rPr>
                <w:rFonts w:eastAsia="Times New Roman" w:cs="Times New Roman"/>
                <w:spacing w:val="7"/>
                <w:kern w:val="0"/>
                <w:sz w:val="21"/>
                <w:szCs w:val="21"/>
              </w:rPr>
              <w:t>0</w:t>
            </w:r>
            <w:r>
              <w:rPr>
                <w:rFonts w:eastAsia="Times New Roman" w:cs="Times New Roman"/>
                <w:spacing w:val="6"/>
                <w:kern w:val="0"/>
                <w:sz w:val="21"/>
                <w:szCs w:val="21"/>
              </w:rPr>
              <w:t>.3</w:t>
            </w:r>
            <w:r>
              <w:rPr>
                <w:rFonts w:eastAsia="Times New Roman" w:cs="Times New Roman"/>
                <w:kern w:val="0"/>
                <w:sz w:val="21"/>
                <w:szCs w:val="21"/>
              </w:rPr>
              <w:t>ND</w:t>
            </w:r>
          </w:p>
        </w:tc>
        <w:tc>
          <w:tcPr>
            <w:tcW w:w="1672" w:type="dxa"/>
            <w:vAlign w:val="center"/>
          </w:tcPr>
          <w:p>
            <w:pPr>
              <w:widowControl/>
              <w:kinsoku w:val="0"/>
              <w:autoSpaceDE w:val="0"/>
              <w:autoSpaceDN w:val="0"/>
              <w:adjustRightInd w:val="0"/>
              <w:snapToGrid w:val="0"/>
              <w:spacing w:line="240" w:lineRule="auto"/>
              <w:ind w:firstLine="0" w:firstLineChars="0"/>
              <w:jc w:val="center"/>
              <w:textAlignment w:val="baseline"/>
              <w:rPr>
                <w:rFonts w:cs="Times New Roman" w:eastAsiaTheme="minorEastAsia"/>
                <w:spacing w:val="7"/>
                <w:kern w:val="0"/>
                <w:sz w:val="21"/>
                <w:szCs w:val="21"/>
              </w:rPr>
            </w:pPr>
            <w:r>
              <w:rPr>
                <w:rFonts w:cs="Times New Roman" w:eastAsiaTheme="minorEastAsia"/>
                <w:spacing w:val="7"/>
                <w:kern w:val="0"/>
                <w:sz w:val="21"/>
                <w:szCs w:val="21"/>
              </w:rPr>
              <w:t>50</w:t>
            </w:r>
          </w:p>
        </w:tc>
      </w:tr>
      <w:tr>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0" w:type="dxa"/>
            <w:bottom w:w="0" w:type="dxa"/>
            <w:right w:w="0" w:type="dxa"/>
          </w:tblCellMar>
        </w:tblPrEx>
        <w:trPr>
          <w:trHeight w:val="385" w:hRule="atLeast"/>
          <w:jc w:val="center"/>
        </w:trPr>
        <w:tc>
          <w:tcPr>
            <w:tcW w:w="1868" w:type="dxa"/>
            <w:vAlign w:val="center"/>
          </w:tcPr>
          <w:p>
            <w:pPr>
              <w:widowControl/>
              <w:kinsoku w:val="0"/>
              <w:autoSpaceDE w:val="0"/>
              <w:autoSpaceDN w:val="0"/>
              <w:adjustRightInd w:val="0"/>
              <w:snapToGrid w:val="0"/>
              <w:spacing w:line="240" w:lineRule="auto"/>
              <w:ind w:firstLine="0" w:firstLineChars="0"/>
              <w:jc w:val="center"/>
              <w:textAlignment w:val="baseline"/>
              <w:rPr>
                <w:rFonts w:eastAsia="Times New Roman" w:cs="Times New Roman"/>
                <w:kern w:val="0"/>
                <w:sz w:val="21"/>
                <w:szCs w:val="21"/>
              </w:rPr>
            </w:pPr>
            <w:r>
              <w:rPr>
                <w:rFonts w:hint="eastAsia" w:ascii="宋体" w:hAnsi="宋体" w:eastAsia="Times New Roman" w:cs="宋体"/>
                <w:spacing w:val="6"/>
                <w:kern w:val="0"/>
                <w:position w:val="2"/>
                <w:sz w:val="21"/>
                <w:szCs w:val="21"/>
              </w:rPr>
              <w:t>硒</w:t>
            </w:r>
            <w:r>
              <w:rPr>
                <w:rFonts w:eastAsia="Times New Roman" w:cs="Times New Roman"/>
                <w:spacing w:val="6"/>
                <w:kern w:val="0"/>
                <w:position w:val="2"/>
                <w:sz w:val="21"/>
                <w:szCs w:val="21"/>
              </w:rPr>
              <w:t>μ</w:t>
            </w:r>
            <w:r>
              <w:rPr>
                <w:rFonts w:eastAsia="Times New Roman" w:cs="Times New Roman"/>
                <w:kern w:val="0"/>
                <w:position w:val="2"/>
                <w:sz w:val="21"/>
                <w:szCs w:val="21"/>
              </w:rPr>
              <w:t>g</w:t>
            </w:r>
            <w:r>
              <w:rPr>
                <w:rFonts w:eastAsia="Times New Roman" w:cs="Times New Roman"/>
                <w:spacing w:val="6"/>
                <w:kern w:val="0"/>
                <w:position w:val="2"/>
                <w:sz w:val="21"/>
                <w:szCs w:val="21"/>
              </w:rPr>
              <w:t>/</w:t>
            </w:r>
            <w:r>
              <w:rPr>
                <w:rFonts w:eastAsia="Times New Roman" w:cs="Times New Roman"/>
                <w:kern w:val="0"/>
                <w:position w:val="2"/>
                <w:sz w:val="21"/>
                <w:szCs w:val="21"/>
              </w:rPr>
              <w:t>L</w:t>
            </w:r>
          </w:p>
        </w:tc>
        <w:tc>
          <w:tcPr>
            <w:tcW w:w="1705" w:type="dxa"/>
            <w:vAlign w:val="center"/>
          </w:tcPr>
          <w:p>
            <w:pPr>
              <w:widowControl/>
              <w:kinsoku w:val="0"/>
              <w:autoSpaceDE w:val="0"/>
              <w:autoSpaceDN w:val="0"/>
              <w:adjustRightInd w:val="0"/>
              <w:snapToGrid w:val="0"/>
              <w:spacing w:line="240" w:lineRule="auto"/>
              <w:ind w:firstLine="0" w:firstLineChars="0"/>
              <w:jc w:val="center"/>
              <w:textAlignment w:val="baseline"/>
              <w:rPr>
                <w:rFonts w:eastAsia="Times New Roman" w:cs="Times New Roman"/>
                <w:kern w:val="0"/>
                <w:sz w:val="21"/>
                <w:szCs w:val="21"/>
              </w:rPr>
            </w:pPr>
            <w:r>
              <w:rPr>
                <w:rFonts w:eastAsia="Times New Roman" w:cs="Times New Roman"/>
                <w:spacing w:val="7"/>
                <w:kern w:val="0"/>
                <w:sz w:val="21"/>
                <w:szCs w:val="21"/>
              </w:rPr>
              <w:t>0</w:t>
            </w:r>
            <w:r>
              <w:rPr>
                <w:rFonts w:eastAsia="Times New Roman" w:cs="Times New Roman"/>
                <w:spacing w:val="6"/>
                <w:kern w:val="0"/>
                <w:sz w:val="21"/>
                <w:szCs w:val="21"/>
              </w:rPr>
              <w:t>.4</w:t>
            </w:r>
            <w:r>
              <w:rPr>
                <w:rFonts w:eastAsia="Times New Roman" w:cs="Times New Roman"/>
                <w:kern w:val="0"/>
                <w:sz w:val="21"/>
                <w:szCs w:val="21"/>
              </w:rPr>
              <w:t>ND</w:t>
            </w:r>
          </w:p>
        </w:tc>
        <w:tc>
          <w:tcPr>
            <w:tcW w:w="1705" w:type="dxa"/>
            <w:vAlign w:val="center"/>
          </w:tcPr>
          <w:p>
            <w:pPr>
              <w:widowControl/>
              <w:kinsoku w:val="0"/>
              <w:autoSpaceDE w:val="0"/>
              <w:autoSpaceDN w:val="0"/>
              <w:adjustRightInd w:val="0"/>
              <w:snapToGrid w:val="0"/>
              <w:spacing w:line="240" w:lineRule="auto"/>
              <w:ind w:firstLine="0" w:firstLineChars="0"/>
              <w:jc w:val="center"/>
              <w:textAlignment w:val="baseline"/>
              <w:rPr>
                <w:rFonts w:eastAsia="Times New Roman" w:cs="Times New Roman"/>
                <w:kern w:val="0"/>
                <w:sz w:val="21"/>
                <w:szCs w:val="21"/>
              </w:rPr>
            </w:pPr>
            <w:r>
              <w:rPr>
                <w:rFonts w:eastAsia="Times New Roman" w:cs="Times New Roman"/>
                <w:spacing w:val="7"/>
                <w:kern w:val="0"/>
                <w:sz w:val="21"/>
                <w:szCs w:val="21"/>
              </w:rPr>
              <w:t>0</w:t>
            </w:r>
            <w:r>
              <w:rPr>
                <w:rFonts w:eastAsia="Times New Roman" w:cs="Times New Roman"/>
                <w:spacing w:val="6"/>
                <w:kern w:val="0"/>
                <w:sz w:val="21"/>
                <w:szCs w:val="21"/>
              </w:rPr>
              <w:t>.4</w:t>
            </w:r>
            <w:r>
              <w:rPr>
                <w:rFonts w:eastAsia="Times New Roman" w:cs="Times New Roman"/>
                <w:kern w:val="0"/>
                <w:sz w:val="21"/>
                <w:szCs w:val="21"/>
              </w:rPr>
              <w:t>ND</w:t>
            </w:r>
          </w:p>
        </w:tc>
        <w:tc>
          <w:tcPr>
            <w:tcW w:w="1705" w:type="dxa"/>
            <w:vAlign w:val="center"/>
          </w:tcPr>
          <w:p>
            <w:pPr>
              <w:widowControl/>
              <w:kinsoku w:val="0"/>
              <w:autoSpaceDE w:val="0"/>
              <w:autoSpaceDN w:val="0"/>
              <w:adjustRightInd w:val="0"/>
              <w:snapToGrid w:val="0"/>
              <w:spacing w:line="240" w:lineRule="auto"/>
              <w:ind w:firstLine="0" w:firstLineChars="0"/>
              <w:jc w:val="center"/>
              <w:textAlignment w:val="baseline"/>
              <w:rPr>
                <w:rFonts w:eastAsia="Times New Roman" w:cs="Times New Roman"/>
                <w:kern w:val="0"/>
                <w:sz w:val="21"/>
                <w:szCs w:val="21"/>
              </w:rPr>
            </w:pPr>
            <w:r>
              <w:rPr>
                <w:rFonts w:eastAsia="Times New Roman" w:cs="Times New Roman"/>
                <w:spacing w:val="7"/>
                <w:kern w:val="0"/>
                <w:sz w:val="21"/>
                <w:szCs w:val="21"/>
              </w:rPr>
              <w:t>0</w:t>
            </w:r>
            <w:r>
              <w:rPr>
                <w:rFonts w:eastAsia="Times New Roman" w:cs="Times New Roman"/>
                <w:spacing w:val="6"/>
                <w:kern w:val="0"/>
                <w:sz w:val="21"/>
                <w:szCs w:val="21"/>
              </w:rPr>
              <w:t>.4</w:t>
            </w:r>
            <w:r>
              <w:rPr>
                <w:rFonts w:eastAsia="Times New Roman" w:cs="Times New Roman"/>
                <w:kern w:val="0"/>
                <w:sz w:val="21"/>
                <w:szCs w:val="21"/>
              </w:rPr>
              <w:t>ND</w:t>
            </w:r>
          </w:p>
        </w:tc>
        <w:tc>
          <w:tcPr>
            <w:tcW w:w="1710" w:type="dxa"/>
            <w:vAlign w:val="center"/>
          </w:tcPr>
          <w:p>
            <w:pPr>
              <w:widowControl/>
              <w:kinsoku w:val="0"/>
              <w:autoSpaceDE w:val="0"/>
              <w:autoSpaceDN w:val="0"/>
              <w:adjustRightInd w:val="0"/>
              <w:snapToGrid w:val="0"/>
              <w:spacing w:line="240" w:lineRule="auto"/>
              <w:ind w:firstLine="0" w:firstLineChars="0"/>
              <w:jc w:val="center"/>
              <w:textAlignment w:val="baseline"/>
              <w:rPr>
                <w:rFonts w:eastAsia="Times New Roman" w:cs="Times New Roman"/>
                <w:kern w:val="0"/>
                <w:sz w:val="21"/>
                <w:szCs w:val="21"/>
              </w:rPr>
            </w:pPr>
            <w:r>
              <w:rPr>
                <w:rFonts w:eastAsia="Times New Roman" w:cs="Times New Roman"/>
                <w:spacing w:val="7"/>
                <w:kern w:val="0"/>
                <w:sz w:val="21"/>
                <w:szCs w:val="21"/>
              </w:rPr>
              <w:t>0</w:t>
            </w:r>
            <w:r>
              <w:rPr>
                <w:rFonts w:eastAsia="Times New Roman" w:cs="Times New Roman"/>
                <w:spacing w:val="6"/>
                <w:kern w:val="0"/>
                <w:sz w:val="21"/>
                <w:szCs w:val="21"/>
              </w:rPr>
              <w:t>.4</w:t>
            </w:r>
            <w:r>
              <w:rPr>
                <w:rFonts w:eastAsia="Times New Roman" w:cs="Times New Roman"/>
                <w:kern w:val="0"/>
                <w:sz w:val="21"/>
                <w:szCs w:val="21"/>
              </w:rPr>
              <w:t>ND</w:t>
            </w:r>
          </w:p>
        </w:tc>
        <w:tc>
          <w:tcPr>
            <w:tcW w:w="1672" w:type="dxa"/>
            <w:vAlign w:val="center"/>
          </w:tcPr>
          <w:p>
            <w:pPr>
              <w:widowControl/>
              <w:kinsoku w:val="0"/>
              <w:autoSpaceDE w:val="0"/>
              <w:autoSpaceDN w:val="0"/>
              <w:adjustRightInd w:val="0"/>
              <w:snapToGrid w:val="0"/>
              <w:spacing w:line="240" w:lineRule="auto"/>
              <w:ind w:firstLine="0" w:firstLineChars="0"/>
              <w:jc w:val="center"/>
              <w:textAlignment w:val="baseline"/>
              <w:rPr>
                <w:rFonts w:cs="Times New Roman" w:eastAsiaTheme="minorEastAsia"/>
                <w:spacing w:val="7"/>
                <w:kern w:val="0"/>
                <w:sz w:val="21"/>
                <w:szCs w:val="21"/>
              </w:rPr>
            </w:pPr>
            <w:r>
              <w:rPr>
                <w:rFonts w:cs="Times New Roman" w:eastAsiaTheme="minorEastAsia"/>
                <w:spacing w:val="7"/>
                <w:kern w:val="0"/>
                <w:sz w:val="21"/>
                <w:szCs w:val="21"/>
              </w:rPr>
              <w:t>10</w:t>
            </w:r>
          </w:p>
        </w:tc>
      </w:tr>
      <w:tr>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0" w:type="dxa"/>
            <w:bottom w:w="0" w:type="dxa"/>
            <w:right w:w="0" w:type="dxa"/>
          </w:tblCellMar>
        </w:tblPrEx>
        <w:trPr>
          <w:trHeight w:val="385" w:hRule="atLeast"/>
          <w:jc w:val="center"/>
        </w:trPr>
        <w:tc>
          <w:tcPr>
            <w:tcW w:w="1868" w:type="dxa"/>
            <w:vAlign w:val="center"/>
          </w:tcPr>
          <w:p>
            <w:pPr>
              <w:widowControl/>
              <w:kinsoku w:val="0"/>
              <w:autoSpaceDE w:val="0"/>
              <w:autoSpaceDN w:val="0"/>
              <w:adjustRightInd w:val="0"/>
              <w:snapToGrid w:val="0"/>
              <w:spacing w:line="240" w:lineRule="auto"/>
              <w:ind w:firstLine="0" w:firstLineChars="0"/>
              <w:jc w:val="center"/>
              <w:textAlignment w:val="baseline"/>
              <w:rPr>
                <w:rFonts w:eastAsia="Times New Roman" w:cs="Times New Roman"/>
                <w:kern w:val="0"/>
                <w:sz w:val="21"/>
                <w:szCs w:val="21"/>
              </w:rPr>
            </w:pPr>
            <w:r>
              <w:rPr>
                <w:rFonts w:hint="eastAsia" w:ascii="宋体" w:hAnsi="宋体" w:eastAsia="Times New Roman" w:cs="宋体"/>
                <w:spacing w:val="7"/>
                <w:kern w:val="0"/>
                <w:sz w:val="21"/>
                <w:szCs w:val="21"/>
              </w:rPr>
              <w:t>氰化物</w:t>
            </w:r>
          </w:p>
        </w:tc>
        <w:tc>
          <w:tcPr>
            <w:tcW w:w="1705" w:type="dxa"/>
            <w:vAlign w:val="center"/>
          </w:tcPr>
          <w:p>
            <w:pPr>
              <w:widowControl/>
              <w:kinsoku w:val="0"/>
              <w:autoSpaceDE w:val="0"/>
              <w:autoSpaceDN w:val="0"/>
              <w:adjustRightInd w:val="0"/>
              <w:snapToGrid w:val="0"/>
              <w:spacing w:line="240" w:lineRule="auto"/>
              <w:ind w:firstLine="0" w:firstLineChars="0"/>
              <w:jc w:val="center"/>
              <w:textAlignment w:val="baseline"/>
              <w:rPr>
                <w:rFonts w:eastAsia="Times New Roman" w:cs="Times New Roman"/>
                <w:kern w:val="0"/>
                <w:sz w:val="21"/>
                <w:szCs w:val="21"/>
              </w:rPr>
            </w:pPr>
            <w:r>
              <w:rPr>
                <w:rFonts w:eastAsia="Times New Roman" w:cs="Times New Roman"/>
                <w:spacing w:val="8"/>
                <w:kern w:val="0"/>
                <w:sz w:val="21"/>
                <w:szCs w:val="21"/>
              </w:rPr>
              <w:t>0</w:t>
            </w:r>
            <w:r>
              <w:rPr>
                <w:rFonts w:eastAsia="Times New Roman" w:cs="Times New Roman"/>
                <w:spacing w:val="5"/>
                <w:kern w:val="0"/>
                <w:sz w:val="21"/>
                <w:szCs w:val="21"/>
              </w:rPr>
              <w:t>.001</w:t>
            </w:r>
            <w:r>
              <w:rPr>
                <w:rFonts w:eastAsia="Times New Roman" w:cs="Times New Roman"/>
                <w:kern w:val="0"/>
                <w:sz w:val="21"/>
                <w:szCs w:val="21"/>
              </w:rPr>
              <w:t>ND</w:t>
            </w:r>
          </w:p>
        </w:tc>
        <w:tc>
          <w:tcPr>
            <w:tcW w:w="1705" w:type="dxa"/>
            <w:vAlign w:val="center"/>
          </w:tcPr>
          <w:p>
            <w:pPr>
              <w:widowControl/>
              <w:kinsoku w:val="0"/>
              <w:autoSpaceDE w:val="0"/>
              <w:autoSpaceDN w:val="0"/>
              <w:adjustRightInd w:val="0"/>
              <w:snapToGrid w:val="0"/>
              <w:spacing w:line="240" w:lineRule="auto"/>
              <w:ind w:firstLine="0" w:firstLineChars="0"/>
              <w:jc w:val="center"/>
              <w:textAlignment w:val="baseline"/>
              <w:rPr>
                <w:rFonts w:eastAsia="Times New Roman" w:cs="Times New Roman"/>
                <w:kern w:val="0"/>
                <w:sz w:val="21"/>
                <w:szCs w:val="21"/>
              </w:rPr>
            </w:pPr>
            <w:r>
              <w:rPr>
                <w:rFonts w:eastAsia="Times New Roman" w:cs="Times New Roman"/>
                <w:spacing w:val="8"/>
                <w:kern w:val="0"/>
                <w:sz w:val="21"/>
                <w:szCs w:val="21"/>
              </w:rPr>
              <w:t>0</w:t>
            </w:r>
            <w:r>
              <w:rPr>
                <w:rFonts w:eastAsia="Times New Roman" w:cs="Times New Roman"/>
                <w:spacing w:val="5"/>
                <w:kern w:val="0"/>
                <w:sz w:val="21"/>
                <w:szCs w:val="21"/>
              </w:rPr>
              <w:t>.001</w:t>
            </w:r>
            <w:r>
              <w:rPr>
                <w:rFonts w:eastAsia="Times New Roman" w:cs="Times New Roman"/>
                <w:kern w:val="0"/>
                <w:sz w:val="21"/>
                <w:szCs w:val="21"/>
              </w:rPr>
              <w:t>ND</w:t>
            </w:r>
          </w:p>
        </w:tc>
        <w:tc>
          <w:tcPr>
            <w:tcW w:w="1705" w:type="dxa"/>
            <w:vAlign w:val="center"/>
          </w:tcPr>
          <w:p>
            <w:pPr>
              <w:widowControl/>
              <w:kinsoku w:val="0"/>
              <w:autoSpaceDE w:val="0"/>
              <w:autoSpaceDN w:val="0"/>
              <w:adjustRightInd w:val="0"/>
              <w:snapToGrid w:val="0"/>
              <w:spacing w:line="240" w:lineRule="auto"/>
              <w:ind w:firstLine="0" w:firstLineChars="0"/>
              <w:jc w:val="center"/>
              <w:textAlignment w:val="baseline"/>
              <w:rPr>
                <w:rFonts w:eastAsia="Times New Roman" w:cs="Times New Roman"/>
                <w:kern w:val="0"/>
                <w:sz w:val="21"/>
                <w:szCs w:val="21"/>
              </w:rPr>
            </w:pPr>
            <w:r>
              <w:rPr>
                <w:rFonts w:eastAsia="Times New Roman" w:cs="Times New Roman"/>
                <w:spacing w:val="8"/>
                <w:kern w:val="0"/>
                <w:sz w:val="21"/>
                <w:szCs w:val="21"/>
              </w:rPr>
              <w:t>0</w:t>
            </w:r>
            <w:r>
              <w:rPr>
                <w:rFonts w:eastAsia="Times New Roman" w:cs="Times New Roman"/>
                <w:spacing w:val="5"/>
                <w:kern w:val="0"/>
                <w:sz w:val="21"/>
                <w:szCs w:val="21"/>
              </w:rPr>
              <w:t>.001</w:t>
            </w:r>
            <w:r>
              <w:rPr>
                <w:rFonts w:eastAsia="Times New Roman" w:cs="Times New Roman"/>
                <w:kern w:val="0"/>
                <w:sz w:val="21"/>
                <w:szCs w:val="21"/>
              </w:rPr>
              <w:t>ND</w:t>
            </w:r>
          </w:p>
        </w:tc>
        <w:tc>
          <w:tcPr>
            <w:tcW w:w="1710" w:type="dxa"/>
            <w:vAlign w:val="center"/>
          </w:tcPr>
          <w:p>
            <w:pPr>
              <w:widowControl/>
              <w:kinsoku w:val="0"/>
              <w:autoSpaceDE w:val="0"/>
              <w:autoSpaceDN w:val="0"/>
              <w:adjustRightInd w:val="0"/>
              <w:snapToGrid w:val="0"/>
              <w:spacing w:line="240" w:lineRule="auto"/>
              <w:ind w:firstLine="0" w:firstLineChars="0"/>
              <w:jc w:val="center"/>
              <w:textAlignment w:val="baseline"/>
              <w:rPr>
                <w:rFonts w:eastAsia="Times New Roman" w:cs="Times New Roman"/>
                <w:kern w:val="0"/>
                <w:sz w:val="21"/>
                <w:szCs w:val="21"/>
              </w:rPr>
            </w:pPr>
            <w:r>
              <w:rPr>
                <w:rFonts w:eastAsia="Times New Roman" w:cs="Times New Roman"/>
                <w:spacing w:val="8"/>
                <w:kern w:val="0"/>
                <w:sz w:val="21"/>
                <w:szCs w:val="21"/>
              </w:rPr>
              <w:t>0</w:t>
            </w:r>
            <w:r>
              <w:rPr>
                <w:rFonts w:eastAsia="Times New Roman" w:cs="Times New Roman"/>
                <w:spacing w:val="5"/>
                <w:kern w:val="0"/>
                <w:sz w:val="21"/>
                <w:szCs w:val="21"/>
              </w:rPr>
              <w:t>.001</w:t>
            </w:r>
            <w:r>
              <w:rPr>
                <w:rFonts w:eastAsia="Times New Roman" w:cs="Times New Roman"/>
                <w:kern w:val="0"/>
                <w:sz w:val="21"/>
                <w:szCs w:val="21"/>
              </w:rPr>
              <w:t>ND</w:t>
            </w:r>
          </w:p>
        </w:tc>
        <w:tc>
          <w:tcPr>
            <w:tcW w:w="1672" w:type="dxa"/>
            <w:vAlign w:val="center"/>
          </w:tcPr>
          <w:p>
            <w:pPr>
              <w:widowControl/>
              <w:kinsoku w:val="0"/>
              <w:autoSpaceDE w:val="0"/>
              <w:autoSpaceDN w:val="0"/>
              <w:adjustRightInd w:val="0"/>
              <w:snapToGrid w:val="0"/>
              <w:spacing w:line="240" w:lineRule="auto"/>
              <w:ind w:firstLine="0" w:firstLineChars="0"/>
              <w:jc w:val="center"/>
              <w:textAlignment w:val="baseline"/>
              <w:rPr>
                <w:rFonts w:cs="Times New Roman" w:eastAsiaTheme="minorEastAsia"/>
                <w:spacing w:val="8"/>
                <w:kern w:val="0"/>
                <w:sz w:val="21"/>
                <w:szCs w:val="21"/>
              </w:rPr>
            </w:pPr>
            <w:r>
              <w:rPr>
                <w:rFonts w:cs="Times New Roman" w:eastAsiaTheme="minorEastAsia"/>
                <w:spacing w:val="8"/>
                <w:kern w:val="0"/>
                <w:sz w:val="21"/>
                <w:szCs w:val="21"/>
              </w:rPr>
              <w:t>0.05</w:t>
            </w:r>
          </w:p>
        </w:tc>
      </w:tr>
      <w:tr>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0" w:type="dxa"/>
            <w:bottom w:w="0" w:type="dxa"/>
            <w:right w:w="0" w:type="dxa"/>
          </w:tblCellMar>
        </w:tblPrEx>
        <w:trPr>
          <w:trHeight w:val="385" w:hRule="atLeast"/>
          <w:jc w:val="center"/>
        </w:trPr>
        <w:tc>
          <w:tcPr>
            <w:tcW w:w="1868" w:type="dxa"/>
            <w:vAlign w:val="center"/>
          </w:tcPr>
          <w:p>
            <w:pPr>
              <w:widowControl/>
              <w:kinsoku w:val="0"/>
              <w:autoSpaceDE w:val="0"/>
              <w:autoSpaceDN w:val="0"/>
              <w:adjustRightInd w:val="0"/>
              <w:snapToGrid w:val="0"/>
              <w:spacing w:line="240" w:lineRule="auto"/>
              <w:ind w:firstLine="0" w:firstLineChars="0"/>
              <w:jc w:val="center"/>
              <w:textAlignment w:val="baseline"/>
              <w:rPr>
                <w:rFonts w:eastAsia="Times New Roman" w:cs="Times New Roman"/>
                <w:kern w:val="0"/>
                <w:sz w:val="21"/>
                <w:szCs w:val="21"/>
              </w:rPr>
            </w:pPr>
            <w:r>
              <w:rPr>
                <w:rFonts w:hint="eastAsia" w:ascii="宋体" w:hAnsi="宋体" w:eastAsia="Times New Roman" w:cs="宋体"/>
                <w:spacing w:val="7"/>
                <w:kern w:val="0"/>
                <w:sz w:val="21"/>
                <w:szCs w:val="21"/>
              </w:rPr>
              <w:t>氟</w:t>
            </w:r>
            <w:r>
              <w:rPr>
                <w:rFonts w:hint="eastAsia" w:ascii="宋体" w:hAnsi="宋体" w:eastAsia="Times New Roman" w:cs="宋体"/>
                <w:spacing w:val="6"/>
                <w:kern w:val="0"/>
                <w:sz w:val="21"/>
                <w:szCs w:val="21"/>
              </w:rPr>
              <w:t>化物</w:t>
            </w:r>
          </w:p>
        </w:tc>
        <w:tc>
          <w:tcPr>
            <w:tcW w:w="1705" w:type="dxa"/>
            <w:vAlign w:val="center"/>
          </w:tcPr>
          <w:p>
            <w:pPr>
              <w:widowControl/>
              <w:kinsoku w:val="0"/>
              <w:autoSpaceDE w:val="0"/>
              <w:autoSpaceDN w:val="0"/>
              <w:adjustRightInd w:val="0"/>
              <w:snapToGrid w:val="0"/>
              <w:spacing w:line="240" w:lineRule="auto"/>
              <w:ind w:firstLine="0" w:firstLineChars="0"/>
              <w:jc w:val="center"/>
              <w:textAlignment w:val="baseline"/>
              <w:rPr>
                <w:rFonts w:eastAsia="Times New Roman" w:cs="Times New Roman"/>
                <w:kern w:val="0"/>
                <w:sz w:val="21"/>
                <w:szCs w:val="21"/>
              </w:rPr>
            </w:pPr>
            <w:r>
              <w:rPr>
                <w:rFonts w:eastAsia="Times New Roman" w:cs="Times New Roman"/>
                <w:spacing w:val="-8"/>
                <w:kern w:val="0"/>
                <w:sz w:val="21"/>
                <w:szCs w:val="21"/>
              </w:rPr>
              <w:t>0.10</w:t>
            </w:r>
            <w:r>
              <w:rPr>
                <w:rFonts w:cs="Times New Roman" w:eastAsiaTheme="minorEastAsia"/>
                <w:spacing w:val="-8"/>
                <w:kern w:val="0"/>
                <w:sz w:val="21"/>
                <w:szCs w:val="21"/>
              </w:rPr>
              <w:t>~</w:t>
            </w:r>
            <w:r>
              <w:rPr>
                <w:rFonts w:eastAsia="Times New Roman" w:cs="Times New Roman"/>
                <w:spacing w:val="-8"/>
                <w:kern w:val="0"/>
                <w:sz w:val="21"/>
                <w:szCs w:val="21"/>
              </w:rPr>
              <w:t>0.20</w:t>
            </w:r>
          </w:p>
        </w:tc>
        <w:tc>
          <w:tcPr>
            <w:tcW w:w="1705" w:type="dxa"/>
            <w:vAlign w:val="center"/>
          </w:tcPr>
          <w:p>
            <w:pPr>
              <w:widowControl/>
              <w:kinsoku w:val="0"/>
              <w:autoSpaceDE w:val="0"/>
              <w:autoSpaceDN w:val="0"/>
              <w:adjustRightInd w:val="0"/>
              <w:snapToGrid w:val="0"/>
              <w:spacing w:line="240" w:lineRule="auto"/>
              <w:ind w:firstLine="0" w:firstLineChars="0"/>
              <w:jc w:val="center"/>
              <w:textAlignment w:val="baseline"/>
              <w:rPr>
                <w:rFonts w:eastAsia="Times New Roman" w:cs="Times New Roman"/>
                <w:kern w:val="0"/>
                <w:sz w:val="21"/>
                <w:szCs w:val="21"/>
              </w:rPr>
            </w:pPr>
            <w:r>
              <w:rPr>
                <w:rFonts w:eastAsia="Times New Roman" w:cs="Times New Roman"/>
                <w:spacing w:val="-8"/>
                <w:kern w:val="0"/>
                <w:sz w:val="21"/>
                <w:szCs w:val="21"/>
              </w:rPr>
              <w:t>0.12~0.23</w:t>
            </w:r>
          </w:p>
        </w:tc>
        <w:tc>
          <w:tcPr>
            <w:tcW w:w="1705" w:type="dxa"/>
            <w:vAlign w:val="center"/>
          </w:tcPr>
          <w:p>
            <w:pPr>
              <w:widowControl/>
              <w:kinsoku w:val="0"/>
              <w:autoSpaceDE w:val="0"/>
              <w:autoSpaceDN w:val="0"/>
              <w:adjustRightInd w:val="0"/>
              <w:snapToGrid w:val="0"/>
              <w:spacing w:line="240" w:lineRule="auto"/>
              <w:ind w:firstLine="0" w:firstLineChars="0"/>
              <w:jc w:val="center"/>
              <w:textAlignment w:val="baseline"/>
              <w:rPr>
                <w:rFonts w:eastAsia="Times New Roman" w:cs="Times New Roman"/>
                <w:kern w:val="0"/>
                <w:sz w:val="21"/>
                <w:szCs w:val="21"/>
              </w:rPr>
            </w:pPr>
            <w:r>
              <w:rPr>
                <w:rFonts w:eastAsia="Times New Roman" w:cs="Times New Roman"/>
                <w:spacing w:val="-8"/>
                <w:kern w:val="0"/>
                <w:sz w:val="21"/>
                <w:szCs w:val="21"/>
              </w:rPr>
              <w:t>0.14~0.21</w:t>
            </w:r>
          </w:p>
        </w:tc>
        <w:tc>
          <w:tcPr>
            <w:tcW w:w="1710" w:type="dxa"/>
            <w:vAlign w:val="center"/>
          </w:tcPr>
          <w:p>
            <w:pPr>
              <w:widowControl/>
              <w:kinsoku w:val="0"/>
              <w:autoSpaceDE w:val="0"/>
              <w:autoSpaceDN w:val="0"/>
              <w:adjustRightInd w:val="0"/>
              <w:snapToGrid w:val="0"/>
              <w:spacing w:line="240" w:lineRule="auto"/>
              <w:ind w:firstLine="0" w:firstLineChars="0"/>
              <w:jc w:val="center"/>
              <w:textAlignment w:val="baseline"/>
              <w:rPr>
                <w:rFonts w:eastAsia="Times New Roman" w:cs="Times New Roman"/>
                <w:kern w:val="0"/>
                <w:sz w:val="21"/>
                <w:szCs w:val="21"/>
              </w:rPr>
            </w:pPr>
            <w:r>
              <w:rPr>
                <w:rFonts w:eastAsia="Times New Roman" w:cs="Times New Roman"/>
                <w:spacing w:val="-8"/>
                <w:kern w:val="0"/>
                <w:sz w:val="21"/>
                <w:szCs w:val="21"/>
              </w:rPr>
              <w:t>0.11~0.18</w:t>
            </w:r>
          </w:p>
        </w:tc>
        <w:tc>
          <w:tcPr>
            <w:tcW w:w="1672" w:type="dxa"/>
            <w:vAlign w:val="center"/>
          </w:tcPr>
          <w:p>
            <w:pPr>
              <w:widowControl/>
              <w:kinsoku w:val="0"/>
              <w:autoSpaceDE w:val="0"/>
              <w:autoSpaceDN w:val="0"/>
              <w:adjustRightInd w:val="0"/>
              <w:snapToGrid w:val="0"/>
              <w:spacing w:line="240" w:lineRule="auto"/>
              <w:ind w:firstLine="0" w:firstLineChars="0"/>
              <w:jc w:val="center"/>
              <w:textAlignment w:val="baseline"/>
              <w:rPr>
                <w:rFonts w:cs="Times New Roman" w:eastAsiaTheme="minorEastAsia"/>
                <w:spacing w:val="-8"/>
                <w:kern w:val="0"/>
                <w:sz w:val="21"/>
                <w:szCs w:val="21"/>
              </w:rPr>
            </w:pPr>
            <w:r>
              <w:rPr>
                <w:rFonts w:cs="Times New Roman" w:eastAsiaTheme="minorEastAsia"/>
                <w:spacing w:val="-8"/>
                <w:kern w:val="0"/>
                <w:sz w:val="21"/>
                <w:szCs w:val="21"/>
              </w:rPr>
              <w:t>1.0</w:t>
            </w:r>
          </w:p>
        </w:tc>
      </w:tr>
      <w:tr>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0" w:type="dxa"/>
            <w:bottom w:w="0" w:type="dxa"/>
            <w:right w:w="0" w:type="dxa"/>
          </w:tblCellMar>
        </w:tblPrEx>
        <w:trPr>
          <w:trHeight w:val="385" w:hRule="atLeast"/>
          <w:jc w:val="center"/>
        </w:trPr>
        <w:tc>
          <w:tcPr>
            <w:tcW w:w="1868" w:type="dxa"/>
            <w:vAlign w:val="center"/>
          </w:tcPr>
          <w:p>
            <w:pPr>
              <w:widowControl/>
              <w:kinsoku w:val="0"/>
              <w:autoSpaceDE w:val="0"/>
              <w:autoSpaceDN w:val="0"/>
              <w:adjustRightInd w:val="0"/>
              <w:snapToGrid w:val="0"/>
              <w:spacing w:line="240" w:lineRule="auto"/>
              <w:ind w:firstLine="0" w:firstLineChars="0"/>
              <w:jc w:val="center"/>
              <w:textAlignment w:val="baseline"/>
              <w:rPr>
                <w:rFonts w:eastAsia="Times New Roman" w:cs="Times New Roman"/>
                <w:kern w:val="0"/>
                <w:sz w:val="21"/>
                <w:szCs w:val="21"/>
              </w:rPr>
            </w:pPr>
            <w:r>
              <w:rPr>
                <w:rFonts w:hint="eastAsia" w:ascii="宋体" w:hAnsi="宋体" w:eastAsia="Times New Roman" w:cs="宋体"/>
                <w:spacing w:val="7"/>
                <w:kern w:val="0"/>
                <w:sz w:val="21"/>
                <w:szCs w:val="21"/>
              </w:rPr>
              <w:t>六</w:t>
            </w:r>
            <w:r>
              <w:rPr>
                <w:rFonts w:hint="eastAsia" w:ascii="宋体" w:hAnsi="宋体" w:eastAsia="Times New Roman" w:cs="宋体"/>
                <w:spacing w:val="6"/>
                <w:kern w:val="0"/>
                <w:sz w:val="21"/>
                <w:szCs w:val="21"/>
              </w:rPr>
              <w:t>价铬</w:t>
            </w:r>
          </w:p>
        </w:tc>
        <w:tc>
          <w:tcPr>
            <w:tcW w:w="1705" w:type="dxa"/>
            <w:vAlign w:val="center"/>
          </w:tcPr>
          <w:p>
            <w:pPr>
              <w:widowControl/>
              <w:kinsoku w:val="0"/>
              <w:autoSpaceDE w:val="0"/>
              <w:autoSpaceDN w:val="0"/>
              <w:adjustRightInd w:val="0"/>
              <w:snapToGrid w:val="0"/>
              <w:spacing w:line="240" w:lineRule="auto"/>
              <w:ind w:firstLine="0" w:firstLineChars="0"/>
              <w:jc w:val="center"/>
              <w:textAlignment w:val="baseline"/>
              <w:rPr>
                <w:rFonts w:eastAsia="Times New Roman" w:cs="Times New Roman"/>
                <w:kern w:val="0"/>
                <w:sz w:val="21"/>
                <w:szCs w:val="21"/>
              </w:rPr>
            </w:pPr>
            <w:r>
              <w:rPr>
                <w:rFonts w:eastAsia="Times New Roman" w:cs="Times New Roman"/>
                <w:spacing w:val="8"/>
                <w:kern w:val="0"/>
                <w:sz w:val="21"/>
                <w:szCs w:val="21"/>
              </w:rPr>
              <w:t>0</w:t>
            </w:r>
            <w:r>
              <w:rPr>
                <w:rFonts w:eastAsia="Times New Roman" w:cs="Times New Roman"/>
                <w:spacing w:val="5"/>
                <w:kern w:val="0"/>
                <w:sz w:val="21"/>
                <w:szCs w:val="21"/>
              </w:rPr>
              <w:t>.004</w:t>
            </w:r>
            <w:r>
              <w:rPr>
                <w:rFonts w:eastAsia="Times New Roman" w:cs="Times New Roman"/>
                <w:kern w:val="0"/>
                <w:sz w:val="21"/>
                <w:szCs w:val="21"/>
              </w:rPr>
              <w:t>ND</w:t>
            </w:r>
          </w:p>
        </w:tc>
        <w:tc>
          <w:tcPr>
            <w:tcW w:w="1705" w:type="dxa"/>
            <w:vAlign w:val="center"/>
          </w:tcPr>
          <w:p>
            <w:pPr>
              <w:widowControl/>
              <w:kinsoku w:val="0"/>
              <w:autoSpaceDE w:val="0"/>
              <w:autoSpaceDN w:val="0"/>
              <w:adjustRightInd w:val="0"/>
              <w:snapToGrid w:val="0"/>
              <w:spacing w:line="240" w:lineRule="auto"/>
              <w:ind w:firstLine="0" w:firstLineChars="0"/>
              <w:jc w:val="center"/>
              <w:textAlignment w:val="baseline"/>
              <w:rPr>
                <w:rFonts w:eastAsia="Times New Roman" w:cs="Times New Roman"/>
                <w:kern w:val="0"/>
                <w:sz w:val="21"/>
                <w:szCs w:val="21"/>
              </w:rPr>
            </w:pPr>
            <w:r>
              <w:rPr>
                <w:rFonts w:eastAsia="Times New Roman" w:cs="Times New Roman"/>
                <w:spacing w:val="8"/>
                <w:kern w:val="0"/>
                <w:sz w:val="21"/>
                <w:szCs w:val="21"/>
              </w:rPr>
              <w:t>0</w:t>
            </w:r>
            <w:r>
              <w:rPr>
                <w:rFonts w:eastAsia="Times New Roman" w:cs="Times New Roman"/>
                <w:spacing w:val="5"/>
                <w:kern w:val="0"/>
                <w:sz w:val="21"/>
                <w:szCs w:val="21"/>
              </w:rPr>
              <w:t>.004</w:t>
            </w:r>
            <w:r>
              <w:rPr>
                <w:rFonts w:eastAsia="Times New Roman" w:cs="Times New Roman"/>
                <w:kern w:val="0"/>
                <w:sz w:val="21"/>
                <w:szCs w:val="21"/>
              </w:rPr>
              <w:t>ND</w:t>
            </w:r>
          </w:p>
        </w:tc>
        <w:tc>
          <w:tcPr>
            <w:tcW w:w="1705" w:type="dxa"/>
            <w:vAlign w:val="center"/>
          </w:tcPr>
          <w:p>
            <w:pPr>
              <w:widowControl/>
              <w:kinsoku w:val="0"/>
              <w:autoSpaceDE w:val="0"/>
              <w:autoSpaceDN w:val="0"/>
              <w:adjustRightInd w:val="0"/>
              <w:snapToGrid w:val="0"/>
              <w:spacing w:line="240" w:lineRule="auto"/>
              <w:ind w:firstLine="0" w:firstLineChars="0"/>
              <w:jc w:val="center"/>
              <w:textAlignment w:val="baseline"/>
              <w:rPr>
                <w:rFonts w:eastAsia="Times New Roman" w:cs="Times New Roman"/>
                <w:kern w:val="0"/>
                <w:sz w:val="21"/>
                <w:szCs w:val="21"/>
              </w:rPr>
            </w:pPr>
            <w:r>
              <w:rPr>
                <w:rFonts w:eastAsia="Times New Roman" w:cs="Times New Roman"/>
                <w:spacing w:val="8"/>
                <w:kern w:val="0"/>
                <w:sz w:val="21"/>
                <w:szCs w:val="21"/>
              </w:rPr>
              <w:t>0</w:t>
            </w:r>
            <w:r>
              <w:rPr>
                <w:rFonts w:eastAsia="Times New Roman" w:cs="Times New Roman"/>
                <w:spacing w:val="5"/>
                <w:kern w:val="0"/>
                <w:sz w:val="21"/>
                <w:szCs w:val="21"/>
              </w:rPr>
              <w:t>.004</w:t>
            </w:r>
            <w:r>
              <w:rPr>
                <w:rFonts w:eastAsia="Times New Roman" w:cs="Times New Roman"/>
                <w:kern w:val="0"/>
                <w:sz w:val="21"/>
                <w:szCs w:val="21"/>
              </w:rPr>
              <w:t>ND</w:t>
            </w:r>
          </w:p>
        </w:tc>
        <w:tc>
          <w:tcPr>
            <w:tcW w:w="1710" w:type="dxa"/>
            <w:vAlign w:val="center"/>
          </w:tcPr>
          <w:p>
            <w:pPr>
              <w:widowControl/>
              <w:kinsoku w:val="0"/>
              <w:autoSpaceDE w:val="0"/>
              <w:autoSpaceDN w:val="0"/>
              <w:adjustRightInd w:val="0"/>
              <w:snapToGrid w:val="0"/>
              <w:spacing w:line="240" w:lineRule="auto"/>
              <w:ind w:firstLine="0" w:firstLineChars="0"/>
              <w:jc w:val="center"/>
              <w:textAlignment w:val="baseline"/>
              <w:rPr>
                <w:rFonts w:eastAsia="Times New Roman" w:cs="Times New Roman"/>
                <w:kern w:val="0"/>
                <w:sz w:val="21"/>
                <w:szCs w:val="21"/>
              </w:rPr>
            </w:pPr>
            <w:r>
              <w:rPr>
                <w:rFonts w:eastAsia="Times New Roman" w:cs="Times New Roman"/>
                <w:spacing w:val="8"/>
                <w:kern w:val="0"/>
                <w:sz w:val="21"/>
                <w:szCs w:val="21"/>
              </w:rPr>
              <w:t>0</w:t>
            </w:r>
            <w:r>
              <w:rPr>
                <w:rFonts w:eastAsia="Times New Roman" w:cs="Times New Roman"/>
                <w:spacing w:val="5"/>
                <w:kern w:val="0"/>
                <w:sz w:val="21"/>
                <w:szCs w:val="21"/>
              </w:rPr>
              <w:t>.004</w:t>
            </w:r>
            <w:r>
              <w:rPr>
                <w:rFonts w:eastAsia="Times New Roman" w:cs="Times New Roman"/>
                <w:kern w:val="0"/>
                <w:sz w:val="21"/>
                <w:szCs w:val="21"/>
              </w:rPr>
              <w:t>ND</w:t>
            </w:r>
          </w:p>
        </w:tc>
        <w:tc>
          <w:tcPr>
            <w:tcW w:w="1672" w:type="dxa"/>
            <w:vAlign w:val="center"/>
          </w:tcPr>
          <w:p>
            <w:pPr>
              <w:widowControl/>
              <w:kinsoku w:val="0"/>
              <w:autoSpaceDE w:val="0"/>
              <w:autoSpaceDN w:val="0"/>
              <w:adjustRightInd w:val="0"/>
              <w:snapToGrid w:val="0"/>
              <w:spacing w:line="240" w:lineRule="auto"/>
              <w:ind w:firstLine="0" w:firstLineChars="0"/>
              <w:jc w:val="center"/>
              <w:textAlignment w:val="baseline"/>
              <w:rPr>
                <w:rFonts w:cs="Times New Roman" w:eastAsiaTheme="minorEastAsia"/>
                <w:spacing w:val="8"/>
                <w:kern w:val="0"/>
                <w:sz w:val="21"/>
                <w:szCs w:val="21"/>
              </w:rPr>
            </w:pPr>
            <w:r>
              <w:rPr>
                <w:rFonts w:cs="Times New Roman" w:eastAsiaTheme="minorEastAsia"/>
                <w:spacing w:val="8"/>
                <w:kern w:val="0"/>
                <w:sz w:val="21"/>
                <w:szCs w:val="21"/>
              </w:rPr>
              <w:t>0.05</w:t>
            </w:r>
          </w:p>
        </w:tc>
      </w:tr>
      <w:tr>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0" w:type="dxa"/>
            <w:bottom w:w="0" w:type="dxa"/>
            <w:right w:w="0" w:type="dxa"/>
          </w:tblCellMar>
        </w:tblPrEx>
        <w:trPr>
          <w:trHeight w:val="385" w:hRule="atLeast"/>
          <w:jc w:val="center"/>
        </w:trPr>
        <w:tc>
          <w:tcPr>
            <w:tcW w:w="1868" w:type="dxa"/>
            <w:vAlign w:val="center"/>
          </w:tcPr>
          <w:p>
            <w:pPr>
              <w:widowControl/>
              <w:kinsoku w:val="0"/>
              <w:autoSpaceDE w:val="0"/>
              <w:autoSpaceDN w:val="0"/>
              <w:adjustRightInd w:val="0"/>
              <w:snapToGrid w:val="0"/>
              <w:spacing w:line="240" w:lineRule="auto"/>
              <w:ind w:firstLine="0" w:firstLineChars="0"/>
              <w:jc w:val="center"/>
              <w:textAlignment w:val="baseline"/>
              <w:rPr>
                <w:rFonts w:cs="Times New Roman" w:eastAsiaTheme="minorEastAsia"/>
                <w:spacing w:val="11"/>
                <w:kern w:val="0"/>
                <w:position w:val="1"/>
                <w:sz w:val="21"/>
                <w:szCs w:val="21"/>
              </w:rPr>
            </w:pPr>
            <w:r>
              <w:rPr>
                <w:rFonts w:hint="eastAsia" w:ascii="宋体" w:hAnsi="宋体" w:eastAsia="Times New Roman" w:cs="宋体"/>
                <w:spacing w:val="11"/>
                <w:kern w:val="0"/>
                <w:position w:val="1"/>
                <w:sz w:val="21"/>
                <w:szCs w:val="21"/>
              </w:rPr>
              <w:t>粪大肠菌群</w:t>
            </w:r>
          </w:p>
          <w:p>
            <w:pPr>
              <w:widowControl/>
              <w:kinsoku w:val="0"/>
              <w:autoSpaceDE w:val="0"/>
              <w:autoSpaceDN w:val="0"/>
              <w:adjustRightInd w:val="0"/>
              <w:snapToGrid w:val="0"/>
              <w:spacing w:line="240" w:lineRule="auto"/>
              <w:ind w:firstLine="0" w:firstLineChars="0"/>
              <w:jc w:val="center"/>
              <w:textAlignment w:val="baseline"/>
              <w:rPr>
                <w:rFonts w:eastAsia="Times New Roman" w:cs="Times New Roman"/>
                <w:kern w:val="0"/>
                <w:sz w:val="21"/>
                <w:szCs w:val="21"/>
              </w:rPr>
            </w:pPr>
            <w:r>
              <w:rPr>
                <w:rFonts w:cs="Times New Roman" w:eastAsiaTheme="minorEastAsia"/>
                <w:spacing w:val="11"/>
                <w:kern w:val="0"/>
                <w:position w:val="1"/>
                <w:sz w:val="21"/>
                <w:szCs w:val="21"/>
              </w:rPr>
              <w:t>（</w:t>
            </w:r>
            <w:r>
              <w:rPr>
                <w:rFonts w:eastAsia="Times New Roman" w:cs="Times New Roman"/>
                <w:kern w:val="0"/>
                <w:position w:val="1"/>
                <w:sz w:val="21"/>
                <w:szCs w:val="21"/>
              </w:rPr>
              <w:t>MPN</w:t>
            </w:r>
            <w:r>
              <w:rPr>
                <w:rFonts w:eastAsia="Times New Roman" w:cs="Times New Roman"/>
                <w:spacing w:val="11"/>
                <w:kern w:val="0"/>
                <w:position w:val="1"/>
                <w:sz w:val="21"/>
                <w:szCs w:val="21"/>
              </w:rPr>
              <w:t>/</w:t>
            </w:r>
            <w:r>
              <w:rPr>
                <w:rFonts w:eastAsia="Times New Roman" w:cs="Times New Roman"/>
                <w:kern w:val="0"/>
                <w:position w:val="1"/>
                <w:sz w:val="21"/>
                <w:szCs w:val="21"/>
              </w:rPr>
              <w:t>L</w:t>
            </w:r>
            <w:r>
              <w:rPr>
                <w:rFonts w:cs="Times New Roman" w:eastAsiaTheme="minorEastAsia"/>
                <w:spacing w:val="11"/>
                <w:kern w:val="0"/>
                <w:position w:val="1"/>
                <w:sz w:val="21"/>
                <w:szCs w:val="21"/>
              </w:rPr>
              <w:t>）</w:t>
            </w:r>
          </w:p>
        </w:tc>
        <w:tc>
          <w:tcPr>
            <w:tcW w:w="1705" w:type="dxa"/>
            <w:vAlign w:val="center"/>
          </w:tcPr>
          <w:p>
            <w:pPr>
              <w:widowControl/>
              <w:kinsoku w:val="0"/>
              <w:autoSpaceDE w:val="0"/>
              <w:autoSpaceDN w:val="0"/>
              <w:adjustRightInd w:val="0"/>
              <w:snapToGrid w:val="0"/>
              <w:spacing w:line="240" w:lineRule="auto"/>
              <w:ind w:firstLine="0" w:firstLineChars="0"/>
              <w:jc w:val="center"/>
              <w:textAlignment w:val="baseline"/>
              <w:rPr>
                <w:rFonts w:eastAsia="Times New Roman" w:cs="Times New Roman"/>
                <w:kern w:val="0"/>
                <w:sz w:val="21"/>
                <w:szCs w:val="21"/>
              </w:rPr>
            </w:pPr>
            <w:r>
              <w:rPr>
                <w:rFonts w:eastAsia="Times New Roman" w:cs="Times New Roman"/>
                <w:spacing w:val="3"/>
                <w:kern w:val="0"/>
                <w:sz w:val="21"/>
                <w:szCs w:val="21"/>
              </w:rPr>
              <w:t>20</w:t>
            </w:r>
            <w:r>
              <w:rPr>
                <w:rFonts w:eastAsia="Times New Roman" w:cs="Times New Roman"/>
                <w:kern w:val="0"/>
                <w:sz w:val="21"/>
                <w:szCs w:val="21"/>
              </w:rPr>
              <w:t>ND</w:t>
            </w:r>
            <w:r>
              <w:rPr>
                <w:rFonts w:eastAsia="Times New Roman" w:cs="Times New Roman"/>
                <w:spacing w:val="3"/>
                <w:kern w:val="0"/>
                <w:sz w:val="21"/>
                <w:szCs w:val="21"/>
              </w:rPr>
              <w:t>~40</w:t>
            </w:r>
          </w:p>
        </w:tc>
        <w:tc>
          <w:tcPr>
            <w:tcW w:w="1705" w:type="dxa"/>
            <w:vAlign w:val="center"/>
          </w:tcPr>
          <w:p>
            <w:pPr>
              <w:widowControl/>
              <w:kinsoku w:val="0"/>
              <w:autoSpaceDE w:val="0"/>
              <w:autoSpaceDN w:val="0"/>
              <w:adjustRightInd w:val="0"/>
              <w:snapToGrid w:val="0"/>
              <w:spacing w:line="240" w:lineRule="auto"/>
              <w:ind w:firstLine="0" w:firstLineChars="0"/>
              <w:jc w:val="center"/>
              <w:textAlignment w:val="baseline"/>
              <w:rPr>
                <w:rFonts w:eastAsia="Times New Roman" w:cs="Times New Roman"/>
                <w:kern w:val="0"/>
                <w:sz w:val="21"/>
                <w:szCs w:val="21"/>
              </w:rPr>
            </w:pPr>
            <w:r>
              <w:rPr>
                <w:rFonts w:eastAsia="Times New Roman" w:cs="Times New Roman"/>
                <w:spacing w:val="3"/>
                <w:kern w:val="0"/>
                <w:sz w:val="21"/>
                <w:szCs w:val="21"/>
              </w:rPr>
              <w:t>20</w:t>
            </w:r>
            <w:r>
              <w:rPr>
                <w:rFonts w:eastAsia="Times New Roman" w:cs="Times New Roman"/>
                <w:kern w:val="0"/>
                <w:sz w:val="21"/>
                <w:szCs w:val="21"/>
              </w:rPr>
              <w:t>ND</w:t>
            </w:r>
            <w:r>
              <w:rPr>
                <w:rFonts w:eastAsia="Times New Roman" w:cs="Times New Roman"/>
                <w:spacing w:val="3"/>
                <w:kern w:val="0"/>
                <w:sz w:val="21"/>
                <w:szCs w:val="21"/>
              </w:rPr>
              <w:t>~60</w:t>
            </w:r>
          </w:p>
        </w:tc>
        <w:tc>
          <w:tcPr>
            <w:tcW w:w="1705" w:type="dxa"/>
            <w:vAlign w:val="center"/>
          </w:tcPr>
          <w:p>
            <w:pPr>
              <w:widowControl/>
              <w:kinsoku w:val="0"/>
              <w:autoSpaceDE w:val="0"/>
              <w:autoSpaceDN w:val="0"/>
              <w:adjustRightInd w:val="0"/>
              <w:snapToGrid w:val="0"/>
              <w:spacing w:line="240" w:lineRule="auto"/>
              <w:ind w:firstLine="0" w:firstLineChars="0"/>
              <w:jc w:val="center"/>
              <w:textAlignment w:val="baseline"/>
              <w:rPr>
                <w:rFonts w:eastAsia="Times New Roman" w:cs="Times New Roman"/>
                <w:kern w:val="0"/>
                <w:sz w:val="21"/>
                <w:szCs w:val="21"/>
              </w:rPr>
            </w:pPr>
            <w:r>
              <w:rPr>
                <w:rFonts w:eastAsia="Times New Roman" w:cs="Times New Roman"/>
                <w:spacing w:val="3"/>
                <w:kern w:val="0"/>
                <w:sz w:val="21"/>
                <w:szCs w:val="21"/>
              </w:rPr>
              <w:t>20</w:t>
            </w:r>
            <w:r>
              <w:rPr>
                <w:rFonts w:eastAsia="Times New Roman" w:cs="Times New Roman"/>
                <w:kern w:val="0"/>
                <w:sz w:val="21"/>
                <w:szCs w:val="21"/>
              </w:rPr>
              <w:t>ND</w:t>
            </w:r>
            <w:r>
              <w:rPr>
                <w:rFonts w:eastAsia="Times New Roman" w:cs="Times New Roman"/>
                <w:spacing w:val="3"/>
                <w:kern w:val="0"/>
                <w:sz w:val="21"/>
                <w:szCs w:val="21"/>
              </w:rPr>
              <w:t>~</w:t>
            </w:r>
            <w:r>
              <w:rPr>
                <w:rFonts w:eastAsia="Times New Roman" w:cs="Times New Roman"/>
                <w:spacing w:val="1"/>
                <w:kern w:val="0"/>
                <w:sz w:val="21"/>
                <w:szCs w:val="21"/>
              </w:rPr>
              <w:t>9</w:t>
            </w:r>
            <w:r>
              <w:rPr>
                <w:rFonts w:eastAsia="Times New Roman" w:cs="Times New Roman"/>
                <w:kern w:val="0"/>
                <w:sz w:val="21"/>
                <w:szCs w:val="21"/>
              </w:rPr>
              <w:t>0</w:t>
            </w:r>
          </w:p>
        </w:tc>
        <w:tc>
          <w:tcPr>
            <w:tcW w:w="1710" w:type="dxa"/>
            <w:vAlign w:val="center"/>
          </w:tcPr>
          <w:p>
            <w:pPr>
              <w:widowControl/>
              <w:kinsoku w:val="0"/>
              <w:autoSpaceDE w:val="0"/>
              <w:autoSpaceDN w:val="0"/>
              <w:adjustRightInd w:val="0"/>
              <w:snapToGrid w:val="0"/>
              <w:spacing w:line="240" w:lineRule="auto"/>
              <w:ind w:firstLine="0" w:firstLineChars="0"/>
              <w:jc w:val="center"/>
              <w:textAlignment w:val="baseline"/>
              <w:rPr>
                <w:rFonts w:eastAsia="Times New Roman" w:cs="Times New Roman"/>
                <w:kern w:val="0"/>
                <w:sz w:val="21"/>
                <w:szCs w:val="21"/>
              </w:rPr>
            </w:pPr>
            <w:r>
              <w:rPr>
                <w:rFonts w:eastAsia="Times New Roman" w:cs="Times New Roman"/>
                <w:spacing w:val="10"/>
                <w:kern w:val="0"/>
                <w:sz w:val="21"/>
                <w:szCs w:val="21"/>
              </w:rPr>
              <w:t>20</w:t>
            </w:r>
            <w:r>
              <w:rPr>
                <w:rFonts w:eastAsia="Times New Roman" w:cs="Times New Roman"/>
                <w:kern w:val="0"/>
                <w:sz w:val="21"/>
                <w:szCs w:val="21"/>
              </w:rPr>
              <w:t>ND~50</w:t>
            </w:r>
          </w:p>
        </w:tc>
        <w:tc>
          <w:tcPr>
            <w:tcW w:w="1672" w:type="dxa"/>
            <w:vAlign w:val="center"/>
          </w:tcPr>
          <w:p>
            <w:pPr>
              <w:widowControl/>
              <w:kinsoku w:val="0"/>
              <w:autoSpaceDE w:val="0"/>
              <w:autoSpaceDN w:val="0"/>
              <w:adjustRightInd w:val="0"/>
              <w:snapToGrid w:val="0"/>
              <w:spacing w:line="240" w:lineRule="auto"/>
              <w:ind w:firstLine="0" w:firstLineChars="0"/>
              <w:jc w:val="center"/>
              <w:textAlignment w:val="baseline"/>
              <w:rPr>
                <w:rFonts w:cs="Times New Roman" w:eastAsiaTheme="minorEastAsia"/>
                <w:spacing w:val="10"/>
                <w:kern w:val="0"/>
                <w:sz w:val="21"/>
                <w:szCs w:val="21"/>
              </w:rPr>
            </w:pPr>
            <w:r>
              <w:rPr>
                <w:rFonts w:cs="Times New Roman" w:eastAsiaTheme="minorEastAsia"/>
                <w:spacing w:val="10"/>
                <w:kern w:val="0"/>
                <w:sz w:val="21"/>
                <w:szCs w:val="21"/>
              </w:rPr>
              <w:t>2000</w:t>
            </w:r>
          </w:p>
        </w:tc>
      </w:tr>
      <w:tr>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0" w:type="dxa"/>
            <w:bottom w:w="0" w:type="dxa"/>
            <w:right w:w="0" w:type="dxa"/>
          </w:tblCellMar>
        </w:tblPrEx>
        <w:trPr>
          <w:trHeight w:val="389" w:hRule="atLeast"/>
          <w:jc w:val="center"/>
        </w:trPr>
        <w:tc>
          <w:tcPr>
            <w:tcW w:w="1868" w:type="dxa"/>
            <w:tcBorders>
              <w:bottom w:val="single" w:color="000000" w:sz="2" w:space="0"/>
            </w:tcBorders>
            <w:vAlign w:val="center"/>
          </w:tcPr>
          <w:p>
            <w:pPr>
              <w:widowControl/>
              <w:kinsoku w:val="0"/>
              <w:autoSpaceDE w:val="0"/>
              <w:autoSpaceDN w:val="0"/>
              <w:adjustRightInd w:val="0"/>
              <w:snapToGrid w:val="0"/>
              <w:spacing w:line="240" w:lineRule="auto"/>
              <w:ind w:firstLine="0" w:firstLineChars="0"/>
              <w:jc w:val="center"/>
              <w:textAlignment w:val="baseline"/>
              <w:rPr>
                <w:rFonts w:eastAsia="Times New Roman" w:cs="Times New Roman"/>
                <w:kern w:val="0"/>
                <w:sz w:val="21"/>
                <w:szCs w:val="21"/>
              </w:rPr>
            </w:pPr>
            <w:r>
              <w:rPr>
                <w:rFonts w:hint="eastAsia" w:ascii="宋体" w:hAnsi="宋体" w:eastAsia="Times New Roman" w:cs="宋体"/>
                <w:spacing w:val="7"/>
                <w:kern w:val="0"/>
                <w:sz w:val="21"/>
                <w:szCs w:val="21"/>
              </w:rPr>
              <w:t>挥发酚</w:t>
            </w:r>
          </w:p>
        </w:tc>
        <w:tc>
          <w:tcPr>
            <w:tcW w:w="1705" w:type="dxa"/>
            <w:vAlign w:val="center"/>
          </w:tcPr>
          <w:p>
            <w:pPr>
              <w:widowControl/>
              <w:kinsoku w:val="0"/>
              <w:autoSpaceDE w:val="0"/>
              <w:autoSpaceDN w:val="0"/>
              <w:adjustRightInd w:val="0"/>
              <w:snapToGrid w:val="0"/>
              <w:spacing w:line="240" w:lineRule="auto"/>
              <w:ind w:firstLine="0" w:firstLineChars="0"/>
              <w:jc w:val="center"/>
              <w:textAlignment w:val="baseline"/>
              <w:rPr>
                <w:rFonts w:eastAsia="Times New Roman" w:cs="Times New Roman"/>
                <w:kern w:val="0"/>
                <w:sz w:val="21"/>
                <w:szCs w:val="21"/>
              </w:rPr>
            </w:pPr>
            <w:r>
              <w:rPr>
                <w:rFonts w:eastAsia="Times New Roman" w:cs="Times New Roman"/>
                <w:spacing w:val="9"/>
                <w:kern w:val="0"/>
                <w:sz w:val="21"/>
                <w:szCs w:val="21"/>
              </w:rPr>
              <w:t>0</w:t>
            </w:r>
            <w:r>
              <w:rPr>
                <w:rFonts w:eastAsia="Times New Roman" w:cs="Times New Roman"/>
                <w:spacing w:val="5"/>
                <w:kern w:val="0"/>
                <w:sz w:val="21"/>
                <w:szCs w:val="21"/>
              </w:rPr>
              <w:t>.0003</w:t>
            </w:r>
            <w:r>
              <w:rPr>
                <w:rFonts w:eastAsia="Times New Roman" w:cs="Times New Roman"/>
                <w:kern w:val="0"/>
                <w:sz w:val="21"/>
                <w:szCs w:val="21"/>
              </w:rPr>
              <w:t>ND</w:t>
            </w:r>
          </w:p>
        </w:tc>
        <w:tc>
          <w:tcPr>
            <w:tcW w:w="1705" w:type="dxa"/>
            <w:vAlign w:val="center"/>
          </w:tcPr>
          <w:p>
            <w:pPr>
              <w:widowControl/>
              <w:kinsoku w:val="0"/>
              <w:autoSpaceDE w:val="0"/>
              <w:autoSpaceDN w:val="0"/>
              <w:adjustRightInd w:val="0"/>
              <w:snapToGrid w:val="0"/>
              <w:spacing w:line="240" w:lineRule="auto"/>
              <w:ind w:firstLine="0" w:firstLineChars="0"/>
              <w:jc w:val="center"/>
              <w:textAlignment w:val="baseline"/>
              <w:rPr>
                <w:rFonts w:eastAsia="Times New Roman" w:cs="Times New Roman"/>
                <w:kern w:val="0"/>
                <w:sz w:val="21"/>
                <w:szCs w:val="21"/>
              </w:rPr>
            </w:pPr>
            <w:r>
              <w:rPr>
                <w:rFonts w:eastAsia="Times New Roman" w:cs="Times New Roman"/>
                <w:spacing w:val="9"/>
                <w:kern w:val="0"/>
                <w:sz w:val="21"/>
                <w:szCs w:val="21"/>
              </w:rPr>
              <w:t>0</w:t>
            </w:r>
            <w:r>
              <w:rPr>
                <w:rFonts w:eastAsia="Times New Roman" w:cs="Times New Roman"/>
                <w:spacing w:val="5"/>
                <w:kern w:val="0"/>
                <w:sz w:val="21"/>
                <w:szCs w:val="21"/>
              </w:rPr>
              <w:t>.0003</w:t>
            </w:r>
            <w:r>
              <w:rPr>
                <w:rFonts w:eastAsia="Times New Roman" w:cs="Times New Roman"/>
                <w:kern w:val="0"/>
                <w:sz w:val="21"/>
                <w:szCs w:val="21"/>
              </w:rPr>
              <w:t>ND</w:t>
            </w:r>
          </w:p>
        </w:tc>
        <w:tc>
          <w:tcPr>
            <w:tcW w:w="1705" w:type="dxa"/>
            <w:vAlign w:val="center"/>
          </w:tcPr>
          <w:p>
            <w:pPr>
              <w:widowControl/>
              <w:kinsoku w:val="0"/>
              <w:autoSpaceDE w:val="0"/>
              <w:autoSpaceDN w:val="0"/>
              <w:adjustRightInd w:val="0"/>
              <w:snapToGrid w:val="0"/>
              <w:spacing w:line="240" w:lineRule="auto"/>
              <w:ind w:firstLine="0" w:firstLineChars="0"/>
              <w:jc w:val="center"/>
              <w:textAlignment w:val="baseline"/>
              <w:rPr>
                <w:rFonts w:eastAsia="Times New Roman" w:cs="Times New Roman"/>
                <w:kern w:val="0"/>
                <w:sz w:val="21"/>
                <w:szCs w:val="21"/>
              </w:rPr>
            </w:pPr>
            <w:r>
              <w:rPr>
                <w:rFonts w:eastAsia="Times New Roman" w:cs="Times New Roman"/>
                <w:spacing w:val="9"/>
                <w:kern w:val="0"/>
                <w:sz w:val="21"/>
                <w:szCs w:val="21"/>
              </w:rPr>
              <w:t>0</w:t>
            </w:r>
            <w:r>
              <w:rPr>
                <w:rFonts w:eastAsia="Times New Roman" w:cs="Times New Roman"/>
                <w:spacing w:val="5"/>
                <w:kern w:val="0"/>
                <w:sz w:val="21"/>
                <w:szCs w:val="21"/>
              </w:rPr>
              <w:t>.0003</w:t>
            </w:r>
            <w:r>
              <w:rPr>
                <w:rFonts w:eastAsia="Times New Roman" w:cs="Times New Roman"/>
                <w:kern w:val="0"/>
                <w:sz w:val="21"/>
                <w:szCs w:val="21"/>
              </w:rPr>
              <w:t>ND</w:t>
            </w:r>
          </w:p>
        </w:tc>
        <w:tc>
          <w:tcPr>
            <w:tcW w:w="1710" w:type="dxa"/>
            <w:vAlign w:val="center"/>
          </w:tcPr>
          <w:p>
            <w:pPr>
              <w:widowControl/>
              <w:kinsoku w:val="0"/>
              <w:autoSpaceDE w:val="0"/>
              <w:autoSpaceDN w:val="0"/>
              <w:adjustRightInd w:val="0"/>
              <w:snapToGrid w:val="0"/>
              <w:spacing w:line="240" w:lineRule="auto"/>
              <w:ind w:firstLine="0" w:firstLineChars="0"/>
              <w:jc w:val="center"/>
              <w:textAlignment w:val="baseline"/>
              <w:rPr>
                <w:rFonts w:eastAsia="Times New Roman" w:cs="Times New Roman"/>
                <w:kern w:val="0"/>
                <w:sz w:val="21"/>
                <w:szCs w:val="21"/>
              </w:rPr>
            </w:pPr>
            <w:r>
              <w:rPr>
                <w:rFonts w:eastAsia="Times New Roman" w:cs="Times New Roman"/>
                <w:spacing w:val="9"/>
                <w:kern w:val="0"/>
                <w:sz w:val="21"/>
                <w:szCs w:val="21"/>
              </w:rPr>
              <w:t>0</w:t>
            </w:r>
            <w:r>
              <w:rPr>
                <w:rFonts w:eastAsia="Times New Roman" w:cs="Times New Roman"/>
                <w:spacing w:val="5"/>
                <w:kern w:val="0"/>
                <w:sz w:val="21"/>
                <w:szCs w:val="21"/>
              </w:rPr>
              <w:t>.0003</w:t>
            </w:r>
            <w:r>
              <w:rPr>
                <w:rFonts w:eastAsia="Times New Roman" w:cs="Times New Roman"/>
                <w:kern w:val="0"/>
                <w:sz w:val="21"/>
                <w:szCs w:val="21"/>
              </w:rPr>
              <w:t>ND</w:t>
            </w:r>
          </w:p>
        </w:tc>
        <w:tc>
          <w:tcPr>
            <w:tcW w:w="1672" w:type="dxa"/>
            <w:vAlign w:val="center"/>
          </w:tcPr>
          <w:p>
            <w:pPr>
              <w:widowControl/>
              <w:kinsoku w:val="0"/>
              <w:autoSpaceDE w:val="0"/>
              <w:autoSpaceDN w:val="0"/>
              <w:adjustRightInd w:val="0"/>
              <w:snapToGrid w:val="0"/>
              <w:spacing w:line="240" w:lineRule="auto"/>
              <w:ind w:firstLine="0" w:firstLineChars="0"/>
              <w:jc w:val="center"/>
              <w:textAlignment w:val="baseline"/>
              <w:rPr>
                <w:rFonts w:cs="Times New Roman" w:eastAsiaTheme="minorEastAsia"/>
                <w:spacing w:val="9"/>
                <w:kern w:val="0"/>
                <w:sz w:val="21"/>
                <w:szCs w:val="21"/>
              </w:rPr>
            </w:pPr>
            <w:r>
              <w:rPr>
                <w:rFonts w:cs="Times New Roman" w:eastAsiaTheme="minorEastAsia"/>
                <w:spacing w:val="9"/>
                <w:kern w:val="0"/>
                <w:sz w:val="21"/>
                <w:szCs w:val="21"/>
              </w:rPr>
              <w:t>0.002</w:t>
            </w:r>
          </w:p>
        </w:tc>
      </w:tr>
      <w:tr>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0" w:type="dxa"/>
            <w:bottom w:w="0" w:type="dxa"/>
            <w:right w:w="0" w:type="dxa"/>
          </w:tblCellMar>
        </w:tblPrEx>
        <w:trPr>
          <w:trHeight w:val="389" w:hRule="atLeast"/>
          <w:jc w:val="center"/>
        </w:trPr>
        <w:tc>
          <w:tcPr>
            <w:tcW w:w="1868" w:type="dxa"/>
            <w:tcBorders>
              <w:bottom w:val="single" w:color="000000" w:sz="2" w:space="0"/>
            </w:tcBorders>
            <w:vAlign w:val="center"/>
          </w:tcPr>
          <w:p>
            <w:pPr>
              <w:widowControl/>
              <w:kinsoku w:val="0"/>
              <w:autoSpaceDE w:val="0"/>
              <w:autoSpaceDN w:val="0"/>
              <w:adjustRightInd w:val="0"/>
              <w:snapToGrid w:val="0"/>
              <w:spacing w:line="240" w:lineRule="auto"/>
              <w:ind w:firstLine="0" w:firstLineChars="0"/>
              <w:jc w:val="center"/>
              <w:textAlignment w:val="baseline"/>
              <w:rPr>
                <w:rFonts w:ascii="宋体" w:hAnsi="宋体" w:eastAsia="Times New Roman" w:cs="宋体"/>
                <w:spacing w:val="7"/>
                <w:kern w:val="0"/>
                <w:sz w:val="21"/>
                <w:szCs w:val="21"/>
              </w:rPr>
            </w:pPr>
            <w:r>
              <w:rPr>
                <w:rFonts w:hint="eastAsia" w:cs="宋体" w:asciiTheme="minorEastAsia" w:hAnsiTheme="minorEastAsia" w:eastAsiaTheme="minorEastAsia"/>
                <w:spacing w:val="7"/>
                <w:kern w:val="0"/>
                <w:sz w:val="21"/>
                <w:szCs w:val="21"/>
              </w:rPr>
              <w:t>水温（℃）</w:t>
            </w:r>
          </w:p>
        </w:tc>
        <w:tc>
          <w:tcPr>
            <w:tcW w:w="1705" w:type="dxa"/>
            <w:vAlign w:val="center"/>
          </w:tcPr>
          <w:p>
            <w:pPr>
              <w:widowControl/>
              <w:kinsoku w:val="0"/>
              <w:autoSpaceDE w:val="0"/>
              <w:autoSpaceDN w:val="0"/>
              <w:adjustRightInd w:val="0"/>
              <w:snapToGrid w:val="0"/>
              <w:spacing w:line="240" w:lineRule="auto"/>
              <w:ind w:firstLine="0" w:firstLineChars="0"/>
              <w:jc w:val="center"/>
              <w:textAlignment w:val="baseline"/>
              <w:rPr>
                <w:rFonts w:cs="Times New Roman" w:eastAsiaTheme="minorEastAsia"/>
                <w:spacing w:val="9"/>
                <w:kern w:val="0"/>
                <w:sz w:val="21"/>
                <w:szCs w:val="21"/>
              </w:rPr>
            </w:pPr>
            <w:r>
              <w:rPr>
                <w:rFonts w:hint="eastAsia" w:cs="Times New Roman" w:eastAsiaTheme="minorEastAsia"/>
                <w:spacing w:val="9"/>
                <w:kern w:val="0"/>
                <w:sz w:val="21"/>
                <w:szCs w:val="21"/>
              </w:rPr>
              <w:t>21</w:t>
            </w:r>
            <w:r>
              <w:rPr>
                <w:rFonts w:cs="Times New Roman" w:eastAsiaTheme="minorEastAsia"/>
                <w:spacing w:val="9"/>
                <w:kern w:val="0"/>
                <w:sz w:val="21"/>
                <w:szCs w:val="21"/>
              </w:rPr>
              <w:t>.1</w:t>
            </w:r>
            <w:r>
              <w:rPr>
                <w:rFonts w:hint="eastAsia" w:cs="Times New Roman" w:eastAsiaTheme="minorEastAsia"/>
                <w:spacing w:val="9"/>
                <w:kern w:val="0"/>
                <w:sz w:val="21"/>
                <w:szCs w:val="21"/>
              </w:rPr>
              <w:t>-</w:t>
            </w:r>
            <w:r>
              <w:rPr>
                <w:rFonts w:cs="Times New Roman" w:eastAsiaTheme="minorEastAsia"/>
                <w:spacing w:val="9"/>
                <w:kern w:val="0"/>
                <w:sz w:val="21"/>
                <w:szCs w:val="21"/>
              </w:rPr>
              <w:t>21.7</w:t>
            </w:r>
          </w:p>
        </w:tc>
        <w:tc>
          <w:tcPr>
            <w:tcW w:w="1705" w:type="dxa"/>
            <w:vAlign w:val="center"/>
          </w:tcPr>
          <w:p>
            <w:pPr>
              <w:widowControl/>
              <w:kinsoku w:val="0"/>
              <w:autoSpaceDE w:val="0"/>
              <w:autoSpaceDN w:val="0"/>
              <w:adjustRightInd w:val="0"/>
              <w:snapToGrid w:val="0"/>
              <w:spacing w:line="240" w:lineRule="auto"/>
              <w:ind w:firstLine="0" w:firstLineChars="0"/>
              <w:jc w:val="center"/>
              <w:textAlignment w:val="baseline"/>
              <w:rPr>
                <w:rFonts w:cs="Times New Roman" w:eastAsiaTheme="minorEastAsia"/>
                <w:spacing w:val="9"/>
                <w:kern w:val="0"/>
                <w:sz w:val="21"/>
                <w:szCs w:val="21"/>
              </w:rPr>
            </w:pPr>
            <w:r>
              <w:rPr>
                <w:rFonts w:hint="eastAsia" w:cs="Times New Roman" w:eastAsiaTheme="minorEastAsia"/>
                <w:spacing w:val="9"/>
                <w:kern w:val="0"/>
                <w:sz w:val="21"/>
                <w:szCs w:val="21"/>
              </w:rPr>
              <w:t>2</w:t>
            </w:r>
            <w:r>
              <w:rPr>
                <w:rFonts w:cs="Times New Roman" w:eastAsiaTheme="minorEastAsia"/>
                <w:spacing w:val="9"/>
                <w:kern w:val="0"/>
                <w:sz w:val="21"/>
                <w:szCs w:val="21"/>
              </w:rPr>
              <w:t>1.0</w:t>
            </w:r>
            <w:r>
              <w:rPr>
                <w:rFonts w:hint="eastAsia" w:cs="Times New Roman" w:eastAsiaTheme="minorEastAsia"/>
                <w:spacing w:val="9"/>
                <w:kern w:val="0"/>
                <w:sz w:val="21"/>
                <w:szCs w:val="21"/>
              </w:rPr>
              <w:t>-</w:t>
            </w:r>
            <w:r>
              <w:rPr>
                <w:rFonts w:cs="Times New Roman" w:eastAsiaTheme="minorEastAsia"/>
                <w:spacing w:val="9"/>
                <w:kern w:val="0"/>
                <w:sz w:val="21"/>
                <w:szCs w:val="21"/>
              </w:rPr>
              <w:t>21.2</w:t>
            </w:r>
          </w:p>
        </w:tc>
        <w:tc>
          <w:tcPr>
            <w:tcW w:w="1705" w:type="dxa"/>
            <w:vAlign w:val="center"/>
          </w:tcPr>
          <w:p>
            <w:pPr>
              <w:widowControl/>
              <w:kinsoku w:val="0"/>
              <w:autoSpaceDE w:val="0"/>
              <w:autoSpaceDN w:val="0"/>
              <w:adjustRightInd w:val="0"/>
              <w:snapToGrid w:val="0"/>
              <w:spacing w:line="240" w:lineRule="auto"/>
              <w:ind w:firstLine="0" w:firstLineChars="0"/>
              <w:jc w:val="center"/>
              <w:textAlignment w:val="baseline"/>
              <w:rPr>
                <w:rFonts w:cs="Times New Roman" w:eastAsiaTheme="minorEastAsia"/>
                <w:spacing w:val="9"/>
                <w:kern w:val="0"/>
                <w:sz w:val="21"/>
                <w:szCs w:val="21"/>
              </w:rPr>
            </w:pPr>
            <w:r>
              <w:rPr>
                <w:rFonts w:hint="eastAsia" w:cs="Times New Roman" w:eastAsiaTheme="minorEastAsia"/>
                <w:spacing w:val="9"/>
                <w:kern w:val="0"/>
                <w:sz w:val="21"/>
                <w:szCs w:val="21"/>
              </w:rPr>
              <w:t>2</w:t>
            </w:r>
            <w:r>
              <w:rPr>
                <w:rFonts w:cs="Times New Roman" w:eastAsiaTheme="minorEastAsia"/>
                <w:spacing w:val="9"/>
                <w:kern w:val="0"/>
                <w:sz w:val="21"/>
                <w:szCs w:val="21"/>
              </w:rPr>
              <w:t>2.9</w:t>
            </w:r>
            <w:r>
              <w:rPr>
                <w:rFonts w:hint="eastAsia" w:cs="Times New Roman" w:eastAsiaTheme="minorEastAsia"/>
                <w:spacing w:val="9"/>
                <w:kern w:val="0"/>
                <w:sz w:val="21"/>
                <w:szCs w:val="21"/>
              </w:rPr>
              <w:t>-</w:t>
            </w:r>
            <w:r>
              <w:rPr>
                <w:rFonts w:cs="Times New Roman" w:eastAsiaTheme="minorEastAsia"/>
                <w:spacing w:val="9"/>
                <w:kern w:val="0"/>
                <w:sz w:val="21"/>
                <w:szCs w:val="21"/>
              </w:rPr>
              <w:t>23.3</w:t>
            </w:r>
          </w:p>
        </w:tc>
        <w:tc>
          <w:tcPr>
            <w:tcW w:w="1710" w:type="dxa"/>
            <w:vAlign w:val="center"/>
          </w:tcPr>
          <w:p>
            <w:pPr>
              <w:widowControl/>
              <w:kinsoku w:val="0"/>
              <w:autoSpaceDE w:val="0"/>
              <w:autoSpaceDN w:val="0"/>
              <w:adjustRightInd w:val="0"/>
              <w:snapToGrid w:val="0"/>
              <w:spacing w:line="240" w:lineRule="auto"/>
              <w:ind w:firstLine="0" w:firstLineChars="0"/>
              <w:jc w:val="center"/>
              <w:textAlignment w:val="baseline"/>
              <w:rPr>
                <w:rFonts w:cs="Times New Roman" w:eastAsiaTheme="minorEastAsia"/>
                <w:spacing w:val="9"/>
                <w:kern w:val="0"/>
                <w:sz w:val="21"/>
                <w:szCs w:val="21"/>
              </w:rPr>
            </w:pPr>
            <w:r>
              <w:rPr>
                <w:rFonts w:hint="eastAsia" w:cs="Times New Roman" w:eastAsiaTheme="minorEastAsia"/>
                <w:spacing w:val="9"/>
                <w:kern w:val="0"/>
                <w:sz w:val="21"/>
                <w:szCs w:val="21"/>
              </w:rPr>
              <w:t>2</w:t>
            </w:r>
            <w:r>
              <w:rPr>
                <w:rFonts w:cs="Times New Roman" w:eastAsiaTheme="minorEastAsia"/>
                <w:spacing w:val="9"/>
                <w:kern w:val="0"/>
                <w:sz w:val="21"/>
                <w:szCs w:val="21"/>
              </w:rPr>
              <w:t>1.1</w:t>
            </w:r>
            <w:r>
              <w:rPr>
                <w:rFonts w:hint="eastAsia" w:cs="Times New Roman" w:eastAsiaTheme="minorEastAsia"/>
                <w:spacing w:val="9"/>
                <w:kern w:val="0"/>
                <w:sz w:val="21"/>
                <w:szCs w:val="21"/>
              </w:rPr>
              <w:t>-</w:t>
            </w:r>
            <w:r>
              <w:rPr>
                <w:rFonts w:cs="Times New Roman" w:eastAsiaTheme="minorEastAsia"/>
                <w:spacing w:val="9"/>
                <w:kern w:val="0"/>
                <w:sz w:val="21"/>
                <w:szCs w:val="21"/>
              </w:rPr>
              <w:t>21.4</w:t>
            </w:r>
          </w:p>
        </w:tc>
        <w:tc>
          <w:tcPr>
            <w:tcW w:w="1672" w:type="dxa"/>
            <w:vAlign w:val="center"/>
          </w:tcPr>
          <w:p>
            <w:pPr>
              <w:widowControl/>
              <w:kinsoku w:val="0"/>
              <w:autoSpaceDE w:val="0"/>
              <w:autoSpaceDN w:val="0"/>
              <w:adjustRightInd w:val="0"/>
              <w:snapToGrid w:val="0"/>
              <w:spacing w:line="240" w:lineRule="auto"/>
              <w:ind w:firstLine="0" w:firstLineChars="0"/>
              <w:jc w:val="center"/>
              <w:textAlignment w:val="baseline"/>
              <w:rPr>
                <w:rFonts w:cs="Times New Roman" w:eastAsiaTheme="minorEastAsia"/>
                <w:spacing w:val="9"/>
                <w:kern w:val="0"/>
                <w:sz w:val="21"/>
                <w:szCs w:val="21"/>
              </w:rPr>
            </w:pPr>
            <w:r>
              <w:rPr>
                <w:rFonts w:hint="eastAsia" w:cs="Times New Roman" w:eastAsiaTheme="minorEastAsia"/>
                <w:spacing w:val="9"/>
                <w:kern w:val="0"/>
                <w:sz w:val="21"/>
                <w:szCs w:val="21"/>
              </w:rPr>
              <w:t>人为造成的环境水温变化应限制在：周平均最大温升≤1，周平均最大温降≤2</w:t>
            </w:r>
          </w:p>
        </w:tc>
      </w:tr>
      <w:tr>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0" w:type="dxa"/>
            <w:bottom w:w="0" w:type="dxa"/>
            <w:right w:w="0" w:type="dxa"/>
          </w:tblCellMar>
        </w:tblPrEx>
        <w:trPr>
          <w:trHeight w:val="547" w:hRule="atLeast"/>
          <w:jc w:val="center"/>
        </w:trPr>
        <w:tc>
          <w:tcPr>
            <w:tcW w:w="1868" w:type="dxa"/>
            <w:tcBorders>
              <w:top w:val="single" w:color="000000" w:sz="2" w:space="0"/>
              <w:bottom w:val="single" w:color="000000" w:sz="2" w:space="0"/>
              <w:tl2br w:val="single" w:color="000000" w:sz="2" w:space="0"/>
            </w:tcBorders>
            <w:vAlign w:val="center"/>
          </w:tcPr>
          <w:p>
            <w:pPr>
              <w:widowControl/>
              <w:kinsoku w:val="0"/>
              <w:autoSpaceDE w:val="0"/>
              <w:autoSpaceDN w:val="0"/>
              <w:adjustRightInd w:val="0"/>
              <w:snapToGrid w:val="0"/>
              <w:spacing w:before="32" w:line="240" w:lineRule="auto"/>
              <w:ind w:firstLine="0" w:firstLineChars="0"/>
              <w:jc w:val="right"/>
              <w:textAlignment w:val="baseline"/>
              <w:rPr>
                <w:rFonts w:eastAsia="Times New Roman" w:cs="Times New Roman"/>
                <w:b/>
                <w:kern w:val="0"/>
                <w:sz w:val="21"/>
                <w:szCs w:val="21"/>
              </w:rPr>
            </w:pPr>
            <w:r>
              <w:rPr>
                <w:rFonts w:hint="eastAsia" w:ascii="宋体" w:hAnsi="宋体" w:eastAsia="Times New Roman" w:cs="宋体"/>
                <w:b/>
                <w:spacing w:val="7"/>
                <w:kern w:val="0"/>
                <w:sz w:val="21"/>
                <w:szCs w:val="21"/>
              </w:rPr>
              <w:t>监测点位</w:t>
            </w:r>
          </w:p>
          <w:p>
            <w:pPr>
              <w:widowControl/>
              <w:kinsoku w:val="0"/>
              <w:autoSpaceDE w:val="0"/>
              <w:autoSpaceDN w:val="0"/>
              <w:adjustRightInd w:val="0"/>
              <w:snapToGrid w:val="0"/>
              <w:spacing w:before="19" w:line="240" w:lineRule="auto"/>
              <w:ind w:firstLine="0" w:firstLineChars="0"/>
              <w:textAlignment w:val="baseline"/>
              <w:rPr>
                <w:rFonts w:eastAsia="Times New Roman" w:cs="Times New Roman"/>
                <w:b/>
                <w:kern w:val="0"/>
                <w:sz w:val="21"/>
                <w:szCs w:val="21"/>
              </w:rPr>
            </w:pPr>
            <w:r>
              <w:rPr>
                <w:rFonts w:hint="eastAsia" w:ascii="宋体" w:hAnsi="宋体" w:eastAsia="Times New Roman" w:cs="宋体"/>
                <w:b/>
                <w:spacing w:val="7"/>
                <w:kern w:val="0"/>
                <w:sz w:val="21"/>
                <w:szCs w:val="21"/>
              </w:rPr>
              <w:t>监测项目</w:t>
            </w:r>
          </w:p>
        </w:tc>
        <w:tc>
          <w:tcPr>
            <w:tcW w:w="1705" w:type="dxa"/>
            <w:vAlign w:val="center"/>
          </w:tcPr>
          <w:p>
            <w:pPr>
              <w:widowControl/>
              <w:kinsoku w:val="0"/>
              <w:autoSpaceDE w:val="0"/>
              <w:autoSpaceDN w:val="0"/>
              <w:adjustRightInd w:val="0"/>
              <w:snapToGrid w:val="0"/>
              <w:spacing w:before="10" w:line="256" w:lineRule="auto"/>
              <w:ind w:left="431" w:right="113" w:hanging="298" w:firstLineChars="0"/>
              <w:jc w:val="center"/>
              <w:textAlignment w:val="baseline"/>
              <w:rPr>
                <w:rFonts w:eastAsia="Times New Roman" w:cs="Times New Roman"/>
                <w:b/>
                <w:kern w:val="0"/>
                <w:sz w:val="21"/>
                <w:szCs w:val="21"/>
              </w:rPr>
            </w:pPr>
            <w:r>
              <w:rPr>
                <w:rFonts w:eastAsia="Times New Roman" w:cs="Times New Roman"/>
                <w:b/>
                <w:kern w:val="0"/>
                <w:sz w:val="21"/>
                <w:szCs w:val="21"/>
              </w:rPr>
              <w:t>5#</w:t>
            </w:r>
            <w:r>
              <w:rPr>
                <w:rFonts w:hint="eastAsia" w:ascii="宋体" w:hAnsi="宋体" w:eastAsia="Times New Roman" w:cs="宋体"/>
                <w:b/>
                <w:kern w:val="0"/>
                <w:sz w:val="21"/>
                <w:szCs w:val="21"/>
              </w:rPr>
              <w:t>坝河工程区下游</w:t>
            </w:r>
            <w:r>
              <w:rPr>
                <w:rFonts w:eastAsia="Times New Roman" w:cs="Times New Roman"/>
                <w:b/>
                <w:kern w:val="0"/>
                <w:sz w:val="21"/>
                <w:szCs w:val="21"/>
              </w:rPr>
              <w:t>1000</w:t>
            </w:r>
            <w:r>
              <w:rPr>
                <w:rFonts w:hint="eastAsia" w:ascii="宋体" w:hAnsi="宋体" w:eastAsia="Times New Roman" w:cs="宋体"/>
                <w:b/>
                <w:kern w:val="0"/>
                <w:sz w:val="21"/>
                <w:szCs w:val="21"/>
              </w:rPr>
              <w:t>米</w:t>
            </w:r>
          </w:p>
        </w:tc>
        <w:tc>
          <w:tcPr>
            <w:tcW w:w="1705" w:type="dxa"/>
            <w:vAlign w:val="center"/>
          </w:tcPr>
          <w:p>
            <w:pPr>
              <w:widowControl/>
              <w:kinsoku w:val="0"/>
              <w:autoSpaceDE w:val="0"/>
              <w:autoSpaceDN w:val="0"/>
              <w:adjustRightInd w:val="0"/>
              <w:snapToGrid w:val="0"/>
              <w:spacing w:before="10" w:line="256" w:lineRule="auto"/>
              <w:ind w:left="380" w:right="110" w:hanging="267" w:firstLineChars="0"/>
              <w:jc w:val="center"/>
              <w:textAlignment w:val="baseline"/>
              <w:rPr>
                <w:rFonts w:eastAsia="Times New Roman" w:cs="Times New Roman"/>
                <w:b/>
                <w:kern w:val="0"/>
                <w:sz w:val="21"/>
                <w:szCs w:val="21"/>
              </w:rPr>
            </w:pPr>
            <w:r>
              <w:rPr>
                <w:rFonts w:eastAsia="Times New Roman" w:cs="Times New Roman"/>
                <w:b/>
                <w:kern w:val="0"/>
                <w:sz w:val="21"/>
                <w:szCs w:val="21"/>
              </w:rPr>
              <w:t>6#</w:t>
            </w:r>
            <w:r>
              <w:rPr>
                <w:rFonts w:hint="eastAsia" w:ascii="宋体" w:hAnsi="宋体" w:eastAsia="Times New Roman" w:cs="宋体"/>
                <w:b/>
                <w:kern w:val="0"/>
                <w:sz w:val="21"/>
                <w:szCs w:val="21"/>
              </w:rPr>
              <w:t>长安河工程区上游</w:t>
            </w:r>
            <w:r>
              <w:rPr>
                <w:rFonts w:eastAsia="Times New Roman" w:cs="Times New Roman"/>
                <w:b/>
                <w:kern w:val="0"/>
                <w:sz w:val="21"/>
                <w:szCs w:val="21"/>
              </w:rPr>
              <w:t>500</w:t>
            </w:r>
            <w:r>
              <w:rPr>
                <w:rFonts w:hint="eastAsia" w:ascii="宋体" w:hAnsi="宋体" w:eastAsia="Times New Roman" w:cs="宋体"/>
                <w:b/>
                <w:kern w:val="0"/>
                <w:sz w:val="21"/>
                <w:szCs w:val="21"/>
              </w:rPr>
              <w:t>米</w:t>
            </w:r>
          </w:p>
        </w:tc>
        <w:tc>
          <w:tcPr>
            <w:tcW w:w="1705" w:type="dxa"/>
            <w:vAlign w:val="center"/>
          </w:tcPr>
          <w:p>
            <w:pPr>
              <w:widowControl/>
              <w:kinsoku w:val="0"/>
              <w:autoSpaceDE w:val="0"/>
              <w:autoSpaceDN w:val="0"/>
              <w:adjustRightInd w:val="0"/>
              <w:snapToGrid w:val="0"/>
              <w:spacing w:before="10" w:line="256" w:lineRule="auto"/>
              <w:ind w:left="330" w:right="110" w:hanging="212" w:firstLineChars="0"/>
              <w:jc w:val="center"/>
              <w:textAlignment w:val="baseline"/>
              <w:rPr>
                <w:rFonts w:cs="Times New Roman" w:eastAsiaTheme="minorEastAsia"/>
                <w:b/>
                <w:kern w:val="0"/>
                <w:sz w:val="21"/>
                <w:szCs w:val="21"/>
              </w:rPr>
            </w:pPr>
            <w:r>
              <w:rPr>
                <w:rFonts w:cs="Times New Roman" w:eastAsiaTheme="minorEastAsia"/>
                <w:b/>
                <w:kern w:val="0"/>
                <w:sz w:val="21"/>
                <w:szCs w:val="21"/>
              </w:rPr>
              <w:t>7#石牛河工程区上游500米</w:t>
            </w:r>
          </w:p>
        </w:tc>
        <w:tc>
          <w:tcPr>
            <w:tcW w:w="1710" w:type="dxa"/>
            <w:vAlign w:val="center"/>
          </w:tcPr>
          <w:p>
            <w:pPr>
              <w:widowControl/>
              <w:kinsoku w:val="0"/>
              <w:autoSpaceDE w:val="0"/>
              <w:autoSpaceDN w:val="0"/>
              <w:adjustRightInd w:val="0"/>
              <w:snapToGrid w:val="0"/>
              <w:spacing w:before="10" w:line="256" w:lineRule="auto"/>
              <w:ind w:left="283" w:right="114" w:hanging="167" w:firstLineChars="0"/>
              <w:jc w:val="center"/>
              <w:textAlignment w:val="baseline"/>
              <w:rPr>
                <w:rFonts w:eastAsia="Times New Roman" w:cs="Times New Roman"/>
                <w:b/>
                <w:kern w:val="0"/>
                <w:sz w:val="21"/>
                <w:szCs w:val="21"/>
              </w:rPr>
            </w:pPr>
            <w:r>
              <w:rPr>
                <w:rFonts w:eastAsia="Times New Roman" w:cs="Times New Roman"/>
                <w:b/>
                <w:kern w:val="0"/>
                <w:sz w:val="21"/>
                <w:szCs w:val="21"/>
              </w:rPr>
              <w:t>8#</w:t>
            </w:r>
            <w:r>
              <w:rPr>
                <w:rFonts w:hint="eastAsia" w:ascii="宋体" w:hAnsi="宋体" w:eastAsia="Times New Roman" w:cs="宋体"/>
                <w:b/>
                <w:kern w:val="0"/>
                <w:sz w:val="21"/>
                <w:szCs w:val="21"/>
              </w:rPr>
              <w:t>莲仙河工程区上游</w:t>
            </w:r>
            <w:r>
              <w:rPr>
                <w:rFonts w:eastAsia="Times New Roman" w:cs="Times New Roman"/>
                <w:b/>
                <w:kern w:val="0"/>
                <w:sz w:val="21"/>
                <w:szCs w:val="21"/>
              </w:rPr>
              <w:t>500</w:t>
            </w:r>
            <w:r>
              <w:rPr>
                <w:rFonts w:hint="eastAsia" w:ascii="宋体" w:hAnsi="宋体" w:eastAsia="Times New Roman" w:cs="宋体"/>
                <w:b/>
                <w:kern w:val="0"/>
                <w:sz w:val="21"/>
                <w:szCs w:val="21"/>
              </w:rPr>
              <w:t>米</w:t>
            </w:r>
          </w:p>
        </w:tc>
        <w:tc>
          <w:tcPr>
            <w:tcW w:w="1672" w:type="dxa"/>
            <w:vAlign w:val="center"/>
          </w:tcPr>
          <w:p>
            <w:pPr>
              <w:widowControl/>
              <w:kinsoku w:val="0"/>
              <w:autoSpaceDE w:val="0"/>
              <w:autoSpaceDN w:val="0"/>
              <w:adjustRightInd w:val="0"/>
              <w:snapToGrid w:val="0"/>
              <w:spacing w:before="10" w:line="256" w:lineRule="auto"/>
              <w:ind w:left="283" w:right="114" w:hanging="167" w:firstLineChars="0"/>
              <w:jc w:val="center"/>
              <w:textAlignment w:val="baseline"/>
              <w:rPr>
                <w:rFonts w:eastAsia="Times New Roman" w:cs="Times New Roman"/>
                <w:b/>
                <w:spacing w:val="8"/>
                <w:kern w:val="0"/>
                <w:sz w:val="21"/>
                <w:szCs w:val="21"/>
              </w:rPr>
            </w:pPr>
            <w:r>
              <w:rPr>
                <w:rFonts w:cs="Times New Roman" w:eastAsiaTheme="minorEastAsia"/>
                <w:b/>
                <w:spacing w:val="8"/>
                <w:kern w:val="0"/>
                <w:sz w:val="21"/>
                <w:szCs w:val="21"/>
              </w:rPr>
              <w:t>标准限值</w:t>
            </w:r>
          </w:p>
        </w:tc>
      </w:tr>
      <w:tr>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0" w:type="dxa"/>
            <w:bottom w:w="0" w:type="dxa"/>
            <w:right w:w="0" w:type="dxa"/>
          </w:tblCellMar>
        </w:tblPrEx>
        <w:trPr>
          <w:trHeight w:val="385" w:hRule="atLeast"/>
          <w:jc w:val="center"/>
        </w:trPr>
        <w:tc>
          <w:tcPr>
            <w:tcW w:w="1868" w:type="dxa"/>
            <w:tcBorders>
              <w:top w:val="single" w:color="000000" w:sz="2" w:space="0"/>
            </w:tcBorders>
            <w:vAlign w:val="center"/>
          </w:tcPr>
          <w:p>
            <w:pPr>
              <w:widowControl/>
              <w:kinsoku w:val="0"/>
              <w:autoSpaceDE w:val="0"/>
              <w:autoSpaceDN w:val="0"/>
              <w:adjustRightInd w:val="0"/>
              <w:snapToGrid w:val="0"/>
              <w:spacing w:line="240" w:lineRule="auto"/>
              <w:ind w:firstLine="0" w:firstLineChars="0"/>
              <w:jc w:val="center"/>
              <w:textAlignment w:val="baseline"/>
              <w:rPr>
                <w:rFonts w:eastAsia="Times New Roman" w:cs="Times New Roman"/>
                <w:kern w:val="0"/>
                <w:sz w:val="21"/>
                <w:szCs w:val="21"/>
              </w:rPr>
            </w:pPr>
            <w:r>
              <w:rPr>
                <w:rFonts w:eastAsia="Times New Roman" w:cs="Times New Roman"/>
                <w:kern w:val="0"/>
                <w:sz w:val="21"/>
                <w:szCs w:val="21"/>
              </w:rPr>
              <w:t>pH</w:t>
            </w:r>
            <w:r>
              <w:rPr>
                <w:rFonts w:eastAsia="Times New Roman" w:cs="Times New Roman"/>
                <w:spacing w:val="7"/>
                <w:kern w:val="0"/>
                <w:sz w:val="21"/>
                <w:szCs w:val="21"/>
              </w:rPr>
              <w:t>(</w:t>
            </w:r>
            <w:r>
              <w:rPr>
                <w:rFonts w:hint="eastAsia" w:ascii="宋体" w:hAnsi="宋体" w:eastAsia="Times New Roman" w:cs="宋体"/>
                <w:spacing w:val="7"/>
                <w:kern w:val="0"/>
                <w:sz w:val="21"/>
                <w:szCs w:val="21"/>
              </w:rPr>
              <w:t>无量纲</w:t>
            </w:r>
            <w:r>
              <w:rPr>
                <w:rFonts w:eastAsia="Times New Roman" w:cs="Times New Roman"/>
                <w:spacing w:val="7"/>
                <w:kern w:val="0"/>
                <w:sz w:val="21"/>
                <w:szCs w:val="21"/>
              </w:rPr>
              <w:t>)</w:t>
            </w:r>
          </w:p>
        </w:tc>
        <w:tc>
          <w:tcPr>
            <w:tcW w:w="1705" w:type="dxa"/>
            <w:vAlign w:val="center"/>
          </w:tcPr>
          <w:p>
            <w:pPr>
              <w:widowControl/>
              <w:kinsoku w:val="0"/>
              <w:autoSpaceDE w:val="0"/>
              <w:autoSpaceDN w:val="0"/>
              <w:adjustRightInd w:val="0"/>
              <w:snapToGrid w:val="0"/>
              <w:spacing w:line="240" w:lineRule="auto"/>
              <w:ind w:firstLine="0" w:firstLineChars="0"/>
              <w:jc w:val="center"/>
              <w:textAlignment w:val="baseline"/>
              <w:rPr>
                <w:rFonts w:cs="Times New Roman" w:eastAsiaTheme="minorEastAsia"/>
                <w:kern w:val="0"/>
                <w:sz w:val="21"/>
                <w:szCs w:val="21"/>
              </w:rPr>
            </w:pPr>
            <w:r>
              <w:rPr>
                <w:rFonts w:cs="Times New Roman" w:eastAsiaTheme="minorEastAsia"/>
                <w:kern w:val="0"/>
                <w:sz w:val="21"/>
                <w:szCs w:val="21"/>
              </w:rPr>
              <w:t>7.7~7.9</w:t>
            </w:r>
          </w:p>
        </w:tc>
        <w:tc>
          <w:tcPr>
            <w:tcW w:w="1705" w:type="dxa"/>
            <w:vAlign w:val="center"/>
          </w:tcPr>
          <w:p>
            <w:pPr>
              <w:widowControl/>
              <w:kinsoku w:val="0"/>
              <w:autoSpaceDE w:val="0"/>
              <w:autoSpaceDN w:val="0"/>
              <w:adjustRightInd w:val="0"/>
              <w:snapToGrid w:val="0"/>
              <w:spacing w:line="240" w:lineRule="auto"/>
              <w:ind w:firstLine="0" w:firstLineChars="0"/>
              <w:jc w:val="center"/>
              <w:textAlignment w:val="baseline"/>
              <w:rPr>
                <w:rFonts w:cs="Times New Roman" w:eastAsiaTheme="minorEastAsia"/>
                <w:kern w:val="0"/>
                <w:sz w:val="21"/>
                <w:szCs w:val="21"/>
              </w:rPr>
            </w:pPr>
            <w:r>
              <w:rPr>
                <w:rFonts w:cs="Times New Roman" w:eastAsiaTheme="minorEastAsia"/>
                <w:kern w:val="0"/>
                <w:sz w:val="21"/>
                <w:szCs w:val="21"/>
              </w:rPr>
              <w:t>7.7~7.8</w:t>
            </w:r>
          </w:p>
        </w:tc>
        <w:tc>
          <w:tcPr>
            <w:tcW w:w="1705" w:type="dxa"/>
            <w:vAlign w:val="center"/>
          </w:tcPr>
          <w:p>
            <w:pPr>
              <w:widowControl/>
              <w:kinsoku w:val="0"/>
              <w:autoSpaceDE w:val="0"/>
              <w:autoSpaceDN w:val="0"/>
              <w:adjustRightInd w:val="0"/>
              <w:snapToGrid w:val="0"/>
              <w:spacing w:line="240" w:lineRule="auto"/>
              <w:ind w:firstLine="0" w:firstLineChars="0"/>
              <w:jc w:val="center"/>
              <w:textAlignment w:val="baseline"/>
              <w:rPr>
                <w:rFonts w:cs="Times New Roman" w:eastAsiaTheme="minorEastAsia"/>
                <w:kern w:val="0"/>
                <w:sz w:val="21"/>
                <w:szCs w:val="21"/>
              </w:rPr>
            </w:pPr>
            <w:r>
              <w:rPr>
                <w:rFonts w:cs="Times New Roman" w:eastAsiaTheme="minorEastAsia"/>
                <w:kern w:val="0"/>
                <w:sz w:val="21"/>
                <w:szCs w:val="21"/>
              </w:rPr>
              <w:t>7.6~7.7</w:t>
            </w:r>
          </w:p>
        </w:tc>
        <w:tc>
          <w:tcPr>
            <w:tcW w:w="1710" w:type="dxa"/>
            <w:vAlign w:val="center"/>
          </w:tcPr>
          <w:p>
            <w:pPr>
              <w:widowControl/>
              <w:kinsoku w:val="0"/>
              <w:autoSpaceDE w:val="0"/>
              <w:autoSpaceDN w:val="0"/>
              <w:adjustRightInd w:val="0"/>
              <w:snapToGrid w:val="0"/>
              <w:spacing w:line="240" w:lineRule="auto"/>
              <w:ind w:firstLine="0" w:firstLineChars="0"/>
              <w:jc w:val="center"/>
              <w:textAlignment w:val="baseline"/>
              <w:rPr>
                <w:rFonts w:cs="Times New Roman" w:eastAsiaTheme="minorEastAsia"/>
                <w:kern w:val="0"/>
                <w:sz w:val="21"/>
                <w:szCs w:val="21"/>
              </w:rPr>
            </w:pPr>
            <w:r>
              <w:rPr>
                <w:rFonts w:cs="Times New Roman" w:eastAsiaTheme="minorEastAsia"/>
                <w:kern w:val="0"/>
                <w:sz w:val="21"/>
                <w:szCs w:val="21"/>
              </w:rPr>
              <w:t>7.7~7.8</w:t>
            </w:r>
          </w:p>
        </w:tc>
        <w:tc>
          <w:tcPr>
            <w:tcW w:w="1672" w:type="dxa"/>
            <w:vAlign w:val="center"/>
          </w:tcPr>
          <w:p>
            <w:pPr>
              <w:widowControl/>
              <w:kinsoku w:val="0"/>
              <w:autoSpaceDE w:val="0"/>
              <w:autoSpaceDN w:val="0"/>
              <w:adjustRightInd w:val="0"/>
              <w:snapToGrid w:val="0"/>
              <w:spacing w:line="240" w:lineRule="auto"/>
              <w:ind w:firstLine="0" w:firstLineChars="0"/>
              <w:jc w:val="center"/>
              <w:textAlignment w:val="baseline"/>
              <w:rPr>
                <w:rFonts w:cs="Times New Roman" w:eastAsiaTheme="minorEastAsia"/>
                <w:spacing w:val="-2"/>
                <w:kern w:val="0"/>
                <w:sz w:val="21"/>
                <w:szCs w:val="21"/>
              </w:rPr>
            </w:pPr>
            <w:r>
              <w:rPr>
                <w:rFonts w:cs="Times New Roman" w:eastAsiaTheme="minorEastAsia"/>
                <w:spacing w:val="-2"/>
                <w:kern w:val="0"/>
                <w:sz w:val="21"/>
                <w:szCs w:val="21"/>
              </w:rPr>
              <w:t>6~9</w:t>
            </w:r>
          </w:p>
        </w:tc>
      </w:tr>
      <w:tr>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0" w:type="dxa"/>
            <w:bottom w:w="0" w:type="dxa"/>
            <w:right w:w="0" w:type="dxa"/>
          </w:tblCellMar>
        </w:tblPrEx>
        <w:trPr>
          <w:trHeight w:val="385" w:hRule="atLeast"/>
          <w:jc w:val="center"/>
        </w:trPr>
        <w:tc>
          <w:tcPr>
            <w:tcW w:w="1868" w:type="dxa"/>
            <w:vAlign w:val="center"/>
          </w:tcPr>
          <w:p>
            <w:pPr>
              <w:widowControl/>
              <w:kinsoku w:val="0"/>
              <w:autoSpaceDE w:val="0"/>
              <w:autoSpaceDN w:val="0"/>
              <w:adjustRightInd w:val="0"/>
              <w:snapToGrid w:val="0"/>
              <w:spacing w:line="240" w:lineRule="auto"/>
              <w:ind w:firstLine="0" w:firstLineChars="0"/>
              <w:jc w:val="center"/>
              <w:textAlignment w:val="baseline"/>
              <w:rPr>
                <w:rFonts w:eastAsia="Times New Roman" w:cs="Times New Roman"/>
                <w:kern w:val="0"/>
                <w:sz w:val="21"/>
                <w:szCs w:val="21"/>
              </w:rPr>
            </w:pPr>
            <w:r>
              <w:rPr>
                <w:rFonts w:hint="eastAsia" w:ascii="宋体" w:hAnsi="宋体" w:eastAsia="Times New Roman" w:cs="宋体"/>
                <w:spacing w:val="6"/>
                <w:kern w:val="0"/>
                <w:sz w:val="21"/>
                <w:szCs w:val="21"/>
              </w:rPr>
              <w:t>溶解氧</w:t>
            </w:r>
          </w:p>
        </w:tc>
        <w:tc>
          <w:tcPr>
            <w:tcW w:w="1705" w:type="dxa"/>
            <w:vAlign w:val="center"/>
          </w:tcPr>
          <w:p>
            <w:pPr>
              <w:widowControl/>
              <w:kinsoku w:val="0"/>
              <w:autoSpaceDE w:val="0"/>
              <w:autoSpaceDN w:val="0"/>
              <w:adjustRightInd w:val="0"/>
              <w:snapToGrid w:val="0"/>
              <w:spacing w:line="240" w:lineRule="auto"/>
              <w:ind w:firstLine="0" w:firstLineChars="0"/>
              <w:jc w:val="center"/>
              <w:textAlignment w:val="baseline"/>
              <w:rPr>
                <w:rFonts w:cs="Times New Roman" w:eastAsiaTheme="minorEastAsia"/>
                <w:kern w:val="0"/>
                <w:sz w:val="21"/>
                <w:szCs w:val="21"/>
              </w:rPr>
            </w:pPr>
            <w:r>
              <w:rPr>
                <w:rFonts w:cs="Times New Roman" w:eastAsiaTheme="minorEastAsia"/>
                <w:kern w:val="0"/>
                <w:sz w:val="21"/>
                <w:szCs w:val="21"/>
              </w:rPr>
              <w:t>7.4~7.5</w:t>
            </w:r>
          </w:p>
        </w:tc>
        <w:tc>
          <w:tcPr>
            <w:tcW w:w="1705" w:type="dxa"/>
            <w:vAlign w:val="center"/>
          </w:tcPr>
          <w:p>
            <w:pPr>
              <w:widowControl/>
              <w:kinsoku w:val="0"/>
              <w:autoSpaceDE w:val="0"/>
              <w:autoSpaceDN w:val="0"/>
              <w:adjustRightInd w:val="0"/>
              <w:snapToGrid w:val="0"/>
              <w:spacing w:line="240" w:lineRule="auto"/>
              <w:ind w:firstLine="0" w:firstLineChars="0"/>
              <w:jc w:val="center"/>
              <w:textAlignment w:val="baseline"/>
              <w:rPr>
                <w:rFonts w:cs="Times New Roman" w:eastAsiaTheme="minorEastAsia"/>
                <w:kern w:val="0"/>
                <w:sz w:val="21"/>
                <w:szCs w:val="21"/>
              </w:rPr>
            </w:pPr>
            <w:r>
              <w:rPr>
                <w:rFonts w:cs="Times New Roman" w:eastAsiaTheme="minorEastAsia"/>
                <w:kern w:val="0"/>
                <w:sz w:val="21"/>
                <w:szCs w:val="21"/>
              </w:rPr>
              <w:t>7.5~7.6</w:t>
            </w:r>
          </w:p>
        </w:tc>
        <w:tc>
          <w:tcPr>
            <w:tcW w:w="1705" w:type="dxa"/>
            <w:vAlign w:val="center"/>
          </w:tcPr>
          <w:p>
            <w:pPr>
              <w:widowControl/>
              <w:kinsoku w:val="0"/>
              <w:autoSpaceDE w:val="0"/>
              <w:autoSpaceDN w:val="0"/>
              <w:adjustRightInd w:val="0"/>
              <w:snapToGrid w:val="0"/>
              <w:spacing w:line="240" w:lineRule="auto"/>
              <w:ind w:firstLine="0" w:firstLineChars="0"/>
              <w:jc w:val="center"/>
              <w:textAlignment w:val="baseline"/>
              <w:rPr>
                <w:rFonts w:cs="Times New Roman" w:eastAsiaTheme="minorEastAsia"/>
                <w:kern w:val="0"/>
                <w:sz w:val="21"/>
                <w:szCs w:val="21"/>
              </w:rPr>
            </w:pPr>
            <w:r>
              <w:rPr>
                <w:rFonts w:cs="Times New Roman" w:eastAsiaTheme="minorEastAsia"/>
                <w:kern w:val="0"/>
                <w:sz w:val="21"/>
                <w:szCs w:val="21"/>
              </w:rPr>
              <w:t>7.6</w:t>
            </w:r>
          </w:p>
        </w:tc>
        <w:tc>
          <w:tcPr>
            <w:tcW w:w="1710" w:type="dxa"/>
            <w:vAlign w:val="center"/>
          </w:tcPr>
          <w:p>
            <w:pPr>
              <w:widowControl/>
              <w:kinsoku w:val="0"/>
              <w:autoSpaceDE w:val="0"/>
              <w:autoSpaceDN w:val="0"/>
              <w:adjustRightInd w:val="0"/>
              <w:snapToGrid w:val="0"/>
              <w:spacing w:line="240" w:lineRule="auto"/>
              <w:ind w:firstLine="0" w:firstLineChars="0"/>
              <w:jc w:val="center"/>
              <w:textAlignment w:val="baseline"/>
              <w:rPr>
                <w:rFonts w:cs="Times New Roman" w:eastAsiaTheme="minorEastAsia"/>
                <w:kern w:val="0"/>
                <w:sz w:val="21"/>
                <w:szCs w:val="21"/>
              </w:rPr>
            </w:pPr>
            <w:r>
              <w:rPr>
                <w:rFonts w:cs="Times New Roman" w:eastAsiaTheme="minorEastAsia"/>
                <w:kern w:val="0"/>
                <w:sz w:val="21"/>
                <w:szCs w:val="21"/>
              </w:rPr>
              <w:t>7.5~7.6</w:t>
            </w:r>
          </w:p>
        </w:tc>
        <w:tc>
          <w:tcPr>
            <w:tcW w:w="1672" w:type="dxa"/>
            <w:vAlign w:val="center"/>
          </w:tcPr>
          <w:p>
            <w:pPr>
              <w:widowControl/>
              <w:kinsoku w:val="0"/>
              <w:autoSpaceDE w:val="0"/>
              <w:autoSpaceDN w:val="0"/>
              <w:adjustRightInd w:val="0"/>
              <w:snapToGrid w:val="0"/>
              <w:spacing w:line="240" w:lineRule="auto"/>
              <w:ind w:firstLine="0" w:firstLineChars="0"/>
              <w:jc w:val="center"/>
              <w:textAlignment w:val="baseline"/>
              <w:rPr>
                <w:rFonts w:cs="Times New Roman" w:eastAsiaTheme="minorEastAsia"/>
                <w:spacing w:val="3"/>
                <w:kern w:val="0"/>
                <w:sz w:val="21"/>
                <w:szCs w:val="21"/>
              </w:rPr>
            </w:pPr>
            <w:r>
              <w:rPr>
                <w:rFonts w:cs="Times New Roman" w:eastAsiaTheme="minorEastAsia"/>
                <w:spacing w:val="3"/>
                <w:kern w:val="0"/>
                <w:sz w:val="21"/>
                <w:szCs w:val="21"/>
              </w:rPr>
              <w:t>5</w:t>
            </w:r>
          </w:p>
        </w:tc>
      </w:tr>
      <w:tr>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0" w:type="dxa"/>
            <w:bottom w:w="0" w:type="dxa"/>
            <w:right w:w="0" w:type="dxa"/>
          </w:tblCellMar>
        </w:tblPrEx>
        <w:trPr>
          <w:trHeight w:val="385" w:hRule="atLeast"/>
          <w:jc w:val="center"/>
        </w:trPr>
        <w:tc>
          <w:tcPr>
            <w:tcW w:w="1868" w:type="dxa"/>
            <w:vAlign w:val="center"/>
          </w:tcPr>
          <w:p>
            <w:pPr>
              <w:widowControl/>
              <w:kinsoku w:val="0"/>
              <w:autoSpaceDE w:val="0"/>
              <w:autoSpaceDN w:val="0"/>
              <w:adjustRightInd w:val="0"/>
              <w:snapToGrid w:val="0"/>
              <w:spacing w:line="240" w:lineRule="auto"/>
              <w:ind w:firstLine="0" w:firstLineChars="0"/>
              <w:jc w:val="center"/>
              <w:textAlignment w:val="baseline"/>
              <w:rPr>
                <w:rFonts w:eastAsia="Times New Roman" w:cs="Times New Roman"/>
                <w:kern w:val="0"/>
                <w:sz w:val="21"/>
                <w:szCs w:val="21"/>
              </w:rPr>
            </w:pPr>
            <w:r>
              <w:rPr>
                <w:rFonts w:hint="eastAsia" w:ascii="宋体" w:hAnsi="宋体" w:eastAsia="Times New Roman" w:cs="宋体"/>
                <w:spacing w:val="11"/>
                <w:kern w:val="0"/>
                <w:sz w:val="21"/>
                <w:szCs w:val="21"/>
              </w:rPr>
              <w:t>阴</w:t>
            </w:r>
            <w:r>
              <w:rPr>
                <w:rFonts w:hint="eastAsia" w:ascii="宋体" w:hAnsi="宋体" w:eastAsia="Times New Roman" w:cs="宋体"/>
                <w:spacing w:val="6"/>
                <w:kern w:val="0"/>
                <w:sz w:val="21"/>
                <w:szCs w:val="21"/>
              </w:rPr>
              <w:t>离子表面活性剂</w:t>
            </w:r>
          </w:p>
        </w:tc>
        <w:tc>
          <w:tcPr>
            <w:tcW w:w="1705" w:type="dxa"/>
            <w:vAlign w:val="center"/>
          </w:tcPr>
          <w:p>
            <w:pPr>
              <w:widowControl/>
              <w:kinsoku w:val="0"/>
              <w:autoSpaceDE w:val="0"/>
              <w:autoSpaceDN w:val="0"/>
              <w:adjustRightInd w:val="0"/>
              <w:snapToGrid w:val="0"/>
              <w:spacing w:line="240" w:lineRule="auto"/>
              <w:ind w:firstLine="0" w:firstLineChars="0"/>
              <w:jc w:val="center"/>
              <w:textAlignment w:val="baseline"/>
              <w:rPr>
                <w:rFonts w:eastAsia="Times New Roman" w:cs="Times New Roman"/>
                <w:kern w:val="0"/>
                <w:sz w:val="21"/>
                <w:szCs w:val="21"/>
              </w:rPr>
            </w:pPr>
            <w:r>
              <w:rPr>
                <w:rFonts w:eastAsia="Times New Roman" w:cs="Times New Roman"/>
                <w:spacing w:val="7"/>
                <w:kern w:val="0"/>
                <w:sz w:val="21"/>
                <w:szCs w:val="21"/>
              </w:rPr>
              <w:t>0</w:t>
            </w:r>
            <w:r>
              <w:rPr>
                <w:rFonts w:eastAsia="Times New Roman" w:cs="Times New Roman"/>
                <w:spacing w:val="6"/>
                <w:kern w:val="0"/>
                <w:sz w:val="21"/>
                <w:szCs w:val="21"/>
              </w:rPr>
              <w:t>.05</w:t>
            </w:r>
            <w:r>
              <w:rPr>
                <w:rFonts w:eastAsia="Times New Roman" w:cs="Times New Roman"/>
                <w:kern w:val="0"/>
                <w:sz w:val="21"/>
                <w:szCs w:val="21"/>
              </w:rPr>
              <w:t>ND</w:t>
            </w:r>
          </w:p>
        </w:tc>
        <w:tc>
          <w:tcPr>
            <w:tcW w:w="1705" w:type="dxa"/>
            <w:vAlign w:val="center"/>
          </w:tcPr>
          <w:p>
            <w:pPr>
              <w:widowControl/>
              <w:kinsoku w:val="0"/>
              <w:autoSpaceDE w:val="0"/>
              <w:autoSpaceDN w:val="0"/>
              <w:adjustRightInd w:val="0"/>
              <w:snapToGrid w:val="0"/>
              <w:spacing w:line="240" w:lineRule="auto"/>
              <w:ind w:firstLine="0" w:firstLineChars="0"/>
              <w:jc w:val="center"/>
              <w:textAlignment w:val="baseline"/>
              <w:rPr>
                <w:rFonts w:eastAsia="Times New Roman" w:cs="Times New Roman"/>
                <w:kern w:val="0"/>
                <w:sz w:val="21"/>
                <w:szCs w:val="21"/>
              </w:rPr>
            </w:pPr>
            <w:r>
              <w:rPr>
                <w:rFonts w:eastAsia="Times New Roman" w:cs="Times New Roman"/>
                <w:spacing w:val="7"/>
                <w:kern w:val="0"/>
                <w:sz w:val="21"/>
                <w:szCs w:val="21"/>
              </w:rPr>
              <w:t>0</w:t>
            </w:r>
            <w:r>
              <w:rPr>
                <w:rFonts w:eastAsia="Times New Roman" w:cs="Times New Roman"/>
                <w:spacing w:val="5"/>
                <w:kern w:val="0"/>
                <w:sz w:val="21"/>
                <w:szCs w:val="21"/>
              </w:rPr>
              <w:t>.05</w:t>
            </w:r>
            <w:r>
              <w:rPr>
                <w:rFonts w:eastAsia="Times New Roman" w:cs="Times New Roman"/>
                <w:kern w:val="0"/>
                <w:sz w:val="21"/>
                <w:szCs w:val="21"/>
              </w:rPr>
              <w:t>ND</w:t>
            </w:r>
          </w:p>
        </w:tc>
        <w:tc>
          <w:tcPr>
            <w:tcW w:w="1705" w:type="dxa"/>
            <w:vAlign w:val="center"/>
          </w:tcPr>
          <w:p>
            <w:pPr>
              <w:widowControl/>
              <w:kinsoku w:val="0"/>
              <w:autoSpaceDE w:val="0"/>
              <w:autoSpaceDN w:val="0"/>
              <w:adjustRightInd w:val="0"/>
              <w:snapToGrid w:val="0"/>
              <w:spacing w:line="240" w:lineRule="auto"/>
              <w:ind w:firstLine="0" w:firstLineChars="0"/>
              <w:jc w:val="center"/>
              <w:textAlignment w:val="baseline"/>
              <w:rPr>
                <w:rFonts w:eastAsia="Times New Roman" w:cs="Times New Roman"/>
                <w:kern w:val="0"/>
                <w:sz w:val="21"/>
                <w:szCs w:val="21"/>
              </w:rPr>
            </w:pPr>
            <w:r>
              <w:rPr>
                <w:rFonts w:eastAsia="Times New Roman" w:cs="Times New Roman"/>
                <w:spacing w:val="7"/>
                <w:kern w:val="0"/>
                <w:sz w:val="21"/>
                <w:szCs w:val="21"/>
              </w:rPr>
              <w:t>0</w:t>
            </w:r>
            <w:r>
              <w:rPr>
                <w:rFonts w:eastAsia="Times New Roman" w:cs="Times New Roman"/>
                <w:spacing w:val="6"/>
                <w:kern w:val="0"/>
                <w:sz w:val="21"/>
                <w:szCs w:val="21"/>
              </w:rPr>
              <w:t>.05</w:t>
            </w:r>
            <w:r>
              <w:rPr>
                <w:rFonts w:eastAsia="Times New Roman" w:cs="Times New Roman"/>
                <w:kern w:val="0"/>
                <w:sz w:val="21"/>
                <w:szCs w:val="21"/>
              </w:rPr>
              <w:t>ND</w:t>
            </w:r>
          </w:p>
        </w:tc>
        <w:tc>
          <w:tcPr>
            <w:tcW w:w="1710" w:type="dxa"/>
            <w:vAlign w:val="center"/>
          </w:tcPr>
          <w:p>
            <w:pPr>
              <w:widowControl/>
              <w:kinsoku w:val="0"/>
              <w:autoSpaceDE w:val="0"/>
              <w:autoSpaceDN w:val="0"/>
              <w:adjustRightInd w:val="0"/>
              <w:snapToGrid w:val="0"/>
              <w:spacing w:line="240" w:lineRule="auto"/>
              <w:ind w:firstLine="0" w:firstLineChars="0"/>
              <w:jc w:val="center"/>
              <w:textAlignment w:val="baseline"/>
              <w:rPr>
                <w:rFonts w:eastAsia="Times New Roman" w:cs="Times New Roman"/>
                <w:kern w:val="0"/>
                <w:sz w:val="21"/>
                <w:szCs w:val="21"/>
              </w:rPr>
            </w:pPr>
            <w:r>
              <w:rPr>
                <w:rFonts w:eastAsia="Times New Roman" w:cs="Times New Roman"/>
                <w:spacing w:val="7"/>
                <w:kern w:val="0"/>
                <w:sz w:val="21"/>
                <w:szCs w:val="21"/>
              </w:rPr>
              <w:t>0</w:t>
            </w:r>
            <w:r>
              <w:rPr>
                <w:rFonts w:eastAsia="Times New Roman" w:cs="Times New Roman"/>
                <w:spacing w:val="6"/>
                <w:kern w:val="0"/>
                <w:sz w:val="21"/>
                <w:szCs w:val="21"/>
              </w:rPr>
              <w:t>.05</w:t>
            </w:r>
            <w:r>
              <w:rPr>
                <w:rFonts w:eastAsia="Times New Roman" w:cs="Times New Roman"/>
                <w:kern w:val="0"/>
                <w:sz w:val="21"/>
                <w:szCs w:val="21"/>
              </w:rPr>
              <w:t>ND</w:t>
            </w:r>
          </w:p>
        </w:tc>
        <w:tc>
          <w:tcPr>
            <w:tcW w:w="1672" w:type="dxa"/>
            <w:vAlign w:val="center"/>
          </w:tcPr>
          <w:p>
            <w:pPr>
              <w:widowControl/>
              <w:kinsoku w:val="0"/>
              <w:autoSpaceDE w:val="0"/>
              <w:autoSpaceDN w:val="0"/>
              <w:adjustRightInd w:val="0"/>
              <w:snapToGrid w:val="0"/>
              <w:spacing w:line="240" w:lineRule="auto"/>
              <w:ind w:firstLine="0" w:firstLineChars="0"/>
              <w:jc w:val="center"/>
              <w:textAlignment w:val="baseline"/>
              <w:rPr>
                <w:rFonts w:cs="Times New Roman" w:eastAsiaTheme="minorEastAsia"/>
                <w:spacing w:val="7"/>
                <w:kern w:val="0"/>
                <w:sz w:val="21"/>
                <w:szCs w:val="21"/>
              </w:rPr>
            </w:pPr>
            <w:r>
              <w:rPr>
                <w:rFonts w:cs="Times New Roman" w:eastAsiaTheme="minorEastAsia"/>
                <w:spacing w:val="7"/>
                <w:kern w:val="0"/>
                <w:sz w:val="21"/>
                <w:szCs w:val="21"/>
              </w:rPr>
              <w:t>0.2</w:t>
            </w:r>
          </w:p>
        </w:tc>
      </w:tr>
      <w:tr>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0" w:type="dxa"/>
            <w:bottom w:w="0" w:type="dxa"/>
            <w:right w:w="0" w:type="dxa"/>
          </w:tblCellMar>
        </w:tblPrEx>
        <w:trPr>
          <w:trHeight w:val="384" w:hRule="atLeast"/>
          <w:jc w:val="center"/>
        </w:trPr>
        <w:tc>
          <w:tcPr>
            <w:tcW w:w="1868" w:type="dxa"/>
            <w:vAlign w:val="center"/>
          </w:tcPr>
          <w:p>
            <w:pPr>
              <w:widowControl/>
              <w:kinsoku w:val="0"/>
              <w:autoSpaceDE w:val="0"/>
              <w:autoSpaceDN w:val="0"/>
              <w:adjustRightInd w:val="0"/>
              <w:snapToGrid w:val="0"/>
              <w:spacing w:line="240" w:lineRule="auto"/>
              <w:ind w:firstLine="0" w:firstLineChars="0"/>
              <w:jc w:val="center"/>
              <w:textAlignment w:val="baseline"/>
              <w:rPr>
                <w:rFonts w:eastAsia="Times New Roman" w:cs="Times New Roman"/>
                <w:kern w:val="0"/>
                <w:sz w:val="21"/>
                <w:szCs w:val="21"/>
              </w:rPr>
            </w:pPr>
            <w:r>
              <w:rPr>
                <w:rFonts w:eastAsia="Times New Roman" w:cs="Times New Roman"/>
                <w:kern w:val="0"/>
                <w:sz w:val="21"/>
                <w:szCs w:val="21"/>
              </w:rPr>
              <w:t>BOD</w:t>
            </w:r>
            <w:r>
              <w:rPr>
                <w:rFonts w:eastAsia="Times New Roman" w:cs="Times New Roman"/>
                <w:spacing w:val="21"/>
                <w:kern w:val="0"/>
                <w:position w:val="-1"/>
                <w:sz w:val="21"/>
                <w:szCs w:val="21"/>
                <w:vertAlign w:val="subscript"/>
              </w:rPr>
              <w:t>5</w:t>
            </w:r>
          </w:p>
        </w:tc>
        <w:tc>
          <w:tcPr>
            <w:tcW w:w="1705" w:type="dxa"/>
            <w:vAlign w:val="center"/>
          </w:tcPr>
          <w:p>
            <w:pPr>
              <w:widowControl/>
              <w:kinsoku w:val="0"/>
              <w:autoSpaceDE w:val="0"/>
              <w:autoSpaceDN w:val="0"/>
              <w:adjustRightInd w:val="0"/>
              <w:snapToGrid w:val="0"/>
              <w:spacing w:line="240" w:lineRule="auto"/>
              <w:ind w:firstLine="0" w:firstLineChars="0"/>
              <w:jc w:val="center"/>
              <w:textAlignment w:val="baseline"/>
              <w:rPr>
                <w:rFonts w:cs="Times New Roman" w:eastAsiaTheme="minorEastAsia"/>
                <w:kern w:val="0"/>
                <w:sz w:val="21"/>
                <w:szCs w:val="21"/>
              </w:rPr>
            </w:pPr>
            <w:r>
              <w:rPr>
                <w:rFonts w:cs="Times New Roman" w:eastAsiaTheme="minorEastAsia"/>
                <w:kern w:val="0"/>
                <w:sz w:val="21"/>
                <w:szCs w:val="21"/>
              </w:rPr>
              <w:t>2.5~2.8</w:t>
            </w:r>
          </w:p>
        </w:tc>
        <w:tc>
          <w:tcPr>
            <w:tcW w:w="1705" w:type="dxa"/>
            <w:vAlign w:val="center"/>
          </w:tcPr>
          <w:p>
            <w:pPr>
              <w:widowControl/>
              <w:kinsoku w:val="0"/>
              <w:autoSpaceDE w:val="0"/>
              <w:autoSpaceDN w:val="0"/>
              <w:adjustRightInd w:val="0"/>
              <w:snapToGrid w:val="0"/>
              <w:spacing w:line="240" w:lineRule="auto"/>
              <w:ind w:firstLine="0" w:firstLineChars="0"/>
              <w:jc w:val="center"/>
              <w:textAlignment w:val="baseline"/>
              <w:rPr>
                <w:rFonts w:cs="Times New Roman" w:eastAsiaTheme="minorEastAsia"/>
                <w:kern w:val="0"/>
                <w:sz w:val="21"/>
                <w:szCs w:val="21"/>
              </w:rPr>
            </w:pPr>
            <w:r>
              <w:rPr>
                <w:rFonts w:cs="Times New Roman" w:eastAsiaTheme="minorEastAsia"/>
                <w:kern w:val="0"/>
                <w:sz w:val="21"/>
                <w:szCs w:val="21"/>
              </w:rPr>
              <w:t>1.8~2.2</w:t>
            </w:r>
          </w:p>
        </w:tc>
        <w:tc>
          <w:tcPr>
            <w:tcW w:w="1705" w:type="dxa"/>
            <w:vAlign w:val="center"/>
          </w:tcPr>
          <w:p>
            <w:pPr>
              <w:widowControl/>
              <w:kinsoku w:val="0"/>
              <w:autoSpaceDE w:val="0"/>
              <w:autoSpaceDN w:val="0"/>
              <w:adjustRightInd w:val="0"/>
              <w:snapToGrid w:val="0"/>
              <w:spacing w:line="240" w:lineRule="auto"/>
              <w:ind w:firstLine="0" w:firstLineChars="0"/>
              <w:jc w:val="center"/>
              <w:textAlignment w:val="baseline"/>
              <w:rPr>
                <w:rFonts w:cs="Times New Roman" w:eastAsiaTheme="minorEastAsia"/>
                <w:kern w:val="0"/>
                <w:sz w:val="21"/>
                <w:szCs w:val="21"/>
              </w:rPr>
            </w:pPr>
            <w:r>
              <w:rPr>
                <w:rFonts w:cs="Times New Roman" w:eastAsiaTheme="minorEastAsia"/>
                <w:kern w:val="0"/>
                <w:sz w:val="21"/>
                <w:szCs w:val="21"/>
              </w:rPr>
              <w:t>1.5~2.0</w:t>
            </w:r>
          </w:p>
        </w:tc>
        <w:tc>
          <w:tcPr>
            <w:tcW w:w="1710" w:type="dxa"/>
            <w:vAlign w:val="center"/>
          </w:tcPr>
          <w:p>
            <w:pPr>
              <w:widowControl/>
              <w:kinsoku w:val="0"/>
              <w:autoSpaceDE w:val="0"/>
              <w:autoSpaceDN w:val="0"/>
              <w:adjustRightInd w:val="0"/>
              <w:snapToGrid w:val="0"/>
              <w:spacing w:line="240" w:lineRule="auto"/>
              <w:ind w:firstLine="0" w:firstLineChars="0"/>
              <w:jc w:val="center"/>
              <w:textAlignment w:val="baseline"/>
              <w:rPr>
                <w:rFonts w:cs="Times New Roman" w:eastAsiaTheme="minorEastAsia"/>
                <w:kern w:val="0"/>
                <w:sz w:val="21"/>
                <w:szCs w:val="21"/>
              </w:rPr>
            </w:pPr>
            <w:r>
              <w:rPr>
                <w:rFonts w:cs="Times New Roman" w:eastAsiaTheme="minorEastAsia"/>
                <w:kern w:val="0"/>
                <w:sz w:val="21"/>
                <w:szCs w:val="21"/>
              </w:rPr>
              <w:t>1.7~2.2</w:t>
            </w:r>
          </w:p>
        </w:tc>
        <w:tc>
          <w:tcPr>
            <w:tcW w:w="1672" w:type="dxa"/>
            <w:vAlign w:val="center"/>
          </w:tcPr>
          <w:p>
            <w:pPr>
              <w:widowControl/>
              <w:kinsoku w:val="0"/>
              <w:autoSpaceDE w:val="0"/>
              <w:autoSpaceDN w:val="0"/>
              <w:adjustRightInd w:val="0"/>
              <w:snapToGrid w:val="0"/>
              <w:spacing w:line="240" w:lineRule="auto"/>
              <w:ind w:firstLine="0" w:firstLineChars="0"/>
              <w:jc w:val="center"/>
              <w:textAlignment w:val="baseline"/>
              <w:rPr>
                <w:rFonts w:cs="Times New Roman" w:eastAsiaTheme="minorEastAsia"/>
                <w:spacing w:val="-4"/>
                <w:kern w:val="0"/>
                <w:sz w:val="21"/>
                <w:szCs w:val="21"/>
              </w:rPr>
            </w:pPr>
            <w:r>
              <w:rPr>
                <w:rFonts w:cs="Times New Roman" w:eastAsiaTheme="minorEastAsia"/>
                <w:spacing w:val="-4"/>
                <w:kern w:val="0"/>
                <w:sz w:val="21"/>
                <w:szCs w:val="21"/>
              </w:rPr>
              <w:t>3</w:t>
            </w:r>
          </w:p>
        </w:tc>
      </w:tr>
      <w:tr>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0" w:type="dxa"/>
            <w:bottom w:w="0" w:type="dxa"/>
            <w:right w:w="0" w:type="dxa"/>
          </w:tblCellMar>
        </w:tblPrEx>
        <w:trPr>
          <w:trHeight w:val="385" w:hRule="atLeast"/>
          <w:jc w:val="center"/>
        </w:trPr>
        <w:tc>
          <w:tcPr>
            <w:tcW w:w="1868" w:type="dxa"/>
            <w:vAlign w:val="center"/>
          </w:tcPr>
          <w:p>
            <w:pPr>
              <w:widowControl/>
              <w:kinsoku w:val="0"/>
              <w:autoSpaceDE w:val="0"/>
              <w:autoSpaceDN w:val="0"/>
              <w:adjustRightInd w:val="0"/>
              <w:snapToGrid w:val="0"/>
              <w:spacing w:line="240" w:lineRule="auto"/>
              <w:ind w:firstLine="0" w:firstLineChars="0"/>
              <w:jc w:val="center"/>
              <w:textAlignment w:val="baseline"/>
              <w:rPr>
                <w:rFonts w:eastAsia="Times New Roman" w:cs="Times New Roman"/>
                <w:kern w:val="0"/>
                <w:sz w:val="21"/>
                <w:szCs w:val="21"/>
              </w:rPr>
            </w:pPr>
            <w:r>
              <w:rPr>
                <w:rFonts w:hint="eastAsia" w:ascii="宋体" w:hAnsi="宋体" w:eastAsia="Times New Roman" w:cs="宋体"/>
                <w:spacing w:val="8"/>
                <w:kern w:val="0"/>
                <w:sz w:val="21"/>
                <w:szCs w:val="21"/>
              </w:rPr>
              <w:t>化学需氧</w:t>
            </w:r>
            <w:r>
              <w:rPr>
                <w:rFonts w:hint="eastAsia" w:ascii="宋体" w:hAnsi="宋体" w:eastAsia="Times New Roman" w:cs="宋体"/>
                <w:spacing w:val="7"/>
                <w:kern w:val="0"/>
                <w:sz w:val="21"/>
                <w:szCs w:val="21"/>
              </w:rPr>
              <w:t>量</w:t>
            </w:r>
          </w:p>
        </w:tc>
        <w:tc>
          <w:tcPr>
            <w:tcW w:w="1705" w:type="dxa"/>
            <w:vAlign w:val="center"/>
          </w:tcPr>
          <w:p>
            <w:pPr>
              <w:widowControl/>
              <w:kinsoku w:val="0"/>
              <w:autoSpaceDE w:val="0"/>
              <w:autoSpaceDN w:val="0"/>
              <w:adjustRightInd w:val="0"/>
              <w:snapToGrid w:val="0"/>
              <w:spacing w:line="240" w:lineRule="auto"/>
              <w:ind w:firstLine="0" w:firstLineChars="0"/>
              <w:jc w:val="center"/>
              <w:textAlignment w:val="baseline"/>
              <w:rPr>
                <w:rFonts w:cs="Times New Roman" w:eastAsiaTheme="minorEastAsia"/>
                <w:kern w:val="0"/>
                <w:sz w:val="21"/>
                <w:szCs w:val="21"/>
              </w:rPr>
            </w:pPr>
            <w:r>
              <w:rPr>
                <w:rFonts w:cs="Times New Roman" w:eastAsiaTheme="minorEastAsia"/>
                <w:kern w:val="0"/>
                <w:sz w:val="21"/>
                <w:szCs w:val="21"/>
              </w:rPr>
              <w:t>11~12</w:t>
            </w:r>
          </w:p>
        </w:tc>
        <w:tc>
          <w:tcPr>
            <w:tcW w:w="1705" w:type="dxa"/>
            <w:vAlign w:val="center"/>
          </w:tcPr>
          <w:p>
            <w:pPr>
              <w:widowControl/>
              <w:kinsoku w:val="0"/>
              <w:autoSpaceDE w:val="0"/>
              <w:autoSpaceDN w:val="0"/>
              <w:adjustRightInd w:val="0"/>
              <w:snapToGrid w:val="0"/>
              <w:spacing w:line="240" w:lineRule="auto"/>
              <w:ind w:firstLine="0" w:firstLineChars="0"/>
              <w:jc w:val="center"/>
              <w:textAlignment w:val="baseline"/>
              <w:rPr>
                <w:rFonts w:cs="Times New Roman" w:eastAsiaTheme="minorEastAsia"/>
                <w:kern w:val="0"/>
                <w:sz w:val="21"/>
                <w:szCs w:val="21"/>
              </w:rPr>
            </w:pPr>
            <w:r>
              <w:rPr>
                <w:rFonts w:cs="Times New Roman" w:eastAsiaTheme="minorEastAsia"/>
                <w:kern w:val="0"/>
                <w:sz w:val="21"/>
                <w:szCs w:val="21"/>
              </w:rPr>
              <w:t>9~10</w:t>
            </w:r>
          </w:p>
        </w:tc>
        <w:tc>
          <w:tcPr>
            <w:tcW w:w="1705" w:type="dxa"/>
            <w:vAlign w:val="center"/>
          </w:tcPr>
          <w:p>
            <w:pPr>
              <w:widowControl/>
              <w:kinsoku w:val="0"/>
              <w:autoSpaceDE w:val="0"/>
              <w:autoSpaceDN w:val="0"/>
              <w:adjustRightInd w:val="0"/>
              <w:snapToGrid w:val="0"/>
              <w:spacing w:line="240" w:lineRule="auto"/>
              <w:ind w:firstLine="0" w:firstLineChars="0"/>
              <w:jc w:val="center"/>
              <w:textAlignment w:val="baseline"/>
              <w:rPr>
                <w:rFonts w:cs="Times New Roman" w:eastAsiaTheme="minorEastAsia"/>
                <w:kern w:val="0"/>
                <w:sz w:val="21"/>
                <w:szCs w:val="21"/>
              </w:rPr>
            </w:pPr>
            <w:r>
              <w:rPr>
                <w:rFonts w:cs="Times New Roman" w:eastAsiaTheme="minorEastAsia"/>
                <w:kern w:val="0"/>
                <w:sz w:val="21"/>
                <w:szCs w:val="21"/>
              </w:rPr>
              <w:t>8~9</w:t>
            </w:r>
          </w:p>
        </w:tc>
        <w:tc>
          <w:tcPr>
            <w:tcW w:w="1710" w:type="dxa"/>
            <w:vAlign w:val="center"/>
          </w:tcPr>
          <w:p>
            <w:pPr>
              <w:widowControl/>
              <w:kinsoku w:val="0"/>
              <w:autoSpaceDE w:val="0"/>
              <w:autoSpaceDN w:val="0"/>
              <w:adjustRightInd w:val="0"/>
              <w:snapToGrid w:val="0"/>
              <w:spacing w:line="240" w:lineRule="auto"/>
              <w:ind w:firstLine="0" w:firstLineChars="0"/>
              <w:jc w:val="center"/>
              <w:textAlignment w:val="baseline"/>
              <w:rPr>
                <w:rFonts w:cs="Times New Roman" w:eastAsiaTheme="minorEastAsia"/>
                <w:kern w:val="0"/>
                <w:sz w:val="21"/>
                <w:szCs w:val="21"/>
              </w:rPr>
            </w:pPr>
            <w:r>
              <w:rPr>
                <w:rFonts w:cs="Times New Roman" w:eastAsiaTheme="minorEastAsia"/>
                <w:kern w:val="0"/>
                <w:sz w:val="21"/>
                <w:szCs w:val="21"/>
              </w:rPr>
              <w:t>9~10</w:t>
            </w:r>
          </w:p>
        </w:tc>
        <w:tc>
          <w:tcPr>
            <w:tcW w:w="1672" w:type="dxa"/>
            <w:vAlign w:val="center"/>
          </w:tcPr>
          <w:p>
            <w:pPr>
              <w:widowControl/>
              <w:kinsoku w:val="0"/>
              <w:autoSpaceDE w:val="0"/>
              <w:autoSpaceDN w:val="0"/>
              <w:adjustRightInd w:val="0"/>
              <w:snapToGrid w:val="0"/>
              <w:spacing w:line="240" w:lineRule="auto"/>
              <w:ind w:firstLine="0" w:firstLineChars="0"/>
              <w:jc w:val="center"/>
              <w:textAlignment w:val="baseline"/>
              <w:rPr>
                <w:rFonts w:cs="Times New Roman" w:eastAsiaTheme="minorEastAsia"/>
                <w:kern w:val="0"/>
                <w:sz w:val="21"/>
                <w:szCs w:val="21"/>
              </w:rPr>
            </w:pPr>
            <w:r>
              <w:rPr>
                <w:rFonts w:cs="Times New Roman" w:eastAsiaTheme="minorEastAsia"/>
                <w:kern w:val="0"/>
                <w:sz w:val="21"/>
                <w:szCs w:val="21"/>
              </w:rPr>
              <w:t>15</w:t>
            </w:r>
          </w:p>
        </w:tc>
      </w:tr>
      <w:tr>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0" w:type="dxa"/>
            <w:bottom w:w="0" w:type="dxa"/>
            <w:right w:w="0" w:type="dxa"/>
          </w:tblCellMar>
        </w:tblPrEx>
        <w:trPr>
          <w:trHeight w:val="385" w:hRule="atLeast"/>
          <w:jc w:val="center"/>
        </w:trPr>
        <w:tc>
          <w:tcPr>
            <w:tcW w:w="1868" w:type="dxa"/>
            <w:vAlign w:val="center"/>
          </w:tcPr>
          <w:p>
            <w:pPr>
              <w:widowControl/>
              <w:kinsoku w:val="0"/>
              <w:autoSpaceDE w:val="0"/>
              <w:autoSpaceDN w:val="0"/>
              <w:adjustRightInd w:val="0"/>
              <w:snapToGrid w:val="0"/>
              <w:spacing w:line="240" w:lineRule="auto"/>
              <w:ind w:firstLine="0" w:firstLineChars="0"/>
              <w:jc w:val="center"/>
              <w:textAlignment w:val="baseline"/>
              <w:rPr>
                <w:rFonts w:eastAsia="Times New Roman" w:cs="Times New Roman"/>
                <w:kern w:val="0"/>
                <w:sz w:val="21"/>
                <w:szCs w:val="21"/>
              </w:rPr>
            </w:pPr>
            <w:r>
              <w:rPr>
                <w:rFonts w:hint="eastAsia" w:ascii="宋体" w:hAnsi="宋体" w:eastAsia="Times New Roman" w:cs="宋体"/>
                <w:spacing w:val="8"/>
                <w:kern w:val="0"/>
                <w:sz w:val="21"/>
                <w:szCs w:val="21"/>
              </w:rPr>
              <w:t>高</w:t>
            </w:r>
            <w:r>
              <w:rPr>
                <w:rFonts w:hint="eastAsia" w:ascii="宋体" w:hAnsi="宋体" w:eastAsia="Times New Roman" w:cs="宋体"/>
                <w:spacing w:val="7"/>
                <w:kern w:val="0"/>
                <w:sz w:val="21"/>
                <w:szCs w:val="21"/>
              </w:rPr>
              <w:t>锰酸盐指数</w:t>
            </w:r>
          </w:p>
        </w:tc>
        <w:tc>
          <w:tcPr>
            <w:tcW w:w="1705" w:type="dxa"/>
            <w:vAlign w:val="center"/>
          </w:tcPr>
          <w:p>
            <w:pPr>
              <w:widowControl/>
              <w:kinsoku w:val="0"/>
              <w:autoSpaceDE w:val="0"/>
              <w:autoSpaceDN w:val="0"/>
              <w:adjustRightInd w:val="0"/>
              <w:snapToGrid w:val="0"/>
              <w:spacing w:line="240" w:lineRule="auto"/>
              <w:ind w:firstLine="0" w:firstLineChars="0"/>
              <w:jc w:val="center"/>
              <w:textAlignment w:val="baseline"/>
              <w:rPr>
                <w:rFonts w:cs="Times New Roman" w:eastAsiaTheme="minorEastAsia"/>
                <w:kern w:val="0"/>
                <w:sz w:val="21"/>
                <w:szCs w:val="21"/>
              </w:rPr>
            </w:pPr>
            <w:r>
              <w:rPr>
                <w:rFonts w:cs="Times New Roman" w:eastAsiaTheme="minorEastAsia"/>
                <w:kern w:val="0"/>
                <w:sz w:val="21"/>
                <w:szCs w:val="21"/>
              </w:rPr>
              <w:t>3.2~3.6</w:t>
            </w:r>
          </w:p>
        </w:tc>
        <w:tc>
          <w:tcPr>
            <w:tcW w:w="1705" w:type="dxa"/>
            <w:vAlign w:val="center"/>
          </w:tcPr>
          <w:p>
            <w:pPr>
              <w:widowControl/>
              <w:kinsoku w:val="0"/>
              <w:autoSpaceDE w:val="0"/>
              <w:autoSpaceDN w:val="0"/>
              <w:adjustRightInd w:val="0"/>
              <w:snapToGrid w:val="0"/>
              <w:spacing w:line="240" w:lineRule="auto"/>
              <w:ind w:firstLine="0" w:firstLineChars="0"/>
              <w:jc w:val="center"/>
              <w:textAlignment w:val="baseline"/>
              <w:rPr>
                <w:rFonts w:cs="Times New Roman" w:eastAsiaTheme="minorEastAsia"/>
                <w:kern w:val="0"/>
                <w:sz w:val="21"/>
                <w:szCs w:val="21"/>
              </w:rPr>
            </w:pPr>
            <w:r>
              <w:rPr>
                <w:rFonts w:cs="Times New Roman" w:eastAsiaTheme="minorEastAsia"/>
                <w:kern w:val="0"/>
                <w:sz w:val="21"/>
                <w:szCs w:val="21"/>
              </w:rPr>
              <w:t>2.5~3.1</w:t>
            </w:r>
          </w:p>
        </w:tc>
        <w:tc>
          <w:tcPr>
            <w:tcW w:w="1705" w:type="dxa"/>
            <w:vAlign w:val="center"/>
          </w:tcPr>
          <w:p>
            <w:pPr>
              <w:widowControl/>
              <w:kinsoku w:val="0"/>
              <w:autoSpaceDE w:val="0"/>
              <w:autoSpaceDN w:val="0"/>
              <w:adjustRightInd w:val="0"/>
              <w:snapToGrid w:val="0"/>
              <w:spacing w:line="240" w:lineRule="auto"/>
              <w:ind w:firstLine="0" w:firstLineChars="0"/>
              <w:jc w:val="center"/>
              <w:textAlignment w:val="baseline"/>
              <w:rPr>
                <w:rFonts w:cs="Times New Roman" w:eastAsiaTheme="minorEastAsia"/>
                <w:kern w:val="0"/>
                <w:sz w:val="21"/>
                <w:szCs w:val="21"/>
              </w:rPr>
            </w:pPr>
            <w:r>
              <w:rPr>
                <w:rFonts w:cs="Times New Roman" w:eastAsiaTheme="minorEastAsia"/>
                <w:kern w:val="0"/>
                <w:sz w:val="21"/>
                <w:szCs w:val="21"/>
              </w:rPr>
              <w:t>2.1~2.9</w:t>
            </w:r>
          </w:p>
        </w:tc>
        <w:tc>
          <w:tcPr>
            <w:tcW w:w="1710" w:type="dxa"/>
            <w:vAlign w:val="center"/>
          </w:tcPr>
          <w:p>
            <w:pPr>
              <w:widowControl/>
              <w:kinsoku w:val="0"/>
              <w:autoSpaceDE w:val="0"/>
              <w:autoSpaceDN w:val="0"/>
              <w:adjustRightInd w:val="0"/>
              <w:snapToGrid w:val="0"/>
              <w:spacing w:line="240" w:lineRule="auto"/>
              <w:ind w:firstLine="0" w:firstLineChars="0"/>
              <w:jc w:val="center"/>
              <w:textAlignment w:val="baseline"/>
              <w:rPr>
                <w:rFonts w:cs="Times New Roman" w:eastAsiaTheme="minorEastAsia"/>
                <w:kern w:val="0"/>
                <w:sz w:val="21"/>
                <w:szCs w:val="21"/>
              </w:rPr>
            </w:pPr>
            <w:r>
              <w:rPr>
                <w:rFonts w:cs="Times New Roman" w:eastAsiaTheme="minorEastAsia"/>
                <w:kern w:val="0"/>
                <w:sz w:val="21"/>
                <w:szCs w:val="21"/>
              </w:rPr>
              <w:t>2.6~3.3</w:t>
            </w:r>
          </w:p>
        </w:tc>
        <w:tc>
          <w:tcPr>
            <w:tcW w:w="1672" w:type="dxa"/>
            <w:vAlign w:val="center"/>
          </w:tcPr>
          <w:p>
            <w:pPr>
              <w:widowControl/>
              <w:kinsoku w:val="0"/>
              <w:autoSpaceDE w:val="0"/>
              <w:autoSpaceDN w:val="0"/>
              <w:adjustRightInd w:val="0"/>
              <w:snapToGrid w:val="0"/>
              <w:spacing w:line="240" w:lineRule="auto"/>
              <w:ind w:firstLine="0" w:firstLineChars="0"/>
              <w:jc w:val="center"/>
              <w:textAlignment w:val="baseline"/>
              <w:rPr>
                <w:rFonts w:cs="Times New Roman" w:eastAsiaTheme="minorEastAsia"/>
                <w:spacing w:val="4"/>
                <w:kern w:val="0"/>
                <w:sz w:val="21"/>
                <w:szCs w:val="21"/>
              </w:rPr>
            </w:pPr>
            <w:r>
              <w:rPr>
                <w:rFonts w:cs="Times New Roman" w:eastAsiaTheme="minorEastAsia"/>
                <w:spacing w:val="4"/>
                <w:kern w:val="0"/>
                <w:sz w:val="21"/>
                <w:szCs w:val="21"/>
              </w:rPr>
              <w:t>4</w:t>
            </w:r>
          </w:p>
        </w:tc>
      </w:tr>
      <w:tr>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0" w:type="dxa"/>
            <w:bottom w:w="0" w:type="dxa"/>
            <w:right w:w="0" w:type="dxa"/>
          </w:tblCellMar>
        </w:tblPrEx>
        <w:trPr>
          <w:trHeight w:val="385" w:hRule="atLeast"/>
          <w:jc w:val="center"/>
        </w:trPr>
        <w:tc>
          <w:tcPr>
            <w:tcW w:w="1868" w:type="dxa"/>
            <w:vAlign w:val="center"/>
          </w:tcPr>
          <w:p>
            <w:pPr>
              <w:widowControl/>
              <w:kinsoku w:val="0"/>
              <w:autoSpaceDE w:val="0"/>
              <w:autoSpaceDN w:val="0"/>
              <w:adjustRightInd w:val="0"/>
              <w:snapToGrid w:val="0"/>
              <w:spacing w:line="240" w:lineRule="auto"/>
              <w:ind w:firstLine="0" w:firstLineChars="0"/>
              <w:jc w:val="center"/>
              <w:textAlignment w:val="baseline"/>
              <w:rPr>
                <w:rFonts w:eastAsia="Times New Roman" w:cs="Times New Roman"/>
                <w:kern w:val="0"/>
                <w:sz w:val="21"/>
                <w:szCs w:val="21"/>
              </w:rPr>
            </w:pPr>
            <w:r>
              <w:rPr>
                <w:rFonts w:hint="eastAsia" w:ascii="宋体" w:hAnsi="宋体" w:eastAsia="Times New Roman" w:cs="宋体"/>
                <w:spacing w:val="4"/>
                <w:kern w:val="0"/>
                <w:sz w:val="21"/>
                <w:szCs w:val="21"/>
              </w:rPr>
              <w:t>总</w:t>
            </w:r>
            <w:r>
              <w:rPr>
                <w:rFonts w:hint="eastAsia" w:ascii="宋体" w:hAnsi="宋体" w:eastAsia="Times New Roman" w:cs="宋体"/>
                <w:spacing w:val="3"/>
                <w:kern w:val="0"/>
                <w:sz w:val="21"/>
                <w:szCs w:val="21"/>
              </w:rPr>
              <w:t>磷</w:t>
            </w:r>
          </w:p>
        </w:tc>
        <w:tc>
          <w:tcPr>
            <w:tcW w:w="1705" w:type="dxa"/>
            <w:vAlign w:val="center"/>
          </w:tcPr>
          <w:p>
            <w:pPr>
              <w:widowControl/>
              <w:kinsoku w:val="0"/>
              <w:autoSpaceDE w:val="0"/>
              <w:autoSpaceDN w:val="0"/>
              <w:adjustRightInd w:val="0"/>
              <w:snapToGrid w:val="0"/>
              <w:spacing w:line="240" w:lineRule="auto"/>
              <w:ind w:firstLine="0" w:firstLineChars="0"/>
              <w:jc w:val="center"/>
              <w:textAlignment w:val="baseline"/>
              <w:rPr>
                <w:rFonts w:cs="Times New Roman" w:eastAsiaTheme="minorEastAsia"/>
                <w:kern w:val="0"/>
                <w:sz w:val="21"/>
                <w:szCs w:val="21"/>
              </w:rPr>
            </w:pPr>
            <w:r>
              <w:rPr>
                <w:rFonts w:cs="Times New Roman" w:eastAsiaTheme="minorEastAsia"/>
                <w:kern w:val="0"/>
                <w:sz w:val="21"/>
                <w:szCs w:val="21"/>
              </w:rPr>
              <w:t>0.01~0.04</w:t>
            </w:r>
          </w:p>
        </w:tc>
        <w:tc>
          <w:tcPr>
            <w:tcW w:w="1705" w:type="dxa"/>
            <w:vAlign w:val="center"/>
          </w:tcPr>
          <w:p>
            <w:pPr>
              <w:widowControl/>
              <w:kinsoku w:val="0"/>
              <w:autoSpaceDE w:val="0"/>
              <w:autoSpaceDN w:val="0"/>
              <w:adjustRightInd w:val="0"/>
              <w:snapToGrid w:val="0"/>
              <w:spacing w:line="240" w:lineRule="auto"/>
              <w:ind w:firstLine="0" w:firstLineChars="0"/>
              <w:jc w:val="center"/>
              <w:textAlignment w:val="baseline"/>
              <w:rPr>
                <w:rFonts w:cs="Times New Roman" w:eastAsiaTheme="minorEastAsia"/>
                <w:kern w:val="0"/>
                <w:sz w:val="21"/>
                <w:szCs w:val="21"/>
              </w:rPr>
            </w:pPr>
            <w:r>
              <w:rPr>
                <w:rFonts w:cs="Times New Roman" w:eastAsiaTheme="minorEastAsia"/>
                <w:kern w:val="0"/>
                <w:sz w:val="21"/>
                <w:szCs w:val="21"/>
              </w:rPr>
              <w:t>0.01~0.02</w:t>
            </w:r>
          </w:p>
        </w:tc>
        <w:tc>
          <w:tcPr>
            <w:tcW w:w="1705" w:type="dxa"/>
            <w:vAlign w:val="center"/>
          </w:tcPr>
          <w:p>
            <w:pPr>
              <w:widowControl/>
              <w:kinsoku w:val="0"/>
              <w:autoSpaceDE w:val="0"/>
              <w:autoSpaceDN w:val="0"/>
              <w:adjustRightInd w:val="0"/>
              <w:snapToGrid w:val="0"/>
              <w:spacing w:line="240" w:lineRule="auto"/>
              <w:ind w:firstLine="0" w:firstLineChars="0"/>
              <w:jc w:val="center"/>
              <w:textAlignment w:val="baseline"/>
              <w:rPr>
                <w:rFonts w:cs="Times New Roman" w:eastAsiaTheme="minorEastAsia"/>
                <w:kern w:val="0"/>
                <w:sz w:val="21"/>
                <w:szCs w:val="21"/>
              </w:rPr>
            </w:pPr>
            <w:r>
              <w:rPr>
                <w:rFonts w:cs="Times New Roman" w:eastAsiaTheme="minorEastAsia"/>
                <w:kern w:val="0"/>
                <w:sz w:val="21"/>
                <w:szCs w:val="21"/>
              </w:rPr>
              <w:t>0.09</w:t>
            </w:r>
          </w:p>
        </w:tc>
        <w:tc>
          <w:tcPr>
            <w:tcW w:w="1710" w:type="dxa"/>
            <w:vAlign w:val="center"/>
          </w:tcPr>
          <w:p>
            <w:pPr>
              <w:widowControl/>
              <w:kinsoku w:val="0"/>
              <w:autoSpaceDE w:val="0"/>
              <w:autoSpaceDN w:val="0"/>
              <w:adjustRightInd w:val="0"/>
              <w:snapToGrid w:val="0"/>
              <w:spacing w:line="240" w:lineRule="auto"/>
              <w:ind w:firstLine="0" w:firstLineChars="0"/>
              <w:jc w:val="center"/>
              <w:textAlignment w:val="baseline"/>
              <w:rPr>
                <w:rFonts w:cs="Times New Roman" w:eastAsiaTheme="minorEastAsia"/>
                <w:kern w:val="0"/>
                <w:sz w:val="21"/>
                <w:szCs w:val="21"/>
              </w:rPr>
            </w:pPr>
            <w:r>
              <w:rPr>
                <w:rFonts w:cs="Times New Roman" w:eastAsiaTheme="minorEastAsia"/>
                <w:kern w:val="0"/>
                <w:sz w:val="21"/>
                <w:szCs w:val="21"/>
              </w:rPr>
              <w:t>0.01~0.02</w:t>
            </w:r>
          </w:p>
        </w:tc>
        <w:tc>
          <w:tcPr>
            <w:tcW w:w="1672" w:type="dxa"/>
            <w:vAlign w:val="center"/>
          </w:tcPr>
          <w:p>
            <w:pPr>
              <w:widowControl/>
              <w:kinsoku w:val="0"/>
              <w:autoSpaceDE w:val="0"/>
              <w:autoSpaceDN w:val="0"/>
              <w:adjustRightInd w:val="0"/>
              <w:snapToGrid w:val="0"/>
              <w:spacing w:line="240" w:lineRule="auto"/>
              <w:ind w:firstLine="0" w:firstLineChars="0"/>
              <w:jc w:val="center"/>
              <w:textAlignment w:val="baseline"/>
              <w:rPr>
                <w:rFonts w:cs="Times New Roman" w:eastAsiaTheme="minorEastAsia"/>
                <w:spacing w:val="4"/>
                <w:kern w:val="0"/>
                <w:sz w:val="21"/>
                <w:szCs w:val="21"/>
              </w:rPr>
            </w:pPr>
            <w:r>
              <w:rPr>
                <w:rFonts w:cs="Times New Roman" w:eastAsiaTheme="minorEastAsia"/>
                <w:spacing w:val="4"/>
                <w:kern w:val="0"/>
                <w:sz w:val="21"/>
                <w:szCs w:val="21"/>
              </w:rPr>
              <w:t>0.1</w:t>
            </w:r>
          </w:p>
        </w:tc>
      </w:tr>
      <w:tr>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0" w:type="dxa"/>
            <w:bottom w:w="0" w:type="dxa"/>
            <w:right w:w="0" w:type="dxa"/>
          </w:tblCellMar>
        </w:tblPrEx>
        <w:trPr>
          <w:trHeight w:val="385" w:hRule="atLeast"/>
          <w:jc w:val="center"/>
        </w:trPr>
        <w:tc>
          <w:tcPr>
            <w:tcW w:w="1868" w:type="dxa"/>
            <w:vAlign w:val="center"/>
          </w:tcPr>
          <w:p>
            <w:pPr>
              <w:widowControl/>
              <w:kinsoku w:val="0"/>
              <w:autoSpaceDE w:val="0"/>
              <w:autoSpaceDN w:val="0"/>
              <w:adjustRightInd w:val="0"/>
              <w:snapToGrid w:val="0"/>
              <w:spacing w:line="240" w:lineRule="auto"/>
              <w:ind w:firstLine="0" w:firstLineChars="0"/>
              <w:jc w:val="center"/>
              <w:textAlignment w:val="baseline"/>
              <w:rPr>
                <w:rFonts w:eastAsia="Times New Roman" w:cs="Times New Roman"/>
                <w:kern w:val="0"/>
                <w:sz w:val="21"/>
                <w:szCs w:val="21"/>
              </w:rPr>
            </w:pPr>
            <w:r>
              <w:rPr>
                <w:rFonts w:hint="eastAsia" w:ascii="宋体" w:hAnsi="宋体" w:eastAsia="Times New Roman" w:cs="宋体"/>
                <w:spacing w:val="7"/>
                <w:kern w:val="0"/>
                <w:sz w:val="21"/>
                <w:szCs w:val="21"/>
              </w:rPr>
              <w:t>硫化物</w:t>
            </w:r>
          </w:p>
        </w:tc>
        <w:tc>
          <w:tcPr>
            <w:tcW w:w="1705" w:type="dxa"/>
            <w:vAlign w:val="center"/>
          </w:tcPr>
          <w:p>
            <w:pPr>
              <w:widowControl/>
              <w:kinsoku w:val="0"/>
              <w:autoSpaceDE w:val="0"/>
              <w:autoSpaceDN w:val="0"/>
              <w:adjustRightInd w:val="0"/>
              <w:snapToGrid w:val="0"/>
              <w:spacing w:line="240" w:lineRule="auto"/>
              <w:ind w:firstLine="0" w:firstLineChars="0"/>
              <w:jc w:val="center"/>
              <w:textAlignment w:val="baseline"/>
              <w:rPr>
                <w:rFonts w:eastAsia="Times New Roman" w:cs="Times New Roman"/>
                <w:kern w:val="0"/>
                <w:sz w:val="21"/>
                <w:szCs w:val="21"/>
              </w:rPr>
            </w:pPr>
            <w:r>
              <w:rPr>
                <w:rFonts w:eastAsia="Times New Roman" w:cs="Times New Roman"/>
                <w:spacing w:val="7"/>
                <w:kern w:val="0"/>
                <w:sz w:val="21"/>
                <w:szCs w:val="21"/>
              </w:rPr>
              <w:t>0</w:t>
            </w:r>
            <w:r>
              <w:rPr>
                <w:rFonts w:eastAsia="Times New Roman" w:cs="Times New Roman"/>
                <w:spacing w:val="6"/>
                <w:kern w:val="0"/>
                <w:sz w:val="21"/>
                <w:szCs w:val="21"/>
              </w:rPr>
              <w:t>.01</w:t>
            </w:r>
            <w:r>
              <w:rPr>
                <w:rFonts w:eastAsia="Times New Roman" w:cs="Times New Roman"/>
                <w:kern w:val="0"/>
                <w:sz w:val="21"/>
                <w:szCs w:val="21"/>
              </w:rPr>
              <w:t>ND</w:t>
            </w:r>
          </w:p>
        </w:tc>
        <w:tc>
          <w:tcPr>
            <w:tcW w:w="1705" w:type="dxa"/>
            <w:vAlign w:val="center"/>
          </w:tcPr>
          <w:p>
            <w:pPr>
              <w:widowControl/>
              <w:kinsoku w:val="0"/>
              <w:autoSpaceDE w:val="0"/>
              <w:autoSpaceDN w:val="0"/>
              <w:adjustRightInd w:val="0"/>
              <w:snapToGrid w:val="0"/>
              <w:spacing w:line="240" w:lineRule="auto"/>
              <w:ind w:firstLine="0" w:firstLineChars="0"/>
              <w:jc w:val="center"/>
              <w:textAlignment w:val="baseline"/>
              <w:rPr>
                <w:rFonts w:eastAsia="Times New Roman" w:cs="Times New Roman"/>
                <w:kern w:val="0"/>
                <w:sz w:val="21"/>
                <w:szCs w:val="21"/>
              </w:rPr>
            </w:pPr>
            <w:r>
              <w:rPr>
                <w:rFonts w:eastAsia="Times New Roman" w:cs="Times New Roman"/>
                <w:spacing w:val="7"/>
                <w:kern w:val="0"/>
                <w:sz w:val="21"/>
                <w:szCs w:val="21"/>
              </w:rPr>
              <w:t>0</w:t>
            </w:r>
            <w:r>
              <w:rPr>
                <w:rFonts w:eastAsia="Times New Roman" w:cs="Times New Roman"/>
                <w:spacing w:val="5"/>
                <w:kern w:val="0"/>
                <w:sz w:val="21"/>
                <w:szCs w:val="21"/>
              </w:rPr>
              <w:t>.01</w:t>
            </w:r>
            <w:r>
              <w:rPr>
                <w:rFonts w:eastAsia="Times New Roman" w:cs="Times New Roman"/>
                <w:kern w:val="0"/>
                <w:sz w:val="21"/>
                <w:szCs w:val="21"/>
              </w:rPr>
              <w:t>ND</w:t>
            </w:r>
          </w:p>
        </w:tc>
        <w:tc>
          <w:tcPr>
            <w:tcW w:w="1705" w:type="dxa"/>
            <w:vAlign w:val="center"/>
          </w:tcPr>
          <w:p>
            <w:pPr>
              <w:widowControl/>
              <w:kinsoku w:val="0"/>
              <w:autoSpaceDE w:val="0"/>
              <w:autoSpaceDN w:val="0"/>
              <w:adjustRightInd w:val="0"/>
              <w:snapToGrid w:val="0"/>
              <w:spacing w:line="240" w:lineRule="auto"/>
              <w:ind w:firstLine="0" w:firstLineChars="0"/>
              <w:jc w:val="center"/>
              <w:textAlignment w:val="baseline"/>
              <w:rPr>
                <w:rFonts w:eastAsia="Times New Roman" w:cs="Times New Roman"/>
                <w:kern w:val="0"/>
                <w:sz w:val="21"/>
                <w:szCs w:val="21"/>
              </w:rPr>
            </w:pPr>
            <w:r>
              <w:rPr>
                <w:rFonts w:eastAsia="Times New Roman" w:cs="Times New Roman"/>
                <w:spacing w:val="7"/>
                <w:kern w:val="0"/>
                <w:sz w:val="21"/>
                <w:szCs w:val="21"/>
              </w:rPr>
              <w:t>0</w:t>
            </w:r>
            <w:r>
              <w:rPr>
                <w:rFonts w:eastAsia="Times New Roman" w:cs="Times New Roman"/>
                <w:spacing w:val="6"/>
                <w:kern w:val="0"/>
                <w:sz w:val="21"/>
                <w:szCs w:val="21"/>
              </w:rPr>
              <w:t>.01</w:t>
            </w:r>
            <w:r>
              <w:rPr>
                <w:rFonts w:eastAsia="Times New Roman" w:cs="Times New Roman"/>
                <w:kern w:val="0"/>
                <w:sz w:val="21"/>
                <w:szCs w:val="21"/>
              </w:rPr>
              <w:t>ND</w:t>
            </w:r>
          </w:p>
        </w:tc>
        <w:tc>
          <w:tcPr>
            <w:tcW w:w="1710" w:type="dxa"/>
            <w:vAlign w:val="center"/>
          </w:tcPr>
          <w:p>
            <w:pPr>
              <w:widowControl/>
              <w:kinsoku w:val="0"/>
              <w:autoSpaceDE w:val="0"/>
              <w:autoSpaceDN w:val="0"/>
              <w:adjustRightInd w:val="0"/>
              <w:snapToGrid w:val="0"/>
              <w:spacing w:line="240" w:lineRule="auto"/>
              <w:ind w:firstLine="0" w:firstLineChars="0"/>
              <w:jc w:val="center"/>
              <w:textAlignment w:val="baseline"/>
              <w:rPr>
                <w:rFonts w:eastAsia="Times New Roman" w:cs="Times New Roman"/>
                <w:kern w:val="0"/>
                <w:sz w:val="21"/>
                <w:szCs w:val="21"/>
              </w:rPr>
            </w:pPr>
            <w:r>
              <w:rPr>
                <w:rFonts w:eastAsia="Times New Roman" w:cs="Times New Roman"/>
                <w:spacing w:val="7"/>
                <w:kern w:val="0"/>
                <w:sz w:val="21"/>
                <w:szCs w:val="21"/>
              </w:rPr>
              <w:t>0</w:t>
            </w:r>
            <w:r>
              <w:rPr>
                <w:rFonts w:eastAsia="Times New Roman" w:cs="Times New Roman"/>
                <w:spacing w:val="6"/>
                <w:kern w:val="0"/>
                <w:sz w:val="21"/>
                <w:szCs w:val="21"/>
              </w:rPr>
              <w:t>.01</w:t>
            </w:r>
            <w:r>
              <w:rPr>
                <w:rFonts w:eastAsia="Times New Roman" w:cs="Times New Roman"/>
                <w:kern w:val="0"/>
                <w:sz w:val="21"/>
                <w:szCs w:val="21"/>
              </w:rPr>
              <w:t>ND</w:t>
            </w:r>
          </w:p>
        </w:tc>
        <w:tc>
          <w:tcPr>
            <w:tcW w:w="1672" w:type="dxa"/>
            <w:vAlign w:val="center"/>
          </w:tcPr>
          <w:p>
            <w:pPr>
              <w:widowControl/>
              <w:kinsoku w:val="0"/>
              <w:autoSpaceDE w:val="0"/>
              <w:autoSpaceDN w:val="0"/>
              <w:adjustRightInd w:val="0"/>
              <w:snapToGrid w:val="0"/>
              <w:spacing w:line="240" w:lineRule="auto"/>
              <w:ind w:firstLine="0" w:firstLineChars="0"/>
              <w:jc w:val="center"/>
              <w:textAlignment w:val="baseline"/>
              <w:rPr>
                <w:rFonts w:cs="Times New Roman" w:eastAsiaTheme="minorEastAsia"/>
                <w:spacing w:val="7"/>
                <w:kern w:val="0"/>
                <w:sz w:val="21"/>
                <w:szCs w:val="21"/>
              </w:rPr>
            </w:pPr>
            <w:r>
              <w:rPr>
                <w:rFonts w:cs="Times New Roman" w:eastAsiaTheme="minorEastAsia"/>
                <w:spacing w:val="7"/>
                <w:kern w:val="0"/>
                <w:sz w:val="21"/>
                <w:szCs w:val="21"/>
              </w:rPr>
              <w:t>0.1</w:t>
            </w:r>
          </w:p>
        </w:tc>
      </w:tr>
      <w:tr>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0" w:type="dxa"/>
            <w:bottom w:w="0" w:type="dxa"/>
            <w:right w:w="0" w:type="dxa"/>
          </w:tblCellMar>
        </w:tblPrEx>
        <w:trPr>
          <w:trHeight w:val="385" w:hRule="atLeast"/>
          <w:jc w:val="center"/>
        </w:trPr>
        <w:tc>
          <w:tcPr>
            <w:tcW w:w="1868" w:type="dxa"/>
            <w:vAlign w:val="center"/>
          </w:tcPr>
          <w:p>
            <w:pPr>
              <w:widowControl/>
              <w:kinsoku w:val="0"/>
              <w:autoSpaceDE w:val="0"/>
              <w:autoSpaceDN w:val="0"/>
              <w:adjustRightInd w:val="0"/>
              <w:snapToGrid w:val="0"/>
              <w:spacing w:line="240" w:lineRule="auto"/>
              <w:ind w:firstLine="0" w:firstLineChars="0"/>
              <w:jc w:val="center"/>
              <w:textAlignment w:val="baseline"/>
              <w:rPr>
                <w:rFonts w:eastAsia="Times New Roman" w:cs="Times New Roman"/>
                <w:kern w:val="0"/>
                <w:sz w:val="21"/>
                <w:szCs w:val="21"/>
              </w:rPr>
            </w:pPr>
            <w:r>
              <w:rPr>
                <w:rFonts w:hint="eastAsia" w:ascii="宋体" w:hAnsi="宋体" w:eastAsia="Times New Roman" w:cs="宋体"/>
                <w:spacing w:val="5"/>
                <w:kern w:val="0"/>
                <w:sz w:val="21"/>
                <w:szCs w:val="21"/>
              </w:rPr>
              <w:t>氨</w:t>
            </w:r>
            <w:r>
              <w:rPr>
                <w:rFonts w:hint="eastAsia" w:ascii="宋体" w:hAnsi="宋体" w:eastAsia="Times New Roman" w:cs="宋体"/>
                <w:spacing w:val="4"/>
                <w:kern w:val="0"/>
                <w:sz w:val="21"/>
                <w:szCs w:val="21"/>
              </w:rPr>
              <w:t>氮</w:t>
            </w:r>
          </w:p>
        </w:tc>
        <w:tc>
          <w:tcPr>
            <w:tcW w:w="1705" w:type="dxa"/>
            <w:vAlign w:val="center"/>
          </w:tcPr>
          <w:p>
            <w:pPr>
              <w:widowControl/>
              <w:kinsoku w:val="0"/>
              <w:autoSpaceDE w:val="0"/>
              <w:autoSpaceDN w:val="0"/>
              <w:adjustRightInd w:val="0"/>
              <w:snapToGrid w:val="0"/>
              <w:spacing w:line="240" w:lineRule="auto"/>
              <w:ind w:firstLine="0" w:firstLineChars="0"/>
              <w:jc w:val="center"/>
              <w:textAlignment w:val="baseline"/>
              <w:rPr>
                <w:rFonts w:cs="Times New Roman" w:eastAsiaTheme="minorEastAsia"/>
                <w:kern w:val="0"/>
                <w:sz w:val="21"/>
                <w:szCs w:val="21"/>
              </w:rPr>
            </w:pPr>
            <w:r>
              <w:rPr>
                <w:rFonts w:cs="Times New Roman" w:eastAsiaTheme="minorEastAsia"/>
                <w:kern w:val="0"/>
                <w:sz w:val="21"/>
                <w:szCs w:val="21"/>
              </w:rPr>
              <w:t>0.055~0.081</w:t>
            </w:r>
          </w:p>
        </w:tc>
        <w:tc>
          <w:tcPr>
            <w:tcW w:w="1705" w:type="dxa"/>
            <w:vAlign w:val="center"/>
          </w:tcPr>
          <w:p>
            <w:pPr>
              <w:widowControl/>
              <w:kinsoku w:val="0"/>
              <w:autoSpaceDE w:val="0"/>
              <w:autoSpaceDN w:val="0"/>
              <w:adjustRightInd w:val="0"/>
              <w:snapToGrid w:val="0"/>
              <w:spacing w:line="240" w:lineRule="auto"/>
              <w:ind w:firstLine="0" w:firstLineChars="0"/>
              <w:jc w:val="center"/>
              <w:textAlignment w:val="baseline"/>
              <w:rPr>
                <w:rFonts w:cs="Times New Roman" w:eastAsiaTheme="minorEastAsia"/>
                <w:kern w:val="0"/>
                <w:sz w:val="21"/>
                <w:szCs w:val="21"/>
              </w:rPr>
            </w:pPr>
            <w:r>
              <w:rPr>
                <w:rFonts w:cs="Times New Roman" w:eastAsiaTheme="minorEastAsia"/>
                <w:kern w:val="0"/>
                <w:sz w:val="21"/>
                <w:szCs w:val="21"/>
              </w:rPr>
              <w:t>0.115~0.125</w:t>
            </w:r>
          </w:p>
        </w:tc>
        <w:tc>
          <w:tcPr>
            <w:tcW w:w="1705" w:type="dxa"/>
            <w:vAlign w:val="center"/>
          </w:tcPr>
          <w:p>
            <w:pPr>
              <w:widowControl/>
              <w:kinsoku w:val="0"/>
              <w:autoSpaceDE w:val="0"/>
              <w:autoSpaceDN w:val="0"/>
              <w:adjustRightInd w:val="0"/>
              <w:snapToGrid w:val="0"/>
              <w:spacing w:line="240" w:lineRule="auto"/>
              <w:ind w:firstLine="0" w:firstLineChars="0"/>
              <w:jc w:val="center"/>
              <w:textAlignment w:val="baseline"/>
              <w:rPr>
                <w:rFonts w:cs="Times New Roman" w:eastAsiaTheme="minorEastAsia"/>
                <w:kern w:val="0"/>
                <w:sz w:val="21"/>
                <w:szCs w:val="21"/>
              </w:rPr>
            </w:pPr>
            <w:r>
              <w:rPr>
                <w:rFonts w:cs="Times New Roman" w:eastAsiaTheme="minorEastAsia"/>
                <w:kern w:val="0"/>
                <w:sz w:val="21"/>
                <w:szCs w:val="21"/>
              </w:rPr>
              <w:t>0.048~0.068</w:t>
            </w:r>
          </w:p>
        </w:tc>
        <w:tc>
          <w:tcPr>
            <w:tcW w:w="1710" w:type="dxa"/>
            <w:vAlign w:val="center"/>
          </w:tcPr>
          <w:p>
            <w:pPr>
              <w:widowControl/>
              <w:kinsoku w:val="0"/>
              <w:autoSpaceDE w:val="0"/>
              <w:autoSpaceDN w:val="0"/>
              <w:adjustRightInd w:val="0"/>
              <w:snapToGrid w:val="0"/>
              <w:spacing w:line="240" w:lineRule="auto"/>
              <w:ind w:firstLine="0" w:firstLineChars="0"/>
              <w:jc w:val="center"/>
              <w:textAlignment w:val="baseline"/>
              <w:rPr>
                <w:rFonts w:cs="Times New Roman" w:eastAsiaTheme="minorEastAsia"/>
                <w:kern w:val="0"/>
                <w:sz w:val="21"/>
                <w:szCs w:val="21"/>
              </w:rPr>
            </w:pPr>
            <w:r>
              <w:rPr>
                <w:rFonts w:cs="Times New Roman" w:eastAsiaTheme="minorEastAsia"/>
                <w:kern w:val="0"/>
                <w:sz w:val="21"/>
                <w:szCs w:val="21"/>
              </w:rPr>
              <w:t>0.035~0.055</w:t>
            </w:r>
          </w:p>
        </w:tc>
        <w:tc>
          <w:tcPr>
            <w:tcW w:w="1672" w:type="dxa"/>
            <w:vAlign w:val="center"/>
          </w:tcPr>
          <w:p>
            <w:pPr>
              <w:widowControl/>
              <w:kinsoku w:val="0"/>
              <w:autoSpaceDE w:val="0"/>
              <w:autoSpaceDN w:val="0"/>
              <w:adjustRightInd w:val="0"/>
              <w:snapToGrid w:val="0"/>
              <w:spacing w:line="240" w:lineRule="auto"/>
              <w:ind w:firstLine="0" w:firstLineChars="0"/>
              <w:jc w:val="center"/>
              <w:textAlignment w:val="baseline"/>
              <w:rPr>
                <w:rFonts w:cs="Times New Roman" w:eastAsiaTheme="minorEastAsia"/>
                <w:spacing w:val="4"/>
                <w:kern w:val="0"/>
                <w:sz w:val="21"/>
                <w:szCs w:val="21"/>
              </w:rPr>
            </w:pPr>
            <w:r>
              <w:rPr>
                <w:rFonts w:cs="Times New Roman" w:eastAsiaTheme="minorEastAsia"/>
                <w:spacing w:val="4"/>
                <w:kern w:val="0"/>
                <w:sz w:val="21"/>
                <w:szCs w:val="21"/>
              </w:rPr>
              <w:t>0.5</w:t>
            </w:r>
          </w:p>
        </w:tc>
      </w:tr>
      <w:tr>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0" w:type="dxa"/>
            <w:bottom w:w="0" w:type="dxa"/>
            <w:right w:w="0" w:type="dxa"/>
          </w:tblCellMar>
        </w:tblPrEx>
        <w:trPr>
          <w:trHeight w:val="385" w:hRule="atLeast"/>
          <w:jc w:val="center"/>
        </w:trPr>
        <w:tc>
          <w:tcPr>
            <w:tcW w:w="1868" w:type="dxa"/>
            <w:vAlign w:val="center"/>
          </w:tcPr>
          <w:p>
            <w:pPr>
              <w:widowControl/>
              <w:kinsoku w:val="0"/>
              <w:autoSpaceDE w:val="0"/>
              <w:autoSpaceDN w:val="0"/>
              <w:adjustRightInd w:val="0"/>
              <w:snapToGrid w:val="0"/>
              <w:spacing w:line="240" w:lineRule="auto"/>
              <w:ind w:firstLine="0" w:firstLineChars="0"/>
              <w:jc w:val="center"/>
              <w:textAlignment w:val="baseline"/>
              <w:rPr>
                <w:rFonts w:eastAsia="Times New Roman" w:cs="Times New Roman"/>
                <w:kern w:val="0"/>
                <w:sz w:val="21"/>
                <w:szCs w:val="21"/>
              </w:rPr>
            </w:pPr>
            <w:r>
              <w:rPr>
                <w:rFonts w:hint="eastAsia" w:ascii="宋体" w:hAnsi="宋体" w:eastAsia="Times New Roman" w:cs="宋体"/>
                <w:spacing w:val="4"/>
                <w:kern w:val="0"/>
                <w:sz w:val="21"/>
                <w:szCs w:val="21"/>
              </w:rPr>
              <w:t>总</w:t>
            </w:r>
            <w:r>
              <w:rPr>
                <w:rFonts w:hint="eastAsia" w:ascii="宋体" w:hAnsi="宋体" w:eastAsia="Times New Roman" w:cs="宋体"/>
                <w:spacing w:val="3"/>
                <w:kern w:val="0"/>
                <w:sz w:val="21"/>
                <w:szCs w:val="21"/>
              </w:rPr>
              <w:t>氮</w:t>
            </w:r>
          </w:p>
        </w:tc>
        <w:tc>
          <w:tcPr>
            <w:tcW w:w="1705" w:type="dxa"/>
            <w:vAlign w:val="center"/>
          </w:tcPr>
          <w:p>
            <w:pPr>
              <w:widowControl/>
              <w:kinsoku w:val="0"/>
              <w:autoSpaceDE w:val="0"/>
              <w:autoSpaceDN w:val="0"/>
              <w:adjustRightInd w:val="0"/>
              <w:snapToGrid w:val="0"/>
              <w:spacing w:line="240" w:lineRule="auto"/>
              <w:ind w:firstLine="0" w:firstLineChars="0"/>
              <w:jc w:val="center"/>
              <w:textAlignment w:val="baseline"/>
              <w:rPr>
                <w:rFonts w:cs="Times New Roman" w:eastAsiaTheme="minorEastAsia"/>
                <w:kern w:val="0"/>
                <w:sz w:val="21"/>
                <w:szCs w:val="21"/>
              </w:rPr>
            </w:pPr>
            <w:r>
              <w:rPr>
                <w:rFonts w:cs="Times New Roman" w:eastAsiaTheme="minorEastAsia"/>
                <w:kern w:val="0"/>
                <w:sz w:val="21"/>
                <w:szCs w:val="21"/>
              </w:rPr>
              <w:t>1.51~1.59</w:t>
            </w:r>
          </w:p>
        </w:tc>
        <w:tc>
          <w:tcPr>
            <w:tcW w:w="1705" w:type="dxa"/>
            <w:vAlign w:val="center"/>
          </w:tcPr>
          <w:p>
            <w:pPr>
              <w:widowControl/>
              <w:kinsoku w:val="0"/>
              <w:autoSpaceDE w:val="0"/>
              <w:autoSpaceDN w:val="0"/>
              <w:adjustRightInd w:val="0"/>
              <w:snapToGrid w:val="0"/>
              <w:spacing w:line="240" w:lineRule="auto"/>
              <w:ind w:firstLine="0" w:firstLineChars="0"/>
              <w:jc w:val="center"/>
              <w:textAlignment w:val="baseline"/>
              <w:rPr>
                <w:rFonts w:cs="Times New Roman" w:eastAsiaTheme="minorEastAsia"/>
                <w:kern w:val="0"/>
                <w:sz w:val="21"/>
                <w:szCs w:val="21"/>
              </w:rPr>
            </w:pPr>
            <w:r>
              <w:rPr>
                <w:rFonts w:cs="Times New Roman" w:eastAsiaTheme="minorEastAsia"/>
                <w:kern w:val="0"/>
                <w:sz w:val="21"/>
                <w:szCs w:val="21"/>
              </w:rPr>
              <w:t>3.09</w:t>
            </w:r>
          </w:p>
        </w:tc>
        <w:tc>
          <w:tcPr>
            <w:tcW w:w="1705" w:type="dxa"/>
            <w:vAlign w:val="center"/>
          </w:tcPr>
          <w:p>
            <w:pPr>
              <w:widowControl/>
              <w:kinsoku w:val="0"/>
              <w:autoSpaceDE w:val="0"/>
              <w:autoSpaceDN w:val="0"/>
              <w:adjustRightInd w:val="0"/>
              <w:snapToGrid w:val="0"/>
              <w:spacing w:line="240" w:lineRule="auto"/>
              <w:ind w:firstLine="0" w:firstLineChars="0"/>
              <w:jc w:val="center"/>
              <w:textAlignment w:val="baseline"/>
              <w:rPr>
                <w:rFonts w:cs="Times New Roman" w:eastAsiaTheme="minorEastAsia"/>
                <w:kern w:val="0"/>
                <w:sz w:val="21"/>
                <w:szCs w:val="21"/>
              </w:rPr>
            </w:pPr>
            <w:r>
              <w:rPr>
                <w:rFonts w:cs="Times New Roman" w:eastAsiaTheme="minorEastAsia"/>
                <w:kern w:val="0"/>
                <w:sz w:val="21"/>
                <w:szCs w:val="21"/>
              </w:rPr>
              <w:t>1.78~1.83</w:t>
            </w:r>
          </w:p>
        </w:tc>
        <w:tc>
          <w:tcPr>
            <w:tcW w:w="1710" w:type="dxa"/>
            <w:vAlign w:val="center"/>
          </w:tcPr>
          <w:p>
            <w:pPr>
              <w:widowControl/>
              <w:kinsoku w:val="0"/>
              <w:autoSpaceDE w:val="0"/>
              <w:autoSpaceDN w:val="0"/>
              <w:adjustRightInd w:val="0"/>
              <w:snapToGrid w:val="0"/>
              <w:spacing w:line="240" w:lineRule="auto"/>
              <w:ind w:firstLine="0" w:firstLineChars="0"/>
              <w:jc w:val="center"/>
              <w:textAlignment w:val="baseline"/>
              <w:rPr>
                <w:rFonts w:cs="Times New Roman" w:eastAsiaTheme="minorEastAsia"/>
                <w:kern w:val="0"/>
                <w:sz w:val="21"/>
                <w:szCs w:val="21"/>
              </w:rPr>
            </w:pPr>
            <w:r>
              <w:rPr>
                <w:rFonts w:cs="Times New Roman" w:eastAsiaTheme="minorEastAsia"/>
                <w:kern w:val="0"/>
                <w:sz w:val="21"/>
                <w:szCs w:val="21"/>
              </w:rPr>
              <w:t>2.11~2.19</w:t>
            </w:r>
          </w:p>
        </w:tc>
        <w:tc>
          <w:tcPr>
            <w:tcW w:w="1672" w:type="dxa"/>
            <w:vAlign w:val="center"/>
          </w:tcPr>
          <w:p>
            <w:pPr>
              <w:widowControl/>
              <w:kinsoku w:val="0"/>
              <w:autoSpaceDE w:val="0"/>
              <w:autoSpaceDN w:val="0"/>
              <w:adjustRightInd w:val="0"/>
              <w:snapToGrid w:val="0"/>
              <w:spacing w:line="240" w:lineRule="auto"/>
              <w:ind w:firstLine="0" w:firstLineChars="0"/>
              <w:jc w:val="center"/>
              <w:textAlignment w:val="baseline"/>
              <w:rPr>
                <w:rFonts w:eastAsia="Times New Roman" w:cs="Times New Roman"/>
                <w:spacing w:val="-2"/>
                <w:kern w:val="0"/>
                <w:sz w:val="21"/>
                <w:szCs w:val="21"/>
              </w:rPr>
            </w:pPr>
            <w:r>
              <w:rPr>
                <w:rFonts w:cs="Times New Roman" w:eastAsiaTheme="minorEastAsia"/>
                <w:spacing w:val="-2"/>
                <w:kern w:val="0"/>
                <w:sz w:val="21"/>
                <w:szCs w:val="21"/>
              </w:rPr>
              <w:t>/</w:t>
            </w:r>
          </w:p>
        </w:tc>
      </w:tr>
      <w:tr>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0" w:type="dxa"/>
            <w:bottom w:w="0" w:type="dxa"/>
            <w:right w:w="0" w:type="dxa"/>
          </w:tblCellMar>
        </w:tblPrEx>
        <w:trPr>
          <w:trHeight w:val="385" w:hRule="atLeast"/>
          <w:jc w:val="center"/>
        </w:trPr>
        <w:tc>
          <w:tcPr>
            <w:tcW w:w="1868" w:type="dxa"/>
            <w:vAlign w:val="center"/>
          </w:tcPr>
          <w:p>
            <w:pPr>
              <w:widowControl/>
              <w:kinsoku w:val="0"/>
              <w:autoSpaceDE w:val="0"/>
              <w:autoSpaceDN w:val="0"/>
              <w:adjustRightInd w:val="0"/>
              <w:snapToGrid w:val="0"/>
              <w:spacing w:line="240" w:lineRule="auto"/>
              <w:ind w:firstLine="0" w:firstLineChars="0"/>
              <w:jc w:val="center"/>
              <w:textAlignment w:val="baseline"/>
              <w:rPr>
                <w:rFonts w:eastAsia="Times New Roman" w:cs="Times New Roman"/>
                <w:kern w:val="0"/>
                <w:sz w:val="21"/>
                <w:szCs w:val="21"/>
              </w:rPr>
            </w:pPr>
            <w:r>
              <w:rPr>
                <w:rFonts w:hint="eastAsia" w:ascii="宋体" w:hAnsi="宋体" w:eastAsia="Times New Roman" w:cs="宋体"/>
                <w:spacing w:val="7"/>
                <w:kern w:val="0"/>
                <w:sz w:val="21"/>
                <w:szCs w:val="21"/>
              </w:rPr>
              <w:t>石</w:t>
            </w:r>
            <w:r>
              <w:rPr>
                <w:rFonts w:hint="eastAsia" w:ascii="宋体" w:hAnsi="宋体" w:eastAsia="Times New Roman" w:cs="宋体"/>
                <w:spacing w:val="6"/>
                <w:kern w:val="0"/>
                <w:sz w:val="21"/>
                <w:szCs w:val="21"/>
              </w:rPr>
              <w:t>油类</w:t>
            </w:r>
          </w:p>
        </w:tc>
        <w:tc>
          <w:tcPr>
            <w:tcW w:w="1705" w:type="dxa"/>
            <w:vAlign w:val="center"/>
          </w:tcPr>
          <w:p>
            <w:pPr>
              <w:widowControl/>
              <w:kinsoku w:val="0"/>
              <w:autoSpaceDE w:val="0"/>
              <w:autoSpaceDN w:val="0"/>
              <w:adjustRightInd w:val="0"/>
              <w:snapToGrid w:val="0"/>
              <w:spacing w:line="240" w:lineRule="auto"/>
              <w:ind w:firstLine="0" w:firstLineChars="0"/>
              <w:jc w:val="center"/>
              <w:textAlignment w:val="baseline"/>
              <w:rPr>
                <w:rFonts w:eastAsia="Times New Roman" w:cs="Times New Roman"/>
                <w:kern w:val="0"/>
                <w:sz w:val="21"/>
                <w:szCs w:val="21"/>
              </w:rPr>
            </w:pPr>
            <w:r>
              <w:rPr>
                <w:rFonts w:eastAsia="Times New Roman" w:cs="Times New Roman"/>
                <w:spacing w:val="7"/>
                <w:kern w:val="0"/>
                <w:sz w:val="21"/>
                <w:szCs w:val="21"/>
              </w:rPr>
              <w:t>0</w:t>
            </w:r>
            <w:r>
              <w:rPr>
                <w:rFonts w:eastAsia="Times New Roman" w:cs="Times New Roman"/>
                <w:spacing w:val="6"/>
                <w:kern w:val="0"/>
                <w:sz w:val="21"/>
                <w:szCs w:val="21"/>
              </w:rPr>
              <w:t>.01</w:t>
            </w:r>
          </w:p>
        </w:tc>
        <w:tc>
          <w:tcPr>
            <w:tcW w:w="1705" w:type="dxa"/>
            <w:vAlign w:val="center"/>
          </w:tcPr>
          <w:p>
            <w:pPr>
              <w:widowControl/>
              <w:kinsoku w:val="0"/>
              <w:autoSpaceDE w:val="0"/>
              <w:autoSpaceDN w:val="0"/>
              <w:adjustRightInd w:val="0"/>
              <w:snapToGrid w:val="0"/>
              <w:spacing w:line="240" w:lineRule="auto"/>
              <w:ind w:firstLine="0" w:firstLineChars="0"/>
              <w:jc w:val="center"/>
              <w:textAlignment w:val="baseline"/>
              <w:rPr>
                <w:rFonts w:eastAsia="Times New Roman" w:cs="Times New Roman"/>
                <w:kern w:val="0"/>
                <w:sz w:val="21"/>
                <w:szCs w:val="21"/>
              </w:rPr>
            </w:pPr>
            <w:r>
              <w:rPr>
                <w:rFonts w:eastAsia="Times New Roman" w:cs="Times New Roman"/>
                <w:spacing w:val="7"/>
                <w:kern w:val="0"/>
                <w:sz w:val="21"/>
                <w:szCs w:val="21"/>
              </w:rPr>
              <w:t>0</w:t>
            </w:r>
            <w:r>
              <w:rPr>
                <w:rFonts w:eastAsia="Times New Roman" w:cs="Times New Roman"/>
                <w:spacing w:val="5"/>
                <w:kern w:val="0"/>
                <w:sz w:val="21"/>
                <w:szCs w:val="21"/>
              </w:rPr>
              <w:t>.01</w:t>
            </w:r>
          </w:p>
        </w:tc>
        <w:tc>
          <w:tcPr>
            <w:tcW w:w="1705" w:type="dxa"/>
            <w:vAlign w:val="center"/>
          </w:tcPr>
          <w:p>
            <w:pPr>
              <w:widowControl/>
              <w:kinsoku w:val="0"/>
              <w:autoSpaceDE w:val="0"/>
              <w:autoSpaceDN w:val="0"/>
              <w:adjustRightInd w:val="0"/>
              <w:snapToGrid w:val="0"/>
              <w:spacing w:line="240" w:lineRule="auto"/>
              <w:ind w:firstLine="0" w:firstLineChars="0"/>
              <w:jc w:val="center"/>
              <w:textAlignment w:val="baseline"/>
              <w:rPr>
                <w:rFonts w:eastAsia="Times New Roman" w:cs="Times New Roman"/>
                <w:kern w:val="0"/>
                <w:sz w:val="21"/>
                <w:szCs w:val="21"/>
              </w:rPr>
            </w:pPr>
            <w:r>
              <w:rPr>
                <w:rFonts w:eastAsia="Times New Roman" w:cs="Times New Roman"/>
                <w:spacing w:val="7"/>
                <w:kern w:val="0"/>
                <w:sz w:val="21"/>
                <w:szCs w:val="21"/>
              </w:rPr>
              <w:t>0</w:t>
            </w:r>
            <w:r>
              <w:rPr>
                <w:rFonts w:eastAsia="Times New Roman" w:cs="Times New Roman"/>
                <w:spacing w:val="6"/>
                <w:kern w:val="0"/>
                <w:sz w:val="21"/>
                <w:szCs w:val="21"/>
              </w:rPr>
              <w:t>.01</w:t>
            </w:r>
            <w:r>
              <w:rPr>
                <w:rFonts w:eastAsia="Times New Roman" w:cs="Times New Roman"/>
                <w:kern w:val="0"/>
                <w:sz w:val="21"/>
                <w:szCs w:val="21"/>
              </w:rPr>
              <w:t>ND</w:t>
            </w:r>
          </w:p>
        </w:tc>
        <w:tc>
          <w:tcPr>
            <w:tcW w:w="1710" w:type="dxa"/>
            <w:vAlign w:val="center"/>
          </w:tcPr>
          <w:p>
            <w:pPr>
              <w:widowControl/>
              <w:kinsoku w:val="0"/>
              <w:autoSpaceDE w:val="0"/>
              <w:autoSpaceDN w:val="0"/>
              <w:adjustRightInd w:val="0"/>
              <w:snapToGrid w:val="0"/>
              <w:spacing w:line="240" w:lineRule="auto"/>
              <w:ind w:firstLine="0" w:firstLineChars="0"/>
              <w:jc w:val="center"/>
              <w:textAlignment w:val="baseline"/>
              <w:rPr>
                <w:rFonts w:eastAsia="Times New Roman" w:cs="Times New Roman"/>
                <w:kern w:val="0"/>
                <w:sz w:val="21"/>
                <w:szCs w:val="21"/>
              </w:rPr>
            </w:pPr>
            <w:r>
              <w:rPr>
                <w:rFonts w:eastAsia="Times New Roman" w:cs="Times New Roman"/>
                <w:spacing w:val="7"/>
                <w:kern w:val="0"/>
                <w:sz w:val="21"/>
                <w:szCs w:val="21"/>
              </w:rPr>
              <w:t>0</w:t>
            </w:r>
            <w:r>
              <w:rPr>
                <w:rFonts w:eastAsia="Times New Roman" w:cs="Times New Roman"/>
                <w:spacing w:val="6"/>
                <w:kern w:val="0"/>
                <w:sz w:val="21"/>
                <w:szCs w:val="21"/>
              </w:rPr>
              <w:t>.01</w:t>
            </w:r>
            <w:r>
              <w:rPr>
                <w:rFonts w:eastAsia="Times New Roman" w:cs="Times New Roman"/>
                <w:kern w:val="0"/>
                <w:sz w:val="21"/>
                <w:szCs w:val="21"/>
              </w:rPr>
              <w:t>ND</w:t>
            </w:r>
          </w:p>
        </w:tc>
        <w:tc>
          <w:tcPr>
            <w:tcW w:w="1672" w:type="dxa"/>
            <w:vAlign w:val="center"/>
          </w:tcPr>
          <w:p>
            <w:pPr>
              <w:widowControl/>
              <w:kinsoku w:val="0"/>
              <w:autoSpaceDE w:val="0"/>
              <w:autoSpaceDN w:val="0"/>
              <w:adjustRightInd w:val="0"/>
              <w:snapToGrid w:val="0"/>
              <w:spacing w:line="240" w:lineRule="auto"/>
              <w:ind w:firstLine="0" w:firstLineChars="0"/>
              <w:jc w:val="center"/>
              <w:textAlignment w:val="baseline"/>
              <w:rPr>
                <w:rFonts w:cs="Times New Roman" w:eastAsiaTheme="minorEastAsia"/>
                <w:spacing w:val="7"/>
                <w:kern w:val="0"/>
                <w:sz w:val="21"/>
                <w:szCs w:val="21"/>
              </w:rPr>
            </w:pPr>
            <w:r>
              <w:rPr>
                <w:rFonts w:cs="Times New Roman" w:eastAsiaTheme="minorEastAsia"/>
                <w:spacing w:val="7"/>
                <w:kern w:val="0"/>
                <w:sz w:val="21"/>
                <w:szCs w:val="21"/>
              </w:rPr>
              <w:t>0.05</w:t>
            </w:r>
          </w:p>
        </w:tc>
      </w:tr>
      <w:tr>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0" w:type="dxa"/>
            <w:bottom w:w="0" w:type="dxa"/>
            <w:right w:w="0" w:type="dxa"/>
          </w:tblCellMar>
        </w:tblPrEx>
        <w:trPr>
          <w:trHeight w:val="385" w:hRule="atLeast"/>
          <w:jc w:val="center"/>
        </w:trPr>
        <w:tc>
          <w:tcPr>
            <w:tcW w:w="1868" w:type="dxa"/>
            <w:vAlign w:val="center"/>
          </w:tcPr>
          <w:p>
            <w:pPr>
              <w:widowControl/>
              <w:kinsoku w:val="0"/>
              <w:autoSpaceDE w:val="0"/>
              <w:autoSpaceDN w:val="0"/>
              <w:adjustRightInd w:val="0"/>
              <w:snapToGrid w:val="0"/>
              <w:spacing w:line="240" w:lineRule="auto"/>
              <w:ind w:firstLine="0" w:firstLineChars="0"/>
              <w:jc w:val="center"/>
              <w:textAlignment w:val="baseline"/>
              <w:rPr>
                <w:rFonts w:eastAsia="Times New Roman" w:cs="Times New Roman"/>
                <w:kern w:val="0"/>
                <w:sz w:val="21"/>
                <w:szCs w:val="21"/>
              </w:rPr>
            </w:pPr>
            <w:r>
              <w:rPr>
                <w:rFonts w:hint="eastAsia" w:ascii="宋体" w:hAnsi="宋体" w:eastAsia="Times New Roman" w:cs="宋体"/>
                <w:kern w:val="0"/>
                <w:sz w:val="21"/>
                <w:szCs w:val="21"/>
              </w:rPr>
              <w:t>铜</w:t>
            </w:r>
          </w:p>
        </w:tc>
        <w:tc>
          <w:tcPr>
            <w:tcW w:w="1705" w:type="dxa"/>
            <w:vAlign w:val="center"/>
          </w:tcPr>
          <w:p>
            <w:pPr>
              <w:widowControl/>
              <w:kinsoku w:val="0"/>
              <w:autoSpaceDE w:val="0"/>
              <w:autoSpaceDN w:val="0"/>
              <w:adjustRightInd w:val="0"/>
              <w:snapToGrid w:val="0"/>
              <w:spacing w:line="240" w:lineRule="auto"/>
              <w:ind w:firstLine="0" w:firstLineChars="0"/>
              <w:jc w:val="center"/>
              <w:textAlignment w:val="baseline"/>
              <w:rPr>
                <w:rFonts w:eastAsia="Times New Roman" w:cs="Times New Roman"/>
                <w:kern w:val="0"/>
                <w:sz w:val="21"/>
                <w:szCs w:val="21"/>
              </w:rPr>
            </w:pPr>
            <w:r>
              <w:rPr>
                <w:rFonts w:eastAsia="Times New Roman" w:cs="Times New Roman"/>
                <w:spacing w:val="7"/>
                <w:kern w:val="0"/>
                <w:sz w:val="21"/>
                <w:szCs w:val="21"/>
              </w:rPr>
              <w:t>0</w:t>
            </w:r>
            <w:r>
              <w:rPr>
                <w:rFonts w:eastAsia="Times New Roman" w:cs="Times New Roman"/>
                <w:spacing w:val="6"/>
                <w:kern w:val="0"/>
                <w:sz w:val="21"/>
                <w:szCs w:val="21"/>
              </w:rPr>
              <w:t>.05</w:t>
            </w:r>
            <w:r>
              <w:rPr>
                <w:rFonts w:eastAsia="Times New Roman" w:cs="Times New Roman"/>
                <w:kern w:val="0"/>
                <w:sz w:val="21"/>
                <w:szCs w:val="21"/>
              </w:rPr>
              <w:t>ND</w:t>
            </w:r>
          </w:p>
        </w:tc>
        <w:tc>
          <w:tcPr>
            <w:tcW w:w="1705" w:type="dxa"/>
            <w:vAlign w:val="center"/>
          </w:tcPr>
          <w:p>
            <w:pPr>
              <w:widowControl/>
              <w:kinsoku w:val="0"/>
              <w:autoSpaceDE w:val="0"/>
              <w:autoSpaceDN w:val="0"/>
              <w:adjustRightInd w:val="0"/>
              <w:snapToGrid w:val="0"/>
              <w:spacing w:line="240" w:lineRule="auto"/>
              <w:ind w:firstLine="0" w:firstLineChars="0"/>
              <w:jc w:val="center"/>
              <w:textAlignment w:val="baseline"/>
              <w:rPr>
                <w:rFonts w:eastAsia="Times New Roman" w:cs="Times New Roman"/>
                <w:kern w:val="0"/>
                <w:sz w:val="21"/>
                <w:szCs w:val="21"/>
              </w:rPr>
            </w:pPr>
            <w:r>
              <w:rPr>
                <w:rFonts w:eastAsia="Times New Roman" w:cs="Times New Roman"/>
                <w:spacing w:val="7"/>
                <w:kern w:val="0"/>
                <w:sz w:val="21"/>
                <w:szCs w:val="21"/>
              </w:rPr>
              <w:t>0</w:t>
            </w:r>
            <w:r>
              <w:rPr>
                <w:rFonts w:eastAsia="Times New Roman" w:cs="Times New Roman"/>
                <w:spacing w:val="5"/>
                <w:kern w:val="0"/>
                <w:sz w:val="21"/>
                <w:szCs w:val="21"/>
              </w:rPr>
              <w:t>.05</w:t>
            </w:r>
            <w:r>
              <w:rPr>
                <w:rFonts w:eastAsia="Times New Roman" w:cs="Times New Roman"/>
                <w:kern w:val="0"/>
                <w:sz w:val="21"/>
                <w:szCs w:val="21"/>
              </w:rPr>
              <w:t>ND</w:t>
            </w:r>
          </w:p>
        </w:tc>
        <w:tc>
          <w:tcPr>
            <w:tcW w:w="1705" w:type="dxa"/>
            <w:vAlign w:val="center"/>
          </w:tcPr>
          <w:p>
            <w:pPr>
              <w:widowControl/>
              <w:kinsoku w:val="0"/>
              <w:autoSpaceDE w:val="0"/>
              <w:autoSpaceDN w:val="0"/>
              <w:adjustRightInd w:val="0"/>
              <w:snapToGrid w:val="0"/>
              <w:spacing w:line="240" w:lineRule="auto"/>
              <w:ind w:firstLine="0" w:firstLineChars="0"/>
              <w:jc w:val="center"/>
              <w:textAlignment w:val="baseline"/>
              <w:rPr>
                <w:rFonts w:eastAsia="Times New Roman" w:cs="Times New Roman"/>
                <w:kern w:val="0"/>
                <w:sz w:val="21"/>
                <w:szCs w:val="21"/>
              </w:rPr>
            </w:pPr>
            <w:r>
              <w:rPr>
                <w:rFonts w:eastAsia="Times New Roman" w:cs="Times New Roman"/>
                <w:spacing w:val="7"/>
                <w:kern w:val="0"/>
                <w:sz w:val="21"/>
                <w:szCs w:val="21"/>
              </w:rPr>
              <w:t>0</w:t>
            </w:r>
            <w:r>
              <w:rPr>
                <w:rFonts w:eastAsia="Times New Roman" w:cs="Times New Roman"/>
                <w:spacing w:val="6"/>
                <w:kern w:val="0"/>
                <w:sz w:val="21"/>
                <w:szCs w:val="21"/>
              </w:rPr>
              <w:t>.05</w:t>
            </w:r>
            <w:r>
              <w:rPr>
                <w:rFonts w:eastAsia="Times New Roman" w:cs="Times New Roman"/>
                <w:kern w:val="0"/>
                <w:sz w:val="21"/>
                <w:szCs w:val="21"/>
              </w:rPr>
              <w:t>ND</w:t>
            </w:r>
          </w:p>
        </w:tc>
        <w:tc>
          <w:tcPr>
            <w:tcW w:w="1710" w:type="dxa"/>
            <w:vAlign w:val="center"/>
          </w:tcPr>
          <w:p>
            <w:pPr>
              <w:widowControl/>
              <w:kinsoku w:val="0"/>
              <w:autoSpaceDE w:val="0"/>
              <w:autoSpaceDN w:val="0"/>
              <w:adjustRightInd w:val="0"/>
              <w:snapToGrid w:val="0"/>
              <w:spacing w:line="240" w:lineRule="auto"/>
              <w:ind w:firstLine="0" w:firstLineChars="0"/>
              <w:jc w:val="center"/>
              <w:textAlignment w:val="baseline"/>
              <w:rPr>
                <w:rFonts w:eastAsia="Times New Roman" w:cs="Times New Roman"/>
                <w:kern w:val="0"/>
                <w:sz w:val="21"/>
                <w:szCs w:val="21"/>
              </w:rPr>
            </w:pPr>
            <w:r>
              <w:rPr>
                <w:rFonts w:eastAsia="Times New Roman" w:cs="Times New Roman"/>
                <w:spacing w:val="7"/>
                <w:kern w:val="0"/>
                <w:sz w:val="21"/>
                <w:szCs w:val="21"/>
              </w:rPr>
              <w:t>0</w:t>
            </w:r>
            <w:r>
              <w:rPr>
                <w:rFonts w:eastAsia="Times New Roman" w:cs="Times New Roman"/>
                <w:spacing w:val="6"/>
                <w:kern w:val="0"/>
                <w:sz w:val="21"/>
                <w:szCs w:val="21"/>
              </w:rPr>
              <w:t>.05</w:t>
            </w:r>
            <w:r>
              <w:rPr>
                <w:rFonts w:eastAsia="Times New Roman" w:cs="Times New Roman"/>
                <w:kern w:val="0"/>
                <w:sz w:val="21"/>
                <w:szCs w:val="21"/>
              </w:rPr>
              <w:t>ND</w:t>
            </w:r>
          </w:p>
        </w:tc>
        <w:tc>
          <w:tcPr>
            <w:tcW w:w="1672" w:type="dxa"/>
            <w:vAlign w:val="center"/>
          </w:tcPr>
          <w:p>
            <w:pPr>
              <w:widowControl/>
              <w:kinsoku w:val="0"/>
              <w:autoSpaceDE w:val="0"/>
              <w:autoSpaceDN w:val="0"/>
              <w:adjustRightInd w:val="0"/>
              <w:snapToGrid w:val="0"/>
              <w:spacing w:line="240" w:lineRule="auto"/>
              <w:ind w:firstLine="0" w:firstLineChars="0"/>
              <w:jc w:val="center"/>
              <w:textAlignment w:val="baseline"/>
              <w:rPr>
                <w:rFonts w:cs="Times New Roman" w:eastAsiaTheme="minorEastAsia"/>
                <w:spacing w:val="7"/>
                <w:kern w:val="0"/>
                <w:sz w:val="21"/>
                <w:szCs w:val="21"/>
              </w:rPr>
            </w:pPr>
            <w:r>
              <w:rPr>
                <w:rFonts w:cs="Times New Roman" w:eastAsiaTheme="minorEastAsia"/>
                <w:spacing w:val="7"/>
                <w:kern w:val="0"/>
                <w:sz w:val="21"/>
                <w:szCs w:val="21"/>
              </w:rPr>
              <w:t>1.0</w:t>
            </w:r>
          </w:p>
        </w:tc>
      </w:tr>
      <w:tr>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0" w:type="dxa"/>
            <w:bottom w:w="0" w:type="dxa"/>
            <w:right w:w="0" w:type="dxa"/>
          </w:tblCellMar>
        </w:tblPrEx>
        <w:trPr>
          <w:trHeight w:val="385" w:hRule="atLeast"/>
          <w:jc w:val="center"/>
        </w:trPr>
        <w:tc>
          <w:tcPr>
            <w:tcW w:w="1868" w:type="dxa"/>
            <w:vAlign w:val="center"/>
          </w:tcPr>
          <w:p>
            <w:pPr>
              <w:widowControl/>
              <w:kinsoku w:val="0"/>
              <w:autoSpaceDE w:val="0"/>
              <w:autoSpaceDN w:val="0"/>
              <w:adjustRightInd w:val="0"/>
              <w:snapToGrid w:val="0"/>
              <w:spacing w:line="240" w:lineRule="auto"/>
              <w:ind w:firstLine="0" w:firstLineChars="0"/>
              <w:jc w:val="center"/>
              <w:textAlignment w:val="baseline"/>
              <w:rPr>
                <w:rFonts w:eastAsia="Times New Roman" w:cs="Times New Roman"/>
                <w:kern w:val="0"/>
                <w:sz w:val="21"/>
                <w:szCs w:val="21"/>
              </w:rPr>
            </w:pPr>
            <w:r>
              <w:rPr>
                <w:rFonts w:hint="eastAsia" w:ascii="宋体" w:hAnsi="宋体" w:eastAsia="Times New Roman" w:cs="宋体"/>
                <w:spacing w:val="1"/>
                <w:kern w:val="0"/>
                <w:sz w:val="21"/>
                <w:szCs w:val="21"/>
              </w:rPr>
              <w:t>锌</w:t>
            </w:r>
          </w:p>
        </w:tc>
        <w:tc>
          <w:tcPr>
            <w:tcW w:w="1705" w:type="dxa"/>
            <w:vAlign w:val="center"/>
          </w:tcPr>
          <w:p>
            <w:pPr>
              <w:widowControl/>
              <w:kinsoku w:val="0"/>
              <w:autoSpaceDE w:val="0"/>
              <w:autoSpaceDN w:val="0"/>
              <w:adjustRightInd w:val="0"/>
              <w:snapToGrid w:val="0"/>
              <w:spacing w:line="240" w:lineRule="auto"/>
              <w:ind w:firstLine="0" w:firstLineChars="0"/>
              <w:jc w:val="center"/>
              <w:textAlignment w:val="baseline"/>
              <w:rPr>
                <w:rFonts w:eastAsia="Times New Roman" w:cs="Times New Roman"/>
                <w:kern w:val="0"/>
                <w:sz w:val="21"/>
                <w:szCs w:val="21"/>
              </w:rPr>
            </w:pPr>
            <w:r>
              <w:rPr>
                <w:rFonts w:eastAsia="Times New Roman" w:cs="Times New Roman"/>
                <w:spacing w:val="7"/>
                <w:kern w:val="0"/>
                <w:sz w:val="21"/>
                <w:szCs w:val="21"/>
              </w:rPr>
              <w:t>0</w:t>
            </w:r>
            <w:r>
              <w:rPr>
                <w:rFonts w:eastAsia="Times New Roman" w:cs="Times New Roman"/>
                <w:spacing w:val="6"/>
                <w:kern w:val="0"/>
                <w:sz w:val="21"/>
                <w:szCs w:val="21"/>
              </w:rPr>
              <w:t>.05</w:t>
            </w:r>
            <w:r>
              <w:rPr>
                <w:rFonts w:eastAsia="Times New Roman" w:cs="Times New Roman"/>
                <w:kern w:val="0"/>
                <w:sz w:val="21"/>
                <w:szCs w:val="21"/>
              </w:rPr>
              <w:t>ND</w:t>
            </w:r>
          </w:p>
        </w:tc>
        <w:tc>
          <w:tcPr>
            <w:tcW w:w="1705" w:type="dxa"/>
            <w:vAlign w:val="center"/>
          </w:tcPr>
          <w:p>
            <w:pPr>
              <w:widowControl/>
              <w:kinsoku w:val="0"/>
              <w:autoSpaceDE w:val="0"/>
              <w:autoSpaceDN w:val="0"/>
              <w:adjustRightInd w:val="0"/>
              <w:snapToGrid w:val="0"/>
              <w:spacing w:line="240" w:lineRule="auto"/>
              <w:ind w:firstLine="0" w:firstLineChars="0"/>
              <w:jc w:val="center"/>
              <w:textAlignment w:val="baseline"/>
              <w:rPr>
                <w:rFonts w:eastAsia="Times New Roman" w:cs="Times New Roman"/>
                <w:kern w:val="0"/>
                <w:sz w:val="21"/>
                <w:szCs w:val="21"/>
              </w:rPr>
            </w:pPr>
            <w:r>
              <w:rPr>
                <w:rFonts w:eastAsia="Times New Roman" w:cs="Times New Roman"/>
                <w:spacing w:val="7"/>
                <w:kern w:val="0"/>
                <w:sz w:val="21"/>
                <w:szCs w:val="21"/>
              </w:rPr>
              <w:t>0</w:t>
            </w:r>
            <w:r>
              <w:rPr>
                <w:rFonts w:eastAsia="Times New Roman" w:cs="Times New Roman"/>
                <w:spacing w:val="5"/>
                <w:kern w:val="0"/>
                <w:sz w:val="21"/>
                <w:szCs w:val="21"/>
              </w:rPr>
              <w:t>.05</w:t>
            </w:r>
            <w:r>
              <w:rPr>
                <w:rFonts w:eastAsia="Times New Roman" w:cs="Times New Roman"/>
                <w:kern w:val="0"/>
                <w:sz w:val="21"/>
                <w:szCs w:val="21"/>
              </w:rPr>
              <w:t>ND</w:t>
            </w:r>
          </w:p>
        </w:tc>
        <w:tc>
          <w:tcPr>
            <w:tcW w:w="1705" w:type="dxa"/>
            <w:vAlign w:val="center"/>
          </w:tcPr>
          <w:p>
            <w:pPr>
              <w:widowControl/>
              <w:kinsoku w:val="0"/>
              <w:autoSpaceDE w:val="0"/>
              <w:autoSpaceDN w:val="0"/>
              <w:adjustRightInd w:val="0"/>
              <w:snapToGrid w:val="0"/>
              <w:spacing w:line="240" w:lineRule="auto"/>
              <w:ind w:firstLine="0" w:firstLineChars="0"/>
              <w:jc w:val="center"/>
              <w:textAlignment w:val="baseline"/>
              <w:rPr>
                <w:rFonts w:eastAsia="Times New Roman" w:cs="Times New Roman"/>
                <w:kern w:val="0"/>
                <w:sz w:val="21"/>
                <w:szCs w:val="21"/>
              </w:rPr>
            </w:pPr>
            <w:r>
              <w:rPr>
                <w:rFonts w:eastAsia="Times New Roman" w:cs="Times New Roman"/>
                <w:spacing w:val="7"/>
                <w:kern w:val="0"/>
                <w:sz w:val="21"/>
                <w:szCs w:val="21"/>
              </w:rPr>
              <w:t>0</w:t>
            </w:r>
            <w:r>
              <w:rPr>
                <w:rFonts w:eastAsia="Times New Roman" w:cs="Times New Roman"/>
                <w:spacing w:val="6"/>
                <w:kern w:val="0"/>
                <w:sz w:val="21"/>
                <w:szCs w:val="21"/>
              </w:rPr>
              <w:t>.05</w:t>
            </w:r>
            <w:r>
              <w:rPr>
                <w:rFonts w:eastAsia="Times New Roman" w:cs="Times New Roman"/>
                <w:kern w:val="0"/>
                <w:sz w:val="21"/>
                <w:szCs w:val="21"/>
              </w:rPr>
              <w:t>ND</w:t>
            </w:r>
          </w:p>
        </w:tc>
        <w:tc>
          <w:tcPr>
            <w:tcW w:w="1710" w:type="dxa"/>
            <w:vAlign w:val="center"/>
          </w:tcPr>
          <w:p>
            <w:pPr>
              <w:widowControl/>
              <w:kinsoku w:val="0"/>
              <w:autoSpaceDE w:val="0"/>
              <w:autoSpaceDN w:val="0"/>
              <w:adjustRightInd w:val="0"/>
              <w:snapToGrid w:val="0"/>
              <w:spacing w:line="240" w:lineRule="auto"/>
              <w:ind w:firstLine="0" w:firstLineChars="0"/>
              <w:jc w:val="center"/>
              <w:textAlignment w:val="baseline"/>
              <w:rPr>
                <w:rFonts w:eastAsia="Times New Roman" w:cs="Times New Roman"/>
                <w:kern w:val="0"/>
                <w:sz w:val="21"/>
                <w:szCs w:val="21"/>
              </w:rPr>
            </w:pPr>
            <w:r>
              <w:rPr>
                <w:rFonts w:eastAsia="Times New Roman" w:cs="Times New Roman"/>
                <w:spacing w:val="7"/>
                <w:kern w:val="0"/>
                <w:sz w:val="21"/>
                <w:szCs w:val="21"/>
              </w:rPr>
              <w:t>0</w:t>
            </w:r>
            <w:r>
              <w:rPr>
                <w:rFonts w:eastAsia="Times New Roman" w:cs="Times New Roman"/>
                <w:spacing w:val="6"/>
                <w:kern w:val="0"/>
                <w:sz w:val="21"/>
                <w:szCs w:val="21"/>
              </w:rPr>
              <w:t>.05</w:t>
            </w:r>
            <w:r>
              <w:rPr>
                <w:rFonts w:eastAsia="Times New Roman" w:cs="Times New Roman"/>
                <w:kern w:val="0"/>
                <w:sz w:val="21"/>
                <w:szCs w:val="21"/>
              </w:rPr>
              <w:t>ND</w:t>
            </w:r>
          </w:p>
        </w:tc>
        <w:tc>
          <w:tcPr>
            <w:tcW w:w="1672" w:type="dxa"/>
            <w:vAlign w:val="center"/>
          </w:tcPr>
          <w:p>
            <w:pPr>
              <w:widowControl/>
              <w:kinsoku w:val="0"/>
              <w:autoSpaceDE w:val="0"/>
              <w:autoSpaceDN w:val="0"/>
              <w:adjustRightInd w:val="0"/>
              <w:snapToGrid w:val="0"/>
              <w:spacing w:line="240" w:lineRule="auto"/>
              <w:ind w:firstLine="0" w:firstLineChars="0"/>
              <w:jc w:val="center"/>
              <w:textAlignment w:val="baseline"/>
              <w:rPr>
                <w:rFonts w:cs="Times New Roman" w:eastAsiaTheme="minorEastAsia"/>
                <w:spacing w:val="7"/>
                <w:kern w:val="0"/>
                <w:sz w:val="21"/>
                <w:szCs w:val="21"/>
              </w:rPr>
            </w:pPr>
            <w:r>
              <w:rPr>
                <w:rFonts w:cs="Times New Roman" w:eastAsiaTheme="minorEastAsia"/>
                <w:spacing w:val="7"/>
                <w:kern w:val="0"/>
                <w:sz w:val="21"/>
                <w:szCs w:val="21"/>
              </w:rPr>
              <w:t>1.0</w:t>
            </w:r>
          </w:p>
        </w:tc>
      </w:tr>
      <w:tr>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0" w:type="dxa"/>
            <w:bottom w:w="0" w:type="dxa"/>
            <w:right w:w="0" w:type="dxa"/>
          </w:tblCellMar>
        </w:tblPrEx>
        <w:trPr>
          <w:trHeight w:val="385" w:hRule="atLeast"/>
          <w:jc w:val="center"/>
        </w:trPr>
        <w:tc>
          <w:tcPr>
            <w:tcW w:w="1868" w:type="dxa"/>
            <w:vAlign w:val="center"/>
          </w:tcPr>
          <w:p>
            <w:pPr>
              <w:widowControl/>
              <w:kinsoku w:val="0"/>
              <w:autoSpaceDE w:val="0"/>
              <w:autoSpaceDN w:val="0"/>
              <w:adjustRightInd w:val="0"/>
              <w:snapToGrid w:val="0"/>
              <w:spacing w:line="240" w:lineRule="auto"/>
              <w:ind w:firstLine="0" w:firstLineChars="0"/>
              <w:jc w:val="center"/>
              <w:textAlignment w:val="baseline"/>
              <w:rPr>
                <w:rFonts w:eastAsia="Times New Roman" w:cs="Times New Roman"/>
                <w:kern w:val="0"/>
                <w:sz w:val="21"/>
                <w:szCs w:val="21"/>
              </w:rPr>
            </w:pPr>
            <w:r>
              <w:rPr>
                <w:rFonts w:hint="eastAsia" w:ascii="宋体" w:hAnsi="宋体" w:eastAsia="Times New Roman" w:cs="宋体"/>
                <w:kern w:val="0"/>
                <w:sz w:val="21"/>
                <w:szCs w:val="21"/>
              </w:rPr>
              <w:t>铅</w:t>
            </w:r>
          </w:p>
        </w:tc>
        <w:tc>
          <w:tcPr>
            <w:tcW w:w="1705" w:type="dxa"/>
            <w:vAlign w:val="center"/>
          </w:tcPr>
          <w:p>
            <w:pPr>
              <w:widowControl/>
              <w:kinsoku w:val="0"/>
              <w:autoSpaceDE w:val="0"/>
              <w:autoSpaceDN w:val="0"/>
              <w:adjustRightInd w:val="0"/>
              <w:snapToGrid w:val="0"/>
              <w:spacing w:line="240" w:lineRule="auto"/>
              <w:ind w:firstLine="0" w:firstLineChars="0"/>
              <w:jc w:val="center"/>
              <w:textAlignment w:val="baseline"/>
              <w:rPr>
                <w:rFonts w:eastAsia="Times New Roman" w:cs="Times New Roman"/>
                <w:kern w:val="0"/>
                <w:sz w:val="21"/>
                <w:szCs w:val="21"/>
              </w:rPr>
            </w:pPr>
            <w:r>
              <w:rPr>
                <w:rFonts w:eastAsia="Times New Roman" w:cs="Times New Roman"/>
                <w:spacing w:val="8"/>
                <w:kern w:val="0"/>
                <w:sz w:val="21"/>
                <w:szCs w:val="21"/>
              </w:rPr>
              <w:t>0</w:t>
            </w:r>
            <w:r>
              <w:rPr>
                <w:rFonts w:eastAsia="Times New Roman" w:cs="Times New Roman"/>
                <w:spacing w:val="5"/>
                <w:kern w:val="0"/>
                <w:sz w:val="21"/>
                <w:szCs w:val="21"/>
              </w:rPr>
              <w:t>.001</w:t>
            </w:r>
            <w:r>
              <w:rPr>
                <w:rFonts w:eastAsia="Times New Roman" w:cs="Times New Roman"/>
                <w:kern w:val="0"/>
                <w:sz w:val="21"/>
                <w:szCs w:val="21"/>
              </w:rPr>
              <w:t>ND</w:t>
            </w:r>
          </w:p>
        </w:tc>
        <w:tc>
          <w:tcPr>
            <w:tcW w:w="1705" w:type="dxa"/>
            <w:vAlign w:val="center"/>
          </w:tcPr>
          <w:p>
            <w:pPr>
              <w:widowControl/>
              <w:kinsoku w:val="0"/>
              <w:autoSpaceDE w:val="0"/>
              <w:autoSpaceDN w:val="0"/>
              <w:adjustRightInd w:val="0"/>
              <w:snapToGrid w:val="0"/>
              <w:spacing w:line="240" w:lineRule="auto"/>
              <w:ind w:firstLine="0" w:firstLineChars="0"/>
              <w:jc w:val="center"/>
              <w:textAlignment w:val="baseline"/>
              <w:rPr>
                <w:rFonts w:eastAsia="Times New Roman" w:cs="Times New Roman"/>
                <w:kern w:val="0"/>
                <w:sz w:val="21"/>
                <w:szCs w:val="21"/>
              </w:rPr>
            </w:pPr>
            <w:r>
              <w:rPr>
                <w:rFonts w:eastAsia="Times New Roman" w:cs="Times New Roman"/>
                <w:spacing w:val="8"/>
                <w:kern w:val="0"/>
                <w:sz w:val="21"/>
                <w:szCs w:val="21"/>
              </w:rPr>
              <w:t>0</w:t>
            </w:r>
            <w:r>
              <w:rPr>
                <w:rFonts w:eastAsia="Times New Roman" w:cs="Times New Roman"/>
                <w:spacing w:val="5"/>
                <w:kern w:val="0"/>
                <w:sz w:val="21"/>
                <w:szCs w:val="21"/>
              </w:rPr>
              <w:t>.001</w:t>
            </w:r>
            <w:r>
              <w:rPr>
                <w:rFonts w:eastAsia="Times New Roman" w:cs="Times New Roman"/>
                <w:kern w:val="0"/>
                <w:sz w:val="21"/>
                <w:szCs w:val="21"/>
              </w:rPr>
              <w:t>ND</w:t>
            </w:r>
          </w:p>
        </w:tc>
        <w:tc>
          <w:tcPr>
            <w:tcW w:w="1705" w:type="dxa"/>
            <w:vAlign w:val="center"/>
          </w:tcPr>
          <w:p>
            <w:pPr>
              <w:widowControl/>
              <w:kinsoku w:val="0"/>
              <w:autoSpaceDE w:val="0"/>
              <w:autoSpaceDN w:val="0"/>
              <w:adjustRightInd w:val="0"/>
              <w:snapToGrid w:val="0"/>
              <w:spacing w:line="240" w:lineRule="auto"/>
              <w:ind w:firstLine="0" w:firstLineChars="0"/>
              <w:jc w:val="center"/>
              <w:textAlignment w:val="baseline"/>
              <w:rPr>
                <w:rFonts w:eastAsia="Times New Roman" w:cs="Times New Roman"/>
                <w:kern w:val="0"/>
                <w:sz w:val="21"/>
                <w:szCs w:val="21"/>
              </w:rPr>
            </w:pPr>
            <w:r>
              <w:rPr>
                <w:rFonts w:eastAsia="Times New Roman" w:cs="Times New Roman"/>
                <w:spacing w:val="8"/>
                <w:kern w:val="0"/>
                <w:sz w:val="21"/>
                <w:szCs w:val="21"/>
              </w:rPr>
              <w:t>0</w:t>
            </w:r>
            <w:r>
              <w:rPr>
                <w:rFonts w:eastAsia="Times New Roman" w:cs="Times New Roman"/>
                <w:spacing w:val="5"/>
                <w:kern w:val="0"/>
                <w:sz w:val="21"/>
                <w:szCs w:val="21"/>
              </w:rPr>
              <w:t>.001</w:t>
            </w:r>
            <w:r>
              <w:rPr>
                <w:rFonts w:eastAsia="Times New Roman" w:cs="Times New Roman"/>
                <w:kern w:val="0"/>
                <w:sz w:val="21"/>
                <w:szCs w:val="21"/>
              </w:rPr>
              <w:t>ND</w:t>
            </w:r>
          </w:p>
        </w:tc>
        <w:tc>
          <w:tcPr>
            <w:tcW w:w="1710" w:type="dxa"/>
            <w:vAlign w:val="center"/>
          </w:tcPr>
          <w:p>
            <w:pPr>
              <w:widowControl/>
              <w:kinsoku w:val="0"/>
              <w:autoSpaceDE w:val="0"/>
              <w:autoSpaceDN w:val="0"/>
              <w:adjustRightInd w:val="0"/>
              <w:snapToGrid w:val="0"/>
              <w:spacing w:line="240" w:lineRule="auto"/>
              <w:ind w:firstLine="0" w:firstLineChars="0"/>
              <w:jc w:val="center"/>
              <w:textAlignment w:val="baseline"/>
              <w:rPr>
                <w:rFonts w:eastAsia="Times New Roman" w:cs="Times New Roman"/>
                <w:kern w:val="0"/>
                <w:sz w:val="21"/>
                <w:szCs w:val="21"/>
              </w:rPr>
            </w:pPr>
            <w:r>
              <w:rPr>
                <w:rFonts w:eastAsia="Times New Roman" w:cs="Times New Roman"/>
                <w:spacing w:val="8"/>
                <w:kern w:val="0"/>
                <w:sz w:val="21"/>
                <w:szCs w:val="21"/>
              </w:rPr>
              <w:t>0</w:t>
            </w:r>
            <w:r>
              <w:rPr>
                <w:rFonts w:eastAsia="Times New Roman" w:cs="Times New Roman"/>
                <w:spacing w:val="5"/>
                <w:kern w:val="0"/>
                <w:sz w:val="21"/>
                <w:szCs w:val="21"/>
              </w:rPr>
              <w:t>.001</w:t>
            </w:r>
            <w:r>
              <w:rPr>
                <w:rFonts w:eastAsia="Times New Roman" w:cs="Times New Roman"/>
                <w:kern w:val="0"/>
                <w:sz w:val="21"/>
                <w:szCs w:val="21"/>
              </w:rPr>
              <w:t>ND</w:t>
            </w:r>
          </w:p>
        </w:tc>
        <w:tc>
          <w:tcPr>
            <w:tcW w:w="1672" w:type="dxa"/>
            <w:vAlign w:val="center"/>
          </w:tcPr>
          <w:p>
            <w:pPr>
              <w:widowControl/>
              <w:kinsoku w:val="0"/>
              <w:autoSpaceDE w:val="0"/>
              <w:autoSpaceDN w:val="0"/>
              <w:adjustRightInd w:val="0"/>
              <w:snapToGrid w:val="0"/>
              <w:spacing w:line="240" w:lineRule="auto"/>
              <w:ind w:firstLine="0" w:firstLineChars="0"/>
              <w:jc w:val="center"/>
              <w:textAlignment w:val="baseline"/>
              <w:rPr>
                <w:rFonts w:cs="Times New Roman" w:eastAsiaTheme="minorEastAsia"/>
                <w:spacing w:val="8"/>
                <w:kern w:val="0"/>
                <w:sz w:val="21"/>
                <w:szCs w:val="21"/>
              </w:rPr>
            </w:pPr>
            <w:r>
              <w:rPr>
                <w:rFonts w:cs="Times New Roman" w:eastAsiaTheme="minorEastAsia"/>
                <w:spacing w:val="8"/>
                <w:kern w:val="0"/>
                <w:sz w:val="21"/>
                <w:szCs w:val="21"/>
              </w:rPr>
              <w:t>0.01</w:t>
            </w:r>
          </w:p>
        </w:tc>
      </w:tr>
      <w:tr>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0" w:type="dxa"/>
            <w:bottom w:w="0" w:type="dxa"/>
            <w:right w:w="0" w:type="dxa"/>
          </w:tblCellMar>
        </w:tblPrEx>
        <w:trPr>
          <w:trHeight w:val="385" w:hRule="atLeast"/>
          <w:jc w:val="center"/>
        </w:trPr>
        <w:tc>
          <w:tcPr>
            <w:tcW w:w="1868" w:type="dxa"/>
            <w:vAlign w:val="center"/>
          </w:tcPr>
          <w:p>
            <w:pPr>
              <w:widowControl/>
              <w:kinsoku w:val="0"/>
              <w:autoSpaceDE w:val="0"/>
              <w:autoSpaceDN w:val="0"/>
              <w:adjustRightInd w:val="0"/>
              <w:snapToGrid w:val="0"/>
              <w:spacing w:line="240" w:lineRule="auto"/>
              <w:ind w:firstLine="0" w:firstLineChars="0"/>
              <w:jc w:val="center"/>
              <w:textAlignment w:val="baseline"/>
              <w:rPr>
                <w:rFonts w:eastAsia="Times New Roman" w:cs="Times New Roman"/>
                <w:kern w:val="0"/>
                <w:sz w:val="21"/>
                <w:szCs w:val="21"/>
              </w:rPr>
            </w:pPr>
            <w:r>
              <w:rPr>
                <w:rFonts w:hint="eastAsia" w:ascii="宋体" w:hAnsi="宋体" w:eastAsia="Times New Roman" w:cs="宋体"/>
                <w:spacing w:val="2"/>
                <w:kern w:val="0"/>
                <w:sz w:val="21"/>
                <w:szCs w:val="21"/>
              </w:rPr>
              <w:t>镉</w:t>
            </w:r>
          </w:p>
        </w:tc>
        <w:tc>
          <w:tcPr>
            <w:tcW w:w="1705" w:type="dxa"/>
            <w:vAlign w:val="center"/>
          </w:tcPr>
          <w:p>
            <w:pPr>
              <w:widowControl/>
              <w:kinsoku w:val="0"/>
              <w:autoSpaceDE w:val="0"/>
              <w:autoSpaceDN w:val="0"/>
              <w:adjustRightInd w:val="0"/>
              <w:snapToGrid w:val="0"/>
              <w:spacing w:line="240" w:lineRule="auto"/>
              <w:ind w:firstLine="0" w:firstLineChars="0"/>
              <w:jc w:val="center"/>
              <w:textAlignment w:val="baseline"/>
              <w:rPr>
                <w:rFonts w:eastAsia="Times New Roman" w:cs="Times New Roman"/>
                <w:kern w:val="0"/>
                <w:sz w:val="21"/>
                <w:szCs w:val="21"/>
              </w:rPr>
            </w:pPr>
            <w:r>
              <w:rPr>
                <w:rFonts w:eastAsia="Times New Roman" w:cs="Times New Roman"/>
                <w:spacing w:val="9"/>
                <w:kern w:val="0"/>
                <w:sz w:val="21"/>
                <w:szCs w:val="21"/>
              </w:rPr>
              <w:t>0</w:t>
            </w:r>
            <w:r>
              <w:rPr>
                <w:rFonts w:eastAsia="Times New Roman" w:cs="Times New Roman"/>
                <w:spacing w:val="5"/>
                <w:kern w:val="0"/>
                <w:sz w:val="21"/>
                <w:szCs w:val="21"/>
              </w:rPr>
              <w:t>.0001</w:t>
            </w:r>
            <w:r>
              <w:rPr>
                <w:rFonts w:eastAsia="Times New Roman" w:cs="Times New Roman"/>
                <w:kern w:val="0"/>
                <w:sz w:val="21"/>
                <w:szCs w:val="21"/>
              </w:rPr>
              <w:t>ND</w:t>
            </w:r>
          </w:p>
        </w:tc>
        <w:tc>
          <w:tcPr>
            <w:tcW w:w="1705" w:type="dxa"/>
            <w:vAlign w:val="center"/>
          </w:tcPr>
          <w:p>
            <w:pPr>
              <w:widowControl/>
              <w:kinsoku w:val="0"/>
              <w:autoSpaceDE w:val="0"/>
              <w:autoSpaceDN w:val="0"/>
              <w:adjustRightInd w:val="0"/>
              <w:snapToGrid w:val="0"/>
              <w:spacing w:line="240" w:lineRule="auto"/>
              <w:ind w:firstLine="0" w:firstLineChars="0"/>
              <w:jc w:val="center"/>
              <w:textAlignment w:val="baseline"/>
              <w:rPr>
                <w:rFonts w:eastAsia="Times New Roman" w:cs="Times New Roman"/>
                <w:kern w:val="0"/>
                <w:sz w:val="21"/>
                <w:szCs w:val="21"/>
              </w:rPr>
            </w:pPr>
            <w:r>
              <w:rPr>
                <w:rFonts w:eastAsia="Times New Roman" w:cs="Times New Roman"/>
                <w:spacing w:val="9"/>
                <w:kern w:val="0"/>
                <w:sz w:val="21"/>
                <w:szCs w:val="21"/>
              </w:rPr>
              <w:t>0</w:t>
            </w:r>
            <w:r>
              <w:rPr>
                <w:rFonts w:eastAsia="Times New Roman" w:cs="Times New Roman"/>
                <w:spacing w:val="5"/>
                <w:kern w:val="0"/>
                <w:sz w:val="21"/>
                <w:szCs w:val="21"/>
              </w:rPr>
              <w:t>.0001</w:t>
            </w:r>
            <w:r>
              <w:rPr>
                <w:rFonts w:eastAsia="Times New Roman" w:cs="Times New Roman"/>
                <w:kern w:val="0"/>
                <w:sz w:val="21"/>
                <w:szCs w:val="21"/>
              </w:rPr>
              <w:t>ND</w:t>
            </w:r>
          </w:p>
        </w:tc>
        <w:tc>
          <w:tcPr>
            <w:tcW w:w="1705" w:type="dxa"/>
            <w:vAlign w:val="center"/>
          </w:tcPr>
          <w:p>
            <w:pPr>
              <w:widowControl/>
              <w:kinsoku w:val="0"/>
              <w:autoSpaceDE w:val="0"/>
              <w:autoSpaceDN w:val="0"/>
              <w:adjustRightInd w:val="0"/>
              <w:snapToGrid w:val="0"/>
              <w:spacing w:line="240" w:lineRule="auto"/>
              <w:ind w:firstLine="0" w:firstLineChars="0"/>
              <w:jc w:val="center"/>
              <w:textAlignment w:val="baseline"/>
              <w:rPr>
                <w:rFonts w:eastAsia="Times New Roman" w:cs="Times New Roman"/>
                <w:kern w:val="0"/>
                <w:sz w:val="21"/>
                <w:szCs w:val="21"/>
              </w:rPr>
            </w:pPr>
            <w:r>
              <w:rPr>
                <w:rFonts w:eastAsia="Times New Roman" w:cs="Times New Roman"/>
                <w:spacing w:val="9"/>
                <w:kern w:val="0"/>
                <w:sz w:val="21"/>
                <w:szCs w:val="21"/>
              </w:rPr>
              <w:t>0</w:t>
            </w:r>
            <w:r>
              <w:rPr>
                <w:rFonts w:eastAsia="Times New Roman" w:cs="Times New Roman"/>
                <w:spacing w:val="5"/>
                <w:kern w:val="0"/>
                <w:sz w:val="21"/>
                <w:szCs w:val="21"/>
              </w:rPr>
              <w:t>.0001</w:t>
            </w:r>
            <w:r>
              <w:rPr>
                <w:rFonts w:eastAsia="Times New Roman" w:cs="Times New Roman"/>
                <w:kern w:val="0"/>
                <w:sz w:val="21"/>
                <w:szCs w:val="21"/>
              </w:rPr>
              <w:t>ND</w:t>
            </w:r>
          </w:p>
        </w:tc>
        <w:tc>
          <w:tcPr>
            <w:tcW w:w="1710" w:type="dxa"/>
            <w:vAlign w:val="center"/>
          </w:tcPr>
          <w:p>
            <w:pPr>
              <w:widowControl/>
              <w:kinsoku w:val="0"/>
              <w:autoSpaceDE w:val="0"/>
              <w:autoSpaceDN w:val="0"/>
              <w:adjustRightInd w:val="0"/>
              <w:snapToGrid w:val="0"/>
              <w:spacing w:line="240" w:lineRule="auto"/>
              <w:ind w:firstLine="0" w:firstLineChars="0"/>
              <w:jc w:val="center"/>
              <w:textAlignment w:val="baseline"/>
              <w:rPr>
                <w:rFonts w:eastAsia="Times New Roman" w:cs="Times New Roman"/>
                <w:kern w:val="0"/>
                <w:sz w:val="21"/>
                <w:szCs w:val="21"/>
              </w:rPr>
            </w:pPr>
            <w:r>
              <w:rPr>
                <w:rFonts w:eastAsia="Times New Roman" w:cs="Times New Roman"/>
                <w:spacing w:val="9"/>
                <w:kern w:val="0"/>
                <w:sz w:val="21"/>
                <w:szCs w:val="21"/>
              </w:rPr>
              <w:t>0</w:t>
            </w:r>
            <w:r>
              <w:rPr>
                <w:rFonts w:eastAsia="Times New Roman" w:cs="Times New Roman"/>
                <w:spacing w:val="5"/>
                <w:kern w:val="0"/>
                <w:sz w:val="21"/>
                <w:szCs w:val="21"/>
              </w:rPr>
              <w:t>.0001</w:t>
            </w:r>
            <w:r>
              <w:rPr>
                <w:rFonts w:eastAsia="Times New Roman" w:cs="Times New Roman"/>
                <w:kern w:val="0"/>
                <w:sz w:val="21"/>
                <w:szCs w:val="21"/>
              </w:rPr>
              <w:t>ND</w:t>
            </w:r>
          </w:p>
        </w:tc>
        <w:tc>
          <w:tcPr>
            <w:tcW w:w="1672" w:type="dxa"/>
            <w:vAlign w:val="center"/>
          </w:tcPr>
          <w:p>
            <w:pPr>
              <w:widowControl/>
              <w:kinsoku w:val="0"/>
              <w:autoSpaceDE w:val="0"/>
              <w:autoSpaceDN w:val="0"/>
              <w:adjustRightInd w:val="0"/>
              <w:snapToGrid w:val="0"/>
              <w:spacing w:line="240" w:lineRule="auto"/>
              <w:ind w:firstLine="0" w:firstLineChars="0"/>
              <w:jc w:val="center"/>
              <w:textAlignment w:val="baseline"/>
              <w:rPr>
                <w:rFonts w:cs="Times New Roman" w:eastAsiaTheme="minorEastAsia"/>
                <w:spacing w:val="9"/>
                <w:kern w:val="0"/>
                <w:sz w:val="21"/>
                <w:szCs w:val="21"/>
              </w:rPr>
            </w:pPr>
            <w:r>
              <w:rPr>
                <w:rFonts w:cs="Times New Roman" w:eastAsiaTheme="minorEastAsia"/>
                <w:spacing w:val="9"/>
                <w:kern w:val="0"/>
                <w:sz w:val="21"/>
                <w:szCs w:val="21"/>
              </w:rPr>
              <w:t>0.005</w:t>
            </w:r>
          </w:p>
        </w:tc>
      </w:tr>
      <w:tr>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0" w:type="dxa"/>
            <w:bottom w:w="0" w:type="dxa"/>
            <w:right w:w="0" w:type="dxa"/>
          </w:tblCellMar>
        </w:tblPrEx>
        <w:trPr>
          <w:trHeight w:val="385" w:hRule="atLeast"/>
          <w:jc w:val="center"/>
        </w:trPr>
        <w:tc>
          <w:tcPr>
            <w:tcW w:w="1868" w:type="dxa"/>
            <w:vAlign w:val="center"/>
          </w:tcPr>
          <w:p>
            <w:pPr>
              <w:widowControl/>
              <w:kinsoku w:val="0"/>
              <w:autoSpaceDE w:val="0"/>
              <w:autoSpaceDN w:val="0"/>
              <w:adjustRightInd w:val="0"/>
              <w:snapToGrid w:val="0"/>
              <w:spacing w:line="240" w:lineRule="auto"/>
              <w:ind w:firstLine="0" w:firstLineChars="0"/>
              <w:jc w:val="center"/>
              <w:textAlignment w:val="baseline"/>
              <w:rPr>
                <w:rFonts w:eastAsia="Times New Roman" w:cs="Times New Roman"/>
                <w:kern w:val="0"/>
                <w:sz w:val="21"/>
                <w:szCs w:val="21"/>
              </w:rPr>
            </w:pPr>
            <w:r>
              <w:rPr>
                <w:rFonts w:hint="eastAsia" w:ascii="宋体" w:hAnsi="宋体" w:eastAsia="Times New Roman" w:cs="宋体"/>
                <w:spacing w:val="5"/>
                <w:kern w:val="0"/>
                <w:position w:val="2"/>
                <w:sz w:val="21"/>
                <w:szCs w:val="21"/>
              </w:rPr>
              <w:t>汞</w:t>
            </w:r>
            <w:r>
              <w:rPr>
                <w:rFonts w:eastAsia="Times New Roman" w:cs="Times New Roman"/>
                <w:spacing w:val="5"/>
                <w:kern w:val="0"/>
                <w:position w:val="2"/>
                <w:sz w:val="21"/>
                <w:szCs w:val="21"/>
              </w:rPr>
              <w:t>μ</w:t>
            </w:r>
            <w:r>
              <w:rPr>
                <w:rFonts w:eastAsia="Times New Roman" w:cs="Times New Roman"/>
                <w:kern w:val="0"/>
                <w:position w:val="2"/>
                <w:sz w:val="21"/>
                <w:szCs w:val="21"/>
              </w:rPr>
              <w:t>g</w:t>
            </w:r>
            <w:r>
              <w:rPr>
                <w:rFonts w:eastAsia="Times New Roman" w:cs="Times New Roman"/>
                <w:spacing w:val="5"/>
                <w:kern w:val="0"/>
                <w:position w:val="2"/>
                <w:sz w:val="21"/>
                <w:szCs w:val="21"/>
              </w:rPr>
              <w:t>/</w:t>
            </w:r>
            <w:r>
              <w:rPr>
                <w:rFonts w:eastAsia="Times New Roman" w:cs="Times New Roman"/>
                <w:kern w:val="0"/>
                <w:position w:val="2"/>
                <w:sz w:val="21"/>
                <w:szCs w:val="21"/>
              </w:rPr>
              <w:t>L</w:t>
            </w:r>
          </w:p>
        </w:tc>
        <w:tc>
          <w:tcPr>
            <w:tcW w:w="1705" w:type="dxa"/>
            <w:vAlign w:val="center"/>
          </w:tcPr>
          <w:p>
            <w:pPr>
              <w:widowControl/>
              <w:kinsoku w:val="0"/>
              <w:autoSpaceDE w:val="0"/>
              <w:autoSpaceDN w:val="0"/>
              <w:adjustRightInd w:val="0"/>
              <w:snapToGrid w:val="0"/>
              <w:spacing w:line="240" w:lineRule="auto"/>
              <w:ind w:firstLine="0" w:firstLineChars="0"/>
              <w:jc w:val="center"/>
              <w:textAlignment w:val="baseline"/>
              <w:rPr>
                <w:rFonts w:eastAsia="Times New Roman" w:cs="Times New Roman"/>
                <w:kern w:val="0"/>
                <w:sz w:val="21"/>
                <w:szCs w:val="21"/>
              </w:rPr>
            </w:pPr>
            <w:r>
              <w:rPr>
                <w:rFonts w:eastAsia="Times New Roman" w:cs="Times New Roman"/>
                <w:spacing w:val="7"/>
                <w:kern w:val="0"/>
                <w:sz w:val="21"/>
                <w:szCs w:val="21"/>
              </w:rPr>
              <w:t>0</w:t>
            </w:r>
            <w:r>
              <w:rPr>
                <w:rFonts w:eastAsia="Times New Roman" w:cs="Times New Roman"/>
                <w:spacing w:val="6"/>
                <w:kern w:val="0"/>
                <w:sz w:val="21"/>
                <w:szCs w:val="21"/>
              </w:rPr>
              <w:t>.04</w:t>
            </w:r>
            <w:r>
              <w:rPr>
                <w:rFonts w:eastAsia="Times New Roman" w:cs="Times New Roman"/>
                <w:kern w:val="0"/>
                <w:sz w:val="21"/>
                <w:szCs w:val="21"/>
              </w:rPr>
              <w:t>ND</w:t>
            </w:r>
          </w:p>
        </w:tc>
        <w:tc>
          <w:tcPr>
            <w:tcW w:w="1705" w:type="dxa"/>
            <w:vAlign w:val="center"/>
          </w:tcPr>
          <w:p>
            <w:pPr>
              <w:widowControl/>
              <w:kinsoku w:val="0"/>
              <w:autoSpaceDE w:val="0"/>
              <w:autoSpaceDN w:val="0"/>
              <w:adjustRightInd w:val="0"/>
              <w:snapToGrid w:val="0"/>
              <w:spacing w:line="240" w:lineRule="auto"/>
              <w:ind w:firstLine="0" w:firstLineChars="0"/>
              <w:jc w:val="center"/>
              <w:textAlignment w:val="baseline"/>
              <w:rPr>
                <w:rFonts w:eastAsia="Times New Roman" w:cs="Times New Roman"/>
                <w:kern w:val="0"/>
                <w:sz w:val="21"/>
                <w:szCs w:val="21"/>
              </w:rPr>
            </w:pPr>
            <w:r>
              <w:rPr>
                <w:rFonts w:eastAsia="Times New Roman" w:cs="Times New Roman"/>
                <w:spacing w:val="7"/>
                <w:kern w:val="0"/>
                <w:sz w:val="21"/>
                <w:szCs w:val="21"/>
              </w:rPr>
              <w:t>0</w:t>
            </w:r>
            <w:r>
              <w:rPr>
                <w:rFonts w:eastAsia="Times New Roman" w:cs="Times New Roman"/>
                <w:spacing w:val="5"/>
                <w:kern w:val="0"/>
                <w:sz w:val="21"/>
                <w:szCs w:val="21"/>
              </w:rPr>
              <w:t>.04</w:t>
            </w:r>
            <w:r>
              <w:rPr>
                <w:rFonts w:eastAsia="Times New Roman" w:cs="Times New Roman"/>
                <w:kern w:val="0"/>
                <w:sz w:val="21"/>
                <w:szCs w:val="21"/>
              </w:rPr>
              <w:t>ND</w:t>
            </w:r>
          </w:p>
        </w:tc>
        <w:tc>
          <w:tcPr>
            <w:tcW w:w="1705" w:type="dxa"/>
            <w:vAlign w:val="center"/>
          </w:tcPr>
          <w:p>
            <w:pPr>
              <w:widowControl/>
              <w:kinsoku w:val="0"/>
              <w:autoSpaceDE w:val="0"/>
              <w:autoSpaceDN w:val="0"/>
              <w:adjustRightInd w:val="0"/>
              <w:snapToGrid w:val="0"/>
              <w:spacing w:line="240" w:lineRule="auto"/>
              <w:ind w:firstLine="0" w:firstLineChars="0"/>
              <w:jc w:val="center"/>
              <w:textAlignment w:val="baseline"/>
              <w:rPr>
                <w:rFonts w:eastAsia="Times New Roman" w:cs="Times New Roman"/>
                <w:kern w:val="0"/>
                <w:sz w:val="21"/>
                <w:szCs w:val="21"/>
              </w:rPr>
            </w:pPr>
            <w:r>
              <w:rPr>
                <w:rFonts w:eastAsia="Times New Roman" w:cs="Times New Roman"/>
                <w:spacing w:val="7"/>
                <w:kern w:val="0"/>
                <w:sz w:val="21"/>
                <w:szCs w:val="21"/>
              </w:rPr>
              <w:t>0</w:t>
            </w:r>
            <w:r>
              <w:rPr>
                <w:rFonts w:eastAsia="Times New Roman" w:cs="Times New Roman"/>
                <w:spacing w:val="6"/>
                <w:kern w:val="0"/>
                <w:sz w:val="21"/>
                <w:szCs w:val="21"/>
              </w:rPr>
              <w:t>.04</w:t>
            </w:r>
            <w:r>
              <w:rPr>
                <w:rFonts w:eastAsia="Times New Roman" w:cs="Times New Roman"/>
                <w:kern w:val="0"/>
                <w:sz w:val="21"/>
                <w:szCs w:val="21"/>
              </w:rPr>
              <w:t>ND</w:t>
            </w:r>
          </w:p>
        </w:tc>
        <w:tc>
          <w:tcPr>
            <w:tcW w:w="1710" w:type="dxa"/>
            <w:vAlign w:val="center"/>
          </w:tcPr>
          <w:p>
            <w:pPr>
              <w:widowControl/>
              <w:kinsoku w:val="0"/>
              <w:autoSpaceDE w:val="0"/>
              <w:autoSpaceDN w:val="0"/>
              <w:adjustRightInd w:val="0"/>
              <w:snapToGrid w:val="0"/>
              <w:spacing w:line="240" w:lineRule="auto"/>
              <w:ind w:firstLine="0" w:firstLineChars="0"/>
              <w:jc w:val="center"/>
              <w:textAlignment w:val="baseline"/>
              <w:rPr>
                <w:rFonts w:eastAsia="Times New Roman" w:cs="Times New Roman"/>
                <w:kern w:val="0"/>
                <w:sz w:val="21"/>
                <w:szCs w:val="21"/>
              </w:rPr>
            </w:pPr>
            <w:r>
              <w:rPr>
                <w:rFonts w:eastAsia="Times New Roman" w:cs="Times New Roman"/>
                <w:spacing w:val="7"/>
                <w:kern w:val="0"/>
                <w:sz w:val="21"/>
                <w:szCs w:val="21"/>
              </w:rPr>
              <w:t>0</w:t>
            </w:r>
            <w:r>
              <w:rPr>
                <w:rFonts w:eastAsia="Times New Roman" w:cs="Times New Roman"/>
                <w:spacing w:val="6"/>
                <w:kern w:val="0"/>
                <w:sz w:val="21"/>
                <w:szCs w:val="21"/>
              </w:rPr>
              <w:t>.04</w:t>
            </w:r>
            <w:r>
              <w:rPr>
                <w:rFonts w:eastAsia="Times New Roman" w:cs="Times New Roman"/>
                <w:kern w:val="0"/>
                <w:sz w:val="21"/>
                <w:szCs w:val="21"/>
              </w:rPr>
              <w:t>ND</w:t>
            </w:r>
          </w:p>
        </w:tc>
        <w:tc>
          <w:tcPr>
            <w:tcW w:w="1672" w:type="dxa"/>
            <w:vAlign w:val="center"/>
          </w:tcPr>
          <w:p>
            <w:pPr>
              <w:widowControl/>
              <w:kinsoku w:val="0"/>
              <w:autoSpaceDE w:val="0"/>
              <w:autoSpaceDN w:val="0"/>
              <w:adjustRightInd w:val="0"/>
              <w:snapToGrid w:val="0"/>
              <w:spacing w:line="240" w:lineRule="auto"/>
              <w:ind w:firstLine="0" w:firstLineChars="0"/>
              <w:jc w:val="center"/>
              <w:textAlignment w:val="baseline"/>
              <w:rPr>
                <w:rFonts w:cs="Times New Roman" w:eastAsiaTheme="minorEastAsia"/>
                <w:spacing w:val="7"/>
                <w:kern w:val="0"/>
                <w:sz w:val="21"/>
                <w:szCs w:val="21"/>
              </w:rPr>
            </w:pPr>
            <w:r>
              <w:rPr>
                <w:rFonts w:cs="Times New Roman" w:eastAsiaTheme="minorEastAsia"/>
                <w:spacing w:val="7"/>
                <w:kern w:val="0"/>
                <w:sz w:val="21"/>
                <w:szCs w:val="21"/>
              </w:rPr>
              <w:t>0.05</w:t>
            </w:r>
          </w:p>
        </w:tc>
      </w:tr>
      <w:tr>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0" w:type="dxa"/>
            <w:bottom w:w="0" w:type="dxa"/>
            <w:right w:w="0" w:type="dxa"/>
          </w:tblCellMar>
        </w:tblPrEx>
        <w:trPr>
          <w:trHeight w:val="384" w:hRule="atLeast"/>
          <w:jc w:val="center"/>
        </w:trPr>
        <w:tc>
          <w:tcPr>
            <w:tcW w:w="1868" w:type="dxa"/>
            <w:vAlign w:val="center"/>
          </w:tcPr>
          <w:p>
            <w:pPr>
              <w:widowControl/>
              <w:kinsoku w:val="0"/>
              <w:autoSpaceDE w:val="0"/>
              <w:autoSpaceDN w:val="0"/>
              <w:adjustRightInd w:val="0"/>
              <w:snapToGrid w:val="0"/>
              <w:spacing w:line="240" w:lineRule="auto"/>
              <w:ind w:firstLine="0" w:firstLineChars="0"/>
              <w:jc w:val="center"/>
              <w:textAlignment w:val="baseline"/>
              <w:rPr>
                <w:rFonts w:eastAsia="Times New Roman" w:cs="Times New Roman"/>
                <w:kern w:val="0"/>
                <w:sz w:val="21"/>
                <w:szCs w:val="21"/>
              </w:rPr>
            </w:pPr>
            <w:r>
              <w:rPr>
                <w:rFonts w:hint="eastAsia" w:ascii="宋体" w:hAnsi="宋体" w:eastAsia="Times New Roman" w:cs="宋体"/>
                <w:spacing w:val="6"/>
                <w:kern w:val="0"/>
                <w:position w:val="2"/>
                <w:sz w:val="21"/>
                <w:szCs w:val="21"/>
              </w:rPr>
              <w:t>砷</w:t>
            </w:r>
            <w:r>
              <w:rPr>
                <w:rFonts w:eastAsia="Times New Roman" w:cs="Times New Roman"/>
                <w:spacing w:val="6"/>
                <w:kern w:val="0"/>
                <w:position w:val="2"/>
                <w:sz w:val="21"/>
                <w:szCs w:val="21"/>
              </w:rPr>
              <w:t>μ</w:t>
            </w:r>
            <w:r>
              <w:rPr>
                <w:rFonts w:eastAsia="Times New Roman" w:cs="Times New Roman"/>
                <w:kern w:val="0"/>
                <w:position w:val="2"/>
                <w:sz w:val="21"/>
                <w:szCs w:val="21"/>
              </w:rPr>
              <w:t>g</w:t>
            </w:r>
            <w:r>
              <w:rPr>
                <w:rFonts w:eastAsia="Times New Roman" w:cs="Times New Roman"/>
                <w:spacing w:val="5"/>
                <w:kern w:val="0"/>
                <w:position w:val="2"/>
                <w:sz w:val="21"/>
                <w:szCs w:val="21"/>
              </w:rPr>
              <w:t>/</w:t>
            </w:r>
            <w:r>
              <w:rPr>
                <w:rFonts w:eastAsia="Times New Roman" w:cs="Times New Roman"/>
                <w:kern w:val="0"/>
                <w:position w:val="2"/>
                <w:sz w:val="21"/>
                <w:szCs w:val="21"/>
              </w:rPr>
              <w:t>L</w:t>
            </w:r>
          </w:p>
        </w:tc>
        <w:tc>
          <w:tcPr>
            <w:tcW w:w="1705" w:type="dxa"/>
            <w:vAlign w:val="center"/>
          </w:tcPr>
          <w:p>
            <w:pPr>
              <w:widowControl/>
              <w:kinsoku w:val="0"/>
              <w:autoSpaceDE w:val="0"/>
              <w:autoSpaceDN w:val="0"/>
              <w:adjustRightInd w:val="0"/>
              <w:snapToGrid w:val="0"/>
              <w:spacing w:line="240" w:lineRule="auto"/>
              <w:ind w:firstLine="0" w:firstLineChars="0"/>
              <w:jc w:val="center"/>
              <w:textAlignment w:val="baseline"/>
              <w:rPr>
                <w:rFonts w:eastAsia="Times New Roman" w:cs="Times New Roman"/>
                <w:kern w:val="0"/>
                <w:sz w:val="21"/>
                <w:szCs w:val="21"/>
              </w:rPr>
            </w:pPr>
            <w:r>
              <w:rPr>
                <w:rFonts w:eastAsia="Times New Roman" w:cs="Times New Roman"/>
                <w:spacing w:val="7"/>
                <w:kern w:val="0"/>
                <w:sz w:val="21"/>
                <w:szCs w:val="21"/>
              </w:rPr>
              <w:t>0</w:t>
            </w:r>
            <w:r>
              <w:rPr>
                <w:rFonts w:eastAsia="Times New Roman" w:cs="Times New Roman"/>
                <w:spacing w:val="6"/>
                <w:kern w:val="0"/>
                <w:sz w:val="21"/>
                <w:szCs w:val="21"/>
              </w:rPr>
              <w:t>.3</w:t>
            </w:r>
            <w:r>
              <w:rPr>
                <w:rFonts w:eastAsia="Times New Roman" w:cs="Times New Roman"/>
                <w:kern w:val="0"/>
                <w:sz w:val="21"/>
                <w:szCs w:val="21"/>
              </w:rPr>
              <w:t>ND</w:t>
            </w:r>
          </w:p>
        </w:tc>
        <w:tc>
          <w:tcPr>
            <w:tcW w:w="1705" w:type="dxa"/>
            <w:vAlign w:val="center"/>
          </w:tcPr>
          <w:p>
            <w:pPr>
              <w:widowControl/>
              <w:kinsoku w:val="0"/>
              <w:autoSpaceDE w:val="0"/>
              <w:autoSpaceDN w:val="0"/>
              <w:adjustRightInd w:val="0"/>
              <w:snapToGrid w:val="0"/>
              <w:spacing w:line="240" w:lineRule="auto"/>
              <w:ind w:firstLine="0" w:firstLineChars="0"/>
              <w:jc w:val="center"/>
              <w:textAlignment w:val="baseline"/>
              <w:rPr>
                <w:rFonts w:eastAsia="Times New Roman" w:cs="Times New Roman"/>
                <w:kern w:val="0"/>
                <w:sz w:val="21"/>
                <w:szCs w:val="21"/>
              </w:rPr>
            </w:pPr>
            <w:r>
              <w:rPr>
                <w:rFonts w:eastAsia="Times New Roman" w:cs="Times New Roman"/>
                <w:spacing w:val="7"/>
                <w:kern w:val="0"/>
                <w:sz w:val="21"/>
                <w:szCs w:val="21"/>
              </w:rPr>
              <w:t>0</w:t>
            </w:r>
            <w:r>
              <w:rPr>
                <w:rFonts w:eastAsia="Times New Roman" w:cs="Times New Roman"/>
                <w:spacing w:val="6"/>
                <w:kern w:val="0"/>
                <w:sz w:val="21"/>
                <w:szCs w:val="21"/>
              </w:rPr>
              <w:t>.3</w:t>
            </w:r>
            <w:r>
              <w:rPr>
                <w:rFonts w:eastAsia="Times New Roman" w:cs="Times New Roman"/>
                <w:kern w:val="0"/>
                <w:sz w:val="21"/>
                <w:szCs w:val="21"/>
              </w:rPr>
              <w:t>ND</w:t>
            </w:r>
          </w:p>
        </w:tc>
        <w:tc>
          <w:tcPr>
            <w:tcW w:w="1705" w:type="dxa"/>
            <w:vAlign w:val="center"/>
          </w:tcPr>
          <w:p>
            <w:pPr>
              <w:widowControl/>
              <w:kinsoku w:val="0"/>
              <w:autoSpaceDE w:val="0"/>
              <w:autoSpaceDN w:val="0"/>
              <w:adjustRightInd w:val="0"/>
              <w:snapToGrid w:val="0"/>
              <w:spacing w:line="240" w:lineRule="auto"/>
              <w:ind w:firstLine="0" w:firstLineChars="0"/>
              <w:jc w:val="center"/>
              <w:textAlignment w:val="baseline"/>
              <w:rPr>
                <w:rFonts w:eastAsia="Times New Roman" w:cs="Times New Roman"/>
                <w:kern w:val="0"/>
                <w:sz w:val="21"/>
                <w:szCs w:val="21"/>
              </w:rPr>
            </w:pPr>
            <w:r>
              <w:rPr>
                <w:rFonts w:eastAsia="Times New Roman" w:cs="Times New Roman"/>
                <w:spacing w:val="7"/>
                <w:kern w:val="0"/>
                <w:sz w:val="21"/>
                <w:szCs w:val="21"/>
              </w:rPr>
              <w:t>0</w:t>
            </w:r>
            <w:r>
              <w:rPr>
                <w:rFonts w:eastAsia="Times New Roman" w:cs="Times New Roman"/>
                <w:spacing w:val="6"/>
                <w:kern w:val="0"/>
                <w:sz w:val="21"/>
                <w:szCs w:val="21"/>
              </w:rPr>
              <w:t>.3</w:t>
            </w:r>
            <w:r>
              <w:rPr>
                <w:rFonts w:eastAsia="Times New Roman" w:cs="Times New Roman"/>
                <w:kern w:val="0"/>
                <w:sz w:val="21"/>
                <w:szCs w:val="21"/>
              </w:rPr>
              <w:t>ND</w:t>
            </w:r>
          </w:p>
        </w:tc>
        <w:tc>
          <w:tcPr>
            <w:tcW w:w="1710" w:type="dxa"/>
            <w:vAlign w:val="center"/>
          </w:tcPr>
          <w:p>
            <w:pPr>
              <w:widowControl/>
              <w:kinsoku w:val="0"/>
              <w:autoSpaceDE w:val="0"/>
              <w:autoSpaceDN w:val="0"/>
              <w:adjustRightInd w:val="0"/>
              <w:snapToGrid w:val="0"/>
              <w:spacing w:line="240" w:lineRule="auto"/>
              <w:ind w:firstLine="0" w:firstLineChars="0"/>
              <w:jc w:val="center"/>
              <w:textAlignment w:val="baseline"/>
              <w:rPr>
                <w:rFonts w:eastAsia="Times New Roman" w:cs="Times New Roman"/>
                <w:kern w:val="0"/>
                <w:sz w:val="21"/>
                <w:szCs w:val="21"/>
              </w:rPr>
            </w:pPr>
            <w:r>
              <w:rPr>
                <w:rFonts w:eastAsia="Times New Roman" w:cs="Times New Roman"/>
                <w:spacing w:val="7"/>
                <w:kern w:val="0"/>
                <w:sz w:val="21"/>
                <w:szCs w:val="21"/>
              </w:rPr>
              <w:t>0</w:t>
            </w:r>
            <w:r>
              <w:rPr>
                <w:rFonts w:eastAsia="Times New Roman" w:cs="Times New Roman"/>
                <w:spacing w:val="6"/>
                <w:kern w:val="0"/>
                <w:sz w:val="21"/>
                <w:szCs w:val="21"/>
              </w:rPr>
              <w:t>.3</w:t>
            </w:r>
            <w:r>
              <w:rPr>
                <w:rFonts w:eastAsia="Times New Roman" w:cs="Times New Roman"/>
                <w:kern w:val="0"/>
                <w:sz w:val="21"/>
                <w:szCs w:val="21"/>
              </w:rPr>
              <w:t>ND</w:t>
            </w:r>
          </w:p>
        </w:tc>
        <w:tc>
          <w:tcPr>
            <w:tcW w:w="1672" w:type="dxa"/>
            <w:vAlign w:val="center"/>
          </w:tcPr>
          <w:p>
            <w:pPr>
              <w:widowControl/>
              <w:kinsoku w:val="0"/>
              <w:autoSpaceDE w:val="0"/>
              <w:autoSpaceDN w:val="0"/>
              <w:adjustRightInd w:val="0"/>
              <w:snapToGrid w:val="0"/>
              <w:spacing w:line="240" w:lineRule="auto"/>
              <w:ind w:firstLine="0" w:firstLineChars="0"/>
              <w:jc w:val="center"/>
              <w:textAlignment w:val="baseline"/>
              <w:rPr>
                <w:rFonts w:cs="Times New Roman" w:eastAsiaTheme="minorEastAsia"/>
                <w:spacing w:val="7"/>
                <w:kern w:val="0"/>
                <w:sz w:val="21"/>
                <w:szCs w:val="21"/>
              </w:rPr>
            </w:pPr>
            <w:r>
              <w:rPr>
                <w:rFonts w:cs="Times New Roman" w:eastAsiaTheme="minorEastAsia"/>
                <w:spacing w:val="7"/>
                <w:kern w:val="0"/>
                <w:sz w:val="21"/>
                <w:szCs w:val="21"/>
              </w:rPr>
              <w:t>50</w:t>
            </w:r>
          </w:p>
        </w:tc>
      </w:tr>
      <w:tr>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0" w:type="dxa"/>
            <w:bottom w:w="0" w:type="dxa"/>
            <w:right w:w="0" w:type="dxa"/>
          </w:tblCellMar>
        </w:tblPrEx>
        <w:trPr>
          <w:trHeight w:val="385" w:hRule="atLeast"/>
          <w:jc w:val="center"/>
        </w:trPr>
        <w:tc>
          <w:tcPr>
            <w:tcW w:w="1868" w:type="dxa"/>
            <w:vAlign w:val="center"/>
          </w:tcPr>
          <w:p>
            <w:pPr>
              <w:widowControl/>
              <w:kinsoku w:val="0"/>
              <w:autoSpaceDE w:val="0"/>
              <w:autoSpaceDN w:val="0"/>
              <w:adjustRightInd w:val="0"/>
              <w:snapToGrid w:val="0"/>
              <w:spacing w:line="240" w:lineRule="auto"/>
              <w:ind w:firstLine="0" w:firstLineChars="0"/>
              <w:jc w:val="center"/>
              <w:textAlignment w:val="baseline"/>
              <w:rPr>
                <w:rFonts w:eastAsia="Times New Roman" w:cs="Times New Roman"/>
                <w:kern w:val="0"/>
                <w:sz w:val="21"/>
                <w:szCs w:val="21"/>
              </w:rPr>
            </w:pPr>
            <w:r>
              <w:rPr>
                <w:rFonts w:hint="eastAsia" w:ascii="宋体" w:hAnsi="宋体" w:eastAsia="Times New Roman" w:cs="宋体"/>
                <w:spacing w:val="6"/>
                <w:kern w:val="0"/>
                <w:position w:val="2"/>
                <w:sz w:val="21"/>
                <w:szCs w:val="21"/>
              </w:rPr>
              <w:t>硒</w:t>
            </w:r>
            <w:r>
              <w:rPr>
                <w:rFonts w:eastAsia="Times New Roman" w:cs="Times New Roman"/>
                <w:spacing w:val="6"/>
                <w:kern w:val="0"/>
                <w:position w:val="2"/>
                <w:sz w:val="21"/>
                <w:szCs w:val="21"/>
              </w:rPr>
              <w:t>μ</w:t>
            </w:r>
            <w:r>
              <w:rPr>
                <w:rFonts w:eastAsia="Times New Roman" w:cs="Times New Roman"/>
                <w:kern w:val="0"/>
                <w:position w:val="2"/>
                <w:sz w:val="21"/>
                <w:szCs w:val="21"/>
              </w:rPr>
              <w:t>g</w:t>
            </w:r>
            <w:r>
              <w:rPr>
                <w:rFonts w:eastAsia="Times New Roman" w:cs="Times New Roman"/>
                <w:spacing w:val="6"/>
                <w:kern w:val="0"/>
                <w:position w:val="2"/>
                <w:sz w:val="21"/>
                <w:szCs w:val="21"/>
              </w:rPr>
              <w:t>/</w:t>
            </w:r>
            <w:r>
              <w:rPr>
                <w:rFonts w:eastAsia="Times New Roman" w:cs="Times New Roman"/>
                <w:kern w:val="0"/>
                <w:position w:val="2"/>
                <w:sz w:val="21"/>
                <w:szCs w:val="21"/>
              </w:rPr>
              <w:t>L</w:t>
            </w:r>
          </w:p>
        </w:tc>
        <w:tc>
          <w:tcPr>
            <w:tcW w:w="1705" w:type="dxa"/>
            <w:vAlign w:val="center"/>
          </w:tcPr>
          <w:p>
            <w:pPr>
              <w:widowControl/>
              <w:kinsoku w:val="0"/>
              <w:autoSpaceDE w:val="0"/>
              <w:autoSpaceDN w:val="0"/>
              <w:adjustRightInd w:val="0"/>
              <w:snapToGrid w:val="0"/>
              <w:spacing w:line="240" w:lineRule="auto"/>
              <w:ind w:firstLine="0" w:firstLineChars="0"/>
              <w:jc w:val="center"/>
              <w:textAlignment w:val="baseline"/>
              <w:rPr>
                <w:rFonts w:eastAsia="Times New Roman" w:cs="Times New Roman"/>
                <w:kern w:val="0"/>
                <w:sz w:val="21"/>
                <w:szCs w:val="21"/>
              </w:rPr>
            </w:pPr>
            <w:r>
              <w:rPr>
                <w:rFonts w:eastAsia="Times New Roman" w:cs="Times New Roman"/>
                <w:spacing w:val="7"/>
                <w:kern w:val="0"/>
                <w:sz w:val="21"/>
                <w:szCs w:val="21"/>
              </w:rPr>
              <w:t>0</w:t>
            </w:r>
            <w:r>
              <w:rPr>
                <w:rFonts w:eastAsia="Times New Roman" w:cs="Times New Roman"/>
                <w:spacing w:val="6"/>
                <w:kern w:val="0"/>
                <w:sz w:val="21"/>
                <w:szCs w:val="21"/>
              </w:rPr>
              <w:t>.4</w:t>
            </w:r>
            <w:r>
              <w:rPr>
                <w:rFonts w:eastAsia="Times New Roman" w:cs="Times New Roman"/>
                <w:kern w:val="0"/>
                <w:sz w:val="21"/>
                <w:szCs w:val="21"/>
              </w:rPr>
              <w:t>ND</w:t>
            </w:r>
          </w:p>
        </w:tc>
        <w:tc>
          <w:tcPr>
            <w:tcW w:w="1705" w:type="dxa"/>
            <w:vAlign w:val="center"/>
          </w:tcPr>
          <w:p>
            <w:pPr>
              <w:widowControl/>
              <w:kinsoku w:val="0"/>
              <w:autoSpaceDE w:val="0"/>
              <w:autoSpaceDN w:val="0"/>
              <w:adjustRightInd w:val="0"/>
              <w:snapToGrid w:val="0"/>
              <w:spacing w:line="240" w:lineRule="auto"/>
              <w:ind w:firstLine="0" w:firstLineChars="0"/>
              <w:jc w:val="center"/>
              <w:textAlignment w:val="baseline"/>
              <w:rPr>
                <w:rFonts w:eastAsia="Times New Roman" w:cs="Times New Roman"/>
                <w:kern w:val="0"/>
                <w:sz w:val="21"/>
                <w:szCs w:val="21"/>
              </w:rPr>
            </w:pPr>
            <w:r>
              <w:rPr>
                <w:rFonts w:eastAsia="Times New Roman" w:cs="Times New Roman"/>
                <w:spacing w:val="7"/>
                <w:kern w:val="0"/>
                <w:sz w:val="21"/>
                <w:szCs w:val="21"/>
              </w:rPr>
              <w:t>0</w:t>
            </w:r>
            <w:r>
              <w:rPr>
                <w:rFonts w:eastAsia="Times New Roman" w:cs="Times New Roman"/>
                <w:spacing w:val="6"/>
                <w:kern w:val="0"/>
                <w:sz w:val="21"/>
                <w:szCs w:val="21"/>
              </w:rPr>
              <w:t>.4</w:t>
            </w:r>
            <w:r>
              <w:rPr>
                <w:rFonts w:eastAsia="Times New Roman" w:cs="Times New Roman"/>
                <w:kern w:val="0"/>
                <w:sz w:val="21"/>
                <w:szCs w:val="21"/>
              </w:rPr>
              <w:t>ND</w:t>
            </w:r>
          </w:p>
        </w:tc>
        <w:tc>
          <w:tcPr>
            <w:tcW w:w="1705" w:type="dxa"/>
            <w:vAlign w:val="center"/>
          </w:tcPr>
          <w:p>
            <w:pPr>
              <w:widowControl/>
              <w:kinsoku w:val="0"/>
              <w:autoSpaceDE w:val="0"/>
              <w:autoSpaceDN w:val="0"/>
              <w:adjustRightInd w:val="0"/>
              <w:snapToGrid w:val="0"/>
              <w:spacing w:line="240" w:lineRule="auto"/>
              <w:ind w:firstLine="0" w:firstLineChars="0"/>
              <w:jc w:val="center"/>
              <w:textAlignment w:val="baseline"/>
              <w:rPr>
                <w:rFonts w:eastAsia="Times New Roman" w:cs="Times New Roman"/>
                <w:kern w:val="0"/>
                <w:sz w:val="21"/>
                <w:szCs w:val="21"/>
              </w:rPr>
            </w:pPr>
            <w:r>
              <w:rPr>
                <w:rFonts w:eastAsia="Times New Roman" w:cs="Times New Roman"/>
                <w:spacing w:val="7"/>
                <w:kern w:val="0"/>
                <w:sz w:val="21"/>
                <w:szCs w:val="21"/>
              </w:rPr>
              <w:t>0</w:t>
            </w:r>
            <w:r>
              <w:rPr>
                <w:rFonts w:eastAsia="Times New Roman" w:cs="Times New Roman"/>
                <w:spacing w:val="6"/>
                <w:kern w:val="0"/>
                <w:sz w:val="21"/>
                <w:szCs w:val="21"/>
              </w:rPr>
              <w:t>.4</w:t>
            </w:r>
            <w:r>
              <w:rPr>
                <w:rFonts w:eastAsia="Times New Roman" w:cs="Times New Roman"/>
                <w:kern w:val="0"/>
                <w:sz w:val="21"/>
                <w:szCs w:val="21"/>
              </w:rPr>
              <w:t>ND</w:t>
            </w:r>
          </w:p>
        </w:tc>
        <w:tc>
          <w:tcPr>
            <w:tcW w:w="1710" w:type="dxa"/>
            <w:vAlign w:val="center"/>
          </w:tcPr>
          <w:p>
            <w:pPr>
              <w:widowControl/>
              <w:kinsoku w:val="0"/>
              <w:autoSpaceDE w:val="0"/>
              <w:autoSpaceDN w:val="0"/>
              <w:adjustRightInd w:val="0"/>
              <w:snapToGrid w:val="0"/>
              <w:spacing w:line="240" w:lineRule="auto"/>
              <w:ind w:firstLine="0" w:firstLineChars="0"/>
              <w:jc w:val="center"/>
              <w:textAlignment w:val="baseline"/>
              <w:rPr>
                <w:rFonts w:eastAsia="Times New Roman" w:cs="Times New Roman"/>
                <w:kern w:val="0"/>
                <w:sz w:val="21"/>
                <w:szCs w:val="21"/>
              </w:rPr>
            </w:pPr>
            <w:r>
              <w:rPr>
                <w:rFonts w:eastAsia="Times New Roman" w:cs="Times New Roman"/>
                <w:spacing w:val="7"/>
                <w:kern w:val="0"/>
                <w:sz w:val="21"/>
                <w:szCs w:val="21"/>
              </w:rPr>
              <w:t>0</w:t>
            </w:r>
            <w:r>
              <w:rPr>
                <w:rFonts w:eastAsia="Times New Roman" w:cs="Times New Roman"/>
                <w:spacing w:val="6"/>
                <w:kern w:val="0"/>
                <w:sz w:val="21"/>
                <w:szCs w:val="21"/>
              </w:rPr>
              <w:t>.4</w:t>
            </w:r>
            <w:r>
              <w:rPr>
                <w:rFonts w:eastAsia="Times New Roman" w:cs="Times New Roman"/>
                <w:kern w:val="0"/>
                <w:sz w:val="21"/>
                <w:szCs w:val="21"/>
              </w:rPr>
              <w:t>ND</w:t>
            </w:r>
          </w:p>
        </w:tc>
        <w:tc>
          <w:tcPr>
            <w:tcW w:w="1672" w:type="dxa"/>
            <w:vAlign w:val="center"/>
          </w:tcPr>
          <w:p>
            <w:pPr>
              <w:widowControl/>
              <w:kinsoku w:val="0"/>
              <w:autoSpaceDE w:val="0"/>
              <w:autoSpaceDN w:val="0"/>
              <w:adjustRightInd w:val="0"/>
              <w:snapToGrid w:val="0"/>
              <w:spacing w:line="240" w:lineRule="auto"/>
              <w:ind w:firstLine="0" w:firstLineChars="0"/>
              <w:jc w:val="center"/>
              <w:textAlignment w:val="baseline"/>
              <w:rPr>
                <w:rFonts w:cs="Times New Roman" w:eastAsiaTheme="minorEastAsia"/>
                <w:spacing w:val="7"/>
                <w:kern w:val="0"/>
                <w:sz w:val="21"/>
                <w:szCs w:val="21"/>
              </w:rPr>
            </w:pPr>
            <w:r>
              <w:rPr>
                <w:rFonts w:cs="Times New Roman" w:eastAsiaTheme="minorEastAsia"/>
                <w:spacing w:val="7"/>
                <w:kern w:val="0"/>
                <w:sz w:val="21"/>
                <w:szCs w:val="21"/>
              </w:rPr>
              <w:t>10</w:t>
            </w:r>
          </w:p>
        </w:tc>
      </w:tr>
      <w:tr>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0" w:type="dxa"/>
            <w:bottom w:w="0" w:type="dxa"/>
            <w:right w:w="0" w:type="dxa"/>
          </w:tblCellMar>
        </w:tblPrEx>
        <w:trPr>
          <w:trHeight w:val="385" w:hRule="atLeast"/>
          <w:jc w:val="center"/>
        </w:trPr>
        <w:tc>
          <w:tcPr>
            <w:tcW w:w="1868" w:type="dxa"/>
            <w:vAlign w:val="center"/>
          </w:tcPr>
          <w:p>
            <w:pPr>
              <w:widowControl/>
              <w:kinsoku w:val="0"/>
              <w:autoSpaceDE w:val="0"/>
              <w:autoSpaceDN w:val="0"/>
              <w:adjustRightInd w:val="0"/>
              <w:snapToGrid w:val="0"/>
              <w:spacing w:line="240" w:lineRule="auto"/>
              <w:ind w:firstLine="0" w:firstLineChars="0"/>
              <w:jc w:val="center"/>
              <w:textAlignment w:val="baseline"/>
              <w:rPr>
                <w:rFonts w:eastAsia="Times New Roman" w:cs="Times New Roman"/>
                <w:kern w:val="0"/>
                <w:sz w:val="21"/>
                <w:szCs w:val="21"/>
              </w:rPr>
            </w:pPr>
            <w:r>
              <w:rPr>
                <w:rFonts w:hint="eastAsia" w:ascii="宋体" w:hAnsi="宋体" w:eastAsia="Times New Roman" w:cs="宋体"/>
                <w:spacing w:val="7"/>
                <w:kern w:val="0"/>
                <w:sz w:val="21"/>
                <w:szCs w:val="21"/>
              </w:rPr>
              <w:t>氰化物</w:t>
            </w:r>
          </w:p>
        </w:tc>
        <w:tc>
          <w:tcPr>
            <w:tcW w:w="1705" w:type="dxa"/>
            <w:vAlign w:val="center"/>
          </w:tcPr>
          <w:p>
            <w:pPr>
              <w:widowControl/>
              <w:kinsoku w:val="0"/>
              <w:autoSpaceDE w:val="0"/>
              <w:autoSpaceDN w:val="0"/>
              <w:adjustRightInd w:val="0"/>
              <w:snapToGrid w:val="0"/>
              <w:spacing w:line="240" w:lineRule="auto"/>
              <w:ind w:firstLine="0" w:firstLineChars="0"/>
              <w:jc w:val="center"/>
              <w:textAlignment w:val="baseline"/>
              <w:rPr>
                <w:rFonts w:eastAsia="Times New Roman" w:cs="Times New Roman"/>
                <w:kern w:val="0"/>
                <w:sz w:val="21"/>
                <w:szCs w:val="21"/>
              </w:rPr>
            </w:pPr>
            <w:r>
              <w:rPr>
                <w:rFonts w:eastAsia="Times New Roman" w:cs="Times New Roman"/>
                <w:spacing w:val="8"/>
                <w:kern w:val="0"/>
                <w:sz w:val="21"/>
                <w:szCs w:val="21"/>
              </w:rPr>
              <w:t>0</w:t>
            </w:r>
            <w:r>
              <w:rPr>
                <w:rFonts w:eastAsia="Times New Roman" w:cs="Times New Roman"/>
                <w:spacing w:val="5"/>
                <w:kern w:val="0"/>
                <w:sz w:val="21"/>
                <w:szCs w:val="21"/>
              </w:rPr>
              <w:t>.001</w:t>
            </w:r>
            <w:r>
              <w:rPr>
                <w:rFonts w:eastAsia="Times New Roman" w:cs="Times New Roman"/>
                <w:kern w:val="0"/>
                <w:sz w:val="21"/>
                <w:szCs w:val="21"/>
              </w:rPr>
              <w:t>ND</w:t>
            </w:r>
          </w:p>
        </w:tc>
        <w:tc>
          <w:tcPr>
            <w:tcW w:w="1705" w:type="dxa"/>
            <w:vAlign w:val="center"/>
          </w:tcPr>
          <w:p>
            <w:pPr>
              <w:widowControl/>
              <w:kinsoku w:val="0"/>
              <w:autoSpaceDE w:val="0"/>
              <w:autoSpaceDN w:val="0"/>
              <w:adjustRightInd w:val="0"/>
              <w:snapToGrid w:val="0"/>
              <w:spacing w:line="240" w:lineRule="auto"/>
              <w:ind w:firstLine="0" w:firstLineChars="0"/>
              <w:jc w:val="center"/>
              <w:textAlignment w:val="baseline"/>
              <w:rPr>
                <w:rFonts w:eastAsia="Times New Roman" w:cs="Times New Roman"/>
                <w:kern w:val="0"/>
                <w:sz w:val="21"/>
                <w:szCs w:val="21"/>
              </w:rPr>
            </w:pPr>
            <w:r>
              <w:rPr>
                <w:rFonts w:eastAsia="Times New Roman" w:cs="Times New Roman"/>
                <w:spacing w:val="8"/>
                <w:kern w:val="0"/>
                <w:sz w:val="21"/>
                <w:szCs w:val="21"/>
              </w:rPr>
              <w:t>0</w:t>
            </w:r>
            <w:r>
              <w:rPr>
                <w:rFonts w:eastAsia="Times New Roman" w:cs="Times New Roman"/>
                <w:spacing w:val="5"/>
                <w:kern w:val="0"/>
                <w:sz w:val="21"/>
                <w:szCs w:val="21"/>
              </w:rPr>
              <w:t>.001</w:t>
            </w:r>
            <w:r>
              <w:rPr>
                <w:rFonts w:eastAsia="Times New Roman" w:cs="Times New Roman"/>
                <w:kern w:val="0"/>
                <w:sz w:val="21"/>
                <w:szCs w:val="21"/>
              </w:rPr>
              <w:t>ND</w:t>
            </w:r>
          </w:p>
        </w:tc>
        <w:tc>
          <w:tcPr>
            <w:tcW w:w="1705" w:type="dxa"/>
            <w:vAlign w:val="center"/>
          </w:tcPr>
          <w:p>
            <w:pPr>
              <w:widowControl/>
              <w:kinsoku w:val="0"/>
              <w:autoSpaceDE w:val="0"/>
              <w:autoSpaceDN w:val="0"/>
              <w:adjustRightInd w:val="0"/>
              <w:snapToGrid w:val="0"/>
              <w:spacing w:line="240" w:lineRule="auto"/>
              <w:ind w:firstLine="0" w:firstLineChars="0"/>
              <w:jc w:val="center"/>
              <w:textAlignment w:val="baseline"/>
              <w:rPr>
                <w:rFonts w:eastAsia="Times New Roman" w:cs="Times New Roman"/>
                <w:kern w:val="0"/>
                <w:sz w:val="21"/>
                <w:szCs w:val="21"/>
              </w:rPr>
            </w:pPr>
            <w:r>
              <w:rPr>
                <w:rFonts w:eastAsia="Times New Roman" w:cs="Times New Roman"/>
                <w:spacing w:val="8"/>
                <w:kern w:val="0"/>
                <w:sz w:val="21"/>
                <w:szCs w:val="21"/>
              </w:rPr>
              <w:t>0</w:t>
            </w:r>
            <w:r>
              <w:rPr>
                <w:rFonts w:eastAsia="Times New Roman" w:cs="Times New Roman"/>
                <w:spacing w:val="5"/>
                <w:kern w:val="0"/>
                <w:sz w:val="21"/>
                <w:szCs w:val="21"/>
              </w:rPr>
              <w:t>.001</w:t>
            </w:r>
            <w:r>
              <w:rPr>
                <w:rFonts w:eastAsia="Times New Roman" w:cs="Times New Roman"/>
                <w:kern w:val="0"/>
                <w:sz w:val="21"/>
                <w:szCs w:val="21"/>
              </w:rPr>
              <w:t>ND</w:t>
            </w:r>
          </w:p>
        </w:tc>
        <w:tc>
          <w:tcPr>
            <w:tcW w:w="1710" w:type="dxa"/>
            <w:vAlign w:val="center"/>
          </w:tcPr>
          <w:p>
            <w:pPr>
              <w:widowControl/>
              <w:kinsoku w:val="0"/>
              <w:autoSpaceDE w:val="0"/>
              <w:autoSpaceDN w:val="0"/>
              <w:adjustRightInd w:val="0"/>
              <w:snapToGrid w:val="0"/>
              <w:spacing w:line="240" w:lineRule="auto"/>
              <w:ind w:firstLine="0" w:firstLineChars="0"/>
              <w:jc w:val="center"/>
              <w:textAlignment w:val="baseline"/>
              <w:rPr>
                <w:rFonts w:eastAsia="Times New Roman" w:cs="Times New Roman"/>
                <w:kern w:val="0"/>
                <w:sz w:val="21"/>
                <w:szCs w:val="21"/>
              </w:rPr>
            </w:pPr>
            <w:r>
              <w:rPr>
                <w:rFonts w:eastAsia="Times New Roman" w:cs="Times New Roman"/>
                <w:spacing w:val="8"/>
                <w:kern w:val="0"/>
                <w:sz w:val="21"/>
                <w:szCs w:val="21"/>
              </w:rPr>
              <w:t>0</w:t>
            </w:r>
            <w:r>
              <w:rPr>
                <w:rFonts w:eastAsia="Times New Roman" w:cs="Times New Roman"/>
                <w:spacing w:val="5"/>
                <w:kern w:val="0"/>
                <w:sz w:val="21"/>
                <w:szCs w:val="21"/>
              </w:rPr>
              <w:t>.001</w:t>
            </w:r>
            <w:r>
              <w:rPr>
                <w:rFonts w:eastAsia="Times New Roman" w:cs="Times New Roman"/>
                <w:kern w:val="0"/>
                <w:sz w:val="21"/>
                <w:szCs w:val="21"/>
              </w:rPr>
              <w:t>ND</w:t>
            </w:r>
          </w:p>
        </w:tc>
        <w:tc>
          <w:tcPr>
            <w:tcW w:w="1672" w:type="dxa"/>
            <w:vAlign w:val="center"/>
          </w:tcPr>
          <w:p>
            <w:pPr>
              <w:widowControl/>
              <w:kinsoku w:val="0"/>
              <w:autoSpaceDE w:val="0"/>
              <w:autoSpaceDN w:val="0"/>
              <w:adjustRightInd w:val="0"/>
              <w:snapToGrid w:val="0"/>
              <w:spacing w:line="240" w:lineRule="auto"/>
              <w:ind w:firstLine="0" w:firstLineChars="0"/>
              <w:jc w:val="center"/>
              <w:textAlignment w:val="baseline"/>
              <w:rPr>
                <w:rFonts w:cs="Times New Roman" w:eastAsiaTheme="minorEastAsia"/>
                <w:spacing w:val="8"/>
                <w:kern w:val="0"/>
                <w:sz w:val="21"/>
                <w:szCs w:val="21"/>
              </w:rPr>
            </w:pPr>
            <w:r>
              <w:rPr>
                <w:rFonts w:cs="Times New Roman" w:eastAsiaTheme="minorEastAsia"/>
                <w:spacing w:val="8"/>
                <w:kern w:val="0"/>
                <w:sz w:val="21"/>
                <w:szCs w:val="21"/>
              </w:rPr>
              <w:t>0.05</w:t>
            </w:r>
          </w:p>
        </w:tc>
      </w:tr>
      <w:tr>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0" w:type="dxa"/>
            <w:bottom w:w="0" w:type="dxa"/>
            <w:right w:w="0" w:type="dxa"/>
          </w:tblCellMar>
        </w:tblPrEx>
        <w:trPr>
          <w:trHeight w:val="385" w:hRule="atLeast"/>
          <w:jc w:val="center"/>
        </w:trPr>
        <w:tc>
          <w:tcPr>
            <w:tcW w:w="1868" w:type="dxa"/>
            <w:vAlign w:val="center"/>
          </w:tcPr>
          <w:p>
            <w:pPr>
              <w:widowControl/>
              <w:kinsoku w:val="0"/>
              <w:autoSpaceDE w:val="0"/>
              <w:autoSpaceDN w:val="0"/>
              <w:adjustRightInd w:val="0"/>
              <w:snapToGrid w:val="0"/>
              <w:spacing w:line="240" w:lineRule="auto"/>
              <w:ind w:firstLine="0" w:firstLineChars="0"/>
              <w:jc w:val="center"/>
              <w:textAlignment w:val="baseline"/>
              <w:rPr>
                <w:rFonts w:eastAsia="Times New Roman" w:cs="Times New Roman"/>
                <w:kern w:val="0"/>
                <w:sz w:val="21"/>
                <w:szCs w:val="21"/>
              </w:rPr>
            </w:pPr>
            <w:r>
              <w:rPr>
                <w:rFonts w:hint="eastAsia" w:ascii="宋体" w:hAnsi="宋体" w:eastAsia="Times New Roman" w:cs="宋体"/>
                <w:spacing w:val="7"/>
                <w:kern w:val="0"/>
                <w:sz w:val="21"/>
                <w:szCs w:val="21"/>
              </w:rPr>
              <w:t>氟</w:t>
            </w:r>
            <w:r>
              <w:rPr>
                <w:rFonts w:hint="eastAsia" w:ascii="宋体" w:hAnsi="宋体" w:eastAsia="Times New Roman" w:cs="宋体"/>
                <w:spacing w:val="6"/>
                <w:kern w:val="0"/>
                <w:sz w:val="21"/>
                <w:szCs w:val="21"/>
              </w:rPr>
              <w:t>化物</w:t>
            </w:r>
          </w:p>
        </w:tc>
        <w:tc>
          <w:tcPr>
            <w:tcW w:w="1705" w:type="dxa"/>
            <w:vAlign w:val="center"/>
          </w:tcPr>
          <w:p>
            <w:pPr>
              <w:widowControl/>
              <w:kinsoku w:val="0"/>
              <w:autoSpaceDE w:val="0"/>
              <w:autoSpaceDN w:val="0"/>
              <w:adjustRightInd w:val="0"/>
              <w:snapToGrid w:val="0"/>
              <w:spacing w:line="240" w:lineRule="auto"/>
              <w:ind w:firstLine="0" w:firstLineChars="0"/>
              <w:jc w:val="center"/>
              <w:textAlignment w:val="baseline"/>
              <w:rPr>
                <w:rFonts w:eastAsia="Times New Roman" w:cs="Times New Roman"/>
                <w:kern w:val="0"/>
                <w:sz w:val="21"/>
                <w:szCs w:val="21"/>
              </w:rPr>
            </w:pPr>
            <w:r>
              <w:rPr>
                <w:rFonts w:eastAsia="Times New Roman" w:cs="Times New Roman"/>
                <w:spacing w:val="-8"/>
                <w:kern w:val="0"/>
                <w:sz w:val="21"/>
                <w:szCs w:val="21"/>
              </w:rPr>
              <w:t>0.17</w:t>
            </w:r>
            <w:r>
              <w:rPr>
                <w:rFonts w:cs="Times New Roman" w:eastAsiaTheme="minorEastAsia"/>
                <w:spacing w:val="-8"/>
                <w:kern w:val="0"/>
                <w:sz w:val="21"/>
                <w:szCs w:val="21"/>
              </w:rPr>
              <w:t>~</w:t>
            </w:r>
            <w:r>
              <w:rPr>
                <w:rFonts w:eastAsia="Times New Roman" w:cs="Times New Roman"/>
                <w:spacing w:val="-8"/>
                <w:kern w:val="0"/>
                <w:sz w:val="21"/>
                <w:szCs w:val="21"/>
              </w:rPr>
              <w:t>0.20</w:t>
            </w:r>
          </w:p>
        </w:tc>
        <w:tc>
          <w:tcPr>
            <w:tcW w:w="1705" w:type="dxa"/>
            <w:vAlign w:val="center"/>
          </w:tcPr>
          <w:p>
            <w:pPr>
              <w:widowControl/>
              <w:kinsoku w:val="0"/>
              <w:autoSpaceDE w:val="0"/>
              <w:autoSpaceDN w:val="0"/>
              <w:adjustRightInd w:val="0"/>
              <w:snapToGrid w:val="0"/>
              <w:spacing w:line="240" w:lineRule="auto"/>
              <w:ind w:firstLine="0" w:firstLineChars="0"/>
              <w:jc w:val="center"/>
              <w:textAlignment w:val="baseline"/>
              <w:rPr>
                <w:rFonts w:eastAsia="Times New Roman" w:cs="Times New Roman"/>
                <w:kern w:val="0"/>
                <w:sz w:val="21"/>
                <w:szCs w:val="21"/>
              </w:rPr>
            </w:pPr>
            <w:r>
              <w:rPr>
                <w:rFonts w:eastAsia="Times New Roman" w:cs="Times New Roman"/>
                <w:spacing w:val="-8"/>
                <w:kern w:val="0"/>
                <w:sz w:val="21"/>
                <w:szCs w:val="21"/>
              </w:rPr>
              <w:t>0.10~0.22</w:t>
            </w:r>
          </w:p>
        </w:tc>
        <w:tc>
          <w:tcPr>
            <w:tcW w:w="1705" w:type="dxa"/>
            <w:vAlign w:val="center"/>
          </w:tcPr>
          <w:p>
            <w:pPr>
              <w:widowControl/>
              <w:kinsoku w:val="0"/>
              <w:autoSpaceDE w:val="0"/>
              <w:autoSpaceDN w:val="0"/>
              <w:adjustRightInd w:val="0"/>
              <w:snapToGrid w:val="0"/>
              <w:spacing w:line="240" w:lineRule="auto"/>
              <w:ind w:firstLine="0" w:firstLineChars="0"/>
              <w:jc w:val="center"/>
              <w:textAlignment w:val="baseline"/>
              <w:rPr>
                <w:rFonts w:eastAsia="Times New Roman" w:cs="Times New Roman"/>
                <w:kern w:val="0"/>
                <w:sz w:val="21"/>
                <w:szCs w:val="21"/>
              </w:rPr>
            </w:pPr>
            <w:r>
              <w:rPr>
                <w:rFonts w:eastAsia="Times New Roman" w:cs="Times New Roman"/>
                <w:spacing w:val="-8"/>
                <w:kern w:val="0"/>
                <w:sz w:val="21"/>
                <w:szCs w:val="21"/>
              </w:rPr>
              <w:t>0.11~0.16</w:t>
            </w:r>
          </w:p>
        </w:tc>
        <w:tc>
          <w:tcPr>
            <w:tcW w:w="1710" w:type="dxa"/>
            <w:vAlign w:val="center"/>
          </w:tcPr>
          <w:p>
            <w:pPr>
              <w:widowControl/>
              <w:kinsoku w:val="0"/>
              <w:autoSpaceDE w:val="0"/>
              <w:autoSpaceDN w:val="0"/>
              <w:adjustRightInd w:val="0"/>
              <w:snapToGrid w:val="0"/>
              <w:spacing w:line="240" w:lineRule="auto"/>
              <w:ind w:firstLine="0" w:firstLineChars="0"/>
              <w:jc w:val="center"/>
              <w:textAlignment w:val="baseline"/>
              <w:rPr>
                <w:rFonts w:eastAsia="Times New Roman" w:cs="Times New Roman"/>
                <w:kern w:val="0"/>
                <w:sz w:val="21"/>
                <w:szCs w:val="21"/>
              </w:rPr>
            </w:pPr>
            <w:r>
              <w:rPr>
                <w:rFonts w:eastAsia="Times New Roman" w:cs="Times New Roman"/>
                <w:spacing w:val="-8"/>
                <w:kern w:val="0"/>
                <w:sz w:val="21"/>
                <w:szCs w:val="21"/>
              </w:rPr>
              <w:t>0.15~0.19</w:t>
            </w:r>
          </w:p>
        </w:tc>
        <w:tc>
          <w:tcPr>
            <w:tcW w:w="1672" w:type="dxa"/>
            <w:vAlign w:val="center"/>
          </w:tcPr>
          <w:p>
            <w:pPr>
              <w:widowControl/>
              <w:kinsoku w:val="0"/>
              <w:autoSpaceDE w:val="0"/>
              <w:autoSpaceDN w:val="0"/>
              <w:adjustRightInd w:val="0"/>
              <w:snapToGrid w:val="0"/>
              <w:spacing w:line="240" w:lineRule="auto"/>
              <w:ind w:firstLine="0" w:firstLineChars="0"/>
              <w:jc w:val="center"/>
              <w:textAlignment w:val="baseline"/>
              <w:rPr>
                <w:rFonts w:cs="Times New Roman" w:eastAsiaTheme="minorEastAsia"/>
                <w:spacing w:val="-8"/>
                <w:kern w:val="0"/>
                <w:sz w:val="21"/>
                <w:szCs w:val="21"/>
              </w:rPr>
            </w:pPr>
            <w:r>
              <w:rPr>
                <w:rFonts w:cs="Times New Roman" w:eastAsiaTheme="minorEastAsia"/>
                <w:spacing w:val="-8"/>
                <w:kern w:val="0"/>
                <w:sz w:val="21"/>
                <w:szCs w:val="21"/>
              </w:rPr>
              <w:t>1.0</w:t>
            </w:r>
          </w:p>
        </w:tc>
      </w:tr>
      <w:tr>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0" w:type="dxa"/>
            <w:bottom w:w="0" w:type="dxa"/>
            <w:right w:w="0" w:type="dxa"/>
          </w:tblCellMar>
        </w:tblPrEx>
        <w:trPr>
          <w:trHeight w:val="385" w:hRule="atLeast"/>
          <w:jc w:val="center"/>
        </w:trPr>
        <w:tc>
          <w:tcPr>
            <w:tcW w:w="1868" w:type="dxa"/>
            <w:vAlign w:val="center"/>
          </w:tcPr>
          <w:p>
            <w:pPr>
              <w:widowControl/>
              <w:kinsoku w:val="0"/>
              <w:autoSpaceDE w:val="0"/>
              <w:autoSpaceDN w:val="0"/>
              <w:adjustRightInd w:val="0"/>
              <w:snapToGrid w:val="0"/>
              <w:spacing w:line="240" w:lineRule="auto"/>
              <w:ind w:firstLine="0" w:firstLineChars="0"/>
              <w:jc w:val="center"/>
              <w:textAlignment w:val="baseline"/>
              <w:rPr>
                <w:rFonts w:eastAsia="Times New Roman" w:cs="Times New Roman"/>
                <w:kern w:val="0"/>
                <w:sz w:val="21"/>
                <w:szCs w:val="21"/>
              </w:rPr>
            </w:pPr>
            <w:r>
              <w:rPr>
                <w:rFonts w:hint="eastAsia" w:ascii="宋体" w:hAnsi="宋体" w:eastAsia="Times New Roman" w:cs="宋体"/>
                <w:spacing w:val="7"/>
                <w:kern w:val="0"/>
                <w:sz w:val="21"/>
                <w:szCs w:val="21"/>
              </w:rPr>
              <w:t>六</w:t>
            </w:r>
            <w:r>
              <w:rPr>
                <w:rFonts w:hint="eastAsia" w:ascii="宋体" w:hAnsi="宋体" w:eastAsia="Times New Roman" w:cs="宋体"/>
                <w:spacing w:val="6"/>
                <w:kern w:val="0"/>
                <w:sz w:val="21"/>
                <w:szCs w:val="21"/>
              </w:rPr>
              <w:t>价铬</w:t>
            </w:r>
          </w:p>
        </w:tc>
        <w:tc>
          <w:tcPr>
            <w:tcW w:w="1705" w:type="dxa"/>
            <w:vAlign w:val="center"/>
          </w:tcPr>
          <w:p>
            <w:pPr>
              <w:widowControl/>
              <w:kinsoku w:val="0"/>
              <w:autoSpaceDE w:val="0"/>
              <w:autoSpaceDN w:val="0"/>
              <w:adjustRightInd w:val="0"/>
              <w:snapToGrid w:val="0"/>
              <w:spacing w:line="240" w:lineRule="auto"/>
              <w:ind w:firstLine="0" w:firstLineChars="0"/>
              <w:jc w:val="center"/>
              <w:textAlignment w:val="baseline"/>
              <w:rPr>
                <w:rFonts w:eastAsia="Times New Roman" w:cs="Times New Roman"/>
                <w:kern w:val="0"/>
                <w:sz w:val="21"/>
                <w:szCs w:val="21"/>
              </w:rPr>
            </w:pPr>
            <w:r>
              <w:rPr>
                <w:rFonts w:eastAsia="Times New Roman" w:cs="Times New Roman"/>
                <w:spacing w:val="8"/>
                <w:kern w:val="0"/>
                <w:sz w:val="21"/>
                <w:szCs w:val="21"/>
              </w:rPr>
              <w:t>0</w:t>
            </w:r>
            <w:r>
              <w:rPr>
                <w:rFonts w:eastAsia="Times New Roman" w:cs="Times New Roman"/>
                <w:spacing w:val="5"/>
                <w:kern w:val="0"/>
                <w:sz w:val="21"/>
                <w:szCs w:val="21"/>
              </w:rPr>
              <w:t>.004</w:t>
            </w:r>
            <w:r>
              <w:rPr>
                <w:rFonts w:eastAsia="Times New Roman" w:cs="Times New Roman"/>
                <w:kern w:val="0"/>
                <w:sz w:val="21"/>
                <w:szCs w:val="21"/>
              </w:rPr>
              <w:t>ND</w:t>
            </w:r>
          </w:p>
        </w:tc>
        <w:tc>
          <w:tcPr>
            <w:tcW w:w="1705" w:type="dxa"/>
            <w:vAlign w:val="center"/>
          </w:tcPr>
          <w:p>
            <w:pPr>
              <w:widowControl/>
              <w:kinsoku w:val="0"/>
              <w:autoSpaceDE w:val="0"/>
              <w:autoSpaceDN w:val="0"/>
              <w:adjustRightInd w:val="0"/>
              <w:snapToGrid w:val="0"/>
              <w:spacing w:line="240" w:lineRule="auto"/>
              <w:ind w:firstLine="0" w:firstLineChars="0"/>
              <w:jc w:val="center"/>
              <w:textAlignment w:val="baseline"/>
              <w:rPr>
                <w:rFonts w:eastAsia="Times New Roman" w:cs="Times New Roman"/>
                <w:kern w:val="0"/>
                <w:sz w:val="21"/>
                <w:szCs w:val="21"/>
              </w:rPr>
            </w:pPr>
            <w:r>
              <w:rPr>
                <w:rFonts w:eastAsia="Times New Roman" w:cs="Times New Roman"/>
                <w:spacing w:val="8"/>
                <w:kern w:val="0"/>
                <w:sz w:val="21"/>
                <w:szCs w:val="21"/>
              </w:rPr>
              <w:t>0</w:t>
            </w:r>
            <w:r>
              <w:rPr>
                <w:rFonts w:eastAsia="Times New Roman" w:cs="Times New Roman"/>
                <w:spacing w:val="5"/>
                <w:kern w:val="0"/>
                <w:sz w:val="21"/>
                <w:szCs w:val="21"/>
              </w:rPr>
              <w:t>.004</w:t>
            </w:r>
            <w:r>
              <w:rPr>
                <w:rFonts w:eastAsia="Times New Roman" w:cs="Times New Roman"/>
                <w:kern w:val="0"/>
                <w:sz w:val="21"/>
                <w:szCs w:val="21"/>
              </w:rPr>
              <w:t>ND</w:t>
            </w:r>
          </w:p>
        </w:tc>
        <w:tc>
          <w:tcPr>
            <w:tcW w:w="1705" w:type="dxa"/>
            <w:vAlign w:val="center"/>
          </w:tcPr>
          <w:p>
            <w:pPr>
              <w:widowControl/>
              <w:kinsoku w:val="0"/>
              <w:autoSpaceDE w:val="0"/>
              <w:autoSpaceDN w:val="0"/>
              <w:adjustRightInd w:val="0"/>
              <w:snapToGrid w:val="0"/>
              <w:spacing w:line="240" w:lineRule="auto"/>
              <w:ind w:firstLine="0" w:firstLineChars="0"/>
              <w:jc w:val="center"/>
              <w:textAlignment w:val="baseline"/>
              <w:rPr>
                <w:rFonts w:eastAsia="Times New Roman" w:cs="Times New Roman"/>
                <w:kern w:val="0"/>
                <w:sz w:val="21"/>
                <w:szCs w:val="21"/>
              </w:rPr>
            </w:pPr>
            <w:r>
              <w:rPr>
                <w:rFonts w:eastAsia="Times New Roman" w:cs="Times New Roman"/>
                <w:spacing w:val="8"/>
                <w:kern w:val="0"/>
                <w:sz w:val="21"/>
                <w:szCs w:val="21"/>
              </w:rPr>
              <w:t>0</w:t>
            </w:r>
            <w:r>
              <w:rPr>
                <w:rFonts w:eastAsia="Times New Roman" w:cs="Times New Roman"/>
                <w:spacing w:val="5"/>
                <w:kern w:val="0"/>
                <w:sz w:val="21"/>
                <w:szCs w:val="21"/>
              </w:rPr>
              <w:t>.004</w:t>
            </w:r>
            <w:r>
              <w:rPr>
                <w:rFonts w:eastAsia="Times New Roman" w:cs="Times New Roman"/>
                <w:kern w:val="0"/>
                <w:sz w:val="21"/>
                <w:szCs w:val="21"/>
              </w:rPr>
              <w:t>ND</w:t>
            </w:r>
          </w:p>
        </w:tc>
        <w:tc>
          <w:tcPr>
            <w:tcW w:w="1710" w:type="dxa"/>
            <w:vAlign w:val="center"/>
          </w:tcPr>
          <w:p>
            <w:pPr>
              <w:widowControl/>
              <w:kinsoku w:val="0"/>
              <w:autoSpaceDE w:val="0"/>
              <w:autoSpaceDN w:val="0"/>
              <w:adjustRightInd w:val="0"/>
              <w:snapToGrid w:val="0"/>
              <w:spacing w:line="240" w:lineRule="auto"/>
              <w:ind w:firstLine="0" w:firstLineChars="0"/>
              <w:jc w:val="center"/>
              <w:textAlignment w:val="baseline"/>
              <w:rPr>
                <w:rFonts w:eastAsia="Times New Roman" w:cs="Times New Roman"/>
                <w:kern w:val="0"/>
                <w:sz w:val="21"/>
                <w:szCs w:val="21"/>
              </w:rPr>
            </w:pPr>
            <w:r>
              <w:rPr>
                <w:rFonts w:eastAsia="Times New Roman" w:cs="Times New Roman"/>
                <w:spacing w:val="8"/>
                <w:kern w:val="0"/>
                <w:sz w:val="21"/>
                <w:szCs w:val="21"/>
              </w:rPr>
              <w:t>0</w:t>
            </w:r>
            <w:r>
              <w:rPr>
                <w:rFonts w:eastAsia="Times New Roman" w:cs="Times New Roman"/>
                <w:spacing w:val="5"/>
                <w:kern w:val="0"/>
                <w:sz w:val="21"/>
                <w:szCs w:val="21"/>
              </w:rPr>
              <w:t>.004</w:t>
            </w:r>
            <w:r>
              <w:rPr>
                <w:rFonts w:eastAsia="Times New Roman" w:cs="Times New Roman"/>
                <w:kern w:val="0"/>
                <w:sz w:val="21"/>
                <w:szCs w:val="21"/>
              </w:rPr>
              <w:t>ND</w:t>
            </w:r>
          </w:p>
        </w:tc>
        <w:tc>
          <w:tcPr>
            <w:tcW w:w="1672" w:type="dxa"/>
            <w:vAlign w:val="center"/>
          </w:tcPr>
          <w:p>
            <w:pPr>
              <w:widowControl/>
              <w:kinsoku w:val="0"/>
              <w:autoSpaceDE w:val="0"/>
              <w:autoSpaceDN w:val="0"/>
              <w:adjustRightInd w:val="0"/>
              <w:snapToGrid w:val="0"/>
              <w:spacing w:line="240" w:lineRule="auto"/>
              <w:ind w:firstLine="0" w:firstLineChars="0"/>
              <w:jc w:val="center"/>
              <w:textAlignment w:val="baseline"/>
              <w:rPr>
                <w:rFonts w:cs="Times New Roman" w:eastAsiaTheme="minorEastAsia"/>
                <w:spacing w:val="8"/>
                <w:kern w:val="0"/>
                <w:sz w:val="21"/>
                <w:szCs w:val="21"/>
              </w:rPr>
            </w:pPr>
            <w:r>
              <w:rPr>
                <w:rFonts w:cs="Times New Roman" w:eastAsiaTheme="minorEastAsia"/>
                <w:spacing w:val="8"/>
                <w:kern w:val="0"/>
                <w:sz w:val="21"/>
                <w:szCs w:val="21"/>
              </w:rPr>
              <w:t>0.05</w:t>
            </w:r>
          </w:p>
        </w:tc>
      </w:tr>
      <w:tr>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0" w:type="dxa"/>
            <w:bottom w:w="0" w:type="dxa"/>
            <w:right w:w="0" w:type="dxa"/>
          </w:tblCellMar>
        </w:tblPrEx>
        <w:trPr>
          <w:trHeight w:val="385" w:hRule="atLeast"/>
          <w:jc w:val="center"/>
        </w:trPr>
        <w:tc>
          <w:tcPr>
            <w:tcW w:w="1868" w:type="dxa"/>
            <w:vAlign w:val="center"/>
          </w:tcPr>
          <w:p>
            <w:pPr>
              <w:widowControl/>
              <w:kinsoku w:val="0"/>
              <w:autoSpaceDE w:val="0"/>
              <w:autoSpaceDN w:val="0"/>
              <w:adjustRightInd w:val="0"/>
              <w:snapToGrid w:val="0"/>
              <w:spacing w:line="240" w:lineRule="auto"/>
              <w:ind w:firstLine="0" w:firstLineChars="0"/>
              <w:jc w:val="center"/>
              <w:textAlignment w:val="baseline"/>
              <w:rPr>
                <w:rFonts w:cs="Times New Roman" w:eastAsiaTheme="minorEastAsia"/>
                <w:spacing w:val="11"/>
                <w:kern w:val="0"/>
                <w:position w:val="1"/>
                <w:sz w:val="21"/>
                <w:szCs w:val="21"/>
              </w:rPr>
            </w:pPr>
            <w:r>
              <w:rPr>
                <w:rFonts w:hint="eastAsia" w:ascii="宋体" w:hAnsi="宋体" w:eastAsia="Times New Roman" w:cs="宋体"/>
                <w:spacing w:val="11"/>
                <w:kern w:val="0"/>
                <w:position w:val="1"/>
                <w:sz w:val="21"/>
                <w:szCs w:val="21"/>
              </w:rPr>
              <w:t>粪大肠菌群</w:t>
            </w:r>
          </w:p>
          <w:p>
            <w:pPr>
              <w:widowControl/>
              <w:kinsoku w:val="0"/>
              <w:autoSpaceDE w:val="0"/>
              <w:autoSpaceDN w:val="0"/>
              <w:adjustRightInd w:val="0"/>
              <w:snapToGrid w:val="0"/>
              <w:spacing w:line="240" w:lineRule="auto"/>
              <w:ind w:firstLine="0" w:firstLineChars="0"/>
              <w:jc w:val="center"/>
              <w:textAlignment w:val="baseline"/>
              <w:rPr>
                <w:rFonts w:eastAsia="Times New Roman" w:cs="Times New Roman"/>
                <w:kern w:val="0"/>
                <w:sz w:val="21"/>
                <w:szCs w:val="21"/>
              </w:rPr>
            </w:pPr>
            <w:r>
              <w:rPr>
                <w:rFonts w:cs="Times New Roman" w:eastAsiaTheme="minorEastAsia"/>
                <w:spacing w:val="11"/>
                <w:kern w:val="0"/>
                <w:position w:val="1"/>
                <w:sz w:val="21"/>
                <w:szCs w:val="21"/>
              </w:rPr>
              <w:t>（</w:t>
            </w:r>
            <w:r>
              <w:rPr>
                <w:rFonts w:eastAsia="Times New Roman" w:cs="Times New Roman"/>
                <w:kern w:val="0"/>
                <w:position w:val="1"/>
                <w:sz w:val="21"/>
                <w:szCs w:val="21"/>
              </w:rPr>
              <w:t>MPN</w:t>
            </w:r>
            <w:r>
              <w:rPr>
                <w:rFonts w:eastAsia="Times New Roman" w:cs="Times New Roman"/>
                <w:spacing w:val="11"/>
                <w:kern w:val="0"/>
                <w:position w:val="1"/>
                <w:sz w:val="21"/>
                <w:szCs w:val="21"/>
              </w:rPr>
              <w:t>/</w:t>
            </w:r>
            <w:r>
              <w:rPr>
                <w:rFonts w:eastAsia="Times New Roman" w:cs="Times New Roman"/>
                <w:kern w:val="0"/>
                <w:position w:val="1"/>
                <w:sz w:val="21"/>
                <w:szCs w:val="21"/>
              </w:rPr>
              <w:t>L</w:t>
            </w:r>
            <w:r>
              <w:rPr>
                <w:rFonts w:cs="Times New Roman" w:eastAsiaTheme="minorEastAsia"/>
                <w:spacing w:val="11"/>
                <w:kern w:val="0"/>
                <w:position w:val="1"/>
                <w:sz w:val="21"/>
                <w:szCs w:val="21"/>
              </w:rPr>
              <w:t>）</w:t>
            </w:r>
          </w:p>
        </w:tc>
        <w:tc>
          <w:tcPr>
            <w:tcW w:w="1705" w:type="dxa"/>
            <w:vAlign w:val="center"/>
          </w:tcPr>
          <w:p>
            <w:pPr>
              <w:widowControl/>
              <w:kinsoku w:val="0"/>
              <w:autoSpaceDE w:val="0"/>
              <w:autoSpaceDN w:val="0"/>
              <w:adjustRightInd w:val="0"/>
              <w:snapToGrid w:val="0"/>
              <w:spacing w:line="240" w:lineRule="auto"/>
              <w:ind w:firstLine="0" w:firstLineChars="0"/>
              <w:jc w:val="center"/>
              <w:textAlignment w:val="baseline"/>
              <w:rPr>
                <w:rFonts w:eastAsia="Times New Roman" w:cs="Times New Roman"/>
                <w:kern w:val="0"/>
                <w:sz w:val="21"/>
                <w:szCs w:val="21"/>
              </w:rPr>
            </w:pPr>
            <w:r>
              <w:rPr>
                <w:rFonts w:eastAsia="Times New Roman" w:cs="Times New Roman"/>
                <w:spacing w:val="3"/>
                <w:kern w:val="0"/>
                <w:sz w:val="21"/>
                <w:szCs w:val="21"/>
              </w:rPr>
              <w:t>20</w:t>
            </w:r>
            <w:r>
              <w:rPr>
                <w:rFonts w:eastAsia="Times New Roman" w:cs="Times New Roman"/>
                <w:kern w:val="0"/>
                <w:sz w:val="21"/>
                <w:szCs w:val="21"/>
              </w:rPr>
              <w:t>ND</w:t>
            </w:r>
            <w:r>
              <w:rPr>
                <w:rFonts w:eastAsia="Times New Roman" w:cs="Times New Roman"/>
                <w:spacing w:val="3"/>
                <w:kern w:val="0"/>
                <w:sz w:val="21"/>
                <w:szCs w:val="21"/>
              </w:rPr>
              <w:t>~40</w:t>
            </w:r>
          </w:p>
        </w:tc>
        <w:tc>
          <w:tcPr>
            <w:tcW w:w="1705" w:type="dxa"/>
            <w:vAlign w:val="center"/>
          </w:tcPr>
          <w:p>
            <w:pPr>
              <w:widowControl/>
              <w:kinsoku w:val="0"/>
              <w:autoSpaceDE w:val="0"/>
              <w:autoSpaceDN w:val="0"/>
              <w:adjustRightInd w:val="0"/>
              <w:snapToGrid w:val="0"/>
              <w:spacing w:line="240" w:lineRule="auto"/>
              <w:ind w:firstLine="0" w:firstLineChars="0"/>
              <w:jc w:val="center"/>
              <w:textAlignment w:val="baseline"/>
              <w:rPr>
                <w:rFonts w:eastAsia="Times New Roman" w:cs="Times New Roman"/>
                <w:kern w:val="0"/>
                <w:sz w:val="21"/>
                <w:szCs w:val="21"/>
              </w:rPr>
            </w:pPr>
            <w:r>
              <w:rPr>
                <w:rFonts w:eastAsia="Times New Roman" w:cs="Times New Roman"/>
                <w:spacing w:val="3"/>
                <w:kern w:val="0"/>
                <w:sz w:val="21"/>
                <w:szCs w:val="21"/>
              </w:rPr>
              <w:t>20</w:t>
            </w:r>
            <w:r>
              <w:rPr>
                <w:rFonts w:eastAsia="Times New Roman" w:cs="Times New Roman"/>
                <w:kern w:val="0"/>
                <w:sz w:val="21"/>
                <w:szCs w:val="21"/>
              </w:rPr>
              <w:t>ND</w:t>
            </w:r>
            <w:r>
              <w:rPr>
                <w:rFonts w:eastAsia="Times New Roman" w:cs="Times New Roman"/>
                <w:spacing w:val="3"/>
                <w:kern w:val="0"/>
                <w:sz w:val="21"/>
                <w:szCs w:val="21"/>
              </w:rPr>
              <w:t>~20</w:t>
            </w:r>
          </w:p>
        </w:tc>
        <w:tc>
          <w:tcPr>
            <w:tcW w:w="1705" w:type="dxa"/>
            <w:vAlign w:val="center"/>
          </w:tcPr>
          <w:p>
            <w:pPr>
              <w:widowControl/>
              <w:kinsoku w:val="0"/>
              <w:autoSpaceDE w:val="0"/>
              <w:autoSpaceDN w:val="0"/>
              <w:adjustRightInd w:val="0"/>
              <w:snapToGrid w:val="0"/>
              <w:spacing w:line="240" w:lineRule="auto"/>
              <w:ind w:firstLine="0" w:firstLineChars="0"/>
              <w:jc w:val="center"/>
              <w:textAlignment w:val="baseline"/>
              <w:rPr>
                <w:rFonts w:eastAsia="Times New Roman" w:cs="Times New Roman"/>
                <w:kern w:val="0"/>
                <w:sz w:val="21"/>
                <w:szCs w:val="21"/>
              </w:rPr>
            </w:pPr>
            <w:r>
              <w:rPr>
                <w:rFonts w:eastAsia="Times New Roman" w:cs="Times New Roman"/>
                <w:spacing w:val="3"/>
                <w:kern w:val="0"/>
                <w:sz w:val="21"/>
                <w:szCs w:val="21"/>
              </w:rPr>
              <w:t>20</w:t>
            </w:r>
            <w:r>
              <w:rPr>
                <w:rFonts w:eastAsia="Times New Roman" w:cs="Times New Roman"/>
                <w:kern w:val="0"/>
                <w:sz w:val="21"/>
                <w:szCs w:val="21"/>
              </w:rPr>
              <w:t>ND</w:t>
            </w:r>
            <w:r>
              <w:rPr>
                <w:rFonts w:eastAsia="Times New Roman" w:cs="Times New Roman"/>
                <w:spacing w:val="3"/>
                <w:kern w:val="0"/>
                <w:sz w:val="21"/>
                <w:szCs w:val="21"/>
              </w:rPr>
              <w:t>~</w:t>
            </w:r>
            <w:r>
              <w:rPr>
                <w:rFonts w:eastAsia="Times New Roman" w:cs="Times New Roman"/>
                <w:spacing w:val="1"/>
                <w:kern w:val="0"/>
                <w:sz w:val="21"/>
                <w:szCs w:val="21"/>
              </w:rPr>
              <w:t>9</w:t>
            </w:r>
            <w:r>
              <w:rPr>
                <w:rFonts w:eastAsia="Times New Roman" w:cs="Times New Roman"/>
                <w:kern w:val="0"/>
                <w:sz w:val="21"/>
                <w:szCs w:val="21"/>
              </w:rPr>
              <w:t>0</w:t>
            </w:r>
          </w:p>
        </w:tc>
        <w:tc>
          <w:tcPr>
            <w:tcW w:w="1710" w:type="dxa"/>
            <w:vAlign w:val="center"/>
          </w:tcPr>
          <w:p>
            <w:pPr>
              <w:widowControl/>
              <w:kinsoku w:val="0"/>
              <w:autoSpaceDE w:val="0"/>
              <w:autoSpaceDN w:val="0"/>
              <w:adjustRightInd w:val="0"/>
              <w:snapToGrid w:val="0"/>
              <w:spacing w:line="240" w:lineRule="auto"/>
              <w:ind w:firstLine="0" w:firstLineChars="0"/>
              <w:jc w:val="center"/>
              <w:textAlignment w:val="baseline"/>
              <w:rPr>
                <w:rFonts w:eastAsia="Times New Roman" w:cs="Times New Roman"/>
                <w:kern w:val="0"/>
                <w:sz w:val="21"/>
                <w:szCs w:val="21"/>
              </w:rPr>
            </w:pPr>
            <w:r>
              <w:rPr>
                <w:rFonts w:eastAsia="Times New Roman" w:cs="Times New Roman"/>
                <w:spacing w:val="10"/>
                <w:kern w:val="0"/>
                <w:sz w:val="21"/>
                <w:szCs w:val="21"/>
              </w:rPr>
              <w:t>20</w:t>
            </w:r>
            <w:r>
              <w:rPr>
                <w:rFonts w:eastAsia="Times New Roman" w:cs="Times New Roman"/>
                <w:kern w:val="0"/>
                <w:sz w:val="21"/>
                <w:szCs w:val="21"/>
              </w:rPr>
              <w:t>ND~20</w:t>
            </w:r>
          </w:p>
        </w:tc>
        <w:tc>
          <w:tcPr>
            <w:tcW w:w="1672" w:type="dxa"/>
            <w:vAlign w:val="center"/>
          </w:tcPr>
          <w:p>
            <w:pPr>
              <w:widowControl/>
              <w:kinsoku w:val="0"/>
              <w:autoSpaceDE w:val="0"/>
              <w:autoSpaceDN w:val="0"/>
              <w:adjustRightInd w:val="0"/>
              <w:snapToGrid w:val="0"/>
              <w:spacing w:line="240" w:lineRule="auto"/>
              <w:ind w:firstLine="0" w:firstLineChars="0"/>
              <w:jc w:val="center"/>
              <w:textAlignment w:val="baseline"/>
              <w:rPr>
                <w:rFonts w:cs="Times New Roman" w:eastAsiaTheme="minorEastAsia"/>
                <w:spacing w:val="10"/>
                <w:kern w:val="0"/>
                <w:sz w:val="21"/>
                <w:szCs w:val="21"/>
              </w:rPr>
            </w:pPr>
            <w:r>
              <w:rPr>
                <w:rFonts w:cs="Times New Roman" w:eastAsiaTheme="minorEastAsia"/>
                <w:spacing w:val="10"/>
                <w:kern w:val="0"/>
                <w:sz w:val="21"/>
                <w:szCs w:val="21"/>
              </w:rPr>
              <w:t>2000</w:t>
            </w:r>
          </w:p>
        </w:tc>
      </w:tr>
      <w:tr>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0" w:type="dxa"/>
            <w:bottom w:w="0" w:type="dxa"/>
            <w:right w:w="0" w:type="dxa"/>
          </w:tblCellMar>
        </w:tblPrEx>
        <w:trPr>
          <w:trHeight w:val="389" w:hRule="atLeast"/>
          <w:jc w:val="center"/>
        </w:trPr>
        <w:tc>
          <w:tcPr>
            <w:tcW w:w="1868" w:type="dxa"/>
            <w:vAlign w:val="center"/>
          </w:tcPr>
          <w:p>
            <w:pPr>
              <w:widowControl/>
              <w:kinsoku w:val="0"/>
              <w:autoSpaceDE w:val="0"/>
              <w:autoSpaceDN w:val="0"/>
              <w:adjustRightInd w:val="0"/>
              <w:snapToGrid w:val="0"/>
              <w:spacing w:line="240" w:lineRule="auto"/>
              <w:ind w:firstLine="0" w:firstLineChars="0"/>
              <w:jc w:val="center"/>
              <w:textAlignment w:val="baseline"/>
              <w:rPr>
                <w:rFonts w:eastAsia="Times New Roman" w:cs="Times New Roman"/>
                <w:kern w:val="0"/>
                <w:sz w:val="21"/>
                <w:szCs w:val="21"/>
              </w:rPr>
            </w:pPr>
            <w:r>
              <w:rPr>
                <w:rFonts w:hint="eastAsia" w:ascii="宋体" w:hAnsi="宋体" w:eastAsia="Times New Roman" w:cs="宋体"/>
                <w:spacing w:val="7"/>
                <w:kern w:val="0"/>
                <w:sz w:val="21"/>
                <w:szCs w:val="21"/>
              </w:rPr>
              <w:t>挥发酚</w:t>
            </w:r>
          </w:p>
        </w:tc>
        <w:tc>
          <w:tcPr>
            <w:tcW w:w="1705" w:type="dxa"/>
            <w:vAlign w:val="center"/>
          </w:tcPr>
          <w:p>
            <w:pPr>
              <w:widowControl/>
              <w:kinsoku w:val="0"/>
              <w:autoSpaceDE w:val="0"/>
              <w:autoSpaceDN w:val="0"/>
              <w:adjustRightInd w:val="0"/>
              <w:snapToGrid w:val="0"/>
              <w:spacing w:line="240" w:lineRule="auto"/>
              <w:ind w:firstLine="0" w:firstLineChars="0"/>
              <w:jc w:val="center"/>
              <w:textAlignment w:val="baseline"/>
              <w:rPr>
                <w:rFonts w:eastAsia="Times New Roman" w:cs="Times New Roman"/>
                <w:kern w:val="0"/>
                <w:sz w:val="21"/>
                <w:szCs w:val="21"/>
              </w:rPr>
            </w:pPr>
            <w:r>
              <w:rPr>
                <w:rFonts w:eastAsia="Times New Roman" w:cs="Times New Roman"/>
                <w:spacing w:val="9"/>
                <w:kern w:val="0"/>
                <w:sz w:val="21"/>
                <w:szCs w:val="21"/>
              </w:rPr>
              <w:t>0</w:t>
            </w:r>
            <w:r>
              <w:rPr>
                <w:rFonts w:eastAsia="Times New Roman" w:cs="Times New Roman"/>
                <w:spacing w:val="5"/>
                <w:kern w:val="0"/>
                <w:sz w:val="21"/>
                <w:szCs w:val="21"/>
              </w:rPr>
              <w:t>.0003</w:t>
            </w:r>
            <w:r>
              <w:rPr>
                <w:rFonts w:eastAsia="Times New Roman" w:cs="Times New Roman"/>
                <w:kern w:val="0"/>
                <w:sz w:val="21"/>
                <w:szCs w:val="21"/>
              </w:rPr>
              <w:t>ND</w:t>
            </w:r>
          </w:p>
        </w:tc>
        <w:tc>
          <w:tcPr>
            <w:tcW w:w="1705" w:type="dxa"/>
            <w:vAlign w:val="center"/>
          </w:tcPr>
          <w:p>
            <w:pPr>
              <w:widowControl/>
              <w:kinsoku w:val="0"/>
              <w:autoSpaceDE w:val="0"/>
              <w:autoSpaceDN w:val="0"/>
              <w:adjustRightInd w:val="0"/>
              <w:snapToGrid w:val="0"/>
              <w:spacing w:line="240" w:lineRule="auto"/>
              <w:ind w:firstLine="0" w:firstLineChars="0"/>
              <w:jc w:val="center"/>
              <w:textAlignment w:val="baseline"/>
              <w:rPr>
                <w:rFonts w:eastAsia="Times New Roman" w:cs="Times New Roman"/>
                <w:kern w:val="0"/>
                <w:sz w:val="21"/>
                <w:szCs w:val="21"/>
              </w:rPr>
            </w:pPr>
            <w:r>
              <w:rPr>
                <w:rFonts w:eastAsia="Times New Roman" w:cs="Times New Roman"/>
                <w:spacing w:val="9"/>
                <w:kern w:val="0"/>
                <w:sz w:val="21"/>
                <w:szCs w:val="21"/>
              </w:rPr>
              <w:t>0</w:t>
            </w:r>
            <w:r>
              <w:rPr>
                <w:rFonts w:eastAsia="Times New Roman" w:cs="Times New Roman"/>
                <w:spacing w:val="5"/>
                <w:kern w:val="0"/>
                <w:sz w:val="21"/>
                <w:szCs w:val="21"/>
              </w:rPr>
              <w:t>.0003</w:t>
            </w:r>
            <w:r>
              <w:rPr>
                <w:rFonts w:eastAsia="Times New Roman" w:cs="Times New Roman"/>
                <w:kern w:val="0"/>
                <w:sz w:val="21"/>
                <w:szCs w:val="21"/>
              </w:rPr>
              <w:t>ND</w:t>
            </w:r>
          </w:p>
        </w:tc>
        <w:tc>
          <w:tcPr>
            <w:tcW w:w="1705" w:type="dxa"/>
            <w:vAlign w:val="center"/>
          </w:tcPr>
          <w:p>
            <w:pPr>
              <w:widowControl/>
              <w:kinsoku w:val="0"/>
              <w:autoSpaceDE w:val="0"/>
              <w:autoSpaceDN w:val="0"/>
              <w:adjustRightInd w:val="0"/>
              <w:snapToGrid w:val="0"/>
              <w:spacing w:line="240" w:lineRule="auto"/>
              <w:ind w:firstLine="0" w:firstLineChars="0"/>
              <w:jc w:val="center"/>
              <w:textAlignment w:val="baseline"/>
              <w:rPr>
                <w:rFonts w:eastAsia="Times New Roman" w:cs="Times New Roman"/>
                <w:kern w:val="0"/>
                <w:sz w:val="21"/>
                <w:szCs w:val="21"/>
              </w:rPr>
            </w:pPr>
            <w:r>
              <w:rPr>
                <w:rFonts w:eastAsia="Times New Roman" w:cs="Times New Roman"/>
                <w:spacing w:val="9"/>
                <w:kern w:val="0"/>
                <w:sz w:val="21"/>
                <w:szCs w:val="21"/>
              </w:rPr>
              <w:t>0</w:t>
            </w:r>
            <w:r>
              <w:rPr>
                <w:rFonts w:eastAsia="Times New Roman" w:cs="Times New Roman"/>
                <w:spacing w:val="5"/>
                <w:kern w:val="0"/>
                <w:sz w:val="21"/>
                <w:szCs w:val="21"/>
              </w:rPr>
              <w:t>.0003</w:t>
            </w:r>
            <w:r>
              <w:rPr>
                <w:rFonts w:eastAsia="Times New Roman" w:cs="Times New Roman"/>
                <w:kern w:val="0"/>
                <w:sz w:val="21"/>
                <w:szCs w:val="21"/>
              </w:rPr>
              <w:t>ND</w:t>
            </w:r>
          </w:p>
        </w:tc>
        <w:tc>
          <w:tcPr>
            <w:tcW w:w="1710" w:type="dxa"/>
            <w:vAlign w:val="center"/>
          </w:tcPr>
          <w:p>
            <w:pPr>
              <w:widowControl/>
              <w:kinsoku w:val="0"/>
              <w:autoSpaceDE w:val="0"/>
              <w:autoSpaceDN w:val="0"/>
              <w:adjustRightInd w:val="0"/>
              <w:snapToGrid w:val="0"/>
              <w:spacing w:line="240" w:lineRule="auto"/>
              <w:ind w:firstLine="0" w:firstLineChars="0"/>
              <w:jc w:val="center"/>
              <w:textAlignment w:val="baseline"/>
              <w:rPr>
                <w:rFonts w:eastAsia="Times New Roman" w:cs="Times New Roman"/>
                <w:kern w:val="0"/>
                <w:sz w:val="21"/>
                <w:szCs w:val="21"/>
              </w:rPr>
            </w:pPr>
            <w:r>
              <w:rPr>
                <w:rFonts w:eastAsia="Times New Roman" w:cs="Times New Roman"/>
                <w:spacing w:val="9"/>
                <w:kern w:val="0"/>
                <w:sz w:val="21"/>
                <w:szCs w:val="21"/>
              </w:rPr>
              <w:t>0</w:t>
            </w:r>
            <w:r>
              <w:rPr>
                <w:rFonts w:eastAsia="Times New Roman" w:cs="Times New Roman"/>
                <w:spacing w:val="5"/>
                <w:kern w:val="0"/>
                <w:sz w:val="21"/>
                <w:szCs w:val="21"/>
              </w:rPr>
              <w:t>.0003</w:t>
            </w:r>
            <w:r>
              <w:rPr>
                <w:rFonts w:eastAsia="Times New Roman" w:cs="Times New Roman"/>
                <w:kern w:val="0"/>
                <w:sz w:val="21"/>
                <w:szCs w:val="21"/>
              </w:rPr>
              <w:t>ND</w:t>
            </w:r>
          </w:p>
        </w:tc>
        <w:tc>
          <w:tcPr>
            <w:tcW w:w="1672" w:type="dxa"/>
            <w:vAlign w:val="center"/>
          </w:tcPr>
          <w:p>
            <w:pPr>
              <w:widowControl/>
              <w:kinsoku w:val="0"/>
              <w:autoSpaceDE w:val="0"/>
              <w:autoSpaceDN w:val="0"/>
              <w:adjustRightInd w:val="0"/>
              <w:snapToGrid w:val="0"/>
              <w:spacing w:line="240" w:lineRule="auto"/>
              <w:ind w:firstLine="0" w:firstLineChars="0"/>
              <w:jc w:val="center"/>
              <w:textAlignment w:val="baseline"/>
              <w:rPr>
                <w:rFonts w:cs="Times New Roman" w:eastAsiaTheme="minorEastAsia"/>
                <w:spacing w:val="9"/>
                <w:kern w:val="0"/>
                <w:sz w:val="21"/>
                <w:szCs w:val="21"/>
              </w:rPr>
            </w:pPr>
            <w:r>
              <w:rPr>
                <w:rFonts w:cs="Times New Roman" w:eastAsiaTheme="minorEastAsia"/>
                <w:spacing w:val="9"/>
                <w:kern w:val="0"/>
                <w:sz w:val="21"/>
                <w:szCs w:val="21"/>
              </w:rPr>
              <w:t>0.002</w:t>
            </w:r>
          </w:p>
        </w:tc>
      </w:tr>
      <w:tr>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0" w:type="dxa"/>
            <w:bottom w:w="0" w:type="dxa"/>
            <w:right w:w="0" w:type="dxa"/>
          </w:tblCellMar>
        </w:tblPrEx>
        <w:trPr>
          <w:trHeight w:val="389" w:hRule="atLeast"/>
          <w:jc w:val="center"/>
        </w:trPr>
        <w:tc>
          <w:tcPr>
            <w:tcW w:w="1868" w:type="dxa"/>
            <w:vAlign w:val="center"/>
          </w:tcPr>
          <w:p>
            <w:pPr>
              <w:widowControl/>
              <w:kinsoku w:val="0"/>
              <w:autoSpaceDE w:val="0"/>
              <w:autoSpaceDN w:val="0"/>
              <w:adjustRightInd w:val="0"/>
              <w:snapToGrid w:val="0"/>
              <w:spacing w:line="240" w:lineRule="auto"/>
              <w:ind w:firstLine="0" w:firstLineChars="0"/>
              <w:jc w:val="center"/>
              <w:textAlignment w:val="baseline"/>
              <w:rPr>
                <w:rFonts w:ascii="宋体" w:hAnsi="宋体" w:eastAsia="Times New Roman" w:cs="宋体"/>
                <w:spacing w:val="7"/>
                <w:kern w:val="0"/>
                <w:sz w:val="21"/>
                <w:szCs w:val="21"/>
              </w:rPr>
            </w:pPr>
            <w:r>
              <w:rPr>
                <w:rFonts w:hint="eastAsia" w:cs="宋体" w:asciiTheme="minorEastAsia" w:hAnsiTheme="minorEastAsia" w:eastAsiaTheme="minorEastAsia"/>
                <w:spacing w:val="7"/>
                <w:kern w:val="0"/>
                <w:sz w:val="21"/>
                <w:szCs w:val="21"/>
              </w:rPr>
              <w:t>水温（℃）</w:t>
            </w:r>
          </w:p>
        </w:tc>
        <w:tc>
          <w:tcPr>
            <w:tcW w:w="1705" w:type="dxa"/>
            <w:vAlign w:val="center"/>
          </w:tcPr>
          <w:p>
            <w:pPr>
              <w:widowControl/>
              <w:kinsoku w:val="0"/>
              <w:autoSpaceDE w:val="0"/>
              <w:autoSpaceDN w:val="0"/>
              <w:adjustRightInd w:val="0"/>
              <w:snapToGrid w:val="0"/>
              <w:spacing w:line="240" w:lineRule="auto"/>
              <w:ind w:firstLine="0" w:firstLineChars="0"/>
              <w:jc w:val="center"/>
              <w:textAlignment w:val="baseline"/>
              <w:rPr>
                <w:rFonts w:eastAsia="Times New Roman" w:cs="Times New Roman"/>
                <w:spacing w:val="9"/>
                <w:kern w:val="0"/>
                <w:sz w:val="21"/>
                <w:szCs w:val="21"/>
              </w:rPr>
            </w:pPr>
            <w:r>
              <w:rPr>
                <w:rFonts w:hint="eastAsia" w:cs="Times New Roman" w:eastAsiaTheme="minorEastAsia"/>
                <w:spacing w:val="9"/>
                <w:kern w:val="0"/>
                <w:sz w:val="21"/>
                <w:szCs w:val="21"/>
              </w:rPr>
              <w:t>2</w:t>
            </w:r>
            <w:r>
              <w:rPr>
                <w:rFonts w:cs="Times New Roman" w:eastAsiaTheme="minorEastAsia"/>
                <w:spacing w:val="9"/>
                <w:kern w:val="0"/>
                <w:sz w:val="21"/>
                <w:szCs w:val="21"/>
              </w:rPr>
              <w:t>1.4</w:t>
            </w:r>
            <w:r>
              <w:rPr>
                <w:rFonts w:hint="eastAsia" w:cs="Times New Roman" w:eastAsiaTheme="minorEastAsia"/>
                <w:spacing w:val="9"/>
                <w:kern w:val="0"/>
                <w:sz w:val="21"/>
                <w:szCs w:val="21"/>
              </w:rPr>
              <w:t>-</w:t>
            </w:r>
            <w:r>
              <w:rPr>
                <w:rFonts w:cs="Times New Roman" w:eastAsiaTheme="minorEastAsia"/>
                <w:spacing w:val="9"/>
                <w:kern w:val="0"/>
                <w:sz w:val="21"/>
                <w:szCs w:val="21"/>
              </w:rPr>
              <w:t>21.4</w:t>
            </w:r>
          </w:p>
        </w:tc>
        <w:tc>
          <w:tcPr>
            <w:tcW w:w="1705" w:type="dxa"/>
            <w:vAlign w:val="center"/>
          </w:tcPr>
          <w:p>
            <w:pPr>
              <w:widowControl/>
              <w:kinsoku w:val="0"/>
              <w:autoSpaceDE w:val="0"/>
              <w:autoSpaceDN w:val="0"/>
              <w:adjustRightInd w:val="0"/>
              <w:snapToGrid w:val="0"/>
              <w:spacing w:line="240" w:lineRule="auto"/>
              <w:ind w:firstLine="0" w:firstLineChars="0"/>
              <w:jc w:val="center"/>
              <w:textAlignment w:val="baseline"/>
              <w:rPr>
                <w:rFonts w:cs="Times New Roman" w:eastAsiaTheme="minorEastAsia"/>
                <w:spacing w:val="9"/>
                <w:kern w:val="0"/>
                <w:sz w:val="21"/>
                <w:szCs w:val="21"/>
              </w:rPr>
            </w:pPr>
            <w:r>
              <w:rPr>
                <w:rFonts w:hint="eastAsia" w:cs="Times New Roman" w:eastAsiaTheme="minorEastAsia"/>
                <w:spacing w:val="9"/>
                <w:kern w:val="0"/>
                <w:sz w:val="21"/>
                <w:szCs w:val="21"/>
              </w:rPr>
              <w:t>2</w:t>
            </w:r>
            <w:r>
              <w:rPr>
                <w:rFonts w:cs="Times New Roman" w:eastAsiaTheme="minorEastAsia"/>
                <w:spacing w:val="9"/>
                <w:kern w:val="0"/>
                <w:sz w:val="21"/>
                <w:szCs w:val="21"/>
              </w:rPr>
              <w:t>1.4</w:t>
            </w:r>
            <w:r>
              <w:rPr>
                <w:rFonts w:hint="eastAsia" w:cs="Times New Roman" w:eastAsiaTheme="minorEastAsia"/>
                <w:spacing w:val="9"/>
                <w:kern w:val="0"/>
                <w:sz w:val="21"/>
                <w:szCs w:val="21"/>
              </w:rPr>
              <w:t>-</w:t>
            </w:r>
            <w:r>
              <w:rPr>
                <w:rFonts w:cs="Times New Roman" w:eastAsiaTheme="minorEastAsia"/>
                <w:spacing w:val="9"/>
                <w:kern w:val="0"/>
                <w:sz w:val="21"/>
                <w:szCs w:val="21"/>
              </w:rPr>
              <w:t>21.6</w:t>
            </w:r>
          </w:p>
        </w:tc>
        <w:tc>
          <w:tcPr>
            <w:tcW w:w="1705" w:type="dxa"/>
            <w:vAlign w:val="center"/>
          </w:tcPr>
          <w:p>
            <w:pPr>
              <w:widowControl/>
              <w:kinsoku w:val="0"/>
              <w:autoSpaceDE w:val="0"/>
              <w:autoSpaceDN w:val="0"/>
              <w:adjustRightInd w:val="0"/>
              <w:snapToGrid w:val="0"/>
              <w:spacing w:line="240" w:lineRule="auto"/>
              <w:ind w:firstLine="0" w:firstLineChars="0"/>
              <w:jc w:val="center"/>
              <w:textAlignment w:val="baseline"/>
              <w:rPr>
                <w:rFonts w:cs="Times New Roman" w:eastAsiaTheme="minorEastAsia"/>
                <w:spacing w:val="9"/>
                <w:kern w:val="0"/>
                <w:sz w:val="21"/>
                <w:szCs w:val="21"/>
              </w:rPr>
            </w:pPr>
            <w:r>
              <w:rPr>
                <w:rFonts w:hint="eastAsia" w:cs="Times New Roman" w:eastAsiaTheme="minorEastAsia"/>
                <w:spacing w:val="9"/>
                <w:kern w:val="0"/>
                <w:sz w:val="21"/>
                <w:szCs w:val="21"/>
              </w:rPr>
              <w:t>2</w:t>
            </w:r>
            <w:r>
              <w:rPr>
                <w:rFonts w:cs="Times New Roman" w:eastAsiaTheme="minorEastAsia"/>
                <w:spacing w:val="9"/>
                <w:kern w:val="0"/>
                <w:sz w:val="21"/>
                <w:szCs w:val="21"/>
              </w:rPr>
              <w:t>1.2</w:t>
            </w:r>
            <w:r>
              <w:rPr>
                <w:rFonts w:hint="eastAsia" w:cs="Times New Roman" w:eastAsiaTheme="minorEastAsia"/>
                <w:spacing w:val="9"/>
                <w:kern w:val="0"/>
                <w:sz w:val="21"/>
                <w:szCs w:val="21"/>
              </w:rPr>
              <w:t>-</w:t>
            </w:r>
            <w:r>
              <w:rPr>
                <w:rFonts w:cs="Times New Roman" w:eastAsiaTheme="minorEastAsia"/>
                <w:spacing w:val="9"/>
                <w:kern w:val="0"/>
                <w:sz w:val="21"/>
                <w:szCs w:val="21"/>
              </w:rPr>
              <w:t>21.7</w:t>
            </w:r>
          </w:p>
        </w:tc>
        <w:tc>
          <w:tcPr>
            <w:tcW w:w="1710" w:type="dxa"/>
            <w:vAlign w:val="center"/>
          </w:tcPr>
          <w:p>
            <w:pPr>
              <w:widowControl/>
              <w:kinsoku w:val="0"/>
              <w:autoSpaceDE w:val="0"/>
              <w:autoSpaceDN w:val="0"/>
              <w:adjustRightInd w:val="0"/>
              <w:snapToGrid w:val="0"/>
              <w:spacing w:line="240" w:lineRule="auto"/>
              <w:ind w:firstLine="0" w:firstLineChars="0"/>
              <w:jc w:val="center"/>
              <w:textAlignment w:val="baseline"/>
              <w:rPr>
                <w:rFonts w:cs="Times New Roman" w:eastAsiaTheme="minorEastAsia"/>
                <w:spacing w:val="9"/>
                <w:kern w:val="0"/>
                <w:sz w:val="21"/>
                <w:szCs w:val="21"/>
              </w:rPr>
            </w:pPr>
            <w:r>
              <w:rPr>
                <w:rFonts w:hint="eastAsia" w:cs="Times New Roman" w:eastAsiaTheme="minorEastAsia"/>
                <w:spacing w:val="9"/>
                <w:kern w:val="0"/>
                <w:sz w:val="21"/>
                <w:szCs w:val="21"/>
              </w:rPr>
              <w:t>2</w:t>
            </w:r>
            <w:r>
              <w:rPr>
                <w:rFonts w:cs="Times New Roman" w:eastAsiaTheme="minorEastAsia"/>
                <w:spacing w:val="9"/>
                <w:kern w:val="0"/>
                <w:sz w:val="21"/>
                <w:szCs w:val="21"/>
              </w:rPr>
              <w:t>1.9</w:t>
            </w:r>
            <w:r>
              <w:rPr>
                <w:rFonts w:hint="eastAsia" w:cs="Times New Roman" w:eastAsiaTheme="minorEastAsia"/>
                <w:spacing w:val="9"/>
                <w:kern w:val="0"/>
                <w:sz w:val="21"/>
                <w:szCs w:val="21"/>
              </w:rPr>
              <w:t>-</w:t>
            </w:r>
            <w:r>
              <w:rPr>
                <w:rFonts w:cs="Times New Roman" w:eastAsiaTheme="minorEastAsia"/>
                <w:spacing w:val="9"/>
                <w:kern w:val="0"/>
                <w:sz w:val="21"/>
                <w:szCs w:val="21"/>
              </w:rPr>
              <w:t>22.2</w:t>
            </w:r>
          </w:p>
        </w:tc>
        <w:tc>
          <w:tcPr>
            <w:tcW w:w="1672" w:type="dxa"/>
            <w:vAlign w:val="center"/>
          </w:tcPr>
          <w:p>
            <w:pPr>
              <w:widowControl/>
              <w:kinsoku w:val="0"/>
              <w:autoSpaceDE w:val="0"/>
              <w:autoSpaceDN w:val="0"/>
              <w:adjustRightInd w:val="0"/>
              <w:snapToGrid w:val="0"/>
              <w:spacing w:line="240" w:lineRule="auto"/>
              <w:ind w:firstLine="0" w:firstLineChars="0"/>
              <w:jc w:val="center"/>
              <w:textAlignment w:val="baseline"/>
              <w:rPr>
                <w:rFonts w:cs="Times New Roman" w:eastAsiaTheme="minorEastAsia"/>
                <w:spacing w:val="9"/>
                <w:kern w:val="0"/>
                <w:sz w:val="21"/>
                <w:szCs w:val="21"/>
              </w:rPr>
            </w:pPr>
            <w:r>
              <w:rPr>
                <w:rFonts w:hint="eastAsia" w:cs="Times New Roman" w:eastAsiaTheme="minorEastAsia"/>
                <w:spacing w:val="9"/>
                <w:kern w:val="0"/>
                <w:sz w:val="21"/>
                <w:szCs w:val="21"/>
              </w:rPr>
              <w:t>人为造成的环境水温变化应限制在：周平均最大温升≤1，周平均最大温降≤2</w:t>
            </w:r>
          </w:p>
        </w:tc>
      </w:tr>
      <w:tr>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0" w:type="dxa"/>
            <w:bottom w:w="0" w:type="dxa"/>
            <w:right w:w="0" w:type="dxa"/>
          </w:tblCellMar>
        </w:tblPrEx>
        <w:trPr>
          <w:trHeight w:val="389" w:hRule="atLeast"/>
          <w:jc w:val="center"/>
        </w:trPr>
        <w:tc>
          <w:tcPr>
            <w:tcW w:w="10365" w:type="dxa"/>
            <w:gridSpan w:val="6"/>
            <w:vAlign w:val="center"/>
          </w:tcPr>
          <w:p>
            <w:pPr>
              <w:widowControl/>
              <w:kinsoku w:val="0"/>
              <w:autoSpaceDE w:val="0"/>
              <w:autoSpaceDN w:val="0"/>
              <w:adjustRightInd w:val="0"/>
              <w:snapToGrid w:val="0"/>
              <w:spacing w:line="240" w:lineRule="auto"/>
              <w:ind w:firstLine="0" w:firstLineChars="0"/>
              <w:textAlignment w:val="baseline"/>
              <w:rPr>
                <w:rFonts w:cs="Times New Roman" w:eastAsiaTheme="minorEastAsia"/>
                <w:spacing w:val="9"/>
                <w:kern w:val="0"/>
                <w:sz w:val="21"/>
                <w:szCs w:val="21"/>
              </w:rPr>
            </w:pPr>
            <w:r>
              <w:rPr>
                <w:rFonts w:eastAsia="Times New Roman"/>
                <w:bCs/>
                <w:sz w:val="21"/>
                <w:szCs w:val="21"/>
              </w:rPr>
              <w:t>ND</w:t>
            </w:r>
            <w:r>
              <w:rPr>
                <w:rFonts w:eastAsia="Times New Roman"/>
                <w:sz w:val="21"/>
                <w:szCs w:val="21"/>
              </w:rPr>
              <w:t>*——ND</w:t>
            </w:r>
            <w:r>
              <w:rPr>
                <w:rFonts w:hint="eastAsia" w:ascii="宋体" w:hAnsi="宋体" w:eastAsia="Times New Roman" w:cs="宋体"/>
                <w:sz w:val="21"/>
                <w:szCs w:val="21"/>
              </w:rPr>
              <w:t>表示未检出，前面的数字是检出限</w:t>
            </w:r>
          </w:p>
        </w:tc>
      </w:tr>
    </w:tbl>
    <w:p>
      <w:pPr>
        <w:pStyle w:val="61"/>
        <w:snapToGrid w:val="0"/>
        <w:ind w:firstLine="480"/>
        <w:rPr>
          <w:rFonts w:cs="Times New Roman"/>
        </w:rPr>
      </w:pPr>
      <w:r>
        <w:rPr>
          <w:rFonts w:cs="Times New Roman"/>
          <w:szCs w:val="21"/>
        </w:rPr>
        <w:t>根据监测结果，监测河流水质均满足《地表水环境质量标准》Ⅱ类标准。</w:t>
      </w:r>
    </w:p>
    <w:p>
      <w:pPr>
        <w:pStyle w:val="5"/>
        <w:numPr>
          <w:ilvl w:val="2"/>
          <w:numId w:val="0"/>
        </w:numPr>
        <w:snapToGrid w:val="0"/>
        <w:ind w:firstLine="480" w:firstLineChars="200"/>
        <w:rPr>
          <w:rFonts w:cs="Times New Roman"/>
        </w:rPr>
      </w:pPr>
      <w:r>
        <w:rPr>
          <w:rFonts w:cs="Times New Roman"/>
        </w:rPr>
        <w:t>4.2.3地下水环境质量现状监测与评价</w:t>
      </w:r>
      <w:bookmarkEnd w:id="40"/>
      <w:bookmarkEnd w:id="41"/>
      <w:bookmarkEnd w:id="42"/>
    </w:p>
    <w:p>
      <w:pPr>
        <w:snapToGrid w:val="0"/>
        <w:ind w:firstLine="480"/>
        <w:rPr>
          <w:rFonts w:cs="Times New Roman"/>
        </w:rPr>
      </w:pPr>
      <w:r>
        <w:rPr>
          <w:rFonts w:cs="Times New Roman"/>
        </w:rPr>
        <w:t>根据《环境影响评价技术导则 地下水环境》（HJ610-2016），地下水环境现状监测点采用控制性布点与功能性布点相结合的布设原则。监测点应主要布设在建设项目场地、周围环境敏感点、地下水污染源以及对于确定边界条件有控制意义的地点。</w:t>
      </w:r>
      <w:r>
        <w:rPr>
          <w:rFonts w:hint="eastAsia" w:cs="Times New Roman"/>
          <w:color w:val="FF0000"/>
        </w:rPr>
        <w:t>结合项目地及周边实际情况，项目地无地下水</w:t>
      </w:r>
      <w:r>
        <w:rPr>
          <w:rFonts w:cs="Times New Roman"/>
          <w:color w:val="FF0000"/>
        </w:rPr>
        <w:t>环境敏感点、地下水污染源</w:t>
      </w:r>
      <w:r>
        <w:rPr>
          <w:rFonts w:hint="eastAsia" w:cs="Times New Roman"/>
          <w:color w:val="FF0000"/>
        </w:rPr>
        <w:t>，监测点位主要布设在建设项目场地上下游。</w:t>
      </w:r>
    </w:p>
    <w:p>
      <w:pPr>
        <w:snapToGrid w:val="0"/>
        <w:ind w:firstLine="480"/>
        <w:rPr>
          <w:rFonts w:cs="Times New Roman"/>
        </w:rPr>
      </w:pPr>
      <w:r>
        <w:rPr>
          <w:rFonts w:cs="Times New Roman"/>
        </w:rPr>
        <w:t>1.监测布点</w:t>
      </w:r>
    </w:p>
    <w:p>
      <w:pPr>
        <w:snapToGrid w:val="0"/>
        <w:ind w:firstLine="480"/>
        <w:rPr>
          <w:rFonts w:cs="Times New Roman"/>
        </w:rPr>
      </w:pPr>
      <w:r>
        <w:rPr>
          <w:rFonts w:cs="Times New Roman"/>
        </w:rPr>
        <w:t>在长安河长安镇项目区段上下游、坝河西河镇项目区上下游、县河老县镇项目区上下游和黄洋河大贵镇项目区上下游分别布设1个点位。</w:t>
      </w:r>
    </w:p>
    <w:p>
      <w:pPr>
        <w:pStyle w:val="186"/>
        <w:autoSpaceDE/>
        <w:autoSpaceDN/>
        <w:adjustRightInd w:val="0"/>
        <w:snapToGrid w:val="0"/>
        <w:spacing w:line="240" w:lineRule="auto"/>
        <w:ind w:firstLine="482"/>
        <w:rPr>
          <w:color w:val="auto"/>
        </w:rPr>
      </w:pPr>
      <w:r>
        <w:rPr>
          <w:color w:val="auto"/>
        </w:rPr>
        <w:t>表4.2-3  评价区内地下水监测布点情况一览表</w:t>
      </w:r>
    </w:p>
    <w:tbl>
      <w:tblPr>
        <w:tblStyle w:val="42"/>
        <w:tblW w:w="10279" w:type="dxa"/>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731"/>
        <w:gridCol w:w="2907"/>
        <w:gridCol w:w="2990"/>
        <w:gridCol w:w="1217"/>
        <w:gridCol w:w="1217"/>
        <w:gridCol w:w="1217"/>
      </w:tblGrid>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67" w:hRule="exact"/>
          <w:tblHeader/>
          <w:jc w:val="center"/>
        </w:trPr>
        <w:tc>
          <w:tcPr>
            <w:tcW w:w="731" w:type="dxa"/>
            <w:tcBorders>
              <w:bottom w:val="single" w:color="auto" w:sz="12" w:space="0"/>
            </w:tcBorders>
            <w:vAlign w:val="center"/>
          </w:tcPr>
          <w:p>
            <w:pPr>
              <w:adjustRightInd w:val="0"/>
              <w:snapToGrid w:val="0"/>
              <w:spacing w:line="240" w:lineRule="auto"/>
              <w:ind w:firstLine="0" w:firstLineChars="0"/>
              <w:contextualSpacing/>
              <w:jc w:val="center"/>
              <w:rPr>
                <w:rFonts w:cs="Times New Roman"/>
                <w:b/>
                <w:sz w:val="21"/>
                <w:szCs w:val="21"/>
              </w:rPr>
            </w:pPr>
            <w:r>
              <w:rPr>
                <w:rFonts w:cs="Times New Roman"/>
                <w:b/>
                <w:sz w:val="21"/>
                <w:szCs w:val="21"/>
              </w:rPr>
              <w:t>编号</w:t>
            </w:r>
          </w:p>
        </w:tc>
        <w:tc>
          <w:tcPr>
            <w:tcW w:w="2907" w:type="dxa"/>
            <w:tcBorders>
              <w:bottom w:val="single" w:color="auto" w:sz="12" w:space="0"/>
            </w:tcBorders>
            <w:vAlign w:val="center"/>
          </w:tcPr>
          <w:p>
            <w:pPr>
              <w:adjustRightInd w:val="0"/>
              <w:snapToGrid w:val="0"/>
              <w:spacing w:line="240" w:lineRule="auto"/>
              <w:ind w:firstLine="0" w:firstLineChars="0"/>
              <w:contextualSpacing/>
              <w:jc w:val="center"/>
              <w:rPr>
                <w:rFonts w:cs="Times New Roman"/>
                <w:b/>
                <w:sz w:val="21"/>
                <w:szCs w:val="21"/>
              </w:rPr>
            </w:pPr>
            <w:r>
              <w:rPr>
                <w:rFonts w:cs="Times New Roman"/>
                <w:b/>
                <w:sz w:val="21"/>
                <w:szCs w:val="21"/>
              </w:rPr>
              <w:t>监测点位置</w:t>
            </w:r>
          </w:p>
        </w:tc>
        <w:tc>
          <w:tcPr>
            <w:tcW w:w="2990" w:type="dxa"/>
            <w:tcBorders>
              <w:bottom w:val="single" w:color="auto" w:sz="12" w:space="0"/>
            </w:tcBorders>
            <w:vAlign w:val="center"/>
          </w:tcPr>
          <w:p>
            <w:pPr>
              <w:adjustRightInd w:val="0"/>
              <w:snapToGrid w:val="0"/>
              <w:spacing w:line="240" w:lineRule="auto"/>
              <w:ind w:firstLine="0" w:firstLineChars="0"/>
              <w:contextualSpacing/>
              <w:jc w:val="center"/>
              <w:rPr>
                <w:rFonts w:cs="Times New Roman"/>
                <w:b/>
                <w:sz w:val="21"/>
                <w:szCs w:val="21"/>
              </w:rPr>
            </w:pPr>
            <w:r>
              <w:rPr>
                <w:rFonts w:cs="Times New Roman"/>
                <w:b/>
                <w:sz w:val="21"/>
                <w:szCs w:val="21"/>
              </w:rPr>
              <w:t>坐标</w:t>
            </w:r>
          </w:p>
        </w:tc>
        <w:tc>
          <w:tcPr>
            <w:tcW w:w="1217" w:type="dxa"/>
            <w:tcBorders>
              <w:bottom w:val="single" w:color="auto" w:sz="12" w:space="0"/>
            </w:tcBorders>
            <w:vAlign w:val="center"/>
          </w:tcPr>
          <w:p>
            <w:pPr>
              <w:adjustRightInd w:val="0"/>
              <w:snapToGrid w:val="0"/>
              <w:spacing w:line="240" w:lineRule="auto"/>
              <w:ind w:firstLine="0" w:firstLineChars="0"/>
              <w:contextualSpacing/>
              <w:jc w:val="center"/>
              <w:rPr>
                <w:rFonts w:cs="Times New Roman"/>
                <w:b/>
                <w:sz w:val="21"/>
                <w:szCs w:val="21"/>
              </w:rPr>
            </w:pPr>
            <w:r>
              <w:rPr>
                <w:rFonts w:cs="Times New Roman"/>
                <w:b/>
                <w:sz w:val="21"/>
                <w:szCs w:val="21"/>
              </w:rPr>
              <w:t>水位</w:t>
            </w:r>
            <w:r>
              <w:rPr>
                <w:rFonts w:hint="eastAsia" w:cs="Times New Roman"/>
                <w:b/>
                <w:sz w:val="21"/>
                <w:szCs w:val="21"/>
              </w:rPr>
              <w:t>（m）</w:t>
            </w:r>
          </w:p>
        </w:tc>
        <w:tc>
          <w:tcPr>
            <w:tcW w:w="1217" w:type="dxa"/>
            <w:tcBorders>
              <w:bottom w:val="single" w:color="auto" w:sz="12" w:space="0"/>
            </w:tcBorders>
            <w:vAlign w:val="center"/>
          </w:tcPr>
          <w:p>
            <w:pPr>
              <w:adjustRightInd w:val="0"/>
              <w:snapToGrid w:val="0"/>
              <w:spacing w:line="240" w:lineRule="auto"/>
              <w:ind w:firstLine="0" w:firstLineChars="0"/>
              <w:contextualSpacing/>
              <w:jc w:val="center"/>
              <w:rPr>
                <w:rFonts w:cs="Times New Roman"/>
                <w:b/>
                <w:color w:val="FF0000"/>
                <w:sz w:val="21"/>
                <w:szCs w:val="21"/>
              </w:rPr>
            </w:pPr>
            <w:r>
              <w:rPr>
                <w:rFonts w:hint="eastAsia" w:cs="Times New Roman"/>
                <w:b/>
                <w:color w:val="FF0000"/>
                <w:sz w:val="21"/>
                <w:szCs w:val="21"/>
              </w:rPr>
              <w:t>层位</w:t>
            </w:r>
          </w:p>
        </w:tc>
        <w:tc>
          <w:tcPr>
            <w:tcW w:w="1217" w:type="dxa"/>
            <w:tcBorders>
              <w:bottom w:val="single" w:color="auto" w:sz="12" w:space="0"/>
            </w:tcBorders>
            <w:vAlign w:val="center"/>
          </w:tcPr>
          <w:p>
            <w:pPr>
              <w:adjustRightInd w:val="0"/>
              <w:snapToGrid w:val="0"/>
              <w:spacing w:line="240" w:lineRule="auto"/>
              <w:ind w:firstLine="0" w:firstLineChars="0"/>
              <w:jc w:val="center"/>
              <w:rPr>
                <w:rFonts w:cs="Times New Roman"/>
                <w:b/>
                <w:color w:val="FF0000"/>
                <w:sz w:val="21"/>
                <w:szCs w:val="21"/>
              </w:rPr>
            </w:pPr>
            <w:r>
              <w:rPr>
                <w:rFonts w:hint="eastAsia" w:cs="Times New Roman"/>
                <w:b/>
                <w:color w:val="FF0000"/>
                <w:sz w:val="21"/>
                <w:szCs w:val="21"/>
              </w:rPr>
              <w:t>备注</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67" w:hRule="exact"/>
          <w:jc w:val="center"/>
        </w:trPr>
        <w:tc>
          <w:tcPr>
            <w:tcW w:w="731" w:type="dxa"/>
            <w:tcBorders>
              <w:top w:val="single" w:color="auto" w:sz="12" w:space="0"/>
            </w:tcBorders>
            <w:vAlign w:val="center"/>
          </w:tcPr>
          <w:p>
            <w:pPr>
              <w:adjustRightInd w:val="0"/>
              <w:snapToGrid w:val="0"/>
              <w:spacing w:line="240" w:lineRule="auto"/>
              <w:ind w:firstLine="0" w:firstLineChars="0"/>
              <w:contextualSpacing/>
              <w:jc w:val="center"/>
              <w:rPr>
                <w:rFonts w:cs="Times New Roman"/>
                <w:sz w:val="21"/>
                <w:szCs w:val="21"/>
              </w:rPr>
            </w:pPr>
            <w:r>
              <w:rPr>
                <w:rFonts w:cs="Times New Roman"/>
                <w:sz w:val="21"/>
                <w:szCs w:val="21"/>
              </w:rPr>
              <w:t>G1</w:t>
            </w:r>
          </w:p>
        </w:tc>
        <w:tc>
          <w:tcPr>
            <w:tcW w:w="2907" w:type="dxa"/>
            <w:tcBorders>
              <w:top w:val="single" w:color="auto" w:sz="12" w:space="0"/>
            </w:tcBorders>
            <w:vAlign w:val="center"/>
          </w:tcPr>
          <w:p>
            <w:pPr>
              <w:adjustRightInd w:val="0"/>
              <w:snapToGrid w:val="0"/>
              <w:spacing w:line="240" w:lineRule="auto"/>
              <w:ind w:firstLine="0" w:firstLineChars="0"/>
              <w:contextualSpacing/>
              <w:jc w:val="center"/>
              <w:rPr>
                <w:rFonts w:cs="Times New Roman"/>
                <w:sz w:val="21"/>
                <w:szCs w:val="21"/>
              </w:rPr>
            </w:pPr>
            <w:r>
              <w:rPr>
                <w:rFonts w:cs="Times New Roman"/>
                <w:sz w:val="21"/>
                <w:szCs w:val="21"/>
              </w:rPr>
              <w:t>县河老县镇项目区上游</w:t>
            </w:r>
          </w:p>
        </w:tc>
        <w:tc>
          <w:tcPr>
            <w:tcW w:w="2990" w:type="dxa"/>
            <w:tcBorders>
              <w:top w:val="single" w:color="auto" w:sz="12" w:space="0"/>
            </w:tcBorders>
            <w:vAlign w:val="center"/>
          </w:tcPr>
          <w:p>
            <w:pPr>
              <w:adjustRightInd w:val="0"/>
              <w:snapToGrid w:val="0"/>
              <w:spacing w:line="240" w:lineRule="auto"/>
              <w:ind w:firstLine="0" w:firstLineChars="0"/>
              <w:contextualSpacing/>
              <w:jc w:val="center"/>
              <w:rPr>
                <w:rFonts w:cs="Times New Roman"/>
                <w:spacing w:val="-3"/>
                <w:sz w:val="21"/>
                <w:szCs w:val="21"/>
              </w:rPr>
            </w:pPr>
            <w:r>
              <w:rPr>
                <w:rFonts w:cs="Times New Roman"/>
                <w:spacing w:val="-3"/>
                <w:sz w:val="21"/>
                <w:szCs w:val="21"/>
              </w:rPr>
              <w:t>108°8′10.78″E，32°33′11.96″N</w:t>
            </w:r>
          </w:p>
        </w:tc>
        <w:tc>
          <w:tcPr>
            <w:tcW w:w="1217" w:type="dxa"/>
            <w:tcBorders>
              <w:top w:val="single" w:color="auto" w:sz="12" w:space="0"/>
            </w:tcBorders>
            <w:vAlign w:val="center"/>
          </w:tcPr>
          <w:p>
            <w:pPr>
              <w:adjustRightInd w:val="0"/>
              <w:snapToGrid w:val="0"/>
              <w:spacing w:line="240" w:lineRule="auto"/>
              <w:ind w:firstLine="0" w:firstLineChars="0"/>
              <w:contextualSpacing/>
              <w:jc w:val="center"/>
              <w:rPr>
                <w:rFonts w:cs="Times New Roman"/>
                <w:sz w:val="21"/>
                <w:szCs w:val="21"/>
              </w:rPr>
            </w:pPr>
            <w:r>
              <w:rPr>
                <w:rFonts w:hint="eastAsia" w:cs="Times New Roman"/>
                <w:sz w:val="21"/>
                <w:szCs w:val="21"/>
              </w:rPr>
              <w:t>4</w:t>
            </w:r>
            <w:r>
              <w:rPr>
                <w:rFonts w:cs="Times New Roman"/>
                <w:sz w:val="21"/>
                <w:szCs w:val="21"/>
              </w:rPr>
              <w:t>27</w:t>
            </w:r>
          </w:p>
        </w:tc>
        <w:tc>
          <w:tcPr>
            <w:tcW w:w="1217" w:type="dxa"/>
            <w:tcBorders>
              <w:top w:val="single" w:color="auto" w:sz="12" w:space="0"/>
            </w:tcBorders>
            <w:vAlign w:val="center"/>
          </w:tcPr>
          <w:p>
            <w:pPr>
              <w:adjustRightInd w:val="0"/>
              <w:snapToGrid w:val="0"/>
              <w:spacing w:line="240" w:lineRule="auto"/>
              <w:ind w:firstLine="0" w:firstLineChars="0"/>
              <w:contextualSpacing/>
              <w:jc w:val="center"/>
              <w:rPr>
                <w:rFonts w:cs="Times New Roman"/>
                <w:color w:val="FF0000"/>
                <w:sz w:val="21"/>
                <w:szCs w:val="21"/>
              </w:rPr>
            </w:pPr>
            <w:r>
              <w:rPr>
                <w:rFonts w:hint="eastAsia" w:cs="Times New Roman"/>
                <w:color w:val="FF0000"/>
                <w:sz w:val="21"/>
                <w:szCs w:val="21"/>
              </w:rPr>
              <w:t>潜水层</w:t>
            </w:r>
          </w:p>
        </w:tc>
        <w:tc>
          <w:tcPr>
            <w:tcW w:w="1217" w:type="dxa"/>
            <w:tcBorders>
              <w:top w:val="single" w:color="auto" w:sz="12" w:space="0"/>
            </w:tcBorders>
            <w:vAlign w:val="center"/>
          </w:tcPr>
          <w:p>
            <w:pPr>
              <w:adjustRightInd w:val="0"/>
              <w:snapToGrid w:val="0"/>
              <w:spacing w:line="240" w:lineRule="auto"/>
              <w:ind w:firstLine="0" w:firstLineChars="0"/>
              <w:jc w:val="center"/>
              <w:rPr>
                <w:rFonts w:cs="Times New Roman"/>
                <w:color w:val="FF0000"/>
                <w:sz w:val="21"/>
                <w:szCs w:val="21"/>
              </w:rPr>
            </w:pPr>
            <w:r>
              <w:rPr>
                <w:rFonts w:hint="eastAsia" w:cs="Times New Roman"/>
                <w:color w:val="FF0000"/>
                <w:sz w:val="21"/>
                <w:szCs w:val="21"/>
              </w:rPr>
              <w:t>出露泉水</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67" w:hRule="exact"/>
          <w:jc w:val="center"/>
        </w:trPr>
        <w:tc>
          <w:tcPr>
            <w:tcW w:w="731" w:type="dxa"/>
            <w:vAlign w:val="center"/>
          </w:tcPr>
          <w:p>
            <w:pPr>
              <w:adjustRightInd w:val="0"/>
              <w:snapToGrid w:val="0"/>
              <w:spacing w:line="240" w:lineRule="auto"/>
              <w:ind w:firstLine="0" w:firstLineChars="0"/>
              <w:contextualSpacing/>
              <w:jc w:val="center"/>
              <w:rPr>
                <w:rFonts w:cs="Times New Roman"/>
                <w:sz w:val="21"/>
                <w:szCs w:val="21"/>
              </w:rPr>
            </w:pPr>
            <w:r>
              <w:rPr>
                <w:rFonts w:cs="Times New Roman"/>
                <w:sz w:val="21"/>
                <w:szCs w:val="21"/>
              </w:rPr>
              <w:t>G2</w:t>
            </w:r>
          </w:p>
        </w:tc>
        <w:tc>
          <w:tcPr>
            <w:tcW w:w="2907" w:type="dxa"/>
            <w:vAlign w:val="center"/>
          </w:tcPr>
          <w:p>
            <w:pPr>
              <w:adjustRightInd w:val="0"/>
              <w:snapToGrid w:val="0"/>
              <w:spacing w:line="240" w:lineRule="auto"/>
              <w:ind w:firstLine="0" w:firstLineChars="0"/>
              <w:contextualSpacing/>
              <w:jc w:val="center"/>
              <w:rPr>
                <w:rFonts w:cs="Times New Roman"/>
                <w:sz w:val="21"/>
                <w:szCs w:val="21"/>
              </w:rPr>
            </w:pPr>
            <w:r>
              <w:rPr>
                <w:rFonts w:cs="Times New Roman"/>
                <w:sz w:val="21"/>
                <w:szCs w:val="21"/>
              </w:rPr>
              <w:t>县河老县镇项目区下游</w:t>
            </w:r>
          </w:p>
        </w:tc>
        <w:tc>
          <w:tcPr>
            <w:tcW w:w="2990" w:type="dxa"/>
            <w:vAlign w:val="center"/>
          </w:tcPr>
          <w:p>
            <w:pPr>
              <w:adjustRightInd w:val="0"/>
              <w:snapToGrid w:val="0"/>
              <w:spacing w:line="240" w:lineRule="auto"/>
              <w:ind w:firstLine="0" w:firstLineChars="0"/>
              <w:contextualSpacing/>
              <w:jc w:val="center"/>
              <w:rPr>
                <w:rFonts w:cs="Times New Roman"/>
                <w:spacing w:val="-3"/>
                <w:sz w:val="21"/>
                <w:szCs w:val="21"/>
              </w:rPr>
            </w:pPr>
            <w:r>
              <w:rPr>
                <w:rFonts w:cs="Times New Roman"/>
                <w:spacing w:val="-3"/>
                <w:sz w:val="21"/>
                <w:szCs w:val="21"/>
              </w:rPr>
              <w:t>109°7′26.70″E，32°34′3.46″N</w:t>
            </w:r>
          </w:p>
        </w:tc>
        <w:tc>
          <w:tcPr>
            <w:tcW w:w="1217" w:type="dxa"/>
            <w:vAlign w:val="center"/>
          </w:tcPr>
          <w:p>
            <w:pPr>
              <w:adjustRightInd w:val="0"/>
              <w:snapToGrid w:val="0"/>
              <w:spacing w:line="240" w:lineRule="auto"/>
              <w:ind w:firstLine="0" w:firstLineChars="0"/>
              <w:contextualSpacing/>
              <w:jc w:val="center"/>
              <w:rPr>
                <w:rFonts w:cs="Times New Roman"/>
                <w:sz w:val="21"/>
                <w:szCs w:val="21"/>
              </w:rPr>
            </w:pPr>
            <w:r>
              <w:rPr>
                <w:rFonts w:hint="eastAsia" w:cs="Times New Roman"/>
                <w:sz w:val="21"/>
                <w:szCs w:val="21"/>
              </w:rPr>
              <w:t>4</w:t>
            </w:r>
            <w:r>
              <w:rPr>
                <w:rFonts w:cs="Times New Roman"/>
                <w:sz w:val="21"/>
                <w:szCs w:val="21"/>
              </w:rPr>
              <w:t>29</w:t>
            </w:r>
          </w:p>
        </w:tc>
        <w:tc>
          <w:tcPr>
            <w:tcW w:w="1217" w:type="dxa"/>
            <w:vAlign w:val="center"/>
          </w:tcPr>
          <w:p>
            <w:pPr>
              <w:adjustRightInd w:val="0"/>
              <w:snapToGrid w:val="0"/>
              <w:spacing w:line="240" w:lineRule="auto"/>
              <w:ind w:firstLine="0" w:firstLineChars="0"/>
              <w:contextualSpacing/>
              <w:jc w:val="center"/>
              <w:rPr>
                <w:rFonts w:cs="Times New Roman"/>
                <w:color w:val="FF0000"/>
                <w:sz w:val="21"/>
                <w:szCs w:val="21"/>
              </w:rPr>
            </w:pPr>
            <w:r>
              <w:rPr>
                <w:rFonts w:hint="eastAsia" w:cs="Times New Roman"/>
                <w:color w:val="FF0000"/>
                <w:sz w:val="21"/>
                <w:szCs w:val="21"/>
              </w:rPr>
              <w:t>潜水层</w:t>
            </w:r>
          </w:p>
        </w:tc>
        <w:tc>
          <w:tcPr>
            <w:tcW w:w="1217" w:type="dxa"/>
            <w:vAlign w:val="center"/>
          </w:tcPr>
          <w:p>
            <w:pPr>
              <w:adjustRightInd w:val="0"/>
              <w:snapToGrid w:val="0"/>
              <w:spacing w:line="240" w:lineRule="auto"/>
              <w:ind w:firstLine="0" w:firstLineChars="0"/>
              <w:jc w:val="center"/>
              <w:rPr>
                <w:rFonts w:cs="Times New Roman"/>
                <w:color w:val="FF0000"/>
                <w:sz w:val="21"/>
                <w:szCs w:val="21"/>
              </w:rPr>
            </w:pPr>
            <w:r>
              <w:rPr>
                <w:rFonts w:hint="eastAsia" w:cs="Times New Roman"/>
                <w:color w:val="FF0000"/>
                <w:sz w:val="21"/>
                <w:szCs w:val="21"/>
              </w:rPr>
              <w:t>出露泉水</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67" w:hRule="exact"/>
          <w:jc w:val="center"/>
        </w:trPr>
        <w:tc>
          <w:tcPr>
            <w:tcW w:w="731" w:type="dxa"/>
            <w:vAlign w:val="center"/>
          </w:tcPr>
          <w:p>
            <w:pPr>
              <w:adjustRightInd w:val="0"/>
              <w:snapToGrid w:val="0"/>
              <w:spacing w:line="240" w:lineRule="auto"/>
              <w:ind w:firstLine="0" w:firstLineChars="0"/>
              <w:contextualSpacing/>
              <w:jc w:val="center"/>
              <w:rPr>
                <w:rFonts w:cs="Times New Roman"/>
                <w:sz w:val="21"/>
                <w:szCs w:val="21"/>
              </w:rPr>
            </w:pPr>
            <w:r>
              <w:rPr>
                <w:rFonts w:cs="Times New Roman"/>
                <w:sz w:val="21"/>
                <w:szCs w:val="21"/>
              </w:rPr>
              <w:t>G3</w:t>
            </w:r>
          </w:p>
        </w:tc>
        <w:tc>
          <w:tcPr>
            <w:tcW w:w="2907" w:type="dxa"/>
            <w:vAlign w:val="center"/>
          </w:tcPr>
          <w:p>
            <w:pPr>
              <w:adjustRightInd w:val="0"/>
              <w:snapToGrid w:val="0"/>
              <w:spacing w:line="240" w:lineRule="auto"/>
              <w:ind w:firstLine="0" w:firstLineChars="0"/>
              <w:contextualSpacing/>
              <w:jc w:val="center"/>
              <w:rPr>
                <w:rFonts w:cs="Times New Roman"/>
                <w:sz w:val="21"/>
                <w:szCs w:val="21"/>
              </w:rPr>
            </w:pPr>
            <w:r>
              <w:rPr>
                <w:rFonts w:cs="Times New Roman"/>
                <w:sz w:val="21"/>
                <w:szCs w:val="21"/>
              </w:rPr>
              <w:t>黄洋河大贵镇项目区上游</w:t>
            </w:r>
          </w:p>
        </w:tc>
        <w:tc>
          <w:tcPr>
            <w:tcW w:w="2990" w:type="dxa"/>
            <w:vAlign w:val="center"/>
          </w:tcPr>
          <w:p>
            <w:pPr>
              <w:adjustRightInd w:val="0"/>
              <w:snapToGrid w:val="0"/>
              <w:spacing w:line="240" w:lineRule="auto"/>
              <w:ind w:firstLine="0" w:firstLineChars="0"/>
              <w:contextualSpacing/>
              <w:jc w:val="center"/>
              <w:rPr>
                <w:rFonts w:cs="Times New Roman"/>
                <w:spacing w:val="-3"/>
                <w:sz w:val="21"/>
                <w:szCs w:val="21"/>
              </w:rPr>
            </w:pPr>
            <w:r>
              <w:rPr>
                <w:rFonts w:cs="Times New Roman"/>
                <w:spacing w:val="-3"/>
                <w:sz w:val="21"/>
                <w:szCs w:val="21"/>
              </w:rPr>
              <w:t>109°9′30.68″E，32°27′42.98″N</w:t>
            </w:r>
          </w:p>
        </w:tc>
        <w:tc>
          <w:tcPr>
            <w:tcW w:w="1217" w:type="dxa"/>
            <w:vAlign w:val="center"/>
          </w:tcPr>
          <w:p>
            <w:pPr>
              <w:adjustRightInd w:val="0"/>
              <w:snapToGrid w:val="0"/>
              <w:spacing w:line="240" w:lineRule="auto"/>
              <w:ind w:firstLine="0" w:firstLineChars="0"/>
              <w:contextualSpacing/>
              <w:jc w:val="center"/>
              <w:rPr>
                <w:rFonts w:cs="Times New Roman"/>
                <w:sz w:val="21"/>
                <w:szCs w:val="21"/>
              </w:rPr>
            </w:pPr>
            <w:r>
              <w:rPr>
                <w:rFonts w:hint="eastAsia" w:cs="Times New Roman"/>
                <w:sz w:val="21"/>
                <w:szCs w:val="21"/>
              </w:rPr>
              <w:t>4</w:t>
            </w:r>
            <w:r>
              <w:rPr>
                <w:rFonts w:cs="Times New Roman"/>
                <w:sz w:val="21"/>
                <w:szCs w:val="21"/>
              </w:rPr>
              <w:t>19</w:t>
            </w:r>
          </w:p>
        </w:tc>
        <w:tc>
          <w:tcPr>
            <w:tcW w:w="1217" w:type="dxa"/>
            <w:vAlign w:val="center"/>
          </w:tcPr>
          <w:p>
            <w:pPr>
              <w:adjustRightInd w:val="0"/>
              <w:snapToGrid w:val="0"/>
              <w:spacing w:line="240" w:lineRule="auto"/>
              <w:ind w:firstLine="0" w:firstLineChars="0"/>
              <w:contextualSpacing/>
              <w:jc w:val="center"/>
              <w:rPr>
                <w:rFonts w:cs="Times New Roman"/>
                <w:color w:val="FF0000"/>
                <w:sz w:val="21"/>
                <w:szCs w:val="21"/>
              </w:rPr>
            </w:pPr>
            <w:r>
              <w:rPr>
                <w:rFonts w:hint="eastAsia" w:cs="Times New Roman"/>
                <w:color w:val="FF0000"/>
                <w:sz w:val="21"/>
                <w:szCs w:val="21"/>
              </w:rPr>
              <w:t>潜水层</w:t>
            </w:r>
          </w:p>
        </w:tc>
        <w:tc>
          <w:tcPr>
            <w:tcW w:w="1217" w:type="dxa"/>
            <w:vAlign w:val="center"/>
          </w:tcPr>
          <w:p>
            <w:pPr>
              <w:adjustRightInd w:val="0"/>
              <w:snapToGrid w:val="0"/>
              <w:spacing w:line="240" w:lineRule="auto"/>
              <w:ind w:firstLine="0" w:firstLineChars="0"/>
              <w:jc w:val="center"/>
              <w:rPr>
                <w:rFonts w:cs="Times New Roman"/>
                <w:color w:val="FF0000"/>
                <w:sz w:val="21"/>
                <w:szCs w:val="21"/>
              </w:rPr>
            </w:pPr>
            <w:r>
              <w:rPr>
                <w:rFonts w:hint="eastAsia" w:cs="Times New Roman"/>
                <w:color w:val="FF0000"/>
                <w:sz w:val="21"/>
                <w:szCs w:val="21"/>
              </w:rPr>
              <w:t>出露泉水</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67" w:hRule="exact"/>
          <w:jc w:val="center"/>
        </w:trPr>
        <w:tc>
          <w:tcPr>
            <w:tcW w:w="731" w:type="dxa"/>
            <w:vAlign w:val="center"/>
          </w:tcPr>
          <w:p>
            <w:pPr>
              <w:adjustRightInd w:val="0"/>
              <w:snapToGrid w:val="0"/>
              <w:spacing w:line="240" w:lineRule="auto"/>
              <w:ind w:firstLine="0" w:firstLineChars="0"/>
              <w:contextualSpacing/>
              <w:jc w:val="center"/>
              <w:rPr>
                <w:rFonts w:cs="Times New Roman"/>
                <w:sz w:val="21"/>
                <w:szCs w:val="21"/>
              </w:rPr>
            </w:pPr>
            <w:r>
              <w:rPr>
                <w:rFonts w:cs="Times New Roman"/>
                <w:sz w:val="21"/>
                <w:szCs w:val="21"/>
              </w:rPr>
              <w:t>G4</w:t>
            </w:r>
          </w:p>
        </w:tc>
        <w:tc>
          <w:tcPr>
            <w:tcW w:w="2907" w:type="dxa"/>
            <w:vAlign w:val="center"/>
          </w:tcPr>
          <w:p>
            <w:pPr>
              <w:adjustRightInd w:val="0"/>
              <w:snapToGrid w:val="0"/>
              <w:spacing w:line="240" w:lineRule="auto"/>
              <w:ind w:firstLine="0" w:firstLineChars="0"/>
              <w:contextualSpacing/>
              <w:jc w:val="center"/>
              <w:rPr>
                <w:rFonts w:cs="Times New Roman"/>
                <w:sz w:val="21"/>
                <w:szCs w:val="21"/>
              </w:rPr>
            </w:pPr>
            <w:r>
              <w:rPr>
                <w:rFonts w:cs="Times New Roman"/>
                <w:sz w:val="21"/>
                <w:szCs w:val="21"/>
              </w:rPr>
              <w:t>黄洋河大贵镇项目区下游</w:t>
            </w:r>
          </w:p>
        </w:tc>
        <w:tc>
          <w:tcPr>
            <w:tcW w:w="2990" w:type="dxa"/>
            <w:vAlign w:val="center"/>
          </w:tcPr>
          <w:p>
            <w:pPr>
              <w:adjustRightInd w:val="0"/>
              <w:snapToGrid w:val="0"/>
              <w:spacing w:line="240" w:lineRule="auto"/>
              <w:ind w:firstLine="0" w:firstLineChars="0"/>
              <w:contextualSpacing/>
              <w:jc w:val="center"/>
              <w:rPr>
                <w:rFonts w:cs="Times New Roman"/>
                <w:spacing w:val="-3"/>
                <w:sz w:val="21"/>
                <w:szCs w:val="21"/>
              </w:rPr>
            </w:pPr>
            <w:r>
              <w:rPr>
                <w:rFonts w:cs="Times New Roman"/>
                <w:spacing w:val="-3"/>
                <w:sz w:val="21"/>
                <w:szCs w:val="21"/>
              </w:rPr>
              <w:t>109°9′30.68″E，32°27′42.98″N</w:t>
            </w:r>
          </w:p>
        </w:tc>
        <w:tc>
          <w:tcPr>
            <w:tcW w:w="1217" w:type="dxa"/>
            <w:vAlign w:val="center"/>
          </w:tcPr>
          <w:p>
            <w:pPr>
              <w:adjustRightInd w:val="0"/>
              <w:snapToGrid w:val="0"/>
              <w:spacing w:line="240" w:lineRule="auto"/>
              <w:ind w:firstLine="0" w:firstLineChars="0"/>
              <w:contextualSpacing/>
              <w:jc w:val="center"/>
              <w:rPr>
                <w:rFonts w:cs="Times New Roman"/>
                <w:sz w:val="21"/>
                <w:szCs w:val="21"/>
              </w:rPr>
            </w:pPr>
            <w:r>
              <w:rPr>
                <w:rFonts w:hint="eastAsia" w:cs="Times New Roman"/>
                <w:sz w:val="21"/>
                <w:szCs w:val="21"/>
              </w:rPr>
              <w:t>5</w:t>
            </w:r>
            <w:r>
              <w:rPr>
                <w:rFonts w:cs="Times New Roman"/>
                <w:sz w:val="21"/>
                <w:szCs w:val="21"/>
              </w:rPr>
              <w:t>03</w:t>
            </w:r>
          </w:p>
        </w:tc>
        <w:tc>
          <w:tcPr>
            <w:tcW w:w="1217" w:type="dxa"/>
            <w:vAlign w:val="center"/>
          </w:tcPr>
          <w:p>
            <w:pPr>
              <w:adjustRightInd w:val="0"/>
              <w:snapToGrid w:val="0"/>
              <w:spacing w:line="240" w:lineRule="auto"/>
              <w:ind w:firstLine="0" w:firstLineChars="0"/>
              <w:contextualSpacing/>
              <w:jc w:val="center"/>
              <w:rPr>
                <w:rFonts w:cs="Times New Roman"/>
                <w:color w:val="FF0000"/>
                <w:sz w:val="21"/>
                <w:szCs w:val="21"/>
              </w:rPr>
            </w:pPr>
            <w:r>
              <w:rPr>
                <w:rFonts w:hint="eastAsia" w:cs="Times New Roman"/>
                <w:color w:val="FF0000"/>
                <w:sz w:val="21"/>
                <w:szCs w:val="21"/>
              </w:rPr>
              <w:t>潜水层</w:t>
            </w:r>
          </w:p>
        </w:tc>
        <w:tc>
          <w:tcPr>
            <w:tcW w:w="1217" w:type="dxa"/>
            <w:vAlign w:val="center"/>
          </w:tcPr>
          <w:p>
            <w:pPr>
              <w:adjustRightInd w:val="0"/>
              <w:snapToGrid w:val="0"/>
              <w:spacing w:line="240" w:lineRule="auto"/>
              <w:ind w:firstLine="0" w:firstLineChars="0"/>
              <w:jc w:val="center"/>
              <w:rPr>
                <w:rFonts w:cs="Times New Roman"/>
                <w:color w:val="FF0000"/>
                <w:sz w:val="21"/>
                <w:szCs w:val="21"/>
              </w:rPr>
            </w:pPr>
            <w:r>
              <w:rPr>
                <w:rFonts w:hint="eastAsia" w:cs="Times New Roman"/>
                <w:color w:val="FF0000"/>
                <w:sz w:val="21"/>
                <w:szCs w:val="21"/>
              </w:rPr>
              <w:t>出露泉水</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67" w:hRule="exact"/>
          <w:jc w:val="center"/>
        </w:trPr>
        <w:tc>
          <w:tcPr>
            <w:tcW w:w="731" w:type="dxa"/>
            <w:vAlign w:val="center"/>
          </w:tcPr>
          <w:p>
            <w:pPr>
              <w:adjustRightInd w:val="0"/>
              <w:snapToGrid w:val="0"/>
              <w:spacing w:line="240" w:lineRule="auto"/>
              <w:ind w:firstLine="0" w:firstLineChars="0"/>
              <w:contextualSpacing/>
              <w:jc w:val="center"/>
              <w:rPr>
                <w:rFonts w:cs="Times New Roman"/>
                <w:sz w:val="21"/>
                <w:szCs w:val="21"/>
              </w:rPr>
            </w:pPr>
            <w:r>
              <w:rPr>
                <w:rFonts w:cs="Times New Roman"/>
                <w:sz w:val="21"/>
                <w:szCs w:val="21"/>
              </w:rPr>
              <w:t>G5</w:t>
            </w:r>
          </w:p>
        </w:tc>
        <w:tc>
          <w:tcPr>
            <w:tcW w:w="2907" w:type="dxa"/>
            <w:vAlign w:val="center"/>
          </w:tcPr>
          <w:p>
            <w:pPr>
              <w:adjustRightInd w:val="0"/>
              <w:snapToGrid w:val="0"/>
              <w:spacing w:line="240" w:lineRule="auto"/>
              <w:ind w:firstLine="0" w:firstLineChars="0"/>
              <w:contextualSpacing/>
              <w:jc w:val="center"/>
              <w:rPr>
                <w:rFonts w:cs="Times New Roman"/>
                <w:sz w:val="21"/>
                <w:szCs w:val="21"/>
              </w:rPr>
            </w:pPr>
            <w:r>
              <w:rPr>
                <w:rFonts w:cs="Times New Roman"/>
                <w:sz w:val="21"/>
                <w:szCs w:val="21"/>
              </w:rPr>
              <w:t>坝河西河镇项目区上游</w:t>
            </w:r>
          </w:p>
        </w:tc>
        <w:tc>
          <w:tcPr>
            <w:tcW w:w="2990" w:type="dxa"/>
            <w:vAlign w:val="center"/>
          </w:tcPr>
          <w:p>
            <w:pPr>
              <w:adjustRightInd w:val="0"/>
              <w:snapToGrid w:val="0"/>
              <w:spacing w:line="240" w:lineRule="auto"/>
              <w:ind w:firstLine="0" w:firstLineChars="0"/>
              <w:contextualSpacing/>
              <w:jc w:val="center"/>
              <w:rPr>
                <w:rFonts w:cs="Times New Roman"/>
                <w:spacing w:val="-3"/>
                <w:sz w:val="21"/>
                <w:szCs w:val="21"/>
              </w:rPr>
            </w:pPr>
            <w:r>
              <w:rPr>
                <w:rFonts w:cs="Times New Roman"/>
                <w:spacing w:val="-3"/>
                <w:sz w:val="21"/>
                <w:szCs w:val="21"/>
              </w:rPr>
              <w:t>109°18′21.84″E，32°33′41.54″N</w:t>
            </w:r>
          </w:p>
        </w:tc>
        <w:tc>
          <w:tcPr>
            <w:tcW w:w="1217" w:type="dxa"/>
            <w:vAlign w:val="center"/>
          </w:tcPr>
          <w:p>
            <w:pPr>
              <w:adjustRightInd w:val="0"/>
              <w:snapToGrid w:val="0"/>
              <w:spacing w:line="240" w:lineRule="auto"/>
              <w:ind w:firstLine="0" w:firstLineChars="0"/>
              <w:contextualSpacing/>
              <w:jc w:val="center"/>
              <w:rPr>
                <w:rFonts w:cs="Times New Roman"/>
                <w:sz w:val="21"/>
                <w:szCs w:val="21"/>
              </w:rPr>
            </w:pPr>
            <w:r>
              <w:rPr>
                <w:rFonts w:hint="eastAsia" w:cs="Times New Roman"/>
                <w:sz w:val="21"/>
                <w:szCs w:val="21"/>
              </w:rPr>
              <w:t>3</w:t>
            </w:r>
            <w:r>
              <w:rPr>
                <w:rFonts w:cs="Times New Roman"/>
                <w:sz w:val="21"/>
                <w:szCs w:val="21"/>
              </w:rPr>
              <w:t>56</w:t>
            </w:r>
          </w:p>
        </w:tc>
        <w:tc>
          <w:tcPr>
            <w:tcW w:w="1217" w:type="dxa"/>
            <w:vAlign w:val="center"/>
          </w:tcPr>
          <w:p>
            <w:pPr>
              <w:adjustRightInd w:val="0"/>
              <w:snapToGrid w:val="0"/>
              <w:spacing w:line="240" w:lineRule="auto"/>
              <w:ind w:firstLine="0" w:firstLineChars="0"/>
              <w:contextualSpacing/>
              <w:jc w:val="center"/>
              <w:rPr>
                <w:rFonts w:cs="Times New Roman"/>
                <w:color w:val="FF0000"/>
                <w:sz w:val="21"/>
                <w:szCs w:val="21"/>
              </w:rPr>
            </w:pPr>
            <w:r>
              <w:rPr>
                <w:rFonts w:hint="eastAsia" w:cs="Times New Roman"/>
                <w:color w:val="FF0000"/>
                <w:sz w:val="21"/>
                <w:szCs w:val="21"/>
              </w:rPr>
              <w:t>潜水层</w:t>
            </w:r>
          </w:p>
        </w:tc>
        <w:tc>
          <w:tcPr>
            <w:tcW w:w="1217" w:type="dxa"/>
            <w:vAlign w:val="center"/>
          </w:tcPr>
          <w:p>
            <w:pPr>
              <w:adjustRightInd w:val="0"/>
              <w:snapToGrid w:val="0"/>
              <w:spacing w:line="240" w:lineRule="auto"/>
              <w:ind w:firstLine="0" w:firstLineChars="0"/>
              <w:jc w:val="center"/>
              <w:rPr>
                <w:rFonts w:cs="Times New Roman"/>
                <w:color w:val="FF0000"/>
                <w:sz w:val="21"/>
                <w:szCs w:val="21"/>
              </w:rPr>
            </w:pPr>
            <w:r>
              <w:rPr>
                <w:rFonts w:hint="eastAsia" w:cs="Times New Roman"/>
                <w:color w:val="FF0000"/>
                <w:sz w:val="21"/>
                <w:szCs w:val="21"/>
              </w:rPr>
              <w:t>出露泉水</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67" w:hRule="exact"/>
          <w:jc w:val="center"/>
        </w:trPr>
        <w:tc>
          <w:tcPr>
            <w:tcW w:w="731" w:type="dxa"/>
            <w:vAlign w:val="center"/>
          </w:tcPr>
          <w:p>
            <w:pPr>
              <w:adjustRightInd w:val="0"/>
              <w:snapToGrid w:val="0"/>
              <w:spacing w:line="240" w:lineRule="auto"/>
              <w:ind w:firstLine="0" w:firstLineChars="0"/>
              <w:contextualSpacing/>
              <w:jc w:val="center"/>
              <w:rPr>
                <w:rFonts w:cs="Times New Roman"/>
                <w:sz w:val="21"/>
                <w:szCs w:val="21"/>
              </w:rPr>
            </w:pPr>
            <w:r>
              <w:rPr>
                <w:rFonts w:cs="Times New Roman"/>
                <w:sz w:val="21"/>
                <w:szCs w:val="21"/>
              </w:rPr>
              <w:t>G6</w:t>
            </w:r>
          </w:p>
        </w:tc>
        <w:tc>
          <w:tcPr>
            <w:tcW w:w="2907" w:type="dxa"/>
            <w:vAlign w:val="center"/>
          </w:tcPr>
          <w:p>
            <w:pPr>
              <w:adjustRightInd w:val="0"/>
              <w:snapToGrid w:val="0"/>
              <w:spacing w:line="240" w:lineRule="auto"/>
              <w:ind w:firstLine="0" w:firstLineChars="0"/>
              <w:contextualSpacing/>
              <w:jc w:val="center"/>
              <w:rPr>
                <w:rFonts w:cs="Times New Roman"/>
                <w:sz w:val="21"/>
                <w:szCs w:val="21"/>
              </w:rPr>
            </w:pPr>
            <w:r>
              <w:rPr>
                <w:rFonts w:cs="Times New Roman"/>
                <w:sz w:val="21"/>
                <w:szCs w:val="21"/>
              </w:rPr>
              <w:t>坝河西河镇项目区下游</w:t>
            </w:r>
          </w:p>
        </w:tc>
        <w:tc>
          <w:tcPr>
            <w:tcW w:w="2990" w:type="dxa"/>
            <w:vAlign w:val="center"/>
          </w:tcPr>
          <w:p>
            <w:pPr>
              <w:adjustRightInd w:val="0"/>
              <w:snapToGrid w:val="0"/>
              <w:spacing w:line="240" w:lineRule="auto"/>
              <w:ind w:firstLine="0" w:firstLineChars="0"/>
              <w:contextualSpacing/>
              <w:jc w:val="center"/>
              <w:rPr>
                <w:rFonts w:cs="Times New Roman"/>
                <w:spacing w:val="-3"/>
                <w:sz w:val="21"/>
                <w:szCs w:val="21"/>
              </w:rPr>
            </w:pPr>
            <w:r>
              <w:rPr>
                <w:rFonts w:cs="Times New Roman"/>
                <w:spacing w:val="-3"/>
                <w:sz w:val="21"/>
                <w:szCs w:val="21"/>
              </w:rPr>
              <w:t>109°18′29.97″E，32°34′38.96″N</w:t>
            </w:r>
          </w:p>
        </w:tc>
        <w:tc>
          <w:tcPr>
            <w:tcW w:w="1217" w:type="dxa"/>
            <w:vAlign w:val="center"/>
          </w:tcPr>
          <w:p>
            <w:pPr>
              <w:adjustRightInd w:val="0"/>
              <w:snapToGrid w:val="0"/>
              <w:spacing w:line="240" w:lineRule="auto"/>
              <w:ind w:firstLine="0" w:firstLineChars="0"/>
              <w:contextualSpacing/>
              <w:jc w:val="center"/>
              <w:rPr>
                <w:rFonts w:cs="Times New Roman"/>
                <w:sz w:val="21"/>
                <w:szCs w:val="21"/>
              </w:rPr>
            </w:pPr>
            <w:r>
              <w:rPr>
                <w:rFonts w:hint="eastAsia" w:cs="Times New Roman"/>
                <w:sz w:val="21"/>
                <w:szCs w:val="21"/>
              </w:rPr>
              <w:t>5</w:t>
            </w:r>
            <w:r>
              <w:rPr>
                <w:rFonts w:cs="Times New Roman"/>
                <w:sz w:val="21"/>
                <w:szCs w:val="21"/>
              </w:rPr>
              <w:t>67</w:t>
            </w:r>
          </w:p>
        </w:tc>
        <w:tc>
          <w:tcPr>
            <w:tcW w:w="1217" w:type="dxa"/>
            <w:vAlign w:val="center"/>
          </w:tcPr>
          <w:p>
            <w:pPr>
              <w:adjustRightInd w:val="0"/>
              <w:snapToGrid w:val="0"/>
              <w:spacing w:line="240" w:lineRule="auto"/>
              <w:ind w:firstLine="0" w:firstLineChars="0"/>
              <w:contextualSpacing/>
              <w:jc w:val="center"/>
              <w:rPr>
                <w:rFonts w:cs="Times New Roman"/>
                <w:color w:val="FF0000"/>
                <w:sz w:val="21"/>
                <w:szCs w:val="21"/>
              </w:rPr>
            </w:pPr>
            <w:r>
              <w:rPr>
                <w:rFonts w:hint="eastAsia" w:cs="Times New Roman"/>
                <w:color w:val="FF0000"/>
                <w:sz w:val="21"/>
                <w:szCs w:val="21"/>
              </w:rPr>
              <w:t>潜水层</w:t>
            </w:r>
          </w:p>
        </w:tc>
        <w:tc>
          <w:tcPr>
            <w:tcW w:w="1217" w:type="dxa"/>
            <w:vAlign w:val="center"/>
          </w:tcPr>
          <w:p>
            <w:pPr>
              <w:adjustRightInd w:val="0"/>
              <w:snapToGrid w:val="0"/>
              <w:spacing w:line="240" w:lineRule="auto"/>
              <w:ind w:firstLine="0" w:firstLineChars="0"/>
              <w:jc w:val="center"/>
              <w:rPr>
                <w:rFonts w:cs="Times New Roman"/>
                <w:color w:val="FF0000"/>
                <w:sz w:val="21"/>
                <w:szCs w:val="21"/>
              </w:rPr>
            </w:pPr>
            <w:r>
              <w:rPr>
                <w:rFonts w:hint="eastAsia" w:cs="Times New Roman"/>
                <w:color w:val="FF0000"/>
                <w:sz w:val="21"/>
                <w:szCs w:val="21"/>
              </w:rPr>
              <w:t>出露泉水</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67" w:hRule="exact"/>
          <w:jc w:val="center"/>
        </w:trPr>
        <w:tc>
          <w:tcPr>
            <w:tcW w:w="731" w:type="dxa"/>
            <w:vAlign w:val="center"/>
          </w:tcPr>
          <w:p>
            <w:pPr>
              <w:adjustRightInd w:val="0"/>
              <w:snapToGrid w:val="0"/>
              <w:spacing w:line="240" w:lineRule="auto"/>
              <w:ind w:firstLine="0" w:firstLineChars="0"/>
              <w:contextualSpacing/>
              <w:jc w:val="center"/>
              <w:rPr>
                <w:rFonts w:cs="Times New Roman"/>
                <w:sz w:val="21"/>
                <w:szCs w:val="21"/>
              </w:rPr>
            </w:pPr>
            <w:r>
              <w:rPr>
                <w:rFonts w:cs="Times New Roman"/>
                <w:sz w:val="21"/>
                <w:szCs w:val="21"/>
              </w:rPr>
              <w:t>G7</w:t>
            </w:r>
          </w:p>
        </w:tc>
        <w:tc>
          <w:tcPr>
            <w:tcW w:w="2907" w:type="dxa"/>
            <w:vAlign w:val="center"/>
          </w:tcPr>
          <w:p>
            <w:pPr>
              <w:adjustRightInd w:val="0"/>
              <w:snapToGrid w:val="0"/>
              <w:spacing w:line="240" w:lineRule="auto"/>
              <w:ind w:firstLine="0" w:firstLineChars="0"/>
              <w:contextualSpacing/>
              <w:jc w:val="center"/>
              <w:rPr>
                <w:rFonts w:cs="Times New Roman"/>
                <w:sz w:val="21"/>
                <w:szCs w:val="21"/>
              </w:rPr>
            </w:pPr>
            <w:r>
              <w:rPr>
                <w:rFonts w:cs="Times New Roman"/>
                <w:sz w:val="21"/>
                <w:szCs w:val="21"/>
              </w:rPr>
              <w:t>长安河长安镇项目区段上游</w:t>
            </w:r>
          </w:p>
        </w:tc>
        <w:tc>
          <w:tcPr>
            <w:tcW w:w="2990" w:type="dxa"/>
            <w:vAlign w:val="center"/>
          </w:tcPr>
          <w:p>
            <w:pPr>
              <w:adjustRightInd w:val="0"/>
              <w:snapToGrid w:val="0"/>
              <w:spacing w:line="240" w:lineRule="auto"/>
              <w:ind w:firstLine="0" w:firstLineChars="0"/>
              <w:contextualSpacing/>
              <w:jc w:val="center"/>
              <w:rPr>
                <w:rFonts w:cs="Times New Roman"/>
                <w:spacing w:val="-3"/>
                <w:sz w:val="21"/>
                <w:szCs w:val="21"/>
              </w:rPr>
            </w:pPr>
            <w:r>
              <w:rPr>
                <w:rFonts w:cs="Times New Roman"/>
                <w:spacing w:val="-3"/>
                <w:sz w:val="21"/>
                <w:szCs w:val="21"/>
              </w:rPr>
              <w:t>109°27′5.97″E，32°21′17.59″N</w:t>
            </w:r>
          </w:p>
        </w:tc>
        <w:tc>
          <w:tcPr>
            <w:tcW w:w="1217" w:type="dxa"/>
            <w:vAlign w:val="center"/>
          </w:tcPr>
          <w:p>
            <w:pPr>
              <w:adjustRightInd w:val="0"/>
              <w:snapToGrid w:val="0"/>
              <w:spacing w:line="240" w:lineRule="auto"/>
              <w:ind w:firstLine="0" w:firstLineChars="0"/>
              <w:contextualSpacing/>
              <w:jc w:val="center"/>
              <w:rPr>
                <w:rFonts w:cs="Times New Roman"/>
                <w:sz w:val="21"/>
                <w:szCs w:val="21"/>
              </w:rPr>
            </w:pPr>
            <w:r>
              <w:rPr>
                <w:rFonts w:hint="eastAsia" w:cs="Times New Roman"/>
                <w:sz w:val="21"/>
                <w:szCs w:val="21"/>
              </w:rPr>
              <w:t>5</w:t>
            </w:r>
            <w:r>
              <w:rPr>
                <w:rFonts w:cs="Times New Roman"/>
                <w:sz w:val="21"/>
                <w:szCs w:val="21"/>
              </w:rPr>
              <w:t>29</w:t>
            </w:r>
          </w:p>
        </w:tc>
        <w:tc>
          <w:tcPr>
            <w:tcW w:w="1217" w:type="dxa"/>
            <w:vAlign w:val="center"/>
          </w:tcPr>
          <w:p>
            <w:pPr>
              <w:adjustRightInd w:val="0"/>
              <w:snapToGrid w:val="0"/>
              <w:spacing w:line="240" w:lineRule="auto"/>
              <w:ind w:firstLine="0" w:firstLineChars="0"/>
              <w:contextualSpacing/>
              <w:jc w:val="center"/>
              <w:rPr>
                <w:rFonts w:cs="Times New Roman"/>
                <w:color w:val="FF0000"/>
                <w:sz w:val="21"/>
                <w:szCs w:val="21"/>
              </w:rPr>
            </w:pPr>
            <w:r>
              <w:rPr>
                <w:rFonts w:hint="eastAsia" w:cs="Times New Roman"/>
                <w:color w:val="FF0000"/>
                <w:sz w:val="21"/>
                <w:szCs w:val="21"/>
              </w:rPr>
              <w:t>潜水层</w:t>
            </w:r>
          </w:p>
        </w:tc>
        <w:tc>
          <w:tcPr>
            <w:tcW w:w="1217" w:type="dxa"/>
            <w:vAlign w:val="center"/>
          </w:tcPr>
          <w:p>
            <w:pPr>
              <w:adjustRightInd w:val="0"/>
              <w:snapToGrid w:val="0"/>
              <w:spacing w:line="240" w:lineRule="auto"/>
              <w:ind w:firstLine="0" w:firstLineChars="0"/>
              <w:jc w:val="center"/>
              <w:rPr>
                <w:rFonts w:cs="Times New Roman"/>
                <w:color w:val="FF0000"/>
                <w:sz w:val="21"/>
                <w:szCs w:val="21"/>
              </w:rPr>
            </w:pPr>
            <w:r>
              <w:rPr>
                <w:rFonts w:hint="eastAsia" w:cs="Times New Roman"/>
                <w:color w:val="FF0000"/>
                <w:sz w:val="21"/>
                <w:szCs w:val="21"/>
              </w:rPr>
              <w:t>出露泉水</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67" w:hRule="exact"/>
          <w:jc w:val="center"/>
        </w:trPr>
        <w:tc>
          <w:tcPr>
            <w:tcW w:w="731" w:type="dxa"/>
            <w:vAlign w:val="center"/>
          </w:tcPr>
          <w:p>
            <w:pPr>
              <w:adjustRightInd w:val="0"/>
              <w:snapToGrid w:val="0"/>
              <w:spacing w:line="240" w:lineRule="auto"/>
              <w:ind w:firstLine="0" w:firstLineChars="0"/>
              <w:contextualSpacing/>
              <w:jc w:val="center"/>
              <w:rPr>
                <w:rFonts w:cs="Times New Roman"/>
                <w:sz w:val="21"/>
                <w:szCs w:val="21"/>
              </w:rPr>
            </w:pPr>
            <w:r>
              <w:rPr>
                <w:rFonts w:cs="Times New Roman"/>
                <w:sz w:val="21"/>
                <w:szCs w:val="21"/>
              </w:rPr>
              <w:t>G8</w:t>
            </w:r>
          </w:p>
        </w:tc>
        <w:tc>
          <w:tcPr>
            <w:tcW w:w="2907" w:type="dxa"/>
            <w:vAlign w:val="center"/>
          </w:tcPr>
          <w:p>
            <w:pPr>
              <w:adjustRightInd w:val="0"/>
              <w:snapToGrid w:val="0"/>
              <w:spacing w:line="240" w:lineRule="auto"/>
              <w:ind w:firstLine="0" w:firstLineChars="0"/>
              <w:contextualSpacing/>
              <w:jc w:val="center"/>
              <w:rPr>
                <w:rFonts w:cs="Times New Roman"/>
                <w:sz w:val="21"/>
                <w:szCs w:val="21"/>
              </w:rPr>
            </w:pPr>
            <w:r>
              <w:rPr>
                <w:rFonts w:cs="Times New Roman"/>
                <w:sz w:val="21"/>
                <w:szCs w:val="21"/>
              </w:rPr>
              <w:t>长安河长安镇项目区段下游</w:t>
            </w:r>
          </w:p>
        </w:tc>
        <w:tc>
          <w:tcPr>
            <w:tcW w:w="2990" w:type="dxa"/>
            <w:vAlign w:val="center"/>
          </w:tcPr>
          <w:p>
            <w:pPr>
              <w:adjustRightInd w:val="0"/>
              <w:snapToGrid w:val="0"/>
              <w:spacing w:line="240" w:lineRule="auto"/>
              <w:ind w:firstLine="0" w:firstLineChars="0"/>
              <w:contextualSpacing/>
              <w:jc w:val="center"/>
              <w:rPr>
                <w:rFonts w:cs="Times New Roman"/>
                <w:spacing w:val="-3"/>
                <w:sz w:val="21"/>
                <w:szCs w:val="21"/>
              </w:rPr>
            </w:pPr>
            <w:r>
              <w:rPr>
                <w:rFonts w:cs="Times New Roman"/>
                <w:spacing w:val="-3"/>
                <w:sz w:val="21"/>
                <w:szCs w:val="21"/>
              </w:rPr>
              <w:t>109°24′53.31″E，32°23′14.77″N</w:t>
            </w:r>
          </w:p>
        </w:tc>
        <w:tc>
          <w:tcPr>
            <w:tcW w:w="1217" w:type="dxa"/>
            <w:vAlign w:val="center"/>
          </w:tcPr>
          <w:p>
            <w:pPr>
              <w:adjustRightInd w:val="0"/>
              <w:snapToGrid w:val="0"/>
              <w:spacing w:line="240" w:lineRule="auto"/>
              <w:ind w:firstLine="0" w:firstLineChars="0"/>
              <w:contextualSpacing/>
              <w:jc w:val="center"/>
              <w:rPr>
                <w:rFonts w:cs="Times New Roman"/>
                <w:sz w:val="21"/>
                <w:szCs w:val="21"/>
              </w:rPr>
            </w:pPr>
            <w:r>
              <w:rPr>
                <w:rFonts w:hint="eastAsia" w:cs="Times New Roman"/>
                <w:sz w:val="21"/>
                <w:szCs w:val="21"/>
              </w:rPr>
              <w:t>7</w:t>
            </w:r>
            <w:r>
              <w:rPr>
                <w:rFonts w:cs="Times New Roman"/>
                <w:sz w:val="21"/>
                <w:szCs w:val="21"/>
              </w:rPr>
              <w:t>10</w:t>
            </w:r>
          </w:p>
        </w:tc>
        <w:tc>
          <w:tcPr>
            <w:tcW w:w="1217" w:type="dxa"/>
            <w:vAlign w:val="center"/>
          </w:tcPr>
          <w:p>
            <w:pPr>
              <w:adjustRightInd w:val="0"/>
              <w:snapToGrid w:val="0"/>
              <w:spacing w:line="240" w:lineRule="auto"/>
              <w:ind w:firstLine="0" w:firstLineChars="0"/>
              <w:contextualSpacing/>
              <w:jc w:val="center"/>
              <w:rPr>
                <w:rFonts w:cs="Times New Roman"/>
                <w:color w:val="FF0000"/>
                <w:sz w:val="21"/>
                <w:szCs w:val="21"/>
              </w:rPr>
            </w:pPr>
            <w:r>
              <w:rPr>
                <w:rFonts w:hint="eastAsia" w:cs="Times New Roman"/>
                <w:color w:val="FF0000"/>
                <w:sz w:val="21"/>
                <w:szCs w:val="21"/>
              </w:rPr>
              <w:t>潜水层</w:t>
            </w:r>
          </w:p>
        </w:tc>
        <w:tc>
          <w:tcPr>
            <w:tcW w:w="1217" w:type="dxa"/>
            <w:vAlign w:val="center"/>
          </w:tcPr>
          <w:p>
            <w:pPr>
              <w:adjustRightInd w:val="0"/>
              <w:snapToGrid w:val="0"/>
              <w:spacing w:line="240" w:lineRule="auto"/>
              <w:ind w:firstLine="0" w:firstLineChars="0"/>
              <w:jc w:val="center"/>
              <w:rPr>
                <w:rFonts w:cs="Times New Roman"/>
                <w:color w:val="FF0000"/>
                <w:sz w:val="21"/>
                <w:szCs w:val="21"/>
              </w:rPr>
            </w:pPr>
            <w:r>
              <w:rPr>
                <w:rFonts w:hint="eastAsia" w:cs="Times New Roman"/>
                <w:color w:val="FF0000"/>
                <w:sz w:val="21"/>
                <w:szCs w:val="21"/>
              </w:rPr>
              <w:t>出露泉水</w:t>
            </w:r>
          </w:p>
        </w:tc>
      </w:tr>
    </w:tbl>
    <w:p>
      <w:pPr>
        <w:snapToGrid w:val="0"/>
        <w:ind w:firstLine="480"/>
        <w:rPr>
          <w:rFonts w:cs="Times New Roman"/>
        </w:rPr>
      </w:pPr>
      <w:r>
        <w:rPr>
          <w:rFonts w:cs="Times New Roman"/>
        </w:rPr>
        <w:t>2.监测项目</w:t>
      </w:r>
    </w:p>
    <w:p>
      <w:pPr>
        <w:snapToGrid w:val="0"/>
        <w:ind w:firstLine="480"/>
        <w:rPr>
          <w:rFonts w:cs="Times New Roman"/>
        </w:rPr>
      </w:pPr>
      <w:r>
        <w:rPr>
          <w:rFonts w:cs="Times New Roman"/>
        </w:rPr>
        <w:t>pH值、氨氮、硝酸盐、亚硝酸盐、挥发性酚类、氰化物、氯化物、总硬度、汞、砷、六价铬、铅、氟、镉、锰、铁、高锰酸盐指数、溶解性总固体、硫酸盐、细菌总数、总大肠菌群。</w:t>
      </w:r>
    </w:p>
    <w:p>
      <w:pPr>
        <w:snapToGrid w:val="0"/>
        <w:ind w:firstLine="480"/>
        <w:rPr>
          <w:rFonts w:cs="Times New Roman"/>
        </w:rPr>
      </w:pPr>
      <w:r>
        <w:rPr>
          <w:rFonts w:cs="Times New Roman"/>
        </w:rPr>
        <w:t>3.监测频率</w:t>
      </w:r>
    </w:p>
    <w:p>
      <w:pPr>
        <w:snapToGrid w:val="0"/>
        <w:ind w:firstLine="480"/>
        <w:rPr>
          <w:rFonts w:cs="Times New Roman"/>
        </w:rPr>
      </w:pPr>
      <w:r>
        <w:rPr>
          <w:rFonts w:cs="Times New Roman"/>
        </w:rPr>
        <w:t>监测1次。</w:t>
      </w:r>
    </w:p>
    <w:p>
      <w:pPr>
        <w:snapToGrid w:val="0"/>
        <w:ind w:firstLine="480"/>
        <w:rPr>
          <w:rFonts w:cs="Times New Roman"/>
        </w:rPr>
      </w:pPr>
      <w:r>
        <w:rPr>
          <w:rFonts w:cs="Times New Roman"/>
        </w:rPr>
        <w:t>4.评价标准</w:t>
      </w:r>
    </w:p>
    <w:p>
      <w:pPr>
        <w:snapToGrid w:val="0"/>
        <w:ind w:firstLine="480"/>
        <w:rPr>
          <w:rFonts w:cs="Times New Roman"/>
        </w:rPr>
      </w:pPr>
      <w:r>
        <w:rPr>
          <w:rFonts w:cs="Times New Roman"/>
        </w:rPr>
        <w:t>采用《地下水质量标准》（GB/T14848-2017）Ⅲ类标准。</w:t>
      </w:r>
    </w:p>
    <w:p>
      <w:pPr>
        <w:snapToGrid w:val="0"/>
        <w:ind w:firstLine="480"/>
        <w:rPr>
          <w:rFonts w:cs="Times New Roman"/>
        </w:rPr>
      </w:pPr>
      <w:r>
        <w:rPr>
          <w:rFonts w:cs="Times New Roman"/>
        </w:rPr>
        <w:t>5.监测结果</w:t>
      </w:r>
    </w:p>
    <w:p>
      <w:pPr>
        <w:topLinePunct/>
        <w:adjustRightInd w:val="0"/>
        <w:snapToGrid w:val="0"/>
        <w:spacing w:line="240" w:lineRule="auto"/>
        <w:ind w:firstLine="0" w:firstLineChars="0"/>
        <w:jc w:val="center"/>
      </w:pPr>
      <w:r>
        <w:rPr>
          <w:b/>
        </w:rPr>
        <w:t>表4.2-4  地下水水质监测结果</w:t>
      </w:r>
      <w:r>
        <w:rPr>
          <w:rFonts w:hint="eastAsia"/>
          <w:b/>
        </w:rPr>
        <w:t xml:space="preserve">  </w:t>
      </w:r>
      <w:r>
        <w:rPr>
          <w:rFonts w:hint="eastAsia"/>
          <w:b/>
          <w:sz w:val="22"/>
        </w:rPr>
        <w:t>单位mg/L，标明的除外</w:t>
      </w:r>
    </w:p>
    <w:tbl>
      <w:tblPr>
        <w:tblStyle w:val="42"/>
        <w:tblW w:w="8862"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2170"/>
        <w:gridCol w:w="1396"/>
        <w:gridCol w:w="1490"/>
        <w:gridCol w:w="1431"/>
        <w:gridCol w:w="1418"/>
        <w:gridCol w:w="957"/>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18" w:hRule="exact"/>
          <w:tblHeader/>
          <w:jc w:val="center"/>
        </w:trPr>
        <w:tc>
          <w:tcPr>
            <w:tcW w:w="2170" w:type="dxa"/>
            <w:tcBorders>
              <w:top w:val="single" w:color="000000" w:sz="12" w:space="0"/>
              <w:left w:val="nil"/>
              <w:bottom w:val="single" w:color="000000" w:sz="12" w:space="0"/>
              <w:right w:val="single" w:color="000000" w:sz="4" w:space="0"/>
              <w:tl2br w:val="single" w:color="000000" w:sz="4" w:space="0"/>
            </w:tcBorders>
            <w:vAlign w:val="center"/>
          </w:tcPr>
          <w:p>
            <w:pPr>
              <w:adjustRightInd w:val="0"/>
              <w:snapToGrid w:val="0"/>
              <w:spacing w:line="240" w:lineRule="auto"/>
              <w:ind w:firstLine="0" w:firstLineChars="0"/>
              <w:jc w:val="center"/>
              <w:rPr>
                <w:b/>
                <w:sz w:val="21"/>
                <w:szCs w:val="21"/>
              </w:rPr>
            </w:pPr>
            <w:bookmarkStart w:id="43" w:name="_Toc501030108"/>
            <w:bookmarkStart w:id="44" w:name="_Toc475693911"/>
            <w:r>
              <w:rPr>
                <w:sz w:val="21"/>
                <w:szCs w:val="21"/>
              </w:rPr>
              <w:t xml:space="preserve">     </w:t>
            </w:r>
            <w:r>
              <w:rPr>
                <w:b/>
                <w:sz w:val="21"/>
                <w:szCs w:val="21"/>
              </w:rPr>
              <w:t xml:space="preserve">     监测点位</w:t>
            </w:r>
          </w:p>
          <w:p>
            <w:pPr>
              <w:adjustRightInd w:val="0"/>
              <w:snapToGrid w:val="0"/>
              <w:spacing w:line="240" w:lineRule="auto"/>
              <w:ind w:firstLine="0" w:firstLineChars="0"/>
              <w:rPr>
                <w:sz w:val="21"/>
                <w:szCs w:val="21"/>
              </w:rPr>
            </w:pPr>
            <w:r>
              <w:rPr>
                <w:b/>
                <w:sz w:val="21"/>
                <w:szCs w:val="21"/>
              </w:rPr>
              <w:t>监测项目</w:t>
            </w:r>
          </w:p>
        </w:tc>
        <w:tc>
          <w:tcPr>
            <w:tcW w:w="1396" w:type="dxa"/>
            <w:tcBorders>
              <w:top w:val="single" w:color="000000" w:sz="12" w:space="0"/>
              <w:left w:val="single" w:color="000000" w:sz="4" w:space="0"/>
              <w:bottom w:val="single" w:color="000000" w:sz="12" w:space="0"/>
              <w:right w:val="single" w:color="000000" w:sz="4" w:space="0"/>
            </w:tcBorders>
          </w:tcPr>
          <w:p>
            <w:pPr>
              <w:pStyle w:val="165"/>
              <w:kinsoku w:val="0"/>
              <w:overflowPunct w:val="0"/>
              <w:snapToGrid w:val="0"/>
              <w:spacing w:line="240" w:lineRule="auto"/>
              <w:ind w:firstLine="0" w:firstLineChars="0"/>
              <w:jc w:val="center"/>
              <w:rPr>
                <w:b/>
              </w:rPr>
            </w:pPr>
            <w:r>
              <w:rPr>
                <w:rFonts w:hint="eastAsia" w:ascii="宋体" w:cs="宋体"/>
                <w:b/>
                <w:sz w:val="21"/>
                <w:szCs w:val="21"/>
              </w:rPr>
              <w:t>县河老县镇项目区上游</w:t>
            </w:r>
          </w:p>
        </w:tc>
        <w:tc>
          <w:tcPr>
            <w:tcW w:w="1490" w:type="dxa"/>
            <w:tcBorders>
              <w:top w:val="single" w:color="000000" w:sz="12" w:space="0"/>
              <w:left w:val="single" w:color="000000" w:sz="4" w:space="0"/>
              <w:bottom w:val="single" w:color="000000" w:sz="12" w:space="0"/>
              <w:right w:val="single" w:color="auto" w:sz="4" w:space="0"/>
            </w:tcBorders>
          </w:tcPr>
          <w:p>
            <w:pPr>
              <w:pStyle w:val="165"/>
              <w:kinsoku w:val="0"/>
              <w:overflowPunct w:val="0"/>
              <w:snapToGrid w:val="0"/>
              <w:spacing w:line="240" w:lineRule="auto"/>
              <w:ind w:firstLine="0" w:firstLineChars="0"/>
              <w:jc w:val="center"/>
              <w:rPr>
                <w:b/>
              </w:rPr>
            </w:pPr>
            <w:r>
              <w:rPr>
                <w:rFonts w:hint="eastAsia" w:ascii="宋体" w:cs="宋体"/>
                <w:b/>
                <w:sz w:val="21"/>
                <w:szCs w:val="21"/>
              </w:rPr>
              <w:t>县河老县镇项目区下游</w:t>
            </w:r>
          </w:p>
        </w:tc>
        <w:tc>
          <w:tcPr>
            <w:tcW w:w="1431" w:type="dxa"/>
            <w:tcBorders>
              <w:top w:val="single" w:color="000000" w:sz="12" w:space="0"/>
              <w:left w:val="single" w:color="auto" w:sz="4" w:space="0"/>
              <w:bottom w:val="single" w:color="000000" w:sz="12" w:space="0"/>
              <w:right w:val="single" w:color="000000" w:sz="4" w:space="0"/>
            </w:tcBorders>
          </w:tcPr>
          <w:p>
            <w:pPr>
              <w:pStyle w:val="165"/>
              <w:kinsoku w:val="0"/>
              <w:overflowPunct w:val="0"/>
              <w:snapToGrid w:val="0"/>
              <w:spacing w:line="240" w:lineRule="auto"/>
              <w:ind w:firstLine="0" w:firstLineChars="0"/>
              <w:jc w:val="center"/>
              <w:rPr>
                <w:b/>
              </w:rPr>
            </w:pPr>
            <w:r>
              <w:rPr>
                <w:rFonts w:hint="eastAsia" w:ascii="宋体" w:cs="宋体"/>
                <w:b/>
                <w:w w:val="95"/>
                <w:sz w:val="21"/>
                <w:szCs w:val="21"/>
              </w:rPr>
              <w:t>黄洋河大贵镇</w:t>
            </w:r>
            <w:r>
              <w:rPr>
                <w:rFonts w:hint="eastAsia" w:ascii="宋体" w:cs="宋体"/>
                <w:b/>
                <w:sz w:val="21"/>
                <w:szCs w:val="21"/>
              </w:rPr>
              <w:t>项目区上游</w:t>
            </w:r>
          </w:p>
        </w:tc>
        <w:tc>
          <w:tcPr>
            <w:tcW w:w="1418" w:type="dxa"/>
            <w:tcBorders>
              <w:top w:val="single" w:color="000000" w:sz="12" w:space="0"/>
              <w:left w:val="single" w:color="auto" w:sz="4" w:space="0"/>
              <w:bottom w:val="single" w:color="000000" w:sz="12" w:space="0"/>
              <w:right w:val="single" w:color="auto" w:sz="4" w:space="0"/>
            </w:tcBorders>
          </w:tcPr>
          <w:p>
            <w:pPr>
              <w:pStyle w:val="165"/>
              <w:kinsoku w:val="0"/>
              <w:overflowPunct w:val="0"/>
              <w:snapToGrid w:val="0"/>
              <w:spacing w:line="240" w:lineRule="auto"/>
              <w:ind w:firstLine="0" w:firstLineChars="0"/>
              <w:jc w:val="center"/>
              <w:rPr>
                <w:b/>
              </w:rPr>
            </w:pPr>
            <w:r>
              <w:rPr>
                <w:rFonts w:hint="eastAsia" w:ascii="宋体" w:cs="宋体"/>
                <w:b/>
                <w:sz w:val="21"/>
                <w:szCs w:val="21"/>
              </w:rPr>
              <w:t>黄洋河大贵镇</w:t>
            </w:r>
            <w:r>
              <w:rPr>
                <w:rFonts w:ascii="宋体" w:cs="宋体"/>
                <w:b/>
                <w:w w:val="99"/>
                <w:sz w:val="21"/>
                <w:szCs w:val="21"/>
              </w:rPr>
              <w:t xml:space="preserve"> </w:t>
            </w:r>
            <w:r>
              <w:rPr>
                <w:rFonts w:hint="eastAsia" w:ascii="宋体" w:cs="宋体"/>
                <w:b/>
                <w:sz w:val="21"/>
                <w:szCs w:val="21"/>
              </w:rPr>
              <w:t>项目区下游</w:t>
            </w:r>
          </w:p>
        </w:tc>
        <w:tc>
          <w:tcPr>
            <w:tcW w:w="957" w:type="dxa"/>
            <w:tcBorders>
              <w:top w:val="single" w:color="000000" w:sz="12" w:space="0"/>
              <w:left w:val="single" w:color="000000" w:sz="4" w:space="0"/>
              <w:bottom w:val="single" w:color="000000" w:sz="12" w:space="0"/>
              <w:right w:val="nil"/>
            </w:tcBorders>
            <w:vAlign w:val="center"/>
          </w:tcPr>
          <w:p>
            <w:pPr>
              <w:widowControl/>
              <w:adjustRightInd w:val="0"/>
              <w:snapToGrid w:val="0"/>
              <w:spacing w:line="240" w:lineRule="auto"/>
              <w:ind w:firstLine="0" w:firstLineChars="0"/>
              <w:jc w:val="center"/>
              <w:rPr>
                <w:sz w:val="21"/>
                <w:szCs w:val="21"/>
              </w:rPr>
            </w:pPr>
            <w:r>
              <w:rPr>
                <w:b/>
                <w:sz w:val="21"/>
                <w:szCs w:val="21"/>
              </w:rPr>
              <w:t>Ⅲ类标准</w:t>
            </w:r>
            <w:r>
              <w:rPr>
                <w:rFonts w:hint="eastAsia"/>
                <w:b/>
                <w:sz w:val="21"/>
                <w:szCs w:val="21"/>
              </w:rPr>
              <w:t>限值</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65" w:hRule="exact"/>
          <w:jc w:val="center"/>
        </w:trPr>
        <w:tc>
          <w:tcPr>
            <w:tcW w:w="2170" w:type="dxa"/>
            <w:tcBorders>
              <w:top w:val="single" w:color="000000" w:sz="4" w:space="0"/>
              <w:left w:val="nil"/>
              <w:bottom w:val="single" w:color="000000" w:sz="4" w:space="0"/>
              <w:right w:val="single" w:color="000000" w:sz="4" w:space="0"/>
            </w:tcBorders>
            <w:vAlign w:val="center"/>
          </w:tcPr>
          <w:p>
            <w:pPr>
              <w:pStyle w:val="165"/>
              <w:kinsoku w:val="0"/>
              <w:overflowPunct w:val="0"/>
              <w:snapToGrid w:val="0"/>
              <w:spacing w:line="240" w:lineRule="auto"/>
              <w:ind w:firstLine="0" w:firstLineChars="0"/>
              <w:jc w:val="center"/>
            </w:pPr>
            <w:r>
              <w:rPr>
                <w:sz w:val="21"/>
                <w:szCs w:val="21"/>
              </w:rPr>
              <w:t>pH</w:t>
            </w:r>
            <w:r>
              <w:rPr>
                <w:rFonts w:hint="eastAsia" w:ascii="宋体" w:cs="宋体"/>
                <w:sz w:val="21"/>
                <w:szCs w:val="21"/>
              </w:rPr>
              <w:t>（无量纲）</w:t>
            </w:r>
          </w:p>
        </w:tc>
        <w:tc>
          <w:tcPr>
            <w:tcW w:w="1396" w:type="dxa"/>
            <w:tcBorders>
              <w:top w:val="single" w:color="000000" w:sz="4" w:space="0"/>
              <w:left w:val="single" w:color="000000" w:sz="4" w:space="0"/>
              <w:bottom w:val="single" w:color="000000" w:sz="4" w:space="0"/>
              <w:right w:val="single" w:color="000000" w:sz="4" w:space="0"/>
            </w:tcBorders>
            <w:vAlign w:val="center"/>
          </w:tcPr>
          <w:p>
            <w:pPr>
              <w:pStyle w:val="165"/>
              <w:kinsoku w:val="0"/>
              <w:overflowPunct w:val="0"/>
              <w:snapToGrid w:val="0"/>
              <w:spacing w:line="240" w:lineRule="auto"/>
              <w:ind w:firstLine="0" w:firstLineChars="0"/>
              <w:jc w:val="center"/>
            </w:pPr>
            <w:r>
              <w:rPr>
                <w:sz w:val="21"/>
                <w:szCs w:val="21"/>
              </w:rPr>
              <w:t>8.2</w:t>
            </w:r>
            <w:r>
              <w:rPr>
                <w:rFonts w:hint="eastAsia" w:ascii="宋体" w:cs="宋体"/>
                <w:sz w:val="21"/>
                <w:szCs w:val="21"/>
              </w:rPr>
              <w:t>（</w:t>
            </w:r>
            <w:r>
              <w:rPr>
                <w:sz w:val="21"/>
                <w:szCs w:val="21"/>
              </w:rPr>
              <w:t>20.7</w:t>
            </w:r>
            <w:r>
              <w:rPr>
                <w:rFonts w:hint="eastAsia" w:ascii="宋体" w:cs="宋体"/>
                <w:sz w:val="21"/>
                <w:szCs w:val="21"/>
              </w:rPr>
              <w:t>℃）</w:t>
            </w:r>
          </w:p>
        </w:tc>
        <w:tc>
          <w:tcPr>
            <w:tcW w:w="1490" w:type="dxa"/>
            <w:tcBorders>
              <w:top w:val="single" w:color="000000" w:sz="4" w:space="0"/>
              <w:left w:val="single" w:color="000000" w:sz="4" w:space="0"/>
              <w:bottom w:val="single" w:color="000000" w:sz="4" w:space="0"/>
              <w:right w:val="single" w:color="auto" w:sz="4" w:space="0"/>
            </w:tcBorders>
            <w:vAlign w:val="center"/>
          </w:tcPr>
          <w:p>
            <w:pPr>
              <w:pStyle w:val="165"/>
              <w:kinsoku w:val="0"/>
              <w:overflowPunct w:val="0"/>
              <w:snapToGrid w:val="0"/>
              <w:spacing w:line="240" w:lineRule="auto"/>
              <w:ind w:firstLine="0" w:firstLineChars="0"/>
              <w:jc w:val="center"/>
            </w:pPr>
            <w:r>
              <w:rPr>
                <w:sz w:val="21"/>
                <w:szCs w:val="21"/>
              </w:rPr>
              <w:t>8.3</w:t>
            </w:r>
            <w:r>
              <w:rPr>
                <w:rFonts w:hint="eastAsia" w:ascii="宋体" w:cs="宋体"/>
                <w:sz w:val="21"/>
                <w:szCs w:val="21"/>
              </w:rPr>
              <w:t>（</w:t>
            </w:r>
            <w:r>
              <w:rPr>
                <w:sz w:val="21"/>
                <w:szCs w:val="21"/>
              </w:rPr>
              <w:t>20.9</w:t>
            </w:r>
            <w:r>
              <w:rPr>
                <w:rFonts w:hint="eastAsia" w:ascii="宋体" w:cs="宋体"/>
                <w:sz w:val="21"/>
                <w:szCs w:val="21"/>
              </w:rPr>
              <w:t>℃）</w:t>
            </w:r>
          </w:p>
        </w:tc>
        <w:tc>
          <w:tcPr>
            <w:tcW w:w="1431" w:type="dxa"/>
            <w:tcBorders>
              <w:top w:val="single" w:color="000000" w:sz="4" w:space="0"/>
              <w:left w:val="single" w:color="auto" w:sz="4" w:space="0"/>
              <w:bottom w:val="single" w:color="000000" w:sz="4" w:space="0"/>
              <w:right w:val="single" w:color="000000" w:sz="4" w:space="0"/>
            </w:tcBorders>
            <w:vAlign w:val="center"/>
          </w:tcPr>
          <w:p>
            <w:pPr>
              <w:pStyle w:val="165"/>
              <w:kinsoku w:val="0"/>
              <w:overflowPunct w:val="0"/>
              <w:snapToGrid w:val="0"/>
              <w:spacing w:line="240" w:lineRule="auto"/>
              <w:ind w:firstLine="0" w:firstLineChars="0"/>
              <w:jc w:val="center"/>
            </w:pPr>
            <w:r>
              <w:rPr>
                <w:sz w:val="21"/>
                <w:szCs w:val="21"/>
              </w:rPr>
              <w:t>7.9</w:t>
            </w:r>
            <w:r>
              <w:rPr>
                <w:rFonts w:hint="eastAsia" w:ascii="宋体" w:cs="宋体"/>
                <w:sz w:val="21"/>
                <w:szCs w:val="21"/>
              </w:rPr>
              <w:t>（</w:t>
            </w:r>
            <w:r>
              <w:rPr>
                <w:sz w:val="21"/>
                <w:szCs w:val="21"/>
              </w:rPr>
              <w:t>20.6</w:t>
            </w:r>
            <w:r>
              <w:rPr>
                <w:rFonts w:hint="eastAsia" w:ascii="宋体" w:cs="宋体"/>
                <w:sz w:val="21"/>
                <w:szCs w:val="21"/>
              </w:rPr>
              <w:t>℃）</w:t>
            </w:r>
          </w:p>
        </w:tc>
        <w:tc>
          <w:tcPr>
            <w:tcW w:w="1418" w:type="dxa"/>
            <w:tcBorders>
              <w:top w:val="single" w:color="000000" w:sz="4" w:space="0"/>
              <w:left w:val="single" w:color="auto" w:sz="4" w:space="0"/>
              <w:bottom w:val="single" w:color="000000" w:sz="4" w:space="0"/>
              <w:right w:val="single" w:color="auto" w:sz="4" w:space="0"/>
            </w:tcBorders>
            <w:vAlign w:val="center"/>
          </w:tcPr>
          <w:p>
            <w:pPr>
              <w:pStyle w:val="165"/>
              <w:kinsoku w:val="0"/>
              <w:overflowPunct w:val="0"/>
              <w:snapToGrid w:val="0"/>
              <w:spacing w:line="240" w:lineRule="auto"/>
              <w:ind w:firstLine="0" w:firstLineChars="0"/>
              <w:jc w:val="center"/>
            </w:pPr>
            <w:r>
              <w:rPr>
                <w:sz w:val="21"/>
                <w:szCs w:val="21"/>
              </w:rPr>
              <w:t>7.9</w:t>
            </w:r>
            <w:r>
              <w:rPr>
                <w:rFonts w:hint="eastAsia" w:ascii="宋体" w:cs="宋体"/>
                <w:sz w:val="21"/>
                <w:szCs w:val="21"/>
              </w:rPr>
              <w:t>（</w:t>
            </w:r>
            <w:r>
              <w:rPr>
                <w:sz w:val="21"/>
                <w:szCs w:val="21"/>
              </w:rPr>
              <w:t>20.4</w:t>
            </w:r>
            <w:r>
              <w:rPr>
                <w:rFonts w:hint="eastAsia" w:ascii="宋体" w:cs="宋体"/>
                <w:sz w:val="21"/>
                <w:szCs w:val="21"/>
              </w:rPr>
              <w:t>℃）</w:t>
            </w:r>
          </w:p>
        </w:tc>
        <w:tc>
          <w:tcPr>
            <w:tcW w:w="957" w:type="dxa"/>
            <w:tcBorders>
              <w:top w:val="single" w:color="000000" w:sz="4" w:space="0"/>
              <w:left w:val="single" w:color="auto" w:sz="4" w:space="0"/>
              <w:bottom w:val="single" w:color="000000" w:sz="4" w:space="0"/>
              <w:right w:val="nil"/>
            </w:tcBorders>
            <w:vAlign w:val="center"/>
          </w:tcPr>
          <w:p>
            <w:pPr>
              <w:snapToGrid w:val="0"/>
              <w:spacing w:line="240" w:lineRule="auto"/>
              <w:ind w:firstLine="0" w:firstLineChars="0"/>
              <w:jc w:val="center"/>
              <w:rPr>
                <w:sz w:val="21"/>
                <w:szCs w:val="21"/>
              </w:rPr>
            </w:pPr>
            <w:r>
              <w:rPr>
                <w:sz w:val="21"/>
                <w:szCs w:val="21"/>
              </w:rPr>
              <w:t>6.5~8.5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65" w:hRule="exact"/>
          <w:jc w:val="center"/>
        </w:trPr>
        <w:tc>
          <w:tcPr>
            <w:tcW w:w="2170" w:type="dxa"/>
            <w:tcBorders>
              <w:top w:val="single" w:color="000000" w:sz="4" w:space="0"/>
              <w:left w:val="nil"/>
              <w:bottom w:val="single" w:color="000000" w:sz="4" w:space="0"/>
              <w:right w:val="single" w:color="000000" w:sz="4" w:space="0"/>
            </w:tcBorders>
            <w:vAlign w:val="center"/>
          </w:tcPr>
          <w:p>
            <w:pPr>
              <w:pStyle w:val="165"/>
              <w:kinsoku w:val="0"/>
              <w:overflowPunct w:val="0"/>
              <w:snapToGrid w:val="0"/>
              <w:spacing w:line="240" w:lineRule="auto"/>
              <w:ind w:firstLine="0" w:firstLineChars="0"/>
              <w:jc w:val="center"/>
            </w:pPr>
            <w:r>
              <w:rPr>
                <w:rFonts w:hint="eastAsia" w:ascii="宋体" w:cs="宋体"/>
                <w:sz w:val="21"/>
                <w:szCs w:val="21"/>
              </w:rPr>
              <w:t>总硬度</w:t>
            </w:r>
          </w:p>
        </w:tc>
        <w:tc>
          <w:tcPr>
            <w:tcW w:w="1396" w:type="dxa"/>
            <w:tcBorders>
              <w:top w:val="single" w:color="000000" w:sz="4" w:space="0"/>
              <w:left w:val="single" w:color="000000" w:sz="4" w:space="0"/>
              <w:bottom w:val="single" w:color="000000" w:sz="4" w:space="0"/>
              <w:right w:val="single" w:color="000000" w:sz="4" w:space="0"/>
            </w:tcBorders>
            <w:vAlign w:val="center"/>
          </w:tcPr>
          <w:p>
            <w:pPr>
              <w:pStyle w:val="165"/>
              <w:kinsoku w:val="0"/>
              <w:overflowPunct w:val="0"/>
              <w:snapToGrid w:val="0"/>
              <w:spacing w:line="240" w:lineRule="auto"/>
              <w:ind w:firstLine="0" w:firstLineChars="0"/>
              <w:jc w:val="center"/>
            </w:pPr>
            <w:r>
              <w:rPr>
                <w:sz w:val="21"/>
                <w:szCs w:val="21"/>
              </w:rPr>
              <w:t>164</w:t>
            </w:r>
          </w:p>
        </w:tc>
        <w:tc>
          <w:tcPr>
            <w:tcW w:w="1490" w:type="dxa"/>
            <w:tcBorders>
              <w:top w:val="single" w:color="000000" w:sz="4" w:space="0"/>
              <w:left w:val="single" w:color="000000" w:sz="4" w:space="0"/>
              <w:bottom w:val="single" w:color="000000" w:sz="4" w:space="0"/>
              <w:right w:val="single" w:color="auto" w:sz="4" w:space="0"/>
            </w:tcBorders>
            <w:vAlign w:val="center"/>
          </w:tcPr>
          <w:p>
            <w:pPr>
              <w:pStyle w:val="165"/>
              <w:kinsoku w:val="0"/>
              <w:overflowPunct w:val="0"/>
              <w:snapToGrid w:val="0"/>
              <w:spacing w:line="240" w:lineRule="auto"/>
              <w:ind w:firstLine="0" w:firstLineChars="0"/>
              <w:jc w:val="center"/>
            </w:pPr>
            <w:r>
              <w:rPr>
                <w:sz w:val="21"/>
                <w:szCs w:val="21"/>
              </w:rPr>
              <w:t>152</w:t>
            </w:r>
          </w:p>
        </w:tc>
        <w:tc>
          <w:tcPr>
            <w:tcW w:w="1431" w:type="dxa"/>
            <w:tcBorders>
              <w:top w:val="single" w:color="000000" w:sz="4" w:space="0"/>
              <w:left w:val="single" w:color="auto" w:sz="4" w:space="0"/>
              <w:bottom w:val="single" w:color="000000" w:sz="4" w:space="0"/>
              <w:right w:val="single" w:color="000000" w:sz="4" w:space="0"/>
            </w:tcBorders>
            <w:vAlign w:val="center"/>
          </w:tcPr>
          <w:p>
            <w:pPr>
              <w:pStyle w:val="165"/>
              <w:kinsoku w:val="0"/>
              <w:overflowPunct w:val="0"/>
              <w:snapToGrid w:val="0"/>
              <w:spacing w:line="240" w:lineRule="auto"/>
              <w:ind w:firstLine="0" w:firstLineChars="0"/>
              <w:jc w:val="center"/>
            </w:pPr>
            <w:r>
              <w:rPr>
                <w:sz w:val="21"/>
                <w:szCs w:val="21"/>
              </w:rPr>
              <w:t>122</w:t>
            </w:r>
          </w:p>
        </w:tc>
        <w:tc>
          <w:tcPr>
            <w:tcW w:w="1418" w:type="dxa"/>
            <w:tcBorders>
              <w:top w:val="single" w:color="000000" w:sz="4" w:space="0"/>
              <w:left w:val="single" w:color="auto" w:sz="4" w:space="0"/>
              <w:bottom w:val="single" w:color="000000" w:sz="4" w:space="0"/>
              <w:right w:val="single" w:color="auto" w:sz="4" w:space="0"/>
            </w:tcBorders>
            <w:vAlign w:val="center"/>
          </w:tcPr>
          <w:p>
            <w:pPr>
              <w:pStyle w:val="165"/>
              <w:kinsoku w:val="0"/>
              <w:overflowPunct w:val="0"/>
              <w:snapToGrid w:val="0"/>
              <w:spacing w:line="240" w:lineRule="auto"/>
              <w:ind w:firstLine="0" w:firstLineChars="0"/>
              <w:jc w:val="center"/>
            </w:pPr>
            <w:r>
              <w:rPr>
                <w:sz w:val="21"/>
                <w:szCs w:val="21"/>
              </w:rPr>
              <w:t>136</w:t>
            </w:r>
          </w:p>
        </w:tc>
        <w:tc>
          <w:tcPr>
            <w:tcW w:w="957" w:type="dxa"/>
            <w:tcBorders>
              <w:top w:val="single" w:color="000000" w:sz="4" w:space="0"/>
              <w:left w:val="single" w:color="auto" w:sz="4" w:space="0"/>
              <w:bottom w:val="single" w:color="000000" w:sz="4" w:space="0"/>
              <w:right w:val="nil"/>
            </w:tcBorders>
            <w:vAlign w:val="center"/>
          </w:tcPr>
          <w:p>
            <w:pPr>
              <w:snapToGrid w:val="0"/>
              <w:spacing w:line="240" w:lineRule="auto"/>
              <w:ind w:firstLine="0" w:firstLineChars="0"/>
              <w:jc w:val="center"/>
              <w:rPr>
                <w:sz w:val="21"/>
                <w:szCs w:val="21"/>
              </w:rPr>
            </w:pPr>
            <w:r>
              <w:rPr>
                <w:sz w:val="21"/>
                <w:szCs w:val="21"/>
              </w:rPr>
              <w:t>450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65" w:hRule="exact"/>
          <w:jc w:val="center"/>
        </w:trPr>
        <w:tc>
          <w:tcPr>
            <w:tcW w:w="2170" w:type="dxa"/>
            <w:tcBorders>
              <w:top w:val="single" w:color="000000" w:sz="4" w:space="0"/>
              <w:left w:val="nil"/>
              <w:bottom w:val="single" w:color="000000" w:sz="4" w:space="0"/>
              <w:right w:val="single" w:color="000000" w:sz="4" w:space="0"/>
            </w:tcBorders>
            <w:vAlign w:val="center"/>
          </w:tcPr>
          <w:p>
            <w:pPr>
              <w:pStyle w:val="165"/>
              <w:kinsoku w:val="0"/>
              <w:overflowPunct w:val="0"/>
              <w:snapToGrid w:val="0"/>
              <w:spacing w:line="240" w:lineRule="auto"/>
              <w:ind w:firstLine="0" w:firstLineChars="0"/>
              <w:jc w:val="center"/>
            </w:pPr>
            <w:r>
              <w:rPr>
                <w:rFonts w:hint="eastAsia" w:ascii="宋体" w:cs="宋体"/>
                <w:sz w:val="21"/>
                <w:szCs w:val="21"/>
              </w:rPr>
              <w:t>溶解性总固体</w:t>
            </w:r>
          </w:p>
        </w:tc>
        <w:tc>
          <w:tcPr>
            <w:tcW w:w="1396" w:type="dxa"/>
            <w:tcBorders>
              <w:top w:val="single" w:color="000000" w:sz="4" w:space="0"/>
              <w:left w:val="single" w:color="000000" w:sz="4" w:space="0"/>
              <w:bottom w:val="single" w:color="000000" w:sz="4" w:space="0"/>
              <w:right w:val="single" w:color="000000" w:sz="4" w:space="0"/>
            </w:tcBorders>
            <w:vAlign w:val="center"/>
          </w:tcPr>
          <w:p>
            <w:pPr>
              <w:pStyle w:val="165"/>
              <w:kinsoku w:val="0"/>
              <w:overflowPunct w:val="0"/>
              <w:snapToGrid w:val="0"/>
              <w:spacing w:line="240" w:lineRule="auto"/>
              <w:ind w:firstLine="0" w:firstLineChars="0"/>
              <w:jc w:val="center"/>
            </w:pPr>
            <w:r>
              <w:rPr>
                <w:sz w:val="21"/>
                <w:szCs w:val="21"/>
              </w:rPr>
              <w:t>218</w:t>
            </w:r>
          </w:p>
        </w:tc>
        <w:tc>
          <w:tcPr>
            <w:tcW w:w="1490" w:type="dxa"/>
            <w:tcBorders>
              <w:top w:val="single" w:color="000000" w:sz="4" w:space="0"/>
              <w:left w:val="single" w:color="000000" w:sz="4" w:space="0"/>
              <w:bottom w:val="single" w:color="000000" w:sz="4" w:space="0"/>
              <w:right w:val="single" w:color="auto" w:sz="4" w:space="0"/>
            </w:tcBorders>
            <w:vAlign w:val="center"/>
          </w:tcPr>
          <w:p>
            <w:pPr>
              <w:pStyle w:val="165"/>
              <w:kinsoku w:val="0"/>
              <w:overflowPunct w:val="0"/>
              <w:snapToGrid w:val="0"/>
              <w:spacing w:line="240" w:lineRule="auto"/>
              <w:ind w:firstLine="0" w:firstLineChars="0"/>
              <w:jc w:val="center"/>
            </w:pPr>
            <w:r>
              <w:rPr>
                <w:sz w:val="21"/>
                <w:szCs w:val="21"/>
              </w:rPr>
              <w:t>203</w:t>
            </w:r>
          </w:p>
        </w:tc>
        <w:tc>
          <w:tcPr>
            <w:tcW w:w="1431" w:type="dxa"/>
            <w:tcBorders>
              <w:top w:val="single" w:color="000000" w:sz="4" w:space="0"/>
              <w:left w:val="single" w:color="auto" w:sz="4" w:space="0"/>
              <w:bottom w:val="single" w:color="000000" w:sz="4" w:space="0"/>
              <w:right w:val="single" w:color="000000" w:sz="4" w:space="0"/>
            </w:tcBorders>
            <w:vAlign w:val="center"/>
          </w:tcPr>
          <w:p>
            <w:pPr>
              <w:pStyle w:val="165"/>
              <w:kinsoku w:val="0"/>
              <w:overflowPunct w:val="0"/>
              <w:snapToGrid w:val="0"/>
              <w:spacing w:line="240" w:lineRule="auto"/>
              <w:ind w:firstLine="0" w:firstLineChars="0"/>
              <w:jc w:val="center"/>
            </w:pPr>
            <w:r>
              <w:rPr>
                <w:sz w:val="21"/>
                <w:szCs w:val="21"/>
              </w:rPr>
              <w:t>187</w:t>
            </w:r>
          </w:p>
        </w:tc>
        <w:tc>
          <w:tcPr>
            <w:tcW w:w="1418" w:type="dxa"/>
            <w:tcBorders>
              <w:top w:val="single" w:color="000000" w:sz="4" w:space="0"/>
              <w:left w:val="single" w:color="auto" w:sz="4" w:space="0"/>
              <w:bottom w:val="single" w:color="000000" w:sz="4" w:space="0"/>
              <w:right w:val="single" w:color="auto" w:sz="4" w:space="0"/>
            </w:tcBorders>
            <w:vAlign w:val="center"/>
          </w:tcPr>
          <w:p>
            <w:pPr>
              <w:pStyle w:val="165"/>
              <w:kinsoku w:val="0"/>
              <w:overflowPunct w:val="0"/>
              <w:snapToGrid w:val="0"/>
              <w:spacing w:line="240" w:lineRule="auto"/>
              <w:ind w:firstLine="0" w:firstLineChars="0"/>
              <w:jc w:val="center"/>
            </w:pPr>
            <w:r>
              <w:rPr>
                <w:sz w:val="21"/>
                <w:szCs w:val="21"/>
              </w:rPr>
              <w:t>198</w:t>
            </w:r>
          </w:p>
        </w:tc>
        <w:tc>
          <w:tcPr>
            <w:tcW w:w="957" w:type="dxa"/>
            <w:tcBorders>
              <w:top w:val="single" w:color="000000" w:sz="4" w:space="0"/>
              <w:left w:val="single" w:color="auto" w:sz="4" w:space="0"/>
              <w:bottom w:val="single" w:color="000000" w:sz="4" w:space="0"/>
              <w:right w:val="nil"/>
            </w:tcBorders>
            <w:vAlign w:val="center"/>
          </w:tcPr>
          <w:p>
            <w:pPr>
              <w:snapToGrid w:val="0"/>
              <w:spacing w:line="240" w:lineRule="auto"/>
              <w:ind w:firstLine="0" w:firstLineChars="0"/>
              <w:jc w:val="center"/>
              <w:rPr>
                <w:sz w:val="21"/>
                <w:szCs w:val="21"/>
              </w:rPr>
            </w:pPr>
            <w:r>
              <w:rPr>
                <w:sz w:val="21"/>
                <w:szCs w:val="21"/>
              </w:rPr>
              <w:t>1000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65" w:hRule="exact"/>
          <w:jc w:val="center"/>
        </w:trPr>
        <w:tc>
          <w:tcPr>
            <w:tcW w:w="2170" w:type="dxa"/>
            <w:tcBorders>
              <w:top w:val="single" w:color="000000" w:sz="4" w:space="0"/>
              <w:left w:val="nil"/>
              <w:bottom w:val="single" w:color="000000" w:sz="4" w:space="0"/>
              <w:right w:val="single" w:color="000000" w:sz="4" w:space="0"/>
            </w:tcBorders>
            <w:vAlign w:val="center"/>
          </w:tcPr>
          <w:p>
            <w:pPr>
              <w:pStyle w:val="165"/>
              <w:kinsoku w:val="0"/>
              <w:overflowPunct w:val="0"/>
              <w:snapToGrid w:val="0"/>
              <w:spacing w:line="240" w:lineRule="auto"/>
              <w:ind w:firstLine="0" w:firstLineChars="0"/>
              <w:jc w:val="center"/>
            </w:pPr>
            <w:r>
              <w:rPr>
                <w:rFonts w:hint="eastAsia" w:ascii="宋体" w:cs="宋体"/>
                <w:sz w:val="21"/>
                <w:szCs w:val="21"/>
              </w:rPr>
              <w:t>氟化物</w:t>
            </w:r>
          </w:p>
        </w:tc>
        <w:tc>
          <w:tcPr>
            <w:tcW w:w="1396" w:type="dxa"/>
            <w:tcBorders>
              <w:top w:val="single" w:color="000000" w:sz="4" w:space="0"/>
              <w:left w:val="single" w:color="000000" w:sz="4" w:space="0"/>
              <w:bottom w:val="single" w:color="000000" w:sz="4" w:space="0"/>
              <w:right w:val="single" w:color="000000" w:sz="4" w:space="0"/>
            </w:tcBorders>
            <w:vAlign w:val="center"/>
          </w:tcPr>
          <w:p>
            <w:pPr>
              <w:pStyle w:val="165"/>
              <w:kinsoku w:val="0"/>
              <w:overflowPunct w:val="0"/>
              <w:snapToGrid w:val="0"/>
              <w:spacing w:line="240" w:lineRule="auto"/>
              <w:ind w:firstLine="0" w:firstLineChars="0"/>
              <w:jc w:val="center"/>
            </w:pPr>
            <w:r>
              <w:rPr>
                <w:sz w:val="21"/>
                <w:szCs w:val="21"/>
              </w:rPr>
              <w:t>0.08</w:t>
            </w:r>
          </w:p>
        </w:tc>
        <w:tc>
          <w:tcPr>
            <w:tcW w:w="1490" w:type="dxa"/>
            <w:tcBorders>
              <w:top w:val="single" w:color="000000" w:sz="4" w:space="0"/>
              <w:left w:val="single" w:color="000000" w:sz="4" w:space="0"/>
              <w:bottom w:val="single" w:color="000000" w:sz="4" w:space="0"/>
              <w:right w:val="single" w:color="auto" w:sz="4" w:space="0"/>
            </w:tcBorders>
            <w:vAlign w:val="center"/>
          </w:tcPr>
          <w:p>
            <w:pPr>
              <w:pStyle w:val="165"/>
              <w:kinsoku w:val="0"/>
              <w:overflowPunct w:val="0"/>
              <w:snapToGrid w:val="0"/>
              <w:spacing w:line="240" w:lineRule="auto"/>
              <w:ind w:firstLine="0" w:firstLineChars="0"/>
              <w:jc w:val="center"/>
            </w:pPr>
            <w:r>
              <w:rPr>
                <w:sz w:val="21"/>
                <w:szCs w:val="21"/>
              </w:rPr>
              <w:t>0.10</w:t>
            </w:r>
          </w:p>
        </w:tc>
        <w:tc>
          <w:tcPr>
            <w:tcW w:w="1431" w:type="dxa"/>
            <w:tcBorders>
              <w:top w:val="single" w:color="000000" w:sz="4" w:space="0"/>
              <w:left w:val="single" w:color="auto" w:sz="4" w:space="0"/>
              <w:bottom w:val="single" w:color="000000" w:sz="4" w:space="0"/>
              <w:right w:val="single" w:color="000000" w:sz="4" w:space="0"/>
            </w:tcBorders>
            <w:vAlign w:val="center"/>
          </w:tcPr>
          <w:p>
            <w:pPr>
              <w:pStyle w:val="165"/>
              <w:kinsoku w:val="0"/>
              <w:overflowPunct w:val="0"/>
              <w:snapToGrid w:val="0"/>
              <w:spacing w:line="240" w:lineRule="auto"/>
              <w:ind w:firstLine="0" w:firstLineChars="0"/>
              <w:jc w:val="center"/>
            </w:pPr>
            <w:r>
              <w:rPr>
                <w:sz w:val="21"/>
                <w:szCs w:val="21"/>
              </w:rPr>
              <w:t>0.11</w:t>
            </w:r>
          </w:p>
        </w:tc>
        <w:tc>
          <w:tcPr>
            <w:tcW w:w="1418" w:type="dxa"/>
            <w:tcBorders>
              <w:top w:val="single" w:color="000000" w:sz="4" w:space="0"/>
              <w:left w:val="single" w:color="auto" w:sz="4" w:space="0"/>
              <w:bottom w:val="single" w:color="000000" w:sz="4" w:space="0"/>
              <w:right w:val="single" w:color="auto" w:sz="4" w:space="0"/>
            </w:tcBorders>
            <w:vAlign w:val="center"/>
          </w:tcPr>
          <w:p>
            <w:pPr>
              <w:pStyle w:val="165"/>
              <w:kinsoku w:val="0"/>
              <w:overflowPunct w:val="0"/>
              <w:snapToGrid w:val="0"/>
              <w:spacing w:line="240" w:lineRule="auto"/>
              <w:ind w:firstLine="0" w:firstLineChars="0"/>
              <w:jc w:val="center"/>
            </w:pPr>
            <w:r>
              <w:rPr>
                <w:sz w:val="21"/>
                <w:szCs w:val="21"/>
              </w:rPr>
              <w:t>0.14</w:t>
            </w:r>
          </w:p>
        </w:tc>
        <w:tc>
          <w:tcPr>
            <w:tcW w:w="957" w:type="dxa"/>
            <w:tcBorders>
              <w:top w:val="single" w:color="000000" w:sz="4" w:space="0"/>
              <w:left w:val="single" w:color="auto" w:sz="4" w:space="0"/>
              <w:bottom w:val="single" w:color="000000" w:sz="4" w:space="0"/>
              <w:right w:val="nil"/>
            </w:tcBorders>
            <w:vAlign w:val="center"/>
          </w:tcPr>
          <w:p>
            <w:pPr>
              <w:snapToGrid w:val="0"/>
              <w:spacing w:line="240" w:lineRule="auto"/>
              <w:ind w:firstLine="0" w:firstLineChars="0"/>
              <w:jc w:val="center"/>
              <w:rPr>
                <w:sz w:val="21"/>
                <w:szCs w:val="21"/>
              </w:rPr>
            </w:pPr>
            <w:r>
              <w:rPr>
                <w:sz w:val="21"/>
                <w:szCs w:val="21"/>
              </w:rPr>
              <w:t>1.0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65" w:hRule="exact"/>
          <w:jc w:val="center"/>
        </w:trPr>
        <w:tc>
          <w:tcPr>
            <w:tcW w:w="2170" w:type="dxa"/>
            <w:tcBorders>
              <w:top w:val="single" w:color="000000" w:sz="4" w:space="0"/>
              <w:left w:val="nil"/>
              <w:bottom w:val="single" w:color="000000" w:sz="4" w:space="0"/>
              <w:right w:val="single" w:color="000000" w:sz="4" w:space="0"/>
            </w:tcBorders>
            <w:vAlign w:val="center"/>
          </w:tcPr>
          <w:p>
            <w:pPr>
              <w:pStyle w:val="165"/>
              <w:kinsoku w:val="0"/>
              <w:overflowPunct w:val="0"/>
              <w:snapToGrid w:val="0"/>
              <w:spacing w:line="240" w:lineRule="auto"/>
              <w:ind w:firstLine="0" w:firstLineChars="0"/>
              <w:jc w:val="center"/>
            </w:pPr>
            <w:r>
              <w:rPr>
                <w:rFonts w:hint="eastAsia" w:ascii="宋体" w:cs="宋体"/>
                <w:sz w:val="21"/>
                <w:szCs w:val="21"/>
              </w:rPr>
              <w:t>氯化物</w:t>
            </w:r>
          </w:p>
        </w:tc>
        <w:tc>
          <w:tcPr>
            <w:tcW w:w="1396" w:type="dxa"/>
            <w:tcBorders>
              <w:top w:val="single" w:color="000000" w:sz="4" w:space="0"/>
              <w:left w:val="single" w:color="000000" w:sz="4" w:space="0"/>
              <w:bottom w:val="single" w:color="000000" w:sz="4" w:space="0"/>
              <w:right w:val="single" w:color="000000" w:sz="4" w:space="0"/>
            </w:tcBorders>
            <w:vAlign w:val="center"/>
          </w:tcPr>
          <w:p>
            <w:pPr>
              <w:pStyle w:val="165"/>
              <w:kinsoku w:val="0"/>
              <w:overflowPunct w:val="0"/>
              <w:snapToGrid w:val="0"/>
              <w:spacing w:line="240" w:lineRule="auto"/>
              <w:ind w:firstLine="0" w:firstLineChars="0"/>
              <w:jc w:val="center"/>
            </w:pPr>
            <w:r>
              <w:rPr>
                <w:sz w:val="21"/>
                <w:szCs w:val="21"/>
              </w:rPr>
              <w:t>10ND</w:t>
            </w:r>
          </w:p>
        </w:tc>
        <w:tc>
          <w:tcPr>
            <w:tcW w:w="1490" w:type="dxa"/>
            <w:tcBorders>
              <w:top w:val="single" w:color="000000" w:sz="4" w:space="0"/>
              <w:left w:val="single" w:color="000000" w:sz="4" w:space="0"/>
              <w:bottom w:val="single" w:color="000000" w:sz="4" w:space="0"/>
              <w:right w:val="single" w:color="auto" w:sz="4" w:space="0"/>
            </w:tcBorders>
            <w:vAlign w:val="center"/>
          </w:tcPr>
          <w:p>
            <w:pPr>
              <w:pStyle w:val="165"/>
              <w:kinsoku w:val="0"/>
              <w:overflowPunct w:val="0"/>
              <w:snapToGrid w:val="0"/>
              <w:spacing w:line="240" w:lineRule="auto"/>
              <w:ind w:firstLine="0" w:firstLineChars="0"/>
              <w:jc w:val="center"/>
            </w:pPr>
            <w:r>
              <w:rPr>
                <w:sz w:val="21"/>
                <w:szCs w:val="21"/>
              </w:rPr>
              <w:t>10ND</w:t>
            </w:r>
          </w:p>
        </w:tc>
        <w:tc>
          <w:tcPr>
            <w:tcW w:w="1431" w:type="dxa"/>
            <w:tcBorders>
              <w:top w:val="single" w:color="000000" w:sz="4" w:space="0"/>
              <w:left w:val="single" w:color="auto" w:sz="4" w:space="0"/>
              <w:bottom w:val="single" w:color="000000" w:sz="4" w:space="0"/>
              <w:right w:val="single" w:color="000000" w:sz="4" w:space="0"/>
            </w:tcBorders>
            <w:vAlign w:val="center"/>
          </w:tcPr>
          <w:p>
            <w:pPr>
              <w:pStyle w:val="165"/>
              <w:kinsoku w:val="0"/>
              <w:overflowPunct w:val="0"/>
              <w:snapToGrid w:val="0"/>
              <w:spacing w:line="240" w:lineRule="auto"/>
              <w:ind w:firstLine="0" w:firstLineChars="0"/>
              <w:jc w:val="center"/>
            </w:pPr>
            <w:r>
              <w:rPr>
                <w:sz w:val="21"/>
                <w:szCs w:val="21"/>
              </w:rPr>
              <w:t>10ND</w:t>
            </w:r>
          </w:p>
        </w:tc>
        <w:tc>
          <w:tcPr>
            <w:tcW w:w="1418" w:type="dxa"/>
            <w:tcBorders>
              <w:top w:val="single" w:color="000000" w:sz="4" w:space="0"/>
              <w:left w:val="single" w:color="auto" w:sz="4" w:space="0"/>
              <w:bottom w:val="single" w:color="000000" w:sz="4" w:space="0"/>
              <w:right w:val="single" w:color="auto" w:sz="4" w:space="0"/>
            </w:tcBorders>
            <w:vAlign w:val="center"/>
          </w:tcPr>
          <w:p>
            <w:pPr>
              <w:pStyle w:val="165"/>
              <w:kinsoku w:val="0"/>
              <w:overflowPunct w:val="0"/>
              <w:snapToGrid w:val="0"/>
              <w:spacing w:line="240" w:lineRule="auto"/>
              <w:ind w:firstLine="0" w:firstLineChars="0"/>
              <w:jc w:val="center"/>
            </w:pPr>
            <w:r>
              <w:rPr>
                <w:sz w:val="21"/>
                <w:szCs w:val="21"/>
              </w:rPr>
              <w:t>10ND</w:t>
            </w:r>
          </w:p>
        </w:tc>
        <w:tc>
          <w:tcPr>
            <w:tcW w:w="957" w:type="dxa"/>
            <w:tcBorders>
              <w:top w:val="single" w:color="000000" w:sz="4" w:space="0"/>
              <w:left w:val="single" w:color="auto" w:sz="4" w:space="0"/>
              <w:bottom w:val="single" w:color="000000" w:sz="4" w:space="0"/>
              <w:right w:val="nil"/>
            </w:tcBorders>
            <w:vAlign w:val="center"/>
          </w:tcPr>
          <w:p>
            <w:pPr>
              <w:snapToGrid w:val="0"/>
              <w:spacing w:line="240" w:lineRule="auto"/>
              <w:ind w:firstLine="0" w:firstLineChars="0"/>
              <w:jc w:val="center"/>
              <w:rPr>
                <w:sz w:val="21"/>
                <w:szCs w:val="21"/>
              </w:rPr>
            </w:pPr>
            <w:r>
              <w:rPr>
                <w:sz w:val="21"/>
                <w:szCs w:val="21"/>
              </w:rPr>
              <w:t>250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65" w:hRule="exact"/>
          <w:jc w:val="center"/>
        </w:trPr>
        <w:tc>
          <w:tcPr>
            <w:tcW w:w="2170" w:type="dxa"/>
            <w:tcBorders>
              <w:top w:val="single" w:color="000000" w:sz="4" w:space="0"/>
              <w:left w:val="nil"/>
              <w:bottom w:val="single" w:color="000000" w:sz="4" w:space="0"/>
              <w:right w:val="single" w:color="000000" w:sz="4" w:space="0"/>
            </w:tcBorders>
            <w:vAlign w:val="center"/>
          </w:tcPr>
          <w:p>
            <w:pPr>
              <w:pStyle w:val="165"/>
              <w:kinsoku w:val="0"/>
              <w:overflowPunct w:val="0"/>
              <w:snapToGrid w:val="0"/>
              <w:spacing w:line="240" w:lineRule="auto"/>
              <w:ind w:firstLine="0" w:firstLineChars="0"/>
              <w:jc w:val="center"/>
            </w:pPr>
            <w:r>
              <w:rPr>
                <w:rFonts w:hint="eastAsia" w:ascii="宋体" w:cs="宋体"/>
                <w:sz w:val="21"/>
                <w:szCs w:val="21"/>
              </w:rPr>
              <w:t>亚硝酸盐</w:t>
            </w:r>
          </w:p>
        </w:tc>
        <w:tc>
          <w:tcPr>
            <w:tcW w:w="1396" w:type="dxa"/>
            <w:tcBorders>
              <w:top w:val="single" w:color="000000" w:sz="4" w:space="0"/>
              <w:left w:val="single" w:color="000000" w:sz="4" w:space="0"/>
              <w:bottom w:val="single" w:color="000000" w:sz="4" w:space="0"/>
              <w:right w:val="single" w:color="000000" w:sz="4" w:space="0"/>
            </w:tcBorders>
            <w:vAlign w:val="center"/>
          </w:tcPr>
          <w:p>
            <w:pPr>
              <w:pStyle w:val="165"/>
              <w:kinsoku w:val="0"/>
              <w:overflowPunct w:val="0"/>
              <w:snapToGrid w:val="0"/>
              <w:spacing w:line="240" w:lineRule="auto"/>
              <w:ind w:firstLine="0" w:firstLineChars="0"/>
              <w:jc w:val="center"/>
            </w:pPr>
            <w:r>
              <w:rPr>
                <w:sz w:val="21"/>
                <w:szCs w:val="21"/>
              </w:rPr>
              <w:t>0.365</w:t>
            </w:r>
          </w:p>
        </w:tc>
        <w:tc>
          <w:tcPr>
            <w:tcW w:w="1490" w:type="dxa"/>
            <w:tcBorders>
              <w:top w:val="single" w:color="000000" w:sz="4" w:space="0"/>
              <w:left w:val="single" w:color="000000" w:sz="4" w:space="0"/>
              <w:bottom w:val="single" w:color="000000" w:sz="4" w:space="0"/>
              <w:right w:val="single" w:color="auto" w:sz="4" w:space="0"/>
            </w:tcBorders>
            <w:vAlign w:val="center"/>
          </w:tcPr>
          <w:p>
            <w:pPr>
              <w:pStyle w:val="165"/>
              <w:kinsoku w:val="0"/>
              <w:overflowPunct w:val="0"/>
              <w:snapToGrid w:val="0"/>
              <w:spacing w:line="240" w:lineRule="auto"/>
              <w:ind w:firstLine="0" w:firstLineChars="0"/>
              <w:jc w:val="center"/>
            </w:pPr>
            <w:r>
              <w:rPr>
                <w:sz w:val="21"/>
                <w:szCs w:val="21"/>
              </w:rPr>
              <w:t>0.003ND</w:t>
            </w:r>
          </w:p>
        </w:tc>
        <w:tc>
          <w:tcPr>
            <w:tcW w:w="1431" w:type="dxa"/>
            <w:tcBorders>
              <w:top w:val="single" w:color="000000" w:sz="4" w:space="0"/>
              <w:left w:val="single" w:color="auto" w:sz="4" w:space="0"/>
              <w:bottom w:val="single" w:color="000000" w:sz="4" w:space="0"/>
              <w:right w:val="single" w:color="000000" w:sz="4" w:space="0"/>
            </w:tcBorders>
            <w:vAlign w:val="center"/>
          </w:tcPr>
          <w:p>
            <w:pPr>
              <w:pStyle w:val="165"/>
              <w:kinsoku w:val="0"/>
              <w:overflowPunct w:val="0"/>
              <w:snapToGrid w:val="0"/>
              <w:spacing w:line="240" w:lineRule="auto"/>
              <w:ind w:firstLine="0" w:firstLineChars="0"/>
              <w:jc w:val="center"/>
            </w:pPr>
            <w:r>
              <w:rPr>
                <w:sz w:val="21"/>
                <w:szCs w:val="21"/>
              </w:rPr>
              <w:t>0.004</w:t>
            </w:r>
          </w:p>
        </w:tc>
        <w:tc>
          <w:tcPr>
            <w:tcW w:w="1418" w:type="dxa"/>
            <w:tcBorders>
              <w:top w:val="single" w:color="000000" w:sz="4" w:space="0"/>
              <w:left w:val="single" w:color="auto" w:sz="4" w:space="0"/>
              <w:bottom w:val="single" w:color="000000" w:sz="4" w:space="0"/>
              <w:right w:val="single" w:color="auto" w:sz="4" w:space="0"/>
            </w:tcBorders>
            <w:vAlign w:val="center"/>
          </w:tcPr>
          <w:p>
            <w:pPr>
              <w:pStyle w:val="165"/>
              <w:kinsoku w:val="0"/>
              <w:overflowPunct w:val="0"/>
              <w:snapToGrid w:val="0"/>
              <w:spacing w:line="240" w:lineRule="auto"/>
              <w:ind w:firstLine="0" w:firstLineChars="0"/>
              <w:jc w:val="center"/>
            </w:pPr>
            <w:r>
              <w:rPr>
                <w:sz w:val="21"/>
                <w:szCs w:val="21"/>
              </w:rPr>
              <w:t>0.004</w:t>
            </w:r>
          </w:p>
        </w:tc>
        <w:tc>
          <w:tcPr>
            <w:tcW w:w="957" w:type="dxa"/>
            <w:tcBorders>
              <w:top w:val="single" w:color="000000" w:sz="4" w:space="0"/>
              <w:left w:val="single" w:color="auto" w:sz="4" w:space="0"/>
              <w:bottom w:val="single" w:color="000000" w:sz="4" w:space="0"/>
              <w:right w:val="nil"/>
            </w:tcBorders>
            <w:vAlign w:val="center"/>
          </w:tcPr>
          <w:p>
            <w:pPr>
              <w:snapToGrid w:val="0"/>
              <w:spacing w:line="240" w:lineRule="auto"/>
              <w:ind w:firstLine="0" w:firstLineChars="0"/>
              <w:jc w:val="center"/>
              <w:rPr>
                <w:sz w:val="21"/>
                <w:szCs w:val="21"/>
              </w:rPr>
            </w:pPr>
            <w:r>
              <w:rPr>
                <w:sz w:val="21"/>
                <w:szCs w:val="21"/>
              </w:rPr>
              <w:t>1.0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65" w:hRule="exact"/>
          <w:jc w:val="center"/>
        </w:trPr>
        <w:tc>
          <w:tcPr>
            <w:tcW w:w="2170" w:type="dxa"/>
            <w:tcBorders>
              <w:top w:val="single" w:color="000000" w:sz="4" w:space="0"/>
              <w:left w:val="nil"/>
              <w:bottom w:val="single" w:color="000000" w:sz="4" w:space="0"/>
              <w:right w:val="single" w:color="000000" w:sz="4" w:space="0"/>
            </w:tcBorders>
            <w:vAlign w:val="center"/>
          </w:tcPr>
          <w:p>
            <w:pPr>
              <w:pStyle w:val="165"/>
              <w:kinsoku w:val="0"/>
              <w:overflowPunct w:val="0"/>
              <w:snapToGrid w:val="0"/>
              <w:spacing w:line="240" w:lineRule="auto"/>
              <w:ind w:firstLine="0" w:firstLineChars="0"/>
              <w:jc w:val="center"/>
            </w:pPr>
            <w:r>
              <w:rPr>
                <w:rFonts w:hint="eastAsia" w:ascii="宋体" w:cs="宋体"/>
                <w:sz w:val="21"/>
                <w:szCs w:val="21"/>
              </w:rPr>
              <w:t>硝酸盐</w:t>
            </w:r>
          </w:p>
        </w:tc>
        <w:tc>
          <w:tcPr>
            <w:tcW w:w="1396" w:type="dxa"/>
            <w:tcBorders>
              <w:top w:val="single" w:color="000000" w:sz="4" w:space="0"/>
              <w:left w:val="single" w:color="000000" w:sz="4" w:space="0"/>
              <w:bottom w:val="single" w:color="000000" w:sz="4" w:space="0"/>
              <w:right w:val="single" w:color="000000" w:sz="4" w:space="0"/>
            </w:tcBorders>
            <w:vAlign w:val="center"/>
          </w:tcPr>
          <w:p>
            <w:pPr>
              <w:pStyle w:val="165"/>
              <w:kinsoku w:val="0"/>
              <w:overflowPunct w:val="0"/>
              <w:snapToGrid w:val="0"/>
              <w:spacing w:line="240" w:lineRule="auto"/>
              <w:ind w:firstLine="0" w:firstLineChars="0"/>
              <w:jc w:val="center"/>
            </w:pPr>
            <w:r>
              <w:rPr>
                <w:sz w:val="21"/>
                <w:szCs w:val="21"/>
              </w:rPr>
              <w:t>0.732</w:t>
            </w:r>
          </w:p>
        </w:tc>
        <w:tc>
          <w:tcPr>
            <w:tcW w:w="1490" w:type="dxa"/>
            <w:tcBorders>
              <w:top w:val="single" w:color="000000" w:sz="4" w:space="0"/>
              <w:left w:val="single" w:color="000000" w:sz="4" w:space="0"/>
              <w:bottom w:val="single" w:color="000000" w:sz="4" w:space="0"/>
              <w:right w:val="single" w:color="auto" w:sz="4" w:space="0"/>
            </w:tcBorders>
            <w:vAlign w:val="center"/>
          </w:tcPr>
          <w:p>
            <w:pPr>
              <w:pStyle w:val="165"/>
              <w:kinsoku w:val="0"/>
              <w:overflowPunct w:val="0"/>
              <w:snapToGrid w:val="0"/>
              <w:spacing w:line="240" w:lineRule="auto"/>
              <w:ind w:firstLine="0" w:firstLineChars="0"/>
              <w:jc w:val="center"/>
            </w:pPr>
            <w:r>
              <w:rPr>
                <w:sz w:val="21"/>
                <w:szCs w:val="21"/>
              </w:rPr>
              <w:t>0.776</w:t>
            </w:r>
          </w:p>
        </w:tc>
        <w:tc>
          <w:tcPr>
            <w:tcW w:w="1431" w:type="dxa"/>
            <w:tcBorders>
              <w:top w:val="single" w:color="000000" w:sz="4" w:space="0"/>
              <w:left w:val="single" w:color="auto" w:sz="4" w:space="0"/>
              <w:bottom w:val="single" w:color="000000" w:sz="4" w:space="0"/>
              <w:right w:val="single" w:color="000000" w:sz="4" w:space="0"/>
            </w:tcBorders>
            <w:vAlign w:val="center"/>
          </w:tcPr>
          <w:p>
            <w:pPr>
              <w:pStyle w:val="165"/>
              <w:kinsoku w:val="0"/>
              <w:overflowPunct w:val="0"/>
              <w:snapToGrid w:val="0"/>
              <w:spacing w:line="240" w:lineRule="auto"/>
              <w:ind w:firstLine="0" w:firstLineChars="0"/>
              <w:jc w:val="center"/>
            </w:pPr>
            <w:r>
              <w:rPr>
                <w:sz w:val="21"/>
                <w:szCs w:val="21"/>
              </w:rPr>
              <w:t>0.863</w:t>
            </w:r>
          </w:p>
        </w:tc>
        <w:tc>
          <w:tcPr>
            <w:tcW w:w="1418" w:type="dxa"/>
            <w:tcBorders>
              <w:top w:val="single" w:color="000000" w:sz="4" w:space="0"/>
              <w:left w:val="single" w:color="auto" w:sz="4" w:space="0"/>
              <w:bottom w:val="single" w:color="000000" w:sz="4" w:space="0"/>
              <w:right w:val="single" w:color="auto" w:sz="4" w:space="0"/>
            </w:tcBorders>
            <w:vAlign w:val="center"/>
          </w:tcPr>
          <w:p>
            <w:pPr>
              <w:pStyle w:val="165"/>
              <w:kinsoku w:val="0"/>
              <w:overflowPunct w:val="0"/>
              <w:snapToGrid w:val="0"/>
              <w:spacing w:line="240" w:lineRule="auto"/>
              <w:ind w:firstLine="0" w:firstLineChars="0"/>
              <w:jc w:val="center"/>
            </w:pPr>
            <w:r>
              <w:rPr>
                <w:sz w:val="21"/>
                <w:szCs w:val="21"/>
              </w:rPr>
              <w:t>0.872</w:t>
            </w:r>
          </w:p>
        </w:tc>
        <w:tc>
          <w:tcPr>
            <w:tcW w:w="957" w:type="dxa"/>
            <w:tcBorders>
              <w:top w:val="single" w:color="000000" w:sz="4" w:space="0"/>
              <w:left w:val="single" w:color="auto" w:sz="4" w:space="0"/>
              <w:bottom w:val="single" w:color="000000" w:sz="4" w:space="0"/>
              <w:right w:val="nil"/>
            </w:tcBorders>
            <w:vAlign w:val="center"/>
          </w:tcPr>
          <w:p>
            <w:pPr>
              <w:snapToGrid w:val="0"/>
              <w:spacing w:line="240" w:lineRule="auto"/>
              <w:ind w:firstLine="0" w:firstLineChars="0"/>
              <w:jc w:val="center"/>
              <w:rPr>
                <w:sz w:val="21"/>
                <w:szCs w:val="21"/>
              </w:rPr>
            </w:pPr>
            <w:r>
              <w:rPr>
                <w:sz w:val="21"/>
                <w:szCs w:val="21"/>
              </w:rPr>
              <w:t>20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65" w:hRule="exact"/>
          <w:jc w:val="center"/>
        </w:trPr>
        <w:tc>
          <w:tcPr>
            <w:tcW w:w="2170" w:type="dxa"/>
            <w:tcBorders>
              <w:top w:val="single" w:color="000000" w:sz="4" w:space="0"/>
              <w:left w:val="nil"/>
              <w:bottom w:val="single" w:color="000000" w:sz="4" w:space="0"/>
              <w:right w:val="single" w:color="000000" w:sz="4" w:space="0"/>
            </w:tcBorders>
            <w:vAlign w:val="center"/>
          </w:tcPr>
          <w:p>
            <w:pPr>
              <w:pStyle w:val="165"/>
              <w:kinsoku w:val="0"/>
              <w:overflowPunct w:val="0"/>
              <w:snapToGrid w:val="0"/>
              <w:spacing w:line="240" w:lineRule="auto"/>
              <w:ind w:firstLine="0" w:firstLineChars="0"/>
              <w:jc w:val="center"/>
            </w:pPr>
            <w:r>
              <w:rPr>
                <w:rFonts w:hint="eastAsia" w:ascii="宋体" w:cs="宋体"/>
                <w:sz w:val="21"/>
                <w:szCs w:val="21"/>
              </w:rPr>
              <w:t>硫酸盐</w:t>
            </w:r>
          </w:p>
        </w:tc>
        <w:tc>
          <w:tcPr>
            <w:tcW w:w="1396" w:type="dxa"/>
            <w:tcBorders>
              <w:top w:val="single" w:color="000000" w:sz="4" w:space="0"/>
              <w:left w:val="single" w:color="000000" w:sz="4" w:space="0"/>
              <w:bottom w:val="single" w:color="000000" w:sz="4" w:space="0"/>
              <w:right w:val="single" w:color="000000" w:sz="4" w:space="0"/>
            </w:tcBorders>
            <w:vAlign w:val="center"/>
          </w:tcPr>
          <w:p>
            <w:pPr>
              <w:pStyle w:val="165"/>
              <w:kinsoku w:val="0"/>
              <w:overflowPunct w:val="0"/>
              <w:snapToGrid w:val="0"/>
              <w:spacing w:line="240" w:lineRule="auto"/>
              <w:ind w:firstLine="0" w:firstLineChars="0"/>
              <w:jc w:val="center"/>
            </w:pPr>
            <w:r>
              <w:rPr>
                <w:sz w:val="21"/>
                <w:szCs w:val="21"/>
              </w:rPr>
              <w:t>27</w:t>
            </w:r>
          </w:p>
        </w:tc>
        <w:tc>
          <w:tcPr>
            <w:tcW w:w="1490" w:type="dxa"/>
            <w:tcBorders>
              <w:top w:val="single" w:color="000000" w:sz="4" w:space="0"/>
              <w:left w:val="single" w:color="000000" w:sz="4" w:space="0"/>
              <w:bottom w:val="single" w:color="000000" w:sz="4" w:space="0"/>
              <w:right w:val="single" w:color="auto" w:sz="4" w:space="0"/>
            </w:tcBorders>
            <w:vAlign w:val="center"/>
          </w:tcPr>
          <w:p>
            <w:pPr>
              <w:pStyle w:val="165"/>
              <w:kinsoku w:val="0"/>
              <w:overflowPunct w:val="0"/>
              <w:snapToGrid w:val="0"/>
              <w:spacing w:line="240" w:lineRule="auto"/>
              <w:ind w:firstLine="0" w:firstLineChars="0"/>
              <w:jc w:val="center"/>
            </w:pPr>
            <w:r>
              <w:rPr>
                <w:sz w:val="21"/>
                <w:szCs w:val="21"/>
              </w:rPr>
              <w:t>28</w:t>
            </w:r>
          </w:p>
        </w:tc>
        <w:tc>
          <w:tcPr>
            <w:tcW w:w="1431" w:type="dxa"/>
            <w:tcBorders>
              <w:top w:val="single" w:color="000000" w:sz="4" w:space="0"/>
              <w:left w:val="single" w:color="auto" w:sz="4" w:space="0"/>
              <w:bottom w:val="single" w:color="000000" w:sz="4" w:space="0"/>
              <w:right w:val="single" w:color="000000" w:sz="4" w:space="0"/>
            </w:tcBorders>
            <w:vAlign w:val="center"/>
          </w:tcPr>
          <w:p>
            <w:pPr>
              <w:pStyle w:val="165"/>
              <w:kinsoku w:val="0"/>
              <w:overflowPunct w:val="0"/>
              <w:snapToGrid w:val="0"/>
              <w:spacing w:line="240" w:lineRule="auto"/>
              <w:ind w:firstLine="0" w:firstLineChars="0"/>
              <w:jc w:val="center"/>
            </w:pPr>
            <w:r>
              <w:rPr>
                <w:sz w:val="21"/>
                <w:szCs w:val="21"/>
              </w:rPr>
              <w:t>35</w:t>
            </w:r>
          </w:p>
        </w:tc>
        <w:tc>
          <w:tcPr>
            <w:tcW w:w="1418" w:type="dxa"/>
            <w:tcBorders>
              <w:top w:val="single" w:color="000000" w:sz="4" w:space="0"/>
              <w:left w:val="single" w:color="auto" w:sz="4" w:space="0"/>
              <w:bottom w:val="single" w:color="000000" w:sz="4" w:space="0"/>
              <w:right w:val="single" w:color="auto" w:sz="4" w:space="0"/>
            </w:tcBorders>
            <w:vAlign w:val="center"/>
          </w:tcPr>
          <w:p>
            <w:pPr>
              <w:pStyle w:val="165"/>
              <w:kinsoku w:val="0"/>
              <w:overflowPunct w:val="0"/>
              <w:snapToGrid w:val="0"/>
              <w:spacing w:line="240" w:lineRule="auto"/>
              <w:ind w:firstLine="0" w:firstLineChars="0"/>
              <w:jc w:val="center"/>
            </w:pPr>
            <w:r>
              <w:rPr>
                <w:sz w:val="21"/>
                <w:szCs w:val="21"/>
              </w:rPr>
              <w:t>35</w:t>
            </w:r>
          </w:p>
        </w:tc>
        <w:tc>
          <w:tcPr>
            <w:tcW w:w="957" w:type="dxa"/>
            <w:tcBorders>
              <w:top w:val="single" w:color="000000" w:sz="4" w:space="0"/>
              <w:left w:val="single" w:color="auto" w:sz="4" w:space="0"/>
              <w:bottom w:val="single" w:color="000000" w:sz="4" w:space="0"/>
              <w:right w:val="nil"/>
            </w:tcBorders>
            <w:vAlign w:val="center"/>
          </w:tcPr>
          <w:p>
            <w:pPr>
              <w:snapToGrid w:val="0"/>
              <w:spacing w:line="240" w:lineRule="auto"/>
              <w:ind w:firstLine="0" w:firstLineChars="0"/>
              <w:jc w:val="center"/>
              <w:rPr>
                <w:sz w:val="21"/>
                <w:szCs w:val="21"/>
              </w:rPr>
            </w:pPr>
            <w:r>
              <w:rPr>
                <w:sz w:val="21"/>
                <w:szCs w:val="21"/>
              </w:rPr>
              <w:t>250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65" w:hRule="exact"/>
          <w:jc w:val="center"/>
        </w:trPr>
        <w:tc>
          <w:tcPr>
            <w:tcW w:w="2170" w:type="dxa"/>
            <w:tcBorders>
              <w:top w:val="single" w:color="000000" w:sz="4" w:space="0"/>
              <w:left w:val="nil"/>
              <w:bottom w:val="single" w:color="000000" w:sz="4" w:space="0"/>
              <w:right w:val="single" w:color="000000" w:sz="4" w:space="0"/>
            </w:tcBorders>
            <w:vAlign w:val="center"/>
          </w:tcPr>
          <w:p>
            <w:pPr>
              <w:pStyle w:val="165"/>
              <w:kinsoku w:val="0"/>
              <w:overflowPunct w:val="0"/>
              <w:snapToGrid w:val="0"/>
              <w:spacing w:line="240" w:lineRule="auto"/>
              <w:ind w:firstLine="0" w:firstLineChars="0"/>
              <w:jc w:val="center"/>
            </w:pPr>
            <w:r>
              <w:rPr>
                <w:rFonts w:hint="eastAsia" w:ascii="宋体" w:cs="宋体"/>
                <w:sz w:val="21"/>
                <w:szCs w:val="21"/>
              </w:rPr>
              <w:t>高锰酸盐指数</w:t>
            </w:r>
          </w:p>
        </w:tc>
        <w:tc>
          <w:tcPr>
            <w:tcW w:w="1396" w:type="dxa"/>
            <w:tcBorders>
              <w:top w:val="single" w:color="000000" w:sz="4" w:space="0"/>
              <w:left w:val="single" w:color="000000" w:sz="4" w:space="0"/>
              <w:bottom w:val="single" w:color="000000" w:sz="4" w:space="0"/>
              <w:right w:val="single" w:color="000000" w:sz="4" w:space="0"/>
            </w:tcBorders>
            <w:vAlign w:val="center"/>
          </w:tcPr>
          <w:p>
            <w:pPr>
              <w:pStyle w:val="165"/>
              <w:kinsoku w:val="0"/>
              <w:overflowPunct w:val="0"/>
              <w:snapToGrid w:val="0"/>
              <w:spacing w:line="240" w:lineRule="auto"/>
              <w:ind w:firstLine="0" w:firstLineChars="0"/>
              <w:jc w:val="center"/>
            </w:pPr>
            <w:r>
              <w:rPr>
                <w:sz w:val="21"/>
                <w:szCs w:val="21"/>
              </w:rPr>
              <w:t>0.6</w:t>
            </w:r>
          </w:p>
        </w:tc>
        <w:tc>
          <w:tcPr>
            <w:tcW w:w="1490" w:type="dxa"/>
            <w:tcBorders>
              <w:top w:val="single" w:color="000000" w:sz="4" w:space="0"/>
              <w:left w:val="single" w:color="000000" w:sz="4" w:space="0"/>
              <w:bottom w:val="single" w:color="000000" w:sz="4" w:space="0"/>
              <w:right w:val="single" w:color="auto" w:sz="4" w:space="0"/>
            </w:tcBorders>
            <w:vAlign w:val="center"/>
          </w:tcPr>
          <w:p>
            <w:pPr>
              <w:pStyle w:val="165"/>
              <w:kinsoku w:val="0"/>
              <w:overflowPunct w:val="0"/>
              <w:snapToGrid w:val="0"/>
              <w:spacing w:line="240" w:lineRule="auto"/>
              <w:ind w:firstLine="0" w:firstLineChars="0"/>
              <w:jc w:val="center"/>
            </w:pPr>
            <w:r>
              <w:rPr>
                <w:sz w:val="21"/>
                <w:szCs w:val="21"/>
              </w:rPr>
              <w:t>0.5</w:t>
            </w:r>
          </w:p>
        </w:tc>
        <w:tc>
          <w:tcPr>
            <w:tcW w:w="1431" w:type="dxa"/>
            <w:tcBorders>
              <w:top w:val="single" w:color="000000" w:sz="4" w:space="0"/>
              <w:left w:val="single" w:color="auto" w:sz="4" w:space="0"/>
              <w:bottom w:val="single" w:color="000000" w:sz="4" w:space="0"/>
              <w:right w:val="single" w:color="000000" w:sz="4" w:space="0"/>
            </w:tcBorders>
            <w:vAlign w:val="center"/>
          </w:tcPr>
          <w:p>
            <w:pPr>
              <w:pStyle w:val="165"/>
              <w:kinsoku w:val="0"/>
              <w:overflowPunct w:val="0"/>
              <w:snapToGrid w:val="0"/>
              <w:spacing w:line="240" w:lineRule="auto"/>
              <w:ind w:firstLine="0" w:firstLineChars="0"/>
              <w:jc w:val="center"/>
            </w:pPr>
            <w:r>
              <w:rPr>
                <w:sz w:val="21"/>
                <w:szCs w:val="21"/>
              </w:rPr>
              <w:t>1.1</w:t>
            </w:r>
          </w:p>
        </w:tc>
        <w:tc>
          <w:tcPr>
            <w:tcW w:w="1418" w:type="dxa"/>
            <w:tcBorders>
              <w:top w:val="single" w:color="000000" w:sz="4" w:space="0"/>
              <w:left w:val="single" w:color="auto" w:sz="4" w:space="0"/>
              <w:bottom w:val="single" w:color="000000" w:sz="4" w:space="0"/>
              <w:right w:val="single" w:color="auto" w:sz="4" w:space="0"/>
            </w:tcBorders>
            <w:vAlign w:val="center"/>
          </w:tcPr>
          <w:p>
            <w:pPr>
              <w:pStyle w:val="165"/>
              <w:kinsoku w:val="0"/>
              <w:overflowPunct w:val="0"/>
              <w:snapToGrid w:val="0"/>
              <w:spacing w:line="240" w:lineRule="auto"/>
              <w:ind w:firstLine="0" w:firstLineChars="0"/>
              <w:jc w:val="center"/>
            </w:pPr>
            <w:r>
              <w:rPr>
                <w:sz w:val="21"/>
                <w:szCs w:val="21"/>
              </w:rPr>
              <w:t>1.0</w:t>
            </w:r>
          </w:p>
        </w:tc>
        <w:tc>
          <w:tcPr>
            <w:tcW w:w="957" w:type="dxa"/>
            <w:tcBorders>
              <w:top w:val="single" w:color="000000" w:sz="4" w:space="0"/>
              <w:left w:val="single" w:color="auto" w:sz="4" w:space="0"/>
              <w:bottom w:val="single" w:color="000000" w:sz="4" w:space="0"/>
              <w:right w:val="nil"/>
            </w:tcBorders>
            <w:vAlign w:val="center"/>
          </w:tcPr>
          <w:p>
            <w:pPr>
              <w:snapToGrid w:val="0"/>
              <w:spacing w:line="240" w:lineRule="auto"/>
              <w:ind w:firstLine="0" w:firstLineChars="0"/>
              <w:jc w:val="center"/>
              <w:rPr>
                <w:sz w:val="21"/>
                <w:szCs w:val="21"/>
              </w:rPr>
            </w:pPr>
            <w:r>
              <w:rPr>
                <w:sz w:val="21"/>
                <w:szCs w:val="21"/>
              </w:rPr>
              <w:t>3.0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65" w:hRule="exact"/>
          <w:jc w:val="center"/>
        </w:trPr>
        <w:tc>
          <w:tcPr>
            <w:tcW w:w="2170" w:type="dxa"/>
            <w:tcBorders>
              <w:top w:val="single" w:color="000000" w:sz="4" w:space="0"/>
              <w:left w:val="nil"/>
              <w:bottom w:val="single" w:color="000000" w:sz="4" w:space="0"/>
              <w:right w:val="single" w:color="000000" w:sz="4" w:space="0"/>
            </w:tcBorders>
            <w:vAlign w:val="center"/>
          </w:tcPr>
          <w:p>
            <w:pPr>
              <w:pStyle w:val="165"/>
              <w:kinsoku w:val="0"/>
              <w:overflowPunct w:val="0"/>
              <w:snapToGrid w:val="0"/>
              <w:spacing w:line="240" w:lineRule="auto"/>
              <w:ind w:firstLine="0" w:firstLineChars="0"/>
              <w:jc w:val="center"/>
            </w:pPr>
            <w:r>
              <w:rPr>
                <w:rFonts w:hint="eastAsia" w:ascii="宋体" w:cs="宋体"/>
                <w:sz w:val="21"/>
                <w:szCs w:val="21"/>
              </w:rPr>
              <w:t>氨氮</w:t>
            </w:r>
          </w:p>
        </w:tc>
        <w:tc>
          <w:tcPr>
            <w:tcW w:w="1396" w:type="dxa"/>
            <w:tcBorders>
              <w:top w:val="single" w:color="000000" w:sz="4" w:space="0"/>
              <w:left w:val="single" w:color="000000" w:sz="4" w:space="0"/>
              <w:bottom w:val="single" w:color="000000" w:sz="4" w:space="0"/>
              <w:right w:val="single" w:color="000000" w:sz="4" w:space="0"/>
            </w:tcBorders>
            <w:vAlign w:val="center"/>
          </w:tcPr>
          <w:p>
            <w:pPr>
              <w:pStyle w:val="165"/>
              <w:kinsoku w:val="0"/>
              <w:overflowPunct w:val="0"/>
              <w:snapToGrid w:val="0"/>
              <w:spacing w:line="240" w:lineRule="auto"/>
              <w:ind w:firstLine="0" w:firstLineChars="0"/>
              <w:jc w:val="center"/>
            </w:pPr>
            <w:r>
              <w:rPr>
                <w:sz w:val="21"/>
                <w:szCs w:val="21"/>
              </w:rPr>
              <w:t>0.028</w:t>
            </w:r>
          </w:p>
        </w:tc>
        <w:tc>
          <w:tcPr>
            <w:tcW w:w="1490" w:type="dxa"/>
            <w:tcBorders>
              <w:top w:val="single" w:color="000000" w:sz="4" w:space="0"/>
              <w:left w:val="single" w:color="000000" w:sz="4" w:space="0"/>
              <w:bottom w:val="single" w:color="000000" w:sz="4" w:space="0"/>
              <w:right w:val="single" w:color="auto" w:sz="4" w:space="0"/>
            </w:tcBorders>
            <w:vAlign w:val="center"/>
          </w:tcPr>
          <w:p>
            <w:pPr>
              <w:pStyle w:val="165"/>
              <w:kinsoku w:val="0"/>
              <w:overflowPunct w:val="0"/>
              <w:snapToGrid w:val="0"/>
              <w:spacing w:line="240" w:lineRule="auto"/>
              <w:ind w:firstLine="0" w:firstLineChars="0"/>
              <w:jc w:val="center"/>
            </w:pPr>
            <w:r>
              <w:rPr>
                <w:sz w:val="21"/>
                <w:szCs w:val="21"/>
              </w:rPr>
              <w:t>0.045</w:t>
            </w:r>
          </w:p>
        </w:tc>
        <w:tc>
          <w:tcPr>
            <w:tcW w:w="1431" w:type="dxa"/>
            <w:tcBorders>
              <w:top w:val="single" w:color="000000" w:sz="4" w:space="0"/>
              <w:left w:val="single" w:color="auto" w:sz="4" w:space="0"/>
              <w:bottom w:val="single" w:color="000000" w:sz="4" w:space="0"/>
              <w:right w:val="single" w:color="000000" w:sz="4" w:space="0"/>
            </w:tcBorders>
            <w:vAlign w:val="center"/>
          </w:tcPr>
          <w:p>
            <w:pPr>
              <w:pStyle w:val="165"/>
              <w:kinsoku w:val="0"/>
              <w:overflowPunct w:val="0"/>
              <w:snapToGrid w:val="0"/>
              <w:spacing w:line="240" w:lineRule="auto"/>
              <w:ind w:firstLine="0" w:firstLineChars="0"/>
              <w:jc w:val="center"/>
            </w:pPr>
            <w:r>
              <w:rPr>
                <w:sz w:val="21"/>
                <w:szCs w:val="21"/>
              </w:rPr>
              <w:t>0.035</w:t>
            </w:r>
          </w:p>
        </w:tc>
        <w:tc>
          <w:tcPr>
            <w:tcW w:w="1418" w:type="dxa"/>
            <w:tcBorders>
              <w:top w:val="single" w:color="000000" w:sz="4" w:space="0"/>
              <w:left w:val="single" w:color="auto" w:sz="4" w:space="0"/>
              <w:bottom w:val="single" w:color="000000" w:sz="4" w:space="0"/>
              <w:right w:val="single" w:color="auto" w:sz="4" w:space="0"/>
            </w:tcBorders>
            <w:vAlign w:val="center"/>
          </w:tcPr>
          <w:p>
            <w:pPr>
              <w:pStyle w:val="165"/>
              <w:kinsoku w:val="0"/>
              <w:overflowPunct w:val="0"/>
              <w:snapToGrid w:val="0"/>
              <w:spacing w:line="240" w:lineRule="auto"/>
              <w:ind w:firstLine="0" w:firstLineChars="0"/>
              <w:jc w:val="center"/>
            </w:pPr>
            <w:r>
              <w:rPr>
                <w:sz w:val="21"/>
                <w:szCs w:val="21"/>
              </w:rPr>
              <w:t>0.038</w:t>
            </w:r>
          </w:p>
        </w:tc>
        <w:tc>
          <w:tcPr>
            <w:tcW w:w="957" w:type="dxa"/>
            <w:tcBorders>
              <w:top w:val="single" w:color="000000" w:sz="4" w:space="0"/>
              <w:left w:val="single" w:color="auto" w:sz="4" w:space="0"/>
              <w:bottom w:val="single" w:color="000000" w:sz="4" w:space="0"/>
              <w:right w:val="nil"/>
            </w:tcBorders>
            <w:vAlign w:val="center"/>
          </w:tcPr>
          <w:p>
            <w:pPr>
              <w:snapToGrid w:val="0"/>
              <w:spacing w:line="240" w:lineRule="auto"/>
              <w:ind w:firstLine="0" w:firstLineChars="0"/>
              <w:jc w:val="center"/>
              <w:rPr>
                <w:sz w:val="21"/>
                <w:szCs w:val="21"/>
              </w:rPr>
            </w:pPr>
            <w:r>
              <w:rPr>
                <w:sz w:val="21"/>
                <w:szCs w:val="21"/>
              </w:rPr>
              <w:t>0.05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65" w:hRule="exact"/>
          <w:jc w:val="center"/>
        </w:trPr>
        <w:tc>
          <w:tcPr>
            <w:tcW w:w="2170" w:type="dxa"/>
            <w:tcBorders>
              <w:top w:val="single" w:color="000000" w:sz="4" w:space="0"/>
              <w:left w:val="nil"/>
              <w:bottom w:val="single" w:color="000000" w:sz="4" w:space="0"/>
              <w:right w:val="single" w:color="000000" w:sz="4" w:space="0"/>
            </w:tcBorders>
            <w:vAlign w:val="center"/>
          </w:tcPr>
          <w:p>
            <w:pPr>
              <w:pStyle w:val="165"/>
              <w:kinsoku w:val="0"/>
              <w:overflowPunct w:val="0"/>
              <w:snapToGrid w:val="0"/>
              <w:spacing w:line="240" w:lineRule="auto"/>
              <w:ind w:firstLine="0" w:firstLineChars="0"/>
              <w:jc w:val="center"/>
            </w:pPr>
            <w:r>
              <w:rPr>
                <w:rFonts w:hint="eastAsia" w:ascii="宋体" w:cs="宋体"/>
                <w:sz w:val="21"/>
                <w:szCs w:val="21"/>
              </w:rPr>
              <w:t>汞，</w:t>
            </w:r>
            <w:r>
              <w:rPr>
                <w:sz w:val="21"/>
                <w:szCs w:val="21"/>
              </w:rPr>
              <w:t>μg/L</w:t>
            </w:r>
          </w:p>
        </w:tc>
        <w:tc>
          <w:tcPr>
            <w:tcW w:w="1396" w:type="dxa"/>
            <w:tcBorders>
              <w:top w:val="single" w:color="000000" w:sz="4" w:space="0"/>
              <w:left w:val="single" w:color="000000" w:sz="4" w:space="0"/>
              <w:bottom w:val="single" w:color="000000" w:sz="4" w:space="0"/>
              <w:right w:val="single" w:color="000000" w:sz="4" w:space="0"/>
            </w:tcBorders>
            <w:vAlign w:val="center"/>
          </w:tcPr>
          <w:p>
            <w:pPr>
              <w:pStyle w:val="165"/>
              <w:kinsoku w:val="0"/>
              <w:overflowPunct w:val="0"/>
              <w:snapToGrid w:val="0"/>
              <w:spacing w:line="240" w:lineRule="auto"/>
              <w:ind w:firstLine="0" w:firstLineChars="0"/>
              <w:jc w:val="center"/>
            </w:pPr>
            <w:r>
              <w:rPr>
                <w:sz w:val="21"/>
                <w:szCs w:val="21"/>
              </w:rPr>
              <w:t>0.04ND</w:t>
            </w:r>
          </w:p>
        </w:tc>
        <w:tc>
          <w:tcPr>
            <w:tcW w:w="1490" w:type="dxa"/>
            <w:tcBorders>
              <w:top w:val="single" w:color="000000" w:sz="4" w:space="0"/>
              <w:left w:val="single" w:color="000000" w:sz="4" w:space="0"/>
              <w:bottom w:val="single" w:color="000000" w:sz="4" w:space="0"/>
              <w:right w:val="single" w:color="auto" w:sz="4" w:space="0"/>
            </w:tcBorders>
            <w:vAlign w:val="center"/>
          </w:tcPr>
          <w:p>
            <w:pPr>
              <w:pStyle w:val="165"/>
              <w:kinsoku w:val="0"/>
              <w:overflowPunct w:val="0"/>
              <w:snapToGrid w:val="0"/>
              <w:spacing w:line="240" w:lineRule="auto"/>
              <w:ind w:firstLine="0" w:firstLineChars="0"/>
              <w:jc w:val="center"/>
            </w:pPr>
            <w:r>
              <w:rPr>
                <w:sz w:val="21"/>
                <w:szCs w:val="21"/>
              </w:rPr>
              <w:t>0.04ND</w:t>
            </w:r>
          </w:p>
        </w:tc>
        <w:tc>
          <w:tcPr>
            <w:tcW w:w="1431" w:type="dxa"/>
            <w:tcBorders>
              <w:top w:val="single" w:color="000000" w:sz="4" w:space="0"/>
              <w:left w:val="single" w:color="auto" w:sz="4" w:space="0"/>
              <w:bottom w:val="single" w:color="000000" w:sz="4" w:space="0"/>
              <w:right w:val="single" w:color="000000" w:sz="4" w:space="0"/>
            </w:tcBorders>
            <w:vAlign w:val="center"/>
          </w:tcPr>
          <w:p>
            <w:pPr>
              <w:pStyle w:val="165"/>
              <w:kinsoku w:val="0"/>
              <w:overflowPunct w:val="0"/>
              <w:snapToGrid w:val="0"/>
              <w:spacing w:line="240" w:lineRule="auto"/>
              <w:ind w:firstLine="0" w:firstLineChars="0"/>
              <w:jc w:val="center"/>
            </w:pPr>
            <w:r>
              <w:rPr>
                <w:sz w:val="21"/>
                <w:szCs w:val="21"/>
              </w:rPr>
              <w:t>0.04ND</w:t>
            </w:r>
          </w:p>
        </w:tc>
        <w:tc>
          <w:tcPr>
            <w:tcW w:w="1418" w:type="dxa"/>
            <w:tcBorders>
              <w:top w:val="single" w:color="000000" w:sz="4" w:space="0"/>
              <w:left w:val="single" w:color="auto" w:sz="4" w:space="0"/>
              <w:bottom w:val="single" w:color="000000" w:sz="4" w:space="0"/>
              <w:right w:val="single" w:color="auto" w:sz="4" w:space="0"/>
            </w:tcBorders>
            <w:vAlign w:val="center"/>
          </w:tcPr>
          <w:p>
            <w:pPr>
              <w:pStyle w:val="165"/>
              <w:kinsoku w:val="0"/>
              <w:overflowPunct w:val="0"/>
              <w:snapToGrid w:val="0"/>
              <w:spacing w:line="240" w:lineRule="auto"/>
              <w:ind w:firstLine="0" w:firstLineChars="0"/>
              <w:jc w:val="center"/>
            </w:pPr>
            <w:r>
              <w:rPr>
                <w:sz w:val="21"/>
                <w:szCs w:val="21"/>
              </w:rPr>
              <w:t>0.04ND</w:t>
            </w:r>
          </w:p>
        </w:tc>
        <w:tc>
          <w:tcPr>
            <w:tcW w:w="957" w:type="dxa"/>
            <w:tcBorders>
              <w:top w:val="single" w:color="000000" w:sz="4" w:space="0"/>
              <w:left w:val="single" w:color="auto" w:sz="4" w:space="0"/>
              <w:bottom w:val="single" w:color="000000" w:sz="4" w:space="0"/>
              <w:right w:val="nil"/>
            </w:tcBorders>
            <w:vAlign w:val="center"/>
          </w:tcPr>
          <w:p>
            <w:pPr>
              <w:snapToGrid w:val="0"/>
              <w:spacing w:line="240" w:lineRule="auto"/>
              <w:ind w:firstLine="0" w:firstLineChars="0"/>
              <w:jc w:val="center"/>
              <w:rPr>
                <w:sz w:val="21"/>
                <w:szCs w:val="21"/>
              </w:rPr>
            </w:pPr>
            <w:r>
              <w:rPr>
                <w:sz w:val="21"/>
                <w:szCs w:val="21"/>
              </w:rPr>
              <w:t>1.0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65" w:hRule="exact"/>
          <w:jc w:val="center"/>
        </w:trPr>
        <w:tc>
          <w:tcPr>
            <w:tcW w:w="2170" w:type="dxa"/>
            <w:tcBorders>
              <w:top w:val="single" w:color="000000" w:sz="4" w:space="0"/>
              <w:left w:val="nil"/>
              <w:bottom w:val="single" w:color="000000" w:sz="4" w:space="0"/>
              <w:right w:val="single" w:color="000000" w:sz="4" w:space="0"/>
            </w:tcBorders>
            <w:vAlign w:val="center"/>
          </w:tcPr>
          <w:p>
            <w:pPr>
              <w:pStyle w:val="165"/>
              <w:kinsoku w:val="0"/>
              <w:overflowPunct w:val="0"/>
              <w:snapToGrid w:val="0"/>
              <w:spacing w:line="240" w:lineRule="auto"/>
              <w:ind w:firstLine="0" w:firstLineChars="0"/>
              <w:jc w:val="center"/>
            </w:pPr>
            <w:r>
              <w:rPr>
                <w:rFonts w:hint="eastAsia" w:ascii="宋体" w:cs="宋体"/>
                <w:sz w:val="21"/>
                <w:szCs w:val="21"/>
              </w:rPr>
              <w:t>砷，</w:t>
            </w:r>
            <w:r>
              <w:rPr>
                <w:sz w:val="21"/>
                <w:szCs w:val="21"/>
              </w:rPr>
              <w:t>μg/L</w:t>
            </w:r>
          </w:p>
        </w:tc>
        <w:tc>
          <w:tcPr>
            <w:tcW w:w="1396" w:type="dxa"/>
            <w:tcBorders>
              <w:top w:val="single" w:color="000000" w:sz="4" w:space="0"/>
              <w:left w:val="single" w:color="000000" w:sz="4" w:space="0"/>
              <w:bottom w:val="single" w:color="000000" w:sz="4" w:space="0"/>
              <w:right w:val="single" w:color="000000" w:sz="4" w:space="0"/>
            </w:tcBorders>
            <w:vAlign w:val="center"/>
          </w:tcPr>
          <w:p>
            <w:pPr>
              <w:pStyle w:val="165"/>
              <w:kinsoku w:val="0"/>
              <w:overflowPunct w:val="0"/>
              <w:snapToGrid w:val="0"/>
              <w:spacing w:line="240" w:lineRule="auto"/>
              <w:ind w:firstLine="0" w:firstLineChars="0"/>
              <w:jc w:val="center"/>
            </w:pPr>
            <w:r>
              <w:rPr>
                <w:sz w:val="21"/>
                <w:szCs w:val="21"/>
              </w:rPr>
              <w:t>0.3ND</w:t>
            </w:r>
          </w:p>
        </w:tc>
        <w:tc>
          <w:tcPr>
            <w:tcW w:w="1490" w:type="dxa"/>
            <w:tcBorders>
              <w:top w:val="single" w:color="000000" w:sz="4" w:space="0"/>
              <w:left w:val="single" w:color="000000" w:sz="4" w:space="0"/>
              <w:bottom w:val="single" w:color="000000" w:sz="4" w:space="0"/>
              <w:right w:val="single" w:color="auto" w:sz="4" w:space="0"/>
            </w:tcBorders>
            <w:vAlign w:val="center"/>
          </w:tcPr>
          <w:p>
            <w:pPr>
              <w:pStyle w:val="165"/>
              <w:kinsoku w:val="0"/>
              <w:overflowPunct w:val="0"/>
              <w:snapToGrid w:val="0"/>
              <w:spacing w:line="240" w:lineRule="auto"/>
              <w:ind w:firstLine="0" w:firstLineChars="0"/>
              <w:jc w:val="center"/>
            </w:pPr>
            <w:r>
              <w:rPr>
                <w:sz w:val="21"/>
                <w:szCs w:val="21"/>
              </w:rPr>
              <w:t>0.3ND</w:t>
            </w:r>
          </w:p>
        </w:tc>
        <w:tc>
          <w:tcPr>
            <w:tcW w:w="1431" w:type="dxa"/>
            <w:tcBorders>
              <w:top w:val="single" w:color="000000" w:sz="4" w:space="0"/>
              <w:left w:val="single" w:color="auto" w:sz="4" w:space="0"/>
              <w:bottom w:val="single" w:color="000000" w:sz="4" w:space="0"/>
              <w:right w:val="single" w:color="000000" w:sz="4" w:space="0"/>
            </w:tcBorders>
            <w:vAlign w:val="center"/>
          </w:tcPr>
          <w:p>
            <w:pPr>
              <w:pStyle w:val="165"/>
              <w:kinsoku w:val="0"/>
              <w:overflowPunct w:val="0"/>
              <w:snapToGrid w:val="0"/>
              <w:spacing w:line="240" w:lineRule="auto"/>
              <w:ind w:firstLine="0" w:firstLineChars="0"/>
              <w:jc w:val="center"/>
            </w:pPr>
            <w:r>
              <w:rPr>
                <w:sz w:val="21"/>
                <w:szCs w:val="21"/>
              </w:rPr>
              <w:t>0.3ND</w:t>
            </w:r>
          </w:p>
        </w:tc>
        <w:tc>
          <w:tcPr>
            <w:tcW w:w="1418" w:type="dxa"/>
            <w:tcBorders>
              <w:top w:val="single" w:color="000000" w:sz="4" w:space="0"/>
              <w:left w:val="single" w:color="auto" w:sz="4" w:space="0"/>
              <w:bottom w:val="single" w:color="000000" w:sz="4" w:space="0"/>
              <w:right w:val="single" w:color="auto" w:sz="4" w:space="0"/>
            </w:tcBorders>
            <w:vAlign w:val="center"/>
          </w:tcPr>
          <w:p>
            <w:pPr>
              <w:pStyle w:val="165"/>
              <w:kinsoku w:val="0"/>
              <w:overflowPunct w:val="0"/>
              <w:snapToGrid w:val="0"/>
              <w:spacing w:line="240" w:lineRule="auto"/>
              <w:ind w:firstLine="0" w:firstLineChars="0"/>
              <w:jc w:val="center"/>
            </w:pPr>
            <w:r>
              <w:rPr>
                <w:sz w:val="21"/>
                <w:szCs w:val="21"/>
              </w:rPr>
              <w:t>0.3ND</w:t>
            </w:r>
          </w:p>
        </w:tc>
        <w:tc>
          <w:tcPr>
            <w:tcW w:w="957" w:type="dxa"/>
            <w:tcBorders>
              <w:top w:val="single" w:color="000000" w:sz="4" w:space="0"/>
              <w:left w:val="single" w:color="auto" w:sz="4" w:space="0"/>
              <w:bottom w:val="single" w:color="000000" w:sz="4" w:space="0"/>
              <w:right w:val="nil"/>
            </w:tcBorders>
            <w:vAlign w:val="center"/>
          </w:tcPr>
          <w:p>
            <w:pPr>
              <w:snapToGrid w:val="0"/>
              <w:spacing w:line="240" w:lineRule="auto"/>
              <w:ind w:firstLine="0" w:firstLineChars="0"/>
              <w:jc w:val="center"/>
              <w:rPr>
                <w:sz w:val="21"/>
                <w:szCs w:val="21"/>
              </w:rPr>
            </w:pPr>
            <w:r>
              <w:rPr>
                <w:sz w:val="21"/>
                <w:szCs w:val="21"/>
              </w:rPr>
              <w:t>10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65" w:hRule="exact"/>
          <w:jc w:val="center"/>
        </w:trPr>
        <w:tc>
          <w:tcPr>
            <w:tcW w:w="2170" w:type="dxa"/>
            <w:tcBorders>
              <w:top w:val="single" w:color="000000" w:sz="4" w:space="0"/>
              <w:left w:val="nil"/>
              <w:bottom w:val="single" w:color="000000" w:sz="4" w:space="0"/>
              <w:right w:val="single" w:color="000000" w:sz="4" w:space="0"/>
            </w:tcBorders>
            <w:vAlign w:val="center"/>
          </w:tcPr>
          <w:p>
            <w:pPr>
              <w:pStyle w:val="165"/>
              <w:kinsoku w:val="0"/>
              <w:overflowPunct w:val="0"/>
              <w:snapToGrid w:val="0"/>
              <w:spacing w:line="240" w:lineRule="auto"/>
              <w:ind w:firstLine="0" w:firstLineChars="0"/>
              <w:jc w:val="center"/>
            </w:pPr>
            <w:r>
              <w:rPr>
                <w:rFonts w:hint="eastAsia" w:ascii="宋体" w:cs="宋体"/>
                <w:sz w:val="21"/>
                <w:szCs w:val="21"/>
              </w:rPr>
              <w:t>六价铬</w:t>
            </w:r>
          </w:p>
        </w:tc>
        <w:tc>
          <w:tcPr>
            <w:tcW w:w="1396" w:type="dxa"/>
            <w:tcBorders>
              <w:top w:val="single" w:color="000000" w:sz="4" w:space="0"/>
              <w:left w:val="single" w:color="000000" w:sz="4" w:space="0"/>
              <w:bottom w:val="single" w:color="000000" w:sz="4" w:space="0"/>
              <w:right w:val="single" w:color="000000" w:sz="4" w:space="0"/>
            </w:tcBorders>
            <w:vAlign w:val="center"/>
          </w:tcPr>
          <w:p>
            <w:pPr>
              <w:pStyle w:val="165"/>
              <w:kinsoku w:val="0"/>
              <w:overflowPunct w:val="0"/>
              <w:snapToGrid w:val="0"/>
              <w:spacing w:line="240" w:lineRule="auto"/>
              <w:ind w:firstLine="0" w:firstLineChars="0"/>
              <w:jc w:val="center"/>
            </w:pPr>
            <w:r>
              <w:rPr>
                <w:sz w:val="21"/>
                <w:szCs w:val="21"/>
              </w:rPr>
              <w:t>0.004ND</w:t>
            </w:r>
          </w:p>
        </w:tc>
        <w:tc>
          <w:tcPr>
            <w:tcW w:w="1490" w:type="dxa"/>
            <w:tcBorders>
              <w:top w:val="single" w:color="000000" w:sz="4" w:space="0"/>
              <w:left w:val="single" w:color="000000" w:sz="4" w:space="0"/>
              <w:bottom w:val="single" w:color="000000" w:sz="4" w:space="0"/>
              <w:right w:val="single" w:color="auto" w:sz="4" w:space="0"/>
            </w:tcBorders>
            <w:vAlign w:val="center"/>
          </w:tcPr>
          <w:p>
            <w:pPr>
              <w:pStyle w:val="165"/>
              <w:kinsoku w:val="0"/>
              <w:overflowPunct w:val="0"/>
              <w:snapToGrid w:val="0"/>
              <w:spacing w:line="240" w:lineRule="auto"/>
              <w:ind w:firstLine="0" w:firstLineChars="0"/>
              <w:jc w:val="center"/>
            </w:pPr>
            <w:r>
              <w:rPr>
                <w:sz w:val="21"/>
                <w:szCs w:val="21"/>
              </w:rPr>
              <w:t>0.004ND</w:t>
            </w:r>
          </w:p>
        </w:tc>
        <w:tc>
          <w:tcPr>
            <w:tcW w:w="1431" w:type="dxa"/>
            <w:tcBorders>
              <w:top w:val="single" w:color="000000" w:sz="4" w:space="0"/>
              <w:left w:val="single" w:color="auto" w:sz="4" w:space="0"/>
              <w:bottom w:val="single" w:color="000000" w:sz="4" w:space="0"/>
              <w:right w:val="single" w:color="000000" w:sz="4" w:space="0"/>
            </w:tcBorders>
            <w:vAlign w:val="center"/>
          </w:tcPr>
          <w:p>
            <w:pPr>
              <w:pStyle w:val="165"/>
              <w:kinsoku w:val="0"/>
              <w:overflowPunct w:val="0"/>
              <w:snapToGrid w:val="0"/>
              <w:spacing w:line="240" w:lineRule="auto"/>
              <w:ind w:firstLine="0" w:firstLineChars="0"/>
              <w:jc w:val="center"/>
            </w:pPr>
            <w:r>
              <w:rPr>
                <w:sz w:val="21"/>
                <w:szCs w:val="21"/>
              </w:rPr>
              <w:t>0.004ND</w:t>
            </w:r>
          </w:p>
        </w:tc>
        <w:tc>
          <w:tcPr>
            <w:tcW w:w="1418" w:type="dxa"/>
            <w:tcBorders>
              <w:top w:val="single" w:color="000000" w:sz="4" w:space="0"/>
              <w:left w:val="single" w:color="auto" w:sz="4" w:space="0"/>
              <w:bottom w:val="single" w:color="000000" w:sz="4" w:space="0"/>
              <w:right w:val="single" w:color="auto" w:sz="4" w:space="0"/>
            </w:tcBorders>
            <w:vAlign w:val="center"/>
          </w:tcPr>
          <w:p>
            <w:pPr>
              <w:pStyle w:val="165"/>
              <w:kinsoku w:val="0"/>
              <w:overflowPunct w:val="0"/>
              <w:snapToGrid w:val="0"/>
              <w:spacing w:line="240" w:lineRule="auto"/>
              <w:ind w:firstLine="0" w:firstLineChars="0"/>
              <w:jc w:val="center"/>
            </w:pPr>
            <w:r>
              <w:rPr>
                <w:sz w:val="21"/>
                <w:szCs w:val="21"/>
              </w:rPr>
              <w:t>0.004ND</w:t>
            </w:r>
          </w:p>
        </w:tc>
        <w:tc>
          <w:tcPr>
            <w:tcW w:w="957" w:type="dxa"/>
            <w:tcBorders>
              <w:top w:val="single" w:color="000000" w:sz="4" w:space="0"/>
              <w:left w:val="single" w:color="auto" w:sz="4" w:space="0"/>
              <w:bottom w:val="single" w:color="000000" w:sz="4" w:space="0"/>
              <w:right w:val="nil"/>
            </w:tcBorders>
            <w:vAlign w:val="center"/>
          </w:tcPr>
          <w:p>
            <w:pPr>
              <w:snapToGrid w:val="0"/>
              <w:spacing w:line="240" w:lineRule="auto"/>
              <w:ind w:firstLine="0" w:firstLineChars="0"/>
              <w:jc w:val="center"/>
              <w:rPr>
                <w:sz w:val="21"/>
                <w:szCs w:val="21"/>
              </w:rPr>
            </w:pPr>
            <w:r>
              <w:rPr>
                <w:rFonts w:hint="eastAsia"/>
                <w:sz w:val="21"/>
                <w:szCs w:val="21"/>
              </w:rPr>
              <w:t>0</w:t>
            </w:r>
            <w:r>
              <w:rPr>
                <w:sz w:val="21"/>
                <w:szCs w:val="21"/>
              </w:rPr>
              <w:t>.05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65" w:hRule="exact"/>
          <w:jc w:val="center"/>
        </w:trPr>
        <w:tc>
          <w:tcPr>
            <w:tcW w:w="2170" w:type="dxa"/>
            <w:tcBorders>
              <w:top w:val="single" w:color="000000" w:sz="4" w:space="0"/>
              <w:left w:val="nil"/>
              <w:bottom w:val="single" w:color="000000" w:sz="4" w:space="0"/>
              <w:right w:val="single" w:color="000000" w:sz="4" w:space="0"/>
            </w:tcBorders>
            <w:vAlign w:val="center"/>
          </w:tcPr>
          <w:p>
            <w:pPr>
              <w:pStyle w:val="165"/>
              <w:kinsoku w:val="0"/>
              <w:overflowPunct w:val="0"/>
              <w:snapToGrid w:val="0"/>
              <w:spacing w:line="240" w:lineRule="auto"/>
              <w:ind w:firstLine="0" w:firstLineChars="0"/>
              <w:jc w:val="center"/>
            </w:pPr>
            <w:r>
              <w:rPr>
                <w:rFonts w:hint="eastAsia" w:ascii="宋体" w:cs="宋体"/>
                <w:sz w:val="21"/>
                <w:szCs w:val="21"/>
              </w:rPr>
              <w:t>氰化物</w:t>
            </w:r>
          </w:p>
        </w:tc>
        <w:tc>
          <w:tcPr>
            <w:tcW w:w="1396" w:type="dxa"/>
            <w:tcBorders>
              <w:top w:val="single" w:color="000000" w:sz="4" w:space="0"/>
              <w:left w:val="single" w:color="000000" w:sz="4" w:space="0"/>
              <w:bottom w:val="single" w:color="000000" w:sz="4" w:space="0"/>
              <w:right w:val="single" w:color="000000" w:sz="4" w:space="0"/>
            </w:tcBorders>
            <w:vAlign w:val="center"/>
          </w:tcPr>
          <w:p>
            <w:pPr>
              <w:pStyle w:val="165"/>
              <w:kinsoku w:val="0"/>
              <w:overflowPunct w:val="0"/>
              <w:snapToGrid w:val="0"/>
              <w:spacing w:line="240" w:lineRule="auto"/>
              <w:ind w:firstLine="0" w:firstLineChars="0"/>
              <w:jc w:val="center"/>
            </w:pPr>
            <w:r>
              <w:rPr>
                <w:sz w:val="21"/>
                <w:szCs w:val="21"/>
              </w:rPr>
              <w:t>0.001ND</w:t>
            </w:r>
          </w:p>
        </w:tc>
        <w:tc>
          <w:tcPr>
            <w:tcW w:w="1490" w:type="dxa"/>
            <w:tcBorders>
              <w:top w:val="single" w:color="000000" w:sz="4" w:space="0"/>
              <w:left w:val="single" w:color="000000" w:sz="4" w:space="0"/>
              <w:bottom w:val="single" w:color="000000" w:sz="4" w:space="0"/>
              <w:right w:val="single" w:color="auto" w:sz="4" w:space="0"/>
            </w:tcBorders>
            <w:vAlign w:val="center"/>
          </w:tcPr>
          <w:p>
            <w:pPr>
              <w:pStyle w:val="165"/>
              <w:kinsoku w:val="0"/>
              <w:overflowPunct w:val="0"/>
              <w:snapToGrid w:val="0"/>
              <w:spacing w:line="240" w:lineRule="auto"/>
              <w:ind w:firstLine="0" w:firstLineChars="0"/>
              <w:jc w:val="center"/>
            </w:pPr>
            <w:r>
              <w:rPr>
                <w:sz w:val="21"/>
                <w:szCs w:val="21"/>
              </w:rPr>
              <w:t>0.001ND</w:t>
            </w:r>
          </w:p>
        </w:tc>
        <w:tc>
          <w:tcPr>
            <w:tcW w:w="1431" w:type="dxa"/>
            <w:tcBorders>
              <w:top w:val="single" w:color="000000" w:sz="4" w:space="0"/>
              <w:left w:val="single" w:color="auto" w:sz="4" w:space="0"/>
              <w:bottom w:val="single" w:color="000000" w:sz="4" w:space="0"/>
              <w:right w:val="single" w:color="000000" w:sz="4" w:space="0"/>
            </w:tcBorders>
            <w:vAlign w:val="center"/>
          </w:tcPr>
          <w:p>
            <w:pPr>
              <w:pStyle w:val="165"/>
              <w:kinsoku w:val="0"/>
              <w:overflowPunct w:val="0"/>
              <w:snapToGrid w:val="0"/>
              <w:spacing w:line="240" w:lineRule="auto"/>
              <w:ind w:firstLine="0" w:firstLineChars="0"/>
              <w:jc w:val="center"/>
            </w:pPr>
            <w:r>
              <w:rPr>
                <w:sz w:val="21"/>
                <w:szCs w:val="21"/>
              </w:rPr>
              <w:t>0.001ND</w:t>
            </w:r>
          </w:p>
        </w:tc>
        <w:tc>
          <w:tcPr>
            <w:tcW w:w="1418" w:type="dxa"/>
            <w:tcBorders>
              <w:top w:val="single" w:color="000000" w:sz="4" w:space="0"/>
              <w:left w:val="single" w:color="auto" w:sz="4" w:space="0"/>
              <w:bottom w:val="single" w:color="000000" w:sz="4" w:space="0"/>
              <w:right w:val="single" w:color="auto" w:sz="4" w:space="0"/>
            </w:tcBorders>
            <w:vAlign w:val="center"/>
          </w:tcPr>
          <w:p>
            <w:pPr>
              <w:pStyle w:val="165"/>
              <w:kinsoku w:val="0"/>
              <w:overflowPunct w:val="0"/>
              <w:snapToGrid w:val="0"/>
              <w:spacing w:line="240" w:lineRule="auto"/>
              <w:ind w:firstLine="0" w:firstLineChars="0"/>
              <w:jc w:val="center"/>
            </w:pPr>
            <w:r>
              <w:rPr>
                <w:sz w:val="21"/>
                <w:szCs w:val="21"/>
              </w:rPr>
              <w:t>0.001ND</w:t>
            </w:r>
          </w:p>
        </w:tc>
        <w:tc>
          <w:tcPr>
            <w:tcW w:w="957" w:type="dxa"/>
            <w:tcBorders>
              <w:top w:val="single" w:color="000000" w:sz="4" w:space="0"/>
              <w:left w:val="single" w:color="auto" w:sz="4" w:space="0"/>
              <w:bottom w:val="single" w:color="000000" w:sz="4" w:space="0"/>
              <w:right w:val="nil"/>
            </w:tcBorders>
            <w:vAlign w:val="center"/>
          </w:tcPr>
          <w:p>
            <w:pPr>
              <w:snapToGrid w:val="0"/>
              <w:spacing w:line="240" w:lineRule="auto"/>
              <w:ind w:firstLine="0" w:firstLineChars="0"/>
              <w:jc w:val="center"/>
              <w:rPr>
                <w:sz w:val="21"/>
                <w:szCs w:val="21"/>
              </w:rPr>
            </w:pPr>
            <w:r>
              <w:rPr>
                <w:sz w:val="21"/>
                <w:szCs w:val="21"/>
              </w:rPr>
              <w:t>0.05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65" w:hRule="exact"/>
          <w:jc w:val="center"/>
        </w:trPr>
        <w:tc>
          <w:tcPr>
            <w:tcW w:w="2170" w:type="dxa"/>
            <w:tcBorders>
              <w:top w:val="single" w:color="000000" w:sz="4" w:space="0"/>
              <w:left w:val="nil"/>
              <w:bottom w:val="single" w:color="000000" w:sz="4" w:space="0"/>
              <w:right w:val="single" w:color="000000" w:sz="4" w:space="0"/>
            </w:tcBorders>
            <w:vAlign w:val="center"/>
          </w:tcPr>
          <w:p>
            <w:pPr>
              <w:pStyle w:val="165"/>
              <w:kinsoku w:val="0"/>
              <w:overflowPunct w:val="0"/>
              <w:snapToGrid w:val="0"/>
              <w:spacing w:line="240" w:lineRule="auto"/>
              <w:ind w:firstLine="0" w:firstLineChars="0"/>
              <w:jc w:val="center"/>
            </w:pPr>
            <w:r>
              <w:rPr>
                <w:rFonts w:hint="eastAsia" w:ascii="宋体" w:cs="宋体"/>
                <w:w w:val="99"/>
                <w:sz w:val="21"/>
                <w:szCs w:val="21"/>
              </w:rPr>
              <w:t>铁</w:t>
            </w:r>
          </w:p>
        </w:tc>
        <w:tc>
          <w:tcPr>
            <w:tcW w:w="1396" w:type="dxa"/>
            <w:tcBorders>
              <w:top w:val="single" w:color="000000" w:sz="4" w:space="0"/>
              <w:left w:val="single" w:color="000000" w:sz="4" w:space="0"/>
              <w:bottom w:val="single" w:color="000000" w:sz="4" w:space="0"/>
              <w:right w:val="single" w:color="000000" w:sz="4" w:space="0"/>
            </w:tcBorders>
            <w:vAlign w:val="center"/>
          </w:tcPr>
          <w:p>
            <w:pPr>
              <w:pStyle w:val="165"/>
              <w:kinsoku w:val="0"/>
              <w:overflowPunct w:val="0"/>
              <w:snapToGrid w:val="0"/>
              <w:spacing w:line="240" w:lineRule="auto"/>
              <w:ind w:firstLine="0" w:firstLineChars="0"/>
              <w:jc w:val="center"/>
            </w:pPr>
            <w:r>
              <w:rPr>
                <w:sz w:val="21"/>
                <w:szCs w:val="21"/>
              </w:rPr>
              <w:t>0.03ND</w:t>
            </w:r>
          </w:p>
        </w:tc>
        <w:tc>
          <w:tcPr>
            <w:tcW w:w="1490" w:type="dxa"/>
            <w:tcBorders>
              <w:top w:val="single" w:color="000000" w:sz="4" w:space="0"/>
              <w:left w:val="single" w:color="000000" w:sz="4" w:space="0"/>
              <w:bottom w:val="single" w:color="000000" w:sz="4" w:space="0"/>
              <w:right w:val="single" w:color="auto" w:sz="4" w:space="0"/>
            </w:tcBorders>
            <w:vAlign w:val="center"/>
          </w:tcPr>
          <w:p>
            <w:pPr>
              <w:pStyle w:val="165"/>
              <w:kinsoku w:val="0"/>
              <w:overflowPunct w:val="0"/>
              <w:snapToGrid w:val="0"/>
              <w:spacing w:line="240" w:lineRule="auto"/>
              <w:ind w:firstLine="0" w:firstLineChars="0"/>
              <w:jc w:val="center"/>
            </w:pPr>
            <w:r>
              <w:rPr>
                <w:sz w:val="21"/>
                <w:szCs w:val="21"/>
              </w:rPr>
              <w:t>0.03ND</w:t>
            </w:r>
          </w:p>
        </w:tc>
        <w:tc>
          <w:tcPr>
            <w:tcW w:w="1431" w:type="dxa"/>
            <w:tcBorders>
              <w:top w:val="single" w:color="000000" w:sz="4" w:space="0"/>
              <w:left w:val="single" w:color="auto" w:sz="4" w:space="0"/>
              <w:bottom w:val="single" w:color="000000" w:sz="4" w:space="0"/>
              <w:right w:val="single" w:color="000000" w:sz="4" w:space="0"/>
            </w:tcBorders>
            <w:vAlign w:val="center"/>
          </w:tcPr>
          <w:p>
            <w:pPr>
              <w:pStyle w:val="165"/>
              <w:kinsoku w:val="0"/>
              <w:overflowPunct w:val="0"/>
              <w:snapToGrid w:val="0"/>
              <w:spacing w:line="240" w:lineRule="auto"/>
              <w:ind w:firstLine="0" w:firstLineChars="0"/>
              <w:jc w:val="center"/>
            </w:pPr>
            <w:r>
              <w:rPr>
                <w:sz w:val="21"/>
                <w:szCs w:val="21"/>
              </w:rPr>
              <w:t>0.03ND</w:t>
            </w:r>
          </w:p>
        </w:tc>
        <w:tc>
          <w:tcPr>
            <w:tcW w:w="1418" w:type="dxa"/>
            <w:tcBorders>
              <w:top w:val="single" w:color="000000" w:sz="4" w:space="0"/>
              <w:left w:val="single" w:color="auto" w:sz="4" w:space="0"/>
              <w:bottom w:val="single" w:color="000000" w:sz="4" w:space="0"/>
              <w:right w:val="single" w:color="auto" w:sz="4" w:space="0"/>
            </w:tcBorders>
            <w:vAlign w:val="center"/>
          </w:tcPr>
          <w:p>
            <w:pPr>
              <w:pStyle w:val="165"/>
              <w:kinsoku w:val="0"/>
              <w:overflowPunct w:val="0"/>
              <w:snapToGrid w:val="0"/>
              <w:spacing w:line="240" w:lineRule="auto"/>
              <w:ind w:firstLine="0" w:firstLineChars="0"/>
              <w:jc w:val="center"/>
            </w:pPr>
            <w:r>
              <w:rPr>
                <w:sz w:val="21"/>
                <w:szCs w:val="21"/>
              </w:rPr>
              <w:t>0.03ND</w:t>
            </w:r>
          </w:p>
        </w:tc>
        <w:tc>
          <w:tcPr>
            <w:tcW w:w="957" w:type="dxa"/>
            <w:tcBorders>
              <w:top w:val="single" w:color="000000" w:sz="4" w:space="0"/>
              <w:left w:val="single" w:color="auto" w:sz="4" w:space="0"/>
              <w:bottom w:val="single" w:color="000000" w:sz="4" w:space="0"/>
              <w:right w:val="nil"/>
            </w:tcBorders>
            <w:vAlign w:val="center"/>
          </w:tcPr>
          <w:p>
            <w:pPr>
              <w:snapToGrid w:val="0"/>
              <w:spacing w:line="240" w:lineRule="auto"/>
              <w:ind w:firstLine="0" w:firstLineChars="0"/>
              <w:jc w:val="center"/>
              <w:rPr>
                <w:sz w:val="21"/>
                <w:szCs w:val="21"/>
              </w:rPr>
            </w:pPr>
            <w:r>
              <w:rPr>
                <w:sz w:val="21"/>
                <w:szCs w:val="21"/>
              </w:rPr>
              <w:t>0.3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65" w:hRule="exact"/>
          <w:jc w:val="center"/>
        </w:trPr>
        <w:tc>
          <w:tcPr>
            <w:tcW w:w="2170" w:type="dxa"/>
            <w:tcBorders>
              <w:top w:val="single" w:color="000000" w:sz="4" w:space="0"/>
              <w:left w:val="nil"/>
              <w:bottom w:val="single" w:color="000000" w:sz="4" w:space="0"/>
              <w:right w:val="single" w:color="000000" w:sz="4" w:space="0"/>
            </w:tcBorders>
            <w:vAlign w:val="center"/>
          </w:tcPr>
          <w:p>
            <w:pPr>
              <w:pStyle w:val="165"/>
              <w:kinsoku w:val="0"/>
              <w:overflowPunct w:val="0"/>
              <w:snapToGrid w:val="0"/>
              <w:spacing w:line="240" w:lineRule="auto"/>
              <w:ind w:firstLine="0" w:firstLineChars="0"/>
              <w:jc w:val="center"/>
            </w:pPr>
            <w:r>
              <w:rPr>
                <w:rFonts w:hint="eastAsia" w:ascii="宋体" w:cs="宋体"/>
                <w:w w:val="99"/>
                <w:sz w:val="21"/>
                <w:szCs w:val="21"/>
              </w:rPr>
              <w:t>锰</w:t>
            </w:r>
          </w:p>
        </w:tc>
        <w:tc>
          <w:tcPr>
            <w:tcW w:w="1396" w:type="dxa"/>
            <w:tcBorders>
              <w:top w:val="single" w:color="000000" w:sz="4" w:space="0"/>
              <w:left w:val="single" w:color="000000" w:sz="4" w:space="0"/>
              <w:bottom w:val="single" w:color="000000" w:sz="4" w:space="0"/>
              <w:right w:val="single" w:color="000000" w:sz="4" w:space="0"/>
            </w:tcBorders>
            <w:vAlign w:val="center"/>
          </w:tcPr>
          <w:p>
            <w:pPr>
              <w:pStyle w:val="165"/>
              <w:kinsoku w:val="0"/>
              <w:overflowPunct w:val="0"/>
              <w:snapToGrid w:val="0"/>
              <w:spacing w:line="240" w:lineRule="auto"/>
              <w:ind w:firstLine="0" w:firstLineChars="0"/>
              <w:jc w:val="center"/>
            </w:pPr>
            <w:r>
              <w:rPr>
                <w:sz w:val="21"/>
                <w:szCs w:val="21"/>
              </w:rPr>
              <w:t>0.01ND</w:t>
            </w:r>
          </w:p>
        </w:tc>
        <w:tc>
          <w:tcPr>
            <w:tcW w:w="1490" w:type="dxa"/>
            <w:tcBorders>
              <w:top w:val="single" w:color="000000" w:sz="4" w:space="0"/>
              <w:left w:val="single" w:color="000000" w:sz="4" w:space="0"/>
              <w:bottom w:val="single" w:color="000000" w:sz="4" w:space="0"/>
              <w:right w:val="single" w:color="auto" w:sz="4" w:space="0"/>
            </w:tcBorders>
            <w:vAlign w:val="center"/>
          </w:tcPr>
          <w:p>
            <w:pPr>
              <w:pStyle w:val="165"/>
              <w:kinsoku w:val="0"/>
              <w:overflowPunct w:val="0"/>
              <w:snapToGrid w:val="0"/>
              <w:spacing w:line="240" w:lineRule="auto"/>
              <w:ind w:firstLine="0" w:firstLineChars="0"/>
              <w:jc w:val="center"/>
            </w:pPr>
            <w:r>
              <w:rPr>
                <w:sz w:val="21"/>
                <w:szCs w:val="21"/>
              </w:rPr>
              <w:t>0.01ND</w:t>
            </w:r>
          </w:p>
        </w:tc>
        <w:tc>
          <w:tcPr>
            <w:tcW w:w="1431" w:type="dxa"/>
            <w:tcBorders>
              <w:top w:val="single" w:color="000000" w:sz="4" w:space="0"/>
              <w:left w:val="single" w:color="auto" w:sz="4" w:space="0"/>
              <w:bottom w:val="single" w:color="000000" w:sz="4" w:space="0"/>
              <w:right w:val="single" w:color="000000" w:sz="4" w:space="0"/>
            </w:tcBorders>
            <w:vAlign w:val="center"/>
          </w:tcPr>
          <w:p>
            <w:pPr>
              <w:pStyle w:val="165"/>
              <w:kinsoku w:val="0"/>
              <w:overflowPunct w:val="0"/>
              <w:snapToGrid w:val="0"/>
              <w:spacing w:line="240" w:lineRule="auto"/>
              <w:ind w:firstLine="0" w:firstLineChars="0"/>
              <w:jc w:val="center"/>
            </w:pPr>
            <w:r>
              <w:rPr>
                <w:sz w:val="21"/>
                <w:szCs w:val="21"/>
              </w:rPr>
              <w:t>0.01ND</w:t>
            </w:r>
          </w:p>
        </w:tc>
        <w:tc>
          <w:tcPr>
            <w:tcW w:w="1418" w:type="dxa"/>
            <w:tcBorders>
              <w:top w:val="single" w:color="000000" w:sz="4" w:space="0"/>
              <w:left w:val="single" w:color="auto" w:sz="4" w:space="0"/>
              <w:bottom w:val="single" w:color="000000" w:sz="4" w:space="0"/>
              <w:right w:val="single" w:color="auto" w:sz="4" w:space="0"/>
            </w:tcBorders>
            <w:vAlign w:val="center"/>
          </w:tcPr>
          <w:p>
            <w:pPr>
              <w:pStyle w:val="165"/>
              <w:kinsoku w:val="0"/>
              <w:overflowPunct w:val="0"/>
              <w:snapToGrid w:val="0"/>
              <w:spacing w:line="240" w:lineRule="auto"/>
              <w:ind w:firstLine="0" w:firstLineChars="0"/>
              <w:jc w:val="center"/>
            </w:pPr>
            <w:r>
              <w:rPr>
                <w:sz w:val="21"/>
                <w:szCs w:val="21"/>
              </w:rPr>
              <w:t>0.01ND</w:t>
            </w:r>
          </w:p>
        </w:tc>
        <w:tc>
          <w:tcPr>
            <w:tcW w:w="957" w:type="dxa"/>
            <w:tcBorders>
              <w:top w:val="single" w:color="000000" w:sz="4" w:space="0"/>
              <w:left w:val="single" w:color="auto" w:sz="4" w:space="0"/>
              <w:bottom w:val="single" w:color="000000" w:sz="4" w:space="0"/>
              <w:right w:val="nil"/>
            </w:tcBorders>
            <w:vAlign w:val="center"/>
          </w:tcPr>
          <w:p>
            <w:pPr>
              <w:snapToGrid w:val="0"/>
              <w:spacing w:line="240" w:lineRule="auto"/>
              <w:ind w:firstLine="0" w:firstLineChars="0"/>
              <w:jc w:val="center"/>
              <w:rPr>
                <w:sz w:val="21"/>
                <w:szCs w:val="21"/>
              </w:rPr>
            </w:pPr>
            <w:r>
              <w:rPr>
                <w:sz w:val="21"/>
                <w:szCs w:val="21"/>
              </w:rPr>
              <w:t>0.10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65" w:hRule="exact"/>
          <w:jc w:val="center"/>
        </w:trPr>
        <w:tc>
          <w:tcPr>
            <w:tcW w:w="2170" w:type="dxa"/>
            <w:tcBorders>
              <w:top w:val="single" w:color="000000" w:sz="4" w:space="0"/>
              <w:left w:val="nil"/>
              <w:bottom w:val="single" w:color="000000" w:sz="4" w:space="0"/>
              <w:right w:val="single" w:color="000000" w:sz="4" w:space="0"/>
            </w:tcBorders>
            <w:vAlign w:val="center"/>
          </w:tcPr>
          <w:p>
            <w:pPr>
              <w:pStyle w:val="165"/>
              <w:kinsoku w:val="0"/>
              <w:overflowPunct w:val="0"/>
              <w:snapToGrid w:val="0"/>
              <w:spacing w:line="240" w:lineRule="auto"/>
              <w:ind w:firstLine="0" w:firstLineChars="0"/>
              <w:jc w:val="center"/>
            </w:pPr>
            <w:r>
              <w:rPr>
                <w:rFonts w:hint="eastAsia" w:ascii="宋体" w:cs="宋体"/>
                <w:w w:val="99"/>
                <w:sz w:val="21"/>
                <w:szCs w:val="21"/>
              </w:rPr>
              <w:t>铅</w:t>
            </w:r>
          </w:p>
        </w:tc>
        <w:tc>
          <w:tcPr>
            <w:tcW w:w="1396" w:type="dxa"/>
            <w:tcBorders>
              <w:top w:val="single" w:color="000000" w:sz="4" w:space="0"/>
              <w:left w:val="single" w:color="000000" w:sz="4" w:space="0"/>
              <w:bottom w:val="single" w:color="000000" w:sz="4" w:space="0"/>
              <w:right w:val="single" w:color="000000" w:sz="4" w:space="0"/>
            </w:tcBorders>
            <w:vAlign w:val="center"/>
          </w:tcPr>
          <w:p>
            <w:pPr>
              <w:pStyle w:val="165"/>
              <w:kinsoku w:val="0"/>
              <w:overflowPunct w:val="0"/>
              <w:snapToGrid w:val="0"/>
              <w:spacing w:line="240" w:lineRule="auto"/>
              <w:ind w:firstLine="0" w:firstLineChars="0"/>
              <w:jc w:val="center"/>
            </w:pPr>
            <w:r>
              <w:rPr>
                <w:sz w:val="21"/>
                <w:szCs w:val="21"/>
              </w:rPr>
              <w:t>0.001</w:t>
            </w:r>
          </w:p>
        </w:tc>
        <w:tc>
          <w:tcPr>
            <w:tcW w:w="1490" w:type="dxa"/>
            <w:tcBorders>
              <w:top w:val="single" w:color="000000" w:sz="4" w:space="0"/>
              <w:left w:val="single" w:color="000000" w:sz="4" w:space="0"/>
              <w:bottom w:val="single" w:color="000000" w:sz="4" w:space="0"/>
              <w:right w:val="single" w:color="auto" w:sz="4" w:space="0"/>
            </w:tcBorders>
            <w:vAlign w:val="center"/>
          </w:tcPr>
          <w:p>
            <w:pPr>
              <w:pStyle w:val="165"/>
              <w:kinsoku w:val="0"/>
              <w:overflowPunct w:val="0"/>
              <w:snapToGrid w:val="0"/>
              <w:spacing w:line="240" w:lineRule="auto"/>
              <w:ind w:firstLine="0" w:firstLineChars="0"/>
              <w:jc w:val="center"/>
            </w:pPr>
            <w:r>
              <w:rPr>
                <w:sz w:val="21"/>
                <w:szCs w:val="21"/>
              </w:rPr>
              <w:t>0.001ND</w:t>
            </w:r>
          </w:p>
        </w:tc>
        <w:tc>
          <w:tcPr>
            <w:tcW w:w="1431" w:type="dxa"/>
            <w:tcBorders>
              <w:top w:val="single" w:color="000000" w:sz="4" w:space="0"/>
              <w:left w:val="single" w:color="auto" w:sz="4" w:space="0"/>
              <w:bottom w:val="single" w:color="000000" w:sz="4" w:space="0"/>
              <w:right w:val="single" w:color="000000" w:sz="4" w:space="0"/>
            </w:tcBorders>
            <w:vAlign w:val="center"/>
          </w:tcPr>
          <w:p>
            <w:pPr>
              <w:pStyle w:val="165"/>
              <w:kinsoku w:val="0"/>
              <w:overflowPunct w:val="0"/>
              <w:snapToGrid w:val="0"/>
              <w:spacing w:line="240" w:lineRule="auto"/>
              <w:ind w:firstLine="0" w:firstLineChars="0"/>
              <w:jc w:val="center"/>
            </w:pPr>
            <w:r>
              <w:rPr>
                <w:sz w:val="21"/>
                <w:szCs w:val="21"/>
              </w:rPr>
              <w:t>0.001ND</w:t>
            </w:r>
          </w:p>
        </w:tc>
        <w:tc>
          <w:tcPr>
            <w:tcW w:w="1418" w:type="dxa"/>
            <w:tcBorders>
              <w:top w:val="single" w:color="000000" w:sz="4" w:space="0"/>
              <w:left w:val="single" w:color="auto" w:sz="4" w:space="0"/>
              <w:bottom w:val="single" w:color="000000" w:sz="4" w:space="0"/>
              <w:right w:val="single" w:color="auto" w:sz="4" w:space="0"/>
            </w:tcBorders>
            <w:vAlign w:val="center"/>
          </w:tcPr>
          <w:p>
            <w:pPr>
              <w:pStyle w:val="165"/>
              <w:kinsoku w:val="0"/>
              <w:overflowPunct w:val="0"/>
              <w:snapToGrid w:val="0"/>
              <w:spacing w:line="240" w:lineRule="auto"/>
              <w:ind w:firstLine="0" w:firstLineChars="0"/>
              <w:jc w:val="center"/>
            </w:pPr>
            <w:r>
              <w:rPr>
                <w:sz w:val="21"/>
                <w:szCs w:val="21"/>
              </w:rPr>
              <w:t>0.001ND</w:t>
            </w:r>
          </w:p>
        </w:tc>
        <w:tc>
          <w:tcPr>
            <w:tcW w:w="957" w:type="dxa"/>
            <w:tcBorders>
              <w:top w:val="single" w:color="000000" w:sz="4" w:space="0"/>
              <w:left w:val="single" w:color="auto" w:sz="4" w:space="0"/>
              <w:bottom w:val="single" w:color="000000" w:sz="4" w:space="0"/>
              <w:right w:val="nil"/>
            </w:tcBorders>
            <w:vAlign w:val="center"/>
          </w:tcPr>
          <w:p>
            <w:pPr>
              <w:snapToGrid w:val="0"/>
              <w:spacing w:line="240" w:lineRule="auto"/>
              <w:ind w:firstLine="0" w:firstLineChars="0"/>
              <w:jc w:val="center"/>
              <w:rPr>
                <w:sz w:val="21"/>
                <w:szCs w:val="21"/>
              </w:rPr>
            </w:pPr>
            <w:r>
              <w:rPr>
                <w:sz w:val="21"/>
                <w:szCs w:val="21"/>
              </w:rPr>
              <w:t>0.01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65" w:hRule="exact"/>
          <w:jc w:val="center"/>
        </w:trPr>
        <w:tc>
          <w:tcPr>
            <w:tcW w:w="2170" w:type="dxa"/>
            <w:tcBorders>
              <w:top w:val="single" w:color="000000" w:sz="4" w:space="0"/>
              <w:left w:val="nil"/>
              <w:bottom w:val="single" w:color="000000" w:sz="4" w:space="0"/>
              <w:right w:val="single" w:color="000000" w:sz="4" w:space="0"/>
            </w:tcBorders>
            <w:vAlign w:val="center"/>
          </w:tcPr>
          <w:p>
            <w:pPr>
              <w:pStyle w:val="165"/>
              <w:kinsoku w:val="0"/>
              <w:overflowPunct w:val="0"/>
              <w:snapToGrid w:val="0"/>
              <w:spacing w:line="240" w:lineRule="auto"/>
              <w:ind w:firstLine="0" w:firstLineChars="0"/>
              <w:jc w:val="center"/>
            </w:pPr>
            <w:r>
              <w:rPr>
                <w:rFonts w:hint="eastAsia" w:ascii="宋体" w:cs="宋体"/>
                <w:w w:val="99"/>
                <w:sz w:val="21"/>
                <w:szCs w:val="21"/>
              </w:rPr>
              <w:t>镉</w:t>
            </w:r>
          </w:p>
        </w:tc>
        <w:tc>
          <w:tcPr>
            <w:tcW w:w="1396" w:type="dxa"/>
            <w:tcBorders>
              <w:top w:val="single" w:color="000000" w:sz="4" w:space="0"/>
              <w:left w:val="single" w:color="000000" w:sz="4" w:space="0"/>
              <w:bottom w:val="single" w:color="000000" w:sz="4" w:space="0"/>
              <w:right w:val="single" w:color="000000" w:sz="4" w:space="0"/>
            </w:tcBorders>
            <w:vAlign w:val="center"/>
          </w:tcPr>
          <w:p>
            <w:pPr>
              <w:pStyle w:val="165"/>
              <w:kinsoku w:val="0"/>
              <w:overflowPunct w:val="0"/>
              <w:snapToGrid w:val="0"/>
              <w:spacing w:line="240" w:lineRule="auto"/>
              <w:ind w:firstLine="0" w:firstLineChars="0"/>
              <w:jc w:val="center"/>
            </w:pPr>
            <w:r>
              <w:rPr>
                <w:sz w:val="21"/>
                <w:szCs w:val="21"/>
              </w:rPr>
              <w:t>0.0001ND</w:t>
            </w:r>
          </w:p>
        </w:tc>
        <w:tc>
          <w:tcPr>
            <w:tcW w:w="1490" w:type="dxa"/>
            <w:tcBorders>
              <w:top w:val="single" w:color="000000" w:sz="4" w:space="0"/>
              <w:left w:val="single" w:color="000000" w:sz="4" w:space="0"/>
              <w:bottom w:val="single" w:color="000000" w:sz="4" w:space="0"/>
              <w:right w:val="single" w:color="auto" w:sz="4" w:space="0"/>
            </w:tcBorders>
            <w:vAlign w:val="center"/>
          </w:tcPr>
          <w:p>
            <w:pPr>
              <w:pStyle w:val="165"/>
              <w:kinsoku w:val="0"/>
              <w:overflowPunct w:val="0"/>
              <w:snapToGrid w:val="0"/>
              <w:spacing w:line="240" w:lineRule="auto"/>
              <w:ind w:firstLine="0" w:firstLineChars="0"/>
              <w:jc w:val="center"/>
            </w:pPr>
            <w:r>
              <w:rPr>
                <w:sz w:val="21"/>
                <w:szCs w:val="21"/>
              </w:rPr>
              <w:t>0.0001ND</w:t>
            </w:r>
          </w:p>
        </w:tc>
        <w:tc>
          <w:tcPr>
            <w:tcW w:w="1431" w:type="dxa"/>
            <w:tcBorders>
              <w:top w:val="single" w:color="000000" w:sz="4" w:space="0"/>
              <w:left w:val="single" w:color="auto" w:sz="4" w:space="0"/>
              <w:bottom w:val="single" w:color="000000" w:sz="4" w:space="0"/>
              <w:right w:val="single" w:color="000000" w:sz="4" w:space="0"/>
            </w:tcBorders>
            <w:vAlign w:val="center"/>
          </w:tcPr>
          <w:p>
            <w:pPr>
              <w:pStyle w:val="165"/>
              <w:kinsoku w:val="0"/>
              <w:overflowPunct w:val="0"/>
              <w:snapToGrid w:val="0"/>
              <w:spacing w:line="240" w:lineRule="auto"/>
              <w:ind w:firstLine="0" w:firstLineChars="0"/>
              <w:jc w:val="center"/>
            </w:pPr>
            <w:r>
              <w:rPr>
                <w:sz w:val="21"/>
                <w:szCs w:val="21"/>
              </w:rPr>
              <w:t>0.0001ND</w:t>
            </w:r>
          </w:p>
        </w:tc>
        <w:tc>
          <w:tcPr>
            <w:tcW w:w="1418" w:type="dxa"/>
            <w:tcBorders>
              <w:top w:val="single" w:color="000000" w:sz="4" w:space="0"/>
              <w:left w:val="single" w:color="auto" w:sz="4" w:space="0"/>
              <w:bottom w:val="single" w:color="000000" w:sz="4" w:space="0"/>
              <w:right w:val="single" w:color="auto" w:sz="4" w:space="0"/>
            </w:tcBorders>
            <w:vAlign w:val="center"/>
          </w:tcPr>
          <w:p>
            <w:pPr>
              <w:pStyle w:val="165"/>
              <w:kinsoku w:val="0"/>
              <w:overflowPunct w:val="0"/>
              <w:snapToGrid w:val="0"/>
              <w:spacing w:line="240" w:lineRule="auto"/>
              <w:ind w:firstLine="0" w:firstLineChars="0"/>
              <w:jc w:val="center"/>
            </w:pPr>
            <w:r>
              <w:rPr>
                <w:sz w:val="21"/>
                <w:szCs w:val="21"/>
              </w:rPr>
              <w:t>0.0001ND</w:t>
            </w:r>
          </w:p>
        </w:tc>
        <w:tc>
          <w:tcPr>
            <w:tcW w:w="957" w:type="dxa"/>
            <w:tcBorders>
              <w:top w:val="single" w:color="000000" w:sz="4" w:space="0"/>
              <w:left w:val="single" w:color="auto" w:sz="4" w:space="0"/>
              <w:bottom w:val="single" w:color="000000" w:sz="4" w:space="0"/>
              <w:right w:val="nil"/>
            </w:tcBorders>
            <w:vAlign w:val="center"/>
          </w:tcPr>
          <w:p>
            <w:pPr>
              <w:snapToGrid w:val="0"/>
              <w:spacing w:line="240" w:lineRule="auto"/>
              <w:ind w:firstLine="0" w:firstLineChars="0"/>
              <w:jc w:val="center"/>
              <w:rPr>
                <w:sz w:val="21"/>
                <w:szCs w:val="21"/>
              </w:rPr>
            </w:pPr>
            <w:r>
              <w:rPr>
                <w:sz w:val="21"/>
                <w:szCs w:val="21"/>
              </w:rPr>
              <w:t>0.005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65" w:hRule="exact"/>
          <w:jc w:val="center"/>
        </w:trPr>
        <w:tc>
          <w:tcPr>
            <w:tcW w:w="2170" w:type="dxa"/>
            <w:tcBorders>
              <w:top w:val="single" w:color="000000" w:sz="4" w:space="0"/>
              <w:left w:val="nil"/>
              <w:bottom w:val="single" w:color="000000" w:sz="4" w:space="0"/>
              <w:right w:val="single" w:color="000000" w:sz="4" w:space="0"/>
            </w:tcBorders>
            <w:vAlign w:val="center"/>
          </w:tcPr>
          <w:p>
            <w:pPr>
              <w:pStyle w:val="165"/>
              <w:kinsoku w:val="0"/>
              <w:overflowPunct w:val="0"/>
              <w:snapToGrid w:val="0"/>
              <w:spacing w:line="240" w:lineRule="auto"/>
              <w:ind w:firstLine="0" w:firstLineChars="0"/>
              <w:jc w:val="center"/>
            </w:pPr>
            <w:r>
              <w:rPr>
                <w:rFonts w:hint="eastAsia" w:ascii="宋体" w:cs="宋体"/>
                <w:sz w:val="21"/>
                <w:szCs w:val="21"/>
              </w:rPr>
              <w:t>挥发酚</w:t>
            </w:r>
          </w:p>
        </w:tc>
        <w:tc>
          <w:tcPr>
            <w:tcW w:w="1396" w:type="dxa"/>
            <w:tcBorders>
              <w:top w:val="single" w:color="000000" w:sz="4" w:space="0"/>
              <w:left w:val="single" w:color="000000" w:sz="4" w:space="0"/>
              <w:bottom w:val="single" w:color="000000" w:sz="4" w:space="0"/>
              <w:right w:val="single" w:color="000000" w:sz="4" w:space="0"/>
            </w:tcBorders>
            <w:vAlign w:val="center"/>
          </w:tcPr>
          <w:p>
            <w:pPr>
              <w:pStyle w:val="165"/>
              <w:kinsoku w:val="0"/>
              <w:overflowPunct w:val="0"/>
              <w:snapToGrid w:val="0"/>
              <w:spacing w:line="240" w:lineRule="auto"/>
              <w:ind w:firstLine="0" w:firstLineChars="0"/>
              <w:jc w:val="center"/>
            </w:pPr>
            <w:r>
              <w:rPr>
                <w:sz w:val="21"/>
                <w:szCs w:val="21"/>
              </w:rPr>
              <w:t>0.0003ND</w:t>
            </w:r>
          </w:p>
        </w:tc>
        <w:tc>
          <w:tcPr>
            <w:tcW w:w="1490" w:type="dxa"/>
            <w:tcBorders>
              <w:top w:val="single" w:color="000000" w:sz="4" w:space="0"/>
              <w:left w:val="single" w:color="000000" w:sz="4" w:space="0"/>
              <w:bottom w:val="single" w:color="000000" w:sz="4" w:space="0"/>
              <w:right w:val="single" w:color="auto" w:sz="4" w:space="0"/>
            </w:tcBorders>
            <w:vAlign w:val="center"/>
          </w:tcPr>
          <w:p>
            <w:pPr>
              <w:pStyle w:val="165"/>
              <w:kinsoku w:val="0"/>
              <w:overflowPunct w:val="0"/>
              <w:snapToGrid w:val="0"/>
              <w:spacing w:line="240" w:lineRule="auto"/>
              <w:ind w:firstLine="0" w:firstLineChars="0"/>
              <w:jc w:val="center"/>
            </w:pPr>
            <w:r>
              <w:rPr>
                <w:sz w:val="21"/>
                <w:szCs w:val="21"/>
              </w:rPr>
              <w:t>0.0003ND</w:t>
            </w:r>
          </w:p>
        </w:tc>
        <w:tc>
          <w:tcPr>
            <w:tcW w:w="1431" w:type="dxa"/>
            <w:tcBorders>
              <w:top w:val="single" w:color="000000" w:sz="4" w:space="0"/>
              <w:left w:val="single" w:color="auto" w:sz="4" w:space="0"/>
              <w:bottom w:val="single" w:color="000000" w:sz="4" w:space="0"/>
              <w:right w:val="single" w:color="000000" w:sz="4" w:space="0"/>
            </w:tcBorders>
            <w:vAlign w:val="center"/>
          </w:tcPr>
          <w:p>
            <w:pPr>
              <w:pStyle w:val="165"/>
              <w:kinsoku w:val="0"/>
              <w:overflowPunct w:val="0"/>
              <w:snapToGrid w:val="0"/>
              <w:spacing w:line="240" w:lineRule="auto"/>
              <w:ind w:firstLine="0" w:firstLineChars="0"/>
              <w:jc w:val="center"/>
            </w:pPr>
            <w:r>
              <w:rPr>
                <w:sz w:val="21"/>
                <w:szCs w:val="21"/>
              </w:rPr>
              <w:t>0.0003ND</w:t>
            </w:r>
          </w:p>
        </w:tc>
        <w:tc>
          <w:tcPr>
            <w:tcW w:w="1418" w:type="dxa"/>
            <w:tcBorders>
              <w:top w:val="single" w:color="000000" w:sz="4" w:space="0"/>
              <w:left w:val="single" w:color="auto" w:sz="4" w:space="0"/>
              <w:bottom w:val="single" w:color="000000" w:sz="4" w:space="0"/>
              <w:right w:val="single" w:color="auto" w:sz="4" w:space="0"/>
            </w:tcBorders>
            <w:vAlign w:val="center"/>
          </w:tcPr>
          <w:p>
            <w:pPr>
              <w:pStyle w:val="165"/>
              <w:kinsoku w:val="0"/>
              <w:overflowPunct w:val="0"/>
              <w:snapToGrid w:val="0"/>
              <w:spacing w:line="240" w:lineRule="auto"/>
              <w:ind w:firstLine="0" w:firstLineChars="0"/>
              <w:jc w:val="center"/>
            </w:pPr>
            <w:r>
              <w:rPr>
                <w:sz w:val="21"/>
                <w:szCs w:val="21"/>
              </w:rPr>
              <w:t>0.0003ND</w:t>
            </w:r>
          </w:p>
        </w:tc>
        <w:tc>
          <w:tcPr>
            <w:tcW w:w="957" w:type="dxa"/>
            <w:tcBorders>
              <w:top w:val="single" w:color="000000" w:sz="4" w:space="0"/>
              <w:left w:val="single" w:color="auto" w:sz="4" w:space="0"/>
              <w:bottom w:val="single" w:color="000000" w:sz="4" w:space="0"/>
              <w:right w:val="nil"/>
            </w:tcBorders>
            <w:vAlign w:val="center"/>
          </w:tcPr>
          <w:p>
            <w:pPr>
              <w:snapToGrid w:val="0"/>
              <w:spacing w:line="240" w:lineRule="auto"/>
              <w:ind w:firstLine="0" w:firstLineChars="0"/>
              <w:jc w:val="center"/>
              <w:rPr>
                <w:sz w:val="21"/>
                <w:szCs w:val="21"/>
              </w:rPr>
            </w:pPr>
            <w:r>
              <w:rPr>
                <w:sz w:val="21"/>
                <w:szCs w:val="21"/>
              </w:rPr>
              <w:t>0.002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32" w:hRule="exact"/>
          <w:jc w:val="center"/>
        </w:trPr>
        <w:tc>
          <w:tcPr>
            <w:tcW w:w="2170" w:type="dxa"/>
            <w:tcBorders>
              <w:top w:val="single" w:color="000000" w:sz="4" w:space="0"/>
              <w:left w:val="nil"/>
              <w:bottom w:val="single" w:color="000000" w:sz="4" w:space="0"/>
              <w:right w:val="single" w:color="000000" w:sz="4" w:space="0"/>
            </w:tcBorders>
            <w:vAlign w:val="center"/>
          </w:tcPr>
          <w:p>
            <w:pPr>
              <w:pStyle w:val="165"/>
              <w:kinsoku w:val="0"/>
              <w:overflowPunct w:val="0"/>
              <w:snapToGrid w:val="0"/>
              <w:spacing w:line="240" w:lineRule="auto"/>
              <w:ind w:firstLine="0" w:firstLineChars="0"/>
              <w:jc w:val="center"/>
              <w:rPr>
                <w:rFonts w:ascii="宋体" w:cs="宋体"/>
                <w:sz w:val="21"/>
                <w:szCs w:val="21"/>
              </w:rPr>
            </w:pPr>
            <w:r>
              <w:rPr>
                <w:rFonts w:hint="eastAsia" w:ascii="宋体" w:cs="宋体"/>
                <w:sz w:val="21"/>
                <w:szCs w:val="21"/>
              </w:rPr>
              <w:t>总大肠菌群，</w:t>
            </w:r>
          </w:p>
          <w:p>
            <w:pPr>
              <w:pStyle w:val="165"/>
              <w:kinsoku w:val="0"/>
              <w:overflowPunct w:val="0"/>
              <w:snapToGrid w:val="0"/>
              <w:spacing w:line="240" w:lineRule="auto"/>
              <w:ind w:firstLine="0" w:firstLineChars="0"/>
              <w:jc w:val="center"/>
            </w:pPr>
            <w:r>
              <w:rPr>
                <w:sz w:val="21"/>
                <w:szCs w:val="21"/>
              </w:rPr>
              <w:t>MPN/100mL</w:t>
            </w:r>
          </w:p>
        </w:tc>
        <w:tc>
          <w:tcPr>
            <w:tcW w:w="1396" w:type="dxa"/>
            <w:tcBorders>
              <w:top w:val="single" w:color="000000" w:sz="4" w:space="0"/>
              <w:left w:val="single" w:color="000000" w:sz="4" w:space="0"/>
              <w:bottom w:val="single" w:color="000000" w:sz="4" w:space="0"/>
              <w:right w:val="single" w:color="000000" w:sz="4" w:space="0"/>
            </w:tcBorders>
            <w:vAlign w:val="center"/>
          </w:tcPr>
          <w:p>
            <w:pPr>
              <w:pStyle w:val="165"/>
              <w:kinsoku w:val="0"/>
              <w:overflowPunct w:val="0"/>
              <w:snapToGrid w:val="0"/>
              <w:spacing w:line="240" w:lineRule="auto"/>
              <w:ind w:firstLine="0" w:firstLineChars="0"/>
              <w:jc w:val="center"/>
            </w:pPr>
            <w:r>
              <w:rPr>
                <w:sz w:val="21"/>
                <w:szCs w:val="21"/>
              </w:rPr>
              <w:t>2ND</w:t>
            </w:r>
          </w:p>
        </w:tc>
        <w:tc>
          <w:tcPr>
            <w:tcW w:w="1490" w:type="dxa"/>
            <w:tcBorders>
              <w:top w:val="single" w:color="000000" w:sz="4" w:space="0"/>
              <w:left w:val="single" w:color="000000" w:sz="4" w:space="0"/>
              <w:bottom w:val="single" w:color="000000" w:sz="4" w:space="0"/>
              <w:right w:val="single" w:color="auto" w:sz="4" w:space="0"/>
            </w:tcBorders>
            <w:vAlign w:val="center"/>
          </w:tcPr>
          <w:p>
            <w:pPr>
              <w:pStyle w:val="165"/>
              <w:kinsoku w:val="0"/>
              <w:overflowPunct w:val="0"/>
              <w:snapToGrid w:val="0"/>
              <w:spacing w:line="240" w:lineRule="auto"/>
              <w:ind w:firstLine="0" w:firstLineChars="0"/>
              <w:jc w:val="center"/>
            </w:pPr>
            <w:r>
              <w:rPr>
                <w:sz w:val="21"/>
                <w:szCs w:val="21"/>
              </w:rPr>
              <w:t>2ND</w:t>
            </w:r>
          </w:p>
        </w:tc>
        <w:tc>
          <w:tcPr>
            <w:tcW w:w="1431" w:type="dxa"/>
            <w:tcBorders>
              <w:top w:val="single" w:color="000000" w:sz="4" w:space="0"/>
              <w:left w:val="single" w:color="auto" w:sz="4" w:space="0"/>
              <w:bottom w:val="single" w:color="000000" w:sz="4" w:space="0"/>
              <w:right w:val="single" w:color="000000" w:sz="4" w:space="0"/>
            </w:tcBorders>
            <w:vAlign w:val="center"/>
          </w:tcPr>
          <w:p>
            <w:pPr>
              <w:pStyle w:val="165"/>
              <w:kinsoku w:val="0"/>
              <w:overflowPunct w:val="0"/>
              <w:snapToGrid w:val="0"/>
              <w:spacing w:line="240" w:lineRule="auto"/>
              <w:ind w:firstLine="0" w:firstLineChars="0"/>
              <w:jc w:val="center"/>
            </w:pPr>
            <w:r>
              <w:rPr>
                <w:sz w:val="21"/>
                <w:szCs w:val="21"/>
              </w:rPr>
              <w:t>2ND</w:t>
            </w:r>
          </w:p>
        </w:tc>
        <w:tc>
          <w:tcPr>
            <w:tcW w:w="1418" w:type="dxa"/>
            <w:tcBorders>
              <w:top w:val="single" w:color="000000" w:sz="4" w:space="0"/>
              <w:left w:val="single" w:color="auto" w:sz="4" w:space="0"/>
              <w:bottom w:val="single" w:color="000000" w:sz="4" w:space="0"/>
              <w:right w:val="single" w:color="auto" w:sz="4" w:space="0"/>
            </w:tcBorders>
            <w:vAlign w:val="center"/>
          </w:tcPr>
          <w:p>
            <w:pPr>
              <w:pStyle w:val="165"/>
              <w:kinsoku w:val="0"/>
              <w:overflowPunct w:val="0"/>
              <w:snapToGrid w:val="0"/>
              <w:spacing w:line="240" w:lineRule="auto"/>
              <w:ind w:firstLine="0" w:firstLineChars="0"/>
              <w:jc w:val="center"/>
            </w:pPr>
            <w:r>
              <w:rPr>
                <w:sz w:val="21"/>
                <w:szCs w:val="21"/>
              </w:rPr>
              <w:t>2ND</w:t>
            </w:r>
          </w:p>
        </w:tc>
        <w:tc>
          <w:tcPr>
            <w:tcW w:w="957" w:type="dxa"/>
            <w:tcBorders>
              <w:top w:val="single" w:color="000000" w:sz="4" w:space="0"/>
              <w:left w:val="single" w:color="auto" w:sz="4" w:space="0"/>
              <w:bottom w:val="single" w:color="000000" w:sz="4" w:space="0"/>
              <w:right w:val="nil"/>
            </w:tcBorders>
            <w:vAlign w:val="center"/>
          </w:tcPr>
          <w:p>
            <w:pPr>
              <w:snapToGrid w:val="0"/>
              <w:spacing w:line="240" w:lineRule="auto"/>
              <w:ind w:firstLine="0" w:firstLineChars="0"/>
              <w:jc w:val="center"/>
              <w:rPr>
                <w:sz w:val="21"/>
                <w:szCs w:val="21"/>
              </w:rPr>
            </w:pPr>
            <w:r>
              <w:rPr>
                <w:sz w:val="21"/>
                <w:szCs w:val="21"/>
              </w:rPr>
              <w:t>3.0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65" w:hRule="exact"/>
          <w:jc w:val="center"/>
        </w:trPr>
        <w:tc>
          <w:tcPr>
            <w:tcW w:w="2170" w:type="dxa"/>
            <w:tcBorders>
              <w:top w:val="single" w:color="000000" w:sz="4" w:space="0"/>
              <w:left w:val="nil"/>
              <w:bottom w:val="single" w:color="000000" w:sz="12" w:space="0"/>
              <w:right w:val="single" w:color="000000" w:sz="4" w:space="0"/>
            </w:tcBorders>
            <w:vAlign w:val="center"/>
          </w:tcPr>
          <w:p>
            <w:pPr>
              <w:pStyle w:val="165"/>
              <w:kinsoku w:val="0"/>
              <w:overflowPunct w:val="0"/>
              <w:snapToGrid w:val="0"/>
              <w:spacing w:line="240" w:lineRule="auto"/>
              <w:ind w:firstLine="0" w:firstLineChars="0"/>
              <w:jc w:val="center"/>
            </w:pPr>
            <w:r>
              <w:rPr>
                <w:rFonts w:hint="eastAsia" w:ascii="宋体" w:cs="宋体"/>
                <w:sz w:val="21"/>
                <w:szCs w:val="21"/>
              </w:rPr>
              <w:t>细菌总数，</w:t>
            </w:r>
            <w:r>
              <w:rPr>
                <w:sz w:val="21"/>
                <w:szCs w:val="21"/>
              </w:rPr>
              <w:t>CFU/mL</w:t>
            </w:r>
          </w:p>
        </w:tc>
        <w:tc>
          <w:tcPr>
            <w:tcW w:w="1396" w:type="dxa"/>
            <w:tcBorders>
              <w:top w:val="single" w:color="000000" w:sz="4" w:space="0"/>
              <w:left w:val="single" w:color="000000" w:sz="4" w:space="0"/>
              <w:bottom w:val="single" w:color="000000" w:sz="12" w:space="0"/>
              <w:right w:val="single" w:color="000000" w:sz="4" w:space="0"/>
            </w:tcBorders>
            <w:vAlign w:val="center"/>
          </w:tcPr>
          <w:p>
            <w:pPr>
              <w:pStyle w:val="165"/>
              <w:kinsoku w:val="0"/>
              <w:overflowPunct w:val="0"/>
              <w:snapToGrid w:val="0"/>
              <w:spacing w:line="240" w:lineRule="auto"/>
              <w:ind w:firstLine="0" w:firstLineChars="0"/>
              <w:jc w:val="center"/>
            </w:pPr>
            <w:r>
              <w:rPr>
                <w:sz w:val="21"/>
                <w:szCs w:val="21"/>
              </w:rPr>
              <w:t>11</w:t>
            </w:r>
          </w:p>
        </w:tc>
        <w:tc>
          <w:tcPr>
            <w:tcW w:w="1490" w:type="dxa"/>
            <w:tcBorders>
              <w:top w:val="single" w:color="000000" w:sz="4" w:space="0"/>
              <w:left w:val="single" w:color="000000" w:sz="4" w:space="0"/>
              <w:bottom w:val="single" w:color="000000" w:sz="12" w:space="0"/>
              <w:right w:val="single" w:color="auto" w:sz="4" w:space="0"/>
            </w:tcBorders>
            <w:vAlign w:val="center"/>
          </w:tcPr>
          <w:p>
            <w:pPr>
              <w:pStyle w:val="165"/>
              <w:kinsoku w:val="0"/>
              <w:overflowPunct w:val="0"/>
              <w:snapToGrid w:val="0"/>
              <w:spacing w:line="240" w:lineRule="auto"/>
              <w:ind w:firstLine="0" w:firstLineChars="0"/>
              <w:jc w:val="center"/>
            </w:pPr>
            <w:r>
              <w:rPr>
                <w:w w:val="99"/>
                <w:sz w:val="21"/>
                <w:szCs w:val="21"/>
              </w:rPr>
              <w:t>5</w:t>
            </w:r>
          </w:p>
        </w:tc>
        <w:tc>
          <w:tcPr>
            <w:tcW w:w="1431" w:type="dxa"/>
            <w:tcBorders>
              <w:top w:val="single" w:color="000000" w:sz="4" w:space="0"/>
              <w:left w:val="single" w:color="auto" w:sz="4" w:space="0"/>
              <w:bottom w:val="single" w:color="000000" w:sz="12" w:space="0"/>
              <w:right w:val="single" w:color="000000" w:sz="4" w:space="0"/>
            </w:tcBorders>
            <w:vAlign w:val="center"/>
          </w:tcPr>
          <w:p>
            <w:pPr>
              <w:pStyle w:val="165"/>
              <w:kinsoku w:val="0"/>
              <w:overflowPunct w:val="0"/>
              <w:snapToGrid w:val="0"/>
              <w:spacing w:line="240" w:lineRule="auto"/>
              <w:ind w:firstLine="0" w:firstLineChars="0"/>
              <w:jc w:val="center"/>
            </w:pPr>
            <w:r>
              <w:rPr>
                <w:sz w:val="21"/>
                <w:szCs w:val="21"/>
              </w:rPr>
              <w:t>14</w:t>
            </w:r>
          </w:p>
        </w:tc>
        <w:tc>
          <w:tcPr>
            <w:tcW w:w="1418" w:type="dxa"/>
            <w:tcBorders>
              <w:top w:val="single" w:color="000000" w:sz="4" w:space="0"/>
              <w:left w:val="single" w:color="auto" w:sz="4" w:space="0"/>
              <w:bottom w:val="single" w:color="000000" w:sz="12" w:space="0"/>
              <w:right w:val="single" w:color="auto" w:sz="4" w:space="0"/>
            </w:tcBorders>
            <w:vAlign w:val="center"/>
          </w:tcPr>
          <w:p>
            <w:pPr>
              <w:pStyle w:val="165"/>
              <w:kinsoku w:val="0"/>
              <w:overflowPunct w:val="0"/>
              <w:snapToGrid w:val="0"/>
              <w:spacing w:line="240" w:lineRule="auto"/>
              <w:ind w:firstLine="0" w:firstLineChars="0"/>
              <w:jc w:val="center"/>
            </w:pPr>
            <w:r>
              <w:rPr>
                <w:sz w:val="21"/>
                <w:szCs w:val="21"/>
              </w:rPr>
              <w:t>23</w:t>
            </w:r>
          </w:p>
        </w:tc>
        <w:tc>
          <w:tcPr>
            <w:tcW w:w="957" w:type="dxa"/>
            <w:tcBorders>
              <w:top w:val="single" w:color="000000" w:sz="4" w:space="0"/>
              <w:left w:val="single" w:color="auto" w:sz="4" w:space="0"/>
              <w:bottom w:val="single" w:color="000000" w:sz="12" w:space="0"/>
              <w:right w:val="nil"/>
            </w:tcBorders>
            <w:vAlign w:val="center"/>
          </w:tcPr>
          <w:p>
            <w:pPr>
              <w:snapToGrid w:val="0"/>
              <w:spacing w:line="240" w:lineRule="auto"/>
              <w:ind w:firstLine="0" w:firstLineChars="0"/>
              <w:jc w:val="center"/>
              <w:rPr>
                <w:sz w:val="21"/>
                <w:szCs w:val="21"/>
              </w:rPr>
            </w:pPr>
            <w:r>
              <w:rPr>
                <w:sz w:val="21"/>
                <w:szCs w:val="21"/>
              </w:rPr>
              <w:t>100</w:t>
            </w:r>
          </w:p>
        </w:tc>
      </w:tr>
      <w:bookmarkEnd w:id="43"/>
      <w:bookmarkEnd w:id="44"/>
    </w:tbl>
    <w:p>
      <w:pPr>
        <w:topLinePunct/>
        <w:adjustRightInd w:val="0"/>
        <w:snapToGrid w:val="0"/>
        <w:spacing w:line="240" w:lineRule="auto"/>
        <w:ind w:firstLine="0" w:firstLineChars="0"/>
        <w:jc w:val="center"/>
      </w:pPr>
      <w:r>
        <w:rPr>
          <w:b/>
        </w:rPr>
        <w:t>表4.2-4</w:t>
      </w:r>
      <w:r>
        <w:rPr>
          <w:rFonts w:hint="eastAsia"/>
          <w:b/>
        </w:rPr>
        <w:t>（续）</w:t>
      </w:r>
      <w:r>
        <w:rPr>
          <w:b/>
        </w:rPr>
        <w:t xml:space="preserve">  地下水水质监测结果</w:t>
      </w:r>
      <w:r>
        <w:rPr>
          <w:rFonts w:hint="eastAsia"/>
          <w:b/>
        </w:rPr>
        <w:t xml:space="preserve">  </w:t>
      </w:r>
      <w:r>
        <w:rPr>
          <w:rFonts w:hint="eastAsia"/>
          <w:b/>
          <w:sz w:val="22"/>
        </w:rPr>
        <w:t>单位mg/L，标明的除外</w:t>
      </w:r>
    </w:p>
    <w:tbl>
      <w:tblPr>
        <w:tblStyle w:val="42"/>
        <w:tblW w:w="8862"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795"/>
        <w:gridCol w:w="1771"/>
        <w:gridCol w:w="1490"/>
        <w:gridCol w:w="1417"/>
        <w:gridCol w:w="1417"/>
        <w:gridCol w:w="972"/>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blHeader/>
          <w:jc w:val="center"/>
        </w:trPr>
        <w:tc>
          <w:tcPr>
            <w:tcW w:w="1795" w:type="dxa"/>
            <w:tcBorders>
              <w:top w:val="single" w:color="000000" w:sz="12" w:space="0"/>
              <w:left w:val="nil"/>
              <w:bottom w:val="single" w:color="000000" w:sz="12" w:space="0"/>
              <w:right w:val="single" w:color="000000" w:sz="4" w:space="0"/>
              <w:tl2br w:val="single" w:color="000000" w:sz="4" w:space="0"/>
            </w:tcBorders>
            <w:vAlign w:val="center"/>
          </w:tcPr>
          <w:p>
            <w:pPr>
              <w:adjustRightInd w:val="0"/>
              <w:snapToGrid w:val="0"/>
              <w:spacing w:line="240" w:lineRule="auto"/>
              <w:ind w:firstLine="0" w:firstLineChars="0"/>
              <w:jc w:val="center"/>
              <w:rPr>
                <w:b/>
                <w:sz w:val="21"/>
                <w:szCs w:val="21"/>
              </w:rPr>
            </w:pPr>
            <w:r>
              <w:rPr>
                <w:sz w:val="21"/>
                <w:szCs w:val="21"/>
              </w:rPr>
              <w:t xml:space="preserve">     </w:t>
            </w:r>
            <w:r>
              <w:rPr>
                <w:b/>
                <w:sz w:val="21"/>
                <w:szCs w:val="21"/>
              </w:rPr>
              <w:t xml:space="preserve"> 监测点位</w:t>
            </w:r>
          </w:p>
          <w:p>
            <w:pPr>
              <w:adjustRightInd w:val="0"/>
              <w:snapToGrid w:val="0"/>
              <w:spacing w:line="240" w:lineRule="auto"/>
              <w:ind w:firstLine="0" w:firstLineChars="0"/>
              <w:rPr>
                <w:sz w:val="21"/>
                <w:szCs w:val="21"/>
              </w:rPr>
            </w:pPr>
            <w:r>
              <w:rPr>
                <w:b/>
                <w:sz w:val="21"/>
                <w:szCs w:val="21"/>
              </w:rPr>
              <w:t>监测项目</w:t>
            </w:r>
          </w:p>
        </w:tc>
        <w:tc>
          <w:tcPr>
            <w:tcW w:w="1771" w:type="dxa"/>
            <w:tcBorders>
              <w:top w:val="single" w:color="000000" w:sz="12" w:space="0"/>
              <w:left w:val="single" w:color="000000" w:sz="4" w:space="0"/>
              <w:bottom w:val="single" w:color="000000" w:sz="12" w:space="0"/>
              <w:right w:val="single" w:color="000000" w:sz="4" w:space="0"/>
            </w:tcBorders>
            <w:vAlign w:val="center"/>
          </w:tcPr>
          <w:p>
            <w:pPr>
              <w:pStyle w:val="165"/>
              <w:kinsoku w:val="0"/>
              <w:overflowPunct w:val="0"/>
              <w:snapToGrid w:val="0"/>
              <w:spacing w:line="240" w:lineRule="auto"/>
              <w:ind w:firstLine="0" w:firstLineChars="0"/>
              <w:jc w:val="center"/>
              <w:rPr>
                <w:b/>
              </w:rPr>
            </w:pPr>
            <w:r>
              <w:rPr>
                <w:rFonts w:hint="eastAsia" w:ascii="宋体" w:cs="宋体"/>
                <w:b/>
                <w:sz w:val="21"/>
                <w:szCs w:val="21"/>
              </w:rPr>
              <w:t>坝河西河镇项目区上游</w:t>
            </w:r>
          </w:p>
        </w:tc>
        <w:tc>
          <w:tcPr>
            <w:tcW w:w="1490" w:type="dxa"/>
            <w:tcBorders>
              <w:top w:val="single" w:color="000000" w:sz="12" w:space="0"/>
              <w:left w:val="single" w:color="000000" w:sz="4" w:space="0"/>
              <w:bottom w:val="single" w:color="000000" w:sz="12" w:space="0"/>
              <w:right w:val="single" w:color="auto" w:sz="4" w:space="0"/>
            </w:tcBorders>
            <w:vAlign w:val="center"/>
          </w:tcPr>
          <w:p>
            <w:pPr>
              <w:pStyle w:val="165"/>
              <w:kinsoku w:val="0"/>
              <w:overflowPunct w:val="0"/>
              <w:snapToGrid w:val="0"/>
              <w:spacing w:line="240" w:lineRule="auto"/>
              <w:ind w:firstLine="0" w:firstLineChars="0"/>
              <w:jc w:val="center"/>
              <w:rPr>
                <w:b/>
              </w:rPr>
            </w:pPr>
            <w:r>
              <w:rPr>
                <w:rFonts w:hint="eastAsia" w:ascii="宋体" w:cs="宋体"/>
                <w:b/>
                <w:sz w:val="21"/>
                <w:szCs w:val="21"/>
              </w:rPr>
              <w:t>坝河西河镇项目区下游</w:t>
            </w:r>
          </w:p>
        </w:tc>
        <w:tc>
          <w:tcPr>
            <w:tcW w:w="1417" w:type="dxa"/>
            <w:tcBorders>
              <w:top w:val="single" w:color="000000" w:sz="12" w:space="0"/>
              <w:left w:val="single" w:color="auto" w:sz="4" w:space="0"/>
              <w:bottom w:val="single" w:color="000000" w:sz="12" w:space="0"/>
              <w:right w:val="single" w:color="000000" w:sz="4" w:space="0"/>
            </w:tcBorders>
            <w:vAlign w:val="center"/>
          </w:tcPr>
          <w:p>
            <w:pPr>
              <w:pStyle w:val="165"/>
              <w:kinsoku w:val="0"/>
              <w:overflowPunct w:val="0"/>
              <w:snapToGrid w:val="0"/>
              <w:spacing w:line="240" w:lineRule="auto"/>
              <w:ind w:firstLine="0" w:firstLineChars="0"/>
              <w:jc w:val="center"/>
              <w:rPr>
                <w:b/>
              </w:rPr>
            </w:pPr>
            <w:r>
              <w:rPr>
                <w:rFonts w:hint="eastAsia" w:ascii="宋体" w:cs="宋体"/>
                <w:b/>
                <w:sz w:val="21"/>
                <w:szCs w:val="21"/>
              </w:rPr>
              <w:t>长安河长安镇项目区段上游</w:t>
            </w:r>
          </w:p>
        </w:tc>
        <w:tc>
          <w:tcPr>
            <w:tcW w:w="1417" w:type="dxa"/>
            <w:tcBorders>
              <w:top w:val="single" w:color="000000" w:sz="12" w:space="0"/>
              <w:left w:val="single" w:color="auto" w:sz="4" w:space="0"/>
              <w:bottom w:val="single" w:color="000000" w:sz="12" w:space="0"/>
              <w:right w:val="single" w:color="auto" w:sz="4" w:space="0"/>
            </w:tcBorders>
            <w:vAlign w:val="center"/>
          </w:tcPr>
          <w:p>
            <w:pPr>
              <w:pStyle w:val="165"/>
              <w:kinsoku w:val="0"/>
              <w:overflowPunct w:val="0"/>
              <w:snapToGrid w:val="0"/>
              <w:spacing w:line="240" w:lineRule="auto"/>
              <w:ind w:firstLine="0" w:firstLineChars="0"/>
              <w:jc w:val="center"/>
              <w:rPr>
                <w:b/>
              </w:rPr>
            </w:pPr>
            <w:r>
              <w:rPr>
                <w:rFonts w:hint="eastAsia" w:ascii="宋体" w:cs="宋体"/>
                <w:b/>
                <w:sz w:val="21"/>
                <w:szCs w:val="21"/>
              </w:rPr>
              <w:t>长安河长安镇项目区段下游</w:t>
            </w:r>
          </w:p>
        </w:tc>
        <w:tc>
          <w:tcPr>
            <w:tcW w:w="972" w:type="dxa"/>
            <w:tcBorders>
              <w:top w:val="single" w:color="000000" w:sz="12" w:space="0"/>
              <w:left w:val="single" w:color="000000" w:sz="4" w:space="0"/>
              <w:bottom w:val="single" w:color="000000" w:sz="12" w:space="0"/>
              <w:right w:val="nil"/>
            </w:tcBorders>
            <w:vAlign w:val="center"/>
          </w:tcPr>
          <w:p>
            <w:pPr>
              <w:widowControl/>
              <w:adjustRightInd w:val="0"/>
              <w:snapToGrid w:val="0"/>
              <w:spacing w:line="240" w:lineRule="auto"/>
              <w:ind w:firstLine="0" w:firstLineChars="0"/>
              <w:jc w:val="center"/>
              <w:rPr>
                <w:b/>
                <w:sz w:val="21"/>
                <w:szCs w:val="21"/>
              </w:rPr>
            </w:pPr>
            <w:r>
              <w:rPr>
                <w:b/>
                <w:sz w:val="21"/>
                <w:szCs w:val="21"/>
              </w:rPr>
              <w:t>Ⅲ类</w:t>
            </w:r>
          </w:p>
          <w:p>
            <w:pPr>
              <w:widowControl/>
              <w:adjustRightInd w:val="0"/>
              <w:snapToGrid w:val="0"/>
              <w:spacing w:line="240" w:lineRule="auto"/>
              <w:ind w:firstLine="0" w:firstLineChars="0"/>
              <w:jc w:val="center"/>
              <w:rPr>
                <w:b/>
                <w:sz w:val="21"/>
                <w:szCs w:val="21"/>
              </w:rPr>
            </w:pPr>
            <w:r>
              <w:rPr>
                <w:b/>
                <w:sz w:val="21"/>
                <w:szCs w:val="21"/>
              </w:rPr>
              <w:t>标准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jc w:val="center"/>
        </w:trPr>
        <w:tc>
          <w:tcPr>
            <w:tcW w:w="1795" w:type="dxa"/>
            <w:tcBorders>
              <w:top w:val="single" w:color="000000" w:sz="4" w:space="0"/>
              <w:left w:val="nil"/>
              <w:bottom w:val="single" w:color="000000" w:sz="4" w:space="0"/>
              <w:right w:val="single" w:color="000000" w:sz="4" w:space="0"/>
            </w:tcBorders>
            <w:vAlign w:val="center"/>
          </w:tcPr>
          <w:p>
            <w:pPr>
              <w:pStyle w:val="165"/>
              <w:kinsoku w:val="0"/>
              <w:overflowPunct w:val="0"/>
              <w:snapToGrid w:val="0"/>
              <w:spacing w:line="240" w:lineRule="auto"/>
              <w:ind w:firstLine="0" w:firstLineChars="0"/>
              <w:jc w:val="center"/>
            </w:pPr>
            <w:r>
              <w:rPr>
                <w:sz w:val="21"/>
                <w:szCs w:val="21"/>
              </w:rPr>
              <w:t>pH</w:t>
            </w:r>
            <w:r>
              <w:rPr>
                <w:rFonts w:hint="eastAsia" w:ascii="宋体" w:cs="宋体"/>
                <w:sz w:val="21"/>
                <w:szCs w:val="21"/>
              </w:rPr>
              <w:t>（无量纲）</w:t>
            </w:r>
          </w:p>
        </w:tc>
        <w:tc>
          <w:tcPr>
            <w:tcW w:w="1771" w:type="dxa"/>
            <w:tcBorders>
              <w:top w:val="single" w:color="000000" w:sz="4" w:space="0"/>
              <w:left w:val="single" w:color="000000" w:sz="4" w:space="0"/>
              <w:bottom w:val="single" w:color="000000" w:sz="4" w:space="0"/>
              <w:right w:val="single" w:color="000000" w:sz="4" w:space="0"/>
            </w:tcBorders>
            <w:vAlign w:val="center"/>
          </w:tcPr>
          <w:p>
            <w:pPr>
              <w:pStyle w:val="165"/>
              <w:kinsoku w:val="0"/>
              <w:overflowPunct w:val="0"/>
              <w:snapToGrid w:val="0"/>
              <w:spacing w:line="240" w:lineRule="auto"/>
              <w:ind w:firstLine="0" w:firstLineChars="0"/>
              <w:jc w:val="center"/>
            </w:pPr>
            <w:r>
              <w:rPr>
                <w:sz w:val="21"/>
                <w:szCs w:val="21"/>
              </w:rPr>
              <w:t>7.7</w:t>
            </w:r>
            <w:r>
              <w:rPr>
                <w:rFonts w:hint="eastAsia" w:ascii="宋体" w:cs="宋体"/>
                <w:sz w:val="21"/>
                <w:szCs w:val="21"/>
              </w:rPr>
              <w:t>（</w:t>
            </w:r>
            <w:r>
              <w:rPr>
                <w:sz w:val="21"/>
                <w:szCs w:val="21"/>
              </w:rPr>
              <w:t>19.5</w:t>
            </w:r>
            <w:r>
              <w:rPr>
                <w:rFonts w:hint="eastAsia" w:ascii="宋体" w:cs="宋体"/>
                <w:sz w:val="21"/>
                <w:szCs w:val="21"/>
              </w:rPr>
              <w:t>℃）</w:t>
            </w:r>
          </w:p>
        </w:tc>
        <w:tc>
          <w:tcPr>
            <w:tcW w:w="1490" w:type="dxa"/>
            <w:tcBorders>
              <w:top w:val="single" w:color="000000" w:sz="4" w:space="0"/>
              <w:left w:val="single" w:color="000000" w:sz="4" w:space="0"/>
              <w:bottom w:val="single" w:color="000000" w:sz="4" w:space="0"/>
              <w:right w:val="single" w:color="auto" w:sz="4" w:space="0"/>
            </w:tcBorders>
            <w:vAlign w:val="center"/>
          </w:tcPr>
          <w:p>
            <w:pPr>
              <w:pStyle w:val="165"/>
              <w:kinsoku w:val="0"/>
              <w:overflowPunct w:val="0"/>
              <w:snapToGrid w:val="0"/>
              <w:spacing w:line="240" w:lineRule="auto"/>
              <w:ind w:firstLine="0" w:firstLineChars="0"/>
              <w:jc w:val="center"/>
            </w:pPr>
            <w:r>
              <w:rPr>
                <w:sz w:val="21"/>
                <w:szCs w:val="21"/>
              </w:rPr>
              <w:t>7.8</w:t>
            </w:r>
            <w:r>
              <w:rPr>
                <w:rFonts w:hint="eastAsia" w:ascii="宋体" w:cs="宋体"/>
                <w:sz w:val="21"/>
                <w:szCs w:val="21"/>
              </w:rPr>
              <w:t>（</w:t>
            </w:r>
            <w:r>
              <w:rPr>
                <w:sz w:val="21"/>
                <w:szCs w:val="21"/>
              </w:rPr>
              <w:t>20.1</w:t>
            </w:r>
            <w:r>
              <w:rPr>
                <w:rFonts w:hint="eastAsia" w:ascii="宋体" w:cs="宋体"/>
                <w:sz w:val="21"/>
                <w:szCs w:val="21"/>
              </w:rPr>
              <w:t>℃）</w:t>
            </w:r>
          </w:p>
        </w:tc>
        <w:tc>
          <w:tcPr>
            <w:tcW w:w="1417" w:type="dxa"/>
            <w:tcBorders>
              <w:top w:val="single" w:color="000000" w:sz="4" w:space="0"/>
              <w:left w:val="single" w:color="auto" w:sz="4" w:space="0"/>
              <w:bottom w:val="single" w:color="000000" w:sz="4" w:space="0"/>
              <w:right w:val="single" w:color="000000" w:sz="4" w:space="0"/>
            </w:tcBorders>
            <w:vAlign w:val="center"/>
          </w:tcPr>
          <w:p>
            <w:pPr>
              <w:pStyle w:val="165"/>
              <w:kinsoku w:val="0"/>
              <w:overflowPunct w:val="0"/>
              <w:snapToGrid w:val="0"/>
              <w:spacing w:line="240" w:lineRule="auto"/>
              <w:ind w:firstLine="0" w:firstLineChars="0"/>
              <w:jc w:val="center"/>
            </w:pPr>
            <w:r>
              <w:rPr>
                <w:sz w:val="21"/>
                <w:szCs w:val="21"/>
              </w:rPr>
              <w:t>7.9</w:t>
            </w:r>
            <w:r>
              <w:rPr>
                <w:rFonts w:hint="eastAsia" w:ascii="宋体" w:cs="宋体"/>
                <w:sz w:val="21"/>
                <w:szCs w:val="21"/>
              </w:rPr>
              <w:t>（</w:t>
            </w:r>
            <w:r>
              <w:rPr>
                <w:sz w:val="21"/>
                <w:szCs w:val="21"/>
              </w:rPr>
              <w:t>19.6</w:t>
            </w:r>
            <w:r>
              <w:rPr>
                <w:rFonts w:hint="eastAsia" w:ascii="宋体" w:cs="宋体"/>
                <w:sz w:val="21"/>
                <w:szCs w:val="21"/>
              </w:rPr>
              <w:t>℃）</w:t>
            </w:r>
          </w:p>
        </w:tc>
        <w:tc>
          <w:tcPr>
            <w:tcW w:w="1417" w:type="dxa"/>
            <w:tcBorders>
              <w:top w:val="single" w:color="000000" w:sz="4" w:space="0"/>
              <w:left w:val="single" w:color="auto" w:sz="4" w:space="0"/>
              <w:bottom w:val="single" w:color="000000" w:sz="4" w:space="0"/>
              <w:right w:val="single" w:color="auto" w:sz="4" w:space="0"/>
            </w:tcBorders>
            <w:vAlign w:val="center"/>
          </w:tcPr>
          <w:p>
            <w:pPr>
              <w:pStyle w:val="165"/>
              <w:kinsoku w:val="0"/>
              <w:overflowPunct w:val="0"/>
              <w:snapToGrid w:val="0"/>
              <w:spacing w:line="240" w:lineRule="auto"/>
              <w:ind w:firstLine="0" w:firstLineChars="0"/>
              <w:jc w:val="center"/>
            </w:pPr>
            <w:r>
              <w:rPr>
                <w:sz w:val="21"/>
                <w:szCs w:val="21"/>
              </w:rPr>
              <w:t>7.7</w:t>
            </w:r>
            <w:r>
              <w:rPr>
                <w:rFonts w:hint="eastAsia" w:ascii="宋体" w:cs="宋体"/>
                <w:sz w:val="21"/>
                <w:szCs w:val="21"/>
              </w:rPr>
              <w:t>（</w:t>
            </w:r>
            <w:r>
              <w:rPr>
                <w:sz w:val="21"/>
                <w:szCs w:val="21"/>
              </w:rPr>
              <w:t>20.3</w:t>
            </w:r>
            <w:r>
              <w:rPr>
                <w:rFonts w:hint="eastAsia" w:ascii="宋体" w:cs="宋体"/>
                <w:sz w:val="21"/>
                <w:szCs w:val="21"/>
              </w:rPr>
              <w:t>℃）</w:t>
            </w:r>
          </w:p>
        </w:tc>
        <w:tc>
          <w:tcPr>
            <w:tcW w:w="972" w:type="dxa"/>
            <w:tcBorders>
              <w:top w:val="single" w:color="000000" w:sz="4" w:space="0"/>
              <w:left w:val="single" w:color="auto" w:sz="4" w:space="0"/>
              <w:bottom w:val="single" w:color="000000" w:sz="4" w:space="0"/>
              <w:right w:val="nil"/>
            </w:tcBorders>
            <w:vAlign w:val="center"/>
          </w:tcPr>
          <w:p>
            <w:pPr>
              <w:snapToGrid w:val="0"/>
              <w:spacing w:line="240" w:lineRule="auto"/>
              <w:ind w:firstLine="0" w:firstLineChars="0"/>
              <w:jc w:val="center"/>
              <w:rPr>
                <w:sz w:val="21"/>
                <w:szCs w:val="21"/>
              </w:rPr>
            </w:pPr>
            <w:r>
              <w:rPr>
                <w:sz w:val="21"/>
                <w:szCs w:val="21"/>
              </w:rPr>
              <w:t>6.5~8.5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795" w:type="dxa"/>
            <w:tcBorders>
              <w:top w:val="single" w:color="000000" w:sz="4" w:space="0"/>
              <w:left w:val="nil"/>
              <w:bottom w:val="single" w:color="000000" w:sz="4" w:space="0"/>
              <w:right w:val="single" w:color="000000" w:sz="4" w:space="0"/>
            </w:tcBorders>
            <w:vAlign w:val="center"/>
          </w:tcPr>
          <w:p>
            <w:pPr>
              <w:pStyle w:val="165"/>
              <w:kinsoku w:val="0"/>
              <w:overflowPunct w:val="0"/>
              <w:snapToGrid w:val="0"/>
              <w:spacing w:line="240" w:lineRule="auto"/>
              <w:ind w:firstLine="0" w:firstLineChars="0"/>
              <w:jc w:val="center"/>
            </w:pPr>
            <w:r>
              <w:rPr>
                <w:rFonts w:hint="eastAsia" w:ascii="宋体" w:cs="宋体"/>
                <w:sz w:val="21"/>
                <w:szCs w:val="21"/>
              </w:rPr>
              <w:t>总硬度</w:t>
            </w:r>
          </w:p>
        </w:tc>
        <w:tc>
          <w:tcPr>
            <w:tcW w:w="1771" w:type="dxa"/>
            <w:tcBorders>
              <w:top w:val="single" w:color="000000" w:sz="4" w:space="0"/>
              <w:left w:val="single" w:color="000000" w:sz="4" w:space="0"/>
              <w:bottom w:val="single" w:color="000000" w:sz="4" w:space="0"/>
              <w:right w:val="single" w:color="000000" w:sz="4" w:space="0"/>
            </w:tcBorders>
            <w:vAlign w:val="center"/>
          </w:tcPr>
          <w:p>
            <w:pPr>
              <w:pStyle w:val="165"/>
              <w:kinsoku w:val="0"/>
              <w:overflowPunct w:val="0"/>
              <w:snapToGrid w:val="0"/>
              <w:spacing w:line="240" w:lineRule="auto"/>
              <w:ind w:firstLine="0" w:firstLineChars="0"/>
              <w:jc w:val="center"/>
            </w:pPr>
            <w:r>
              <w:rPr>
                <w:sz w:val="21"/>
                <w:szCs w:val="21"/>
              </w:rPr>
              <w:t>228</w:t>
            </w:r>
          </w:p>
        </w:tc>
        <w:tc>
          <w:tcPr>
            <w:tcW w:w="1490" w:type="dxa"/>
            <w:tcBorders>
              <w:top w:val="single" w:color="000000" w:sz="4" w:space="0"/>
              <w:left w:val="single" w:color="000000" w:sz="4" w:space="0"/>
              <w:bottom w:val="single" w:color="000000" w:sz="4" w:space="0"/>
              <w:right w:val="single" w:color="auto" w:sz="4" w:space="0"/>
            </w:tcBorders>
            <w:vAlign w:val="center"/>
          </w:tcPr>
          <w:p>
            <w:pPr>
              <w:pStyle w:val="165"/>
              <w:kinsoku w:val="0"/>
              <w:overflowPunct w:val="0"/>
              <w:snapToGrid w:val="0"/>
              <w:spacing w:line="240" w:lineRule="auto"/>
              <w:ind w:firstLine="0" w:firstLineChars="0"/>
              <w:jc w:val="center"/>
            </w:pPr>
            <w:r>
              <w:rPr>
                <w:sz w:val="21"/>
                <w:szCs w:val="21"/>
              </w:rPr>
              <w:t>238</w:t>
            </w:r>
          </w:p>
        </w:tc>
        <w:tc>
          <w:tcPr>
            <w:tcW w:w="1417" w:type="dxa"/>
            <w:tcBorders>
              <w:top w:val="single" w:color="000000" w:sz="4" w:space="0"/>
              <w:left w:val="single" w:color="auto" w:sz="4" w:space="0"/>
              <w:bottom w:val="single" w:color="000000" w:sz="4" w:space="0"/>
              <w:right w:val="single" w:color="000000" w:sz="4" w:space="0"/>
            </w:tcBorders>
            <w:vAlign w:val="center"/>
          </w:tcPr>
          <w:p>
            <w:pPr>
              <w:pStyle w:val="165"/>
              <w:kinsoku w:val="0"/>
              <w:overflowPunct w:val="0"/>
              <w:snapToGrid w:val="0"/>
              <w:spacing w:line="240" w:lineRule="auto"/>
              <w:ind w:firstLine="0" w:firstLineChars="0"/>
              <w:jc w:val="center"/>
            </w:pPr>
            <w:r>
              <w:rPr>
                <w:sz w:val="21"/>
                <w:szCs w:val="21"/>
              </w:rPr>
              <w:t>54</w:t>
            </w:r>
          </w:p>
        </w:tc>
        <w:tc>
          <w:tcPr>
            <w:tcW w:w="1417" w:type="dxa"/>
            <w:tcBorders>
              <w:top w:val="single" w:color="000000" w:sz="4" w:space="0"/>
              <w:left w:val="single" w:color="auto" w:sz="4" w:space="0"/>
              <w:bottom w:val="single" w:color="000000" w:sz="4" w:space="0"/>
              <w:right w:val="single" w:color="auto" w:sz="4" w:space="0"/>
            </w:tcBorders>
            <w:vAlign w:val="center"/>
          </w:tcPr>
          <w:p>
            <w:pPr>
              <w:pStyle w:val="165"/>
              <w:kinsoku w:val="0"/>
              <w:overflowPunct w:val="0"/>
              <w:snapToGrid w:val="0"/>
              <w:spacing w:line="240" w:lineRule="auto"/>
              <w:ind w:firstLine="0" w:firstLineChars="0"/>
              <w:jc w:val="center"/>
            </w:pPr>
            <w:r>
              <w:rPr>
                <w:sz w:val="21"/>
                <w:szCs w:val="21"/>
              </w:rPr>
              <w:t>126</w:t>
            </w:r>
          </w:p>
        </w:tc>
        <w:tc>
          <w:tcPr>
            <w:tcW w:w="972" w:type="dxa"/>
            <w:tcBorders>
              <w:top w:val="single" w:color="000000" w:sz="4" w:space="0"/>
              <w:left w:val="single" w:color="auto" w:sz="4" w:space="0"/>
              <w:bottom w:val="single" w:color="000000" w:sz="4" w:space="0"/>
              <w:right w:val="nil"/>
            </w:tcBorders>
            <w:vAlign w:val="center"/>
          </w:tcPr>
          <w:p>
            <w:pPr>
              <w:snapToGrid w:val="0"/>
              <w:spacing w:line="240" w:lineRule="auto"/>
              <w:ind w:firstLine="0" w:firstLineChars="0"/>
              <w:jc w:val="center"/>
              <w:rPr>
                <w:sz w:val="21"/>
                <w:szCs w:val="21"/>
              </w:rPr>
            </w:pPr>
            <w:r>
              <w:rPr>
                <w:sz w:val="21"/>
                <w:szCs w:val="21"/>
              </w:rPr>
              <w:t>450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795" w:type="dxa"/>
            <w:tcBorders>
              <w:top w:val="single" w:color="000000" w:sz="4" w:space="0"/>
              <w:left w:val="nil"/>
              <w:bottom w:val="single" w:color="000000" w:sz="4" w:space="0"/>
              <w:right w:val="single" w:color="000000" w:sz="4" w:space="0"/>
            </w:tcBorders>
            <w:vAlign w:val="center"/>
          </w:tcPr>
          <w:p>
            <w:pPr>
              <w:pStyle w:val="165"/>
              <w:kinsoku w:val="0"/>
              <w:overflowPunct w:val="0"/>
              <w:snapToGrid w:val="0"/>
              <w:spacing w:line="240" w:lineRule="auto"/>
              <w:ind w:firstLine="0" w:firstLineChars="0"/>
              <w:jc w:val="center"/>
            </w:pPr>
            <w:r>
              <w:rPr>
                <w:rFonts w:hint="eastAsia" w:ascii="宋体" w:cs="宋体"/>
                <w:sz w:val="21"/>
                <w:szCs w:val="21"/>
              </w:rPr>
              <w:t>溶解性总固体</w:t>
            </w:r>
          </w:p>
        </w:tc>
        <w:tc>
          <w:tcPr>
            <w:tcW w:w="1771" w:type="dxa"/>
            <w:tcBorders>
              <w:top w:val="single" w:color="000000" w:sz="4" w:space="0"/>
              <w:left w:val="single" w:color="000000" w:sz="4" w:space="0"/>
              <w:bottom w:val="single" w:color="000000" w:sz="4" w:space="0"/>
              <w:right w:val="single" w:color="000000" w:sz="4" w:space="0"/>
            </w:tcBorders>
            <w:vAlign w:val="center"/>
          </w:tcPr>
          <w:p>
            <w:pPr>
              <w:pStyle w:val="165"/>
              <w:kinsoku w:val="0"/>
              <w:overflowPunct w:val="0"/>
              <w:snapToGrid w:val="0"/>
              <w:spacing w:line="240" w:lineRule="auto"/>
              <w:ind w:firstLine="0" w:firstLineChars="0"/>
              <w:jc w:val="center"/>
            </w:pPr>
            <w:r>
              <w:rPr>
                <w:sz w:val="21"/>
                <w:szCs w:val="21"/>
              </w:rPr>
              <w:t>262</w:t>
            </w:r>
          </w:p>
        </w:tc>
        <w:tc>
          <w:tcPr>
            <w:tcW w:w="1490" w:type="dxa"/>
            <w:tcBorders>
              <w:top w:val="single" w:color="000000" w:sz="4" w:space="0"/>
              <w:left w:val="single" w:color="000000" w:sz="4" w:space="0"/>
              <w:bottom w:val="single" w:color="000000" w:sz="4" w:space="0"/>
              <w:right w:val="single" w:color="auto" w:sz="4" w:space="0"/>
            </w:tcBorders>
            <w:vAlign w:val="center"/>
          </w:tcPr>
          <w:p>
            <w:pPr>
              <w:pStyle w:val="165"/>
              <w:kinsoku w:val="0"/>
              <w:overflowPunct w:val="0"/>
              <w:snapToGrid w:val="0"/>
              <w:spacing w:line="240" w:lineRule="auto"/>
              <w:ind w:firstLine="0" w:firstLineChars="0"/>
              <w:jc w:val="center"/>
            </w:pPr>
            <w:r>
              <w:rPr>
                <w:sz w:val="21"/>
                <w:szCs w:val="21"/>
              </w:rPr>
              <w:t>281</w:t>
            </w:r>
          </w:p>
        </w:tc>
        <w:tc>
          <w:tcPr>
            <w:tcW w:w="1417" w:type="dxa"/>
            <w:tcBorders>
              <w:top w:val="single" w:color="000000" w:sz="4" w:space="0"/>
              <w:left w:val="single" w:color="auto" w:sz="4" w:space="0"/>
              <w:bottom w:val="single" w:color="000000" w:sz="4" w:space="0"/>
              <w:right w:val="single" w:color="000000" w:sz="4" w:space="0"/>
            </w:tcBorders>
            <w:vAlign w:val="center"/>
          </w:tcPr>
          <w:p>
            <w:pPr>
              <w:pStyle w:val="165"/>
              <w:kinsoku w:val="0"/>
              <w:overflowPunct w:val="0"/>
              <w:snapToGrid w:val="0"/>
              <w:spacing w:line="240" w:lineRule="auto"/>
              <w:ind w:firstLine="0" w:firstLineChars="0"/>
              <w:jc w:val="center"/>
            </w:pPr>
            <w:r>
              <w:rPr>
                <w:sz w:val="21"/>
                <w:szCs w:val="21"/>
              </w:rPr>
              <w:t>83</w:t>
            </w:r>
          </w:p>
        </w:tc>
        <w:tc>
          <w:tcPr>
            <w:tcW w:w="1417" w:type="dxa"/>
            <w:tcBorders>
              <w:top w:val="single" w:color="000000" w:sz="4" w:space="0"/>
              <w:left w:val="single" w:color="auto" w:sz="4" w:space="0"/>
              <w:bottom w:val="single" w:color="000000" w:sz="4" w:space="0"/>
              <w:right w:val="single" w:color="auto" w:sz="4" w:space="0"/>
            </w:tcBorders>
            <w:vAlign w:val="center"/>
          </w:tcPr>
          <w:p>
            <w:pPr>
              <w:pStyle w:val="165"/>
              <w:kinsoku w:val="0"/>
              <w:overflowPunct w:val="0"/>
              <w:snapToGrid w:val="0"/>
              <w:spacing w:line="240" w:lineRule="auto"/>
              <w:ind w:firstLine="0" w:firstLineChars="0"/>
              <w:jc w:val="center"/>
            </w:pPr>
            <w:r>
              <w:rPr>
                <w:sz w:val="21"/>
                <w:szCs w:val="21"/>
              </w:rPr>
              <w:t>174</w:t>
            </w:r>
          </w:p>
        </w:tc>
        <w:tc>
          <w:tcPr>
            <w:tcW w:w="972" w:type="dxa"/>
            <w:tcBorders>
              <w:top w:val="single" w:color="000000" w:sz="4" w:space="0"/>
              <w:left w:val="single" w:color="auto" w:sz="4" w:space="0"/>
              <w:bottom w:val="single" w:color="000000" w:sz="4" w:space="0"/>
              <w:right w:val="nil"/>
            </w:tcBorders>
            <w:vAlign w:val="center"/>
          </w:tcPr>
          <w:p>
            <w:pPr>
              <w:snapToGrid w:val="0"/>
              <w:spacing w:line="240" w:lineRule="auto"/>
              <w:ind w:firstLine="0" w:firstLineChars="0"/>
              <w:jc w:val="center"/>
              <w:rPr>
                <w:sz w:val="21"/>
                <w:szCs w:val="21"/>
              </w:rPr>
            </w:pPr>
            <w:r>
              <w:rPr>
                <w:sz w:val="21"/>
                <w:szCs w:val="21"/>
              </w:rPr>
              <w:t>1000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795" w:type="dxa"/>
            <w:tcBorders>
              <w:top w:val="single" w:color="000000" w:sz="4" w:space="0"/>
              <w:left w:val="nil"/>
              <w:bottom w:val="single" w:color="000000" w:sz="4" w:space="0"/>
              <w:right w:val="single" w:color="000000" w:sz="4" w:space="0"/>
            </w:tcBorders>
            <w:vAlign w:val="center"/>
          </w:tcPr>
          <w:p>
            <w:pPr>
              <w:pStyle w:val="165"/>
              <w:kinsoku w:val="0"/>
              <w:overflowPunct w:val="0"/>
              <w:snapToGrid w:val="0"/>
              <w:spacing w:line="240" w:lineRule="auto"/>
              <w:ind w:firstLine="0" w:firstLineChars="0"/>
              <w:jc w:val="center"/>
            </w:pPr>
            <w:r>
              <w:rPr>
                <w:rFonts w:hint="eastAsia" w:ascii="宋体" w:cs="宋体"/>
                <w:sz w:val="21"/>
                <w:szCs w:val="21"/>
              </w:rPr>
              <w:t>氟化物</w:t>
            </w:r>
          </w:p>
        </w:tc>
        <w:tc>
          <w:tcPr>
            <w:tcW w:w="1771" w:type="dxa"/>
            <w:tcBorders>
              <w:top w:val="single" w:color="000000" w:sz="4" w:space="0"/>
              <w:left w:val="single" w:color="000000" w:sz="4" w:space="0"/>
              <w:bottom w:val="single" w:color="000000" w:sz="4" w:space="0"/>
              <w:right w:val="single" w:color="000000" w:sz="4" w:space="0"/>
            </w:tcBorders>
            <w:vAlign w:val="center"/>
          </w:tcPr>
          <w:p>
            <w:pPr>
              <w:pStyle w:val="165"/>
              <w:kinsoku w:val="0"/>
              <w:overflowPunct w:val="0"/>
              <w:snapToGrid w:val="0"/>
              <w:spacing w:line="240" w:lineRule="auto"/>
              <w:ind w:firstLine="0" w:firstLineChars="0"/>
              <w:jc w:val="center"/>
            </w:pPr>
            <w:r>
              <w:rPr>
                <w:sz w:val="21"/>
                <w:szCs w:val="21"/>
              </w:rPr>
              <w:t>0.12</w:t>
            </w:r>
          </w:p>
        </w:tc>
        <w:tc>
          <w:tcPr>
            <w:tcW w:w="1490" w:type="dxa"/>
            <w:tcBorders>
              <w:top w:val="single" w:color="000000" w:sz="4" w:space="0"/>
              <w:left w:val="single" w:color="000000" w:sz="4" w:space="0"/>
              <w:bottom w:val="single" w:color="000000" w:sz="4" w:space="0"/>
              <w:right w:val="single" w:color="auto" w:sz="4" w:space="0"/>
            </w:tcBorders>
            <w:vAlign w:val="center"/>
          </w:tcPr>
          <w:p>
            <w:pPr>
              <w:pStyle w:val="165"/>
              <w:kinsoku w:val="0"/>
              <w:overflowPunct w:val="0"/>
              <w:snapToGrid w:val="0"/>
              <w:spacing w:line="240" w:lineRule="auto"/>
              <w:ind w:firstLine="0" w:firstLineChars="0"/>
              <w:jc w:val="center"/>
            </w:pPr>
            <w:r>
              <w:rPr>
                <w:sz w:val="21"/>
                <w:szCs w:val="21"/>
              </w:rPr>
              <w:t>0.10</w:t>
            </w:r>
          </w:p>
        </w:tc>
        <w:tc>
          <w:tcPr>
            <w:tcW w:w="1417" w:type="dxa"/>
            <w:tcBorders>
              <w:top w:val="single" w:color="000000" w:sz="4" w:space="0"/>
              <w:left w:val="single" w:color="auto" w:sz="4" w:space="0"/>
              <w:bottom w:val="single" w:color="000000" w:sz="4" w:space="0"/>
              <w:right w:val="single" w:color="000000" w:sz="4" w:space="0"/>
            </w:tcBorders>
            <w:vAlign w:val="center"/>
          </w:tcPr>
          <w:p>
            <w:pPr>
              <w:pStyle w:val="165"/>
              <w:kinsoku w:val="0"/>
              <w:overflowPunct w:val="0"/>
              <w:snapToGrid w:val="0"/>
              <w:spacing w:line="240" w:lineRule="auto"/>
              <w:ind w:firstLine="0" w:firstLineChars="0"/>
              <w:jc w:val="center"/>
            </w:pPr>
            <w:r>
              <w:rPr>
                <w:sz w:val="21"/>
                <w:szCs w:val="21"/>
              </w:rPr>
              <w:t>0.09</w:t>
            </w:r>
          </w:p>
        </w:tc>
        <w:tc>
          <w:tcPr>
            <w:tcW w:w="1417" w:type="dxa"/>
            <w:tcBorders>
              <w:top w:val="single" w:color="000000" w:sz="4" w:space="0"/>
              <w:left w:val="single" w:color="auto" w:sz="4" w:space="0"/>
              <w:bottom w:val="single" w:color="000000" w:sz="4" w:space="0"/>
              <w:right w:val="single" w:color="auto" w:sz="4" w:space="0"/>
            </w:tcBorders>
            <w:vAlign w:val="center"/>
          </w:tcPr>
          <w:p>
            <w:pPr>
              <w:pStyle w:val="165"/>
              <w:kinsoku w:val="0"/>
              <w:overflowPunct w:val="0"/>
              <w:snapToGrid w:val="0"/>
              <w:spacing w:line="240" w:lineRule="auto"/>
              <w:ind w:firstLine="0" w:firstLineChars="0"/>
              <w:jc w:val="center"/>
            </w:pPr>
            <w:r>
              <w:rPr>
                <w:sz w:val="21"/>
                <w:szCs w:val="21"/>
              </w:rPr>
              <w:t>0.15</w:t>
            </w:r>
          </w:p>
        </w:tc>
        <w:tc>
          <w:tcPr>
            <w:tcW w:w="972" w:type="dxa"/>
            <w:tcBorders>
              <w:top w:val="single" w:color="000000" w:sz="4" w:space="0"/>
              <w:left w:val="single" w:color="auto" w:sz="4" w:space="0"/>
              <w:bottom w:val="single" w:color="000000" w:sz="4" w:space="0"/>
              <w:right w:val="nil"/>
            </w:tcBorders>
            <w:vAlign w:val="center"/>
          </w:tcPr>
          <w:p>
            <w:pPr>
              <w:snapToGrid w:val="0"/>
              <w:spacing w:line="240" w:lineRule="auto"/>
              <w:ind w:firstLine="0" w:firstLineChars="0"/>
              <w:jc w:val="center"/>
              <w:rPr>
                <w:sz w:val="21"/>
                <w:szCs w:val="21"/>
              </w:rPr>
            </w:pPr>
            <w:r>
              <w:rPr>
                <w:sz w:val="21"/>
                <w:szCs w:val="21"/>
              </w:rPr>
              <w:t>1.0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795" w:type="dxa"/>
            <w:tcBorders>
              <w:top w:val="single" w:color="000000" w:sz="4" w:space="0"/>
              <w:left w:val="nil"/>
              <w:bottom w:val="single" w:color="000000" w:sz="4" w:space="0"/>
              <w:right w:val="single" w:color="000000" w:sz="4" w:space="0"/>
            </w:tcBorders>
            <w:vAlign w:val="center"/>
          </w:tcPr>
          <w:p>
            <w:pPr>
              <w:pStyle w:val="165"/>
              <w:kinsoku w:val="0"/>
              <w:overflowPunct w:val="0"/>
              <w:snapToGrid w:val="0"/>
              <w:spacing w:line="240" w:lineRule="auto"/>
              <w:ind w:firstLine="0" w:firstLineChars="0"/>
              <w:jc w:val="center"/>
            </w:pPr>
            <w:r>
              <w:rPr>
                <w:rFonts w:hint="eastAsia" w:ascii="宋体" w:cs="宋体"/>
                <w:sz w:val="21"/>
                <w:szCs w:val="21"/>
              </w:rPr>
              <w:t>氯化物</w:t>
            </w:r>
          </w:p>
        </w:tc>
        <w:tc>
          <w:tcPr>
            <w:tcW w:w="1771" w:type="dxa"/>
            <w:tcBorders>
              <w:top w:val="single" w:color="000000" w:sz="4" w:space="0"/>
              <w:left w:val="single" w:color="000000" w:sz="4" w:space="0"/>
              <w:bottom w:val="single" w:color="000000" w:sz="4" w:space="0"/>
              <w:right w:val="single" w:color="000000" w:sz="4" w:space="0"/>
            </w:tcBorders>
            <w:vAlign w:val="center"/>
          </w:tcPr>
          <w:p>
            <w:pPr>
              <w:pStyle w:val="165"/>
              <w:kinsoku w:val="0"/>
              <w:overflowPunct w:val="0"/>
              <w:snapToGrid w:val="0"/>
              <w:spacing w:line="240" w:lineRule="auto"/>
              <w:ind w:firstLine="0" w:firstLineChars="0"/>
              <w:jc w:val="center"/>
            </w:pPr>
            <w:r>
              <w:rPr>
                <w:sz w:val="21"/>
                <w:szCs w:val="21"/>
              </w:rPr>
              <w:t>12</w:t>
            </w:r>
          </w:p>
        </w:tc>
        <w:tc>
          <w:tcPr>
            <w:tcW w:w="1490" w:type="dxa"/>
            <w:tcBorders>
              <w:top w:val="single" w:color="000000" w:sz="4" w:space="0"/>
              <w:left w:val="single" w:color="000000" w:sz="4" w:space="0"/>
              <w:bottom w:val="single" w:color="000000" w:sz="4" w:space="0"/>
              <w:right w:val="single" w:color="auto" w:sz="4" w:space="0"/>
            </w:tcBorders>
            <w:vAlign w:val="center"/>
          </w:tcPr>
          <w:p>
            <w:pPr>
              <w:pStyle w:val="165"/>
              <w:kinsoku w:val="0"/>
              <w:overflowPunct w:val="0"/>
              <w:snapToGrid w:val="0"/>
              <w:spacing w:line="240" w:lineRule="auto"/>
              <w:ind w:firstLine="0" w:firstLineChars="0"/>
              <w:jc w:val="center"/>
            </w:pPr>
            <w:r>
              <w:rPr>
                <w:sz w:val="21"/>
                <w:szCs w:val="21"/>
              </w:rPr>
              <w:t>10ND</w:t>
            </w:r>
          </w:p>
        </w:tc>
        <w:tc>
          <w:tcPr>
            <w:tcW w:w="1417" w:type="dxa"/>
            <w:tcBorders>
              <w:top w:val="single" w:color="000000" w:sz="4" w:space="0"/>
              <w:left w:val="single" w:color="auto" w:sz="4" w:space="0"/>
              <w:bottom w:val="single" w:color="000000" w:sz="4" w:space="0"/>
              <w:right w:val="single" w:color="000000" w:sz="4" w:space="0"/>
            </w:tcBorders>
            <w:vAlign w:val="center"/>
          </w:tcPr>
          <w:p>
            <w:pPr>
              <w:pStyle w:val="165"/>
              <w:kinsoku w:val="0"/>
              <w:overflowPunct w:val="0"/>
              <w:snapToGrid w:val="0"/>
              <w:spacing w:line="240" w:lineRule="auto"/>
              <w:ind w:firstLine="0" w:firstLineChars="0"/>
              <w:jc w:val="center"/>
            </w:pPr>
            <w:r>
              <w:rPr>
                <w:sz w:val="21"/>
                <w:szCs w:val="21"/>
              </w:rPr>
              <w:t>10ND</w:t>
            </w:r>
          </w:p>
        </w:tc>
        <w:tc>
          <w:tcPr>
            <w:tcW w:w="1417" w:type="dxa"/>
            <w:tcBorders>
              <w:top w:val="single" w:color="000000" w:sz="4" w:space="0"/>
              <w:left w:val="single" w:color="auto" w:sz="4" w:space="0"/>
              <w:bottom w:val="single" w:color="000000" w:sz="4" w:space="0"/>
              <w:right w:val="single" w:color="auto" w:sz="4" w:space="0"/>
            </w:tcBorders>
            <w:vAlign w:val="center"/>
          </w:tcPr>
          <w:p>
            <w:pPr>
              <w:pStyle w:val="165"/>
              <w:kinsoku w:val="0"/>
              <w:overflowPunct w:val="0"/>
              <w:snapToGrid w:val="0"/>
              <w:spacing w:line="240" w:lineRule="auto"/>
              <w:ind w:firstLine="0" w:firstLineChars="0"/>
              <w:jc w:val="center"/>
            </w:pPr>
            <w:r>
              <w:rPr>
                <w:sz w:val="21"/>
                <w:szCs w:val="21"/>
              </w:rPr>
              <w:t>10ND</w:t>
            </w:r>
          </w:p>
        </w:tc>
        <w:tc>
          <w:tcPr>
            <w:tcW w:w="972" w:type="dxa"/>
            <w:tcBorders>
              <w:top w:val="single" w:color="000000" w:sz="4" w:space="0"/>
              <w:left w:val="single" w:color="auto" w:sz="4" w:space="0"/>
              <w:bottom w:val="single" w:color="000000" w:sz="4" w:space="0"/>
              <w:right w:val="nil"/>
            </w:tcBorders>
            <w:vAlign w:val="center"/>
          </w:tcPr>
          <w:p>
            <w:pPr>
              <w:snapToGrid w:val="0"/>
              <w:spacing w:line="240" w:lineRule="auto"/>
              <w:ind w:firstLine="0" w:firstLineChars="0"/>
              <w:jc w:val="center"/>
              <w:rPr>
                <w:sz w:val="21"/>
                <w:szCs w:val="21"/>
              </w:rPr>
            </w:pPr>
            <w:r>
              <w:rPr>
                <w:sz w:val="21"/>
                <w:szCs w:val="21"/>
              </w:rPr>
              <w:t>250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795" w:type="dxa"/>
            <w:tcBorders>
              <w:top w:val="single" w:color="000000" w:sz="4" w:space="0"/>
              <w:left w:val="nil"/>
              <w:bottom w:val="single" w:color="000000" w:sz="4" w:space="0"/>
              <w:right w:val="single" w:color="000000" w:sz="4" w:space="0"/>
            </w:tcBorders>
            <w:vAlign w:val="center"/>
          </w:tcPr>
          <w:p>
            <w:pPr>
              <w:pStyle w:val="165"/>
              <w:kinsoku w:val="0"/>
              <w:overflowPunct w:val="0"/>
              <w:snapToGrid w:val="0"/>
              <w:spacing w:line="240" w:lineRule="auto"/>
              <w:ind w:firstLine="0" w:firstLineChars="0"/>
              <w:jc w:val="center"/>
            </w:pPr>
            <w:r>
              <w:rPr>
                <w:rFonts w:hint="eastAsia" w:ascii="宋体" w:cs="宋体"/>
                <w:sz w:val="21"/>
                <w:szCs w:val="21"/>
              </w:rPr>
              <w:t>亚硝酸盐</w:t>
            </w:r>
          </w:p>
        </w:tc>
        <w:tc>
          <w:tcPr>
            <w:tcW w:w="1771" w:type="dxa"/>
            <w:tcBorders>
              <w:top w:val="single" w:color="000000" w:sz="4" w:space="0"/>
              <w:left w:val="single" w:color="000000" w:sz="4" w:space="0"/>
              <w:bottom w:val="single" w:color="000000" w:sz="4" w:space="0"/>
              <w:right w:val="single" w:color="000000" w:sz="4" w:space="0"/>
            </w:tcBorders>
            <w:vAlign w:val="center"/>
          </w:tcPr>
          <w:p>
            <w:pPr>
              <w:pStyle w:val="165"/>
              <w:kinsoku w:val="0"/>
              <w:overflowPunct w:val="0"/>
              <w:snapToGrid w:val="0"/>
              <w:spacing w:line="240" w:lineRule="auto"/>
              <w:ind w:firstLine="0" w:firstLineChars="0"/>
              <w:jc w:val="center"/>
            </w:pPr>
            <w:r>
              <w:rPr>
                <w:sz w:val="21"/>
                <w:szCs w:val="21"/>
              </w:rPr>
              <w:t>0.003ND</w:t>
            </w:r>
          </w:p>
        </w:tc>
        <w:tc>
          <w:tcPr>
            <w:tcW w:w="1490" w:type="dxa"/>
            <w:tcBorders>
              <w:top w:val="single" w:color="000000" w:sz="4" w:space="0"/>
              <w:left w:val="single" w:color="000000" w:sz="4" w:space="0"/>
              <w:bottom w:val="single" w:color="000000" w:sz="4" w:space="0"/>
              <w:right w:val="single" w:color="auto" w:sz="4" w:space="0"/>
            </w:tcBorders>
            <w:vAlign w:val="center"/>
          </w:tcPr>
          <w:p>
            <w:pPr>
              <w:pStyle w:val="165"/>
              <w:kinsoku w:val="0"/>
              <w:overflowPunct w:val="0"/>
              <w:snapToGrid w:val="0"/>
              <w:spacing w:line="240" w:lineRule="auto"/>
              <w:ind w:firstLine="0" w:firstLineChars="0"/>
              <w:jc w:val="center"/>
            </w:pPr>
            <w:r>
              <w:rPr>
                <w:sz w:val="21"/>
                <w:szCs w:val="21"/>
              </w:rPr>
              <w:t>0.004</w:t>
            </w:r>
          </w:p>
        </w:tc>
        <w:tc>
          <w:tcPr>
            <w:tcW w:w="1417" w:type="dxa"/>
            <w:tcBorders>
              <w:top w:val="single" w:color="000000" w:sz="4" w:space="0"/>
              <w:left w:val="single" w:color="auto" w:sz="4" w:space="0"/>
              <w:bottom w:val="single" w:color="000000" w:sz="4" w:space="0"/>
              <w:right w:val="single" w:color="000000" w:sz="4" w:space="0"/>
            </w:tcBorders>
            <w:vAlign w:val="center"/>
          </w:tcPr>
          <w:p>
            <w:pPr>
              <w:pStyle w:val="165"/>
              <w:kinsoku w:val="0"/>
              <w:overflowPunct w:val="0"/>
              <w:snapToGrid w:val="0"/>
              <w:spacing w:line="240" w:lineRule="auto"/>
              <w:ind w:firstLine="0" w:firstLineChars="0"/>
              <w:jc w:val="center"/>
            </w:pPr>
            <w:r>
              <w:rPr>
                <w:sz w:val="21"/>
                <w:szCs w:val="21"/>
              </w:rPr>
              <w:t>0.011</w:t>
            </w:r>
          </w:p>
        </w:tc>
        <w:tc>
          <w:tcPr>
            <w:tcW w:w="1417" w:type="dxa"/>
            <w:tcBorders>
              <w:top w:val="single" w:color="000000" w:sz="4" w:space="0"/>
              <w:left w:val="single" w:color="auto" w:sz="4" w:space="0"/>
              <w:bottom w:val="single" w:color="000000" w:sz="4" w:space="0"/>
              <w:right w:val="single" w:color="auto" w:sz="4" w:space="0"/>
            </w:tcBorders>
            <w:vAlign w:val="center"/>
          </w:tcPr>
          <w:p>
            <w:pPr>
              <w:pStyle w:val="165"/>
              <w:kinsoku w:val="0"/>
              <w:overflowPunct w:val="0"/>
              <w:snapToGrid w:val="0"/>
              <w:spacing w:line="240" w:lineRule="auto"/>
              <w:ind w:firstLine="0" w:firstLineChars="0"/>
              <w:jc w:val="center"/>
            </w:pPr>
            <w:r>
              <w:rPr>
                <w:sz w:val="21"/>
                <w:szCs w:val="21"/>
              </w:rPr>
              <w:t>0.003ND</w:t>
            </w:r>
          </w:p>
        </w:tc>
        <w:tc>
          <w:tcPr>
            <w:tcW w:w="972" w:type="dxa"/>
            <w:tcBorders>
              <w:top w:val="single" w:color="000000" w:sz="4" w:space="0"/>
              <w:left w:val="single" w:color="auto" w:sz="4" w:space="0"/>
              <w:bottom w:val="single" w:color="000000" w:sz="4" w:space="0"/>
              <w:right w:val="nil"/>
            </w:tcBorders>
            <w:vAlign w:val="center"/>
          </w:tcPr>
          <w:p>
            <w:pPr>
              <w:snapToGrid w:val="0"/>
              <w:spacing w:line="240" w:lineRule="auto"/>
              <w:ind w:firstLine="0" w:firstLineChars="0"/>
              <w:jc w:val="center"/>
              <w:rPr>
                <w:sz w:val="21"/>
                <w:szCs w:val="21"/>
              </w:rPr>
            </w:pPr>
            <w:r>
              <w:rPr>
                <w:sz w:val="21"/>
                <w:szCs w:val="21"/>
              </w:rPr>
              <w:t>1.0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795" w:type="dxa"/>
            <w:tcBorders>
              <w:top w:val="single" w:color="000000" w:sz="4" w:space="0"/>
              <w:left w:val="nil"/>
              <w:bottom w:val="single" w:color="000000" w:sz="4" w:space="0"/>
              <w:right w:val="single" w:color="000000" w:sz="4" w:space="0"/>
            </w:tcBorders>
            <w:vAlign w:val="center"/>
          </w:tcPr>
          <w:p>
            <w:pPr>
              <w:pStyle w:val="165"/>
              <w:kinsoku w:val="0"/>
              <w:overflowPunct w:val="0"/>
              <w:snapToGrid w:val="0"/>
              <w:spacing w:line="240" w:lineRule="auto"/>
              <w:ind w:firstLine="0" w:firstLineChars="0"/>
              <w:jc w:val="center"/>
            </w:pPr>
            <w:r>
              <w:rPr>
                <w:rFonts w:hint="eastAsia" w:ascii="宋体" w:cs="宋体"/>
                <w:sz w:val="21"/>
                <w:szCs w:val="21"/>
              </w:rPr>
              <w:t>硝酸盐</w:t>
            </w:r>
          </w:p>
        </w:tc>
        <w:tc>
          <w:tcPr>
            <w:tcW w:w="1771" w:type="dxa"/>
            <w:tcBorders>
              <w:top w:val="single" w:color="000000" w:sz="4" w:space="0"/>
              <w:left w:val="single" w:color="000000" w:sz="4" w:space="0"/>
              <w:bottom w:val="single" w:color="000000" w:sz="4" w:space="0"/>
              <w:right w:val="single" w:color="000000" w:sz="4" w:space="0"/>
            </w:tcBorders>
            <w:vAlign w:val="center"/>
          </w:tcPr>
          <w:p>
            <w:pPr>
              <w:pStyle w:val="165"/>
              <w:kinsoku w:val="0"/>
              <w:overflowPunct w:val="0"/>
              <w:snapToGrid w:val="0"/>
              <w:spacing w:line="240" w:lineRule="auto"/>
              <w:ind w:firstLine="0" w:firstLineChars="0"/>
              <w:jc w:val="center"/>
            </w:pPr>
            <w:r>
              <w:rPr>
                <w:sz w:val="21"/>
                <w:szCs w:val="21"/>
              </w:rPr>
              <w:t>0.269</w:t>
            </w:r>
          </w:p>
        </w:tc>
        <w:tc>
          <w:tcPr>
            <w:tcW w:w="1490" w:type="dxa"/>
            <w:tcBorders>
              <w:top w:val="single" w:color="000000" w:sz="4" w:space="0"/>
              <w:left w:val="single" w:color="000000" w:sz="4" w:space="0"/>
              <w:bottom w:val="single" w:color="000000" w:sz="4" w:space="0"/>
              <w:right w:val="single" w:color="auto" w:sz="4" w:space="0"/>
            </w:tcBorders>
            <w:vAlign w:val="center"/>
          </w:tcPr>
          <w:p>
            <w:pPr>
              <w:pStyle w:val="165"/>
              <w:kinsoku w:val="0"/>
              <w:overflowPunct w:val="0"/>
              <w:snapToGrid w:val="0"/>
              <w:spacing w:line="240" w:lineRule="auto"/>
              <w:ind w:firstLine="0" w:firstLineChars="0"/>
              <w:jc w:val="center"/>
            </w:pPr>
            <w:r>
              <w:rPr>
                <w:sz w:val="21"/>
                <w:szCs w:val="21"/>
              </w:rPr>
              <w:t>0.263</w:t>
            </w:r>
          </w:p>
        </w:tc>
        <w:tc>
          <w:tcPr>
            <w:tcW w:w="1417" w:type="dxa"/>
            <w:tcBorders>
              <w:top w:val="single" w:color="000000" w:sz="4" w:space="0"/>
              <w:left w:val="single" w:color="auto" w:sz="4" w:space="0"/>
              <w:bottom w:val="single" w:color="000000" w:sz="4" w:space="0"/>
              <w:right w:val="single" w:color="000000" w:sz="4" w:space="0"/>
            </w:tcBorders>
            <w:vAlign w:val="center"/>
          </w:tcPr>
          <w:p>
            <w:pPr>
              <w:pStyle w:val="165"/>
              <w:kinsoku w:val="0"/>
              <w:overflowPunct w:val="0"/>
              <w:snapToGrid w:val="0"/>
              <w:spacing w:line="240" w:lineRule="auto"/>
              <w:ind w:firstLine="0" w:firstLineChars="0"/>
              <w:jc w:val="center"/>
            </w:pPr>
            <w:r>
              <w:rPr>
                <w:sz w:val="21"/>
                <w:szCs w:val="21"/>
              </w:rPr>
              <w:t>1.12</w:t>
            </w:r>
          </w:p>
        </w:tc>
        <w:tc>
          <w:tcPr>
            <w:tcW w:w="1417" w:type="dxa"/>
            <w:tcBorders>
              <w:top w:val="single" w:color="000000" w:sz="4" w:space="0"/>
              <w:left w:val="single" w:color="auto" w:sz="4" w:space="0"/>
              <w:bottom w:val="single" w:color="000000" w:sz="4" w:space="0"/>
              <w:right w:val="single" w:color="auto" w:sz="4" w:space="0"/>
            </w:tcBorders>
            <w:vAlign w:val="center"/>
          </w:tcPr>
          <w:p>
            <w:pPr>
              <w:pStyle w:val="165"/>
              <w:kinsoku w:val="0"/>
              <w:overflowPunct w:val="0"/>
              <w:snapToGrid w:val="0"/>
              <w:spacing w:line="240" w:lineRule="auto"/>
              <w:ind w:firstLine="0" w:firstLineChars="0"/>
              <w:jc w:val="center"/>
            </w:pPr>
            <w:r>
              <w:rPr>
                <w:sz w:val="21"/>
                <w:szCs w:val="21"/>
              </w:rPr>
              <w:t>1.65</w:t>
            </w:r>
          </w:p>
        </w:tc>
        <w:tc>
          <w:tcPr>
            <w:tcW w:w="972" w:type="dxa"/>
            <w:tcBorders>
              <w:top w:val="single" w:color="000000" w:sz="4" w:space="0"/>
              <w:left w:val="single" w:color="auto" w:sz="4" w:space="0"/>
              <w:bottom w:val="single" w:color="000000" w:sz="4" w:space="0"/>
              <w:right w:val="nil"/>
            </w:tcBorders>
            <w:vAlign w:val="center"/>
          </w:tcPr>
          <w:p>
            <w:pPr>
              <w:snapToGrid w:val="0"/>
              <w:spacing w:line="240" w:lineRule="auto"/>
              <w:ind w:firstLine="0" w:firstLineChars="0"/>
              <w:jc w:val="center"/>
              <w:rPr>
                <w:sz w:val="21"/>
                <w:szCs w:val="21"/>
              </w:rPr>
            </w:pPr>
            <w:r>
              <w:rPr>
                <w:sz w:val="21"/>
                <w:szCs w:val="21"/>
              </w:rPr>
              <w:t>20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795" w:type="dxa"/>
            <w:tcBorders>
              <w:top w:val="single" w:color="000000" w:sz="4" w:space="0"/>
              <w:left w:val="nil"/>
              <w:bottom w:val="single" w:color="000000" w:sz="4" w:space="0"/>
              <w:right w:val="single" w:color="000000" w:sz="4" w:space="0"/>
            </w:tcBorders>
            <w:vAlign w:val="center"/>
          </w:tcPr>
          <w:p>
            <w:pPr>
              <w:pStyle w:val="165"/>
              <w:kinsoku w:val="0"/>
              <w:overflowPunct w:val="0"/>
              <w:snapToGrid w:val="0"/>
              <w:spacing w:line="240" w:lineRule="auto"/>
              <w:ind w:firstLine="0" w:firstLineChars="0"/>
              <w:jc w:val="center"/>
            </w:pPr>
            <w:r>
              <w:rPr>
                <w:rFonts w:hint="eastAsia" w:ascii="宋体" w:cs="宋体"/>
                <w:sz w:val="21"/>
                <w:szCs w:val="21"/>
              </w:rPr>
              <w:t>硫酸盐</w:t>
            </w:r>
          </w:p>
        </w:tc>
        <w:tc>
          <w:tcPr>
            <w:tcW w:w="1771" w:type="dxa"/>
            <w:tcBorders>
              <w:top w:val="single" w:color="000000" w:sz="4" w:space="0"/>
              <w:left w:val="single" w:color="000000" w:sz="4" w:space="0"/>
              <w:bottom w:val="single" w:color="000000" w:sz="4" w:space="0"/>
              <w:right w:val="single" w:color="000000" w:sz="4" w:space="0"/>
            </w:tcBorders>
            <w:vAlign w:val="center"/>
          </w:tcPr>
          <w:p>
            <w:pPr>
              <w:pStyle w:val="165"/>
              <w:kinsoku w:val="0"/>
              <w:overflowPunct w:val="0"/>
              <w:snapToGrid w:val="0"/>
              <w:spacing w:line="240" w:lineRule="auto"/>
              <w:ind w:firstLine="0" w:firstLineChars="0"/>
              <w:jc w:val="center"/>
            </w:pPr>
            <w:r>
              <w:rPr>
                <w:sz w:val="21"/>
                <w:szCs w:val="21"/>
              </w:rPr>
              <w:t>11</w:t>
            </w:r>
          </w:p>
        </w:tc>
        <w:tc>
          <w:tcPr>
            <w:tcW w:w="1490" w:type="dxa"/>
            <w:tcBorders>
              <w:top w:val="single" w:color="000000" w:sz="4" w:space="0"/>
              <w:left w:val="single" w:color="000000" w:sz="4" w:space="0"/>
              <w:bottom w:val="single" w:color="000000" w:sz="4" w:space="0"/>
              <w:right w:val="single" w:color="auto" w:sz="4" w:space="0"/>
            </w:tcBorders>
            <w:vAlign w:val="center"/>
          </w:tcPr>
          <w:p>
            <w:pPr>
              <w:pStyle w:val="165"/>
              <w:kinsoku w:val="0"/>
              <w:overflowPunct w:val="0"/>
              <w:snapToGrid w:val="0"/>
              <w:spacing w:line="240" w:lineRule="auto"/>
              <w:ind w:firstLine="0" w:firstLineChars="0"/>
              <w:jc w:val="center"/>
            </w:pPr>
            <w:r>
              <w:rPr>
                <w:sz w:val="21"/>
                <w:szCs w:val="21"/>
              </w:rPr>
              <w:t>25</w:t>
            </w:r>
          </w:p>
        </w:tc>
        <w:tc>
          <w:tcPr>
            <w:tcW w:w="1417" w:type="dxa"/>
            <w:tcBorders>
              <w:top w:val="single" w:color="000000" w:sz="4" w:space="0"/>
              <w:left w:val="single" w:color="auto" w:sz="4" w:space="0"/>
              <w:bottom w:val="single" w:color="000000" w:sz="4" w:space="0"/>
              <w:right w:val="single" w:color="000000" w:sz="4" w:space="0"/>
            </w:tcBorders>
            <w:vAlign w:val="center"/>
          </w:tcPr>
          <w:p>
            <w:pPr>
              <w:pStyle w:val="165"/>
              <w:kinsoku w:val="0"/>
              <w:overflowPunct w:val="0"/>
              <w:snapToGrid w:val="0"/>
              <w:spacing w:line="240" w:lineRule="auto"/>
              <w:ind w:firstLine="0" w:firstLineChars="0"/>
              <w:jc w:val="center"/>
            </w:pPr>
            <w:r>
              <w:rPr>
                <w:sz w:val="21"/>
                <w:szCs w:val="21"/>
              </w:rPr>
              <w:t>14</w:t>
            </w:r>
          </w:p>
        </w:tc>
        <w:tc>
          <w:tcPr>
            <w:tcW w:w="1417" w:type="dxa"/>
            <w:tcBorders>
              <w:top w:val="single" w:color="000000" w:sz="4" w:space="0"/>
              <w:left w:val="single" w:color="auto" w:sz="4" w:space="0"/>
              <w:bottom w:val="single" w:color="000000" w:sz="4" w:space="0"/>
              <w:right w:val="single" w:color="auto" w:sz="4" w:space="0"/>
            </w:tcBorders>
            <w:vAlign w:val="center"/>
          </w:tcPr>
          <w:p>
            <w:pPr>
              <w:pStyle w:val="165"/>
              <w:kinsoku w:val="0"/>
              <w:overflowPunct w:val="0"/>
              <w:snapToGrid w:val="0"/>
              <w:spacing w:line="240" w:lineRule="auto"/>
              <w:ind w:firstLine="0" w:firstLineChars="0"/>
              <w:jc w:val="center"/>
            </w:pPr>
            <w:r>
              <w:rPr>
                <w:sz w:val="21"/>
                <w:szCs w:val="21"/>
              </w:rPr>
              <w:t>25</w:t>
            </w:r>
          </w:p>
        </w:tc>
        <w:tc>
          <w:tcPr>
            <w:tcW w:w="972" w:type="dxa"/>
            <w:tcBorders>
              <w:top w:val="single" w:color="000000" w:sz="4" w:space="0"/>
              <w:left w:val="single" w:color="auto" w:sz="4" w:space="0"/>
              <w:bottom w:val="single" w:color="000000" w:sz="4" w:space="0"/>
              <w:right w:val="nil"/>
            </w:tcBorders>
            <w:vAlign w:val="center"/>
          </w:tcPr>
          <w:p>
            <w:pPr>
              <w:snapToGrid w:val="0"/>
              <w:spacing w:line="240" w:lineRule="auto"/>
              <w:ind w:firstLine="0" w:firstLineChars="0"/>
              <w:jc w:val="center"/>
              <w:rPr>
                <w:sz w:val="21"/>
                <w:szCs w:val="21"/>
              </w:rPr>
            </w:pPr>
            <w:r>
              <w:rPr>
                <w:sz w:val="21"/>
                <w:szCs w:val="21"/>
              </w:rPr>
              <w:t>250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795" w:type="dxa"/>
            <w:tcBorders>
              <w:top w:val="single" w:color="000000" w:sz="4" w:space="0"/>
              <w:left w:val="nil"/>
              <w:bottom w:val="single" w:color="000000" w:sz="4" w:space="0"/>
              <w:right w:val="single" w:color="000000" w:sz="4" w:space="0"/>
            </w:tcBorders>
            <w:vAlign w:val="center"/>
          </w:tcPr>
          <w:p>
            <w:pPr>
              <w:pStyle w:val="165"/>
              <w:kinsoku w:val="0"/>
              <w:overflowPunct w:val="0"/>
              <w:snapToGrid w:val="0"/>
              <w:spacing w:line="240" w:lineRule="auto"/>
              <w:ind w:firstLine="0" w:firstLineChars="0"/>
              <w:jc w:val="center"/>
            </w:pPr>
            <w:r>
              <w:rPr>
                <w:rFonts w:hint="eastAsia" w:ascii="宋体" w:cs="宋体"/>
                <w:sz w:val="21"/>
                <w:szCs w:val="21"/>
              </w:rPr>
              <w:t>高锰酸盐指数</w:t>
            </w:r>
          </w:p>
        </w:tc>
        <w:tc>
          <w:tcPr>
            <w:tcW w:w="1771" w:type="dxa"/>
            <w:tcBorders>
              <w:top w:val="single" w:color="000000" w:sz="4" w:space="0"/>
              <w:left w:val="single" w:color="000000" w:sz="4" w:space="0"/>
              <w:bottom w:val="single" w:color="000000" w:sz="4" w:space="0"/>
              <w:right w:val="single" w:color="000000" w:sz="4" w:space="0"/>
            </w:tcBorders>
            <w:vAlign w:val="center"/>
          </w:tcPr>
          <w:p>
            <w:pPr>
              <w:pStyle w:val="165"/>
              <w:kinsoku w:val="0"/>
              <w:overflowPunct w:val="0"/>
              <w:snapToGrid w:val="0"/>
              <w:spacing w:line="240" w:lineRule="auto"/>
              <w:ind w:firstLine="0" w:firstLineChars="0"/>
              <w:jc w:val="center"/>
            </w:pPr>
            <w:r>
              <w:rPr>
                <w:sz w:val="21"/>
                <w:szCs w:val="21"/>
              </w:rPr>
              <w:t>0.6</w:t>
            </w:r>
          </w:p>
        </w:tc>
        <w:tc>
          <w:tcPr>
            <w:tcW w:w="1490" w:type="dxa"/>
            <w:tcBorders>
              <w:top w:val="single" w:color="000000" w:sz="4" w:space="0"/>
              <w:left w:val="single" w:color="000000" w:sz="4" w:space="0"/>
              <w:bottom w:val="single" w:color="000000" w:sz="4" w:space="0"/>
              <w:right w:val="single" w:color="auto" w:sz="4" w:space="0"/>
            </w:tcBorders>
            <w:vAlign w:val="center"/>
          </w:tcPr>
          <w:p>
            <w:pPr>
              <w:pStyle w:val="165"/>
              <w:kinsoku w:val="0"/>
              <w:overflowPunct w:val="0"/>
              <w:snapToGrid w:val="0"/>
              <w:spacing w:line="240" w:lineRule="auto"/>
              <w:ind w:firstLine="0" w:firstLineChars="0"/>
              <w:jc w:val="center"/>
            </w:pPr>
            <w:r>
              <w:rPr>
                <w:sz w:val="21"/>
                <w:szCs w:val="21"/>
              </w:rPr>
              <w:t>0.7</w:t>
            </w:r>
          </w:p>
        </w:tc>
        <w:tc>
          <w:tcPr>
            <w:tcW w:w="1417" w:type="dxa"/>
            <w:tcBorders>
              <w:top w:val="single" w:color="000000" w:sz="4" w:space="0"/>
              <w:left w:val="single" w:color="auto" w:sz="4" w:space="0"/>
              <w:bottom w:val="single" w:color="000000" w:sz="4" w:space="0"/>
              <w:right w:val="single" w:color="000000" w:sz="4" w:space="0"/>
            </w:tcBorders>
            <w:vAlign w:val="center"/>
          </w:tcPr>
          <w:p>
            <w:pPr>
              <w:pStyle w:val="165"/>
              <w:kinsoku w:val="0"/>
              <w:overflowPunct w:val="0"/>
              <w:snapToGrid w:val="0"/>
              <w:spacing w:line="240" w:lineRule="auto"/>
              <w:ind w:firstLine="0" w:firstLineChars="0"/>
              <w:jc w:val="center"/>
            </w:pPr>
            <w:r>
              <w:rPr>
                <w:sz w:val="21"/>
                <w:szCs w:val="21"/>
              </w:rPr>
              <w:t>1.8</w:t>
            </w:r>
          </w:p>
        </w:tc>
        <w:tc>
          <w:tcPr>
            <w:tcW w:w="1417" w:type="dxa"/>
            <w:tcBorders>
              <w:top w:val="single" w:color="000000" w:sz="4" w:space="0"/>
              <w:left w:val="single" w:color="auto" w:sz="4" w:space="0"/>
              <w:bottom w:val="single" w:color="000000" w:sz="4" w:space="0"/>
              <w:right w:val="single" w:color="auto" w:sz="4" w:space="0"/>
            </w:tcBorders>
            <w:vAlign w:val="center"/>
          </w:tcPr>
          <w:p>
            <w:pPr>
              <w:pStyle w:val="165"/>
              <w:kinsoku w:val="0"/>
              <w:overflowPunct w:val="0"/>
              <w:snapToGrid w:val="0"/>
              <w:spacing w:line="240" w:lineRule="auto"/>
              <w:ind w:firstLine="0" w:firstLineChars="0"/>
              <w:jc w:val="center"/>
            </w:pPr>
            <w:r>
              <w:rPr>
                <w:sz w:val="21"/>
                <w:szCs w:val="21"/>
              </w:rPr>
              <w:t>1.1</w:t>
            </w:r>
          </w:p>
        </w:tc>
        <w:tc>
          <w:tcPr>
            <w:tcW w:w="972" w:type="dxa"/>
            <w:tcBorders>
              <w:top w:val="single" w:color="000000" w:sz="4" w:space="0"/>
              <w:left w:val="single" w:color="auto" w:sz="4" w:space="0"/>
              <w:bottom w:val="single" w:color="000000" w:sz="4" w:space="0"/>
              <w:right w:val="nil"/>
            </w:tcBorders>
            <w:vAlign w:val="center"/>
          </w:tcPr>
          <w:p>
            <w:pPr>
              <w:snapToGrid w:val="0"/>
              <w:spacing w:line="240" w:lineRule="auto"/>
              <w:ind w:firstLine="0" w:firstLineChars="0"/>
              <w:jc w:val="center"/>
              <w:rPr>
                <w:sz w:val="21"/>
                <w:szCs w:val="21"/>
              </w:rPr>
            </w:pPr>
            <w:r>
              <w:rPr>
                <w:sz w:val="21"/>
                <w:szCs w:val="21"/>
              </w:rPr>
              <w:t>3.0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795" w:type="dxa"/>
            <w:tcBorders>
              <w:top w:val="single" w:color="000000" w:sz="4" w:space="0"/>
              <w:left w:val="nil"/>
              <w:bottom w:val="single" w:color="000000" w:sz="4" w:space="0"/>
              <w:right w:val="single" w:color="000000" w:sz="4" w:space="0"/>
            </w:tcBorders>
            <w:vAlign w:val="center"/>
          </w:tcPr>
          <w:p>
            <w:pPr>
              <w:pStyle w:val="165"/>
              <w:kinsoku w:val="0"/>
              <w:overflowPunct w:val="0"/>
              <w:snapToGrid w:val="0"/>
              <w:spacing w:line="240" w:lineRule="auto"/>
              <w:ind w:firstLine="0" w:firstLineChars="0"/>
              <w:jc w:val="center"/>
            </w:pPr>
            <w:r>
              <w:rPr>
                <w:rFonts w:hint="eastAsia" w:ascii="宋体" w:cs="宋体"/>
                <w:sz w:val="21"/>
                <w:szCs w:val="21"/>
              </w:rPr>
              <w:t>氨氮</w:t>
            </w:r>
          </w:p>
        </w:tc>
        <w:tc>
          <w:tcPr>
            <w:tcW w:w="1771" w:type="dxa"/>
            <w:tcBorders>
              <w:top w:val="single" w:color="000000" w:sz="4" w:space="0"/>
              <w:left w:val="single" w:color="000000" w:sz="4" w:space="0"/>
              <w:bottom w:val="single" w:color="000000" w:sz="4" w:space="0"/>
              <w:right w:val="single" w:color="000000" w:sz="4" w:space="0"/>
            </w:tcBorders>
            <w:vAlign w:val="center"/>
          </w:tcPr>
          <w:p>
            <w:pPr>
              <w:pStyle w:val="165"/>
              <w:kinsoku w:val="0"/>
              <w:overflowPunct w:val="0"/>
              <w:snapToGrid w:val="0"/>
              <w:spacing w:line="240" w:lineRule="auto"/>
              <w:ind w:firstLine="0" w:firstLineChars="0"/>
              <w:jc w:val="center"/>
            </w:pPr>
            <w:r>
              <w:rPr>
                <w:sz w:val="21"/>
                <w:szCs w:val="21"/>
              </w:rPr>
              <w:t>0.051</w:t>
            </w:r>
          </w:p>
        </w:tc>
        <w:tc>
          <w:tcPr>
            <w:tcW w:w="1490" w:type="dxa"/>
            <w:tcBorders>
              <w:top w:val="single" w:color="000000" w:sz="4" w:space="0"/>
              <w:left w:val="single" w:color="000000" w:sz="4" w:space="0"/>
              <w:bottom w:val="single" w:color="000000" w:sz="4" w:space="0"/>
              <w:right w:val="single" w:color="auto" w:sz="4" w:space="0"/>
            </w:tcBorders>
            <w:vAlign w:val="center"/>
          </w:tcPr>
          <w:p>
            <w:pPr>
              <w:pStyle w:val="165"/>
              <w:kinsoku w:val="0"/>
              <w:overflowPunct w:val="0"/>
              <w:snapToGrid w:val="0"/>
              <w:spacing w:line="240" w:lineRule="auto"/>
              <w:ind w:firstLine="0" w:firstLineChars="0"/>
              <w:jc w:val="center"/>
            </w:pPr>
            <w:r>
              <w:rPr>
                <w:sz w:val="21"/>
                <w:szCs w:val="21"/>
              </w:rPr>
              <w:t>0.055</w:t>
            </w:r>
          </w:p>
        </w:tc>
        <w:tc>
          <w:tcPr>
            <w:tcW w:w="1417" w:type="dxa"/>
            <w:tcBorders>
              <w:top w:val="single" w:color="000000" w:sz="4" w:space="0"/>
              <w:left w:val="single" w:color="auto" w:sz="4" w:space="0"/>
              <w:bottom w:val="single" w:color="000000" w:sz="4" w:space="0"/>
              <w:right w:val="single" w:color="000000" w:sz="4" w:space="0"/>
            </w:tcBorders>
            <w:vAlign w:val="center"/>
          </w:tcPr>
          <w:p>
            <w:pPr>
              <w:pStyle w:val="165"/>
              <w:kinsoku w:val="0"/>
              <w:overflowPunct w:val="0"/>
              <w:snapToGrid w:val="0"/>
              <w:spacing w:line="240" w:lineRule="auto"/>
              <w:ind w:firstLine="0" w:firstLineChars="0"/>
              <w:jc w:val="center"/>
            </w:pPr>
            <w:r>
              <w:rPr>
                <w:sz w:val="21"/>
                <w:szCs w:val="21"/>
              </w:rPr>
              <w:t>0.038</w:t>
            </w:r>
          </w:p>
        </w:tc>
        <w:tc>
          <w:tcPr>
            <w:tcW w:w="1417" w:type="dxa"/>
            <w:tcBorders>
              <w:top w:val="single" w:color="000000" w:sz="4" w:space="0"/>
              <w:left w:val="single" w:color="auto" w:sz="4" w:space="0"/>
              <w:bottom w:val="single" w:color="000000" w:sz="4" w:space="0"/>
              <w:right w:val="single" w:color="auto" w:sz="4" w:space="0"/>
            </w:tcBorders>
            <w:vAlign w:val="center"/>
          </w:tcPr>
          <w:p>
            <w:pPr>
              <w:pStyle w:val="165"/>
              <w:kinsoku w:val="0"/>
              <w:overflowPunct w:val="0"/>
              <w:snapToGrid w:val="0"/>
              <w:spacing w:line="240" w:lineRule="auto"/>
              <w:ind w:firstLine="0" w:firstLineChars="0"/>
              <w:jc w:val="center"/>
            </w:pPr>
            <w:r>
              <w:rPr>
                <w:sz w:val="21"/>
                <w:szCs w:val="21"/>
              </w:rPr>
              <w:t>0.048</w:t>
            </w:r>
          </w:p>
        </w:tc>
        <w:tc>
          <w:tcPr>
            <w:tcW w:w="972" w:type="dxa"/>
            <w:tcBorders>
              <w:top w:val="single" w:color="000000" w:sz="4" w:space="0"/>
              <w:left w:val="single" w:color="auto" w:sz="4" w:space="0"/>
              <w:bottom w:val="single" w:color="000000" w:sz="4" w:space="0"/>
              <w:right w:val="nil"/>
            </w:tcBorders>
            <w:vAlign w:val="center"/>
          </w:tcPr>
          <w:p>
            <w:pPr>
              <w:snapToGrid w:val="0"/>
              <w:spacing w:line="240" w:lineRule="auto"/>
              <w:ind w:firstLine="0" w:firstLineChars="0"/>
              <w:jc w:val="center"/>
              <w:rPr>
                <w:sz w:val="21"/>
                <w:szCs w:val="21"/>
              </w:rPr>
            </w:pPr>
            <w:r>
              <w:rPr>
                <w:sz w:val="21"/>
                <w:szCs w:val="21"/>
              </w:rPr>
              <w:t>0.05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795" w:type="dxa"/>
            <w:tcBorders>
              <w:top w:val="single" w:color="000000" w:sz="4" w:space="0"/>
              <w:left w:val="nil"/>
              <w:bottom w:val="single" w:color="000000" w:sz="4" w:space="0"/>
              <w:right w:val="single" w:color="000000" w:sz="4" w:space="0"/>
            </w:tcBorders>
            <w:vAlign w:val="center"/>
          </w:tcPr>
          <w:p>
            <w:pPr>
              <w:pStyle w:val="165"/>
              <w:kinsoku w:val="0"/>
              <w:overflowPunct w:val="0"/>
              <w:snapToGrid w:val="0"/>
              <w:spacing w:line="240" w:lineRule="auto"/>
              <w:ind w:firstLine="0" w:firstLineChars="0"/>
              <w:jc w:val="center"/>
            </w:pPr>
            <w:r>
              <w:rPr>
                <w:rFonts w:hint="eastAsia" w:ascii="宋体" w:cs="宋体"/>
                <w:sz w:val="21"/>
                <w:szCs w:val="21"/>
              </w:rPr>
              <w:t>汞，</w:t>
            </w:r>
            <w:r>
              <w:rPr>
                <w:sz w:val="21"/>
                <w:szCs w:val="21"/>
              </w:rPr>
              <w:t>μg/L</w:t>
            </w:r>
          </w:p>
        </w:tc>
        <w:tc>
          <w:tcPr>
            <w:tcW w:w="1771" w:type="dxa"/>
            <w:tcBorders>
              <w:top w:val="single" w:color="000000" w:sz="4" w:space="0"/>
              <w:left w:val="single" w:color="000000" w:sz="4" w:space="0"/>
              <w:bottom w:val="single" w:color="000000" w:sz="4" w:space="0"/>
              <w:right w:val="single" w:color="000000" w:sz="4" w:space="0"/>
            </w:tcBorders>
            <w:vAlign w:val="center"/>
          </w:tcPr>
          <w:p>
            <w:pPr>
              <w:pStyle w:val="165"/>
              <w:kinsoku w:val="0"/>
              <w:overflowPunct w:val="0"/>
              <w:snapToGrid w:val="0"/>
              <w:spacing w:line="240" w:lineRule="auto"/>
              <w:ind w:firstLine="0" w:firstLineChars="0"/>
              <w:jc w:val="center"/>
            </w:pPr>
            <w:r>
              <w:rPr>
                <w:sz w:val="21"/>
                <w:szCs w:val="21"/>
              </w:rPr>
              <w:t>0.04ND</w:t>
            </w:r>
          </w:p>
        </w:tc>
        <w:tc>
          <w:tcPr>
            <w:tcW w:w="1490" w:type="dxa"/>
            <w:tcBorders>
              <w:top w:val="single" w:color="000000" w:sz="4" w:space="0"/>
              <w:left w:val="single" w:color="000000" w:sz="4" w:space="0"/>
              <w:bottom w:val="single" w:color="000000" w:sz="4" w:space="0"/>
              <w:right w:val="single" w:color="auto" w:sz="4" w:space="0"/>
            </w:tcBorders>
            <w:vAlign w:val="center"/>
          </w:tcPr>
          <w:p>
            <w:pPr>
              <w:pStyle w:val="165"/>
              <w:kinsoku w:val="0"/>
              <w:overflowPunct w:val="0"/>
              <w:snapToGrid w:val="0"/>
              <w:spacing w:line="240" w:lineRule="auto"/>
              <w:ind w:firstLine="0" w:firstLineChars="0"/>
              <w:jc w:val="center"/>
            </w:pPr>
            <w:r>
              <w:rPr>
                <w:sz w:val="21"/>
                <w:szCs w:val="21"/>
              </w:rPr>
              <w:t>0.04ND</w:t>
            </w:r>
          </w:p>
        </w:tc>
        <w:tc>
          <w:tcPr>
            <w:tcW w:w="1417" w:type="dxa"/>
            <w:tcBorders>
              <w:top w:val="single" w:color="000000" w:sz="4" w:space="0"/>
              <w:left w:val="single" w:color="auto" w:sz="4" w:space="0"/>
              <w:bottom w:val="single" w:color="000000" w:sz="4" w:space="0"/>
              <w:right w:val="single" w:color="000000" w:sz="4" w:space="0"/>
            </w:tcBorders>
            <w:vAlign w:val="center"/>
          </w:tcPr>
          <w:p>
            <w:pPr>
              <w:pStyle w:val="165"/>
              <w:kinsoku w:val="0"/>
              <w:overflowPunct w:val="0"/>
              <w:snapToGrid w:val="0"/>
              <w:spacing w:line="240" w:lineRule="auto"/>
              <w:ind w:firstLine="0" w:firstLineChars="0"/>
              <w:jc w:val="center"/>
            </w:pPr>
            <w:r>
              <w:rPr>
                <w:sz w:val="21"/>
                <w:szCs w:val="21"/>
              </w:rPr>
              <w:t>0.04ND</w:t>
            </w:r>
          </w:p>
        </w:tc>
        <w:tc>
          <w:tcPr>
            <w:tcW w:w="1417" w:type="dxa"/>
            <w:tcBorders>
              <w:top w:val="single" w:color="000000" w:sz="4" w:space="0"/>
              <w:left w:val="single" w:color="auto" w:sz="4" w:space="0"/>
              <w:bottom w:val="single" w:color="000000" w:sz="4" w:space="0"/>
              <w:right w:val="single" w:color="auto" w:sz="4" w:space="0"/>
            </w:tcBorders>
            <w:vAlign w:val="center"/>
          </w:tcPr>
          <w:p>
            <w:pPr>
              <w:pStyle w:val="165"/>
              <w:kinsoku w:val="0"/>
              <w:overflowPunct w:val="0"/>
              <w:snapToGrid w:val="0"/>
              <w:spacing w:line="240" w:lineRule="auto"/>
              <w:ind w:firstLine="0" w:firstLineChars="0"/>
              <w:jc w:val="center"/>
            </w:pPr>
            <w:r>
              <w:rPr>
                <w:sz w:val="21"/>
                <w:szCs w:val="21"/>
              </w:rPr>
              <w:t>0.04ND</w:t>
            </w:r>
          </w:p>
        </w:tc>
        <w:tc>
          <w:tcPr>
            <w:tcW w:w="972" w:type="dxa"/>
            <w:tcBorders>
              <w:top w:val="single" w:color="000000" w:sz="4" w:space="0"/>
              <w:left w:val="single" w:color="auto" w:sz="4" w:space="0"/>
              <w:bottom w:val="single" w:color="000000" w:sz="4" w:space="0"/>
              <w:right w:val="nil"/>
            </w:tcBorders>
            <w:vAlign w:val="center"/>
          </w:tcPr>
          <w:p>
            <w:pPr>
              <w:snapToGrid w:val="0"/>
              <w:spacing w:line="240" w:lineRule="auto"/>
              <w:ind w:firstLine="0" w:firstLineChars="0"/>
              <w:jc w:val="center"/>
              <w:rPr>
                <w:sz w:val="21"/>
                <w:szCs w:val="21"/>
              </w:rPr>
            </w:pPr>
            <w:r>
              <w:rPr>
                <w:sz w:val="21"/>
                <w:szCs w:val="21"/>
              </w:rPr>
              <w:t>1.0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795" w:type="dxa"/>
            <w:tcBorders>
              <w:top w:val="single" w:color="000000" w:sz="4" w:space="0"/>
              <w:left w:val="nil"/>
              <w:bottom w:val="single" w:color="000000" w:sz="4" w:space="0"/>
              <w:right w:val="single" w:color="000000" w:sz="4" w:space="0"/>
            </w:tcBorders>
            <w:vAlign w:val="center"/>
          </w:tcPr>
          <w:p>
            <w:pPr>
              <w:pStyle w:val="165"/>
              <w:kinsoku w:val="0"/>
              <w:overflowPunct w:val="0"/>
              <w:snapToGrid w:val="0"/>
              <w:spacing w:line="240" w:lineRule="auto"/>
              <w:ind w:firstLine="0" w:firstLineChars="0"/>
              <w:jc w:val="center"/>
            </w:pPr>
            <w:r>
              <w:rPr>
                <w:rFonts w:hint="eastAsia" w:ascii="宋体" w:cs="宋体"/>
                <w:sz w:val="21"/>
                <w:szCs w:val="21"/>
              </w:rPr>
              <w:t>砷，</w:t>
            </w:r>
            <w:r>
              <w:rPr>
                <w:sz w:val="21"/>
                <w:szCs w:val="21"/>
              </w:rPr>
              <w:t>μg/L</w:t>
            </w:r>
          </w:p>
        </w:tc>
        <w:tc>
          <w:tcPr>
            <w:tcW w:w="1771" w:type="dxa"/>
            <w:tcBorders>
              <w:top w:val="single" w:color="000000" w:sz="4" w:space="0"/>
              <w:left w:val="single" w:color="000000" w:sz="4" w:space="0"/>
              <w:bottom w:val="single" w:color="000000" w:sz="4" w:space="0"/>
              <w:right w:val="single" w:color="000000" w:sz="4" w:space="0"/>
            </w:tcBorders>
            <w:vAlign w:val="center"/>
          </w:tcPr>
          <w:p>
            <w:pPr>
              <w:pStyle w:val="165"/>
              <w:kinsoku w:val="0"/>
              <w:overflowPunct w:val="0"/>
              <w:snapToGrid w:val="0"/>
              <w:spacing w:line="240" w:lineRule="auto"/>
              <w:ind w:firstLine="0" w:firstLineChars="0"/>
              <w:jc w:val="center"/>
            </w:pPr>
            <w:r>
              <w:rPr>
                <w:sz w:val="21"/>
                <w:szCs w:val="21"/>
              </w:rPr>
              <w:t>0.3ND</w:t>
            </w:r>
          </w:p>
        </w:tc>
        <w:tc>
          <w:tcPr>
            <w:tcW w:w="1490" w:type="dxa"/>
            <w:tcBorders>
              <w:top w:val="single" w:color="000000" w:sz="4" w:space="0"/>
              <w:left w:val="single" w:color="000000" w:sz="4" w:space="0"/>
              <w:bottom w:val="single" w:color="000000" w:sz="4" w:space="0"/>
              <w:right w:val="single" w:color="auto" w:sz="4" w:space="0"/>
            </w:tcBorders>
            <w:vAlign w:val="center"/>
          </w:tcPr>
          <w:p>
            <w:pPr>
              <w:pStyle w:val="165"/>
              <w:kinsoku w:val="0"/>
              <w:overflowPunct w:val="0"/>
              <w:snapToGrid w:val="0"/>
              <w:spacing w:line="240" w:lineRule="auto"/>
              <w:ind w:firstLine="0" w:firstLineChars="0"/>
              <w:jc w:val="center"/>
            </w:pPr>
            <w:r>
              <w:rPr>
                <w:sz w:val="21"/>
                <w:szCs w:val="21"/>
              </w:rPr>
              <w:t>0.3ND</w:t>
            </w:r>
          </w:p>
        </w:tc>
        <w:tc>
          <w:tcPr>
            <w:tcW w:w="1417" w:type="dxa"/>
            <w:tcBorders>
              <w:top w:val="single" w:color="000000" w:sz="4" w:space="0"/>
              <w:left w:val="single" w:color="auto" w:sz="4" w:space="0"/>
              <w:bottom w:val="single" w:color="000000" w:sz="4" w:space="0"/>
              <w:right w:val="single" w:color="000000" w:sz="4" w:space="0"/>
            </w:tcBorders>
            <w:vAlign w:val="center"/>
          </w:tcPr>
          <w:p>
            <w:pPr>
              <w:pStyle w:val="165"/>
              <w:kinsoku w:val="0"/>
              <w:overflowPunct w:val="0"/>
              <w:snapToGrid w:val="0"/>
              <w:spacing w:line="240" w:lineRule="auto"/>
              <w:ind w:firstLine="0" w:firstLineChars="0"/>
              <w:jc w:val="center"/>
            </w:pPr>
            <w:r>
              <w:rPr>
                <w:sz w:val="21"/>
                <w:szCs w:val="21"/>
              </w:rPr>
              <w:t>0.3ND</w:t>
            </w:r>
          </w:p>
        </w:tc>
        <w:tc>
          <w:tcPr>
            <w:tcW w:w="1417" w:type="dxa"/>
            <w:tcBorders>
              <w:top w:val="single" w:color="000000" w:sz="4" w:space="0"/>
              <w:left w:val="single" w:color="auto" w:sz="4" w:space="0"/>
              <w:bottom w:val="single" w:color="000000" w:sz="4" w:space="0"/>
              <w:right w:val="single" w:color="auto" w:sz="4" w:space="0"/>
            </w:tcBorders>
            <w:vAlign w:val="center"/>
          </w:tcPr>
          <w:p>
            <w:pPr>
              <w:pStyle w:val="165"/>
              <w:kinsoku w:val="0"/>
              <w:overflowPunct w:val="0"/>
              <w:snapToGrid w:val="0"/>
              <w:spacing w:line="240" w:lineRule="auto"/>
              <w:ind w:firstLine="0" w:firstLineChars="0"/>
              <w:jc w:val="center"/>
            </w:pPr>
            <w:r>
              <w:rPr>
                <w:sz w:val="21"/>
                <w:szCs w:val="21"/>
              </w:rPr>
              <w:t>0.3ND</w:t>
            </w:r>
          </w:p>
        </w:tc>
        <w:tc>
          <w:tcPr>
            <w:tcW w:w="972" w:type="dxa"/>
            <w:tcBorders>
              <w:top w:val="single" w:color="000000" w:sz="4" w:space="0"/>
              <w:left w:val="single" w:color="auto" w:sz="4" w:space="0"/>
              <w:bottom w:val="single" w:color="000000" w:sz="4" w:space="0"/>
              <w:right w:val="nil"/>
            </w:tcBorders>
            <w:vAlign w:val="center"/>
          </w:tcPr>
          <w:p>
            <w:pPr>
              <w:snapToGrid w:val="0"/>
              <w:spacing w:line="240" w:lineRule="auto"/>
              <w:ind w:firstLine="0" w:firstLineChars="0"/>
              <w:jc w:val="center"/>
              <w:rPr>
                <w:sz w:val="21"/>
                <w:szCs w:val="21"/>
              </w:rPr>
            </w:pPr>
            <w:r>
              <w:rPr>
                <w:sz w:val="21"/>
                <w:szCs w:val="21"/>
              </w:rPr>
              <w:t>10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795" w:type="dxa"/>
            <w:tcBorders>
              <w:top w:val="single" w:color="000000" w:sz="4" w:space="0"/>
              <w:left w:val="nil"/>
              <w:bottom w:val="single" w:color="000000" w:sz="4" w:space="0"/>
              <w:right w:val="single" w:color="000000" w:sz="4" w:space="0"/>
            </w:tcBorders>
            <w:vAlign w:val="center"/>
          </w:tcPr>
          <w:p>
            <w:pPr>
              <w:pStyle w:val="165"/>
              <w:kinsoku w:val="0"/>
              <w:overflowPunct w:val="0"/>
              <w:snapToGrid w:val="0"/>
              <w:spacing w:line="240" w:lineRule="auto"/>
              <w:ind w:firstLine="0" w:firstLineChars="0"/>
              <w:jc w:val="center"/>
            </w:pPr>
            <w:r>
              <w:rPr>
                <w:rFonts w:hint="eastAsia" w:ascii="宋体" w:cs="宋体"/>
                <w:sz w:val="21"/>
                <w:szCs w:val="21"/>
              </w:rPr>
              <w:t>六价铬</w:t>
            </w:r>
          </w:p>
        </w:tc>
        <w:tc>
          <w:tcPr>
            <w:tcW w:w="1771" w:type="dxa"/>
            <w:tcBorders>
              <w:top w:val="single" w:color="000000" w:sz="4" w:space="0"/>
              <w:left w:val="single" w:color="000000" w:sz="4" w:space="0"/>
              <w:bottom w:val="single" w:color="000000" w:sz="4" w:space="0"/>
              <w:right w:val="single" w:color="000000" w:sz="4" w:space="0"/>
            </w:tcBorders>
            <w:vAlign w:val="center"/>
          </w:tcPr>
          <w:p>
            <w:pPr>
              <w:pStyle w:val="165"/>
              <w:kinsoku w:val="0"/>
              <w:overflowPunct w:val="0"/>
              <w:snapToGrid w:val="0"/>
              <w:spacing w:line="240" w:lineRule="auto"/>
              <w:ind w:firstLine="0" w:firstLineChars="0"/>
              <w:jc w:val="center"/>
            </w:pPr>
            <w:r>
              <w:rPr>
                <w:sz w:val="21"/>
                <w:szCs w:val="21"/>
              </w:rPr>
              <w:t>0.004ND</w:t>
            </w:r>
          </w:p>
        </w:tc>
        <w:tc>
          <w:tcPr>
            <w:tcW w:w="1490" w:type="dxa"/>
            <w:tcBorders>
              <w:top w:val="single" w:color="000000" w:sz="4" w:space="0"/>
              <w:left w:val="single" w:color="000000" w:sz="4" w:space="0"/>
              <w:bottom w:val="single" w:color="000000" w:sz="4" w:space="0"/>
              <w:right w:val="single" w:color="auto" w:sz="4" w:space="0"/>
            </w:tcBorders>
            <w:vAlign w:val="center"/>
          </w:tcPr>
          <w:p>
            <w:pPr>
              <w:pStyle w:val="165"/>
              <w:kinsoku w:val="0"/>
              <w:overflowPunct w:val="0"/>
              <w:snapToGrid w:val="0"/>
              <w:spacing w:line="240" w:lineRule="auto"/>
              <w:ind w:firstLine="0" w:firstLineChars="0"/>
              <w:jc w:val="center"/>
            </w:pPr>
            <w:r>
              <w:rPr>
                <w:sz w:val="21"/>
                <w:szCs w:val="21"/>
              </w:rPr>
              <w:t>0.004ND</w:t>
            </w:r>
          </w:p>
        </w:tc>
        <w:tc>
          <w:tcPr>
            <w:tcW w:w="1417" w:type="dxa"/>
            <w:tcBorders>
              <w:top w:val="single" w:color="000000" w:sz="4" w:space="0"/>
              <w:left w:val="single" w:color="auto" w:sz="4" w:space="0"/>
              <w:bottom w:val="single" w:color="000000" w:sz="4" w:space="0"/>
              <w:right w:val="single" w:color="000000" w:sz="4" w:space="0"/>
            </w:tcBorders>
            <w:vAlign w:val="center"/>
          </w:tcPr>
          <w:p>
            <w:pPr>
              <w:pStyle w:val="165"/>
              <w:kinsoku w:val="0"/>
              <w:overflowPunct w:val="0"/>
              <w:snapToGrid w:val="0"/>
              <w:spacing w:line="240" w:lineRule="auto"/>
              <w:ind w:firstLine="0" w:firstLineChars="0"/>
              <w:jc w:val="center"/>
            </w:pPr>
            <w:r>
              <w:rPr>
                <w:sz w:val="21"/>
                <w:szCs w:val="21"/>
              </w:rPr>
              <w:t>0.004ND</w:t>
            </w:r>
          </w:p>
        </w:tc>
        <w:tc>
          <w:tcPr>
            <w:tcW w:w="1417" w:type="dxa"/>
            <w:tcBorders>
              <w:top w:val="single" w:color="000000" w:sz="4" w:space="0"/>
              <w:left w:val="single" w:color="auto" w:sz="4" w:space="0"/>
              <w:bottom w:val="single" w:color="000000" w:sz="4" w:space="0"/>
              <w:right w:val="single" w:color="auto" w:sz="4" w:space="0"/>
            </w:tcBorders>
            <w:vAlign w:val="center"/>
          </w:tcPr>
          <w:p>
            <w:pPr>
              <w:pStyle w:val="165"/>
              <w:kinsoku w:val="0"/>
              <w:overflowPunct w:val="0"/>
              <w:snapToGrid w:val="0"/>
              <w:spacing w:line="240" w:lineRule="auto"/>
              <w:ind w:firstLine="0" w:firstLineChars="0"/>
              <w:jc w:val="center"/>
            </w:pPr>
            <w:r>
              <w:rPr>
                <w:sz w:val="21"/>
                <w:szCs w:val="21"/>
              </w:rPr>
              <w:t>0.004ND</w:t>
            </w:r>
          </w:p>
        </w:tc>
        <w:tc>
          <w:tcPr>
            <w:tcW w:w="972" w:type="dxa"/>
            <w:tcBorders>
              <w:top w:val="single" w:color="000000" w:sz="4" w:space="0"/>
              <w:left w:val="single" w:color="auto" w:sz="4" w:space="0"/>
              <w:bottom w:val="single" w:color="000000" w:sz="4" w:space="0"/>
              <w:right w:val="nil"/>
            </w:tcBorders>
            <w:vAlign w:val="center"/>
          </w:tcPr>
          <w:p>
            <w:pPr>
              <w:snapToGrid w:val="0"/>
              <w:spacing w:line="240" w:lineRule="auto"/>
              <w:ind w:firstLine="0" w:firstLineChars="0"/>
              <w:jc w:val="center"/>
              <w:rPr>
                <w:sz w:val="21"/>
                <w:szCs w:val="21"/>
              </w:rPr>
            </w:pPr>
            <w:r>
              <w:rPr>
                <w:rFonts w:hint="eastAsia"/>
                <w:sz w:val="21"/>
                <w:szCs w:val="21"/>
              </w:rPr>
              <w:t>0</w:t>
            </w:r>
            <w:r>
              <w:rPr>
                <w:sz w:val="21"/>
                <w:szCs w:val="21"/>
              </w:rPr>
              <w:t>.05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795" w:type="dxa"/>
            <w:tcBorders>
              <w:top w:val="single" w:color="000000" w:sz="4" w:space="0"/>
              <w:left w:val="nil"/>
              <w:bottom w:val="single" w:color="000000" w:sz="4" w:space="0"/>
              <w:right w:val="single" w:color="000000" w:sz="4" w:space="0"/>
            </w:tcBorders>
            <w:vAlign w:val="center"/>
          </w:tcPr>
          <w:p>
            <w:pPr>
              <w:pStyle w:val="165"/>
              <w:kinsoku w:val="0"/>
              <w:overflowPunct w:val="0"/>
              <w:snapToGrid w:val="0"/>
              <w:spacing w:line="240" w:lineRule="auto"/>
              <w:ind w:firstLine="0" w:firstLineChars="0"/>
              <w:jc w:val="center"/>
            </w:pPr>
            <w:r>
              <w:rPr>
                <w:rFonts w:hint="eastAsia" w:ascii="宋体" w:cs="宋体"/>
                <w:sz w:val="21"/>
                <w:szCs w:val="21"/>
              </w:rPr>
              <w:t>氰化物</w:t>
            </w:r>
          </w:p>
        </w:tc>
        <w:tc>
          <w:tcPr>
            <w:tcW w:w="1771" w:type="dxa"/>
            <w:tcBorders>
              <w:top w:val="single" w:color="000000" w:sz="4" w:space="0"/>
              <w:left w:val="single" w:color="000000" w:sz="4" w:space="0"/>
              <w:bottom w:val="single" w:color="000000" w:sz="4" w:space="0"/>
              <w:right w:val="single" w:color="000000" w:sz="4" w:space="0"/>
            </w:tcBorders>
            <w:vAlign w:val="center"/>
          </w:tcPr>
          <w:p>
            <w:pPr>
              <w:pStyle w:val="165"/>
              <w:kinsoku w:val="0"/>
              <w:overflowPunct w:val="0"/>
              <w:snapToGrid w:val="0"/>
              <w:spacing w:line="240" w:lineRule="auto"/>
              <w:ind w:firstLine="0" w:firstLineChars="0"/>
              <w:jc w:val="center"/>
            </w:pPr>
            <w:r>
              <w:rPr>
                <w:sz w:val="21"/>
                <w:szCs w:val="21"/>
              </w:rPr>
              <w:t>0.001ND</w:t>
            </w:r>
          </w:p>
        </w:tc>
        <w:tc>
          <w:tcPr>
            <w:tcW w:w="1490" w:type="dxa"/>
            <w:tcBorders>
              <w:top w:val="single" w:color="000000" w:sz="4" w:space="0"/>
              <w:left w:val="single" w:color="000000" w:sz="4" w:space="0"/>
              <w:bottom w:val="single" w:color="000000" w:sz="4" w:space="0"/>
              <w:right w:val="single" w:color="auto" w:sz="4" w:space="0"/>
            </w:tcBorders>
            <w:vAlign w:val="center"/>
          </w:tcPr>
          <w:p>
            <w:pPr>
              <w:pStyle w:val="165"/>
              <w:kinsoku w:val="0"/>
              <w:overflowPunct w:val="0"/>
              <w:snapToGrid w:val="0"/>
              <w:spacing w:line="240" w:lineRule="auto"/>
              <w:ind w:firstLine="0" w:firstLineChars="0"/>
              <w:jc w:val="center"/>
            </w:pPr>
            <w:r>
              <w:rPr>
                <w:sz w:val="21"/>
                <w:szCs w:val="21"/>
              </w:rPr>
              <w:t>0.001ND</w:t>
            </w:r>
          </w:p>
        </w:tc>
        <w:tc>
          <w:tcPr>
            <w:tcW w:w="1417" w:type="dxa"/>
            <w:tcBorders>
              <w:top w:val="single" w:color="000000" w:sz="4" w:space="0"/>
              <w:left w:val="single" w:color="auto" w:sz="4" w:space="0"/>
              <w:bottom w:val="single" w:color="000000" w:sz="4" w:space="0"/>
              <w:right w:val="single" w:color="000000" w:sz="4" w:space="0"/>
            </w:tcBorders>
            <w:vAlign w:val="center"/>
          </w:tcPr>
          <w:p>
            <w:pPr>
              <w:pStyle w:val="165"/>
              <w:kinsoku w:val="0"/>
              <w:overflowPunct w:val="0"/>
              <w:snapToGrid w:val="0"/>
              <w:spacing w:line="240" w:lineRule="auto"/>
              <w:ind w:firstLine="0" w:firstLineChars="0"/>
              <w:jc w:val="center"/>
            </w:pPr>
            <w:r>
              <w:rPr>
                <w:sz w:val="21"/>
                <w:szCs w:val="21"/>
              </w:rPr>
              <w:t>0.001ND</w:t>
            </w:r>
          </w:p>
        </w:tc>
        <w:tc>
          <w:tcPr>
            <w:tcW w:w="1417" w:type="dxa"/>
            <w:tcBorders>
              <w:top w:val="single" w:color="000000" w:sz="4" w:space="0"/>
              <w:left w:val="single" w:color="auto" w:sz="4" w:space="0"/>
              <w:bottom w:val="single" w:color="000000" w:sz="4" w:space="0"/>
              <w:right w:val="single" w:color="auto" w:sz="4" w:space="0"/>
            </w:tcBorders>
            <w:vAlign w:val="center"/>
          </w:tcPr>
          <w:p>
            <w:pPr>
              <w:pStyle w:val="165"/>
              <w:kinsoku w:val="0"/>
              <w:overflowPunct w:val="0"/>
              <w:snapToGrid w:val="0"/>
              <w:spacing w:line="240" w:lineRule="auto"/>
              <w:ind w:firstLine="0" w:firstLineChars="0"/>
              <w:jc w:val="center"/>
            </w:pPr>
            <w:r>
              <w:rPr>
                <w:sz w:val="21"/>
                <w:szCs w:val="21"/>
              </w:rPr>
              <w:t>0.001ND</w:t>
            </w:r>
          </w:p>
        </w:tc>
        <w:tc>
          <w:tcPr>
            <w:tcW w:w="972" w:type="dxa"/>
            <w:tcBorders>
              <w:top w:val="single" w:color="000000" w:sz="4" w:space="0"/>
              <w:left w:val="single" w:color="auto" w:sz="4" w:space="0"/>
              <w:bottom w:val="single" w:color="000000" w:sz="4" w:space="0"/>
              <w:right w:val="nil"/>
            </w:tcBorders>
            <w:vAlign w:val="center"/>
          </w:tcPr>
          <w:p>
            <w:pPr>
              <w:snapToGrid w:val="0"/>
              <w:spacing w:line="240" w:lineRule="auto"/>
              <w:ind w:firstLine="0" w:firstLineChars="0"/>
              <w:jc w:val="center"/>
              <w:rPr>
                <w:sz w:val="21"/>
                <w:szCs w:val="21"/>
              </w:rPr>
            </w:pPr>
            <w:r>
              <w:rPr>
                <w:sz w:val="21"/>
                <w:szCs w:val="21"/>
              </w:rPr>
              <w:t>0.05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795" w:type="dxa"/>
            <w:tcBorders>
              <w:top w:val="single" w:color="000000" w:sz="4" w:space="0"/>
              <w:left w:val="nil"/>
              <w:bottom w:val="single" w:color="000000" w:sz="4" w:space="0"/>
              <w:right w:val="single" w:color="000000" w:sz="4" w:space="0"/>
            </w:tcBorders>
            <w:vAlign w:val="center"/>
          </w:tcPr>
          <w:p>
            <w:pPr>
              <w:pStyle w:val="165"/>
              <w:kinsoku w:val="0"/>
              <w:overflowPunct w:val="0"/>
              <w:snapToGrid w:val="0"/>
              <w:spacing w:line="240" w:lineRule="auto"/>
              <w:ind w:firstLine="0" w:firstLineChars="0"/>
              <w:jc w:val="center"/>
            </w:pPr>
            <w:r>
              <w:rPr>
                <w:rFonts w:hint="eastAsia" w:ascii="宋体" w:cs="宋体"/>
                <w:w w:val="99"/>
                <w:sz w:val="21"/>
                <w:szCs w:val="21"/>
              </w:rPr>
              <w:t>铁</w:t>
            </w:r>
          </w:p>
        </w:tc>
        <w:tc>
          <w:tcPr>
            <w:tcW w:w="1771" w:type="dxa"/>
            <w:tcBorders>
              <w:top w:val="single" w:color="000000" w:sz="4" w:space="0"/>
              <w:left w:val="single" w:color="000000" w:sz="4" w:space="0"/>
              <w:bottom w:val="single" w:color="000000" w:sz="4" w:space="0"/>
              <w:right w:val="single" w:color="000000" w:sz="4" w:space="0"/>
            </w:tcBorders>
            <w:vAlign w:val="center"/>
          </w:tcPr>
          <w:p>
            <w:pPr>
              <w:pStyle w:val="165"/>
              <w:kinsoku w:val="0"/>
              <w:overflowPunct w:val="0"/>
              <w:snapToGrid w:val="0"/>
              <w:spacing w:line="240" w:lineRule="auto"/>
              <w:ind w:firstLine="0" w:firstLineChars="0"/>
              <w:jc w:val="center"/>
            </w:pPr>
            <w:r>
              <w:rPr>
                <w:sz w:val="21"/>
                <w:szCs w:val="21"/>
              </w:rPr>
              <w:t>0.03ND</w:t>
            </w:r>
          </w:p>
        </w:tc>
        <w:tc>
          <w:tcPr>
            <w:tcW w:w="1490" w:type="dxa"/>
            <w:tcBorders>
              <w:top w:val="single" w:color="000000" w:sz="4" w:space="0"/>
              <w:left w:val="single" w:color="000000" w:sz="4" w:space="0"/>
              <w:bottom w:val="single" w:color="000000" w:sz="4" w:space="0"/>
              <w:right w:val="single" w:color="auto" w:sz="4" w:space="0"/>
            </w:tcBorders>
            <w:vAlign w:val="center"/>
          </w:tcPr>
          <w:p>
            <w:pPr>
              <w:pStyle w:val="165"/>
              <w:kinsoku w:val="0"/>
              <w:overflowPunct w:val="0"/>
              <w:snapToGrid w:val="0"/>
              <w:spacing w:line="240" w:lineRule="auto"/>
              <w:ind w:firstLine="0" w:firstLineChars="0"/>
              <w:jc w:val="center"/>
            </w:pPr>
            <w:r>
              <w:rPr>
                <w:sz w:val="21"/>
                <w:szCs w:val="21"/>
              </w:rPr>
              <w:t>0.03ND</w:t>
            </w:r>
          </w:p>
        </w:tc>
        <w:tc>
          <w:tcPr>
            <w:tcW w:w="1417" w:type="dxa"/>
            <w:tcBorders>
              <w:top w:val="single" w:color="000000" w:sz="4" w:space="0"/>
              <w:left w:val="single" w:color="auto" w:sz="4" w:space="0"/>
              <w:bottom w:val="single" w:color="000000" w:sz="4" w:space="0"/>
              <w:right w:val="single" w:color="000000" w:sz="4" w:space="0"/>
            </w:tcBorders>
            <w:vAlign w:val="center"/>
          </w:tcPr>
          <w:p>
            <w:pPr>
              <w:pStyle w:val="165"/>
              <w:kinsoku w:val="0"/>
              <w:overflowPunct w:val="0"/>
              <w:snapToGrid w:val="0"/>
              <w:spacing w:line="240" w:lineRule="auto"/>
              <w:ind w:firstLine="0" w:firstLineChars="0"/>
              <w:jc w:val="center"/>
            </w:pPr>
            <w:r>
              <w:rPr>
                <w:sz w:val="21"/>
                <w:szCs w:val="21"/>
              </w:rPr>
              <w:t>0.03ND</w:t>
            </w:r>
          </w:p>
        </w:tc>
        <w:tc>
          <w:tcPr>
            <w:tcW w:w="1417" w:type="dxa"/>
            <w:tcBorders>
              <w:top w:val="single" w:color="000000" w:sz="4" w:space="0"/>
              <w:left w:val="single" w:color="auto" w:sz="4" w:space="0"/>
              <w:bottom w:val="single" w:color="000000" w:sz="4" w:space="0"/>
              <w:right w:val="single" w:color="auto" w:sz="4" w:space="0"/>
            </w:tcBorders>
            <w:vAlign w:val="center"/>
          </w:tcPr>
          <w:p>
            <w:pPr>
              <w:pStyle w:val="165"/>
              <w:kinsoku w:val="0"/>
              <w:overflowPunct w:val="0"/>
              <w:snapToGrid w:val="0"/>
              <w:spacing w:line="240" w:lineRule="auto"/>
              <w:ind w:firstLine="0" w:firstLineChars="0"/>
              <w:jc w:val="center"/>
            </w:pPr>
            <w:r>
              <w:rPr>
                <w:sz w:val="21"/>
                <w:szCs w:val="21"/>
              </w:rPr>
              <w:t>0.03ND</w:t>
            </w:r>
          </w:p>
        </w:tc>
        <w:tc>
          <w:tcPr>
            <w:tcW w:w="972" w:type="dxa"/>
            <w:tcBorders>
              <w:top w:val="single" w:color="000000" w:sz="4" w:space="0"/>
              <w:left w:val="single" w:color="auto" w:sz="4" w:space="0"/>
              <w:bottom w:val="single" w:color="000000" w:sz="4" w:space="0"/>
              <w:right w:val="nil"/>
            </w:tcBorders>
            <w:vAlign w:val="center"/>
          </w:tcPr>
          <w:p>
            <w:pPr>
              <w:snapToGrid w:val="0"/>
              <w:spacing w:line="240" w:lineRule="auto"/>
              <w:ind w:firstLine="0" w:firstLineChars="0"/>
              <w:jc w:val="center"/>
              <w:rPr>
                <w:sz w:val="21"/>
                <w:szCs w:val="21"/>
              </w:rPr>
            </w:pPr>
            <w:r>
              <w:rPr>
                <w:sz w:val="21"/>
                <w:szCs w:val="21"/>
              </w:rPr>
              <w:t>0.3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795" w:type="dxa"/>
            <w:tcBorders>
              <w:top w:val="single" w:color="000000" w:sz="4" w:space="0"/>
              <w:left w:val="nil"/>
              <w:bottom w:val="single" w:color="000000" w:sz="4" w:space="0"/>
              <w:right w:val="single" w:color="000000" w:sz="4" w:space="0"/>
            </w:tcBorders>
            <w:vAlign w:val="center"/>
          </w:tcPr>
          <w:p>
            <w:pPr>
              <w:pStyle w:val="165"/>
              <w:kinsoku w:val="0"/>
              <w:overflowPunct w:val="0"/>
              <w:snapToGrid w:val="0"/>
              <w:spacing w:line="240" w:lineRule="auto"/>
              <w:ind w:firstLine="0" w:firstLineChars="0"/>
              <w:jc w:val="center"/>
            </w:pPr>
            <w:r>
              <w:rPr>
                <w:rFonts w:hint="eastAsia" w:ascii="宋体" w:cs="宋体"/>
                <w:w w:val="99"/>
                <w:sz w:val="21"/>
                <w:szCs w:val="21"/>
              </w:rPr>
              <w:t>锰</w:t>
            </w:r>
          </w:p>
        </w:tc>
        <w:tc>
          <w:tcPr>
            <w:tcW w:w="1771" w:type="dxa"/>
            <w:tcBorders>
              <w:top w:val="single" w:color="000000" w:sz="4" w:space="0"/>
              <w:left w:val="single" w:color="000000" w:sz="4" w:space="0"/>
              <w:bottom w:val="single" w:color="000000" w:sz="4" w:space="0"/>
              <w:right w:val="single" w:color="000000" w:sz="4" w:space="0"/>
            </w:tcBorders>
            <w:vAlign w:val="center"/>
          </w:tcPr>
          <w:p>
            <w:pPr>
              <w:pStyle w:val="165"/>
              <w:kinsoku w:val="0"/>
              <w:overflowPunct w:val="0"/>
              <w:snapToGrid w:val="0"/>
              <w:spacing w:line="240" w:lineRule="auto"/>
              <w:ind w:firstLine="0" w:firstLineChars="0"/>
              <w:jc w:val="center"/>
            </w:pPr>
            <w:r>
              <w:rPr>
                <w:sz w:val="21"/>
                <w:szCs w:val="21"/>
              </w:rPr>
              <w:t>0.01ND</w:t>
            </w:r>
          </w:p>
        </w:tc>
        <w:tc>
          <w:tcPr>
            <w:tcW w:w="1490" w:type="dxa"/>
            <w:tcBorders>
              <w:top w:val="single" w:color="000000" w:sz="4" w:space="0"/>
              <w:left w:val="single" w:color="000000" w:sz="4" w:space="0"/>
              <w:bottom w:val="single" w:color="000000" w:sz="4" w:space="0"/>
              <w:right w:val="single" w:color="auto" w:sz="4" w:space="0"/>
            </w:tcBorders>
            <w:vAlign w:val="center"/>
          </w:tcPr>
          <w:p>
            <w:pPr>
              <w:pStyle w:val="165"/>
              <w:kinsoku w:val="0"/>
              <w:overflowPunct w:val="0"/>
              <w:snapToGrid w:val="0"/>
              <w:spacing w:line="240" w:lineRule="auto"/>
              <w:ind w:firstLine="0" w:firstLineChars="0"/>
              <w:jc w:val="center"/>
            </w:pPr>
            <w:r>
              <w:rPr>
                <w:sz w:val="21"/>
                <w:szCs w:val="21"/>
              </w:rPr>
              <w:t>0.01ND</w:t>
            </w:r>
          </w:p>
        </w:tc>
        <w:tc>
          <w:tcPr>
            <w:tcW w:w="1417" w:type="dxa"/>
            <w:tcBorders>
              <w:top w:val="single" w:color="000000" w:sz="4" w:space="0"/>
              <w:left w:val="single" w:color="auto" w:sz="4" w:space="0"/>
              <w:bottom w:val="single" w:color="000000" w:sz="4" w:space="0"/>
              <w:right w:val="single" w:color="000000" w:sz="4" w:space="0"/>
            </w:tcBorders>
            <w:vAlign w:val="center"/>
          </w:tcPr>
          <w:p>
            <w:pPr>
              <w:pStyle w:val="165"/>
              <w:kinsoku w:val="0"/>
              <w:overflowPunct w:val="0"/>
              <w:snapToGrid w:val="0"/>
              <w:spacing w:line="240" w:lineRule="auto"/>
              <w:ind w:firstLine="0" w:firstLineChars="0"/>
              <w:jc w:val="center"/>
            </w:pPr>
            <w:r>
              <w:rPr>
                <w:sz w:val="21"/>
                <w:szCs w:val="21"/>
              </w:rPr>
              <w:t>0.01ND</w:t>
            </w:r>
          </w:p>
        </w:tc>
        <w:tc>
          <w:tcPr>
            <w:tcW w:w="1417" w:type="dxa"/>
            <w:tcBorders>
              <w:top w:val="single" w:color="000000" w:sz="4" w:space="0"/>
              <w:left w:val="single" w:color="auto" w:sz="4" w:space="0"/>
              <w:bottom w:val="single" w:color="000000" w:sz="4" w:space="0"/>
              <w:right w:val="single" w:color="auto" w:sz="4" w:space="0"/>
            </w:tcBorders>
            <w:vAlign w:val="center"/>
          </w:tcPr>
          <w:p>
            <w:pPr>
              <w:pStyle w:val="165"/>
              <w:kinsoku w:val="0"/>
              <w:overflowPunct w:val="0"/>
              <w:snapToGrid w:val="0"/>
              <w:spacing w:line="240" w:lineRule="auto"/>
              <w:ind w:firstLine="0" w:firstLineChars="0"/>
              <w:jc w:val="center"/>
            </w:pPr>
            <w:r>
              <w:rPr>
                <w:sz w:val="21"/>
                <w:szCs w:val="21"/>
              </w:rPr>
              <w:t>0.01ND</w:t>
            </w:r>
          </w:p>
        </w:tc>
        <w:tc>
          <w:tcPr>
            <w:tcW w:w="972" w:type="dxa"/>
            <w:tcBorders>
              <w:top w:val="single" w:color="000000" w:sz="4" w:space="0"/>
              <w:left w:val="single" w:color="auto" w:sz="4" w:space="0"/>
              <w:bottom w:val="single" w:color="000000" w:sz="4" w:space="0"/>
              <w:right w:val="nil"/>
            </w:tcBorders>
            <w:vAlign w:val="center"/>
          </w:tcPr>
          <w:p>
            <w:pPr>
              <w:snapToGrid w:val="0"/>
              <w:spacing w:line="240" w:lineRule="auto"/>
              <w:ind w:firstLine="0" w:firstLineChars="0"/>
              <w:jc w:val="center"/>
              <w:rPr>
                <w:sz w:val="21"/>
                <w:szCs w:val="21"/>
              </w:rPr>
            </w:pPr>
            <w:r>
              <w:rPr>
                <w:sz w:val="21"/>
                <w:szCs w:val="21"/>
              </w:rPr>
              <w:t>0.10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795" w:type="dxa"/>
            <w:tcBorders>
              <w:top w:val="single" w:color="000000" w:sz="4" w:space="0"/>
              <w:left w:val="nil"/>
              <w:bottom w:val="single" w:color="000000" w:sz="4" w:space="0"/>
              <w:right w:val="single" w:color="000000" w:sz="4" w:space="0"/>
            </w:tcBorders>
            <w:vAlign w:val="center"/>
          </w:tcPr>
          <w:p>
            <w:pPr>
              <w:pStyle w:val="165"/>
              <w:kinsoku w:val="0"/>
              <w:overflowPunct w:val="0"/>
              <w:snapToGrid w:val="0"/>
              <w:spacing w:line="240" w:lineRule="auto"/>
              <w:ind w:firstLine="0" w:firstLineChars="0"/>
              <w:jc w:val="center"/>
            </w:pPr>
            <w:r>
              <w:rPr>
                <w:rFonts w:hint="eastAsia" w:ascii="宋体" w:cs="宋体"/>
                <w:w w:val="99"/>
                <w:sz w:val="21"/>
                <w:szCs w:val="21"/>
              </w:rPr>
              <w:t>铅</w:t>
            </w:r>
          </w:p>
        </w:tc>
        <w:tc>
          <w:tcPr>
            <w:tcW w:w="1771" w:type="dxa"/>
            <w:tcBorders>
              <w:top w:val="single" w:color="000000" w:sz="4" w:space="0"/>
              <w:left w:val="single" w:color="000000" w:sz="4" w:space="0"/>
              <w:bottom w:val="single" w:color="000000" w:sz="4" w:space="0"/>
              <w:right w:val="single" w:color="000000" w:sz="4" w:space="0"/>
            </w:tcBorders>
            <w:vAlign w:val="center"/>
          </w:tcPr>
          <w:p>
            <w:pPr>
              <w:pStyle w:val="165"/>
              <w:kinsoku w:val="0"/>
              <w:overflowPunct w:val="0"/>
              <w:snapToGrid w:val="0"/>
              <w:spacing w:line="240" w:lineRule="auto"/>
              <w:ind w:firstLine="0" w:firstLineChars="0"/>
              <w:jc w:val="center"/>
            </w:pPr>
            <w:r>
              <w:rPr>
                <w:sz w:val="21"/>
                <w:szCs w:val="21"/>
              </w:rPr>
              <w:t>0.001ND</w:t>
            </w:r>
          </w:p>
        </w:tc>
        <w:tc>
          <w:tcPr>
            <w:tcW w:w="1490" w:type="dxa"/>
            <w:tcBorders>
              <w:top w:val="single" w:color="000000" w:sz="4" w:space="0"/>
              <w:left w:val="single" w:color="000000" w:sz="4" w:space="0"/>
              <w:bottom w:val="single" w:color="000000" w:sz="4" w:space="0"/>
              <w:right w:val="single" w:color="auto" w:sz="4" w:space="0"/>
            </w:tcBorders>
            <w:vAlign w:val="center"/>
          </w:tcPr>
          <w:p>
            <w:pPr>
              <w:pStyle w:val="165"/>
              <w:kinsoku w:val="0"/>
              <w:overflowPunct w:val="0"/>
              <w:snapToGrid w:val="0"/>
              <w:spacing w:line="240" w:lineRule="auto"/>
              <w:ind w:firstLine="0" w:firstLineChars="0"/>
              <w:jc w:val="center"/>
            </w:pPr>
            <w:r>
              <w:rPr>
                <w:sz w:val="21"/>
                <w:szCs w:val="21"/>
              </w:rPr>
              <w:t>0.002</w:t>
            </w:r>
          </w:p>
        </w:tc>
        <w:tc>
          <w:tcPr>
            <w:tcW w:w="1417" w:type="dxa"/>
            <w:tcBorders>
              <w:top w:val="single" w:color="000000" w:sz="4" w:space="0"/>
              <w:left w:val="single" w:color="auto" w:sz="4" w:space="0"/>
              <w:bottom w:val="single" w:color="000000" w:sz="4" w:space="0"/>
              <w:right w:val="single" w:color="000000" w:sz="4" w:space="0"/>
            </w:tcBorders>
            <w:vAlign w:val="center"/>
          </w:tcPr>
          <w:p>
            <w:pPr>
              <w:pStyle w:val="165"/>
              <w:kinsoku w:val="0"/>
              <w:overflowPunct w:val="0"/>
              <w:snapToGrid w:val="0"/>
              <w:spacing w:line="240" w:lineRule="auto"/>
              <w:ind w:firstLine="0" w:firstLineChars="0"/>
              <w:jc w:val="center"/>
            </w:pPr>
            <w:r>
              <w:rPr>
                <w:sz w:val="21"/>
                <w:szCs w:val="21"/>
              </w:rPr>
              <w:t>0.001ND</w:t>
            </w:r>
          </w:p>
        </w:tc>
        <w:tc>
          <w:tcPr>
            <w:tcW w:w="1417" w:type="dxa"/>
            <w:tcBorders>
              <w:top w:val="single" w:color="000000" w:sz="4" w:space="0"/>
              <w:left w:val="single" w:color="auto" w:sz="4" w:space="0"/>
              <w:bottom w:val="single" w:color="000000" w:sz="4" w:space="0"/>
              <w:right w:val="single" w:color="auto" w:sz="4" w:space="0"/>
            </w:tcBorders>
            <w:vAlign w:val="center"/>
          </w:tcPr>
          <w:p>
            <w:pPr>
              <w:pStyle w:val="165"/>
              <w:kinsoku w:val="0"/>
              <w:overflowPunct w:val="0"/>
              <w:snapToGrid w:val="0"/>
              <w:spacing w:line="240" w:lineRule="auto"/>
              <w:ind w:firstLine="0" w:firstLineChars="0"/>
              <w:jc w:val="center"/>
            </w:pPr>
            <w:r>
              <w:rPr>
                <w:sz w:val="21"/>
                <w:szCs w:val="21"/>
              </w:rPr>
              <w:t>0.001ND</w:t>
            </w:r>
          </w:p>
        </w:tc>
        <w:tc>
          <w:tcPr>
            <w:tcW w:w="972" w:type="dxa"/>
            <w:tcBorders>
              <w:top w:val="single" w:color="000000" w:sz="4" w:space="0"/>
              <w:left w:val="single" w:color="auto" w:sz="4" w:space="0"/>
              <w:bottom w:val="single" w:color="000000" w:sz="4" w:space="0"/>
              <w:right w:val="nil"/>
            </w:tcBorders>
            <w:vAlign w:val="center"/>
          </w:tcPr>
          <w:p>
            <w:pPr>
              <w:snapToGrid w:val="0"/>
              <w:spacing w:line="240" w:lineRule="auto"/>
              <w:ind w:firstLine="0" w:firstLineChars="0"/>
              <w:jc w:val="center"/>
              <w:rPr>
                <w:sz w:val="21"/>
                <w:szCs w:val="21"/>
              </w:rPr>
            </w:pPr>
            <w:r>
              <w:rPr>
                <w:sz w:val="21"/>
                <w:szCs w:val="21"/>
              </w:rPr>
              <w:t>0.01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795" w:type="dxa"/>
            <w:tcBorders>
              <w:top w:val="single" w:color="000000" w:sz="4" w:space="0"/>
              <w:left w:val="nil"/>
              <w:bottom w:val="single" w:color="000000" w:sz="4" w:space="0"/>
              <w:right w:val="single" w:color="000000" w:sz="4" w:space="0"/>
            </w:tcBorders>
            <w:vAlign w:val="center"/>
          </w:tcPr>
          <w:p>
            <w:pPr>
              <w:pStyle w:val="165"/>
              <w:kinsoku w:val="0"/>
              <w:overflowPunct w:val="0"/>
              <w:snapToGrid w:val="0"/>
              <w:spacing w:line="240" w:lineRule="auto"/>
              <w:ind w:firstLine="0" w:firstLineChars="0"/>
              <w:jc w:val="center"/>
            </w:pPr>
            <w:r>
              <w:rPr>
                <w:rFonts w:hint="eastAsia" w:ascii="宋体" w:cs="宋体"/>
                <w:w w:val="99"/>
                <w:sz w:val="21"/>
                <w:szCs w:val="21"/>
              </w:rPr>
              <w:t>镉</w:t>
            </w:r>
          </w:p>
        </w:tc>
        <w:tc>
          <w:tcPr>
            <w:tcW w:w="1771" w:type="dxa"/>
            <w:tcBorders>
              <w:top w:val="single" w:color="000000" w:sz="4" w:space="0"/>
              <w:left w:val="single" w:color="000000" w:sz="4" w:space="0"/>
              <w:bottom w:val="single" w:color="000000" w:sz="4" w:space="0"/>
              <w:right w:val="single" w:color="000000" w:sz="4" w:space="0"/>
            </w:tcBorders>
            <w:vAlign w:val="center"/>
          </w:tcPr>
          <w:p>
            <w:pPr>
              <w:pStyle w:val="165"/>
              <w:kinsoku w:val="0"/>
              <w:overflowPunct w:val="0"/>
              <w:snapToGrid w:val="0"/>
              <w:spacing w:line="240" w:lineRule="auto"/>
              <w:ind w:firstLine="0" w:firstLineChars="0"/>
              <w:jc w:val="center"/>
            </w:pPr>
            <w:r>
              <w:rPr>
                <w:sz w:val="21"/>
                <w:szCs w:val="21"/>
              </w:rPr>
              <w:t>0.0001ND</w:t>
            </w:r>
          </w:p>
        </w:tc>
        <w:tc>
          <w:tcPr>
            <w:tcW w:w="1490" w:type="dxa"/>
            <w:tcBorders>
              <w:top w:val="single" w:color="000000" w:sz="4" w:space="0"/>
              <w:left w:val="single" w:color="000000" w:sz="4" w:space="0"/>
              <w:bottom w:val="single" w:color="000000" w:sz="4" w:space="0"/>
              <w:right w:val="single" w:color="auto" w:sz="4" w:space="0"/>
            </w:tcBorders>
            <w:vAlign w:val="center"/>
          </w:tcPr>
          <w:p>
            <w:pPr>
              <w:pStyle w:val="165"/>
              <w:kinsoku w:val="0"/>
              <w:overflowPunct w:val="0"/>
              <w:snapToGrid w:val="0"/>
              <w:spacing w:line="240" w:lineRule="auto"/>
              <w:ind w:firstLine="0" w:firstLineChars="0"/>
              <w:jc w:val="center"/>
            </w:pPr>
            <w:r>
              <w:rPr>
                <w:sz w:val="21"/>
                <w:szCs w:val="21"/>
              </w:rPr>
              <w:t>0.0001ND</w:t>
            </w:r>
          </w:p>
        </w:tc>
        <w:tc>
          <w:tcPr>
            <w:tcW w:w="1417" w:type="dxa"/>
            <w:tcBorders>
              <w:top w:val="single" w:color="000000" w:sz="4" w:space="0"/>
              <w:left w:val="single" w:color="auto" w:sz="4" w:space="0"/>
              <w:bottom w:val="single" w:color="000000" w:sz="4" w:space="0"/>
              <w:right w:val="single" w:color="000000" w:sz="4" w:space="0"/>
            </w:tcBorders>
            <w:vAlign w:val="center"/>
          </w:tcPr>
          <w:p>
            <w:pPr>
              <w:pStyle w:val="165"/>
              <w:kinsoku w:val="0"/>
              <w:overflowPunct w:val="0"/>
              <w:snapToGrid w:val="0"/>
              <w:spacing w:line="240" w:lineRule="auto"/>
              <w:ind w:firstLine="0" w:firstLineChars="0"/>
              <w:jc w:val="center"/>
            </w:pPr>
            <w:r>
              <w:rPr>
                <w:sz w:val="21"/>
                <w:szCs w:val="21"/>
              </w:rPr>
              <w:t>0.0001ND</w:t>
            </w:r>
          </w:p>
        </w:tc>
        <w:tc>
          <w:tcPr>
            <w:tcW w:w="1417" w:type="dxa"/>
            <w:tcBorders>
              <w:top w:val="single" w:color="000000" w:sz="4" w:space="0"/>
              <w:left w:val="single" w:color="auto" w:sz="4" w:space="0"/>
              <w:bottom w:val="single" w:color="000000" w:sz="4" w:space="0"/>
              <w:right w:val="single" w:color="auto" w:sz="4" w:space="0"/>
            </w:tcBorders>
            <w:vAlign w:val="center"/>
          </w:tcPr>
          <w:p>
            <w:pPr>
              <w:pStyle w:val="165"/>
              <w:kinsoku w:val="0"/>
              <w:overflowPunct w:val="0"/>
              <w:snapToGrid w:val="0"/>
              <w:spacing w:line="240" w:lineRule="auto"/>
              <w:ind w:firstLine="0" w:firstLineChars="0"/>
              <w:jc w:val="center"/>
            </w:pPr>
            <w:r>
              <w:rPr>
                <w:sz w:val="21"/>
                <w:szCs w:val="21"/>
              </w:rPr>
              <w:t>0.0001ND</w:t>
            </w:r>
          </w:p>
        </w:tc>
        <w:tc>
          <w:tcPr>
            <w:tcW w:w="972" w:type="dxa"/>
            <w:tcBorders>
              <w:top w:val="single" w:color="000000" w:sz="4" w:space="0"/>
              <w:left w:val="single" w:color="auto" w:sz="4" w:space="0"/>
              <w:bottom w:val="single" w:color="000000" w:sz="4" w:space="0"/>
              <w:right w:val="nil"/>
            </w:tcBorders>
            <w:vAlign w:val="center"/>
          </w:tcPr>
          <w:p>
            <w:pPr>
              <w:snapToGrid w:val="0"/>
              <w:spacing w:line="240" w:lineRule="auto"/>
              <w:ind w:firstLine="0" w:firstLineChars="0"/>
              <w:jc w:val="center"/>
              <w:rPr>
                <w:sz w:val="21"/>
                <w:szCs w:val="21"/>
              </w:rPr>
            </w:pPr>
            <w:r>
              <w:rPr>
                <w:sz w:val="21"/>
                <w:szCs w:val="21"/>
              </w:rPr>
              <w:t>0.005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795" w:type="dxa"/>
            <w:tcBorders>
              <w:top w:val="single" w:color="000000" w:sz="4" w:space="0"/>
              <w:left w:val="nil"/>
              <w:bottom w:val="single" w:color="000000" w:sz="4" w:space="0"/>
              <w:right w:val="single" w:color="000000" w:sz="4" w:space="0"/>
            </w:tcBorders>
            <w:vAlign w:val="center"/>
          </w:tcPr>
          <w:p>
            <w:pPr>
              <w:pStyle w:val="165"/>
              <w:kinsoku w:val="0"/>
              <w:overflowPunct w:val="0"/>
              <w:snapToGrid w:val="0"/>
              <w:spacing w:line="240" w:lineRule="auto"/>
              <w:ind w:firstLine="0" w:firstLineChars="0"/>
              <w:jc w:val="center"/>
            </w:pPr>
            <w:r>
              <w:rPr>
                <w:rFonts w:hint="eastAsia" w:ascii="宋体" w:cs="宋体"/>
                <w:sz w:val="21"/>
                <w:szCs w:val="21"/>
              </w:rPr>
              <w:t>挥发酚</w:t>
            </w:r>
          </w:p>
        </w:tc>
        <w:tc>
          <w:tcPr>
            <w:tcW w:w="1771" w:type="dxa"/>
            <w:tcBorders>
              <w:top w:val="single" w:color="000000" w:sz="4" w:space="0"/>
              <w:left w:val="single" w:color="000000" w:sz="4" w:space="0"/>
              <w:bottom w:val="single" w:color="000000" w:sz="4" w:space="0"/>
              <w:right w:val="single" w:color="000000" w:sz="4" w:space="0"/>
            </w:tcBorders>
            <w:vAlign w:val="center"/>
          </w:tcPr>
          <w:p>
            <w:pPr>
              <w:pStyle w:val="165"/>
              <w:kinsoku w:val="0"/>
              <w:overflowPunct w:val="0"/>
              <w:snapToGrid w:val="0"/>
              <w:spacing w:line="240" w:lineRule="auto"/>
              <w:ind w:firstLine="0" w:firstLineChars="0"/>
              <w:jc w:val="center"/>
            </w:pPr>
            <w:r>
              <w:rPr>
                <w:sz w:val="21"/>
                <w:szCs w:val="21"/>
              </w:rPr>
              <w:t>0.0003ND</w:t>
            </w:r>
          </w:p>
        </w:tc>
        <w:tc>
          <w:tcPr>
            <w:tcW w:w="1490" w:type="dxa"/>
            <w:tcBorders>
              <w:top w:val="single" w:color="000000" w:sz="4" w:space="0"/>
              <w:left w:val="single" w:color="000000" w:sz="4" w:space="0"/>
              <w:bottom w:val="single" w:color="000000" w:sz="4" w:space="0"/>
              <w:right w:val="single" w:color="auto" w:sz="4" w:space="0"/>
            </w:tcBorders>
            <w:vAlign w:val="center"/>
          </w:tcPr>
          <w:p>
            <w:pPr>
              <w:pStyle w:val="165"/>
              <w:kinsoku w:val="0"/>
              <w:overflowPunct w:val="0"/>
              <w:snapToGrid w:val="0"/>
              <w:spacing w:line="240" w:lineRule="auto"/>
              <w:ind w:firstLine="0" w:firstLineChars="0"/>
              <w:jc w:val="center"/>
            </w:pPr>
            <w:r>
              <w:rPr>
                <w:sz w:val="21"/>
                <w:szCs w:val="21"/>
              </w:rPr>
              <w:t>0.0003ND</w:t>
            </w:r>
          </w:p>
        </w:tc>
        <w:tc>
          <w:tcPr>
            <w:tcW w:w="1417" w:type="dxa"/>
            <w:tcBorders>
              <w:top w:val="single" w:color="000000" w:sz="4" w:space="0"/>
              <w:left w:val="single" w:color="auto" w:sz="4" w:space="0"/>
              <w:bottom w:val="single" w:color="000000" w:sz="4" w:space="0"/>
              <w:right w:val="single" w:color="000000" w:sz="4" w:space="0"/>
            </w:tcBorders>
            <w:vAlign w:val="center"/>
          </w:tcPr>
          <w:p>
            <w:pPr>
              <w:pStyle w:val="165"/>
              <w:kinsoku w:val="0"/>
              <w:overflowPunct w:val="0"/>
              <w:snapToGrid w:val="0"/>
              <w:spacing w:line="240" w:lineRule="auto"/>
              <w:ind w:firstLine="0" w:firstLineChars="0"/>
              <w:jc w:val="center"/>
            </w:pPr>
            <w:r>
              <w:rPr>
                <w:sz w:val="21"/>
                <w:szCs w:val="21"/>
              </w:rPr>
              <w:t>0.0003ND</w:t>
            </w:r>
          </w:p>
        </w:tc>
        <w:tc>
          <w:tcPr>
            <w:tcW w:w="1417" w:type="dxa"/>
            <w:tcBorders>
              <w:top w:val="single" w:color="000000" w:sz="4" w:space="0"/>
              <w:left w:val="single" w:color="auto" w:sz="4" w:space="0"/>
              <w:bottom w:val="single" w:color="000000" w:sz="4" w:space="0"/>
              <w:right w:val="single" w:color="auto" w:sz="4" w:space="0"/>
            </w:tcBorders>
            <w:vAlign w:val="center"/>
          </w:tcPr>
          <w:p>
            <w:pPr>
              <w:pStyle w:val="165"/>
              <w:kinsoku w:val="0"/>
              <w:overflowPunct w:val="0"/>
              <w:snapToGrid w:val="0"/>
              <w:spacing w:line="240" w:lineRule="auto"/>
              <w:ind w:firstLine="0" w:firstLineChars="0"/>
              <w:jc w:val="center"/>
            </w:pPr>
            <w:r>
              <w:rPr>
                <w:sz w:val="21"/>
                <w:szCs w:val="21"/>
              </w:rPr>
              <w:t>0.0003ND</w:t>
            </w:r>
          </w:p>
        </w:tc>
        <w:tc>
          <w:tcPr>
            <w:tcW w:w="972" w:type="dxa"/>
            <w:tcBorders>
              <w:top w:val="single" w:color="000000" w:sz="4" w:space="0"/>
              <w:left w:val="single" w:color="auto" w:sz="4" w:space="0"/>
              <w:bottom w:val="single" w:color="000000" w:sz="4" w:space="0"/>
              <w:right w:val="nil"/>
            </w:tcBorders>
            <w:vAlign w:val="center"/>
          </w:tcPr>
          <w:p>
            <w:pPr>
              <w:snapToGrid w:val="0"/>
              <w:spacing w:line="240" w:lineRule="auto"/>
              <w:ind w:firstLine="0" w:firstLineChars="0"/>
              <w:jc w:val="center"/>
              <w:rPr>
                <w:sz w:val="21"/>
                <w:szCs w:val="21"/>
              </w:rPr>
            </w:pPr>
            <w:r>
              <w:rPr>
                <w:sz w:val="21"/>
                <w:szCs w:val="21"/>
              </w:rPr>
              <w:t>0.002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795" w:type="dxa"/>
            <w:tcBorders>
              <w:top w:val="single" w:color="000000" w:sz="4" w:space="0"/>
              <w:left w:val="nil"/>
              <w:bottom w:val="single" w:color="000000" w:sz="4" w:space="0"/>
              <w:right w:val="single" w:color="000000" w:sz="4" w:space="0"/>
            </w:tcBorders>
            <w:vAlign w:val="center"/>
          </w:tcPr>
          <w:p>
            <w:pPr>
              <w:pStyle w:val="165"/>
              <w:kinsoku w:val="0"/>
              <w:overflowPunct w:val="0"/>
              <w:snapToGrid w:val="0"/>
              <w:spacing w:line="240" w:lineRule="auto"/>
              <w:ind w:firstLine="0" w:firstLineChars="0"/>
              <w:jc w:val="center"/>
              <w:rPr>
                <w:rFonts w:ascii="宋体" w:cs="宋体"/>
                <w:sz w:val="21"/>
                <w:szCs w:val="21"/>
              </w:rPr>
            </w:pPr>
            <w:r>
              <w:rPr>
                <w:rFonts w:hint="eastAsia" w:ascii="宋体" w:cs="宋体"/>
                <w:sz w:val="21"/>
                <w:szCs w:val="21"/>
              </w:rPr>
              <w:t>总大肠菌群，</w:t>
            </w:r>
          </w:p>
          <w:p>
            <w:pPr>
              <w:pStyle w:val="165"/>
              <w:kinsoku w:val="0"/>
              <w:overflowPunct w:val="0"/>
              <w:snapToGrid w:val="0"/>
              <w:spacing w:line="240" w:lineRule="auto"/>
              <w:ind w:firstLine="0" w:firstLineChars="0"/>
              <w:jc w:val="center"/>
            </w:pPr>
            <w:r>
              <w:rPr>
                <w:sz w:val="21"/>
                <w:szCs w:val="21"/>
              </w:rPr>
              <w:t>MPN/100mL</w:t>
            </w:r>
          </w:p>
        </w:tc>
        <w:tc>
          <w:tcPr>
            <w:tcW w:w="1771" w:type="dxa"/>
            <w:tcBorders>
              <w:top w:val="single" w:color="000000" w:sz="4" w:space="0"/>
              <w:left w:val="single" w:color="000000" w:sz="4" w:space="0"/>
              <w:bottom w:val="single" w:color="000000" w:sz="4" w:space="0"/>
              <w:right w:val="single" w:color="000000" w:sz="4" w:space="0"/>
            </w:tcBorders>
            <w:vAlign w:val="center"/>
          </w:tcPr>
          <w:p>
            <w:pPr>
              <w:pStyle w:val="165"/>
              <w:kinsoku w:val="0"/>
              <w:overflowPunct w:val="0"/>
              <w:snapToGrid w:val="0"/>
              <w:spacing w:line="240" w:lineRule="auto"/>
              <w:ind w:firstLine="0" w:firstLineChars="0"/>
              <w:jc w:val="center"/>
            </w:pPr>
            <w:r>
              <w:rPr>
                <w:sz w:val="21"/>
                <w:szCs w:val="21"/>
              </w:rPr>
              <w:t>2ND</w:t>
            </w:r>
          </w:p>
        </w:tc>
        <w:tc>
          <w:tcPr>
            <w:tcW w:w="1490" w:type="dxa"/>
            <w:tcBorders>
              <w:top w:val="single" w:color="000000" w:sz="4" w:space="0"/>
              <w:left w:val="single" w:color="000000" w:sz="4" w:space="0"/>
              <w:bottom w:val="single" w:color="000000" w:sz="4" w:space="0"/>
              <w:right w:val="single" w:color="auto" w:sz="4" w:space="0"/>
            </w:tcBorders>
            <w:vAlign w:val="center"/>
          </w:tcPr>
          <w:p>
            <w:pPr>
              <w:pStyle w:val="165"/>
              <w:kinsoku w:val="0"/>
              <w:overflowPunct w:val="0"/>
              <w:snapToGrid w:val="0"/>
              <w:spacing w:line="240" w:lineRule="auto"/>
              <w:ind w:firstLine="0" w:firstLineChars="0"/>
              <w:jc w:val="center"/>
            </w:pPr>
            <w:r>
              <w:rPr>
                <w:sz w:val="21"/>
                <w:szCs w:val="21"/>
              </w:rPr>
              <w:t>2ND</w:t>
            </w:r>
          </w:p>
        </w:tc>
        <w:tc>
          <w:tcPr>
            <w:tcW w:w="1417" w:type="dxa"/>
            <w:tcBorders>
              <w:top w:val="single" w:color="000000" w:sz="4" w:space="0"/>
              <w:left w:val="single" w:color="auto" w:sz="4" w:space="0"/>
              <w:bottom w:val="single" w:color="000000" w:sz="4" w:space="0"/>
              <w:right w:val="single" w:color="000000" w:sz="4" w:space="0"/>
            </w:tcBorders>
            <w:vAlign w:val="center"/>
          </w:tcPr>
          <w:p>
            <w:pPr>
              <w:pStyle w:val="165"/>
              <w:kinsoku w:val="0"/>
              <w:overflowPunct w:val="0"/>
              <w:snapToGrid w:val="0"/>
              <w:spacing w:line="240" w:lineRule="auto"/>
              <w:ind w:firstLine="0" w:firstLineChars="0"/>
              <w:jc w:val="center"/>
            </w:pPr>
            <w:r>
              <w:rPr>
                <w:sz w:val="21"/>
                <w:szCs w:val="21"/>
              </w:rPr>
              <w:t>2ND</w:t>
            </w:r>
          </w:p>
        </w:tc>
        <w:tc>
          <w:tcPr>
            <w:tcW w:w="1417" w:type="dxa"/>
            <w:tcBorders>
              <w:top w:val="single" w:color="000000" w:sz="4" w:space="0"/>
              <w:left w:val="single" w:color="auto" w:sz="4" w:space="0"/>
              <w:bottom w:val="single" w:color="000000" w:sz="4" w:space="0"/>
              <w:right w:val="single" w:color="auto" w:sz="4" w:space="0"/>
            </w:tcBorders>
            <w:vAlign w:val="center"/>
          </w:tcPr>
          <w:p>
            <w:pPr>
              <w:pStyle w:val="165"/>
              <w:kinsoku w:val="0"/>
              <w:overflowPunct w:val="0"/>
              <w:snapToGrid w:val="0"/>
              <w:spacing w:line="240" w:lineRule="auto"/>
              <w:ind w:firstLine="0" w:firstLineChars="0"/>
              <w:jc w:val="center"/>
            </w:pPr>
            <w:r>
              <w:rPr>
                <w:sz w:val="21"/>
                <w:szCs w:val="21"/>
              </w:rPr>
              <w:t>2ND</w:t>
            </w:r>
          </w:p>
        </w:tc>
        <w:tc>
          <w:tcPr>
            <w:tcW w:w="972" w:type="dxa"/>
            <w:tcBorders>
              <w:top w:val="single" w:color="000000" w:sz="4" w:space="0"/>
              <w:left w:val="single" w:color="auto" w:sz="4" w:space="0"/>
              <w:bottom w:val="single" w:color="000000" w:sz="4" w:space="0"/>
              <w:right w:val="nil"/>
            </w:tcBorders>
            <w:vAlign w:val="center"/>
          </w:tcPr>
          <w:p>
            <w:pPr>
              <w:snapToGrid w:val="0"/>
              <w:spacing w:line="240" w:lineRule="auto"/>
              <w:ind w:firstLine="0" w:firstLineChars="0"/>
              <w:jc w:val="center"/>
              <w:rPr>
                <w:sz w:val="21"/>
                <w:szCs w:val="21"/>
              </w:rPr>
            </w:pPr>
            <w:r>
              <w:rPr>
                <w:sz w:val="21"/>
                <w:szCs w:val="21"/>
              </w:rPr>
              <w:t>3.0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795" w:type="dxa"/>
            <w:tcBorders>
              <w:top w:val="single" w:color="000000" w:sz="4" w:space="0"/>
              <w:left w:val="nil"/>
              <w:bottom w:val="single" w:color="000000" w:sz="12" w:space="0"/>
              <w:right w:val="single" w:color="000000" w:sz="4" w:space="0"/>
            </w:tcBorders>
            <w:vAlign w:val="center"/>
          </w:tcPr>
          <w:p>
            <w:pPr>
              <w:pStyle w:val="165"/>
              <w:kinsoku w:val="0"/>
              <w:overflowPunct w:val="0"/>
              <w:snapToGrid w:val="0"/>
              <w:spacing w:line="240" w:lineRule="auto"/>
              <w:ind w:firstLine="0" w:firstLineChars="0"/>
              <w:jc w:val="center"/>
            </w:pPr>
            <w:r>
              <w:rPr>
                <w:rFonts w:hint="eastAsia" w:ascii="宋体" w:cs="宋体"/>
                <w:sz w:val="21"/>
                <w:szCs w:val="21"/>
              </w:rPr>
              <w:t>细菌总数，</w:t>
            </w:r>
            <w:r>
              <w:rPr>
                <w:sz w:val="21"/>
                <w:szCs w:val="21"/>
              </w:rPr>
              <w:t>CFU/mL</w:t>
            </w:r>
          </w:p>
        </w:tc>
        <w:tc>
          <w:tcPr>
            <w:tcW w:w="1771" w:type="dxa"/>
            <w:tcBorders>
              <w:top w:val="single" w:color="000000" w:sz="4" w:space="0"/>
              <w:left w:val="single" w:color="000000" w:sz="4" w:space="0"/>
              <w:bottom w:val="single" w:color="000000" w:sz="12" w:space="0"/>
              <w:right w:val="single" w:color="000000" w:sz="4" w:space="0"/>
            </w:tcBorders>
            <w:vAlign w:val="center"/>
          </w:tcPr>
          <w:p>
            <w:pPr>
              <w:pStyle w:val="165"/>
              <w:kinsoku w:val="0"/>
              <w:overflowPunct w:val="0"/>
              <w:snapToGrid w:val="0"/>
              <w:spacing w:line="240" w:lineRule="auto"/>
              <w:ind w:firstLine="0" w:firstLineChars="0"/>
              <w:jc w:val="center"/>
            </w:pPr>
            <w:r>
              <w:rPr>
                <w:w w:val="99"/>
                <w:sz w:val="21"/>
                <w:szCs w:val="21"/>
              </w:rPr>
              <w:t>3</w:t>
            </w:r>
          </w:p>
        </w:tc>
        <w:tc>
          <w:tcPr>
            <w:tcW w:w="1490" w:type="dxa"/>
            <w:tcBorders>
              <w:top w:val="single" w:color="000000" w:sz="4" w:space="0"/>
              <w:left w:val="single" w:color="000000" w:sz="4" w:space="0"/>
              <w:bottom w:val="single" w:color="000000" w:sz="12" w:space="0"/>
              <w:right w:val="single" w:color="auto" w:sz="4" w:space="0"/>
            </w:tcBorders>
            <w:vAlign w:val="center"/>
          </w:tcPr>
          <w:p>
            <w:pPr>
              <w:pStyle w:val="165"/>
              <w:kinsoku w:val="0"/>
              <w:overflowPunct w:val="0"/>
              <w:snapToGrid w:val="0"/>
              <w:spacing w:line="240" w:lineRule="auto"/>
              <w:ind w:firstLine="0" w:firstLineChars="0"/>
              <w:jc w:val="center"/>
            </w:pPr>
            <w:r>
              <w:rPr>
                <w:w w:val="99"/>
                <w:sz w:val="21"/>
                <w:szCs w:val="21"/>
              </w:rPr>
              <w:t>7</w:t>
            </w:r>
          </w:p>
        </w:tc>
        <w:tc>
          <w:tcPr>
            <w:tcW w:w="1417" w:type="dxa"/>
            <w:tcBorders>
              <w:top w:val="single" w:color="000000" w:sz="4" w:space="0"/>
              <w:left w:val="single" w:color="auto" w:sz="4" w:space="0"/>
              <w:bottom w:val="single" w:color="000000" w:sz="12" w:space="0"/>
              <w:right w:val="single" w:color="000000" w:sz="4" w:space="0"/>
            </w:tcBorders>
            <w:vAlign w:val="center"/>
          </w:tcPr>
          <w:p>
            <w:pPr>
              <w:pStyle w:val="165"/>
              <w:kinsoku w:val="0"/>
              <w:overflowPunct w:val="0"/>
              <w:snapToGrid w:val="0"/>
              <w:spacing w:line="240" w:lineRule="auto"/>
              <w:ind w:firstLine="0" w:firstLineChars="0"/>
              <w:jc w:val="center"/>
            </w:pPr>
            <w:r>
              <w:rPr>
                <w:sz w:val="21"/>
                <w:szCs w:val="21"/>
              </w:rPr>
              <w:t>10</w:t>
            </w:r>
          </w:p>
        </w:tc>
        <w:tc>
          <w:tcPr>
            <w:tcW w:w="1417" w:type="dxa"/>
            <w:tcBorders>
              <w:top w:val="single" w:color="000000" w:sz="4" w:space="0"/>
              <w:left w:val="single" w:color="auto" w:sz="4" w:space="0"/>
              <w:bottom w:val="single" w:color="000000" w:sz="12" w:space="0"/>
              <w:right w:val="single" w:color="auto" w:sz="4" w:space="0"/>
            </w:tcBorders>
            <w:vAlign w:val="center"/>
          </w:tcPr>
          <w:p>
            <w:pPr>
              <w:pStyle w:val="165"/>
              <w:kinsoku w:val="0"/>
              <w:overflowPunct w:val="0"/>
              <w:snapToGrid w:val="0"/>
              <w:spacing w:line="240" w:lineRule="auto"/>
              <w:ind w:firstLine="0" w:firstLineChars="0"/>
              <w:jc w:val="center"/>
            </w:pPr>
            <w:r>
              <w:rPr>
                <w:sz w:val="21"/>
                <w:szCs w:val="21"/>
              </w:rPr>
              <w:t>11</w:t>
            </w:r>
          </w:p>
        </w:tc>
        <w:tc>
          <w:tcPr>
            <w:tcW w:w="972" w:type="dxa"/>
            <w:tcBorders>
              <w:top w:val="single" w:color="000000" w:sz="4" w:space="0"/>
              <w:left w:val="single" w:color="auto" w:sz="4" w:space="0"/>
              <w:bottom w:val="single" w:color="000000" w:sz="12" w:space="0"/>
              <w:right w:val="nil"/>
            </w:tcBorders>
            <w:vAlign w:val="center"/>
          </w:tcPr>
          <w:p>
            <w:pPr>
              <w:snapToGrid w:val="0"/>
              <w:spacing w:line="240" w:lineRule="auto"/>
              <w:ind w:firstLine="0" w:firstLineChars="0"/>
              <w:jc w:val="center"/>
              <w:rPr>
                <w:sz w:val="21"/>
                <w:szCs w:val="21"/>
              </w:rPr>
            </w:pPr>
            <w:r>
              <w:rPr>
                <w:sz w:val="21"/>
                <w:szCs w:val="21"/>
              </w:rPr>
              <w:t>100</w:t>
            </w:r>
          </w:p>
        </w:tc>
      </w:tr>
    </w:tbl>
    <w:p>
      <w:pPr>
        <w:snapToGrid w:val="0"/>
        <w:ind w:firstLine="480"/>
        <w:rPr>
          <w:rFonts w:cs="Times New Roman"/>
        </w:rPr>
      </w:pPr>
      <w:r>
        <w:rPr>
          <w:rFonts w:cs="Times New Roman"/>
        </w:rPr>
        <w:t>各监测点指标符合《地下水质量标准》（GB/T14848-2017）Ⅲ类标准，该区域的地下水质量良好。</w:t>
      </w:r>
    </w:p>
    <w:p>
      <w:pPr>
        <w:pStyle w:val="5"/>
        <w:numPr>
          <w:ilvl w:val="2"/>
          <w:numId w:val="0"/>
        </w:numPr>
        <w:snapToGrid w:val="0"/>
        <w:ind w:firstLine="480" w:firstLineChars="200"/>
        <w:rPr>
          <w:rFonts w:cs="Times New Roman"/>
        </w:rPr>
      </w:pPr>
      <w:bookmarkStart w:id="45" w:name="_Toc298051814"/>
      <w:bookmarkStart w:id="46" w:name="_Toc3579"/>
      <w:bookmarkStart w:id="47" w:name="_Toc253133273"/>
      <w:bookmarkStart w:id="48" w:name="_Toc279674458"/>
      <w:r>
        <w:rPr>
          <w:rFonts w:cs="Times New Roman"/>
        </w:rPr>
        <w:t>4.2.4声环境质量现状监测与评价</w:t>
      </w:r>
      <w:bookmarkEnd w:id="45"/>
      <w:bookmarkEnd w:id="46"/>
      <w:bookmarkEnd w:id="47"/>
      <w:bookmarkEnd w:id="48"/>
    </w:p>
    <w:p>
      <w:pPr>
        <w:snapToGrid w:val="0"/>
        <w:ind w:right="-26" w:firstLine="480"/>
        <w:rPr>
          <w:rFonts w:cs="Times New Roman"/>
        </w:rPr>
      </w:pPr>
      <w:bookmarkStart w:id="49" w:name="_Toc180984337"/>
      <w:bookmarkStart w:id="50" w:name="_Toc180983035"/>
      <w:r>
        <w:rPr>
          <w:rFonts w:cs="Times New Roman"/>
        </w:rPr>
        <w:t>1.</w:t>
      </w:r>
      <w:bookmarkEnd w:id="49"/>
      <w:bookmarkEnd w:id="50"/>
      <w:r>
        <w:rPr>
          <w:rFonts w:cs="Times New Roman"/>
        </w:rPr>
        <w:t>监测布点</w:t>
      </w:r>
    </w:p>
    <w:p>
      <w:pPr>
        <w:snapToGrid w:val="0"/>
        <w:ind w:firstLine="480"/>
        <w:jc w:val="left"/>
        <w:rPr>
          <w:rFonts w:cs="Times New Roman"/>
          <w:szCs w:val="22"/>
        </w:rPr>
      </w:pPr>
      <w:r>
        <w:rPr>
          <w:rFonts w:cs="Times New Roman"/>
          <w:szCs w:val="22"/>
        </w:rPr>
        <w:t>在长安镇设置2个敏感点监测点位（高源村和中坝村）；在西河镇西坝村设置2个敏感点监测点位（西河镇政府、集中安置点附近）；在老县镇设置2个敏感点监测点位（老县镇中心小学、锦屏社区）；在大贵镇设置2个敏感点监测点位（大贵镇政府、儒林堡村）；在琵琶岛周边敏感点设置1个监测点位（三河村）</w:t>
      </w:r>
      <w:r>
        <w:rPr>
          <w:rFonts w:hint="eastAsia" w:cs="Times New Roman"/>
          <w:szCs w:val="22"/>
        </w:rPr>
        <w:t>。</w:t>
      </w:r>
    </w:p>
    <w:p>
      <w:pPr>
        <w:snapToGrid w:val="0"/>
        <w:ind w:right="-26" w:firstLine="480"/>
        <w:rPr>
          <w:rFonts w:cs="Times New Roman"/>
        </w:rPr>
      </w:pPr>
      <w:r>
        <w:rPr>
          <w:rFonts w:cs="Times New Roman"/>
        </w:rPr>
        <w:t>2.监测项目、监测频次</w:t>
      </w:r>
    </w:p>
    <w:p>
      <w:pPr>
        <w:snapToGrid w:val="0"/>
        <w:ind w:right="-26" w:firstLine="480"/>
        <w:rPr>
          <w:rFonts w:cs="Times New Roman"/>
        </w:rPr>
      </w:pPr>
      <w:r>
        <w:rPr>
          <w:rFonts w:cs="Times New Roman"/>
        </w:rPr>
        <w:t>监测项目：等效A声级。</w:t>
      </w:r>
    </w:p>
    <w:p>
      <w:pPr>
        <w:snapToGrid w:val="0"/>
        <w:ind w:right="-26" w:firstLine="480"/>
        <w:rPr>
          <w:rFonts w:cs="Times New Roman"/>
        </w:rPr>
      </w:pPr>
      <w:r>
        <w:rPr>
          <w:rFonts w:cs="Times New Roman"/>
        </w:rPr>
        <w:t>监测频次：每个点位监测2天，分昼间（6:00～22:00）和夜间（22:00～6:00）两次监测。</w:t>
      </w:r>
    </w:p>
    <w:p>
      <w:pPr>
        <w:snapToGrid w:val="0"/>
        <w:ind w:firstLine="480"/>
        <w:rPr>
          <w:rFonts w:cs="Times New Roman"/>
        </w:rPr>
      </w:pPr>
      <w:r>
        <w:rPr>
          <w:rFonts w:cs="Times New Roman"/>
        </w:rPr>
        <w:t>3.评价标准</w:t>
      </w:r>
    </w:p>
    <w:p>
      <w:pPr>
        <w:snapToGrid w:val="0"/>
        <w:ind w:firstLine="480"/>
        <w:rPr>
          <w:rFonts w:cs="Times New Roman"/>
        </w:rPr>
      </w:pPr>
      <w:r>
        <w:rPr>
          <w:rFonts w:cs="Times New Roman"/>
        </w:rPr>
        <w:t>《声环境质量标准》（GB3096-2008）2类标准。</w:t>
      </w:r>
    </w:p>
    <w:p>
      <w:pPr>
        <w:snapToGrid w:val="0"/>
        <w:ind w:firstLine="496"/>
        <w:rPr>
          <w:rFonts w:cs="Times New Roman"/>
          <w:spacing w:val="4"/>
        </w:rPr>
      </w:pPr>
      <w:r>
        <w:rPr>
          <w:rFonts w:cs="Times New Roman"/>
          <w:spacing w:val="4"/>
        </w:rPr>
        <w:t>4.监测结果</w:t>
      </w:r>
    </w:p>
    <w:p>
      <w:pPr>
        <w:adjustRightInd w:val="0"/>
        <w:snapToGrid w:val="0"/>
        <w:spacing w:line="240" w:lineRule="auto"/>
        <w:ind w:firstLine="0" w:firstLineChars="0"/>
        <w:jc w:val="center"/>
        <w:rPr>
          <w:b/>
          <w:bCs/>
        </w:rPr>
      </w:pPr>
      <w:r>
        <w:rPr>
          <w:b/>
        </w:rPr>
        <w:t xml:space="preserve">表4.2-5  环境噪声现状监测结果表  </w:t>
      </w:r>
      <w:r>
        <w:rPr>
          <w:b/>
          <w:bCs/>
        </w:rPr>
        <w:t>（单位：</w:t>
      </w:r>
      <w:r>
        <w:rPr>
          <w:b/>
        </w:rPr>
        <w:t>dB(A)</w:t>
      </w:r>
      <w:r>
        <w:rPr>
          <w:b/>
          <w:bCs/>
        </w:rPr>
        <w:t>）</w:t>
      </w:r>
    </w:p>
    <w:tbl>
      <w:tblPr>
        <w:tblStyle w:val="42"/>
        <w:tblW w:w="8367" w:type="dxa"/>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3975"/>
        <w:gridCol w:w="1096"/>
        <w:gridCol w:w="1134"/>
        <w:gridCol w:w="1134"/>
        <w:gridCol w:w="1028"/>
      </w:tblGrid>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69" w:hRule="exact"/>
          <w:tblHeader/>
          <w:jc w:val="center"/>
        </w:trPr>
        <w:tc>
          <w:tcPr>
            <w:tcW w:w="3975" w:type="dxa"/>
            <w:vMerge w:val="restart"/>
            <w:tcBorders>
              <w:top w:val="single" w:color="auto" w:sz="12" w:space="0"/>
              <w:bottom w:val="single" w:color="auto" w:sz="4" w:space="0"/>
            </w:tcBorders>
            <w:vAlign w:val="center"/>
          </w:tcPr>
          <w:p>
            <w:pPr>
              <w:adjustRightInd w:val="0"/>
              <w:snapToGrid w:val="0"/>
              <w:spacing w:line="240" w:lineRule="atLeast"/>
              <w:ind w:firstLine="0" w:firstLineChars="0"/>
              <w:jc w:val="center"/>
              <w:rPr>
                <w:b/>
                <w:sz w:val="21"/>
                <w:szCs w:val="21"/>
              </w:rPr>
            </w:pPr>
            <w:r>
              <w:rPr>
                <w:b/>
                <w:sz w:val="21"/>
                <w:szCs w:val="21"/>
              </w:rPr>
              <w:t>监测点位</w:t>
            </w:r>
          </w:p>
        </w:tc>
        <w:tc>
          <w:tcPr>
            <w:tcW w:w="2230" w:type="dxa"/>
            <w:gridSpan w:val="2"/>
            <w:tcBorders>
              <w:top w:val="single" w:color="auto" w:sz="12" w:space="0"/>
              <w:bottom w:val="single" w:color="auto" w:sz="4" w:space="0"/>
            </w:tcBorders>
            <w:vAlign w:val="center"/>
          </w:tcPr>
          <w:p>
            <w:pPr>
              <w:adjustRightInd w:val="0"/>
              <w:snapToGrid w:val="0"/>
              <w:spacing w:line="240" w:lineRule="atLeast"/>
              <w:ind w:firstLine="0" w:firstLineChars="0"/>
              <w:jc w:val="center"/>
              <w:rPr>
                <w:b/>
                <w:sz w:val="21"/>
                <w:szCs w:val="21"/>
              </w:rPr>
            </w:pPr>
            <w:r>
              <w:rPr>
                <w:b/>
                <w:sz w:val="21"/>
                <w:szCs w:val="21"/>
              </w:rPr>
              <w:t>2022年5月26日</w:t>
            </w:r>
          </w:p>
        </w:tc>
        <w:tc>
          <w:tcPr>
            <w:tcW w:w="2162" w:type="dxa"/>
            <w:gridSpan w:val="2"/>
            <w:tcBorders>
              <w:top w:val="single" w:color="auto" w:sz="12" w:space="0"/>
              <w:bottom w:val="single" w:color="auto" w:sz="4" w:space="0"/>
            </w:tcBorders>
            <w:vAlign w:val="center"/>
          </w:tcPr>
          <w:p>
            <w:pPr>
              <w:adjustRightInd w:val="0"/>
              <w:snapToGrid w:val="0"/>
              <w:spacing w:line="240" w:lineRule="atLeast"/>
              <w:ind w:firstLine="0" w:firstLineChars="0"/>
              <w:jc w:val="center"/>
              <w:rPr>
                <w:b/>
                <w:sz w:val="21"/>
                <w:szCs w:val="21"/>
              </w:rPr>
            </w:pPr>
            <w:r>
              <w:rPr>
                <w:b/>
                <w:sz w:val="21"/>
                <w:szCs w:val="21"/>
              </w:rPr>
              <w:t>2022年5月27日</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69" w:hRule="exact"/>
          <w:tblHeader/>
          <w:jc w:val="center"/>
        </w:trPr>
        <w:tc>
          <w:tcPr>
            <w:tcW w:w="3975" w:type="dxa"/>
            <w:vMerge w:val="continue"/>
            <w:tcBorders>
              <w:top w:val="single" w:color="auto" w:sz="4" w:space="0"/>
              <w:bottom w:val="single" w:color="auto" w:sz="12" w:space="0"/>
            </w:tcBorders>
            <w:vAlign w:val="center"/>
          </w:tcPr>
          <w:p>
            <w:pPr>
              <w:widowControl/>
              <w:adjustRightInd w:val="0"/>
              <w:snapToGrid w:val="0"/>
              <w:spacing w:line="240" w:lineRule="atLeast"/>
              <w:ind w:firstLine="0" w:firstLineChars="0"/>
              <w:jc w:val="center"/>
              <w:rPr>
                <w:b/>
                <w:sz w:val="21"/>
                <w:szCs w:val="21"/>
              </w:rPr>
            </w:pPr>
          </w:p>
        </w:tc>
        <w:tc>
          <w:tcPr>
            <w:tcW w:w="1096" w:type="dxa"/>
            <w:tcBorders>
              <w:top w:val="single" w:color="auto" w:sz="4" w:space="0"/>
              <w:bottom w:val="single" w:color="auto" w:sz="12" w:space="0"/>
            </w:tcBorders>
            <w:vAlign w:val="center"/>
          </w:tcPr>
          <w:p>
            <w:pPr>
              <w:adjustRightInd w:val="0"/>
              <w:snapToGrid w:val="0"/>
              <w:spacing w:line="240" w:lineRule="atLeast"/>
              <w:ind w:firstLine="0" w:firstLineChars="0"/>
              <w:jc w:val="center"/>
              <w:rPr>
                <w:b/>
                <w:sz w:val="21"/>
                <w:szCs w:val="21"/>
              </w:rPr>
            </w:pPr>
            <w:r>
              <w:rPr>
                <w:b/>
                <w:sz w:val="21"/>
                <w:szCs w:val="21"/>
              </w:rPr>
              <w:t>昼间</w:t>
            </w:r>
          </w:p>
        </w:tc>
        <w:tc>
          <w:tcPr>
            <w:tcW w:w="1134" w:type="dxa"/>
            <w:tcBorders>
              <w:top w:val="single" w:color="auto" w:sz="4" w:space="0"/>
              <w:bottom w:val="single" w:color="auto" w:sz="12" w:space="0"/>
            </w:tcBorders>
            <w:vAlign w:val="center"/>
          </w:tcPr>
          <w:p>
            <w:pPr>
              <w:adjustRightInd w:val="0"/>
              <w:snapToGrid w:val="0"/>
              <w:spacing w:line="240" w:lineRule="atLeast"/>
              <w:ind w:firstLine="0" w:firstLineChars="0"/>
              <w:jc w:val="center"/>
              <w:rPr>
                <w:b/>
                <w:sz w:val="21"/>
                <w:szCs w:val="21"/>
              </w:rPr>
            </w:pPr>
            <w:r>
              <w:rPr>
                <w:rFonts w:hint="eastAsia"/>
                <w:b/>
                <w:sz w:val="21"/>
                <w:szCs w:val="21"/>
              </w:rPr>
              <w:t>夜</w:t>
            </w:r>
            <w:r>
              <w:rPr>
                <w:b/>
                <w:sz w:val="21"/>
                <w:szCs w:val="21"/>
              </w:rPr>
              <w:t>间</w:t>
            </w:r>
          </w:p>
        </w:tc>
        <w:tc>
          <w:tcPr>
            <w:tcW w:w="1134" w:type="dxa"/>
            <w:tcBorders>
              <w:top w:val="single" w:color="auto" w:sz="4" w:space="0"/>
              <w:bottom w:val="single" w:color="auto" w:sz="12" w:space="0"/>
            </w:tcBorders>
            <w:vAlign w:val="center"/>
          </w:tcPr>
          <w:p>
            <w:pPr>
              <w:adjustRightInd w:val="0"/>
              <w:snapToGrid w:val="0"/>
              <w:spacing w:line="240" w:lineRule="atLeast"/>
              <w:ind w:firstLine="0" w:firstLineChars="0"/>
              <w:jc w:val="center"/>
              <w:rPr>
                <w:b/>
                <w:sz w:val="21"/>
                <w:szCs w:val="21"/>
              </w:rPr>
            </w:pPr>
            <w:r>
              <w:rPr>
                <w:b/>
                <w:sz w:val="21"/>
                <w:szCs w:val="21"/>
              </w:rPr>
              <w:t>昼间</w:t>
            </w:r>
          </w:p>
        </w:tc>
        <w:tc>
          <w:tcPr>
            <w:tcW w:w="1028" w:type="dxa"/>
            <w:tcBorders>
              <w:top w:val="single" w:color="auto" w:sz="4" w:space="0"/>
              <w:bottom w:val="single" w:color="auto" w:sz="12" w:space="0"/>
            </w:tcBorders>
            <w:vAlign w:val="center"/>
          </w:tcPr>
          <w:p>
            <w:pPr>
              <w:adjustRightInd w:val="0"/>
              <w:snapToGrid w:val="0"/>
              <w:spacing w:line="240" w:lineRule="atLeast"/>
              <w:ind w:firstLine="0" w:firstLineChars="0"/>
              <w:jc w:val="center"/>
              <w:rPr>
                <w:b/>
                <w:sz w:val="21"/>
                <w:szCs w:val="21"/>
              </w:rPr>
            </w:pPr>
            <w:r>
              <w:rPr>
                <w:rFonts w:hint="eastAsia"/>
                <w:b/>
                <w:sz w:val="21"/>
                <w:szCs w:val="21"/>
              </w:rPr>
              <w:t>夜</w:t>
            </w:r>
            <w:r>
              <w:rPr>
                <w:b/>
                <w:sz w:val="21"/>
                <w:szCs w:val="21"/>
              </w:rPr>
              <w:t>间</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69" w:hRule="exact"/>
          <w:jc w:val="center"/>
        </w:trPr>
        <w:tc>
          <w:tcPr>
            <w:tcW w:w="3975" w:type="dxa"/>
            <w:tcBorders>
              <w:top w:val="single" w:color="auto" w:sz="12" w:space="0"/>
            </w:tcBorders>
            <w:vAlign w:val="center"/>
          </w:tcPr>
          <w:p>
            <w:pPr>
              <w:pStyle w:val="165"/>
              <w:kinsoku w:val="0"/>
              <w:overflowPunct w:val="0"/>
              <w:snapToGrid w:val="0"/>
              <w:spacing w:line="240" w:lineRule="auto"/>
              <w:ind w:firstLine="0" w:firstLineChars="0"/>
              <w:jc w:val="center"/>
            </w:pPr>
            <w:r>
              <w:rPr>
                <w:rFonts w:hint="eastAsia" w:ascii="宋体" w:cs="宋体"/>
                <w:sz w:val="21"/>
                <w:szCs w:val="21"/>
              </w:rPr>
              <w:t>老县镇中心小学</w:t>
            </w:r>
          </w:p>
        </w:tc>
        <w:tc>
          <w:tcPr>
            <w:tcW w:w="1096" w:type="dxa"/>
            <w:tcBorders>
              <w:top w:val="single" w:color="auto" w:sz="12" w:space="0"/>
            </w:tcBorders>
            <w:vAlign w:val="center"/>
          </w:tcPr>
          <w:p>
            <w:pPr>
              <w:pStyle w:val="165"/>
              <w:kinsoku w:val="0"/>
              <w:overflowPunct w:val="0"/>
              <w:snapToGrid w:val="0"/>
              <w:spacing w:line="240" w:lineRule="auto"/>
              <w:ind w:firstLine="0" w:firstLineChars="0"/>
              <w:jc w:val="center"/>
            </w:pPr>
            <w:r>
              <w:rPr>
                <w:sz w:val="21"/>
                <w:szCs w:val="21"/>
              </w:rPr>
              <w:t>54</w:t>
            </w:r>
          </w:p>
        </w:tc>
        <w:tc>
          <w:tcPr>
            <w:tcW w:w="1134" w:type="dxa"/>
            <w:tcBorders>
              <w:top w:val="single" w:color="auto" w:sz="12" w:space="0"/>
            </w:tcBorders>
            <w:vAlign w:val="center"/>
          </w:tcPr>
          <w:p>
            <w:pPr>
              <w:pStyle w:val="165"/>
              <w:kinsoku w:val="0"/>
              <w:overflowPunct w:val="0"/>
              <w:snapToGrid w:val="0"/>
              <w:spacing w:line="240" w:lineRule="auto"/>
              <w:ind w:firstLine="0" w:firstLineChars="0"/>
              <w:jc w:val="center"/>
            </w:pPr>
            <w:r>
              <w:rPr>
                <w:sz w:val="21"/>
                <w:szCs w:val="21"/>
              </w:rPr>
              <w:t>43</w:t>
            </w:r>
          </w:p>
        </w:tc>
        <w:tc>
          <w:tcPr>
            <w:tcW w:w="1134" w:type="dxa"/>
            <w:tcBorders>
              <w:top w:val="single" w:color="auto" w:sz="12" w:space="0"/>
            </w:tcBorders>
            <w:vAlign w:val="center"/>
          </w:tcPr>
          <w:p>
            <w:pPr>
              <w:pStyle w:val="165"/>
              <w:kinsoku w:val="0"/>
              <w:overflowPunct w:val="0"/>
              <w:snapToGrid w:val="0"/>
              <w:spacing w:line="240" w:lineRule="auto"/>
              <w:ind w:firstLine="0" w:firstLineChars="0"/>
              <w:jc w:val="center"/>
            </w:pPr>
            <w:r>
              <w:rPr>
                <w:sz w:val="21"/>
                <w:szCs w:val="21"/>
              </w:rPr>
              <w:t>53</w:t>
            </w:r>
          </w:p>
        </w:tc>
        <w:tc>
          <w:tcPr>
            <w:tcW w:w="1028" w:type="dxa"/>
            <w:tcBorders>
              <w:top w:val="single" w:color="auto" w:sz="12" w:space="0"/>
            </w:tcBorders>
            <w:vAlign w:val="center"/>
          </w:tcPr>
          <w:p>
            <w:pPr>
              <w:pStyle w:val="165"/>
              <w:kinsoku w:val="0"/>
              <w:overflowPunct w:val="0"/>
              <w:snapToGrid w:val="0"/>
              <w:spacing w:line="240" w:lineRule="auto"/>
              <w:ind w:firstLine="0" w:firstLineChars="0"/>
              <w:jc w:val="center"/>
            </w:pPr>
            <w:r>
              <w:rPr>
                <w:sz w:val="21"/>
                <w:szCs w:val="21"/>
              </w:rPr>
              <w:t>42</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69" w:hRule="exact"/>
          <w:jc w:val="center"/>
        </w:trPr>
        <w:tc>
          <w:tcPr>
            <w:tcW w:w="3975" w:type="dxa"/>
            <w:vAlign w:val="center"/>
          </w:tcPr>
          <w:p>
            <w:pPr>
              <w:pStyle w:val="165"/>
              <w:kinsoku w:val="0"/>
              <w:overflowPunct w:val="0"/>
              <w:snapToGrid w:val="0"/>
              <w:spacing w:line="240" w:lineRule="auto"/>
              <w:ind w:firstLine="0" w:firstLineChars="0"/>
              <w:jc w:val="center"/>
            </w:pPr>
            <w:r>
              <w:rPr>
                <w:rFonts w:hint="eastAsia" w:ascii="宋体" w:cs="宋体"/>
                <w:sz w:val="21"/>
                <w:szCs w:val="21"/>
              </w:rPr>
              <w:t>锦屏社区</w:t>
            </w:r>
          </w:p>
        </w:tc>
        <w:tc>
          <w:tcPr>
            <w:tcW w:w="1096" w:type="dxa"/>
            <w:vAlign w:val="center"/>
          </w:tcPr>
          <w:p>
            <w:pPr>
              <w:pStyle w:val="165"/>
              <w:kinsoku w:val="0"/>
              <w:overflowPunct w:val="0"/>
              <w:snapToGrid w:val="0"/>
              <w:spacing w:line="240" w:lineRule="auto"/>
              <w:ind w:firstLine="0" w:firstLineChars="0"/>
              <w:jc w:val="center"/>
            </w:pPr>
            <w:r>
              <w:rPr>
                <w:sz w:val="21"/>
                <w:szCs w:val="21"/>
              </w:rPr>
              <w:t>52</w:t>
            </w:r>
          </w:p>
        </w:tc>
        <w:tc>
          <w:tcPr>
            <w:tcW w:w="1134" w:type="dxa"/>
            <w:vAlign w:val="center"/>
          </w:tcPr>
          <w:p>
            <w:pPr>
              <w:pStyle w:val="165"/>
              <w:kinsoku w:val="0"/>
              <w:overflowPunct w:val="0"/>
              <w:snapToGrid w:val="0"/>
              <w:spacing w:line="240" w:lineRule="auto"/>
              <w:ind w:firstLine="0" w:firstLineChars="0"/>
              <w:jc w:val="center"/>
            </w:pPr>
            <w:r>
              <w:rPr>
                <w:sz w:val="21"/>
                <w:szCs w:val="21"/>
              </w:rPr>
              <w:t>41</w:t>
            </w:r>
          </w:p>
        </w:tc>
        <w:tc>
          <w:tcPr>
            <w:tcW w:w="1134" w:type="dxa"/>
            <w:vAlign w:val="center"/>
          </w:tcPr>
          <w:p>
            <w:pPr>
              <w:pStyle w:val="165"/>
              <w:kinsoku w:val="0"/>
              <w:overflowPunct w:val="0"/>
              <w:snapToGrid w:val="0"/>
              <w:spacing w:line="240" w:lineRule="auto"/>
              <w:ind w:firstLine="0" w:firstLineChars="0"/>
              <w:jc w:val="center"/>
            </w:pPr>
            <w:r>
              <w:rPr>
                <w:sz w:val="21"/>
                <w:szCs w:val="21"/>
              </w:rPr>
              <w:t>54</w:t>
            </w:r>
          </w:p>
        </w:tc>
        <w:tc>
          <w:tcPr>
            <w:tcW w:w="1028" w:type="dxa"/>
            <w:vAlign w:val="center"/>
          </w:tcPr>
          <w:p>
            <w:pPr>
              <w:pStyle w:val="165"/>
              <w:kinsoku w:val="0"/>
              <w:overflowPunct w:val="0"/>
              <w:snapToGrid w:val="0"/>
              <w:spacing w:line="240" w:lineRule="auto"/>
              <w:ind w:firstLine="0" w:firstLineChars="0"/>
              <w:jc w:val="center"/>
            </w:pPr>
            <w:r>
              <w:rPr>
                <w:sz w:val="21"/>
                <w:szCs w:val="21"/>
              </w:rPr>
              <w:t>43</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69" w:hRule="exact"/>
          <w:jc w:val="center"/>
        </w:trPr>
        <w:tc>
          <w:tcPr>
            <w:tcW w:w="3975" w:type="dxa"/>
            <w:vAlign w:val="center"/>
          </w:tcPr>
          <w:p>
            <w:pPr>
              <w:pStyle w:val="165"/>
              <w:kinsoku w:val="0"/>
              <w:overflowPunct w:val="0"/>
              <w:snapToGrid w:val="0"/>
              <w:spacing w:line="240" w:lineRule="auto"/>
              <w:ind w:firstLine="0" w:firstLineChars="0"/>
              <w:jc w:val="center"/>
            </w:pPr>
            <w:r>
              <w:rPr>
                <w:rFonts w:hint="eastAsia" w:ascii="宋体" w:cs="宋体"/>
                <w:sz w:val="21"/>
                <w:szCs w:val="21"/>
              </w:rPr>
              <w:t>大贵镇政府</w:t>
            </w:r>
          </w:p>
        </w:tc>
        <w:tc>
          <w:tcPr>
            <w:tcW w:w="1096" w:type="dxa"/>
            <w:vAlign w:val="center"/>
          </w:tcPr>
          <w:p>
            <w:pPr>
              <w:pStyle w:val="165"/>
              <w:kinsoku w:val="0"/>
              <w:overflowPunct w:val="0"/>
              <w:snapToGrid w:val="0"/>
              <w:spacing w:line="240" w:lineRule="auto"/>
              <w:ind w:firstLine="0" w:firstLineChars="0"/>
              <w:jc w:val="center"/>
            </w:pPr>
            <w:r>
              <w:rPr>
                <w:sz w:val="21"/>
                <w:szCs w:val="21"/>
              </w:rPr>
              <w:t>52</w:t>
            </w:r>
          </w:p>
        </w:tc>
        <w:tc>
          <w:tcPr>
            <w:tcW w:w="1134" w:type="dxa"/>
            <w:vAlign w:val="center"/>
          </w:tcPr>
          <w:p>
            <w:pPr>
              <w:pStyle w:val="165"/>
              <w:kinsoku w:val="0"/>
              <w:overflowPunct w:val="0"/>
              <w:snapToGrid w:val="0"/>
              <w:spacing w:line="240" w:lineRule="auto"/>
              <w:ind w:firstLine="0" w:firstLineChars="0"/>
              <w:jc w:val="center"/>
            </w:pPr>
            <w:r>
              <w:rPr>
                <w:sz w:val="21"/>
                <w:szCs w:val="21"/>
              </w:rPr>
              <w:t>40</w:t>
            </w:r>
          </w:p>
        </w:tc>
        <w:tc>
          <w:tcPr>
            <w:tcW w:w="1134" w:type="dxa"/>
            <w:vAlign w:val="center"/>
          </w:tcPr>
          <w:p>
            <w:pPr>
              <w:pStyle w:val="165"/>
              <w:kinsoku w:val="0"/>
              <w:overflowPunct w:val="0"/>
              <w:snapToGrid w:val="0"/>
              <w:spacing w:line="240" w:lineRule="auto"/>
              <w:ind w:firstLine="0" w:firstLineChars="0"/>
              <w:jc w:val="center"/>
            </w:pPr>
            <w:r>
              <w:rPr>
                <w:sz w:val="21"/>
                <w:szCs w:val="21"/>
              </w:rPr>
              <w:t>52</w:t>
            </w:r>
          </w:p>
        </w:tc>
        <w:tc>
          <w:tcPr>
            <w:tcW w:w="1028" w:type="dxa"/>
            <w:vAlign w:val="center"/>
          </w:tcPr>
          <w:p>
            <w:pPr>
              <w:pStyle w:val="165"/>
              <w:kinsoku w:val="0"/>
              <w:overflowPunct w:val="0"/>
              <w:snapToGrid w:val="0"/>
              <w:spacing w:line="240" w:lineRule="auto"/>
              <w:ind w:firstLine="0" w:firstLineChars="0"/>
              <w:jc w:val="center"/>
            </w:pPr>
            <w:r>
              <w:rPr>
                <w:sz w:val="21"/>
                <w:szCs w:val="21"/>
              </w:rPr>
              <w:t>41</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69" w:hRule="exact"/>
          <w:jc w:val="center"/>
        </w:trPr>
        <w:tc>
          <w:tcPr>
            <w:tcW w:w="3975" w:type="dxa"/>
            <w:vAlign w:val="center"/>
          </w:tcPr>
          <w:p>
            <w:pPr>
              <w:pStyle w:val="165"/>
              <w:kinsoku w:val="0"/>
              <w:overflowPunct w:val="0"/>
              <w:snapToGrid w:val="0"/>
              <w:spacing w:line="240" w:lineRule="auto"/>
              <w:ind w:firstLine="0" w:firstLineChars="0"/>
              <w:jc w:val="center"/>
            </w:pPr>
            <w:r>
              <w:rPr>
                <w:rFonts w:hint="eastAsia" w:ascii="宋体" w:cs="宋体"/>
                <w:sz w:val="21"/>
                <w:szCs w:val="21"/>
              </w:rPr>
              <w:t>儒林堡村住户</w:t>
            </w:r>
          </w:p>
        </w:tc>
        <w:tc>
          <w:tcPr>
            <w:tcW w:w="1096" w:type="dxa"/>
            <w:vAlign w:val="center"/>
          </w:tcPr>
          <w:p>
            <w:pPr>
              <w:pStyle w:val="165"/>
              <w:kinsoku w:val="0"/>
              <w:overflowPunct w:val="0"/>
              <w:snapToGrid w:val="0"/>
              <w:spacing w:line="240" w:lineRule="auto"/>
              <w:ind w:firstLine="0" w:firstLineChars="0"/>
              <w:jc w:val="center"/>
            </w:pPr>
            <w:r>
              <w:rPr>
                <w:sz w:val="21"/>
                <w:szCs w:val="21"/>
              </w:rPr>
              <w:t>53</w:t>
            </w:r>
          </w:p>
        </w:tc>
        <w:tc>
          <w:tcPr>
            <w:tcW w:w="1134" w:type="dxa"/>
            <w:vAlign w:val="center"/>
          </w:tcPr>
          <w:p>
            <w:pPr>
              <w:pStyle w:val="165"/>
              <w:kinsoku w:val="0"/>
              <w:overflowPunct w:val="0"/>
              <w:snapToGrid w:val="0"/>
              <w:spacing w:line="240" w:lineRule="auto"/>
              <w:ind w:firstLine="0" w:firstLineChars="0"/>
              <w:jc w:val="center"/>
            </w:pPr>
            <w:r>
              <w:rPr>
                <w:sz w:val="21"/>
                <w:szCs w:val="21"/>
              </w:rPr>
              <w:t>42</w:t>
            </w:r>
          </w:p>
        </w:tc>
        <w:tc>
          <w:tcPr>
            <w:tcW w:w="1134" w:type="dxa"/>
            <w:vAlign w:val="center"/>
          </w:tcPr>
          <w:p>
            <w:pPr>
              <w:pStyle w:val="165"/>
              <w:kinsoku w:val="0"/>
              <w:overflowPunct w:val="0"/>
              <w:snapToGrid w:val="0"/>
              <w:spacing w:line="240" w:lineRule="auto"/>
              <w:ind w:firstLine="0" w:firstLineChars="0"/>
              <w:jc w:val="center"/>
            </w:pPr>
            <w:r>
              <w:rPr>
                <w:sz w:val="21"/>
                <w:szCs w:val="21"/>
              </w:rPr>
              <w:t>55</w:t>
            </w:r>
          </w:p>
        </w:tc>
        <w:tc>
          <w:tcPr>
            <w:tcW w:w="1028" w:type="dxa"/>
            <w:vAlign w:val="center"/>
          </w:tcPr>
          <w:p>
            <w:pPr>
              <w:pStyle w:val="165"/>
              <w:kinsoku w:val="0"/>
              <w:overflowPunct w:val="0"/>
              <w:snapToGrid w:val="0"/>
              <w:spacing w:line="240" w:lineRule="auto"/>
              <w:ind w:firstLine="0" w:firstLineChars="0"/>
              <w:jc w:val="center"/>
            </w:pPr>
            <w:r>
              <w:rPr>
                <w:sz w:val="21"/>
                <w:szCs w:val="21"/>
              </w:rPr>
              <w:t>44</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69" w:hRule="exact"/>
          <w:jc w:val="center"/>
        </w:trPr>
        <w:tc>
          <w:tcPr>
            <w:tcW w:w="3975" w:type="dxa"/>
            <w:vAlign w:val="center"/>
          </w:tcPr>
          <w:p>
            <w:pPr>
              <w:pStyle w:val="165"/>
              <w:kinsoku w:val="0"/>
              <w:overflowPunct w:val="0"/>
              <w:snapToGrid w:val="0"/>
              <w:spacing w:line="240" w:lineRule="auto"/>
              <w:ind w:firstLine="0" w:firstLineChars="0"/>
              <w:jc w:val="center"/>
            </w:pPr>
            <w:r>
              <w:rPr>
                <w:rFonts w:hint="eastAsia" w:ascii="宋体" w:cs="宋体"/>
                <w:sz w:val="21"/>
                <w:szCs w:val="21"/>
              </w:rPr>
              <w:t>高源村住户</w:t>
            </w:r>
          </w:p>
        </w:tc>
        <w:tc>
          <w:tcPr>
            <w:tcW w:w="1096" w:type="dxa"/>
            <w:vAlign w:val="center"/>
          </w:tcPr>
          <w:p>
            <w:pPr>
              <w:pStyle w:val="165"/>
              <w:kinsoku w:val="0"/>
              <w:overflowPunct w:val="0"/>
              <w:snapToGrid w:val="0"/>
              <w:spacing w:line="240" w:lineRule="auto"/>
              <w:ind w:firstLine="0" w:firstLineChars="0"/>
              <w:jc w:val="center"/>
            </w:pPr>
            <w:r>
              <w:rPr>
                <w:sz w:val="21"/>
                <w:szCs w:val="21"/>
              </w:rPr>
              <w:t>51</w:t>
            </w:r>
          </w:p>
        </w:tc>
        <w:tc>
          <w:tcPr>
            <w:tcW w:w="1134" w:type="dxa"/>
            <w:vAlign w:val="center"/>
          </w:tcPr>
          <w:p>
            <w:pPr>
              <w:pStyle w:val="165"/>
              <w:kinsoku w:val="0"/>
              <w:overflowPunct w:val="0"/>
              <w:snapToGrid w:val="0"/>
              <w:spacing w:line="240" w:lineRule="auto"/>
              <w:ind w:firstLine="0" w:firstLineChars="0"/>
              <w:jc w:val="center"/>
            </w:pPr>
            <w:r>
              <w:rPr>
                <w:sz w:val="21"/>
                <w:szCs w:val="21"/>
              </w:rPr>
              <w:t>40</w:t>
            </w:r>
          </w:p>
        </w:tc>
        <w:tc>
          <w:tcPr>
            <w:tcW w:w="1134" w:type="dxa"/>
            <w:vAlign w:val="center"/>
          </w:tcPr>
          <w:p>
            <w:pPr>
              <w:pStyle w:val="165"/>
              <w:kinsoku w:val="0"/>
              <w:overflowPunct w:val="0"/>
              <w:snapToGrid w:val="0"/>
              <w:spacing w:line="240" w:lineRule="auto"/>
              <w:ind w:firstLine="0" w:firstLineChars="0"/>
              <w:jc w:val="center"/>
            </w:pPr>
            <w:r>
              <w:rPr>
                <w:sz w:val="21"/>
                <w:szCs w:val="21"/>
              </w:rPr>
              <w:t>52</w:t>
            </w:r>
          </w:p>
        </w:tc>
        <w:tc>
          <w:tcPr>
            <w:tcW w:w="1028" w:type="dxa"/>
            <w:vAlign w:val="center"/>
          </w:tcPr>
          <w:p>
            <w:pPr>
              <w:pStyle w:val="165"/>
              <w:kinsoku w:val="0"/>
              <w:overflowPunct w:val="0"/>
              <w:snapToGrid w:val="0"/>
              <w:spacing w:line="240" w:lineRule="auto"/>
              <w:ind w:firstLine="0" w:firstLineChars="0"/>
              <w:jc w:val="center"/>
            </w:pPr>
            <w:r>
              <w:rPr>
                <w:sz w:val="21"/>
                <w:szCs w:val="21"/>
              </w:rPr>
              <w:t>42</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69" w:hRule="exact"/>
          <w:jc w:val="center"/>
        </w:trPr>
        <w:tc>
          <w:tcPr>
            <w:tcW w:w="3975" w:type="dxa"/>
            <w:vAlign w:val="center"/>
          </w:tcPr>
          <w:p>
            <w:pPr>
              <w:pStyle w:val="165"/>
              <w:kinsoku w:val="0"/>
              <w:overflowPunct w:val="0"/>
              <w:snapToGrid w:val="0"/>
              <w:spacing w:line="240" w:lineRule="auto"/>
              <w:ind w:firstLine="0" w:firstLineChars="0"/>
              <w:jc w:val="center"/>
            </w:pPr>
            <w:r>
              <w:rPr>
                <w:rFonts w:hint="eastAsia" w:ascii="宋体" w:cs="宋体"/>
                <w:sz w:val="21"/>
                <w:szCs w:val="21"/>
              </w:rPr>
              <w:t>中坝村住户</w:t>
            </w:r>
          </w:p>
        </w:tc>
        <w:tc>
          <w:tcPr>
            <w:tcW w:w="1096" w:type="dxa"/>
            <w:vAlign w:val="center"/>
          </w:tcPr>
          <w:p>
            <w:pPr>
              <w:pStyle w:val="165"/>
              <w:kinsoku w:val="0"/>
              <w:overflowPunct w:val="0"/>
              <w:snapToGrid w:val="0"/>
              <w:spacing w:line="240" w:lineRule="auto"/>
              <w:ind w:firstLine="0" w:firstLineChars="0"/>
              <w:jc w:val="center"/>
            </w:pPr>
            <w:r>
              <w:rPr>
                <w:sz w:val="21"/>
                <w:szCs w:val="21"/>
              </w:rPr>
              <w:t>54</w:t>
            </w:r>
          </w:p>
        </w:tc>
        <w:tc>
          <w:tcPr>
            <w:tcW w:w="1134" w:type="dxa"/>
            <w:vAlign w:val="center"/>
          </w:tcPr>
          <w:p>
            <w:pPr>
              <w:pStyle w:val="165"/>
              <w:kinsoku w:val="0"/>
              <w:overflowPunct w:val="0"/>
              <w:snapToGrid w:val="0"/>
              <w:spacing w:line="240" w:lineRule="auto"/>
              <w:ind w:firstLine="0" w:firstLineChars="0"/>
              <w:jc w:val="center"/>
            </w:pPr>
            <w:r>
              <w:rPr>
                <w:sz w:val="21"/>
                <w:szCs w:val="21"/>
              </w:rPr>
              <w:t>45</w:t>
            </w:r>
          </w:p>
        </w:tc>
        <w:tc>
          <w:tcPr>
            <w:tcW w:w="1134" w:type="dxa"/>
            <w:vAlign w:val="center"/>
          </w:tcPr>
          <w:p>
            <w:pPr>
              <w:pStyle w:val="165"/>
              <w:kinsoku w:val="0"/>
              <w:overflowPunct w:val="0"/>
              <w:snapToGrid w:val="0"/>
              <w:spacing w:line="240" w:lineRule="auto"/>
              <w:ind w:firstLine="0" w:firstLineChars="0"/>
              <w:jc w:val="center"/>
            </w:pPr>
            <w:r>
              <w:rPr>
                <w:sz w:val="21"/>
                <w:szCs w:val="21"/>
              </w:rPr>
              <w:t>55</w:t>
            </w:r>
          </w:p>
        </w:tc>
        <w:tc>
          <w:tcPr>
            <w:tcW w:w="1028" w:type="dxa"/>
            <w:vAlign w:val="center"/>
          </w:tcPr>
          <w:p>
            <w:pPr>
              <w:pStyle w:val="165"/>
              <w:kinsoku w:val="0"/>
              <w:overflowPunct w:val="0"/>
              <w:snapToGrid w:val="0"/>
              <w:spacing w:line="240" w:lineRule="auto"/>
              <w:ind w:firstLine="0" w:firstLineChars="0"/>
              <w:jc w:val="center"/>
            </w:pPr>
            <w:r>
              <w:rPr>
                <w:sz w:val="21"/>
                <w:szCs w:val="21"/>
              </w:rPr>
              <w:t>45</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69" w:hRule="exact"/>
          <w:jc w:val="center"/>
        </w:trPr>
        <w:tc>
          <w:tcPr>
            <w:tcW w:w="3975" w:type="dxa"/>
            <w:vAlign w:val="center"/>
          </w:tcPr>
          <w:p>
            <w:pPr>
              <w:pStyle w:val="165"/>
              <w:kinsoku w:val="0"/>
              <w:overflowPunct w:val="0"/>
              <w:snapToGrid w:val="0"/>
              <w:spacing w:line="240" w:lineRule="auto"/>
              <w:ind w:firstLine="0" w:firstLineChars="0"/>
              <w:jc w:val="center"/>
            </w:pPr>
            <w:r>
              <w:rPr>
                <w:rFonts w:hint="eastAsia" w:ascii="宋体" w:cs="宋体"/>
                <w:sz w:val="21"/>
                <w:szCs w:val="21"/>
              </w:rPr>
              <w:t>西河镇政府</w:t>
            </w:r>
          </w:p>
        </w:tc>
        <w:tc>
          <w:tcPr>
            <w:tcW w:w="1096" w:type="dxa"/>
            <w:vAlign w:val="center"/>
          </w:tcPr>
          <w:p>
            <w:pPr>
              <w:pStyle w:val="165"/>
              <w:kinsoku w:val="0"/>
              <w:overflowPunct w:val="0"/>
              <w:snapToGrid w:val="0"/>
              <w:spacing w:line="240" w:lineRule="auto"/>
              <w:ind w:firstLine="0" w:firstLineChars="0"/>
              <w:jc w:val="center"/>
            </w:pPr>
            <w:r>
              <w:rPr>
                <w:sz w:val="21"/>
                <w:szCs w:val="21"/>
              </w:rPr>
              <w:t>53</w:t>
            </w:r>
          </w:p>
        </w:tc>
        <w:tc>
          <w:tcPr>
            <w:tcW w:w="1134" w:type="dxa"/>
            <w:vAlign w:val="center"/>
          </w:tcPr>
          <w:p>
            <w:pPr>
              <w:pStyle w:val="165"/>
              <w:kinsoku w:val="0"/>
              <w:overflowPunct w:val="0"/>
              <w:snapToGrid w:val="0"/>
              <w:spacing w:line="240" w:lineRule="auto"/>
              <w:ind w:firstLine="0" w:firstLineChars="0"/>
              <w:jc w:val="center"/>
            </w:pPr>
            <w:r>
              <w:rPr>
                <w:sz w:val="21"/>
                <w:szCs w:val="21"/>
              </w:rPr>
              <w:t>41</w:t>
            </w:r>
          </w:p>
        </w:tc>
        <w:tc>
          <w:tcPr>
            <w:tcW w:w="1134" w:type="dxa"/>
            <w:vAlign w:val="center"/>
          </w:tcPr>
          <w:p>
            <w:pPr>
              <w:pStyle w:val="165"/>
              <w:kinsoku w:val="0"/>
              <w:overflowPunct w:val="0"/>
              <w:snapToGrid w:val="0"/>
              <w:spacing w:line="240" w:lineRule="auto"/>
              <w:ind w:firstLine="0" w:firstLineChars="0"/>
              <w:jc w:val="center"/>
            </w:pPr>
            <w:r>
              <w:rPr>
                <w:sz w:val="21"/>
                <w:szCs w:val="21"/>
              </w:rPr>
              <w:t>54</w:t>
            </w:r>
          </w:p>
        </w:tc>
        <w:tc>
          <w:tcPr>
            <w:tcW w:w="1028" w:type="dxa"/>
            <w:vAlign w:val="center"/>
          </w:tcPr>
          <w:p>
            <w:pPr>
              <w:pStyle w:val="165"/>
              <w:kinsoku w:val="0"/>
              <w:overflowPunct w:val="0"/>
              <w:snapToGrid w:val="0"/>
              <w:spacing w:line="240" w:lineRule="auto"/>
              <w:ind w:firstLine="0" w:firstLineChars="0"/>
              <w:jc w:val="center"/>
            </w:pPr>
            <w:r>
              <w:rPr>
                <w:sz w:val="21"/>
                <w:szCs w:val="21"/>
              </w:rPr>
              <w:t>42</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69" w:hRule="exact"/>
          <w:jc w:val="center"/>
        </w:trPr>
        <w:tc>
          <w:tcPr>
            <w:tcW w:w="3975" w:type="dxa"/>
            <w:vAlign w:val="center"/>
          </w:tcPr>
          <w:p>
            <w:pPr>
              <w:pStyle w:val="165"/>
              <w:kinsoku w:val="0"/>
              <w:overflowPunct w:val="0"/>
              <w:snapToGrid w:val="0"/>
              <w:spacing w:line="240" w:lineRule="auto"/>
              <w:ind w:firstLine="0" w:firstLineChars="0"/>
              <w:jc w:val="center"/>
            </w:pPr>
            <w:r>
              <w:rPr>
                <w:rFonts w:hint="eastAsia" w:ascii="宋体" w:cs="宋体"/>
                <w:sz w:val="21"/>
                <w:szCs w:val="21"/>
              </w:rPr>
              <w:t>西河镇集中安置点</w:t>
            </w:r>
          </w:p>
        </w:tc>
        <w:tc>
          <w:tcPr>
            <w:tcW w:w="1096" w:type="dxa"/>
            <w:vAlign w:val="center"/>
          </w:tcPr>
          <w:p>
            <w:pPr>
              <w:pStyle w:val="165"/>
              <w:kinsoku w:val="0"/>
              <w:overflowPunct w:val="0"/>
              <w:snapToGrid w:val="0"/>
              <w:spacing w:line="240" w:lineRule="auto"/>
              <w:ind w:firstLine="0" w:firstLineChars="0"/>
              <w:jc w:val="center"/>
            </w:pPr>
            <w:r>
              <w:rPr>
                <w:sz w:val="21"/>
                <w:szCs w:val="21"/>
              </w:rPr>
              <w:t>52</w:t>
            </w:r>
          </w:p>
        </w:tc>
        <w:tc>
          <w:tcPr>
            <w:tcW w:w="1134" w:type="dxa"/>
            <w:vAlign w:val="center"/>
          </w:tcPr>
          <w:p>
            <w:pPr>
              <w:pStyle w:val="165"/>
              <w:kinsoku w:val="0"/>
              <w:overflowPunct w:val="0"/>
              <w:snapToGrid w:val="0"/>
              <w:spacing w:line="240" w:lineRule="auto"/>
              <w:ind w:firstLine="0" w:firstLineChars="0"/>
              <w:jc w:val="center"/>
            </w:pPr>
            <w:r>
              <w:rPr>
                <w:sz w:val="21"/>
                <w:szCs w:val="21"/>
              </w:rPr>
              <w:t>41</w:t>
            </w:r>
          </w:p>
        </w:tc>
        <w:tc>
          <w:tcPr>
            <w:tcW w:w="1134" w:type="dxa"/>
            <w:vAlign w:val="center"/>
          </w:tcPr>
          <w:p>
            <w:pPr>
              <w:pStyle w:val="165"/>
              <w:kinsoku w:val="0"/>
              <w:overflowPunct w:val="0"/>
              <w:snapToGrid w:val="0"/>
              <w:spacing w:line="240" w:lineRule="auto"/>
              <w:ind w:firstLine="0" w:firstLineChars="0"/>
              <w:jc w:val="center"/>
            </w:pPr>
            <w:r>
              <w:rPr>
                <w:sz w:val="21"/>
                <w:szCs w:val="21"/>
              </w:rPr>
              <w:t>53</w:t>
            </w:r>
          </w:p>
        </w:tc>
        <w:tc>
          <w:tcPr>
            <w:tcW w:w="1028" w:type="dxa"/>
            <w:vAlign w:val="center"/>
          </w:tcPr>
          <w:p>
            <w:pPr>
              <w:pStyle w:val="165"/>
              <w:kinsoku w:val="0"/>
              <w:overflowPunct w:val="0"/>
              <w:snapToGrid w:val="0"/>
              <w:spacing w:line="240" w:lineRule="auto"/>
              <w:ind w:firstLine="0" w:firstLineChars="0"/>
              <w:jc w:val="center"/>
            </w:pPr>
            <w:r>
              <w:rPr>
                <w:sz w:val="21"/>
                <w:szCs w:val="21"/>
              </w:rPr>
              <w:t>41</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69" w:hRule="exact"/>
          <w:jc w:val="center"/>
        </w:trPr>
        <w:tc>
          <w:tcPr>
            <w:tcW w:w="3975" w:type="dxa"/>
            <w:vAlign w:val="center"/>
          </w:tcPr>
          <w:p>
            <w:pPr>
              <w:pStyle w:val="165"/>
              <w:kinsoku w:val="0"/>
              <w:overflowPunct w:val="0"/>
              <w:snapToGrid w:val="0"/>
              <w:spacing w:line="240" w:lineRule="auto"/>
              <w:ind w:firstLine="0" w:firstLineChars="0"/>
              <w:jc w:val="center"/>
            </w:pPr>
            <w:r>
              <w:rPr>
                <w:rFonts w:hint="eastAsia" w:ascii="宋体" w:cs="宋体"/>
                <w:sz w:val="21"/>
                <w:szCs w:val="21"/>
              </w:rPr>
              <w:t>三河村住户</w:t>
            </w:r>
          </w:p>
        </w:tc>
        <w:tc>
          <w:tcPr>
            <w:tcW w:w="1096" w:type="dxa"/>
            <w:vAlign w:val="center"/>
          </w:tcPr>
          <w:p>
            <w:pPr>
              <w:pStyle w:val="165"/>
              <w:kinsoku w:val="0"/>
              <w:overflowPunct w:val="0"/>
              <w:snapToGrid w:val="0"/>
              <w:spacing w:line="240" w:lineRule="auto"/>
              <w:ind w:firstLine="0" w:firstLineChars="0"/>
              <w:jc w:val="center"/>
            </w:pPr>
            <w:r>
              <w:rPr>
                <w:sz w:val="21"/>
                <w:szCs w:val="21"/>
              </w:rPr>
              <w:t>51</w:t>
            </w:r>
          </w:p>
        </w:tc>
        <w:tc>
          <w:tcPr>
            <w:tcW w:w="1134" w:type="dxa"/>
            <w:vAlign w:val="center"/>
          </w:tcPr>
          <w:p>
            <w:pPr>
              <w:pStyle w:val="165"/>
              <w:kinsoku w:val="0"/>
              <w:overflowPunct w:val="0"/>
              <w:snapToGrid w:val="0"/>
              <w:spacing w:line="240" w:lineRule="auto"/>
              <w:ind w:firstLine="0" w:firstLineChars="0"/>
              <w:jc w:val="center"/>
            </w:pPr>
            <w:r>
              <w:rPr>
                <w:sz w:val="21"/>
                <w:szCs w:val="21"/>
              </w:rPr>
              <w:t>41</w:t>
            </w:r>
          </w:p>
        </w:tc>
        <w:tc>
          <w:tcPr>
            <w:tcW w:w="1134" w:type="dxa"/>
            <w:vAlign w:val="center"/>
          </w:tcPr>
          <w:p>
            <w:pPr>
              <w:pStyle w:val="165"/>
              <w:kinsoku w:val="0"/>
              <w:overflowPunct w:val="0"/>
              <w:snapToGrid w:val="0"/>
              <w:spacing w:line="240" w:lineRule="auto"/>
              <w:ind w:firstLine="0" w:firstLineChars="0"/>
              <w:jc w:val="center"/>
            </w:pPr>
            <w:r>
              <w:rPr>
                <w:sz w:val="21"/>
                <w:szCs w:val="21"/>
              </w:rPr>
              <w:t>53</w:t>
            </w:r>
          </w:p>
        </w:tc>
        <w:tc>
          <w:tcPr>
            <w:tcW w:w="1028" w:type="dxa"/>
            <w:vAlign w:val="center"/>
          </w:tcPr>
          <w:p>
            <w:pPr>
              <w:pStyle w:val="165"/>
              <w:kinsoku w:val="0"/>
              <w:overflowPunct w:val="0"/>
              <w:snapToGrid w:val="0"/>
              <w:spacing w:line="240" w:lineRule="auto"/>
              <w:ind w:firstLine="0" w:firstLineChars="0"/>
              <w:jc w:val="center"/>
            </w:pPr>
            <w:r>
              <w:rPr>
                <w:sz w:val="21"/>
                <w:szCs w:val="21"/>
              </w:rPr>
              <w:t>42</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69" w:hRule="exact"/>
          <w:jc w:val="center"/>
        </w:trPr>
        <w:tc>
          <w:tcPr>
            <w:tcW w:w="3975" w:type="dxa"/>
            <w:vAlign w:val="center"/>
          </w:tcPr>
          <w:p>
            <w:pPr>
              <w:widowControl/>
              <w:adjustRightInd w:val="0"/>
              <w:snapToGrid w:val="0"/>
              <w:spacing w:line="240" w:lineRule="atLeast"/>
              <w:ind w:firstLine="0" w:firstLineChars="0"/>
              <w:jc w:val="center"/>
              <w:rPr>
                <w:bCs/>
                <w:sz w:val="21"/>
                <w:szCs w:val="21"/>
              </w:rPr>
            </w:pPr>
            <w:r>
              <w:rPr>
                <w:bCs/>
                <w:sz w:val="21"/>
                <w:szCs w:val="21"/>
              </w:rPr>
              <w:t>《声环境质量标准》2类区标准</w:t>
            </w:r>
          </w:p>
        </w:tc>
        <w:tc>
          <w:tcPr>
            <w:tcW w:w="1096" w:type="dxa"/>
            <w:vAlign w:val="center"/>
          </w:tcPr>
          <w:p>
            <w:pPr>
              <w:widowControl/>
              <w:adjustRightInd w:val="0"/>
              <w:snapToGrid w:val="0"/>
              <w:spacing w:line="240" w:lineRule="atLeast"/>
              <w:ind w:firstLine="0" w:firstLineChars="0"/>
              <w:jc w:val="center"/>
              <w:rPr>
                <w:sz w:val="21"/>
                <w:szCs w:val="21"/>
              </w:rPr>
            </w:pPr>
            <w:r>
              <w:rPr>
                <w:sz w:val="21"/>
                <w:szCs w:val="21"/>
              </w:rPr>
              <w:t>60</w:t>
            </w:r>
          </w:p>
        </w:tc>
        <w:tc>
          <w:tcPr>
            <w:tcW w:w="1134" w:type="dxa"/>
            <w:vAlign w:val="center"/>
          </w:tcPr>
          <w:p>
            <w:pPr>
              <w:widowControl/>
              <w:adjustRightInd w:val="0"/>
              <w:snapToGrid w:val="0"/>
              <w:spacing w:line="240" w:lineRule="atLeast"/>
              <w:ind w:firstLine="0" w:firstLineChars="0"/>
              <w:jc w:val="center"/>
              <w:rPr>
                <w:sz w:val="21"/>
                <w:szCs w:val="21"/>
              </w:rPr>
            </w:pPr>
            <w:r>
              <w:rPr>
                <w:sz w:val="21"/>
                <w:szCs w:val="21"/>
              </w:rPr>
              <w:t>60</w:t>
            </w:r>
          </w:p>
        </w:tc>
        <w:tc>
          <w:tcPr>
            <w:tcW w:w="1134" w:type="dxa"/>
            <w:vAlign w:val="center"/>
          </w:tcPr>
          <w:p>
            <w:pPr>
              <w:widowControl/>
              <w:adjustRightInd w:val="0"/>
              <w:snapToGrid w:val="0"/>
              <w:spacing w:line="240" w:lineRule="atLeast"/>
              <w:ind w:firstLine="0" w:firstLineChars="0"/>
              <w:jc w:val="center"/>
              <w:rPr>
                <w:sz w:val="21"/>
                <w:szCs w:val="21"/>
              </w:rPr>
            </w:pPr>
            <w:r>
              <w:rPr>
                <w:sz w:val="21"/>
                <w:szCs w:val="21"/>
              </w:rPr>
              <w:t>50</w:t>
            </w:r>
          </w:p>
        </w:tc>
        <w:tc>
          <w:tcPr>
            <w:tcW w:w="1028" w:type="dxa"/>
            <w:vAlign w:val="center"/>
          </w:tcPr>
          <w:p>
            <w:pPr>
              <w:widowControl/>
              <w:adjustRightInd w:val="0"/>
              <w:snapToGrid w:val="0"/>
              <w:spacing w:line="240" w:lineRule="atLeast"/>
              <w:ind w:firstLine="0" w:firstLineChars="0"/>
              <w:jc w:val="center"/>
              <w:rPr>
                <w:sz w:val="21"/>
                <w:szCs w:val="21"/>
              </w:rPr>
            </w:pPr>
            <w:r>
              <w:rPr>
                <w:sz w:val="21"/>
                <w:szCs w:val="21"/>
              </w:rPr>
              <w:t>50</w:t>
            </w:r>
          </w:p>
        </w:tc>
      </w:tr>
    </w:tbl>
    <w:p>
      <w:pPr>
        <w:snapToGrid w:val="0"/>
        <w:ind w:firstLine="496"/>
        <w:rPr>
          <w:rFonts w:cs="Times New Roman"/>
        </w:rPr>
      </w:pPr>
      <w:r>
        <w:rPr>
          <w:rFonts w:cs="Times New Roman"/>
          <w:spacing w:val="4"/>
        </w:rPr>
        <w:t>根据监测结果，各监测点</w:t>
      </w:r>
      <w:r>
        <w:rPr>
          <w:rFonts w:hint="eastAsia" w:cs="Times New Roman"/>
          <w:spacing w:val="4"/>
        </w:rPr>
        <w:t>昼夜间噪声</w:t>
      </w:r>
      <w:r>
        <w:rPr>
          <w:rFonts w:cs="Times New Roman"/>
          <w:spacing w:val="4"/>
        </w:rPr>
        <w:t>均满足</w:t>
      </w:r>
      <w:r>
        <w:rPr>
          <w:rFonts w:cs="Times New Roman"/>
        </w:rPr>
        <w:t>《声环境质量标准》</w:t>
      </w:r>
      <w:r>
        <w:rPr>
          <w:rFonts w:cs="Times New Roman"/>
          <w:spacing w:val="4"/>
        </w:rPr>
        <w:t>（GB3096-2008）</w:t>
      </w:r>
      <w:r>
        <w:rPr>
          <w:rFonts w:cs="Times New Roman"/>
        </w:rPr>
        <w:t>2类</w:t>
      </w:r>
      <w:r>
        <w:rPr>
          <w:rFonts w:cs="Times New Roman"/>
          <w:spacing w:val="4"/>
        </w:rPr>
        <w:t>标准要求</w:t>
      </w:r>
      <w:r>
        <w:rPr>
          <w:rFonts w:cs="Times New Roman"/>
        </w:rPr>
        <w:t>。</w:t>
      </w:r>
    </w:p>
    <w:p>
      <w:pPr>
        <w:pStyle w:val="5"/>
        <w:numPr>
          <w:ilvl w:val="2"/>
          <w:numId w:val="0"/>
        </w:numPr>
        <w:snapToGrid w:val="0"/>
        <w:ind w:firstLine="480" w:firstLineChars="200"/>
        <w:rPr>
          <w:rFonts w:cs="Times New Roman"/>
        </w:rPr>
      </w:pPr>
      <w:r>
        <w:rPr>
          <w:rFonts w:cs="Times New Roman"/>
        </w:rPr>
        <w:t>4.2.5底泥现状监测与评价</w:t>
      </w:r>
    </w:p>
    <w:p>
      <w:pPr>
        <w:pStyle w:val="61"/>
        <w:snapToGrid w:val="0"/>
        <w:ind w:firstLine="480"/>
        <w:rPr>
          <w:rFonts w:cs="Times New Roman"/>
        </w:rPr>
      </w:pPr>
      <w:r>
        <w:rPr>
          <w:rFonts w:cs="Times New Roman"/>
        </w:rPr>
        <w:t>1.监测布点</w:t>
      </w:r>
    </w:p>
    <w:p>
      <w:pPr>
        <w:pStyle w:val="61"/>
        <w:snapToGrid w:val="0"/>
        <w:ind w:firstLine="480"/>
        <w:rPr>
          <w:rFonts w:cs="Times New Roman"/>
        </w:rPr>
      </w:pPr>
      <w:r>
        <w:rPr>
          <w:rFonts w:cs="Times New Roman"/>
        </w:rPr>
        <w:t>在琵琶岛片区（琵琶岛）、老县镇（县河）、长安镇（长安河）河道清淤区域各设置1个监测点位。</w:t>
      </w:r>
    </w:p>
    <w:p>
      <w:pPr>
        <w:pStyle w:val="61"/>
        <w:snapToGrid w:val="0"/>
        <w:ind w:firstLine="480"/>
        <w:rPr>
          <w:rFonts w:cs="Times New Roman"/>
        </w:rPr>
      </w:pPr>
      <w:r>
        <w:rPr>
          <w:rFonts w:cs="Times New Roman"/>
        </w:rPr>
        <w:t>2.监测因子</w:t>
      </w:r>
    </w:p>
    <w:p>
      <w:pPr>
        <w:pStyle w:val="61"/>
        <w:snapToGrid w:val="0"/>
        <w:ind w:firstLine="480"/>
        <w:rPr>
          <w:rFonts w:cs="Times New Roman"/>
        </w:rPr>
      </w:pPr>
      <w:r>
        <w:rPr>
          <w:rFonts w:cs="Times New Roman"/>
        </w:rPr>
        <w:t>pH、镉、汞、砷、铅、铬、铜、镍、锌、滴滴涕、六六六、苯并[a]芘、含水率。</w:t>
      </w:r>
    </w:p>
    <w:p>
      <w:pPr>
        <w:snapToGrid w:val="0"/>
        <w:ind w:firstLine="480"/>
        <w:rPr>
          <w:rFonts w:cs="Times New Roman"/>
        </w:rPr>
      </w:pPr>
      <w:r>
        <w:rPr>
          <w:rFonts w:cs="Times New Roman"/>
        </w:rPr>
        <w:t>3.监测频次：各采样点监测一次。</w:t>
      </w:r>
    </w:p>
    <w:p>
      <w:pPr>
        <w:snapToGrid w:val="0"/>
        <w:ind w:firstLine="480"/>
        <w:rPr>
          <w:rFonts w:cs="Times New Roman"/>
        </w:rPr>
      </w:pPr>
      <w:r>
        <w:rPr>
          <w:rFonts w:cs="Times New Roman"/>
        </w:rPr>
        <w:t>4.执行标准</w:t>
      </w:r>
    </w:p>
    <w:p>
      <w:pPr>
        <w:snapToGrid w:val="0"/>
        <w:ind w:firstLine="480"/>
        <w:rPr>
          <w:rFonts w:cs="Times New Roman"/>
        </w:rPr>
      </w:pPr>
      <w:r>
        <w:rPr>
          <w:rFonts w:cs="Times New Roman"/>
        </w:rPr>
        <w:t>执行《土壤环境质量 农用地土壤污染风险管控标准（试行）》（GB15618-2018）表1和表2中风险筛选值。</w:t>
      </w:r>
    </w:p>
    <w:p>
      <w:pPr>
        <w:pStyle w:val="61"/>
        <w:snapToGrid w:val="0"/>
        <w:ind w:firstLine="480"/>
        <w:rPr>
          <w:rFonts w:cs="Times New Roman"/>
        </w:rPr>
      </w:pPr>
      <w:r>
        <w:rPr>
          <w:rFonts w:cs="Times New Roman"/>
        </w:rPr>
        <w:t>5.监测结果</w:t>
      </w:r>
    </w:p>
    <w:p>
      <w:pPr>
        <w:pStyle w:val="61"/>
        <w:snapToGrid w:val="0"/>
        <w:spacing w:line="240" w:lineRule="auto"/>
        <w:ind w:firstLine="0" w:firstLineChars="0"/>
        <w:jc w:val="center"/>
        <w:rPr>
          <w:b/>
          <w:sz w:val="22"/>
        </w:rPr>
      </w:pPr>
      <w:r>
        <w:rPr>
          <w:b/>
        </w:rPr>
        <w:t xml:space="preserve">表4.2-4  </w:t>
      </w:r>
      <w:r>
        <w:rPr>
          <w:rFonts w:hint="eastAsia"/>
          <w:b/>
        </w:rPr>
        <w:t>底泥</w:t>
      </w:r>
      <w:r>
        <w:rPr>
          <w:b/>
        </w:rPr>
        <w:t>监测结果</w:t>
      </w:r>
      <w:r>
        <w:rPr>
          <w:rFonts w:hint="eastAsia"/>
          <w:b/>
        </w:rPr>
        <w:t xml:space="preserve">  </w:t>
      </w:r>
      <w:r>
        <w:rPr>
          <w:rFonts w:hint="eastAsia"/>
          <w:b/>
          <w:sz w:val="22"/>
        </w:rPr>
        <w:t>单位mg</w:t>
      </w:r>
      <w:r>
        <w:rPr>
          <w:b/>
          <w:sz w:val="22"/>
        </w:rPr>
        <w:t>/kg</w:t>
      </w:r>
    </w:p>
    <w:tbl>
      <w:tblPr>
        <w:tblStyle w:val="42"/>
        <w:tblW w:w="8472" w:type="dxa"/>
        <w:jc w:val="center"/>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Layout w:type="fixed"/>
        <w:tblCellMar>
          <w:top w:w="0" w:type="dxa"/>
          <w:left w:w="0" w:type="dxa"/>
          <w:bottom w:w="0" w:type="dxa"/>
          <w:right w:w="0" w:type="dxa"/>
        </w:tblCellMar>
      </w:tblPr>
      <w:tblGrid>
        <w:gridCol w:w="568"/>
        <w:gridCol w:w="1127"/>
        <w:gridCol w:w="1674"/>
        <w:gridCol w:w="1559"/>
        <w:gridCol w:w="1985"/>
        <w:gridCol w:w="1559"/>
      </w:tblGrid>
      <w:tr>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594" w:hRule="exact"/>
          <w:tblHeader/>
          <w:jc w:val="center"/>
        </w:trPr>
        <w:tc>
          <w:tcPr>
            <w:tcW w:w="1695" w:type="dxa"/>
            <w:gridSpan w:val="2"/>
            <w:tcBorders>
              <w:top w:val="single" w:color="000000" w:sz="12" w:space="0"/>
              <w:bottom w:val="single" w:color="000000" w:sz="12" w:space="0"/>
              <w:tl2br w:val="single" w:color="000000" w:sz="12" w:space="0"/>
            </w:tcBorders>
          </w:tcPr>
          <w:p>
            <w:pPr>
              <w:pStyle w:val="165"/>
              <w:kinsoku w:val="0"/>
              <w:overflowPunct w:val="0"/>
              <w:snapToGrid w:val="0"/>
              <w:spacing w:line="240" w:lineRule="auto"/>
              <w:ind w:firstLine="0" w:firstLineChars="0"/>
              <w:jc w:val="right"/>
              <w:rPr>
                <w:rFonts w:ascii="宋体" w:cs="宋体"/>
                <w:b/>
                <w:sz w:val="21"/>
                <w:szCs w:val="21"/>
              </w:rPr>
            </w:pPr>
            <w:r>
              <w:rPr>
                <w:rFonts w:hint="eastAsia" w:ascii="宋体" w:cs="宋体"/>
                <w:b/>
                <w:sz w:val="21"/>
                <w:szCs w:val="21"/>
              </w:rPr>
              <w:t>监测点位</w:t>
            </w:r>
          </w:p>
          <w:p>
            <w:pPr>
              <w:pStyle w:val="165"/>
              <w:kinsoku w:val="0"/>
              <w:overflowPunct w:val="0"/>
              <w:snapToGrid w:val="0"/>
              <w:spacing w:line="240" w:lineRule="auto"/>
              <w:ind w:firstLine="0" w:firstLineChars="0"/>
              <w:rPr>
                <w:b/>
              </w:rPr>
            </w:pPr>
            <w:r>
              <w:rPr>
                <w:rFonts w:hint="eastAsia" w:ascii="宋体" w:cs="宋体"/>
                <w:b/>
                <w:sz w:val="21"/>
                <w:szCs w:val="21"/>
              </w:rPr>
              <w:t>监测项目</w:t>
            </w:r>
          </w:p>
        </w:tc>
        <w:tc>
          <w:tcPr>
            <w:tcW w:w="1674" w:type="dxa"/>
            <w:tcBorders>
              <w:top w:val="single" w:color="000000" w:sz="12" w:space="0"/>
              <w:bottom w:val="single" w:color="000000" w:sz="12" w:space="0"/>
            </w:tcBorders>
            <w:vAlign w:val="center"/>
          </w:tcPr>
          <w:p>
            <w:pPr>
              <w:pStyle w:val="165"/>
              <w:kinsoku w:val="0"/>
              <w:overflowPunct w:val="0"/>
              <w:snapToGrid w:val="0"/>
              <w:spacing w:line="240" w:lineRule="auto"/>
              <w:ind w:firstLine="0" w:firstLineChars="0"/>
              <w:jc w:val="center"/>
              <w:rPr>
                <w:b/>
              </w:rPr>
            </w:pPr>
            <w:r>
              <w:rPr>
                <w:b/>
                <w:sz w:val="21"/>
                <w:szCs w:val="21"/>
              </w:rPr>
              <w:t>1#</w:t>
            </w:r>
            <w:r>
              <w:rPr>
                <w:rFonts w:hint="eastAsia" w:ascii="宋体" w:cs="宋体"/>
                <w:b/>
                <w:sz w:val="21"/>
                <w:szCs w:val="21"/>
              </w:rPr>
              <w:t>老县镇（县河）</w:t>
            </w:r>
          </w:p>
        </w:tc>
        <w:tc>
          <w:tcPr>
            <w:tcW w:w="1559" w:type="dxa"/>
            <w:tcBorders>
              <w:top w:val="single" w:color="000000" w:sz="12" w:space="0"/>
              <w:bottom w:val="single" w:color="000000" w:sz="12" w:space="0"/>
            </w:tcBorders>
            <w:vAlign w:val="center"/>
          </w:tcPr>
          <w:p>
            <w:pPr>
              <w:pStyle w:val="165"/>
              <w:kinsoku w:val="0"/>
              <w:overflowPunct w:val="0"/>
              <w:snapToGrid w:val="0"/>
              <w:spacing w:line="240" w:lineRule="auto"/>
              <w:ind w:firstLine="0" w:firstLineChars="0"/>
              <w:jc w:val="center"/>
              <w:rPr>
                <w:rFonts w:ascii="宋体" w:cs="宋体"/>
                <w:b/>
                <w:sz w:val="21"/>
                <w:szCs w:val="21"/>
              </w:rPr>
            </w:pPr>
            <w:r>
              <w:rPr>
                <w:b/>
                <w:sz w:val="21"/>
                <w:szCs w:val="21"/>
              </w:rPr>
              <w:t>2#</w:t>
            </w:r>
            <w:r>
              <w:rPr>
                <w:rFonts w:hint="eastAsia" w:ascii="宋体" w:cs="宋体"/>
                <w:b/>
                <w:sz w:val="21"/>
                <w:szCs w:val="21"/>
              </w:rPr>
              <w:t>琵琶岛片区</w:t>
            </w:r>
          </w:p>
          <w:p>
            <w:pPr>
              <w:pStyle w:val="165"/>
              <w:kinsoku w:val="0"/>
              <w:overflowPunct w:val="0"/>
              <w:snapToGrid w:val="0"/>
              <w:spacing w:line="240" w:lineRule="auto"/>
              <w:ind w:firstLine="0" w:firstLineChars="0"/>
              <w:jc w:val="center"/>
              <w:rPr>
                <w:b/>
              </w:rPr>
            </w:pPr>
            <w:r>
              <w:rPr>
                <w:rFonts w:hint="eastAsia" w:ascii="宋体" w:cs="宋体"/>
                <w:b/>
                <w:sz w:val="21"/>
                <w:szCs w:val="21"/>
              </w:rPr>
              <w:t>（琵琶岛）</w:t>
            </w:r>
          </w:p>
        </w:tc>
        <w:tc>
          <w:tcPr>
            <w:tcW w:w="1985" w:type="dxa"/>
            <w:tcBorders>
              <w:top w:val="single" w:color="000000" w:sz="12" w:space="0"/>
              <w:bottom w:val="single" w:color="000000" w:sz="12" w:space="0"/>
            </w:tcBorders>
            <w:vAlign w:val="center"/>
          </w:tcPr>
          <w:p>
            <w:pPr>
              <w:pStyle w:val="165"/>
              <w:kinsoku w:val="0"/>
              <w:overflowPunct w:val="0"/>
              <w:snapToGrid w:val="0"/>
              <w:spacing w:line="240" w:lineRule="auto"/>
              <w:ind w:firstLine="0" w:firstLineChars="0"/>
              <w:jc w:val="center"/>
              <w:rPr>
                <w:b/>
              </w:rPr>
            </w:pPr>
            <w:r>
              <w:rPr>
                <w:b/>
                <w:sz w:val="21"/>
                <w:szCs w:val="21"/>
              </w:rPr>
              <w:t>3#</w:t>
            </w:r>
            <w:r>
              <w:rPr>
                <w:rFonts w:hint="eastAsia" w:ascii="宋体" w:cs="宋体"/>
                <w:b/>
                <w:sz w:val="21"/>
                <w:szCs w:val="21"/>
              </w:rPr>
              <w:t>长安镇（长安河）</w:t>
            </w:r>
          </w:p>
        </w:tc>
        <w:tc>
          <w:tcPr>
            <w:tcW w:w="1559" w:type="dxa"/>
            <w:tcBorders>
              <w:top w:val="single" w:color="000000" w:sz="12" w:space="0"/>
              <w:bottom w:val="single" w:color="000000" w:sz="12" w:space="0"/>
            </w:tcBorders>
            <w:vAlign w:val="center"/>
          </w:tcPr>
          <w:p>
            <w:pPr>
              <w:pStyle w:val="165"/>
              <w:kinsoku w:val="0"/>
              <w:overflowPunct w:val="0"/>
              <w:snapToGrid w:val="0"/>
              <w:spacing w:line="240" w:lineRule="auto"/>
              <w:ind w:firstLine="0" w:firstLineChars="0"/>
              <w:jc w:val="center"/>
              <w:rPr>
                <w:b/>
                <w:sz w:val="21"/>
                <w:szCs w:val="21"/>
              </w:rPr>
            </w:pPr>
            <w:r>
              <w:rPr>
                <w:rFonts w:hint="eastAsia"/>
                <w:b/>
                <w:sz w:val="21"/>
                <w:szCs w:val="21"/>
              </w:rPr>
              <w:t>标准限值</w:t>
            </w:r>
          </w:p>
        </w:tc>
      </w:tr>
      <w:tr>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407" w:hRule="exact"/>
          <w:jc w:val="center"/>
        </w:trPr>
        <w:tc>
          <w:tcPr>
            <w:tcW w:w="1695" w:type="dxa"/>
            <w:gridSpan w:val="2"/>
            <w:tcBorders>
              <w:top w:val="single" w:color="000000" w:sz="12" w:space="0"/>
            </w:tcBorders>
            <w:vAlign w:val="center"/>
          </w:tcPr>
          <w:p>
            <w:pPr>
              <w:pStyle w:val="165"/>
              <w:kinsoku w:val="0"/>
              <w:overflowPunct w:val="0"/>
              <w:snapToGrid w:val="0"/>
              <w:spacing w:line="240" w:lineRule="auto"/>
              <w:ind w:firstLine="0" w:firstLineChars="0"/>
              <w:jc w:val="center"/>
            </w:pPr>
            <w:r>
              <w:rPr>
                <w:sz w:val="21"/>
                <w:szCs w:val="21"/>
              </w:rPr>
              <w:t>pH</w:t>
            </w:r>
            <w:r>
              <w:rPr>
                <w:rFonts w:hint="eastAsia" w:ascii="宋体" w:cs="宋体"/>
                <w:sz w:val="21"/>
                <w:szCs w:val="21"/>
              </w:rPr>
              <w:t>（无量纲）</w:t>
            </w:r>
          </w:p>
        </w:tc>
        <w:tc>
          <w:tcPr>
            <w:tcW w:w="1674" w:type="dxa"/>
            <w:tcBorders>
              <w:top w:val="single" w:color="000000" w:sz="12" w:space="0"/>
            </w:tcBorders>
            <w:vAlign w:val="center"/>
          </w:tcPr>
          <w:p>
            <w:pPr>
              <w:pStyle w:val="165"/>
              <w:kinsoku w:val="0"/>
              <w:overflowPunct w:val="0"/>
              <w:snapToGrid w:val="0"/>
              <w:spacing w:line="240" w:lineRule="auto"/>
              <w:ind w:firstLine="0" w:firstLineChars="0"/>
              <w:jc w:val="center"/>
            </w:pPr>
            <w:r>
              <w:rPr>
                <w:sz w:val="21"/>
                <w:szCs w:val="21"/>
              </w:rPr>
              <w:t>6.9</w:t>
            </w:r>
          </w:p>
        </w:tc>
        <w:tc>
          <w:tcPr>
            <w:tcW w:w="1559" w:type="dxa"/>
            <w:tcBorders>
              <w:top w:val="single" w:color="000000" w:sz="12" w:space="0"/>
            </w:tcBorders>
            <w:vAlign w:val="center"/>
          </w:tcPr>
          <w:p>
            <w:pPr>
              <w:pStyle w:val="165"/>
              <w:kinsoku w:val="0"/>
              <w:overflowPunct w:val="0"/>
              <w:snapToGrid w:val="0"/>
              <w:spacing w:line="240" w:lineRule="auto"/>
              <w:ind w:firstLine="0" w:firstLineChars="0"/>
              <w:jc w:val="center"/>
            </w:pPr>
            <w:r>
              <w:rPr>
                <w:sz w:val="21"/>
                <w:szCs w:val="21"/>
              </w:rPr>
              <w:t>6.9</w:t>
            </w:r>
          </w:p>
        </w:tc>
        <w:tc>
          <w:tcPr>
            <w:tcW w:w="1985" w:type="dxa"/>
            <w:tcBorders>
              <w:top w:val="single" w:color="000000" w:sz="12" w:space="0"/>
            </w:tcBorders>
            <w:vAlign w:val="center"/>
          </w:tcPr>
          <w:p>
            <w:pPr>
              <w:pStyle w:val="165"/>
              <w:kinsoku w:val="0"/>
              <w:overflowPunct w:val="0"/>
              <w:snapToGrid w:val="0"/>
              <w:spacing w:line="240" w:lineRule="auto"/>
              <w:ind w:firstLine="0" w:firstLineChars="0"/>
              <w:jc w:val="center"/>
            </w:pPr>
            <w:r>
              <w:rPr>
                <w:sz w:val="21"/>
                <w:szCs w:val="21"/>
              </w:rPr>
              <w:t>7.2</w:t>
            </w:r>
          </w:p>
        </w:tc>
        <w:tc>
          <w:tcPr>
            <w:tcW w:w="1559" w:type="dxa"/>
            <w:tcBorders>
              <w:top w:val="single" w:color="000000" w:sz="12" w:space="0"/>
            </w:tcBorders>
            <w:vAlign w:val="center"/>
          </w:tcPr>
          <w:p>
            <w:pPr>
              <w:pStyle w:val="165"/>
              <w:kinsoku w:val="0"/>
              <w:overflowPunct w:val="0"/>
              <w:snapToGrid w:val="0"/>
              <w:spacing w:line="240" w:lineRule="auto"/>
              <w:ind w:firstLine="0" w:firstLineChars="0"/>
              <w:jc w:val="center"/>
              <w:rPr>
                <w:sz w:val="21"/>
                <w:szCs w:val="21"/>
              </w:rPr>
            </w:pPr>
            <w:r>
              <w:rPr>
                <w:rFonts w:hint="eastAsia"/>
                <w:sz w:val="21"/>
                <w:szCs w:val="21"/>
              </w:rPr>
              <w:t>6</w:t>
            </w:r>
            <w:r>
              <w:rPr>
                <w:sz w:val="21"/>
                <w:szCs w:val="21"/>
              </w:rPr>
              <w:t>.5</w:t>
            </w:r>
            <w:r>
              <w:rPr>
                <w:rFonts w:hint="eastAsia"/>
                <w:sz w:val="21"/>
                <w:szCs w:val="21"/>
              </w:rPr>
              <w:t>~</w:t>
            </w:r>
            <w:r>
              <w:rPr>
                <w:sz w:val="21"/>
                <w:szCs w:val="21"/>
              </w:rPr>
              <w:t>7.5</w:t>
            </w:r>
          </w:p>
        </w:tc>
      </w:tr>
      <w:tr>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407" w:hRule="exact"/>
          <w:jc w:val="center"/>
        </w:trPr>
        <w:tc>
          <w:tcPr>
            <w:tcW w:w="1695" w:type="dxa"/>
            <w:gridSpan w:val="2"/>
            <w:vAlign w:val="center"/>
          </w:tcPr>
          <w:p>
            <w:pPr>
              <w:pStyle w:val="165"/>
              <w:kinsoku w:val="0"/>
              <w:overflowPunct w:val="0"/>
              <w:snapToGrid w:val="0"/>
              <w:spacing w:line="240" w:lineRule="auto"/>
              <w:ind w:firstLine="0" w:firstLineChars="0"/>
              <w:jc w:val="center"/>
            </w:pPr>
            <w:r>
              <w:rPr>
                <w:rFonts w:hint="eastAsia" w:ascii="宋体" w:cs="宋体"/>
                <w:w w:val="99"/>
                <w:sz w:val="21"/>
                <w:szCs w:val="21"/>
              </w:rPr>
              <w:t>砷</w:t>
            </w:r>
          </w:p>
        </w:tc>
        <w:tc>
          <w:tcPr>
            <w:tcW w:w="1674" w:type="dxa"/>
            <w:vAlign w:val="center"/>
          </w:tcPr>
          <w:p>
            <w:pPr>
              <w:pStyle w:val="165"/>
              <w:kinsoku w:val="0"/>
              <w:overflowPunct w:val="0"/>
              <w:snapToGrid w:val="0"/>
              <w:spacing w:line="240" w:lineRule="auto"/>
              <w:ind w:firstLine="0" w:firstLineChars="0"/>
              <w:jc w:val="center"/>
            </w:pPr>
            <w:r>
              <w:rPr>
                <w:sz w:val="21"/>
                <w:szCs w:val="21"/>
              </w:rPr>
              <w:t>6.64</w:t>
            </w:r>
          </w:p>
        </w:tc>
        <w:tc>
          <w:tcPr>
            <w:tcW w:w="1559" w:type="dxa"/>
            <w:vAlign w:val="center"/>
          </w:tcPr>
          <w:p>
            <w:pPr>
              <w:pStyle w:val="165"/>
              <w:kinsoku w:val="0"/>
              <w:overflowPunct w:val="0"/>
              <w:snapToGrid w:val="0"/>
              <w:spacing w:line="240" w:lineRule="auto"/>
              <w:ind w:firstLine="0" w:firstLineChars="0"/>
              <w:jc w:val="center"/>
            </w:pPr>
            <w:r>
              <w:rPr>
                <w:sz w:val="21"/>
                <w:szCs w:val="21"/>
              </w:rPr>
              <w:t>7.40</w:t>
            </w:r>
          </w:p>
        </w:tc>
        <w:tc>
          <w:tcPr>
            <w:tcW w:w="1985" w:type="dxa"/>
            <w:vAlign w:val="center"/>
          </w:tcPr>
          <w:p>
            <w:pPr>
              <w:pStyle w:val="165"/>
              <w:kinsoku w:val="0"/>
              <w:overflowPunct w:val="0"/>
              <w:snapToGrid w:val="0"/>
              <w:spacing w:line="240" w:lineRule="auto"/>
              <w:ind w:firstLine="0" w:firstLineChars="0"/>
              <w:jc w:val="center"/>
            </w:pPr>
            <w:r>
              <w:rPr>
                <w:sz w:val="21"/>
                <w:szCs w:val="21"/>
              </w:rPr>
              <w:t>8.14</w:t>
            </w:r>
          </w:p>
        </w:tc>
        <w:tc>
          <w:tcPr>
            <w:tcW w:w="1559" w:type="dxa"/>
            <w:vAlign w:val="center"/>
          </w:tcPr>
          <w:p>
            <w:pPr>
              <w:pStyle w:val="165"/>
              <w:kinsoku w:val="0"/>
              <w:overflowPunct w:val="0"/>
              <w:snapToGrid w:val="0"/>
              <w:spacing w:line="240" w:lineRule="auto"/>
              <w:ind w:firstLine="0" w:firstLineChars="0"/>
              <w:jc w:val="center"/>
              <w:rPr>
                <w:sz w:val="21"/>
                <w:szCs w:val="21"/>
              </w:rPr>
            </w:pPr>
            <w:r>
              <w:rPr>
                <w:rFonts w:hint="eastAsia"/>
                <w:sz w:val="21"/>
                <w:szCs w:val="21"/>
              </w:rPr>
              <w:t>3</w:t>
            </w:r>
            <w:r>
              <w:rPr>
                <w:sz w:val="21"/>
                <w:szCs w:val="21"/>
              </w:rPr>
              <w:t>0</w:t>
            </w:r>
          </w:p>
        </w:tc>
      </w:tr>
      <w:tr>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407" w:hRule="exact"/>
          <w:jc w:val="center"/>
        </w:trPr>
        <w:tc>
          <w:tcPr>
            <w:tcW w:w="1695" w:type="dxa"/>
            <w:gridSpan w:val="2"/>
            <w:vAlign w:val="center"/>
          </w:tcPr>
          <w:p>
            <w:pPr>
              <w:pStyle w:val="165"/>
              <w:kinsoku w:val="0"/>
              <w:overflowPunct w:val="0"/>
              <w:snapToGrid w:val="0"/>
              <w:spacing w:line="240" w:lineRule="auto"/>
              <w:ind w:firstLine="0" w:firstLineChars="0"/>
              <w:jc w:val="center"/>
            </w:pPr>
            <w:r>
              <w:rPr>
                <w:rFonts w:hint="eastAsia" w:ascii="宋体" w:cs="宋体"/>
                <w:w w:val="99"/>
                <w:sz w:val="21"/>
                <w:szCs w:val="21"/>
              </w:rPr>
              <w:t>汞</w:t>
            </w:r>
          </w:p>
        </w:tc>
        <w:tc>
          <w:tcPr>
            <w:tcW w:w="1674" w:type="dxa"/>
            <w:vAlign w:val="center"/>
          </w:tcPr>
          <w:p>
            <w:pPr>
              <w:pStyle w:val="165"/>
              <w:kinsoku w:val="0"/>
              <w:overflowPunct w:val="0"/>
              <w:snapToGrid w:val="0"/>
              <w:spacing w:line="240" w:lineRule="auto"/>
              <w:ind w:firstLine="0" w:firstLineChars="0"/>
              <w:jc w:val="center"/>
            </w:pPr>
            <w:r>
              <w:rPr>
                <w:sz w:val="21"/>
                <w:szCs w:val="21"/>
              </w:rPr>
              <w:t>0.082</w:t>
            </w:r>
          </w:p>
        </w:tc>
        <w:tc>
          <w:tcPr>
            <w:tcW w:w="1559" w:type="dxa"/>
            <w:vAlign w:val="center"/>
          </w:tcPr>
          <w:p>
            <w:pPr>
              <w:pStyle w:val="165"/>
              <w:kinsoku w:val="0"/>
              <w:overflowPunct w:val="0"/>
              <w:snapToGrid w:val="0"/>
              <w:spacing w:line="240" w:lineRule="auto"/>
              <w:ind w:firstLine="0" w:firstLineChars="0"/>
              <w:jc w:val="center"/>
            </w:pPr>
            <w:r>
              <w:rPr>
                <w:sz w:val="21"/>
                <w:szCs w:val="21"/>
              </w:rPr>
              <w:t>0.170</w:t>
            </w:r>
          </w:p>
        </w:tc>
        <w:tc>
          <w:tcPr>
            <w:tcW w:w="1985" w:type="dxa"/>
            <w:vAlign w:val="center"/>
          </w:tcPr>
          <w:p>
            <w:pPr>
              <w:pStyle w:val="165"/>
              <w:kinsoku w:val="0"/>
              <w:overflowPunct w:val="0"/>
              <w:snapToGrid w:val="0"/>
              <w:spacing w:line="240" w:lineRule="auto"/>
              <w:ind w:firstLine="0" w:firstLineChars="0"/>
              <w:jc w:val="center"/>
            </w:pPr>
            <w:r>
              <w:rPr>
                <w:sz w:val="21"/>
                <w:szCs w:val="21"/>
              </w:rPr>
              <w:t>0.101</w:t>
            </w:r>
          </w:p>
        </w:tc>
        <w:tc>
          <w:tcPr>
            <w:tcW w:w="1559" w:type="dxa"/>
            <w:vAlign w:val="center"/>
          </w:tcPr>
          <w:p>
            <w:pPr>
              <w:pStyle w:val="165"/>
              <w:kinsoku w:val="0"/>
              <w:overflowPunct w:val="0"/>
              <w:snapToGrid w:val="0"/>
              <w:spacing w:line="240" w:lineRule="auto"/>
              <w:ind w:firstLine="0" w:firstLineChars="0"/>
              <w:jc w:val="center"/>
              <w:rPr>
                <w:sz w:val="21"/>
                <w:szCs w:val="21"/>
              </w:rPr>
            </w:pPr>
            <w:r>
              <w:rPr>
                <w:rFonts w:hint="eastAsia"/>
                <w:sz w:val="21"/>
                <w:szCs w:val="21"/>
              </w:rPr>
              <w:t>2</w:t>
            </w:r>
            <w:r>
              <w:rPr>
                <w:sz w:val="21"/>
                <w:szCs w:val="21"/>
              </w:rPr>
              <w:t>.4</w:t>
            </w:r>
          </w:p>
        </w:tc>
      </w:tr>
      <w:tr>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407" w:hRule="exact"/>
          <w:jc w:val="center"/>
        </w:trPr>
        <w:tc>
          <w:tcPr>
            <w:tcW w:w="1695" w:type="dxa"/>
            <w:gridSpan w:val="2"/>
            <w:vAlign w:val="center"/>
          </w:tcPr>
          <w:p>
            <w:pPr>
              <w:pStyle w:val="165"/>
              <w:kinsoku w:val="0"/>
              <w:overflowPunct w:val="0"/>
              <w:snapToGrid w:val="0"/>
              <w:spacing w:line="240" w:lineRule="auto"/>
              <w:ind w:firstLine="0" w:firstLineChars="0"/>
              <w:jc w:val="center"/>
            </w:pPr>
            <w:r>
              <w:rPr>
                <w:rFonts w:hint="eastAsia" w:ascii="宋体" w:cs="宋体"/>
                <w:w w:val="99"/>
                <w:sz w:val="21"/>
                <w:szCs w:val="21"/>
              </w:rPr>
              <w:t>铅</w:t>
            </w:r>
          </w:p>
        </w:tc>
        <w:tc>
          <w:tcPr>
            <w:tcW w:w="1674" w:type="dxa"/>
            <w:vAlign w:val="center"/>
          </w:tcPr>
          <w:p>
            <w:pPr>
              <w:pStyle w:val="165"/>
              <w:kinsoku w:val="0"/>
              <w:overflowPunct w:val="0"/>
              <w:snapToGrid w:val="0"/>
              <w:spacing w:line="240" w:lineRule="auto"/>
              <w:ind w:firstLine="0" w:firstLineChars="0"/>
              <w:jc w:val="center"/>
            </w:pPr>
            <w:r>
              <w:rPr>
                <w:sz w:val="21"/>
                <w:szCs w:val="21"/>
              </w:rPr>
              <w:t>15.3</w:t>
            </w:r>
          </w:p>
        </w:tc>
        <w:tc>
          <w:tcPr>
            <w:tcW w:w="1559" w:type="dxa"/>
            <w:vAlign w:val="center"/>
          </w:tcPr>
          <w:p>
            <w:pPr>
              <w:pStyle w:val="165"/>
              <w:kinsoku w:val="0"/>
              <w:overflowPunct w:val="0"/>
              <w:snapToGrid w:val="0"/>
              <w:spacing w:line="240" w:lineRule="auto"/>
              <w:ind w:firstLine="0" w:firstLineChars="0"/>
              <w:jc w:val="center"/>
            </w:pPr>
            <w:r>
              <w:rPr>
                <w:sz w:val="21"/>
                <w:szCs w:val="21"/>
              </w:rPr>
              <w:t>16.1</w:t>
            </w:r>
          </w:p>
        </w:tc>
        <w:tc>
          <w:tcPr>
            <w:tcW w:w="1985" w:type="dxa"/>
            <w:vAlign w:val="center"/>
          </w:tcPr>
          <w:p>
            <w:pPr>
              <w:pStyle w:val="165"/>
              <w:kinsoku w:val="0"/>
              <w:overflowPunct w:val="0"/>
              <w:snapToGrid w:val="0"/>
              <w:spacing w:line="240" w:lineRule="auto"/>
              <w:ind w:firstLine="0" w:firstLineChars="0"/>
              <w:jc w:val="center"/>
            </w:pPr>
            <w:r>
              <w:rPr>
                <w:sz w:val="21"/>
                <w:szCs w:val="21"/>
              </w:rPr>
              <w:t>12.1</w:t>
            </w:r>
          </w:p>
        </w:tc>
        <w:tc>
          <w:tcPr>
            <w:tcW w:w="1559" w:type="dxa"/>
            <w:vAlign w:val="center"/>
          </w:tcPr>
          <w:p>
            <w:pPr>
              <w:pStyle w:val="165"/>
              <w:kinsoku w:val="0"/>
              <w:overflowPunct w:val="0"/>
              <w:snapToGrid w:val="0"/>
              <w:spacing w:line="240" w:lineRule="auto"/>
              <w:ind w:firstLine="0" w:firstLineChars="0"/>
              <w:jc w:val="center"/>
              <w:rPr>
                <w:sz w:val="21"/>
                <w:szCs w:val="21"/>
              </w:rPr>
            </w:pPr>
            <w:r>
              <w:rPr>
                <w:rFonts w:hint="eastAsia"/>
                <w:sz w:val="21"/>
                <w:szCs w:val="21"/>
              </w:rPr>
              <w:t>1</w:t>
            </w:r>
            <w:r>
              <w:rPr>
                <w:sz w:val="21"/>
                <w:szCs w:val="21"/>
              </w:rPr>
              <w:t>2</w:t>
            </w:r>
          </w:p>
        </w:tc>
      </w:tr>
      <w:tr>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407" w:hRule="exact"/>
          <w:jc w:val="center"/>
        </w:trPr>
        <w:tc>
          <w:tcPr>
            <w:tcW w:w="1695" w:type="dxa"/>
            <w:gridSpan w:val="2"/>
            <w:vAlign w:val="center"/>
          </w:tcPr>
          <w:p>
            <w:pPr>
              <w:pStyle w:val="165"/>
              <w:kinsoku w:val="0"/>
              <w:overflowPunct w:val="0"/>
              <w:snapToGrid w:val="0"/>
              <w:spacing w:line="240" w:lineRule="auto"/>
              <w:ind w:firstLine="0" w:firstLineChars="0"/>
              <w:jc w:val="center"/>
            </w:pPr>
            <w:r>
              <w:rPr>
                <w:rFonts w:hint="eastAsia" w:ascii="宋体" w:cs="宋体"/>
                <w:w w:val="99"/>
                <w:sz w:val="21"/>
                <w:szCs w:val="21"/>
              </w:rPr>
              <w:t>镉</w:t>
            </w:r>
          </w:p>
        </w:tc>
        <w:tc>
          <w:tcPr>
            <w:tcW w:w="1674" w:type="dxa"/>
            <w:vAlign w:val="center"/>
          </w:tcPr>
          <w:p>
            <w:pPr>
              <w:pStyle w:val="165"/>
              <w:kinsoku w:val="0"/>
              <w:overflowPunct w:val="0"/>
              <w:snapToGrid w:val="0"/>
              <w:spacing w:line="240" w:lineRule="auto"/>
              <w:ind w:firstLine="0" w:firstLineChars="0"/>
              <w:jc w:val="center"/>
            </w:pPr>
            <w:r>
              <w:rPr>
                <w:sz w:val="21"/>
                <w:szCs w:val="21"/>
              </w:rPr>
              <w:t>0.10</w:t>
            </w:r>
          </w:p>
        </w:tc>
        <w:tc>
          <w:tcPr>
            <w:tcW w:w="1559" w:type="dxa"/>
            <w:vAlign w:val="center"/>
          </w:tcPr>
          <w:p>
            <w:pPr>
              <w:pStyle w:val="165"/>
              <w:kinsoku w:val="0"/>
              <w:overflowPunct w:val="0"/>
              <w:snapToGrid w:val="0"/>
              <w:spacing w:line="240" w:lineRule="auto"/>
              <w:ind w:firstLine="0" w:firstLineChars="0"/>
              <w:jc w:val="center"/>
            </w:pPr>
            <w:r>
              <w:rPr>
                <w:sz w:val="21"/>
                <w:szCs w:val="21"/>
              </w:rPr>
              <w:t>0.29</w:t>
            </w:r>
          </w:p>
        </w:tc>
        <w:tc>
          <w:tcPr>
            <w:tcW w:w="1985" w:type="dxa"/>
            <w:vAlign w:val="center"/>
          </w:tcPr>
          <w:p>
            <w:pPr>
              <w:pStyle w:val="165"/>
              <w:kinsoku w:val="0"/>
              <w:overflowPunct w:val="0"/>
              <w:snapToGrid w:val="0"/>
              <w:spacing w:line="240" w:lineRule="auto"/>
              <w:ind w:firstLine="0" w:firstLineChars="0"/>
              <w:jc w:val="center"/>
            </w:pPr>
            <w:r>
              <w:rPr>
                <w:sz w:val="21"/>
                <w:szCs w:val="21"/>
              </w:rPr>
              <w:t>0.21</w:t>
            </w:r>
          </w:p>
        </w:tc>
        <w:tc>
          <w:tcPr>
            <w:tcW w:w="1559" w:type="dxa"/>
            <w:vAlign w:val="center"/>
          </w:tcPr>
          <w:p>
            <w:pPr>
              <w:pStyle w:val="165"/>
              <w:kinsoku w:val="0"/>
              <w:overflowPunct w:val="0"/>
              <w:snapToGrid w:val="0"/>
              <w:spacing w:line="240" w:lineRule="auto"/>
              <w:ind w:firstLine="0" w:firstLineChars="0"/>
              <w:jc w:val="center"/>
              <w:rPr>
                <w:sz w:val="21"/>
                <w:szCs w:val="21"/>
              </w:rPr>
            </w:pPr>
            <w:r>
              <w:rPr>
                <w:rFonts w:hint="eastAsia"/>
                <w:sz w:val="21"/>
                <w:szCs w:val="21"/>
              </w:rPr>
              <w:t>0</w:t>
            </w:r>
            <w:r>
              <w:rPr>
                <w:sz w:val="21"/>
                <w:szCs w:val="21"/>
              </w:rPr>
              <w:t>.3</w:t>
            </w:r>
          </w:p>
        </w:tc>
      </w:tr>
      <w:tr>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407" w:hRule="exact"/>
          <w:jc w:val="center"/>
        </w:trPr>
        <w:tc>
          <w:tcPr>
            <w:tcW w:w="1695" w:type="dxa"/>
            <w:gridSpan w:val="2"/>
            <w:vAlign w:val="center"/>
          </w:tcPr>
          <w:p>
            <w:pPr>
              <w:pStyle w:val="165"/>
              <w:kinsoku w:val="0"/>
              <w:overflowPunct w:val="0"/>
              <w:snapToGrid w:val="0"/>
              <w:spacing w:line="240" w:lineRule="auto"/>
              <w:ind w:firstLine="0" w:firstLineChars="0"/>
              <w:jc w:val="center"/>
            </w:pPr>
            <w:r>
              <w:rPr>
                <w:rFonts w:hint="eastAsia" w:ascii="宋体" w:cs="宋体"/>
                <w:w w:val="99"/>
                <w:sz w:val="21"/>
                <w:szCs w:val="21"/>
              </w:rPr>
              <w:t>铜</w:t>
            </w:r>
          </w:p>
        </w:tc>
        <w:tc>
          <w:tcPr>
            <w:tcW w:w="1674" w:type="dxa"/>
            <w:vAlign w:val="center"/>
          </w:tcPr>
          <w:p>
            <w:pPr>
              <w:pStyle w:val="165"/>
              <w:kinsoku w:val="0"/>
              <w:overflowPunct w:val="0"/>
              <w:snapToGrid w:val="0"/>
              <w:spacing w:line="240" w:lineRule="auto"/>
              <w:ind w:firstLine="0" w:firstLineChars="0"/>
              <w:jc w:val="center"/>
            </w:pPr>
            <w:r>
              <w:rPr>
                <w:sz w:val="21"/>
                <w:szCs w:val="21"/>
              </w:rPr>
              <w:t>30</w:t>
            </w:r>
          </w:p>
        </w:tc>
        <w:tc>
          <w:tcPr>
            <w:tcW w:w="1559" w:type="dxa"/>
            <w:vAlign w:val="center"/>
          </w:tcPr>
          <w:p>
            <w:pPr>
              <w:pStyle w:val="165"/>
              <w:kinsoku w:val="0"/>
              <w:overflowPunct w:val="0"/>
              <w:snapToGrid w:val="0"/>
              <w:spacing w:line="240" w:lineRule="auto"/>
              <w:ind w:firstLine="0" w:firstLineChars="0"/>
              <w:jc w:val="center"/>
            </w:pPr>
            <w:r>
              <w:rPr>
                <w:sz w:val="21"/>
                <w:szCs w:val="21"/>
              </w:rPr>
              <w:t>78</w:t>
            </w:r>
          </w:p>
        </w:tc>
        <w:tc>
          <w:tcPr>
            <w:tcW w:w="1985" w:type="dxa"/>
            <w:vAlign w:val="center"/>
          </w:tcPr>
          <w:p>
            <w:pPr>
              <w:pStyle w:val="165"/>
              <w:kinsoku w:val="0"/>
              <w:overflowPunct w:val="0"/>
              <w:snapToGrid w:val="0"/>
              <w:spacing w:line="240" w:lineRule="auto"/>
              <w:ind w:firstLine="0" w:firstLineChars="0"/>
              <w:jc w:val="center"/>
            </w:pPr>
            <w:r>
              <w:rPr>
                <w:sz w:val="21"/>
                <w:szCs w:val="21"/>
              </w:rPr>
              <w:t>40</w:t>
            </w:r>
          </w:p>
        </w:tc>
        <w:tc>
          <w:tcPr>
            <w:tcW w:w="1559" w:type="dxa"/>
            <w:vAlign w:val="center"/>
          </w:tcPr>
          <w:p>
            <w:pPr>
              <w:pStyle w:val="165"/>
              <w:kinsoku w:val="0"/>
              <w:overflowPunct w:val="0"/>
              <w:snapToGrid w:val="0"/>
              <w:spacing w:line="240" w:lineRule="auto"/>
              <w:ind w:firstLine="0" w:firstLineChars="0"/>
              <w:jc w:val="center"/>
              <w:rPr>
                <w:sz w:val="21"/>
                <w:szCs w:val="21"/>
              </w:rPr>
            </w:pPr>
            <w:r>
              <w:rPr>
                <w:rFonts w:hint="eastAsia"/>
                <w:sz w:val="21"/>
                <w:szCs w:val="21"/>
              </w:rPr>
              <w:t>1</w:t>
            </w:r>
            <w:r>
              <w:rPr>
                <w:sz w:val="21"/>
                <w:szCs w:val="21"/>
              </w:rPr>
              <w:t>00</w:t>
            </w:r>
          </w:p>
        </w:tc>
      </w:tr>
      <w:tr>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407" w:hRule="exact"/>
          <w:jc w:val="center"/>
        </w:trPr>
        <w:tc>
          <w:tcPr>
            <w:tcW w:w="1695" w:type="dxa"/>
            <w:gridSpan w:val="2"/>
            <w:vAlign w:val="center"/>
          </w:tcPr>
          <w:p>
            <w:pPr>
              <w:pStyle w:val="165"/>
              <w:kinsoku w:val="0"/>
              <w:overflowPunct w:val="0"/>
              <w:snapToGrid w:val="0"/>
              <w:spacing w:line="240" w:lineRule="auto"/>
              <w:ind w:firstLine="0" w:firstLineChars="0"/>
              <w:jc w:val="center"/>
            </w:pPr>
            <w:r>
              <w:rPr>
                <w:rFonts w:hint="eastAsia" w:ascii="宋体" w:cs="宋体"/>
                <w:w w:val="99"/>
                <w:sz w:val="21"/>
                <w:szCs w:val="21"/>
              </w:rPr>
              <w:t>锌</w:t>
            </w:r>
          </w:p>
        </w:tc>
        <w:tc>
          <w:tcPr>
            <w:tcW w:w="1674" w:type="dxa"/>
            <w:vAlign w:val="center"/>
          </w:tcPr>
          <w:p>
            <w:pPr>
              <w:pStyle w:val="165"/>
              <w:kinsoku w:val="0"/>
              <w:overflowPunct w:val="0"/>
              <w:snapToGrid w:val="0"/>
              <w:spacing w:line="240" w:lineRule="auto"/>
              <w:ind w:firstLine="0" w:firstLineChars="0"/>
              <w:jc w:val="center"/>
            </w:pPr>
            <w:r>
              <w:rPr>
                <w:sz w:val="21"/>
                <w:szCs w:val="21"/>
              </w:rPr>
              <w:t>93</w:t>
            </w:r>
          </w:p>
        </w:tc>
        <w:tc>
          <w:tcPr>
            <w:tcW w:w="1559" w:type="dxa"/>
            <w:vAlign w:val="center"/>
          </w:tcPr>
          <w:p>
            <w:pPr>
              <w:pStyle w:val="165"/>
              <w:kinsoku w:val="0"/>
              <w:overflowPunct w:val="0"/>
              <w:snapToGrid w:val="0"/>
              <w:spacing w:line="240" w:lineRule="auto"/>
              <w:ind w:firstLine="0" w:firstLineChars="0"/>
              <w:jc w:val="center"/>
            </w:pPr>
            <w:r>
              <w:rPr>
                <w:sz w:val="21"/>
                <w:szCs w:val="21"/>
              </w:rPr>
              <w:t>188</w:t>
            </w:r>
          </w:p>
        </w:tc>
        <w:tc>
          <w:tcPr>
            <w:tcW w:w="1985" w:type="dxa"/>
            <w:vAlign w:val="center"/>
          </w:tcPr>
          <w:p>
            <w:pPr>
              <w:pStyle w:val="165"/>
              <w:kinsoku w:val="0"/>
              <w:overflowPunct w:val="0"/>
              <w:snapToGrid w:val="0"/>
              <w:spacing w:line="240" w:lineRule="auto"/>
              <w:ind w:firstLine="0" w:firstLineChars="0"/>
              <w:jc w:val="center"/>
            </w:pPr>
            <w:r>
              <w:rPr>
                <w:sz w:val="21"/>
                <w:szCs w:val="21"/>
              </w:rPr>
              <w:t>123</w:t>
            </w:r>
          </w:p>
        </w:tc>
        <w:tc>
          <w:tcPr>
            <w:tcW w:w="1559" w:type="dxa"/>
            <w:vAlign w:val="center"/>
          </w:tcPr>
          <w:p>
            <w:pPr>
              <w:pStyle w:val="165"/>
              <w:kinsoku w:val="0"/>
              <w:overflowPunct w:val="0"/>
              <w:snapToGrid w:val="0"/>
              <w:spacing w:line="240" w:lineRule="auto"/>
              <w:ind w:firstLine="0" w:firstLineChars="0"/>
              <w:jc w:val="center"/>
              <w:rPr>
                <w:sz w:val="21"/>
                <w:szCs w:val="21"/>
              </w:rPr>
            </w:pPr>
            <w:r>
              <w:rPr>
                <w:sz w:val="21"/>
                <w:szCs w:val="21"/>
              </w:rPr>
              <w:t>2</w:t>
            </w:r>
            <w:r>
              <w:rPr>
                <w:rFonts w:hint="eastAsia"/>
                <w:sz w:val="21"/>
                <w:szCs w:val="21"/>
              </w:rPr>
              <w:t>5</w:t>
            </w:r>
            <w:r>
              <w:rPr>
                <w:sz w:val="21"/>
                <w:szCs w:val="21"/>
              </w:rPr>
              <w:t>0</w:t>
            </w:r>
          </w:p>
        </w:tc>
      </w:tr>
      <w:tr>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407" w:hRule="exact"/>
          <w:jc w:val="center"/>
        </w:trPr>
        <w:tc>
          <w:tcPr>
            <w:tcW w:w="1695" w:type="dxa"/>
            <w:gridSpan w:val="2"/>
            <w:vAlign w:val="center"/>
          </w:tcPr>
          <w:p>
            <w:pPr>
              <w:pStyle w:val="165"/>
              <w:kinsoku w:val="0"/>
              <w:overflowPunct w:val="0"/>
              <w:snapToGrid w:val="0"/>
              <w:spacing w:line="240" w:lineRule="auto"/>
              <w:ind w:firstLine="0" w:firstLineChars="0"/>
              <w:jc w:val="center"/>
            </w:pPr>
            <w:r>
              <w:rPr>
                <w:rFonts w:hint="eastAsia" w:ascii="宋体" w:cs="宋体"/>
                <w:w w:val="99"/>
                <w:sz w:val="21"/>
                <w:szCs w:val="21"/>
              </w:rPr>
              <w:t>镍</w:t>
            </w:r>
          </w:p>
        </w:tc>
        <w:tc>
          <w:tcPr>
            <w:tcW w:w="1674" w:type="dxa"/>
            <w:vAlign w:val="center"/>
          </w:tcPr>
          <w:p>
            <w:pPr>
              <w:pStyle w:val="165"/>
              <w:kinsoku w:val="0"/>
              <w:overflowPunct w:val="0"/>
              <w:snapToGrid w:val="0"/>
              <w:spacing w:line="240" w:lineRule="auto"/>
              <w:ind w:firstLine="0" w:firstLineChars="0"/>
              <w:jc w:val="center"/>
            </w:pPr>
            <w:r>
              <w:rPr>
                <w:sz w:val="21"/>
                <w:szCs w:val="21"/>
              </w:rPr>
              <w:t>38</w:t>
            </w:r>
          </w:p>
        </w:tc>
        <w:tc>
          <w:tcPr>
            <w:tcW w:w="1559" w:type="dxa"/>
            <w:vAlign w:val="center"/>
          </w:tcPr>
          <w:p>
            <w:pPr>
              <w:pStyle w:val="165"/>
              <w:kinsoku w:val="0"/>
              <w:overflowPunct w:val="0"/>
              <w:snapToGrid w:val="0"/>
              <w:spacing w:line="240" w:lineRule="auto"/>
              <w:ind w:firstLine="0" w:firstLineChars="0"/>
              <w:jc w:val="center"/>
            </w:pPr>
            <w:r>
              <w:rPr>
                <w:sz w:val="21"/>
                <w:szCs w:val="21"/>
              </w:rPr>
              <w:t>90</w:t>
            </w:r>
          </w:p>
        </w:tc>
        <w:tc>
          <w:tcPr>
            <w:tcW w:w="1985" w:type="dxa"/>
            <w:vAlign w:val="center"/>
          </w:tcPr>
          <w:p>
            <w:pPr>
              <w:pStyle w:val="165"/>
              <w:kinsoku w:val="0"/>
              <w:overflowPunct w:val="0"/>
              <w:snapToGrid w:val="0"/>
              <w:spacing w:line="240" w:lineRule="auto"/>
              <w:ind w:firstLine="0" w:firstLineChars="0"/>
              <w:jc w:val="center"/>
            </w:pPr>
            <w:r>
              <w:rPr>
                <w:sz w:val="21"/>
                <w:szCs w:val="21"/>
              </w:rPr>
              <w:t>34</w:t>
            </w:r>
          </w:p>
        </w:tc>
        <w:tc>
          <w:tcPr>
            <w:tcW w:w="1559" w:type="dxa"/>
            <w:vAlign w:val="center"/>
          </w:tcPr>
          <w:p>
            <w:pPr>
              <w:pStyle w:val="165"/>
              <w:kinsoku w:val="0"/>
              <w:overflowPunct w:val="0"/>
              <w:snapToGrid w:val="0"/>
              <w:spacing w:line="240" w:lineRule="auto"/>
              <w:ind w:firstLine="0" w:firstLineChars="0"/>
              <w:jc w:val="center"/>
              <w:rPr>
                <w:sz w:val="21"/>
                <w:szCs w:val="21"/>
              </w:rPr>
            </w:pPr>
            <w:r>
              <w:rPr>
                <w:rFonts w:hint="eastAsia"/>
                <w:sz w:val="21"/>
                <w:szCs w:val="21"/>
              </w:rPr>
              <w:t>1</w:t>
            </w:r>
            <w:r>
              <w:rPr>
                <w:sz w:val="21"/>
                <w:szCs w:val="21"/>
              </w:rPr>
              <w:t>00</w:t>
            </w:r>
          </w:p>
        </w:tc>
      </w:tr>
      <w:tr>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407" w:hRule="exact"/>
          <w:jc w:val="center"/>
        </w:trPr>
        <w:tc>
          <w:tcPr>
            <w:tcW w:w="1695" w:type="dxa"/>
            <w:gridSpan w:val="2"/>
            <w:vAlign w:val="center"/>
          </w:tcPr>
          <w:p>
            <w:pPr>
              <w:pStyle w:val="165"/>
              <w:kinsoku w:val="0"/>
              <w:overflowPunct w:val="0"/>
              <w:snapToGrid w:val="0"/>
              <w:spacing w:line="240" w:lineRule="auto"/>
              <w:ind w:firstLine="0" w:firstLineChars="0"/>
              <w:jc w:val="center"/>
            </w:pPr>
            <w:r>
              <w:rPr>
                <w:rFonts w:hint="eastAsia" w:ascii="宋体" w:cs="宋体"/>
                <w:w w:val="99"/>
                <w:sz w:val="21"/>
                <w:szCs w:val="21"/>
              </w:rPr>
              <w:t>铬</w:t>
            </w:r>
          </w:p>
        </w:tc>
        <w:tc>
          <w:tcPr>
            <w:tcW w:w="1674" w:type="dxa"/>
            <w:vAlign w:val="center"/>
          </w:tcPr>
          <w:p>
            <w:pPr>
              <w:pStyle w:val="165"/>
              <w:kinsoku w:val="0"/>
              <w:overflowPunct w:val="0"/>
              <w:snapToGrid w:val="0"/>
              <w:spacing w:line="240" w:lineRule="auto"/>
              <w:ind w:firstLine="0" w:firstLineChars="0"/>
              <w:jc w:val="center"/>
            </w:pPr>
            <w:r>
              <w:rPr>
                <w:sz w:val="21"/>
                <w:szCs w:val="21"/>
              </w:rPr>
              <w:t>65</w:t>
            </w:r>
          </w:p>
        </w:tc>
        <w:tc>
          <w:tcPr>
            <w:tcW w:w="1559" w:type="dxa"/>
            <w:vAlign w:val="center"/>
          </w:tcPr>
          <w:p>
            <w:pPr>
              <w:pStyle w:val="165"/>
              <w:kinsoku w:val="0"/>
              <w:overflowPunct w:val="0"/>
              <w:snapToGrid w:val="0"/>
              <w:spacing w:line="240" w:lineRule="auto"/>
              <w:ind w:firstLine="0" w:firstLineChars="0"/>
              <w:jc w:val="center"/>
            </w:pPr>
            <w:r>
              <w:rPr>
                <w:sz w:val="21"/>
                <w:szCs w:val="21"/>
              </w:rPr>
              <w:t>74</w:t>
            </w:r>
          </w:p>
        </w:tc>
        <w:tc>
          <w:tcPr>
            <w:tcW w:w="1985" w:type="dxa"/>
            <w:vAlign w:val="center"/>
          </w:tcPr>
          <w:p>
            <w:pPr>
              <w:pStyle w:val="165"/>
              <w:kinsoku w:val="0"/>
              <w:overflowPunct w:val="0"/>
              <w:snapToGrid w:val="0"/>
              <w:spacing w:line="240" w:lineRule="auto"/>
              <w:ind w:firstLine="0" w:firstLineChars="0"/>
              <w:jc w:val="center"/>
            </w:pPr>
            <w:r>
              <w:rPr>
                <w:sz w:val="21"/>
                <w:szCs w:val="21"/>
              </w:rPr>
              <w:t>42</w:t>
            </w:r>
          </w:p>
        </w:tc>
        <w:tc>
          <w:tcPr>
            <w:tcW w:w="1559" w:type="dxa"/>
            <w:vAlign w:val="center"/>
          </w:tcPr>
          <w:p>
            <w:pPr>
              <w:pStyle w:val="165"/>
              <w:kinsoku w:val="0"/>
              <w:overflowPunct w:val="0"/>
              <w:snapToGrid w:val="0"/>
              <w:spacing w:line="240" w:lineRule="auto"/>
              <w:ind w:firstLine="0" w:firstLineChars="0"/>
              <w:jc w:val="center"/>
              <w:rPr>
                <w:sz w:val="21"/>
                <w:szCs w:val="21"/>
              </w:rPr>
            </w:pPr>
            <w:r>
              <w:rPr>
                <w:rFonts w:hint="eastAsia"/>
                <w:sz w:val="21"/>
                <w:szCs w:val="21"/>
              </w:rPr>
              <w:t>2</w:t>
            </w:r>
            <w:r>
              <w:rPr>
                <w:sz w:val="21"/>
                <w:szCs w:val="21"/>
              </w:rPr>
              <w:t>00</w:t>
            </w:r>
          </w:p>
        </w:tc>
      </w:tr>
      <w:tr>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407" w:hRule="exact"/>
          <w:jc w:val="center"/>
        </w:trPr>
        <w:tc>
          <w:tcPr>
            <w:tcW w:w="1695" w:type="dxa"/>
            <w:gridSpan w:val="2"/>
            <w:vAlign w:val="center"/>
          </w:tcPr>
          <w:p>
            <w:pPr>
              <w:pStyle w:val="165"/>
              <w:kinsoku w:val="0"/>
              <w:overflowPunct w:val="0"/>
              <w:snapToGrid w:val="0"/>
              <w:spacing w:line="240" w:lineRule="auto"/>
              <w:ind w:firstLine="0" w:firstLineChars="0"/>
              <w:jc w:val="center"/>
            </w:pPr>
            <w:r>
              <w:rPr>
                <w:rFonts w:hint="eastAsia" w:ascii="宋体" w:cs="宋体"/>
                <w:sz w:val="21"/>
                <w:szCs w:val="21"/>
              </w:rPr>
              <w:t>含水率（</w:t>
            </w:r>
            <w:r>
              <w:rPr>
                <w:sz w:val="21"/>
                <w:szCs w:val="21"/>
              </w:rPr>
              <w:t>%</w:t>
            </w:r>
            <w:r>
              <w:rPr>
                <w:rFonts w:hint="eastAsia" w:ascii="宋体" w:cs="宋体"/>
                <w:sz w:val="21"/>
                <w:szCs w:val="21"/>
              </w:rPr>
              <w:t>）</w:t>
            </w:r>
          </w:p>
        </w:tc>
        <w:tc>
          <w:tcPr>
            <w:tcW w:w="1674" w:type="dxa"/>
            <w:vAlign w:val="center"/>
          </w:tcPr>
          <w:p>
            <w:pPr>
              <w:pStyle w:val="165"/>
              <w:kinsoku w:val="0"/>
              <w:overflowPunct w:val="0"/>
              <w:snapToGrid w:val="0"/>
              <w:spacing w:line="240" w:lineRule="auto"/>
              <w:ind w:firstLine="0" w:firstLineChars="0"/>
              <w:jc w:val="center"/>
            </w:pPr>
            <w:r>
              <w:rPr>
                <w:sz w:val="21"/>
                <w:szCs w:val="21"/>
              </w:rPr>
              <w:t>37.9</w:t>
            </w:r>
          </w:p>
        </w:tc>
        <w:tc>
          <w:tcPr>
            <w:tcW w:w="1559" w:type="dxa"/>
            <w:vAlign w:val="center"/>
          </w:tcPr>
          <w:p>
            <w:pPr>
              <w:pStyle w:val="165"/>
              <w:kinsoku w:val="0"/>
              <w:overflowPunct w:val="0"/>
              <w:snapToGrid w:val="0"/>
              <w:spacing w:line="240" w:lineRule="auto"/>
              <w:ind w:firstLine="0" w:firstLineChars="0"/>
              <w:jc w:val="center"/>
            </w:pPr>
            <w:r>
              <w:rPr>
                <w:sz w:val="21"/>
                <w:szCs w:val="21"/>
              </w:rPr>
              <w:t>47.2</w:t>
            </w:r>
          </w:p>
        </w:tc>
        <w:tc>
          <w:tcPr>
            <w:tcW w:w="1985" w:type="dxa"/>
            <w:vAlign w:val="center"/>
          </w:tcPr>
          <w:p>
            <w:pPr>
              <w:pStyle w:val="165"/>
              <w:kinsoku w:val="0"/>
              <w:overflowPunct w:val="0"/>
              <w:snapToGrid w:val="0"/>
              <w:spacing w:line="240" w:lineRule="auto"/>
              <w:ind w:firstLine="0" w:firstLineChars="0"/>
              <w:jc w:val="center"/>
            </w:pPr>
            <w:r>
              <w:rPr>
                <w:sz w:val="21"/>
                <w:szCs w:val="21"/>
              </w:rPr>
              <w:t>29.1</w:t>
            </w:r>
          </w:p>
        </w:tc>
        <w:tc>
          <w:tcPr>
            <w:tcW w:w="1559" w:type="dxa"/>
            <w:vAlign w:val="center"/>
          </w:tcPr>
          <w:p>
            <w:pPr>
              <w:pStyle w:val="165"/>
              <w:kinsoku w:val="0"/>
              <w:overflowPunct w:val="0"/>
              <w:snapToGrid w:val="0"/>
              <w:spacing w:line="240" w:lineRule="auto"/>
              <w:ind w:firstLine="0" w:firstLineChars="0"/>
              <w:jc w:val="center"/>
              <w:rPr>
                <w:sz w:val="21"/>
                <w:szCs w:val="21"/>
              </w:rPr>
            </w:pPr>
            <w:r>
              <w:rPr>
                <w:rFonts w:hint="eastAsia"/>
                <w:sz w:val="21"/>
                <w:szCs w:val="21"/>
              </w:rPr>
              <w:t>/</w:t>
            </w:r>
          </w:p>
        </w:tc>
      </w:tr>
      <w:tr>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407" w:hRule="exact"/>
          <w:jc w:val="center"/>
        </w:trPr>
        <w:tc>
          <w:tcPr>
            <w:tcW w:w="1695" w:type="dxa"/>
            <w:gridSpan w:val="2"/>
            <w:vAlign w:val="center"/>
          </w:tcPr>
          <w:p>
            <w:pPr>
              <w:pStyle w:val="165"/>
              <w:kinsoku w:val="0"/>
              <w:overflowPunct w:val="0"/>
              <w:snapToGrid w:val="0"/>
              <w:spacing w:line="240" w:lineRule="auto"/>
              <w:ind w:firstLine="0" w:firstLineChars="0"/>
              <w:jc w:val="center"/>
            </w:pPr>
            <w:r>
              <w:rPr>
                <w:rFonts w:hint="eastAsia" w:ascii="宋体" w:cs="宋体"/>
                <w:sz w:val="21"/>
                <w:szCs w:val="21"/>
              </w:rPr>
              <w:t>苯并</w:t>
            </w:r>
            <w:r>
              <w:rPr>
                <w:sz w:val="21"/>
                <w:szCs w:val="21"/>
              </w:rPr>
              <w:t>(a)</w:t>
            </w:r>
            <w:r>
              <w:rPr>
                <w:rFonts w:hint="eastAsia" w:ascii="宋体" w:cs="宋体"/>
                <w:sz w:val="21"/>
                <w:szCs w:val="21"/>
              </w:rPr>
              <w:t>芘</w:t>
            </w:r>
          </w:p>
        </w:tc>
        <w:tc>
          <w:tcPr>
            <w:tcW w:w="1674" w:type="dxa"/>
            <w:vAlign w:val="center"/>
          </w:tcPr>
          <w:p>
            <w:pPr>
              <w:pStyle w:val="165"/>
              <w:kinsoku w:val="0"/>
              <w:overflowPunct w:val="0"/>
              <w:snapToGrid w:val="0"/>
              <w:spacing w:line="240" w:lineRule="auto"/>
              <w:ind w:firstLine="0" w:firstLineChars="0"/>
              <w:jc w:val="center"/>
            </w:pPr>
            <w:r>
              <w:rPr>
                <w:sz w:val="21"/>
                <w:szCs w:val="21"/>
              </w:rPr>
              <w:t>0.1ND</w:t>
            </w:r>
          </w:p>
        </w:tc>
        <w:tc>
          <w:tcPr>
            <w:tcW w:w="1559" w:type="dxa"/>
            <w:vAlign w:val="center"/>
          </w:tcPr>
          <w:p>
            <w:pPr>
              <w:pStyle w:val="165"/>
              <w:kinsoku w:val="0"/>
              <w:overflowPunct w:val="0"/>
              <w:snapToGrid w:val="0"/>
              <w:spacing w:line="240" w:lineRule="auto"/>
              <w:ind w:firstLine="0" w:firstLineChars="0"/>
              <w:jc w:val="center"/>
            </w:pPr>
            <w:r>
              <w:rPr>
                <w:sz w:val="21"/>
                <w:szCs w:val="21"/>
              </w:rPr>
              <w:t>0.1ND</w:t>
            </w:r>
          </w:p>
        </w:tc>
        <w:tc>
          <w:tcPr>
            <w:tcW w:w="1985" w:type="dxa"/>
            <w:vAlign w:val="center"/>
          </w:tcPr>
          <w:p>
            <w:pPr>
              <w:pStyle w:val="165"/>
              <w:kinsoku w:val="0"/>
              <w:overflowPunct w:val="0"/>
              <w:snapToGrid w:val="0"/>
              <w:spacing w:line="240" w:lineRule="auto"/>
              <w:ind w:firstLine="0" w:firstLineChars="0"/>
              <w:jc w:val="center"/>
            </w:pPr>
            <w:r>
              <w:rPr>
                <w:sz w:val="21"/>
                <w:szCs w:val="21"/>
              </w:rPr>
              <w:t>0.1ND</w:t>
            </w:r>
          </w:p>
        </w:tc>
        <w:tc>
          <w:tcPr>
            <w:tcW w:w="1559" w:type="dxa"/>
            <w:vAlign w:val="center"/>
          </w:tcPr>
          <w:p>
            <w:pPr>
              <w:pStyle w:val="165"/>
              <w:kinsoku w:val="0"/>
              <w:overflowPunct w:val="0"/>
              <w:snapToGrid w:val="0"/>
              <w:spacing w:line="240" w:lineRule="auto"/>
              <w:ind w:firstLine="0" w:firstLineChars="0"/>
              <w:jc w:val="center"/>
              <w:rPr>
                <w:sz w:val="21"/>
                <w:szCs w:val="21"/>
              </w:rPr>
            </w:pPr>
            <w:r>
              <w:rPr>
                <w:rFonts w:hint="eastAsia"/>
                <w:sz w:val="21"/>
                <w:szCs w:val="21"/>
              </w:rPr>
              <w:t>0</w:t>
            </w:r>
            <w:r>
              <w:rPr>
                <w:sz w:val="21"/>
                <w:szCs w:val="21"/>
              </w:rPr>
              <w:t>.55</w:t>
            </w:r>
          </w:p>
        </w:tc>
      </w:tr>
      <w:tr>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407" w:hRule="exact"/>
          <w:jc w:val="center"/>
        </w:trPr>
        <w:tc>
          <w:tcPr>
            <w:tcW w:w="568" w:type="dxa"/>
            <w:vMerge w:val="restart"/>
            <w:vAlign w:val="center"/>
          </w:tcPr>
          <w:p>
            <w:pPr>
              <w:pStyle w:val="165"/>
              <w:kinsoku w:val="0"/>
              <w:overflowPunct w:val="0"/>
              <w:snapToGrid w:val="0"/>
              <w:spacing w:line="240" w:lineRule="auto"/>
              <w:ind w:firstLine="0" w:firstLineChars="0"/>
              <w:jc w:val="center"/>
            </w:pPr>
            <w:r>
              <w:rPr>
                <w:rFonts w:hint="eastAsia" w:ascii="宋体" w:cs="宋体"/>
                <w:sz w:val="21"/>
                <w:szCs w:val="21"/>
              </w:rPr>
              <w:t>六六六</w:t>
            </w:r>
          </w:p>
        </w:tc>
        <w:tc>
          <w:tcPr>
            <w:tcW w:w="1127" w:type="dxa"/>
            <w:vAlign w:val="center"/>
          </w:tcPr>
          <w:p>
            <w:pPr>
              <w:pStyle w:val="165"/>
              <w:kinsoku w:val="0"/>
              <w:overflowPunct w:val="0"/>
              <w:snapToGrid w:val="0"/>
              <w:spacing w:line="240" w:lineRule="auto"/>
              <w:ind w:firstLine="0" w:firstLineChars="0"/>
              <w:jc w:val="center"/>
            </w:pPr>
            <w:r>
              <w:rPr>
                <w:sz w:val="21"/>
                <w:szCs w:val="21"/>
              </w:rPr>
              <w:t>α-</w:t>
            </w:r>
            <w:r>
              <w:rPr>
                <w:rFonts w:hint="eastAsia" w:ascii="宋体" w:cs="宋体"/>
                <w:sz w:val="21"/>
                <w:szCs w:val="21"/>
              </w:rPr>
              <w:t>六六六</w:t>
            </w:r>
          </w:p>
        </w:tc>
        <w:tc>
          <w:tcPr>
            <w:tcW w:w="1674" w:type="dxa"/>
            <w:vAlign w:val="center"/>
          </w:tcPr>
          <w:p>
            <w:pPr>
              <w:pStyle w:val="165"/>
              <w:kinsoku w:val="0"/>
              <w:overflowPunct w:val="0"/>
              <w:snapToGrid w:val="0"/>
              <w:spacing w:line="240" w:lineRule="auto"/>
              <w:ind w:firstLine="0" w:firstLineChars="0"/>
              <w:jc w:val="center"/>
            </w:pPr>
            <w:r>
              <w:rPr>
                <w:sz w:val="21"/>
                <w:szCs w:val="21"/>
              </w:rPr>
              <w:t>0.07ND</w:t>
            </w:r>
          </w:p>
        </w:tc>
        <w:tc>
          <w:tcPr>
            <w:tcW w:w="1559" w:type="dxa"/>
            <w:vAlign w:val="center"/>
          </w:tcPr>
          <w:p>
            <w:pPr>
              <w:pStyle w:val="165"/>
              <w:kinsoku w:val="0"/>
              <w:overflowPunct w:val="0"/>
              <w:snapToGrid w:val="0"/>
              <w:spacing w:line="240" w:lineRule="auto"/>
              <w:ind w:firstLine="0" w:firstLineChars="0"/>
              <w:jc w:val="center"/>
            </w:pPr>
            <w:r>
              <w:rPr>
                <w:sz w:val="21"/>
                <w:szCs w:val="21"/>
              </w:rPr>
              <w:t>0.07ND</w:t>
            </w:r>
          </w:p>
        </w:tc>
        <w:tc>
          <w:tcPr>
            <w:tcW w:w="1985" w:type="dxa"/>
            <w:vAlign w:val="center"/>
          </w:tcPr>
          <w:p>
            <w:pPr>
              <w:pStyle w:val="165"/>
              <w:kinsoku w:val="0"/>
              <w:overflowPunct w:val="0"/>
              <w:snapToGrid w:val="0"/>
              <w:spacing w:line="240" w:lineRule="auto"/>
              <w:ind w:firstLine="0" w:firstLineChars="0"/>
              <w:jc w:val="center"/>
            </w:pPr>
            <w:r>
              <w:rPr>
                <w:sz w:val="21"/>
                <w:szCs w:val="21"/>
              </w:rPr>
              <w:t>0.07ND</w:t>
            </w:r>
          </w:p>
        </w:tc>
        <w:tc>
          <w:tcPr>
            <w:tcW w:w="1559" w:type="dxa"/>
            <w:vMerge w:val="restart"/>
            <w:vAlign w:val="center"/>
          </w:tcPr>
          <w:p>
            <w:pPr>
              <w:pStyle w:val="165"/>
              <w:kinsoku w:val="0"/>
              <w:overflowPunct w:val="0"/>
              <w:snapToGrid w:val="0"/>
              <w:spacing w:line="240" w:lineRule="auto"/>
              <w:ind w:firstLine="0" w:firstLineChars="0"/>
              <w:jc w:val="center"/>
              <w:rPr>
                <w:sz w:val="21"/>
                <w:szCs w:val="21"/>
              </w:rPr>
            </w:pPr>
            <w:r>
              <w:rPr>
                <w:rFonts w:hint="eastAsia"/>
                <w:sz w:val="21"/>
                <w:szCs w:val="21"/>
              </w:rPr>
              <w:t>0.10</w:t>
            </w:r>
          </w:p>
        </w:tc>
      </w:tr>
      <w:tr>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407" w:hRule="exact"/>
          <w:jc w:val="center"/>
        </w:trPr>
        <w:tc>
          <w:tcPr>
            <w:tcW w:w="568" w:type="dxa"/>
            <w:vMerge w:val="continue"/>
            <w:vAlign w:val="center"/>
          </w:tcPr>
          <w:p>
            <w:pPr>
              <w:pStyle w:val="165"/>
              <w:kinsoku w:val="0"/>
              <w:overflowPunct w:val="0"/>
              <w:snapToGrid w:val="0"/>
              <w:spacing w:line="240" w:lineRule="auto"/>
              <w:ind w:firstLine="0" w:firstLineChars="0"/>
              <w:jc w:val="center"/>
            </w:pPr>
          </w:p>
        </w:tc>
        <w:tc>
          <w:tcPr>
            <w:tcW w:w="1127" w:type="dxa"/>
            <w:vAlign w:val="center"/>
          </w:tcPr>
          <w:p>
            <w:pPr>
              <w:pStyle w:val="165"/>
              <w:kinsoku w:val="0"/>
              <w:overflowPunct w:val="0"/>
              <w:snapToGrid w:val="0"/>
              <w:spacing w:line="240" w:lineRule="auto"/>
              <w:ind w:firstLine="0" w:firstLineChars="0"/>
              <w:jc w:val="center"/>
            </w:pPr>
            <w:r>
              <w:rPr>
                <w:sz w:val="21"/>
                <w:szCs w:val="21"/>
              </w:rPr>
              <w:t>β-</w:t>
            </w:r>
            <w:r>
              <w:rPr>
                <w:rFonts w:hint="eastAsia" w:ascii="宋体" w:cs="宋体"/>
                <w:sz w:val="21"/>
                <w:szCs w:val="21"/>
              </w:rPr>
              <w:t>六六六</w:t>
            </w:r>
          </w:p>
        </w:tc>
        <w:tc>
          <w:tcPr>
            <w:tcW w:w="1674" w:type="dxa"/>
            <w:vAlign w:val="center"/>
          </w:tcPr>
          <w:p>
            <w:pPr>
              <w:pStyle w:val="165"/>
              <w:kinsoku w:val="0"/>
              <w:overflowPunct w:val="0"/>
              <w:snapToGrid w:val="0"/>
              <w:spacing w:line="240" w:lineRule="auto"/>
              <w:ind w:firstLine="0" w:firstLineChars="0"/>
              <w:jc w:val="center"/>
            </w:pPr>
            <w:r>
              <w:rPr>
                <w:sz w:val="21"/>
                <w:szCs w:val="21"/>
              </w:rPr>
              <w:t>0.06ND</w:t>
            </w:r>
          </w:p>
        </w:tc>
        <w:tc>
          <w:tcPr>
            <w:tcW w:w="1559" w:type="dxa"/>
            <w:vAlign w:val="center"/>
          </w:tcPr>
          <w:p>
            <w:pPr>
              <w:pStyle w:val="165"/>
              <w:kinsoku w:val="0"/>
              <w:overflowPunct w:val="0"/>
              <w:snapToGrid w:val="0"/>
              <w:spacing w:line="240" w:lineRule="auto"/>
              <w:ind w:firstLine="0" w:firstLineChars="0"/>
              <w:jc w:val="center"/>
            </w:pPr>
            <w:r>
              <w:rPr>
                <w:sz w:val="21"/>
                <w:szCs w:val="21"/>
              </w:rPr>
              <w:t>0.06ND</w:t>
            </w:r>
          </w:p>
        </w:tc>
        <w:tc>
          <w:tcPr>
            <w:tcW w:w="1985" w:type="dxa"/>
            <w:vAlign w:val="center"/>
          </w:tcPr>
          <w:p>
            <w:pPr>
              <w:pStyle w:val="165"/>
              <w:kinsoku w:val="0"/>
              <w:overflowPunct w:val="0"/>
              <w:snapToGrid w:val="0"/>
              <w:spacing w:line="240" w:lineRule="auto"/>
              <w:ind w:firstLine="0" w:firstLineChars="0"/>
              <w:jc w:val="center"/>
            </w:pPr>
            <w:r>
              <w:rPr>
                <w:sz w:val="21"/>
                <w:szCs w:val="21"/>
              </w:rPr>
              <w:t>0.06ND</w:t>
            </w:r>
          </w:p>
        </w:tc>
        <w:tc>
          <w:tcPr>
            <w:tcW w:w="1559" w:type="dxa"/>
            <w:vMerge w:val="continue"/>
            <w:vAlign w:val="center"/>
          </w:tcPr>
          <w:p>
            <w:pPr>
              <w:pStyle w:val="165"/>
              <w:kinsoku w:val="0"/>
              <w:overflowPunct w:val="0"/>
              <w:snapToGrid w:val="0"/>
              <w:spacing w:line="240" w:lineRule="auto"/>
              <w:ind w:firstLine="0" w:firstLineChars="0"/>
              <w:jc w:val="center"/>
              <w:rPr>
                <w:sz w:val="21"/>
                <w:szCs w:val="21"/>
              </w:rPr>
            </w:pPr>
          </w:p>
        </w:tc>
      </w:tr>
      <w:tr>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407" w:hRule="exact"/>
          <w:jc w:val="center"/>
        </w:trPr>
        <w:tc>
          <w:tcPr>
            <w:tcW w:w="568" w:type="dxa"/>
            <w:vMerge w:val="continue"/>
            <w:vAlign w:val="center"/>
          </w:tcPr>
          <w:p>
            <w:pPr>
              <w:pStyle w:val="165"/>
              <w:kinsoku w:val="0"/>
              <w:overflowPunct w:val="0"/>
              <w:snapToGrid w:val="0"/>
              <w:spacing w:line="240" w:lineRule="auto"/>
              <w:ind w:firstLine="0" w:firstLineChars="0"/>
              <w:jc w:val="center"/>
            </w:pPr>
          </w:p>
        </w:tc>
        <w:tc>
          <w:tcPr>
            <w:tcW w:w="1127" w:type="dxa"/>
            <w:vAlign w:val="center"/>
          </w:tcPr>
          <w:p>
            <w:pPr>
              <w:pStyle w:val="165"/>
              <w:kinsoku w:val="0"/>
              <w:overflowPunct w:val="0"/>
              <w:snapToGrid w:val="0"/>
              <w:spacing w:line="240" w:lineRule="auto"/>
              <w:ind w:firstLine="0" w:firstLineChars="0"/>
              <w:jc w:val="center"/>
            </w:pPr>
            <w:r>
              <w:rPr>
                <w:sz w:val="21"/>
                <w:szCs w:val="21"/>
              </w:rPr>
              <w:t>γ-</w:t>
            </w:r>
            <w:r>
              <w:rPr>
                <w:rFonts w:hint="eastAsia" w:ascii="宋体" w:cs="宋体"/>
                <w:sz w:val="21"/>
                <w:szCs w:val="21"/>
              </w:rPr>
              <w:t>六六六</w:t>
            </w:r>
          </w:p>
        </w:tc>
        <w:tc>
          <w:tcPr>
            <w:tcW w:w="1674" w:type="dxa"/>
            <w:vAlign w:val="center"/>
          </w:tcPr>
          <w:p>
            <w:pPr>
              <w:pStyle w:val="165"/>
              <w:kinsoku w:val="0"/>
              <w:overflowPunct w:val="0"/>
              <w:snapToGrid w:val="0"/>
              <w:spacing w:line="240" w:lineRule="auto"/>
              <w:ind w:firstLine="0" w:firstLineChars="0"/>
              <w:jc w:val="center"/>
            </w:pPr>
            <w:r>
              <w:rPr>
                <w:sz w:val="21"/>
                <w:szCs w:val="21"/>
              </w:rPr>
              <w:t>0.06ND</w:t>
            </w:r>
          </w:p>
        </w:tc>
        <w:tc>
          <w:tcPr>
            <w:tcW w:w="1559" w:type="dxa"/>
            <w:vAlign w:val="center"/>
          </w:tcPr>
          <w:p>
            <w:pPr>
              <w:pStyle w:val="165"/>
              <w:kinsoku w:val="0"/>
              <w:overflowPunct w:val="0"/>
              <w:snapToGrid w:val="0"/>
              <w:spacing w:line="240" w:lineRule="auto"/>
              <w:ind w:firstLine="0" w:firstLineChars="0"/>
              <w:jc w:val="center"/>
            </w:pPr>
            <w:r>
              <w:rPr>
                <w:sz w:val="21"/>
                <w:szCs w:val="21"/>
              </w:rPr>
              <w:t>0.06ND</w:t>
            </w:r>
          </w:p>
        </w:tc>
        <w:tc>
          <w:tcPr>
            <w:tcW w:w="1985" w:type="dxa"/>
            <w:vAlign w:val="center"/>
          </w:tcPr>
          <w:p>
            <w:pPr>
              <w:pStyle w:val="165"/>
              <w:kinsoku w:val="0"/>
              <w:overflowPunct w:val="0"/>
              <w:snapToGrid w:val="0"/>
              <w:spacing w:line="240" w:lineRule="auto"/>
              <w:ind w:firstLine="0" w:firstLineChars="0"/>
              <w:jc w:val="center"/>
            </w:pPr>
            <w:r>
              <w:rPr>
                <w:sz w:val="21"/>
                <w:szCs w:val="21"/>
              </w:rPr>
              <w:t>0.06ND</w:t>
            </w:r>
          </w:p>
        </w:tc>
        <w:tc>
          <w:tcPr>
            <w:tcW w:w="1559" w:type="dxa"/>
            <w:vMerge w:val="continue"/>
            <w:vAlign w:val="center"/>
          </w:tcPr>
          <w:p>
            <w:pPr>
              <w:pStyle w:val="165"/>
              <w:kinsoku w:val="0"/>
              <w:overflowPunct w:val="0"/>
              <w:snapToGrid w:val="0"/>
              <w:spacing w:line="240" w:lineRule="auto"/>
              <w:ind w:firstLine="0" w:firstLineChars="0"/>
              <w:jc w:val="center"/>
              <w:rPr>
                <w:sz w:val="21"/>
                <w:szCs w:val="21"/>
              </w:rPr>
            </w:pPr>
          </w:p>
        </w:tc>
      </w:tr>
      <w:tr>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407" w:hRule="exact"/>
          <w:jc w:val="center"/>
        </w:trPr>
        <w:tc>
          <w:tcPr>
            <w:tcW w:w="568" w:type="dxa"/>
            <w:vMerge w:val="continue"/>
            <w:vAlign w:val="center"/>
          </w:tcPr>
          <w:p>
            <w:pPr>
              <w:pStyle w:val="165"/>
              <w:kinsoku w:val="0"/>
              <w:overflowPunct w:val="0"/>
              <w:snapToGrid w:val="0"/>
              <w:spacing w:line="240" w:lineRule="auto"/>
              <w:ind w:firstLine="0" w:firstLineChars="0"/>
              <w:jc w:val="center"/>
            </w:pPr>
          </w:p>
        </w:tc>
        <w:tc>
          <w:tcPr>
            <w:tcW w:w="1127" w:type="dxa"/>
            <w:vAlign w:val="center"/>
          </w:tcPr>
          <w:p>
            <w:pPr>
              <w:pStyle w:val="165"/>
              <w:kinsoku w:val="0"/>
              <w:overflowPunct w:val="0"/>
              <w:snapToGrid w:val="0"/>
              <w:spacing w:line="240" w:lineRule="auto"/>
              <w:ind w:firstLine="0" w:firstLineChars="0"/>
              <w:jc w:val="center"/>
            </w:pPr>
            <w:r>
              <w:rPr>
                <w:sz w:val="21"/>
                <w:szCs w:val="21"/>
              </w:rPr>
              <w:t>δ-</w:t>
            </w:r>
            <w:r>
              <w:rPr>
                <w:rFonts w:hint="eastAsia" w:ascii="宋体" w:cs="宋体"/>
                <w:sz w:val="21"/>
                <w:szCs w:val="21"/>
              </w:rPr>
              <w:t>六六六</w:t>
            </w:r>
          </w:p>
        </w:tc>
        <w:tc>
          <w:tcPr>
            <w:tcW w:w="1674" w:type="dxa"/>
            <w:vAlign w:val="center"/>
          </w:tcPr>
          <w:p>
            <w:pPr>
              <w:pStyle w:val="165"/>
              <w:kinsoku w:val="0"/>
              <w:overflowPunct w:val="0"/>
              <w:snapToGrid w:val="0"/>
              <w:spacing w:line="240" w:lineRule="auto"/>
              <w:ind w:firstLine="0" w:firstLineChars="0"/>
              <w:jc w:val="center"/>
            </w:pPr>
            <w:r>
              <w:rPr>
                <w:sz w:val="21"/>
                <w:szCs w:val="21"/>
              </w:rPr>
              <w:t>0.10ND</w:t>
            </w:r>
          </w:p>
        </w:tc>
        <w:tc>
          <w:tcPr>
            <w:tcW w:w="1559" w:type="dxa"/>
            <w:vAlign w:val="center"/>
          </w:tcPr>
          <w:p>
            <w:pPr>
              <w:pStyle w:val="165"/>
              <w:kinsoku w:val="0"/>
              <w:overflowPunct w:val="0"/>
              <w:snapToGrid w:val="0"/>
              <w:spacing w:line="240" w:lineRule="auto"/>
              <w:ind w:firstLine="0" w:firstLineChars="0"/>
              <w:jc w:val="center"/>
            </w:pPr>
            <w:r>
              <w:rPr>
                <w:sz w:val="21"/>
                <w:szCs w:val="21"/>
              </w:rPr>
              <w:t>0.10ND</w:t>
            </w:r>
          </w:p>
        </w:tc>
        <w:tc>
          <w:tcPr>
            <w:tcW w:w="1985" w:type="dxa"/>
            <w:vAlign w:val="center"/>
          </w:tcPr>
          <w:p>
            <w:pPr>
              <w:pStyle w:val="165"/>
              <w:kinsoku w:val="0"/>
              <w:overflowPunct w:val="0"/>
              <w:snapToGrid w:val="0"/>
              <w:spacing w:line="240" w:lineRule="auto"/>
              <w:ind w:firstLine="0" w:firstLineChars="0"/>
              <w:jc w:val="center"/>
            </w:pPr>
            <w:r>
              <w:rPr>
                <w:sz w:val="21"/>
                <w:szCs w:val="21"/>
              </w:rPr>
              <w:t>0.10ND</w:t>
            </w:r>
          </w:p>
        </w:tc>
        <w:tc>
          <w:tcPr>
            <w:tcW w:w="1559" w:type="dxa"/>
            <w:vMerge w:val="continue"/>
            <w:vAlign w:val="center"/>
          </w:tcPr>
          <w:p>
            <w:pPr>
              <w:pStyle w:val="165"/>
              <w:kinsoku w:val="0"/>
              <w:overflowPunct w:val="0"/>
              <w:snapToGrid w:val="0"/>
              <w:spacing w:line="240" w:lineRule="auto"/>
              <w:ind w:firstLine="0" w:firstLineChars="0"/>
              <w:jc w:val="center"/>
              <w:rPr>
                <w:sz w:val="21"/>
                <w:szCs w:val="21"/>
              </w:rPr>
            </w:pPr>
          </w:p>
        </w:tc>
      </w:tr>
      <w:tr>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407" w:hRule="exact"/>
          <w:jc w:val="center"/>
        </w:trPr>
        <w:tc>
          <w:tcPr>
            <w:tcW w:w="568" w:type="dxa"/>
            <w:vMerge w:val="restart"/>
            <w:vAlign w:val="center"/>
          </w:tcPr>
          <w:p>
            <w:pPr>
              <w:pStyle w:val="165"/>
              <w:kinsoku w:val="0"/>
              <w:overflowPunct w:val="0"/>
              <w:snapToGrid w:val="0"/>
              <w:spacing w:line="240" w:lineRule="auto"/>
              <w:ind w:firstLine="0" w:firstLineChars="0"/>
              <w:jc w:val="center"/>
            </w:pPr>
            <w:r>
              <w:rPr>
                <w:rFonts w:hint="eastAsia" w:ascii="宋体" w:cs="宋体"/>
                <w:sz w:val="21"/>
                <w:szCs w:val="21"/>
              </w:rPr>
              <w:t>滴滴涕</w:t>
            </w:r>
          </w:p>
        </w:tc>
        <w:tc>
          <w:tcPr>
            <w:tcW w:w="1127" w:type="dxa"/>
            <w:vAlign w:val="center"/>
          </w:tcPr>
          <w:p>
            <w:pPr>
              <w:pStyle w:val="165"/>
              <w:kinsoku w:val="0"/>
              <w:overflowPunct w:val="0"/>
              <w:snapToGrid w:val="0"/>
              <w:spacing w:line="240" w:lineRule="auto"/>
              <w:ind w:firstLine="0" w:firstLineChars="0"/>
              <w:jc w:val="center"/>
            </w:pPr>
            <w:r>
              <w:rPr>
                <w:sz w:val="21"/>
                <w:szCs w:val="21"/>
              </w:rPr>
              <w:t>o,p’-DDT</w:t>
            </w:r>
          </w:p>
        </w:tc>
        <w:tc>
          <w:tcPr>
            <w:tcW w:w="1674" w:type="dxa"/>
            <w:vAlign w:val="center"/>
          </w:tcPr>
          <w:p>
            <w:pPr>
              <w:pStyle w:val="165"/>
              <w:kinsoku w:val="0"/>
              <w:overflowPunct w:val="0"/>
              <w:snapToGrid w:val="0"/>
              <w:spacing w:line="240" w:lineRule="auto"/>
              <w:ind w:firstLine="0" w:firstLineChars="0"/>
              <w:jc w:val="center"/>
            </w:pPr>
            <w:r>
              <w:rPr>
                <w:sz w:val="21"/>
                <w:szCs w:val="21"/>
              </w:rPr>
              <w:t>0.08ND</w:t>
            </w:r>
          </w:p>
        </w:tc>
        <w:tc>
          <w:tcPr>
            <w:tcW w:w="1559" w:type="dxa"/>
            <w:vAlign w:val="center"/>
          </w:tcPr>
          <w:p>
            <w:pPr>
              <w:pStyle w:val="165"/>
              <w:kinsoku w:val="0"/>
              <w:overflowPunct w:val="0"/>
              <w:snapToGrid w:val="0"/>
              <w:spacing w:line="240" w:lineRule="auto"/>
              <w:ind w:firstLine="0" w:firstLineChars="0"/>
              <w:jc w:val="center"/>
            </w:pPr>
            <w:r>
              <w:rPr>
                <w:sz w:val="21"/>
                <w:szCs w:val="21"/>
              </w:rPr>
              <w:t>0.08ND</w:t>
            </w:r>
          </w:p>
        </w:tc>
        <w:tc>
          <w:tcPr>
            <w:tcW w:w="1985" w:type="dxa"/>
            <w:vAlign w:val="center"/>
          </w:tcPr>
          <w:p>
            <w:pPr>
              <w:pStyle w:val="165"/>
              <w:kinsoku w:val="0"/>
              <w:overflowPunct w:val="0"/>
              <w:snapToGrid w:val="0"/>
              <w:spacing w:line="240" w:lineRule="auto"/>
              <w:ind w:firstLine="0" w:firstLineChars="0"/>
              <w:jc w:val="center"/>
            </w:pPr>
            <w:r>
              <w:rPr>
                <w:sz w:val="21"/>
                <w:szCs w:val="21"/>
              </w:rPr>
              <w:t>0.08ND</w:t>
            </w:r>
          </w:p>
        </w:tc>
        <w:tc>
          <w:tcPr>
            <w:tcW w:w="1559" w:type="dxa"/>
            <w:vMerge w:val="restart"/>
            <w:vAlign w:val="center"/>
          </w:tcPr>
          <w:p>
            <w:pPr>
              <w:pStyle w:val="165"/>
              <w:kinsoku w:val="0"/>
              <w:overflowPunct w:val="0"/>
              <w:snapToGrid w:val="0"/>
              <w:spacing w:line="240" w:lineRule="auto"/>
              <w:ind w:firstLine="0" w:firstLineChars="0"/>
              <w:jc w:val="center"/>
              <w:rPr>
                <w:sz w:val="21"/>
                <w:szCs w:val="21"/>
              </w:rPr>
            </w:pPr>
            <w:r>
              <w:rPr>
                <w:rFonts w:hint="eastAsia"/>
                <w:sz w:val="21"/>
                <w:szCs w:val="21"/>
              </w:rPr>
              <w:t>0</w:t>
            </w:r>
            <w:r>
              <w:rPr>
                <w:sz w:val="21"/>
                <w:szCs w:val="21"/>
              </w:rPr>
              <w:t>.10</w:t>
            </w:r>
          </w:p>
        </w:tc>
      </w:tr>
      <w:tr>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407" w:hRule="exact"/>
          <w:jc w:val="center"/>
        </w:trPr>
        <w:tc>
          <w:tcPr>
            <w:tcW w:w="568" w:type="dxa"/>
            <w:vMerge w:val="continue"/>
            <w:vAlign w:val="center"/>
          </w:tcPr>
          <w:p>
            <w:pPr>
              <w:pStyle w:val="165"/>
              <w:kinsoku w:val="0"/>
              <w:overflowPunct w:val="0"/>
              <w:snapToGrid w:val="0"/>
              <w:spacing w:line="240" w:lineRule="auto"/>
              <w:ind w:firstLine="0" w:firstLineChars="0"/>
              <w:jc w:val="center"/>
            </w:pPr>
          </w:p>
        </w:tc>
        <w:tc>
          <w:tcPr>
            <w:tcW w:w="1127" w:type="dxa"/>
            <w:vAlign w:val="center"/>
          </w:tcPr>
          <w:p>
            <w:pPr>
              <w:pStyle w:val="165"/>
              <w:kinsoku w:val="0"/>
              <w:overflowPunct w:val="0"/>
              <w:snapToGrid w:val="0"/>
              <w:spacing w:line="240" w:lineRule="auto"/>
              <w:ind w:firstLine="0" w:firstLineChars="0"/>
              <w:jc w:val="center"/>
            </w:pPr>
            <w:r>
              <w:rPr>
                <w:sz w:val="21"/>
                <w:szCs w:val="21"/>
              </w:rPr>
              <w:t>p,p’-DDD</w:t>
            </w:r>
          </w:p>
        </w:tc>
        <w:tc>
          <w:tcPr>
            <w:tcW w:w="1674" w:type="dxa"/>
            <w:vAlign w:val="center"/>
          </w:tcPr>
          <w:p>
            <w:pPr>
              <w:pStyle w:val="165"/>
              <w:kinsoku w:val="0"/>
              <w:overflowPunct w:val="0"/>
              <w:snapToGrid w:val="0"/>
              <w:spacing w:line="240" w:lineRule="auto"/>
              <w:ind w:firstLine="0" w:firstLineChars="0"/>
              <w:jc w:val="center"/>
            </w:pPr>
            <w:r>
              <w:rPr>
                <w:sz w:val="21"/>
                <w:szCs w:val="21"/>
              </w:rPr>
              <w:t>0.08ND</w:t>
            </w:r>
          </w:p>
        </w:tc>
        <w:tc>
          <w:tcPr>
            <w:tcW w:w="1559" w:type="dxa"/>
            <w:vAlign w:val="center"/>
          </w:tcPr>
          <w:p>
            <w:pPr>
              <w:pStyle w:val="165"/>
              <w:kinsoku w:val="0"/>
              <w:overflowPunct w:val="0"/>
              <w:snapToGrid w:val="0"/>
              <w:spacing w:line="240" w:lineRule="auto"/>
              <w:ind w:firstLine="0" w:firstLineChars="0"/>
              <w:jc w:val="center"/>
            </w:pPr>
            <w:r>
              <w:rPr>
                <w:sz w:val="21"/>
                <w:szCs w:val="21"/>
              </w:rPr>
              <w:t>0.08ND</w:t>
            </w:r>
          </w:p>
        </w:tc>
        <w:tc>
          <w:tcPr>
            <w:tcW w:w="1985" w:type="dxa"/>
            <w:vAlign w:val="center"/>
          </w:tcPr>
          <w:p>
            <w:pPr>
              <w:pStyle w:val="165"/>
              <w:kinsoku w:val="0"/>
              <w:overflowPunct w:val="0"/>
              <w:snapToGrid w:val="0"/>
              <w:spacing w:line="240" w:lineRule="auto"/>
              <w:ind w:firstLine="0" w:firstLineChars="0"/>
              <w:jc w:val="center"/>
            </w:pPr>
            <w:r>
              <w:rPr>
                <w:sz w:val="21"/>
                <w:szCs w:val="21"/>
              </w:rPr>
              <w:t>0.08ND</w:t>
            </w:r>
          </w:p>
        </w:tc>
        <w:tc>
          <w:tcPr>
            <w:tcW w:w="1559" w:type="dxa"/>
            <w:vMerge w:val="continue"/>
            <w:vAlign w:val="center"/>
          </w:tcPr>
          <w:p>
            <w:pPr>
              <w:pStyle w:val="165"/>
              <w:kinsoku w:val="0"/>
              <w:overflowPunct w:val="0"/>
              <w:snapToGrid w:val="0"/>
              <w:spacing w:line="240" w:lineRule="auto"/>
              <w:ind w:firstLine="0" w:firstLineChars="0"/>
              <w:jc w:val="center"/>
              <w:rPr>
                <w:sz w:val="21"/>
                <w:szCs w:val="21"/>
              </w:rPr>
            </w:pPr>
          </w:p>
        </w:tc>
      </w:tr>
      <w:tr>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407" w:hRule="exact"/>
          <w:jc w:val="center"/>
        </w:trPr>
        <w:tc>
          <w:tcPr>
            <w:tcW w:w="568" w:type="dxa"/>
            <w:vMerge w:val="continue"/>
            <w:vAlign w:val="center"/>
          </w:tcPr>
          <w:p>
            <w:pPr>
              <w:pStyle w:val="165"/>
              <w:kinsoku w:val="0"/>
              <w:overflowPunct w:val="0"/>
              <w:snapToGrid w:val="0"/>
              <w:spacing w:line="240" w:lineRule="auto"/>
              <w:ind w:firstLine="0" w:firstLineChars="0"/>
              <w:jc w:val="center"/>
            </w:pPr>
          </w:p>
        </w:tc>
        <w:tc>
          <w:tcPr>
            <w:tcW w:w="1127" w:type="dxa"/>
            <w:vAlign w:val="center"/>
          </w:tcPr>
          <w:p>
            <w:pPr>
              <w:pStyle w:val="165"/>
              <w:kinsoku w:val="0"/>
              <w:overflowPunct w:val="0"/>
              <w:snapToGrid w:val="0"/>
              <w:spacing w:line="240" w:lineRule="auto"/>
              <w:ind w:firstLine="0" w:firstLineChars="0"/>
              <w:jc w:val="center"/>
            </w:pPr>
            <w:r>
              <w:rPr>
                <w:sz w:val="21"/>
                <w:szCs w:val="21"/>
              </w:rPr>
              <w:t>p,p’-DDE</w:t>
            </w:r>
          </w:p>
        </w:tc>
        <w:tc>
          <w:tcPr>
            <w:tcW w:w="1674" w:type="dxa"/>
            <w:vAlign w:val="center"/>
          </w:tcPr>
          <w:p>
            <w:pPr>
              <w:pStyle w:val="165"/>
              <w:kinsoku w:val="0"/>
              <w:overflowPunct w:val="0"/>
              <w:snapToGrid w:val="0"/>
              <w:spacing w:line="240" w:lineRule="auto"/>
              <w:ind w:firstLine="0" w:firstLineChars="0"/>
              <w:jc w:val="center"/>
            </w:pPr>
            <w:r>
              <w:rPr>
                <w:sz w:val="21"/>
                <w:szCs w:val="21"/>
              </w:rPr>
              <w:t>0.04ND</w:t>
            </w:r>
          </w:p>
        </w:tc>
        <w:tc>
          <w:tcPr>
            <w:tcW w:w="1559" w:type="dxa"/>
            <w:vAlign w:val="center"/>
          </w:tcPr>
          <w:p>
            <w:pPr>
              <w:pStyle w:val="165"/>
              <w:kinsoku w:val="0"/>
              <w:overflowPunct w:val="0"/>
              <w:snapToGrid w:val="0"/>
              <w:spacing w:line="240" w:lineRule="auto"/>
              <w:ind w:firstLine="0" w:firstLineChars="0"/>
              <w:jc w:val="center"/>
            </w:pPr>
            <w:r>
              <w:rPr>
                <w:sz w:val="21"/>
                <w:szCs w:val="21"/>
              </w:rPr>
              <w:t>0.04ND</w:t>
            </w:r>
          </w:p>
        </w:tc>
        <w:tc>
          <w:tcPr>
            <w:tcW w:w="1985" w:type="dxa"/>
            <w:vAlign w:val="center"/>
          </w:tcPr>
          <w:p>
            <w:pPr>
              <w:pStyle w:val="165"/>
              <w:kinsoku w:val="0"/>
              <w:overflowPunct w:val="0"/>
              <w:snapToGrid w:val="0"/>
              <w:spacing w:line="240" w:lineRule="auto"/>
              <w:ind w:firstLine="0" w:firstLineChars="0"/>
              <w:jc w:val="center"/>
            </w:pPr>
            <w:r>
              <w:rPr>
                <w:sz w:val="21"/>
                <w:szCs w:val="21"/>
              </w:rPr>
              <w:t>0.04ND</w:t>
            </w:r>
          </w:p>
        </w:tc>
        <w:tc>
          <w:tcPr>
            <w:tcW w:w="1559" w:type="dxa"/>
            <w:vMerge w:val="continue"/>
            <w:vAlign w:val="center"/>
          </w:tcPr>
          <w:p>
            <w:pPr>
              <w:pStyle w:val="165"/>
              <w:kinsoku w:val="0"/>
              <w:overflowPunct w:val="0"/>
              <w:snapToGrid w:val="0"/>
              <w:spacing w:line="240" w:lineRule="auto"/>
              <w:ind w:firstLine="0" w:firstLineChars="0"/>
              <w:jc w:val="center"/>
              <w:rPr>
                <w:sz w:val="21"/>
                <w:szCs w:val="21"/>
              </w:rPr>
            </w:pPr>
          </w:p>
        </w:tc>
      </w:tr>
      <w:tr>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407" w:hRule="exact"/>
          <w:jc w:val="center"/>
        </w:trPr>
        <w:tc>
          <w:tcPr>
            <w:tcW w:w="568" w:type="dxa"/>
            <w:vMerge w:val="continue"/>
            <w:vAlign w:val="center"/>
          </w:tcPr>
          <w:p>
            <w:pPr>
              <w:pStyle w:val="165"/>
              <w:kinsoku w:val="0"/>
              <w:overflowPunct w:val="0"/>
              <w:snapToGrid w:val="0"/>
              <w:spacing w:line="240" w:lineRule="auto"/>
              <w:ind w:firstLine="0" w:firstLineChars="0"/>
              <w:jc w:val="center"/>
            </w:pPr>
          </w:p>
        </w:tc>
        <w:tc>
          <w:tcPr>
            <w:tcW w:w="1127" w:type="dxa"/>
            <w:vAlign w:val="center"/>
          </w:tcPr>
          <w:p>
            <w:pPr>
              <w:pStyle w:val="165"/>
              <w:kinsoku w:val="0"/>
              <w:overflowPunct w:val="0"/>
              <w:snapToGrid w:val="0"/>
              <w:spacing w:line="240" w:lineRule="auto"/>
              <w:ind w:firstLine="0" w:firstLineChars="0"/>
              <w:jc w:val="center"/>
            </w:pPr>
            <w:r>
              <w:rPr>
                <w:sz w:val="21"/>
                <w:szCs w:val="21"/>
              </w:rPr>
              <w:t>p,p’-DDT</w:t>
            </w:r>
          </w:p>
        </w:tc>
        <w:tc>
          <w:tcPr>
            <w:tcW w:w="1674" w:type="dxa"/>
            <w:vAlign w:val="center"/>
          </w:tcPr>
          <w:p>
            <w:pPr>
              <w:pStyle w:val="165"/>
              <w:kinsoku w:val="0"/>
              <w:overflowPunct w:val="0"/>
              <w:snapToGrid w:val="0"/>
              <w:spacing w:line="240" w:lineRule="auto"/>
              <w:ind w:firstLine="0" w:firstLineChars="0"/>
              <w:jc w:val="center"/>
            </w:pPr>
            <w:r>
              <w:rPr>
                <w:sz w:val="21"/>
                <w:szCs w:val="21"/>
              </w:rPr>
              <w:t>0.09ND</w:t>
            </w:r>
          </w:p>
        </w:tc>
        <w:tc>
          <w:tcPr>
            <w:tcW w:w="1559" w:type="dxa"/>
            <w:vAlign w:val="center"/>
          </w:tcPr>
          <w:p>
            <w:pPr>
              <w:pStyle w:val="165"/>
              <w:kinsoku w:val="0"/>
              <w:overflowPunct w:val="0"/>
              <w:snapToGrid w:val="0"/>
              <w:spacing w:line="240" w:lineRule="auto"/>
              <w:ind w:firstLine="0" w:firstLineChars="0"/>
              <w:jc w:val="center"/>
            </w:pPr>
            <w:r>
              <w:rPr>
                <w:sz w:val="21"/>
                <w:szCs w:val="21"/>
              </w:rPr>
              <w:t>0.09ND</w:t>
            </w:r>
          </w:p>
        </w:tc>
        <w:tc>
          <w:tcPr>
            <w:tcW w:w="1985" w:type="dxa"/>
            <w:vAlign w:val="center"/>
          </w:tcPr>
          <w:p>
            <w:pPr>
              <w:pStyle w:val="165"/>
              <w:kinsoku w:val="0"/>
              <w:overflowPunct w:val="0"/>
              <w:snapToGrid w:val="0"/>
              <w:spacing w:line="240" w:lineRule="auto"/>
              <w:ind w:firstLine="0" w:firstLineChars="0"/>
              <w:jc w:val="center"/>
            </w:pPr>
            <w:r>
              <w:rPr>
                <w:sz w:val="21"/>
                <w:szCs w:val="21"/>
              </w:rPr>
              <w:t>0.09ND</w:t>
            </w:r>
          </w:p>
        </w:tc>
        <w:tc>
          <w:tcPr>
            <w:tcW w:w="1559" w:type="dxa"/>
            <w:vMerge w:val="continue"/>
            <w:vAlign w:val="center"/>
          </w:tcPr>
          <w:p>
            <w:pPr>
              <w:pStyle w:val="165"/>
              <w:kinsoku w:val="0"/>
              <w:overflowPunct w:val="0"/>
              <w:snapToGrid w:val="0"/>
              <w:spacing w:line="240" w:lineRule="auto"/>
              <w:ind w:firstLine="0" w:firstLineChars="0"/>
              <w:jc w:val="center"/>
              <w:rPr>
                <w:sz w:val="21"/>
                <w:szCs w:val="21"/>
              </w:rPr>
            </w:pPr>
          </w:p>
        </w:tc>
      </w:tr>
    </w:tbl>
    <w:p>
      <w:pPr>
        <w:pStyle w:val="61"/>
        <w:snapToGrid w:val="0"/>
        <w:ind w:firstLine="480"/>
        <w:rPr>
          <w:rFonts w:cs="Times New Roman"/>
        </w:rPr>
      </w:pPr>
      <w:r>
        <w:rPr>
          <w:rFonts w:cs="Times New Roman"/>
        </w:rPr>
        <w:t>根据底泥的监测结果可知，底泥不存在盐化、酸化、碱化现象，底泥中镉、汞、砷、铅、铬、铜、镍、锌、含量均满足《土壤环境质量 农用地土壤污染风险管控标准（试行）》（GB15618-2018）中“表1农用地土壤污染风险筛选值（基本项目）”土壤中</w:t>
      </w:r>
      <w:r>
        <w:rPr>
          <w:rFonts w:hint="eastAsia" w:cs="Times New Roman"/>
        </w:rPr>
        <w:t>6</w:t>
      </w:r>
      <w:r>
        <w:rPr>
          <w:rFonts w:cs="Times New Roman"/>
        </w:rPr>
        <w:t>.5</w:t>
      </w:r>
      <w:r>
        <w:rPr>
          <w:rFonts w:hint="eastAsia" w:cs="Times New Roman"/>
        </w:rPr>
        <w:t>＜</w:t>
      </w:r>
      <w:r>
        <w:rPr>
          <w:rFonts w:cs="Times New Roman"/>
        </w:rPr>
        <w:t>pH</w:t>
      </w:r>
      <w:r>
        <w:rPr>
          <w:rFonts w:hint="eastAsia" w:cs="Times New Roman"/>
        </w:rPr>
        <w:t>≤</w:t>
      </w:r>
      <w:r>
        <w:rPr>
          <w:rFonts w:cs="Times New Roman"/>
        </w:rPr>
        <w:t>7.5，其他标准要求。六六六总量、滴滴涕总量、苯并[a]芘均满足《土壤环境质量 农用地土壤污染风险管控标准（试行）》（GB15618—2018）中表2农用地土壤污染风险筛选值（其他项目）。</w:t>
      </w:r>
    </w:p>
    <w:p>
      <w:pPr>
        <w:pStyle w:val="4"/>
        <w:numPr>
          <w:ilvl w:val="1"/>
          <w:numId w:val="0"/>
        </w:numPr>
        <w:ind w:left="575"/>
        <w:rPr>
          <w:rFonts w:cs="Times New Roman"/>
          <w:b w:val="0"/>
        </w:rPr>
      </w:pPr>
      <w:bookmarkStart w:id="51" w:name="_Toc142388377"/>
      <w:r>
        <w:rPr>
          <w:rFonts w:cs="Times New Roman"/>
          <w:b w:val="0"/>
        </w:rPr>
        <w:t>4.3生态环境现状调查</w:t>
      </w:r>
      <w:bookmarkEnd w:id="51"/>
    </w:p>
    <w:p>
      <w:pPr>
        <w:pStyle w:val="5"/>
        <w:numPr>
          <w:ilvl w:val="2"/>
          <w:numId w:val="0"/>
        </w:numPr>
        <w:snapToGrid w:val="0"/>
        <w:ind w:firstLine="480" w:firstLineChars="200"/>
        <w:rPr>
          <w:rFonts w:cs="Times New Roman"/>
        </w:rPr>
      </w:pPr>
      <w:r>
        <w:rPr>
          <w:rFonts w:cs="Times New Roman"/>
        </w:rPr>
        <w:t>4.3.1</w:t>
      </w:r>
      <w:r>
        <w:rPr>
          <w:rFonts w:hint="eastAsia" w:cs="Times New Roman"/>
        </w:rPr>
        <w:t>生态功能区划</w:t>
      </w:r>
    </w:p>
    <w:p>
      <w:pPr>
        <w:widowControl/>
        <w:kinsoku w:val="0"/>
        <w:autoSpaceDE w:val="0"/>
        <w:autoSpaceDN w:val="0"/>
        <w:adjustRightInd w:val="0"/>
        <w:snapToGrid w:val="0"/>
        <w:ind w:firstLine="480"/>
        <w:textAlignment w:val="baseline"/>
        <w:rPr>
          <w:rFonts w:cs="Times New Roman"/>
          <w:snapToGrid w:val="0"/>
          <w:kern w:val="0"/>
        </w:rPr>
      </w:pPr>
      <w:r>
        <w:rPr>
          <w:rFonts w:cs="Times New Roman"/>
          <w:snapToGrid w:val="0"/>
          <w:kern w:val="0"/>
        </w:rPr>
        <w:t>根据《陕西生态功能区划》，本区生态功能区划如下：</w:t>
      </w:r>
    </w:p>
    <w:p>
      <w:pPr>
        <w:snapToGrid w:val="0"/>
        <w:ind w:firstLine="480"/>
        <w:rPr>
          <w:rFonts w:cs="Times New Roman"/>
          <w:snapToGrid w:val="0"/>
          <w:kern w:val="0"/>
        </w:rPr>
      </w:pPr>
      <w:r>
        <w:rPr>
          <w:rFonts w:cs="Times New Roman"/>
          <w:snapToGrid w:val="0"/>
          <w:kern w:val="0"/>
        </w:rPr>
        <w:t>本项目一级区划属秦巴山地落叶阔叶、常绿阔叶混交林生态区；二级区划属米仓山、大巴山水源涵养生态功能区；三级区划属大巴山水源涵养与生物多样性保护区。本项目的生态功能区划见附图3。</w:t>
      </w:r>
      <w:r>
        <w:t>本区主导生态功能为水源涵养和生物多样性保护，区域植被类型属暖温带落叶阔叶林和常绿阔叶混交林为主，混生针阔混交林；区内森林覆盖率较高。</w:t>
      </w:r>
      <w:r>
        <w:rPr>
          <w:rFonts w:cs="Times New Roman"/>
          <w:snapToGrid w:val="0"/>
          <w:kern w:val="0"/>
        </w:rPr>
        <w:t>项目区生态功能分区见表4.3-1。</w:t>
      </w:r>
    </w:p>
    <w:p>
      <w:pPr>
        <w:pStyle w:val="2"/>
        <w:tabs>
          <w:tab w:val="left" w:pos="3994"/>
        </w:tabs>
        <w:kinsoku w:val="0"/>
        <w:overflowPunct w:val="0"/>
        <w:snapToGrid w:val="0"/>
        <w:spacing w:after="0" w:line="240" w:lineRule="auto"/>
        <w:ind w:firstLine="0" w:firstLineChars="0"/>
        <w:jc w:val="center"/>
        <w:rPr>
          <w:b/>
          <w:bCs/>
        </w:rPr>
      </w:pPr>
      <w:r>
        <w:rPr>
          <w:b/>
          <w:bCs/>
        </w:rPr>
        <w:t>表4.3-1  项目区主要生态环境问题及生态功能</w:t>
      </w:r>
    </w:p>
    <w:tbl>
      <w:tblPr>
        <w:tblStyle w:val="42"/>
        <w:tblW w:w="9423" w:type="dxa"/>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1680"/>
        <w:gridCol w:w="1275"/>
        <w:gridCol w:w="1560"/>
        <w:gridCol w:w="1914"/>
        <w:gridCol w:w="2994"/>
      </w:tblGrid>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624" w:hRule="exact"/>
          <w:tblHeader/>
          <w:jc w:val="center"/>
        </w:trPr>
        <w:tc>
          <w:tcPr>
            <w:tcW w:w="1680" w:type="dxa"/>
            <w:tcBorders>
              <w:top w:val="single" w:color="auto" w:sz="12" w:space="0"/>
              <w:bottom w:val="single" w:color="auto" w:sz="12" w:space="0"/>
            </w:tcBorders>
            <w:vAlign w:val="center"/>
          </w:tcPr>
          <w:p>
            <w:pPr>
              <w:adjustRightInd w:val="0"/>
              <w:snapToGrid w:val="0"/>
              <w:spacing w:line="240" w:lineRule="atLeast"/>
              <w:ind w:firstLine="0" w:firstLineChars="0"/>
              <w:jc w:val="center"/>
              <w:rPr>
                <w:b/>
                <w:bCs/>
                <w:sz w:val="21"/>
                <w:szCs w:val="21"/>
              </w:rPr>
            </w:pPr>
            <w:r>
              <w:rPr>
                <w:b/>
                <w:bCs/>
                <w:sz w:val="21"/>
                <w:szCs w:val="21"/>
              </w:rPr>
              <w:t>一级区</w:t>
            </w:r>
          </w:p>
        </w:tc>
        <w:tc>
          <w:tcPr>
            <w:tcW w:w="1275" w:type="dxa"/>
            <w:tcBorders>
              <w:top w:val="single" w:color="auto" w:sz="12" w:space="0"/>
              <w:bottom w:val="single" w:color="auto" w:sz="12" w:space="0"/>
            </w:tcBorders>
            <w:vAlign w:val="center"/>
          </w:tcPr>
          <w:p>
            <w:pPr>
              <w:adjustRightInd w:val="0"/>
              <w:snapToGrid w:val="0"/>
              <w:spacing w:line="240" w:lineRule="atLeast"/>
              <w:ind w:firstLine="0" w:firstLineChars="0"/>
              <w:jc w:val="center"/>
              <w:rPr>
                <w:b/>
                <w:bCs/>
                <w:sz w:val="21"/>
                <w:szCs w:val="21"/>
              </w:rPr>
            </w:pPr>
            <w:r>
              <w:rPr>
                <w:b/>
                <w:bCs/>
                <w:sz w:val="21"/>
                <w:szCs w:val="21"/>
              </w:rPr>
              <w:t>二级区</w:t>
            </w:r>
          </w:p>
        </w:tc>
        <w:tc>
          <w:tcPr>
            <w:tcW w:w="1560" w:type="dxa"/>
            <w:tcBorders>
              <w:top w:val="single" w:color="auto" w:sz="12" w:space="0"/>
              <w:bottom w:val="single" w:color="auto" w:sz="12" w:space="0"/>
            </w:tcBorders>
            <w:vAlign w:val="center"/>
          </w:tcPr>
          <w:p>
            <w:pPr>
              <w:adjustRightInd w:val="0"/>
              <w:snapToGrid w:val="0"/>
              <w:spacing w:line="240" w:lineRule="atLeast"/>
              <w:ind w:firstLine="0" w:firstLineChars="0"/>
              <w:jc w:val="center"/>
              <w:rPr>
                <w:b/>
                <w:bCs/>
                <w:sz w:val="21"/>
                <w:szCs w:val="21"/>
              </w:rPr>
            </w:pPr>
            <w:r>
              <w:rPr>
                <w:b/>
                <w:bCs/>
                <w:sz w:val="21"/>
                <w:szCs w:val="21"/>
              </w:rPr>
              <w:t>三级区</w:t>
            </w:r>
          </w:p>
        </w:tc>
        <w:tc>
          <w:tcPr>
            <w:tcW w:w="1914" w:type="dxa"/>
            <w:tcBorders>
              <w:top w:val="single" w:color="auto" w:sz="12" w:space="0"/>
              <w:bottom w:val="single" w:color="auto" w:sz="12" w:space="0"/>
            </w:tcBorders>
            <w:vAlign w:val="center"/>
          </w:tcPr>
          <w:p>
            <w:pPr>
              <w:adjustRightInd w:val="0"/>
              <w:snapToGrid w:val="0"/>
              <w:spacing w:line="240" w:lineRule="atLeast"/>
              <w:ind w:firstLine="0" w:firstLineChars="0"/>
              <w:jc w:val="center"/>
              <w:rPr>
                <w:b/>
                <w:bCs/>
                <w:sz w:val="21"/>
                <w:szCs w:val="21"/>
              </w:rPr>
            </w:pPr>
            <w:r>
              <w:rPr>
                <w:b/>
                <w:bCs/>
                <w:sz w:val="21"/>
                <w:szCs w:val="21"/>
              </w:rPr>
              <w:t>范围</w:t>
            </w:r>
          </w:p>
        </w:tc>
        <w:tc>
          <w:tcPr>
            <w:tcW w:w="2994" w:type="dxa"/>
            <w:tcBorders>
              <w:top w:val="single" w:color="auto" w:sz="12" w:space="0"/>
              <w:bottom w:val="single" w:color="auto" w:sz="12" w:space="0"/>
            </w:tcBorders>
            <w:vAlign w:val="center"/>
          </w:tcPr>
          <w:p>
            <w:pPr>
              <w:adjustRightInd w:val="0"/>
              <w:snapToGrid w:val="0"/>
              <w:spacing w:line="240" w:lineRule="atLeast"/>
              <w:ind w:firstLine="0" w:firstLineChars="0"/>
              <w:jc w:val="center"/>
              <w:rPr>
                <w:b/>
                <w:bCs/>
                <w:sz w:val="21"/>
                <w:szCs w:val="21"/>
              </w:rPr>
            </w:pPr>
            <w:r>
              <w:rPr>
                <w:b/>
                <w:bCs/>
                <w:sz w:val="21"/>
                <w:szCs w:val="21"/>
              </w:rPr>
              <w:t>生态服务功能重要性或生态敏感性特征及生态保护对策</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191" w:hRule="exact"/>
          <w:tblHeader/>
          <w:jc w:val="center"/>
        </w:trPr>
        <w:tc>
          <w:tcPr>
            <w:tcW w:w="1680" w:type="dxa"/>
            <w:tcBorders>
              <w:top w:val="single" w:color="auto" w:sz="12" w:space="0"/>
            </w:tcBorders>
            <w:vAlign w:val="center"/>
          </w:tcPr>
          <w:p>
            <w:pPr>
              <w:adjustRightInd w:val="0"/>
              <w:snapToGrid w:val="0"/>
              <w:spacing w:line="240" w:lineRule="atLeast"/>
              <w:ind w:firstLine="0" w:firstLineChars="0"/>
              <w:jc w:val="center"/>
              <w:rPr>
                <w:bCs/>
                <w:sz w:val="21"/>
                <w:szCs w:val="21"/>
              </w:rPr>
            </w:pPr>
            <w:r>
              <w:rPr>
                <w:bCs/>
                <w:sz w:val="21"/>
                <w:szCs w:val="21"/>
              </w:rPr>
              <w:t>秦巴山地落叶阔叶、常绿阔叶混交林生态区</w:t>
            </w:r>
          </w:p>
        </w:tc>
        <w:tc>
          <w:tcPr>
            <w:tcW w:w="1275" w:type="dxa"/>
            <w:tcBorders>
              <w:top w:val="single" w:color="auto" w:sz="12" w:space="0"/>
            </w:tcBorders>
            <w:vAlign w:val="center"/>
          </w:tcPr>
          <w:p>
            <w:pPr>
              <w:adjustRightInd w:val="0"/>
              <w:snapToGrid w:val="0"/>
              <w:spacing w:line="240" w:lineRule="atLeast"/>
              <w:ind w:firstLine="0" w:firstLineChars="0"/>
              <w:jc w:val="center"/>
              <w:rPr>
                <w:bCs/>
                <w:sz w:val="21"/>
                <w:szCs w:val="21"/>
              </w:rPr>
            </w:pPr>
            <w:r>
              <w:rPr>
                <w:bCs/>
                <w:sz w:val="21"/>
                <w:szCs w:val="21"/>
              </w:rPr>
              <w:t>米仓山、大巴山水源涵养生态亚区</w:t>
            </w:r>
          </w:p>
        </w:tc>
        <w:tc>
          <w:tcPr>
            <w:tcW w:w="1560" w:type="dxa"/>
            <w:tcBorders>
              <w:top w:val="single" w:color="auto" w:sz="12" w:space="0"/>
            </w:tcBorders>
            <w:vAlign w:val="center"/>
          </w:tcPr>
          <w:p>
            <w:pPr>
              <w:adjustRightInd w:val="0"/>
              <w:snapToGrid w:val="0"/>
              <w:spacing w:line="240" w:lineRule="atLeast"/>
              <w:ind w:firstLine="0" w:firstLineChars="0"/>
              <w:jc w:val="center"/>
              <w:rPr>
                <w:bCs/>
                <w:sz w:val="21"/>
                <w:szCs w:val="21"/>
              </w:rPr>
            </w:pPr>
            <w:r>
              <w:rPr>
                <w:bCs/>
                <w:sz w:val="21"/>
                <w:szCs w:val="21"/>
              </w:rPr>
              <w:t>大巴山水源涵养与生物多样性保护区</w:t>
            </w:r>
          </w:p>
        </w:tc>
        <w:tc>
          <w:tcPr>
            <w:tcW w:w="1914" w:type="dxa"/>
            <w:tcBorders>
              <w:top w:val="single" w:color="auto" w:sz="12" w:space="0"/>
            </w:tcBorders>
            <w:vAlign w:val="center"/>
          </w:tcPr>
          <w:p>
            <w:pPr>
              <w:adjustRightInd w:val="0"/>
              <w:snapToGrid w:val="0"/>
              <w:spacing w:line="240" w:lineRule="atLeast"/>
              <w:ind w:firstLine="0" w:firstLineChars="0"/>
              <w:jc w:val="center"/>
              <w:rPr>
                <w:bCs/>
                <w:sz w:val="21"/>
                <w:szCs w:val="21"/>
              </w:rPr>
            </w:pPr>
            <w:r>
              <w:rPr>
                <w:bCs/>
                <w:sz w:val="21"/>
                <w:szCs w:val="21"/>
              </w:rPr>
              <w:t>紫阳县中南部，平利县大部，岚皋县、镇坪县全部</w:t>
            </w:r>
          </w:p>
        </w:tc>
        <w:tc>
          <w:tcPr>
            <w:tcW w:w="2994" w:type="dxa"/>
            <w:tcBorders>
              <w:top w:val="single" w:color="auto" w:sz="12" w:space="0"/>
            </w:tcBorders>
            <w:vAlign w:val="center"/>
          </w:tcPr>
          <w:p>
            <w:pPr>
              <w:adjustRightInd w:val="0"/>
              <w:snapToGrid w:val="0"/>
              <w:spacing w:line="240" w:lineRule="atLeast"/>
              <w:ind w:firstLine="0" w:firstLineChars="0"/>
              <w:jc w:val="center"/>
              <w:rPr>
                <w:bCs/>
                <w:sz w:val="21"/>
                <w:szCs w:val="21"/>
              </w:rPr>
            </w:pPr>
            <w:r>
              <w:rPr>
                <w:sz w:val="21"/>
                <w:szCs w:val="21"/>
              </w:rPr>
              <w:t>水源涵养与生物多样性维持功能极重要。保护天然林，建设化龙山为核心的自然保护区，保护生态多样性。</w:t>
            </w:r>
          </w:p>
        </w:tc>
      </w:tr>
    </w:tbl>
    <w:p>
      <w:pPr>
        <w:pStyle w:val="5"/>
        <w:numPr>
          <w:ilvl w:val="2"/>
          <w:numId w:val="0"/>
        </w:numPr>
        <w:snapToGrid w:val="0"/>
        <w:ind w:firstLine="480" w:firstLineChars="200"/>
        <w:rPr>
          <w:rFonts w:cs="Times New Roman"/>
        </w:rPr>
      </w:pPr>
      <w:r>
        <w:rPr>
          <w:rFonts w:cs="Times New Roman"/>
        </w:rPr>
        <w:t>4.3.2</w:t>
      </w:r>
      <w:r>
        <w:rPr>
          <w:rFonts w:hint="eastAsia" w:cs="Times New Roman"/>
        </w:rPr>
        <w:t>生态系统主要类型</w:t>
      </w:r>
    </w:p>
    <w:p>
      <w:pPr>
        <w:widowControl/>
        <w:topLinePunct/>
        <w:adjustRightInd w:val="0"/>
        <w:snapToGrid w:val="0"/>
        <w:ind w:firstLine="480"/>
        <w:textAlignment w:val="baseline"/>
        <w:rPr>
          <w:rFonts w:cs="Times New Roman"/>
          <w:snapToGrid w:val="0"/>
          <w:kern w:val="0"/>
        </w:rPr>
      </w:pPr>
      <w:r>
        <w:rPr>
          <w:rFonts w:cs="Times New Roman"/>
          <w:kern w:val="44"/>
        </w:rPr>
        <w:t>项目位于平利县黄洋河和坝河流域，主要涉及平利县老县镇、大贵镇、西河镇、城关镇、长安镇。</w:t>
      </w:r>
      <w:r>
        <w:rPr>
          <w:rFonts w:hint="eastAsia" w:cs="Times New Roman"/>
          <w:kern w:val="44"/>
        </w:rPr>
        <w:t>项目区</w:t>
      </w:r>
      <w:r>
        <w:rPr>
          <w:rFonts w:hint="eastAsia" w:cs="Times New Roman"/>
        </w:rPr>
        <w:t>有串珠式宽阔阶地、坝子和山间盆地，上分布有村镇、农田。</w:t>
      </w:r>
      <w:r>
        <w:rPr>
          <w:rFonts w:hint="eastAsia" w:cs="Times New Roman"/>
          <w:snapToGrid w:val="0"/>
          <w:kern w:val="0"/>
        </w:rPr>
        <w:t>项目所在区域处于</w:t>
      </w:r>
      <w:r>
        <w:rPr>
          <w:rFonts w:cs="Times New Roman"/>
        </w:rPr>
        <w:t>巴山北麓，属亚热带气候带，华中气候区，四季气候分明，</w:t>
      </w:r>
      <w:r>
        <w:t>区域植被类型属暖温带落叶阔叶林和常绿阔叶混交林为主，混生针阔混交林</w:t>
      </w:r>
      <w:r>
        <w:rPr>
          <w:rFonts w:hint="eastAsia"/>
        </w:rPr>
        <w:t>。项目区具有</w:t>
      </w:r>
      <w:r>
        <w:rPr>
          <w:rFonts w:hint="eastAsia" w:cs="Times New Roman"/>
          <w:snapToGrid w:val="0"/>
          <w:kern w:val="0"/>
        </w:rPr>
        <w:t>既有天然湿地（河流湿地、滩涂湿地），又有人工湿地（堰塘）。在上述地形地貌、河流水系及人类活动的共同作用下，评价区主要生态系统类有森林生态系统、灌丛生态系统、草地生态系统、水域生态系统、农田生态系统和城镇生态系统等。</w:t>
      </w:r>
    </w:p>
    <w:p>
      <w:pPr>
        <w:widowControl/>
        <w:kinsoku w:val="0"/>
        <w:autoSpaceDE w:val="0"/>
        <w:autoSpaceDN w:val="0"/>
        <w:adjustRightInd w:val="0"/>
        <w:snapToGrid w:val="0"/>
        <w:ind w:firstLine="480"/>
        <w:textAlignment w:val="baseline"/>
        <w:rPr>
          <w:rFonts w:cs="Times New Roman"/>
          <w:snapToGrid w:val="0"/>
          <w:kern w:val="0"/>
        </w:rPr>
      </w:pPr>
      <w:r>
        <w:rPr>
          <w:rFonts w:hint="eastAsia" w:cs="Times New Roman"/>
          <w:snapToGrid w:val="0"/>
          <w:kern w:val="0"/>
        </w:rPr>
        <w:t>各类生态系统现状及分布见表</w:t>
      </w:r>
      <w:r>
        <w:rPr>
          <w:rFonts w:cs="Times New Roman"/>
          <w:snapToGrid w:val="0"/>
          <w:kern w:val="0"/>
        </w:rPr>
        <w:t>4.3-2</w:t>
      </w:r>
      <w:r>
        <w:rPr>
          <w:rFonts w:hint="eastAsia" w:cs="Times New Roman"/>
          <w:snapToGrid w:val="0"/>
          <w:kern w:val="0"/>
        </w:rPr>
        <w:t>。</w:t>
      </w:r>
    </w:p>
    <w:p>
      <w:pPr>
        <w:pStyle w:val="2"/>
        <w:tabs>
          <w:tab w:val="left" w:pos="3994"/>
        </w:tabs>
        <w:kinsoku w:val="0"/>
        <w:overflowPunct w:val="0"/>
        <w:snapToGrid w:val="0"/>
        <w:spacing w:after="0" w:line="240" w:lineRule="auto"/>
        <w:ind w:firstLine="0" w:firstLineChars="0"/>
        <w:jc w:val="center"/>
      </w:pPr>
      <w:r>
        <w:rPr>
          <w:rFonts w:hint="eastAsia"/>
          <w:b/>
          <w:bCs/>
        </w:rPr>
        <w:t>表</w:t>
      </w:r>
      <w:r>
        <w:rPr>
          <w:b/>
          <w:bCs/>
        </w:rPr>
        <w:t xml:space="preserve">4.3-2  </w:t>
      </w:r>
      <w:r>
        <w:rPr>
          <w:rFonts w:hint="eastAsia"/>
          <w:b/>
          <w:bCs/>
        </w:rPr>
        <w:t>各类生态系统现状及分布</w:t>
      </w:r>
    </w:p>
    <w:tbl>
      <w:tblPr>
        <w:tblStyle w:val="42"/>
        <w:tblW w:w="0" w:type="auto"/>
        <w:jc w:val="center"/>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Layout w:type="fixed"/>
        <w:tblCellMar>
          <w:top w:w="0" w:type="dxa"/>
          <w:left w:w="0" w:type="dxa"/>
          <w:bottom w:w="0" w:type="dxa"/>
          <w:right w:w="0" w:type="dxa"/>
        </w:tblCellMar>
      </w:tblPr>
      <w:tblGrid>
        <w:gridCol w:w="1764"/>
        <w:gridCol w:w="3601"/>
        <w:gridCol w:w="3274"/>
      </w:tblGrid>
      <w:tr>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0" w:type="dxa"/>
            <w:bottom w:w="0" w:type="dxa"/>
            <w:right w:w="0" w:type="dxa"/>
          </w:tblCellMar>
        </w:tblPrEx>
        <w:trPr>
          <w:trHeight w:val="386" w:hRule="atLeast"/>
          <w:tblHeader/>
          <w:jc w:val="center"/>
        </w:trPr>
        <w:tc>
          <w:tcPr>
            <w:tcW w:w="1764" w:type="dxa"/>
            <w:tcBorders>
              <w:top w:val="single" w:color="000000" w:sz="12" w:space="0"/>
              <w:bottom w:val="single" w:color="000000" w:sz="12" w:space="0"/>
            </w:tcBorders>
            <w:vAlign w:val="center"/>
          </w:tcPr>
          <w:p>
            <w:pPr>
              <w:pStyle w:val="165"/>
              <w:kinsoku w:val="0"/>
              <w:overflowPunct w:val="0"/>
              <w:snapToGrid w:val="0"/>
              <w:spacing w:line="240" w:lineRule="auto"/>
              <w:ind w:firstLine="0" w:firstLineChars="0"/>
              <w:jc w:val="center"/>
            </w:pPr>
            <w:r>
              <w:rPr>
                <w:rFonts w:hint="eastAsia" w:ascii="宋体" w:cs="宋体"/>
                <w:b/>
                <w:bCs/>
                <w:sz w:val="21"/>
                <w:szCs w:val="21"/>
              </w:rPr>
              <w:t>生态系统类型</w:t>
            </w:r>
          </w:p>
        </w:tc>
        <w:tc>
          <w:tcPr>
            <w:tcW w:w="3601" w:type="dxa"/>
            <w:tcBorders>
              <w:top w:val="single" w:color="000000" w:sz="12" w:space="0"/>
              <w:bottom w:val="single" w:color="000000" w:sz="12" w:space="0"/>
            </w:tcBorders>
            <w:vAlign w:val="center"/>
          </w:tcPr>
          <w:p>
            <w:pPr>
              <w:pStyle w:val="165"/>
              <w:kinsoku w:val="0"/>
              <w:overflowPunct w:val="0"/>
              <w:snapToGrid w:val="0"/>
              <w:spacing w:line="240" w:lineRule="auto"/>
              <w:ind w:firstLine="0" w:firstLineChars="0"/>
              <w:jc w:val="center"/>
            </w:pPr>
            <w:r>
              <w:rPr>
                <w:rFonts w:hint="eastAsia" w:ascii="宋体" w:cs="宋体"/>
                <w:b/>
                <w:bCs/>
                <w:sz w:val="21"/>
                <w:szCs w:val="21"/>
              </w:rPr>
              <w:t>现场照片</w:t>
            </w:r>
          </w:p>
        </w:tc>
        <w:tc>
          <w:tcPr>
            <w:tcW w:w="3274" w:type="dxa"/>
            <w:tcBorders>
              <w:top w:val="single" w:color="000000" w:sz="12" w:space="0"/>
              <w:bottom w:val="single" w:color="000000" w:sz="12" w:space="0"/>
            </w:tcBorders>
            <w:vAlign w:val="center"/>
          </w:tcPr>
          <w:p>
            <w:pPr>
              <w:pStyle w:val="165"/>
              <w:kinsoku w:val="0"/>
              <w:overflowPunct w:val="0"/>
              <w:snapToGrid w:val="0"/>
              <w:spacing w:line="240" w:lineRule="auto"/>
              <w:ind w:firstLine="0" w:firstLineChars="0"/>
              <w:jc w:val="center"/>
            </w:pPr>
            <w:r>
              <w:rPr>
                <w:rFonts w:hint="eastAsia" w:ascii="宋体" w:cs="宋体"/>
                <w:b/>
                <w:bCs/>
                <w:sz w:val="21"/>
                <w:szCs w:val="21"/>
              </w:rPr>
              <w:t>分布特征</w:t>
            </w:r>
          </w:p>
        </w:tc>
      </w:tr>
      <w:tr>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0" w:type="dxa"/>
            <w:bottom w:w="0" w:type="dxa"/>
            <w:right w:w="0" w:type="dxa"/>
          </w:tblCellMar>
        </w:tblPrEx>
        <w:trPr>
          <w:trHeight w:val="2056" w:hRule="atLeast"/>
          <w:jc w:val="center"/>
        </w:trPr>
        <w:tc>
          <w:tcPr>
            <w:tcW w:w="1764" w:type="dxa"/>
            <w:tcBorders>
              <w:top w:val="single" w:color="000000" w:sz="12" w:space="0"/>
            </w:tcBorders>
            <w:vAlign w:val="center"/>
          </w:tcPr>
          <w:p>
            <w:pPr>
              <w:pStyle w:val="165"/>
              <w:kinsoku w:val="0"/>
              <w:overflowPunct w:val="0"/>
              <w:snapToGrid w:val="0"/>
              <w:spacing w:line="240" w:lineRule="auto"/>
              <w:ind w:firstLine="0" w:firstLineChars="0"/>
              <w:jc w:val="center"/>
            </w:pPr>
            <w:r>
              <w:rPr>
                <w:rFonts w:hint="eastAsia" w:ascii="宋体" w:cs="宋体"/>
                <w:sz w:val="21"/>
                <w:szCs w:val="21"/>
              </w:rPr>
              <w:t>森林、灌丛、草地生态系统</w:t>
            </w:r>
          </w:p>
        </w:tc>
        <w:tc>
          <w:tcPr>
            <w:tcW w:w="3601" w:type="dxa"/>
            <w:tcBorders>
              <w:top w:val="single" w:color="000000" w:sz="12" w:space="0"/>
            </w:tcBorders>
            <w:vAlign w:val="center"/>
          </w:tcPr>
          <w:p>
            <w:pPr>
              <w:snapToGrid w:val="0"/>
              <w:spacing w:line="240" w:lineRule="auto"/>
              <w:ind w:firstLine="0" w:firstLineChars="0"/>
              <w:jc w:val="center"/>
            </w:pPr>
            <w:r>
              <w:drawing>
                <wp:inline distT="0" distB="0" distL="0" distR="0">
                  <wp:extent cx="2286635" cy="1346200"/>
                  <wp:effectExtent l="0" t="0" r="0" b="635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59"/>
                          <a:stretch>
                            <a:fillRect/>
                          </a:stretch>
                        </pic:blipFill>
                        <pic:spPr>
                          <a:xfrm>
                            <a:off x="0" y="0"/>
                            <a:ext cx="2286635" cy="1346200"/>
                          </a:xfrm>
                          <a:prstGeom prst="rect">
                            <a:avLst/>
                          </a:prstGeom>
                        </pic:spPr>
                      </pic:pic>
                    </a:graphicData>
                  </a:graphic>
                </wp:inline>
              </w:drawing>
            </w:r>
          </w:p>
        </w:tc>
        <w:tc>
          <w:tcPr>
            <w:tcW w:w="3274" w:type="dxa"/>
            <w:tcBorders>
              <w:top w:val="single" w:color="000000" w:sz="12" w:space="0"/>
            </w:tcBorders>
            <w:vAlign w:val="center"/>
          </w:tcPr>
          <w:p>
            <w:pPr>
              <w:pStyle w:val="165"/>
              <w:kinsoku w:val="0"/>
              <w:overflowPunct w:val="0"/>
              <w:snapToGrid w:val="0"/>
              <w:spacing w:line="240" w:lineRule="auto"/>
              <w:ind w:firstLine="0" w:firstLineChars="0"/>
              <w:jc w:val="center"/>
            </w:pPr>
            <w:r>
              <w:rPr>
                <w:rFonts w:hint="eastAsia" w:ascii="宋体" w:cs="宋体"/>
                <w:spacing w:val="17"/>
                <w:sz w:val="21"/>
                <w:szCs w:val="21"/>
              </w:rPr>
              <w:t>林地生态系统是评价区较</w:t>
            </w:r>
            <w:r>
              <w:rPr>
                <w:rFonts w:hint="eastAsia" w:ascii="宋体" w:cs="宋体"/>
                <w:sz w:val="21"/>
                <w:szCs w:val="21"/>
              </w:rPr>
              <w:t>为典型的一类生态系统，广泛分布于评价区山脊，植被以常绿针叶林、阔叶林为主，</w:t>
            </w:r>
            <w:r>
              <w:rPr>
                <w:rFonts w:hint="eastAsia" w:ascii="宋体" w:cs="宋体"/>
                <w:spacing w:val="14"/>
                <w:sz w:val="21"/>
                <w:szCs w:val="21"/>
              </w:rPr>
              <w:t>因项目周围大部分区域已被人</w:t>
            </w:r>
            <w:r>
              <w:rPr>
                <w:rFonts w:hint="eastAsia" w:ascii="宋体" w:cs="宋体"/>
                <w:sz w:val="21"/>
                <w:szCs w:val="21"/>
              </w:rPr>
              <w:t>类开垦，受人类活动以下，大型野生动物较为少见。</w:t>
            </w:r>
          </w:p>
        </w:tc>
      </w:tr>
      <w:tr>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0" w:type="dxa"/>
            <w:bottom w:w="0" w:type="dxa"/>
            <w:right w:w="0" w:type="dxa"/>
          </w:tblCellMar>
        </w:tblPrEx>
        <w:trPr>
          <w:trHeight w:val="2451" w:hRule="atLeast"/>
          <w:jc w:val="center"/>
        </w:trPr>
        <w:tc>
          <w:tcPr>
            <w:tcW w:w="1764" w:type="dxa"/>
            <w:vAlign w:val="center"/>
          </w:tcPr>
          <w:p>
            <w:pPr>
              <w:pStyle w:val="165"/>
              <w:kinsoku w:val="0"/>
              <w:overflowPunct w:val="0"/>
              <w:snapToGrid w:val="0"/>
              <w:spacing w:line="240" w:lineRule="auto"/>
              <w:ind w:firstLine="0" w:firstLineChars="0"/>
              <w:jc w:val="center"/>
            </w:pPr>
            <w:r>
              <w:rPr>
                <w:rFonts w:hint="eastAsia" w:ascii="宋体" w:cs="宋体"/>
                <w:sz w:val="21"/>
                <w:szCs w:val="21"/>
              </w:rPr>
              <w:t>水域生态系统</w:t>
            </w:r>
          </w:p>
        </w:tc>
        <w:tc>
          <w:tcPr>
            <w:tcW w:w="3601" w:type="dxa"/>
            <w:vAlign w:val="center"/>
          </w:tcPr>
          <w:p>
            <w:pPr>
              <w:snapToGrid w:val="0"/>
              <w:spacing w:line="240" w:lineRule="auto"/>
              <w:ind w:firstLine="0" w:firstLineChars="0"/>
              <w:jc w:val="center"/>
            </w:pPr>
            <w:r>
              <w:drawing>
                <wp:inline distT="0" distB="0" distL="0" distR="0">
                  <wp:extent cx="2286635" cy="1626235"/>
                  <wp:effectExtent l="0" t="0" r="0" b="0"/>
                  <wp:docPr id="50" name="图片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图片 50"/>
                          <pic:cNvPicPr>
                            <a:picLocks noChangeAspect="1"/>
                          </pic:cNvPicPr>
                        </pic:nvPicPr>
                        <pic:blipFill>
                          <a:blip r:embed="rId60"/>
                          <a:stretch>
                            <a:fillRect/>
                          </a:stretch>
                        </pic:blipFill>
                        <pic:spPr>
                          <a:xfrm>
                            <a:off x="0" y="0"/>
                            <a:ext cx="2286635" cy="1626235"/>
                          </a:xfrm>
                          <a:prstGeom prst="rect">
                            <a:avLst/>
                          </a:prstGeom>
                        </pic:spPr>
                      </pic:pic>
                    </a:graphicData>
                  </a:graphic>
                </wp:inline>
              </w:drawing>
            </w:r>
          </w:p>
        </w:tc>
        <w:tc>
          <w:tcPr>
            <w:tcW w:w="3274" w:type="dxa"/>
            <w:vAlign w:val="center"/>
          </w:tcPr>
          <w:p>
            <w:pPr>
              <w:pStyle w:val="165"/>
              <w:kinsoku w:val="0"/>
              <w:overflowPunct w:val="0"/>
              <w:snapToGrid w:val="0"/>
              <w:spacing w:line="240" w:lineRule="auto"/>
              <w:ind w:firstLine="0" w:firstLineChars="0"/>
              <w:jc w:val="center"/>
            </w:pPr>
            <w:r>
              <w:rPr>
                <w:rFonts w:hint="eastAsia" w:ascii="宋体" w:cs="宋体"/>
                <w:spacing w:val="17"/>
                <w:sz w:val="21"/>
                <w:szCs w:val="21"/>
              </w:rPr>
              <w:t>评价区范围内的河流主要是黄洋河及其支流县河和坝河及其支流长安河、石牛河等</w:t>
            </w:r>
            <w:r>
              <w:rPr>
                <w:rFonts w:hint="eastAsia" w:ascii="宋体" w:cs="宋体"/>
                <w:sz w:val="21"/>
                <w:szCs w:val="21"/>
              </w:rPr>
              <w:t>，形成了评价区的河流生态系统。</w:t>
            </w:r>
          </w:p>
        </w:tc>
      </w:tr>
      <w:tr>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0" w:type="dxa"/>
            <w:bottom w:w="0" w:type="dxa"/>
            <w:right w:w="0" w:type="dxa"/>
          </w:tblCellMar>
        </w:tblPrEx>
        <w:trPr>
          <w:trHeight w:val="2155" w:hRule="atLeast"/>
          <w:jc w:val="center"/>
        </w:trPr>
        <w:tc>
          <w:tcPr>
            <w:tcW w:w="1764" w:type="dxa"/>
            <w:vAlign w:val="center"/>
          </w:tcPr>
          <w:p>
            <w:pPr>
              <w:pStyle w:val="165"/>
              <w:kinsoku w:val="0"/>
              <w:overflowPunct w:val="0"/>
              <w:snapToGrid w:val="0"/>
              <w:spacing w:line="240" w:lineRule="auto"/>
              <w:ind w:firstLine="0" w:firstLineChars="0"/>
              <w:jc w:val="center"/>
            </w:pPr>
            <w:r>
              <w:rPr>
                <w:rFonts w:hint="eastAsia" w:ascii="宋体" w:cs="宋体"/>
                <w:sz w:val="21"/>
                <w:szCs w:val="21"/>
              </w:rPr>
              <w:t>农田生态系统</w:t>
            </w:r>
          </w:p>
        </w:tc>
        <w:tc>
          <w:tcPr>
            <w:tcW w:w="3601" w:type="dxa"/>
            <w:vAlign w:val="center"/>
          </w:tcPr>
          <w:p>
            <w:pPr>
              <w:snapToGrid w:val="0"/>
              <w:spacing w:line="240" w:lineRule="auto"/>
              <w:ind w:firstLine="0" w:firstLineChars="0"/>
              <w:jc w:val="center"/>
            </w:pPr>
            <w:r>
              <w:drawing>
                <wp:inline distT="0" distB="0" distL="0" distR="0">
                  <wp:extent cx="2286635" cy="1428750"/>
                  <wp:effectExtent l="0" t="0" r="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61"/>
                          <a:stretch>
                            <a:fillRect/>
                          </a:stretch>
                        </pic:blipFill>
                        <pic:spPr>
                          <a:xfrm>
                            <a:off x="0" y="0"/>
                            <a:ext cx="2286635" cy="1428750"/>
                          </a:xfrm>
                          <a:prstGeom prst="rect">
                            <a:avLst/>
                          </a:prstGeom>
                        </pic:spPr>
                      </pic:pic>
                    </a:graphicData>
                  </a:graphic>
                </wp:inline>
              </w:drawing>
            </w:r>
          </w:p>
        </w:tc>
        <w:tc>
          <w:tcPr>
            <w:tcW w:w="3274" w:type="dxa"/>
            <w:vAlign w:val="center"/>
          </w:tcPr>
          <w:p>
            <w:pPr>
              <w:pStyle w:val="165"/>
              <w:kinsoku w:val="0"/>
              <w:overflowPunct w:val="0"/>
              <w:snapToGrid w:val="0"/>
              <w:spacing w:line="240" w:lineRule="auto"/>
              <w:ind w:firstLine="0" w:firstLineChars="0"/>
              <w:jc w:val="center"/>
            </w:pPr>
            <w:r>
              <w:rPr>
                <w:rFonts w:hint="eastAsia" w:ascii="宋体" w:cs="宋体"/>
                <w:spacing w:val="17"/>
                <w:sz w:val="21"/>
                <w:szCs w:val="21"/>
              </w:rPr>
              <w:t>农田生态系统主要分布于</w:t>
            </w:r>
            <w:r>
              <w:rPr>
                <w:rFonts w:hint="eastAsia" w:ascii="宋体" w:cs="宋体"/>
                <w:sz w:val="21"/>
                <w:szCs w:val="21"/>
              </w:rPr>
              <w:t>山间谷地，以水田为主，主要种植水稻和油菜等作物，在水田周</w:t>
            </w:r>
            <w:r>
              <w:rPr>
                <w:rFonts w:hint="eastAsia" w:ascii="宋体" w:cs="宋体"/>
                <w:spacing w:val="14"/>
                <w:sz w:val="21"/>
                <w:szCs w:val="21"/>
              </w:rPr>
              <w:t>围有蔬菜种植，但分布面积较</w:t>
            </w:r>
            <w:r>
              <w:rPr>
                <w:rFonts w:hint="eastAsia" w:ascii="宋体" w:cs="宋体"/>
                <w:sz w:val="21"/>
                <w:szCs w:val="21"/>
              </w:rPr>
              <w:t>小，呈斑块状、零星分布。</w:t>
            </w:r>
          </w:p>
        </w:tc>
      </w:tr>
      <w:tr>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0" w:type="dxa"/>
            <w:bottom w:w="0" w:type="dxa"/>
            <w:right w:w="0" w:type="dxa"/>
          </w:tblCellMar>
        </w:tblPrEx>
        <w:trPr>
          <w:trHeight w:val="2355" w:hRule="atLeast"/>
          <w:jc w:val="center"/>
        </w:trPr>
        <w:tc>
          <w:tcPr>
            <w:tcW w:w="1764" w:type="dxa"/>
            <w:vAlign w:val="center"/>
          </w:tcPr>
          <w:p>
            <w:pPr>
              <w:pStyle w:val="165"/>
              <w:kinsoku w:val="0"/>
              <w:overflowPunct w:val="0"/>
              <w:snapToGrid w:val="0"/>
              <w:spacing w:line="240" w:lineRule="auto"/>
              <w:ind w:firstLine="0" w:firstLineChars="0"/>
              <w:jc w:val="center"/>
              <w:rPr>
                <w:rFonts w:ascii="宋体" w:cs="宋体"/>
                <w:sz w:val="21"/>
                <w:szCs w:val="21"/>
              </w:rPr>
            </w:pPr>
            <w:r>
              <w:rPr>
                <w:rFonts w:hint="eastAsia" w:ascii="宋体" w:cs="宋体"/>
                <w:sz w:val="21"/>
                <w:szCs w:val="21"/>
              </w:rPr>
              <w:t>城镇生态系统</w:t>
            </w:r>
          </w:p>
        </w:tc>
        <w:tc>
          <w:tcPr>
            <w:tcW w:w="3601" w:type="dxa"/>
            <w:vAlign w:val="center"/>
          </w:tcPr>
          <w:p>
            <w:pPr>
              <w:snapToGrid w:val="0"/>
              <w:spacing w:line="240" w:lineRule="auto"/>
              <w:ind w:firstLine="0" w:firstLineChars="0"/>
              <w:jc w:val="center"/>
            </w:pPr>
            <w:r>
              <w:drawing>
                <wp:inline distT="0" distB="0" distL="0" distR="0">
                  <wp:extent cx="2286635" cy="1536065"/>
                  <wp:effectExtent l="0" t="0" r="0" b="6985"/>
                  <wp:docPr id="54" name="图片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图片 54"/>
                          <pic:cNvPicPr>
                            <a:picLocks noChangeAspect="1"/>
                          </pic:cNvPicPr>
                        </pic:nvPicPr>
                        <pic:blipFill>
                          <a:blip r:embed="rId62"/>
                          <a:stretch>
                            <a:fillRect/>
                          </a:stretch>
                        </pic:blipFill>
                        <pic:spPr>
                          <a:xfrm>
                            <a:off x="0" y="0"/>
                            <a:ext cx="2286635" cy="1536065"/>
                          </a:xfrm>
                          <a:prstGeom prst="rect">
                            <a:avLst/>
                          </a:prstGeom>
                        </pic:spPr>
                      </pic:pic>
                    </a:graphicData>
                  </a:graphic>
                </wp:inline>
              </w:drawing>
            </w:r>
          </w:p>
        </w:tc>
        <w:tc>
          <w:tcPr>
            <w:tcW w:w="3274" w:type="dxa"/>
            <w:vAlign w:val="center"/>
          </w:tcPr>
          <w:p>
            <w:pPr>
              <w:pStyle w:val="165"/>
              <w:kinsoku w:val="0"/>
              <w:overflowPunct w:val="0"/>
              <w:snapToGrid w:val="0"/>
              <w:spacing w:line="240" w:lineRule="auto"/>
              <w:ind w:firstLine="0" w:firstLineChars="0"/>
              <w:jc w:val="center"/>
              <w:rPr>
                <w:rFonts w:ascii="宋体" w:cs="宋体"/>
                <w:spacing w:val="17"/>
                <w:sz w:val="21"/>
                <w:szCs w:val="21"/>
              </w:rPr>
            </w:pPr>
            <w:r>
              <w:rPr>
                <w:rFonts w:hint="eastAsia" w:ascii="宋体" w:cs="宋体"/>
                <w:spacing w:val="17"/>
                <w:sz w:val="21"/>
                <w:szCs w:val="21"/>
              </w:rPr>
              <w:t>以集镇、村落为主，由</w:t>
            </w:r>
            <w:r>
              <w:rPr>
                <w:rFonts w:ascii="宋体" w:cs="宋体"/>
                <w:spacing w:val="17"/>
                <w:sz w:val="21"/>
                <w:szCs w:val="21"/>
              </w:rPr>
              <w:t>自然系统、经济系统和社会系统所组成的</w:t>
            </w:r>
            <w:r>
              <w:rPr>
                <w:rFonts w:hint="eastAsia" w:ascii="宋体" w:cs="宋体"/>
                <w:spacing w:val="17"/>
                <w:sz w:val="21"/>
                <w:szCs w:val="21"/>
              </w:rPr>
              <w:t>。</w:t>
            </w:r>
          </w:p>
        </w:tc>
      </w:tr>
    </w:tbl>
    <w:p>
      <w:pPr>
        <w:pStyle w:val="195"/>
        <w:spacing w:line="360" w:lineRule="auto"/>
        <w:rPr>
          <w:rFonts w:eastAsiaTheme="minorEastAsia"/>
        </w:rPr>
      </w:pPr>
      <w:r>
        <w:rPr>
          <w:rFonts w:hint="eastAsia" w:eastAsiaTheme="minorEastAsia"/>
        </w:rPr>
        <w:t>按照《全国生态状况调查评估技术规范——生态系统遥感解译与野外核查》（HJ 1166—2021）中的Ⅱ级类型进行</w:t>
      </w:r>
      <w:r>
        <w:rPr>
          <w:rFonts w:eastAsiaTheme="minorEastAsia"/>
        </w:rPr>
        <w:t>划分</w:t>
      </w:r>
      <w:r>
        <w:rPr>
          <w:rFonts w:hint="eastAsia" w:eastAsiaTheme="minorEastAsia"/>
        </w:rPr>
        <w:t>，项目区评价范围内的生态系统类型面积统计表见表4</w:t>
      </w:r>
      <w:r>
        <w:rPr>
          <w:rFonts w:eastAsiaTheme="minorEastAsia"/>
        </w:rPr>
        <w:t>.3</w:t>
      </w:r>
      <w:r>
        <w:rPr>
          <w:rFonts w:hint="eastAsia" w:eastAsiaTheme="minorEastAsia"/>
        </w:rPr>
        <w:t>-</w:t>
      </w:r>
      <w:r>
        <w:rPr>
          <w:rFonts w:eastAsiaTheme="minorEastAsia"/>
        </w:rPr>
        <w:t>3</w:t>
      </w:r>
      <w:r>
        <w:rPr>
          <w:rFonts w:hint="eastAsia" w:eastAsiaTheme="minorEastAsia"/>
        </w:rPr>
        <w:t>。</w:t>
      </w:r>
    </w:p>
    <w:p>
      <w:pPr>
        <w:pStyle w:val="195"/>
        <w:spacing w:line="360" w:lineRule="auto"/>
        <w:rPr>
          <w:rFonts w:eastAsiaTheme="minorEastAsia"/>
        </w:rPr>
      </w:pPr>
    </w:p>
    <w:p>
      <w:pPr>
        <w:pStyle w:val="195"/>
        <w:spacing w:line="360" w:lineRule="auto"/>
        <w:rPr>
          <w:rFonts w:eastAsiaTheme="minorEastAsia"/>
        </w:rPr>
        <w:sectPr>
          <w:pgSz w:w="11906" w:h="16838"/>
          <w:pgMar w:top="1418" w:right="1531" w:bottom="1418" w:left="1418" w:header="851" w:footer="851" w:gutter="0"/>
          <w:cols w:space="0" w:num="1"/>
          <w:docGrid w:type="lines" w:linePitch="400" w:charSpace="0"/>
        </w:sectPr>
      </w:pPr>
    </w:p>
    <w:p>
      <w:pPr>
        <w:pStyle w:val="2"/>
        <w:snapToGrid w:val="0"/>
        <w:spacing w:after="0" w:line="240" w:lineRule="auto"/>
        <w:ind w:firstLine="0" w:firstLineChars="0"/>
        <w:jc w:val="center"/>
        <w:rPr>
          <w:b/>
          <w:bCs/>
        </w:rPr>
      </w:pPr>
      <w:r>
        <w:rPr>
          <w:rFonts w:hint="eastAsia"/>
          <w:b/>
          <w:bCs/>
        </w:rPr>
        <w:t xml:space="preserve">表4.3-3  </w:t>
      </w:r>
      <w:r>
        <w:rPr>
          <w:rFonts w:hint="eastAsia" w:eastAsiaTheme="minorEastAsia"/>
          <w:b/>
          <w:bCs/>
        </w:rPr>
        <w:t>项目区评价范围内的生态系统类型面积统计表</w:t>
      </w:r>
    </w:p>
    <w:tbl>
      <w:tblPr>
        <w:tblStyle w:val="42"/>
        <w:tblW w:w="5000" w:type="pct"/>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85" w:type="dxa"/>
          <w:left w:w="57" w:type="dxa"/>
          <w:bottom w:w="85" w:type="dxa"/>
          <w:right w:w="57" w:type="dxa"/>
        </w:tblCellMar>
      </w:tblPr>
      <w:tblGrid>
        <w:gridCol w:w="816"/>
        <w:gridCol w:w="1488"/>
        <w:gridCol w:w="771"/>
        <w:gridCol w:w="1618"/>
        <w:gridCol w:w="887"/>
        <w:gridCol w:w="1014"/>
        <w:gridCol w:w="887"/>
        <w:gridCol w:w="1014"/>
        <w:gridCol w:w="887"/>
        <w:gridCol w:w="1014"/>
        <w:gridCol w:w="1008"/>
        <w:gridCol w:w="1014"/>
        <w:gridCol w:w="924"/>
        <w:gridCol w:w="77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85" w:type="dxa"/>
            <w:left w:w="57" w:type="dxa"/>
            <w:bottom w:w="85" w:type="dxa"/>
            <w:right w:w="57" w:type="dxa"/>
          </w:tblCellMar>
        </w:tblPrEx>
        <w:tc>
          <w:tcPr>
            <w:tcW w:w="289" w:type="pct"/>
            <w:vMerge w:val="restart"/>
            <w:tcBorders>
              <w:top w:val="single" w:color="000000" w:sz="12" w:space="0"/>
              <w:left w:val="nil"/>
              <w:right w:val="single" w:color="auto" w:sz="4" w:space="0"/>
            </w:tcBorders>
            <w:vAlign w:val="center"/>
          </w:tcPr>
          <w:p>
            <w:pPr>
              <w:snapToGrid w:val="0"/>
              <w:spacing w:line="240" w:lineRule="auto"/>
              <w:ind w:firstLine="0" w:firstLineChars="0"/>
              <w:jc w:val="center"/>
              <w:rPr>
                <w:b/>
                <w:sz w:val="21"/>
                <w:szCs w:val="21"/>
              </w:rPr>
            </w:pPr>
            <w:r>
              <w:rPr>
                <w:rFonts w:hint="eastAsia"/>
                <w:b/>
                <w:sz w:val="21"/>
                <w:szCs w:val="21"/>
              </w:rPr>
              <w:t>一级代码</w:t>
            </w:r>
          </w:p>
        </w:tc>
        <w:tc>
          <w:tcPr>
            <w:tcW w:w="527" w:type="pct"/>
            <w:vMerge w:val="restart"/>
            <w:tcBorders>
              <w:top w:val="single" w:color="000000" w:sz="12" w:space="0"/>
              <w:right w:val="single" w:color="auto" w:sz="4" w:space="0"/>
            </w:tcBorders>
            <w:vAlign w:val="center"/>
          </w:tcPr>
          <w:p>
            <w:pPr>
              <w:snapToGrid w:val="0"/>
              <w:spacing w:line="240" w:lineRule="auto"/>
              <w:ind w:firstLine="0" w:firstLineChars="0"/>
              <w:jc w:val="center"/>
              <w:rPr>
                <w:b/>
                <w:sz w:val="21"/>
                <w:szCs w:val="21"/>
              </w:rPr>
            </w:pPr>
            <w:r>
              <w:rPr>
                <w:rFonts w:hint="eastAsia"/>
                <w:b/>
                <w:sz w:val="21"/>
                <w:szCs w:val="21"/>
              </w:rPr>
              <w:t>一级分类</w:t>
            </w:r>
          </w:p>
        </w:tc>
        <w:tc>
          <w:tcPr>
            <w:tcW w:w="273" w:type="pct"/>
            <w:vMerge w:val="restart"/>
            <w:tcBorders>
              <w:top w:val="single" w:color="000000" w:sz="12" w:space="0"/>
              <w:left w:val="single" w:color="auto" w:sz="4" w:space="0"/>
              <w:right w:val="single" w:color="auto" w:sz="4" w:space="0"/>
            </w:tcBorders>
            <w:vAlign w:val="center"/>
          </w:tcPr>
          <w:p>
            <w:pPr>
              <w:snapToGrid w:val="0"/>
              <w:spacing w:line="240" w:lineRule="auto"/>
              <w:ind w:firstLine="0" w:firstLineChars="0"/>
              <w:jc w:val="center"/>
              <w:rPr>
                <w:b/>
                <w:sz w:val="21"/>
                <w:szCs w:val="21"/>
              </w:rPr>
            </w:pPr>
            <w:r>
              <w:rPr>
                <w:rFonts w:hint="eastAsia"/>
                <w:b/>
                <w:sz w:val="21"/>
                <w:szCs w:val="21"/>
              </w:rPr>
              <w:t>二级代码</w:t>
            </w:r>
          </w:p>
        </w:tc>
        <w:tc>
          <w:tcPr>
            <w:tcW w:w="573" w:type="pct"/>
            <w:vMerge w:val="restart"/>
            <w:tcBorders>
              <w:top w:val="single" w:color="000000" w:sz="12" w:space="0"/>
              <w:left w:val="single" w:color="auto" w:sz="4" w:space="0"/>
            </w:tcBorders>
            <w:vAlign w:val="center"/>
          </w:tcPr>
          <w:p>
            <w:pPr>
              <w:snapToGrid w:val="0"/>
              <w:spacing w:line="240" w:lineRule="auto"/>
              <w:ind w:firstLine="0" w:firstLineChars="0"/>
              <w:jc w:val="center"/>
              <w:rPr>
                <w:b/>
                <w:sz w:val="21"/>
                <w:szCs w:val="21"/>
              </w:rPr>
            </w:pPr>
            <w:r>
              <w:rPr>
                <w:rFonts w:hint="eastAsia"/>
                <w:b/>
                <w:sz w:val="21"/>
                <w:szCs w:val="21"/>
              </w:rPr>
              <w:t>二级分类</w:t>
            </w:r>
          </w:p>
        </w:tc>
        <w:tc>
          <w:tcPr>
            <w:tcW w:w="673" w:type="pct"/>
            <w:gridSpan w:val="2"/>
            <w:tcBorders>
              <w:top w:val="single" w:color="000000" w:sz="12" w:space="0"/>
            </w:tcBorders>
            <w:vAlign w:val="center"/>
          </w:tcPr>
          <w:p>
            <w:pPr>
              <w:snapToGrid w:val="0"/>
              <w:spacing w:line="240" w:lineRule="auto"/>
              <w:ind w:firstLine="0" w:firstLineChars="0"/>
              <w:jc w:val="center"/>
              <w:rPr>
                <w:b/>
                <w:sz w:val="21"/>
                <w:szCs w:val="21"/>
              </w:rPr>
            </w:pPr>
            <w:r>
              <w:rPr>
                <w:rFonts w:hint="eastAsia"/>
                <w:b/>
                <w:sz w:val="21"/>
                <w:szCs w:val="21"/>
              </w:rPr>
              <w:t>大贵镇</w:t>
            </w:r>
          </w:p>
        </w:tc>
        <w:tc>
          <w:tcPr>
            <w:tcW w:w="673" w:type="pct"/>
            <w:gridSpan w:val="2"/>
            <w:tcBorders>
              <w:top w:val="single" w:color="000000" w:sz="12" w:space="0"/>
            </w:tcBorders>
            <w:vAlign w:val="center"/>
          </w:tcPr>
          <w:p>
            <w:pPr>
              <w:snapToGrid w:val="0"/>
              <w:spacing w:line="240" w:lineRule="auto"/>
              <w:ind w:firstLine="0" w:firstLineChars="0"/>
              <w:jc w:val="center"/>
              <w:rPr>
                <w:b/>
                <w:sz w:val="21"/>
                <w:szCs w:val="21"/>
              </w:rPr>
            </w:pPr>
            <w:r>
              <w:rPr>
                <w:rFonts w:hint="eastAsia"/>
                <w:b/>
                <w:sz w:val="21"/>
                <w:szCs w:val="21"/>
              </w:rPr>
              <w:t>老县</w:t>
            </w:r>
          </w:p>
        </w:tc>
        <w:tc>
          <w:tcPr>
            <w:tcW w:w="673" w:type="pct"/>
            <w:gridSpan w:val="2"/>
            <w:tcBorders>
              <w:top w:val="single" w:color="000000" w:sz="12" w:space="0"/>
            </w:tcBorders>
            <w:vAlign w:val="center"/>
          </w:tcPr>
          <w:p>
            <w:pPr>
              <w:snapToGrid w:val="0"/>
              <w:spacing w:line="240" w:lineRule="auto"/>
              <w:ind w:firstLine="0" w:firstLineChars="0"/>
              <w:jc w:val="center"/>
              <w:rPr>
                <w:b/>
                <w:sz w:val="21"/>
                <w:szCs w:val="21"/>
              </w:rPr>
            </w:pPr>
            <w:r>
              <w:rPr>
                <w:rFonts w:hint="eastAsia"/>
                <w:b/>
                <w:sz w:val="21"/>
                <w:szCs w:val="21"/>
              </w:rPr>
              <w:t>琵琶岛</w:t>
            </w:r>
          </w:p>
        </w:tc>
        <w:tc>
          <w:tcPr>
            <w:tcW w:w="716" w:type="pct"/>
            <w:gridSpan w:val="2"/>
            <w:tcBorders>
              <w:top w:val="single" w:color="000000" w:sz="12" w:space="0"/>
            </w:tcBorders>
            <w:vAlign w:val="center"/>
          </w:tcPr>
          <w:p>
            <w:pPr>
              <w:snapToGrid w:val="0"/>
              <w:spacing w:line="240" w:lineRule="auto"/>
              <w:ind w:firstLine="0" w:firstLineChars="0"/>
              <w:jc w:val="center"/>
              <w:rPr>
                <w:b/>
                <w:sz w:val="21"/>
                <w:szCs w:val="21"/>
              </w:rPr>
            </w:pPr>
            <w:r>
              <w:rPr>
                <w:rFonts w:hint="eastAsia"/>
                <w:b/>
                <w:sz w:val="21"/>
                <w:szCs w:val="21"/>
              </w:rPr>
              <w:t>西河镇</w:t>
            </w:r>
          </w:p>
        </w:tc>
        <w:tc>
          <w:tcPr>
            <w:tcW w:w="601" w:type="pct"/>
            <w:gridSpan w:val="2"/>
            <w:tcBorders>
              <w:top w:val="single" w:color="000000" w:sz="12" w:space="0"/>
              <w:right w:val="nil"/>
            </w:tcBorders>
            <w:vAlign w:val="center"/>
          </w:tcPr>
          <w:p>
            <w:pPr>
              <w:snapToGrid w:val="0"/>
              <w:spacing w:line="240" w:lineRule="auto"/>
              <w:ind w:firstLine="0" w:firstLineChars="0"/>
              <w:jc w:val="center"/>
              <w:rPr>
                <w:b/>
                <w:sz w:val="21"/>
                <w:szCs w:val="21"/>
              </w:rPr>
            </w:pPr>
            <w:r>
              <w:rPr>
                <w:rFonts w:hint="eastAsia"/>
                <w:b/>
                <w:sz w:val="21"/>
                <w:szCs w:val="21"/>
              </w:rPr>
              <w:t>长安镇</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85" w:type="dxa"/>
            <w:left w:w="57" w:type="dxa"/>
            <w:bottom w:w="85" w:type="dxa"/>
            <w:right w:w="57" w:type="dxa"/>
          </w:tblCellMar>
        </w:tblPrEx>
        <w:tc>
          <w:tcPr>
            <w:tcW w:w="289" w:type="pct"/>
            <w:vMerge w:val="continue"/>
            <w:tcBorders>
              <w:left w:val="nil"/>
              <w:bottom w:val="single" w:color="000000" w:sz="12" w:space="0"/>
              <w:right w:val="single" w:color="auto" w:sz="4" w:space="0"/>
            </w:tcBorders>
            <w:vAlign w:val="center"/>
          </w:tcPr>
          <w:p>
            <w:pPr>
              <w:snapToGrid w:val="0"/>
              <w:spacing w:line="240" w:lineRule="auto"/>
              <w:ind w:firstLine="0" w:firstLineChars="0"/>
              <w:jc w:val="center"/>
              <w:rPr>
                <w:b/>
                <w:sz w:val="21"/>
                <w:szCs w:val="21"/>
              </w:rPr>
            </w:pPr>
          </w:p>
        </w:tc>
        <w:tc>
          <w:tcPr>
            <w:tcW w:w="527" w:type="pct"/>
            <w:vMerge w:val="continue"/>
            <w:tcBorders>
              <w:bottom w:val="single" w:color="000000" w:sz="12" w:space="0"/>
              <w:right w:val="single" w:color="auto" w:sz="4" w:space="0"/>
            </w:tcBorders>
            <w:vAlign w:val="center"/>
          </w:tcPr>
          <w:p>
            <w:pPr>
              <w:snapToGrid w:val="0"/>
              <w:spacing w:line="240" w:lineRule="auto"/>
              <w:ind w:firstLine="0" w:firstLineChars="0"/>
              <w:jc w:val="center"/>
              <w:rPr>
                <w:b/>
                <w:sz w:val="21"/>
                <w:szCs w:val="21"/>
              </w:rPr>
            </w:pPr>
          </w:p>
        </w:tc>
        <w:tc>
          <w:tcPr>
            <w:tcW w:w="273" w:type="pct"/>
            <w:vMerge w:val="continue"/>
            <w:tcBorders>
              <w:left w:val="single" w:color="auto" w:sz="4" w:space="0"/>
              <w:bottom w:val="single" w:color="000000" w:sz="12" w:space="0"/>
              <w:right w:val="single" w:color="auto" w:sz="4" w:space="0"/>
            </w:tcBorders>
            <w:vAlign w:val="center"/>
          </w:tcPr>
          <w:p>
            <w:pPr>
              <w:snapToGrid w:val="0"/>
              <w:spacing w:line="240" w:lineRule="auto"/>
              <w:ind w:firstLine="0" w:firstLineChars="0"/>
              <w:jc w:val="center"/>
              <w:rPr>
                <w:b/>
                <w:sz w:val="21"/>
                <w:szCs w:val="21"/>
              </w:rPr>
            </w:pPr>
          </w:p>
        </w:tc>
        <w:tc>
          <w:tcPr>
            <w:tcW w:w="573" w:type="pct"/>
            <w:vMerge w:val="continue"/>
            <w:tcBorders>
              <w:left w:val="single" w:color="auto" w:sz="4" w:space="0"/>
              <w:bottom w:val="single" w:color="000000" w:sz="12" w:space="0"/>
            </w:tcBorders>
            <w:vAlign w:val="center"/>
          </w:tcPr>
          <w:p>
            <w:pPr>
              <w:snapToGrid w:val="0"/>
              <w:spacing w:line="240" w:lineRule="auto"/>
              <w:ind w:firstLine="0" w:firstLineChars="0"/>
              <w:jc w:val="center"/>
              <w:rPr>
                <w:b/>
                <w:sz w:val="21"/>
                <w:szCs w:val="21"/>
              </w:rPr>
            </w:pPr>
          </w:p>
        </w:tc>
        <w:tc>
          <w:tcPr>
            <w:tcW w:w="314" w:type="pct"/>
            <w:tcBorders>
              <w:bottom w:val="single" w:color="000000" w:sz="12" w:space="0"/>
            </w:tcBorders>
            <w:vAlign w:val="center"/>
          </w:tcPr>
          <w:p>
            <w:pPr>
              <w:snapToGrid w:val="0"/>
              <w:spacing w:line="240" w:lineRule="auto"/>
              <w:ind w:firstLine="0" w:firstLineChars="0"/>
              <w:jc w:val="center"/>
              <w:rPr>
                <w:b/>
                <w:sz w:val="21"/>
                <w:szCs w:val="21"/>
              </w:rPr>
            </w:pPr>
            <w:r>
              <w:rPr>
                <w:rFonts w:hint="eastAsia"/>
                <w:b/>
                <w:sz w:val="21"/>
                <w:szCs w:val="21"/>
              </w:rPr>
              <w:t>面积(km</w:t>
            </w:r>
            <w:r>
              <w:rPr>
                <w:rFonts w:hint="eastAsia"/>
                <w:b/>
                <w:sz w:val="21"/>
                <w:szCs w:val="21"/>
                <w:vertAlign w:val="superscript"/>
              </w:rPr>
              <w:t>2</w:t>
            </w:r>
            <w:r>
              <w:rPr>
                <w:rFonts w:hint="eastAsia"/>
                <w:b/>
                <w:sz w:val="21"/>
                <w:szCs w:val="21"/>
              </w:rPr>
              <w:t>)</w:t>
            </w:r>
          </w:p>
        </w:tc>
        <w:tc>
          <w:tcPr>
            <w:tcW w:w="359" w:type="pct"/>
            <w:tcBorders>
              <w:bottom w:val="single" w:color="000000" w:sz="12" w:space="0"/>
            </w:tcBorders>
            <w:vAlign w:val="center"/>
          </w:tcPr>
          <w:p>
            <w:pPr>
              <w:snapToGrid w:val="0"/>
              <w:spacing w:line="240" w:lineRule="auto"/>
              <w:ind w:firstLine="0" w:firstLineChars="0"/>
              <w:jc w:val="center"/>
              <w:rPr>
                <w:b/>
                <w:sz w:val="21"/>
                <w:szCs w:val="21"/>
              </w:rPr>
            </w:pPr>
            <w:r>
              <w:rPr>
                <w:rFonts w:hint="eastAsia"/>
                <w:b/>
                <w:sz w:val="21"/>
                <w:szCs w:val="21"/>
              </w:rPr>
              <w:t>比例(%)</w:t>
            </w:r>
          </w:p>
        </w:tc>
        <w:tc>
          <w:tcPr>
            <w:tcW w:w="314" w:type="pct"/>
            <w:tcBorders>
              <w:bottom w:val="single" w:color="000000" w:sz="12" w:space="0"/>
            </w:tcBorders>
            <w:vAlign w:val="center"/>
          </w:tcPr>
          <w:p>
            <w:pPr>
              <w:snapToGrid w:val="0"/>
              <w:spacing w:line="240" w:lineRule="auto"/>
              <w:ind w:firstLine="0" w:firstLineChars="0"/>
              <w:jc w:val="center"/>
              <w:rPr>
                <w:b/>
                <w:sz w:val="21"/>
                <w:szCs w:val="21"/>
              </w:rPr>
            </w:pPr>
            <w:r>
              <w:rPr>
                <w:rFonts w:hint="eastAsia"/>
                <w:b/>
                <w:sz w:val="21"/>
                <w:szCs w:val="21"/>
              </w:rPr>
              <w:t>面积(km</w:t>
            </w:r>
            <w:r>
              <w:rPr>
                <w:rFonts w:hint="eastAsia"/>
                <w:b/>
                <w:sz w:val="21"/>
                <w:szCs w:val="21"/>
                <w:vertAlign w:val="superscript"/>
              </w:rPr>
              <w:t>2</w:t>
            </w:r>
            <w:r>
              <w:rPr>
                <w:rFonts w:hint="eastAsia"/>
                <w:b/>
                <w:sz w:val="21"/>
                <w:szCs w:val="21"/>
              </w:rPr>
              <w:t>)</w:t>
            </w:r>
          </w:p>
        </w:tc>
        <w:tc>
          <w:tcPr>
            <w:tcW w:w="359" w:type="pct"/>
            <w:tcBorders>
              <w:bottom w:val="single" w:color="000000" w:sz="12" w:space="0"/>
            </w:tcBorders>
            <w:vAlign w:val="center"/>
          </w:tcPr>
          <w:p>
            <w:pPr>
              <w:snapToGrid w:val="0"/>
              <w:spacing w:line="240" w:lineRule="auto"/>
              <w:ind w:firstLine="0" w:firstLineChars="0"/>
              <w:jc w:val="center"/>
              <w:rPr>
                <w:b/>
                <w:sz w:val="21"/>
                <w:szCs w:val="21"/>
              </w:rPr>
            </w:pPr>
            <w:r>
              <w:rPr>
                <w:rFonts w:hint="eastAsia"/>
                <w:b/>
                <w:sz w:val="21"/>
                <w:szCs w:val="21"/>
              </w:rPr>
              <w:t>比例(%)</w:t>
            </w:r>
          </w:p>
        </w:tc>
        <w:tc>
          <w:tcPr>
            <w:tcW w:w="314" w:type="pct"/>
            <w:tcBorders>
              <w:bottom w:val="single" w:color="000000" w:sz="12" w:space="0"/>
            </w:tcBorders>
            <w:vAlign w:val="center"/>
          </w:tcPr>
          <w:p>
            <w:pPr>
              <w:snapToGrid w:val="0"/>
              <w:spacing w:line="240" w:lineRule="auto"/>
              <w:ind w:firstLine="0" w:firstLineChars="0"/>
              <w:jc w:val="center"/>
              <w:rPr>
                <w:b/>
                <w:sz w:val="21"/>
                <w:szCs w:val="21"/>
              </w:rPr>
            </w:pPr>
            <w:r>
              <w:rPr>
                <w:rFonts w:hint="eastAsia"/>
                <w:b/>
                <w:sz w:val="21"/>
                <w:szCs w:val="21"/>
              </w:rPr>
              <w:t>面积(km</w:t>
            </w:r>
            <w:r>
              <w:rPr>
                <w:rFonts w:hint="eastAsia"/>
                <w:b/>
                <w:sz w:val="21"/>
                <w:szCs w:val="21"/>
                <w:vertAlign w:val="superscript"/>
              </w:rPr>
              <w:t>2</w:t>
            </w:r>
            <w:r>
              <w:rPr>
                <w:rFonts w:hint="eastAsia"/>
                <w:b/>
                <w:sz w:val="21"/>
                <w:szCs w:val="21"/>
              </w:rPr>
              <w:t>)</w:t>
            </w:r>
          </w:p>
        </w:tc>
        <w:tc>
          <w:tcPr>
            <w:tcW w:w="359" w:type="pct"/>
            <w:tcBorders>
              <w:bottom w:val="single" w:color="000000" w:sz="12" w:space="0"/>
            </w:tcBorders>
            <w:vAlign w:val="center"/>
          </w:tcPr>
          <w:p>
            <w:pPr>
              <w:snapToGrid w:val="0"/>
              <w:spacing w:line="240" w:lineRule="auto"/>
              <w:ind w:firstLine="0" w:firstLineChars="0"/>
              <w:jc w:val="center"/>
              <w:rPr>
                <w:b/>
                <w:sz w:val="21"/>
                <w:szCs w:val="21"/>
              </w:rPr>
            </w:pPr>
            <w:r>
              <w:rPr>
                <w:rFonts w:hint="eastAsia"/>
                <w:b/>
                <w:sz w:val="21"/>
                <w:szCs w:val="21"/>
              </w:rPr>
              <w:t>比例(%)</w:t>
            </w:r>
          </w:p>
        </w:tc>
        <w:tc>
          <w:tcPr>
            <w:tcW w:w="357" w:type="pct"/>
            <w:tcBorders>
              <w:bottom w:val="single" w:color="000000" w:sz="12" w:space="0"/>
            </w:tcBorders>
            <w:vAlign w:val="center"/>
          </w:tcPr>
          <w:p>
            <w:pPr>
              <w:snapToGrid w:val="0"/>
              <w:spacing w:line="240" w:lineRule="auto"/>
              <w:ind w:firstLine="0" w:firstLineChars="0"/>
              <w:jc w:val="center"/>
              <w:rPr>
                <w:b/>
                <w:sz w:val="21"/>
                <w:szCs w:val="21"/>
              </w:rPr>
            </w:pPr>
            <w:r>
              <w:rPr>
                <w:rFonts w:hint="eastAsia"/>
                <w:b/>
                <w:sz w:val="21"/>
                <w:szCs w:val="21"/>
              </w:rPr>
              <w:t>面积(km</w:t>
            </w:r>
            <w:r>
              <w:rPr>
                <w:rFonts w:hint="eastAsia"/>
                <w:b/>
                <w:sz w:val="21"/>
                <w:szCs w:val="21"/>
                <w:vertAlign w:val="superscript"/>
              </w:rPr>
              <w:t>2</w:t>
            </w:r>
            <w:r>
              <w:rPr>
                <w:rFonts w:hint="eastAsia"/>
                <w:b/>
                <w:sz w:val="21"/>
                <w:szCs w:val="21"/>
              </w:rPr>
              <w:t>)</w:t>
            </w:r>
          </w:p>
        </w:tc>
        <w:tc>
          <w:tcPr>
            <w:tcW w:w="359" w:type="pct"/>
            <w:tcBorders>
              <w:bottom w:val="single" w:color="000000" w:sz="12" w:space="0"/>
            </w:tcBorders>
            <w:vAlign w:val="center"/>
          </w:tcPr>
          <w:p>
            <w:pPr>
              <w:snapToGrid w:val="0"/>
              <w:spacing w:line="240" w:lineRule="auto"/>
              <w:ind w:firstLine="0" w:firstLineChars="0"/>
              <w:jc w:val="center"/>
              <w:rPr>
                <w:b/>
                <w:sz w:val="21"/>
                <w:szCs w:val="21"/>
              </w:rPr>
            </w:pPr>
            <w:r>
              <w:rPr>
                <w:rFonts w:hint="eastAsia"/>
                <w:b/>
                <w:sz w:val="21"/>
                <w:szCs w:val="21"/>
              </w:rPr>
              <w:t>比例(%)</w:t>
            </w:r>
          </w:p>
        </w:tc>
        <w:tc>
          <w:tcPr>
            <w:tcW w:w="327" w:type="pct"/>
            <w:tcBorders>
              <w:bottom w:val="single" w:color="000000" w:sz="12" w:space="0"/>
            </w:tcBorders>
            <w:vAlign w:val="center"/>
          </w:tcPr>
          <w:p>
            <w:pPr>
              <w:snapToGrid w:val="0"/>
              <w:spacing w:line="240" w:lineRule="auto"/>
              <w:ind w:firstLine="0" w:firstLineChars="0"/>
              <w:jc w:val="center"/>
              <w:rPr>
                <w:b/>
                <w:sz w:val="21"/>
                <w:szCs w:val="21"/>
              </w:rPr>
            </w:pPr>
            <w:r>
              <w:rPr>
                <w:rFonts w:hint="eastAsia"/>
                <w:b/>
                <w:sz w:val="21"/>
                <w:szCs w:val="21"/>
              </w:rPr>
              <w:t>面积(km</w:t>
            </w:r>
            <w:r>
              <w:rPr>
                <w:rFonts w:hint="eastAsia"/>
                <w:b/>
                <w:sz w:val="21"/>
                <w:szCs w:val="21"/>
                <w:vertAlign w:val="superscript"/>
              </w:rPr>
              <w:t>2</w:t>
            </w:r>
            <w:r>
              <w:rPr>
                <w:rFonts w:hint="eastAsia"/>
                <w:b/>
                <w:sz w:val="21"/>
                <w:szCs w:val="21"/>
              </w:rPr>
              <w:t>)</w:t>
            </w:r>
          </w:p>
        </w:tc>
        <w:tc>
          <w:tcPr>
            <w:tcW w:w="274" w:type="pct"/>
            <w:tcBorders>
              <w:bottom w:val="single" w:color="000000" w:sz="12" w:space="0"/>
              <w:right w:val="nil"/>
            </w:tcBorders>
            <w:vAlign w:val="center"/>
          </w:tcPr>
          <w:p>
            <w:pPr>
              <w:snapToGrid w:val="0"/>
              <w:spacing w:line="240" w:lineRule="auto"/>
              <w:ind w:firstLine="0" w:firstLineChars="0"/>
              <w:jc w:val="center"/>
              <w:rPr>
                <w:b/>
                <w:sz w:val="21"/>
                <w:szCs w:val="21"/>
              </w:rPr>
            </w:pPr>
            <w:r>
              <w:rPr>
                <w:rFonts w:hint="eastAsia"/>
                <w:b/>
                <w:sz w:val="21"/>
                <w:szCs w:val="21"/>
              </w:rPr>
              <w:t>比例(%)</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85" w:type="dxa"/>
            <w:left w:w="57" w:type="dxa"/>
            <w:bottom w:w="85" w:type="dxa"/>
            <w:right w:w="57" w:type="dxa"/>
          </w:tblCellMar>
        </w:tblPrEx>
        <w:tc>
          <w:tcPr>
            <w:tcW w:w="289" w:type="pct"/>
            <w:vMerge w:val="restart"/>
            <w:tcBorders>
              <w:top w:val="single" w:color="000000" w:sz="12" w:space="0"/>
              <w:left w:val="nil"/>
            </w:tcBorders>
            <w:vAlign w:val="center"/>
          </w:tcPr>
          <w:p>
            <w:pPr>
              <w:snapToGrid w:val="0"/>
              <w:spacing w:line="240" w:lineRule="auto"/>
              <w:ind w:firstLine="0" w:firstLineChars="0"/>
              <w:jc w:val="center"/>
              <w:rPr>
                <w:sz w:val="21"/>
                <w:szCs w:val="21"/>
              </w:rPr>
            </w:pPr>
            <w:r>
              <w:rPr>
                <w:rFonts w:hint="eastAsia"/>
                <w:sz w:val="21"/>
                <w:szCs w:val="21"/>
              </w:rPr>
              <w:t>1</w:t>
            </w:r>
          </w:p>
        </w:tc>
        <w:tc>
          <w:tcPr>
            <w:tcW w:w="527" w:type="pct"/>
            <w:vMerge w:val="restart"/>
            <w:tcBorders>
              <w:top w:val="single" w:color="000000" w:sz="12" w:space="0"/>
            </w:tcBorders>
            <w:vAlign w:val="center"/>
          </w:tcPr>
          <w:p>
            <w:pPr>
              <w:snapToGrid w:val="0"/>
              <w:spacing w:line="240" w:lineRule="auto"/>
              <w:ind w:firstLine="0" w:firstLineChars="0"/>
              <w:jc w:val="center"/>
              <w:rPr>
                <w:sz w:val="21"/>
                <w:szCs w:val="21"/>
              </w:rPr>
            </w:pPr>
            <w:r>
              <w:rPr>
                <w:rFonts w:hint="eastAsia"/>
                <w:sz w:val="21"/>
                <w:szCs w:val="21"/>
              </w:rPr>
              <w:t>森林生态</w:t>
            </w:r>
          </w:p>
          <w:p>
            <w:pPr>
              <w:snapToGrid w:val="0"/>
              <w:spacing w:line="240" w:lineRule="auto"/>
              <w:ind w:firstLine="0" w:firstLineChars="0"/>
              <w:jc w:val="center"/>
              <w:rPr>
                <w:sz w:val="21"/>
                <w:szCs w:val="21"/>
              </w:rPr>
            </w:pPr>
            <w:r>
              <w:rPr>
                <w:rFonts w:hint="eastAsia"/>
                <w:sz w:val="21"/>
                <w:szCs w:val="21"/>
              </w:rPr>
              <w:t>系统</w:t>
            </w:r>
          </w:p>
        </w:tc>
        <w:tc>
          <w:tcPr>
            <w:tcW w:w="273" w:type="pct"/>
            <w:tcBorders>
              <w:top w:val="single" w:color="000000" w:sz="12" w:space="0"/>
            </w:tcBorders>
            <w:vAlign w:val="center"/>
          </w:tcPr>
          <w:p>
            <w:pPr>
              <w:snapToGrid w:val="0"/>
              <w:spacing w:line="240" w:lineRule="auto"/>
              <w:ind w:firstLine="0" w:firstLineChars="0"/>
              <w:jc w:val="center"/>
              <w:rPr>
                <w:sz w:val="21"/>
                <w:szCs w:val="21"/>
              </w:rPr>
            </w:pPr>
            <w:r>
              <w:rPr>
                <w:rFonts w:hint="eastAsia"/>
                <w:sz w:val="21"/>
                <w:szCs w:val="21"/>
              </w:rPr>
              <w:t>11</w:t>
            </w:r>
          </w:p>
        </w:tc>
        <w:tc>
          <w:tcPr>
            <w:tcW w:w="573" w:type="pct"/>
            <w:tcBorders>
              <w:top w:val="single" w:color="000000" w:sz="12" w:space="0"/>
            </w:tcBorders>
            <w:vAlign w:val="center"/>
          </w:tcPr>
          <w:p>
            <w:pPr>
              <w:snapToGrid w:val="0"/>
              <w:spacing w:line="240" w:lineRule="auto"/>
              <w:ind w:firstLine="0" w:firstLineChars="0"/>
              <w:jc w:val="center"/>
              <w:rPr>
                <w:sz w:val="21"/>
                <w:szCs w:val="21"/>
              </w:rPr>
            </w:pPr>
            <w:r>
              <w:rPr>
                <w:rFonts w:hint="eastAsia"/>
                <w:sz w:val="21"/>
                <w:szCs w:val="21"/>
              </w:rPr>
              <w:t>阔叶林</w:t>
            </w:r>
          </w:p>
        </w:tc>
        <w:tc>
          <w:tcPr>
            <w:tcW w:w="314" w:type="pct"/>
            <w:tcBorders>
              <w:top w:val="single" w:color="000000" w:sz="12" w:space="0"/>
            </w:tcBorders>
            <w:vAlign w:val="center"/>
          </w:tcPr>
          <w:p>
            <w:pPr>
              <w:snapToGrid w:val="0"/>
              <w:spacing w:line="240" w:lineRule="auto"/>
              <w:ind w:firstLine="0" w:firstLineChars="0"/>
              <w:jc w:val="center"/>
              <w:rPr>
                <w:sz w:val="21"/>
                <w:szCs w:val="21"/>
              </w:rPr>
            </w:pPr>
            <w:r>
              <w:rPr>
                <w:rFonts w:hint="eastAsia"/>
                <w:sz w:val="21"/>
                <w:szCs w:val="21"/>
              </w:rPr>
              <w:t>0.0996</w:t>
            </w:r>
          </w:p>
        </w:tc>
        <w:tc>
          <w:tcPr>
            <w:tcW w:w="359" w:type="pct"/>
            <w:tcBorders>
              <w:top w:val="single" w:color="000000" w:sz="12" w:space="0"/>
            </w:tcBorders>
            <w:vAlign w:val="center"/>
          </w:tcPr>
          <w:p>
            <w:pPr>
              <w:snapToGrid w:val="0"/>
              <w:spacing w:line="240" w:lineRule="auto"/>
              <w:ind w:firstLine="0" w:firstLineChars="0"/>
              <w:jc w:val="center"/>
              <w:rPr>
                <w:sz w:val="21"/>
                <w:szCs w:val="21"/>
              </w:rPr>
            </w:pPr>
            <w:r>
              <w:rPr>
                <w:rFonts w:hint="eastAsia"/>
                <w:sz w:val="21"/>
                <w:szCs w:val="21"/>
              </w:rPr>
              <w:t>4.534693</w:t>
            </w:r>
          </w:p>
        </w:tc>
        <w:tc>
          <w:tcPr>
            <w:tcW w:w="314" w:type="pct"/>
            <w:tcBorders>
              <w:top w:val="single" w:color="000000" w:sz="12" w:space="0"/>
            </w:tcBorders>
            <w:vAlign w:val="center"/>
          </w:tcPr>
          <w:p>
            <w:pPr>
              <w:snapToGrid w:val="0"/>
              <w:spacing w:line="240" w:lineRule="auto"/>
              <w:ind w:firstLine="0" w:firstLineChars="0"/>
              <w:jc w:val="center"/>
              <w:rPr>
                <w:sz w:val="21"/>
                <w:szCs w:val="21"/>
              </w:rPr>
            </w:pPr>
            <w:r>
              <w:rPr>
                <w:rFonts w:hint="eastAsia"/>
                <w:sz w:val="21"/>
                <w:szCs w:val="21"/>
              </w:rPr>
              <w:t>0.1637</w:t>
            </w:r>
          </w:p>
        </w:tc>
        <w:tc>
          <w:tcPr>
            <w:tcW w:w="359" w:type="pct"/>
            <w:tcBorders>
              <w:top w:val="single" w:color="000000" w:sz="12" w:space="0"/>
            </w:tcBorders>
            <w:vAlign w:val="center"/>
          </w:tcPr>
          <w:p>
            <w:pPr>
              <w:snapToGrid w:val="0"/>
              <w:spacing w:line="240" w:lineRule="auto"/>
              <w:ind w:firstLine="0" w:firstLineChars="0"/>
              <w:jc w:val="center"/>
              <w:rPr>
                <w:sz w:val="21"/>
                <w:szCs w:val="21"/>
              </w:rPr>
            </w:pPr>
            <w:r>
              <w:rPr>
                <w:rFonts w:hint="eastAsia"/>
                <w:sz w:val="21"/>
                <w:szCs w:val="21"/>
              </w:rPr>
              <w:t>8.24519</w:t>
            </w:r>
          </w:p>
        </w:tc>
        <w:tc>
          <w:tcPr>
            <w:tcW w:w="314" w:type="pct"/>
            <w:tcBorders>
              <w:top w:val="single" w:color="000000" w:sz="12" w:space="0"/>
            </w:tcBorders>
            <w:vAlign w:val="center"/>
          </w:tcPr>
          <w:p>
            <w:pPr>
              <w:snapToGrid w:val="0"/>
              <w:spacing w:line="240" w:lineRule="auto"/>
              <w:ind w:firstLine="0" w:firstLineChars="0"/>
              <w:jc w:val="center"/>
              <w:rPr>
                <w:sz w:val="21"/>
                <w:szCs w:val="21"/>
              </w:rPr>
            </w:pPr>
            <w:r>
              <w:rPr>
                <w:rFonts w:hint="eastAsia"/>
                <w:sz w:val="21"/>
                <w:szCs w:val="21"/>
              </w:rPr>
              <w:t>0.2327</w:t>
            </w:r>
          </w:p>
        </w:tc>
        <w:tc>
          <w:tcPr>
            <w:tcW w:w="359" w:type="pct"/>
            <w:tcBorders>
              <w:top w:val="single" w:color="000000" w:sz="12" w:space="0"/>
            </w:tcBorders>
            <w:vAlign w:val="center"/>
          </w:tcPr>
          <w:p>
            <w:pPr>
              <w:snapToGrid w:val="0"/>
              <w:spacing w:line="240" w:lineRule="auto"/>
              <w:ind w:firstLine="0" w:firstLineChars="0"/>
              <w:jc w:val="center"/>
              <w:rPr>
                <w:sz w:val="21"/>
                <w:szCs w:val="21"/>
              </w:rPr>
            </w:pPr>
            <w:r>
              <w:rPr>
                <w:rFonts w:hint="eastAsia"/>
                <w:sz w:val="21"/>
                <w:szCs w:val="21"/>
              </w:rPr>
              <w:t>22.0506</w:t>
            </w:r>
          </w:p>
        </w:tc>
        <w:tc>
          <w:tcPr>
            <w:tcW w:w="357" w:type="pct"/>
            <w:tcBorders>
              <w:top w:val="single" w:color="000000" w:sz="12" w:space="0"/>
            </w:tcBorders>
            <w:vAlign w:val="center"/>
          </w:tcPr>
          <w:p>
            <w:pPr>
              <w:snapToGrid w:val="0"/>
              <w:spacing w:line="240" w:lineRule="auto"/>
              <w:ind w:firstLine="0" w:firstLineChars="0"/>
              <w:jc w:val="center"/>
              <w:rPr>
                <w:sz w:val="21"/>
                <w:szCs w:val="21"/>
              </w:rPr>
            </w:pPr>
            <w:r>
              <w:rPr>
                <w:rFonts w:hint="eastAsia"/>
                <w:sz w:val="21"/>
                <w:szCs w:val="21"/>
              </w:rPr>
              <w:t>0.2719</w:t>
            </w:r>
          </w:p>
        </w:tc>
        <w:tc>
          <w:tcPr>
            <w:tcW w:w="359" w:type="pct"/>
            <w:tcBorders>
              <w:top w:val="single" w:color="000000" w:sz="12" w:space="0"/>
            </w:tcBorders>
            <w:vAlign w:val="center"/>
          </w:tcPr>
          <w:p>
            <w:pPr>
              <w:snapToGrid w:val="0"/>
              <w:spacing w:line="240" w:lineRule="auto"/>
              <w:ind w:firstLine="0" w:firstLineChars="0"/>
              <w:jc w:val="center"/>
              <w:rPr>
                <w:sz w:val="21"/>
                <w:szCs w:val="21"/>
              </w:rPr>
            </w:pPr>
            <w:r>
              <w:rPr>
                <w:rFonts w:hint="eastAsia"/>
                <w:sz w:val="21"/>
                <w:szCs w:val="21"/>
              </w:rPr>
              <w:t>15.44009</w:t>
            </w:r>
          </w:p>
        </w:tc>
        <w:tc>
          <w:tcPr>
            <w:tcW w:w="327" w:type="pct"/>
            <w:tcBorders>
              <w:top w:val="single" w:color="000000" w:sz="12" w:space="0"/>
            </w:tcBorders>
            <w:vAlign w:val="center"/>
          </w:tcPr>
          <w:p>
            <w:pPr>
              <w:snapToGrid w:val="0"/>
              <w:spacing w:line="240" w:lineRule="auto"/>
              <w:ind w:firstLine="0" w:firstLineChars="0"/>
              <w:jc w:val="center"/>
              <w:rPr>
                <w:sz w:val="21"/>
                <w:szCs w:val="21"/>
              </w:rPr>
            </w:pPr>
            <w:r>
              <w:rPr>
                <w:rFonts w:hint="eastAsia"/>
                <w:sz w:val="21"/>
                <w:szCs w:val="21"/>
              </w:rPr>
              <w:t>0.2296</w:t>
            </w:r>
          </w:p>
        </w:tc>
        <w:tc>
          <w:tcPr>
            <w:tcW w:w="274" w:type="pct"/>
            <w:tcBorders>
              <w:top w:val="single" w:color="000000" w:sz="12" w:space="0"/>
              <w:right w:val="nil"/>
            </w:tcBorders>
            <w:vAlign w:val="center"/>
          </w:tcPr>
          <w:p>
            <w:pPr>
              <w:snapToGrid w:val="0"/>
              <w:spacing w:line="240" w:lineRule="auto"/>
              <w:ind w:firstLine="0" w:firstLineChars="0"/>
              <w:jc w:val="center"/>
              <w:rPr>
                <w:sz w:val="21"/>
                <w:szCs w:val="21"/>
              </w:rPr>
            </w:pPr>
            <w:r>
              <w:rPr>
                <w:rFonts w:hint="eastAsia"/>
                <w:sz w:val="21"/>
                <w:szCs w:val="21"/>
              </w:rPr>
              <w:t>7.57</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85" w:type="dxa"/>
            <w:left w:w="57" w:type="dxa"/>
            <w:bottom w:w="85" w:type="dxa"/>
            <w:right w:w="57" w:type="dxa"/>
          </w:tblCellMar>
        </w:tblPrEx>
        <w:tc>
          <w:tcPr>
            <w:tcW w:w="289" w:type="pct"/>
            <w:vMerge w:val="continue"/>
            <w:tcBorders>
              <w:left w:val="nil"/>
              <w:bottom w:val="single" w:color="auto" w:sz="4" w:space="0"/>
            </w:tcBorders>
            <w:vAlign w:val="center"/>
          </w:tcPr>
          <w:p>
            <w:pPr>
              <w:snapToGrid w:val="0"/>
              <w:spacing w:line="240" w:lineRule="auto"/>
              <w:ind w:firstLine="0" w:firstLineChars="0"/>
              <w:jc w:val="center"/>
              <w:rPr>
                <w:sz w:val="21"/>
                <w:szCs w:val="21"/>
              </w:rPr>
            </w:pPr>
          </w:p>
        </w:tc>
        <w:tc>
          <w:tcPr>
            <w:tcW w:w="527" w:type="pct"/>
            <w:vMerge w:val="continue"/>
            <w:vAlign w:val="center"/>
          </w:tcPr>
          <w:p>
            <w:pPr>
              <w:snapToGrid w:val="0"/>
              <w:spacing w:line="240" w:lineRule="auto"/>
              <w:ind w:firstLine="0" w:firstLineChars="0"/>
              <w:jc w:val="center"/>
              <w:rPr>
                <w:sz w:val="21"/>
                <w:szCs w:val="21"/>
              </w:rPr>
            </w:pPr>
          </w:p>
        </w:tc>
        <w:tc>
          <w:tcPr>
            <w:tcW w:w="273" w:type="pct"/>
            <w:vAlign w:val="center"/>
          </w:tcPr>
          <w:p>
            <w:pPr>
              <w:snapToGrid w:val="0"/>
              <w:spacing w:line="240" w:lineRule="auto"/>
              <w:ind w:firstLine="0" w:firstLineChars="0"/>
              <w:jc w:val="center"/>
              <w:rPr>
                <w:sz w:val="21"/>
                <w:szCs w:val="21"/>
              </w:rPr>
            </w:pPr>
            <w:r>
              <w:rPr>
                <w:rFonts w:hint="eastAsia"/>
                <w:sz w:val="21"/>
                <w:szCs w:val="21"/>
              </w:rPr>
              <w:t>12</w:t>
            </w:r>
          </w:p>
        </w:tc>
        <w:tc>
          <w:tcPr>
            <w:tcW w:w="573" w:type="pct"/>
            <w:vAlign w:val="center"/>
          </w:tcPr>
          <w:p>
            <w:pPr>
              <w:snapToGrid w:val="0"/>
              <w:spacing w:line="240" w:lineRule="auto"/>
              <w:ind w:firstLine="0" w:firstLineChars="0"/>
              <w:jc w:val="center"/>
              <w:rPr>
                <w:sz w:val="21"/>
                <w:szCs w:val="21"/>
              </w:rPr>
            </w:pPr>
            <w:r>
              <w:rPr>
                <w:rFonts w:hint="eastAsia"/>
                <w:sz w:val="21"/>
                <w:szCs w:val="21"/>
              </w:rPr>
              <w:t>针叶林</w:t>
            </w:r>
          </w:p>
        </w:tc>
        <w:tc>
          <w:tcPr>
            <w:tcW w:w="314" w:type="pct"/>
            <w:vAlign w:val="center"/>
          </w:tcPr>
          <w:p>
            <w:pPr>
              <w:snapToGrid w:val="0"/>
              <w:spacing w:line="240" w:lineRule="auto"/>
              <w:ind w:firstLine="0" w:firstLineChars="0"/>
              <w:jc w:val="center"/>
              <w:rPr>
                <w:sz w:val="21"/>
                <w:szCs w:val="21"/>
              </w:rPr>
            </w:pPr>
            <w:r>
              <w:rPr>
                <w:rFonts w:hint="eastAsia"/>
                <w:sz w:val="21"/>
                <w:szCs w:val="21"/>
              </w:rPr>
              <w:t>0.2373</w:t>
            </w:r>
          </w:p>
        </w:tc>
        <w:tc>
          <w:tcPr>
            <w:tcW w:w="359" w:type="pct"/>
            <w:vAlign w:val="center"/>
          </w:tcPr>
          <w:p>
            <w:pPr>
              <w:snapToGrid w:val="0"/>
              <w:spacing w:line="240" w:lineRule="auto"/>
              <w:ind w:firstLine="0" w:firstLineChars="0"/>
              <w:jc w:val="center"/>
              <w:rPr>
                <w:sz w:val="21"/>
                <w:szCs w:val="21"/>
              </w:rPr>
            </w:pPr>
            <w:r>
              <w:rPr>
                <w:rFonts w:hint="eastAsia"/>
                <w:sz w:val="21"/>
                <w:szCs w:val="21"/>
              </w:rPr>
              <w:t>10.80404</w:t>
            </w:r>
          </w:p>
        </w:tc>
        <w:tc>
          <w:tcPr>
            <w:tcW w:w="314" w:type="pct"/>
            <w:vAlign w:val="center"/>
          </w:tcPr>
          <w:p>
            <w:pPr>
              <w:snapToGrid w:val="0"/>
              <w:spacing w:line="240" w:lineRule="auto"/>
              <w:ind w:firstLine="0" w:firstLineChars="0"/>
              <w:jc w:val="center"/>
              <w:rPr>
                <w:sz w:val="21"/>
                <w:szCs w:val="21"/>
              </w:rPr>
            </w:pPr>
            <w:r>
              <w:rPr>
                <w:rFonts w:hint="eastAsia"/>
                <w:sz w:val="21"/>
                <w:szCs w:val="21"/>
              </w:rPr>
              <w:t>0.0295</w:t>
            </w:r>
          </w:p>
        </w:tc>
        <w:tc>
          <w:tcPr>
            <w:tcW w:w="359" w:type="pct"/>
            <w:vAlign w:val="center"/>
          </w:tcPr>
          <w:p>
            <w:pPr>
              <w:snapToGrid w:val="0"/>
              <w:spacing w:line="240" w:lineRule="auto"/>
              <w:ind w:firstLine="0" w:firstLineChars="0"/>
              <w:jc w:val="center"/>
              <w:rPr>
                <w:sz w:val="21"/>
                <w:szCs w:val="21"/>
              </w:rPr>
            </w:pPr>
            <w:r>
              <w:rPr>
                <w:rFonts w:hint="eastAsia"/>
                <w:sz w:val="21"/>
                <w:szCs w:val="21"/>
              </w:rPr>
              <w:t>1.485847</w:t>
            </w:r>
          </w:p>
        </w:tc>
        <w:tc>
          <w:tcPr>
            <w:tcW w:w="314" w:type="pct"/>
            <w:vAlign w:val="center"/>
          </w:tcPr>
          <w:p>
            <w:pPr>
              <w:snapToGrid w:val="0"/>
              <w:spacing w:line="240" w:lineRule="auto"/>
              <w:ind w:firstLine="0" w:firstLineChars="0"/>
              <w:jc w:val="center"/>
              <w:rPr>
                <w:sz w:val="21"/>
                <w:szCs w:val="21"/>
              </w:rPr>
            </w:pPr>
            <w:r>
              <w:rPr>
                <w:rFonts w:hint="eastAsia"/>
                <w:sz w:val="21"/>
                <w:szCs w:val="21"/>
              </w:rPr>
              <w:t>0.0426</w:t>
            </w:r>
          </w:p>
        </w:tc>
        <w:tc>
          <w:tcPr>
            <w:tcW w:w="359" w:type="pct"/>
            <w:vAlign w:val="center"/>
          </w:tcPr>
          <w:p>
            <w:pPr>
              <w:snapToGrid w:val="0"/>
              <w:spacing w:line="240" w:lineRule="auto"/>
              <w:ind w:firstLine="0" w:firstLineChars="0"/>
              <w:jc w:val="center"/>
              <w:rPr>
                <w:sz w:val="21"/>
                <w:szCs w:val="21"/>
              </w:rPr>
            </w:pPr>
            <w:r>
              <w:rPr>
                <w:rFonts w:hint="eastAsia"/>
                <w:sz w:val="21"/>
                <w:szCs w:val="21"/>
              </w:rPr>
              <w:t>4.036767</w:t>
            </w:r>
          </w:p>
        </w:tc>
        <w:tc>
          <w:tcPr>
            <w:tcW w:w="357" w:type="pct"/>
            <w:vAlign w:val="center"/>
          </w:tcPr>
          <w:p>
            <w:pPr>
              <w:snapToGrid w:val="0"/>
              <w:spacing w:line="240" w:lineRule="auto"/>
              <w:ind w:firstLine="0" w:firstLineChars="0"/>
              <w:jc w:val="center"/>
              <w:rPr>
                <w:sz w:val="21"/>
                <w:szCs w:val="21"/>
              </w:rPr>
            </w:pPr>
            <w:r>
              <w:rPr>
                <w:rFonts w:hint="eastAsia"/>
                <w:sz w:val="21"/>
                <w:szCs w:val="21"/>
              </w:rPr>
              <w:t>0.1833</w:t>
            </w:r>
          </w:p>
        </w:tc>
        <w:tc>
          <w:tcPr>
            <w:tcW w:w="359" w:type="pct"/>
            <w:vAlign w:val="center"/>
          </w:tcPr>
          <w:p>
            <w:pPr>
              <w:snapToGrid w:val="0"/>
              <w:spacing w:line="240" w:lineRule="auto"/>
              <w:ind w:firstLine="0" w:firstLineChars="0"/>
              <w:jc w:val="center"/>
              <w:rPr>
                <w:sz w:val="21"/>
                <w:szCs w:val="21"/>
              </w:rPr>
            </w:pPr>
            <w:r>
              <w:rPr>
                <w:rFonts w:hint="eastAsia"/>
                <w:sz w:val="21"/>
                <w:szCs w:val="21"/>
              </w:rPr>
              <w:t>10.40886</w:t>
            </w:r>
          </w:p>
        </w:tc>
        <w:tc>
          <w:tcPr>
            <w:tcW w:w="327" w:type="pct"/>
            <w:vAlign w:val="center"/>
          </w:tcPr>
          <w:p>
            <w:pPr>
              <w:snapToGrid w:val="0"/>
              <w:spacing w:line="240" w:lineRule="auto"/>
              <w:ind w:firstLine="0" w:firstLineChars="0"/>
              <w:jc w:val="center"/>
              <w:rPr>
                <w:sz w:val="21"/>
                <w:szCs w:val="21"/>
              </w:rPr>
            </w:pPr>
            <w:r>
              <w:rPr>
                <w:rFonts w:hint="eastAsia"/>
                <w:sz w:val="21"/>
                <w:szCs w:val="21"/>
              </w:rPr>
              <w:t>0.0043</w:t>
            </w:r>
          </w:p>
        </w:tc>
        <w:tc>
          <w:tcPr>
            <w:tcW w:w="274" w:type="pct"/>
            <w:tcBorders>
              <w:right w:val="nil"/>
            </w:tcBorders>
            <w:vAlign w:val="center"/>
          </w:tcPr>
          <w:p>
            <w:pPr>
              <w:snapToGrid w:val="0"/>
              <w:spacing w:line="240" w:lineRule="auto"/>
              <w:ind w:firstLine="0" w:firstLineChars="0"/>
              <w:jc w:val="center"/>
              <w:rPr>
                <w:sz w:val="21"/>
                <w:szCs w:val="21"/>
              </w:rPr>
            </w:pPr>
            <w:r>
              <w:rPr>
                <w:rFonts w:hint="eastAsia"/>
                <w:sz w:val="21"/>
                <w:szCs w:val="21"/>
              </w:rPr>
              <w:t>0.14</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85" w:type="dxa"/>
            <w:left w:w="57" w:type="dxa"/>
            <w:bottom w:w="85" w:type="dxa"/>
            <w:right w:w="57" w:type="dxa"/>
          </w:tblCellMar>
        </w:tblPrEx>
        <w:tc>
          <w:tcPr>
            <w:tcW w:w="289" w:type="pct"/>
            <w:tcBorders>
              <w:top w:val="single" w:color="auto" w:sz="4" w:space="0"/>
              <w:left w:val="nil"/>
              <w:bottom w:val="single" w:color="auto" w:sz="4" w:space="0"/>
            </w:tcBorders>
            <w:vAlign w:val="center"/>
          </w:tcPr>
          <w:p>
            <w:pPr>
              <w:snapToGrid w:val="0"/>
              <w:spacing w:line="240" w:lineRule="auto"/>
              <w:ind w:firstLine="0" w:firstLineChars="0"/>
              <w:jc w:val="center"/>
              <w:rPr>
                <w:sz w:val="21"/>
                <w:szCs w:val="21"/>
              </w:rPr>
            </w:pPr>
            <w:r>
              <w:rPr>
                <w:rFonts w:hint="eastAsia"/>
                <w:sz w:val="21"/>
                <w:szCs w:val="21"/>
              </w:rPr>
              <w:t>2</w:t>
            </w:r>
          </w:p>
        </w:tc>
        <w:tc>
          <w:tcPr>
            <w:tcW w:w="527" w:type="pct"/>
            <w:vAlign w:val="center"/>
          </w:tcPr>
          <w:p>
            <w:pPr>
              <w:snapToGrid w:val="0"/>
              <w:spacing w:line="240" w:lineRule="auto"/>
              <w:ind w:firstLine="0" w:firstLineChars="0"/>
              <w:jc w:val="center"/>
              <w:rPr>
                <w:sz w:val="21"/>
                <w:szCs w:val="21"/>
              </w:rPr>
            </w:pPr>
            <w:r>
              <w:rPr>
                <w:rFonts w:hint="eastAsia"/>
                <w:sz w:val="21"/>
                <w:szCs w:val="21"/>
              </w:rPr>
              <w:t>灌丛生态</w:t>
            </w:r>
          </w:p>
          <w:p>
            <w:pPr>
              <w:snapToGrid w:val="0"/>
              <w:spacing w:line="240" w:lineRule="auto"/>
              <w:ind w:firstLine="0" w:firstLineChars="0"/>
              <w:jc w:val="center"/>
              <w:rPr>
                <w:sz w:val="21"/>
                <w:szCs w:val="21"/>
              </w:rPr>
            </w:pPr>
            <w:r>
              <w:rPr>
                <w:rFonts w:hint="eastAsia"/>
                <w:sz w:val="21"/>
                <w:szCs w:val="21"/>
              </w:rPr>
              <w:t>系统</w:t>
            </w:r>
          </w:p>
        </w:tc>
        <w:tc>
          <w:tcPr>
            <w:tcW w:w="273" w:type="pct"/>
            <w:vAlign w:val="center"/>
          </w:tcPr>
          <w:p>
            <w:pPr>
              <w:snapToGrid w:val="0"/>
              <w:spacing w:line="240" w:lineRule="auto"/>
              <w:ind w:firstLine="0" w:firstLineChars="0"/>
              <w:jc w:val="center"/>
              <w:rPr>
                <w:i/>
                <w:sz w:val="21"/>
                <w:szCs w:val="21"/>
              </w:rPr>
            </w:pPr>
            <w:r>
              <w:rPr>
                <w:rFonts w:hint="eastAsia"/>
                <w:sz w:val="21"/>
                <w:szCs w:val="21"/>
              </w:rPr>
              <w:t>21</w:t>
            </w:r>
          </w:p>
        </w:tc>
        <w:tc>
          <w:tcPr>
            <w:tcW w:w="573" w:type="pct"/>
            <w:vAlign w:val="center"/>
          </w:tcPr>
          <w:p>
            <w:pPr>
              <w:snapToGrid w:val="0"/>
              <w:spacing w:line="240" w:lineRule="auto"/>
              <w:ind w:firstLine="0" w:firstLineChars="0"/>
              <w:jc w:val="center"/>
              <w:rPr>
                <w:sz w:val="21"/>
                <w:szCs w:val="21"/>
              </w:rPr>
            </w:pPr>
            <w:r>
              <w:rPr>
                <w:rFonts w:hint="eastAsia"/>
                <w:sz w:val="21"/>
                <w:szCs w:val="21"/>
              </w:rPr>
              <w:t>阔叶灌丛</w:t>
            </w:r>
          </w:p>
        </w:tc>
        <w:tc>
          <w:tcPr>
            <w:tcW w:w="314" w:type="pct"/>
            <w:vAlign w:val="center"/>
          </w:tcPr>
          <w:p>
            <w:pPr>
              <w:snapToGrid w:val="0"/>
              <w:spacing w:line="240" w:lineRule="auto"/>
              <w:ind w:firstLine="0" w:firstLineChars="0"/>
              <w:jc w:val="center"/>
              <w:rPr>
                <w:sz w:val="21"/>
                <w:szCs w:val="21"/>
              </w:rPr>
            </w:pPr>
            <w:r>
              <w:rPr>
                <w:rFonts w:hint="eastAsia"/>
                <w:sz w:val="21"/>
                <w:szCs w:val="21"/>
              </w:rPr>
              <w:t>0.0169</w:t>
            </w:r>
          </w:p>
        </w:tc>
        <w:tc>
          <w:tcPr>
            <w:tcW w:w="359" w:type="pct"/>
            <w:vAlign w:val="center"/>
          </w:tcPr>
          <w:p>
            <w:pPr>
              <w:snapToGrid w:val="0"/>
              <w:spacing w:line="240" w:lineRule="auto"/>
              <w:ind w:firstLine="0" w:firstLineChars="0"/>
              <w:jc w:val="center"/>
              <w:rPr>
                <w:sz w:val="21"/>
                <w:szCs w:val="21"/>
              </w:rPr>
            </w:pPr>
            <w:r>
              <w:rPr>
                <w:rFonts w:hint="eastAsia"/>
                <w:sz w:val="21"/>
                <w:szCs w:val="21"/>
              </w:rPr>
              <w:t>0.769441</w:t>
            </w:r>
          </w:p>
        </w:tc>
        <w:tc>
          <w:tcPr>
            <w:tcW w:w="314" w:type="pct"/>
            <w:vAlign w:val="center"/>
          </w:tcPr>
          <w:p>
            <w:pPr>
              <w:snapToGrid w:val="0"/>
              <w:spacing w:line="240" w:lineRule="auto"/>
              <w:ind w:firstLine="0" w:firstLineChars="0"/>
              <w:jc w:val="center"/>
              <w:rPr>
                <w:sz w:val="21"/>
                <w:szCs w:val="21"/>
              </w:rPr>
            </w:pPr>
            <w:r>
              <w:rPr>
                <w:rFonts w:hint="eastAsia"/>
                <w:sz w:val="21"/>
                <w:szCs w:val="21"/>
              </w:rPr>
              <w:t>0.0827</w:t>
            </w:r>
          </w:p>
        </w:tc>
        <w:tc>
          <w:tcPr>
            <w:tcW w:w="359" w:type="pct"/>
            <w:vAlign w:val="center"/>
          </w:tcPr>
          <w:p>
            <w:pPr>
              <w:snapToGrid w:val="0"/>
              <w:spacing w:line="240" w:lineRule="auto"/>
              <w:ind w:firstLine="0" w:firstLineChars="0"/>
              <w:jc w:val="center"/>
              <w:rPr>
                <w:sz w:val="21"/>
                <w:szCs w:val="21"/>
              </w:rPr>
            </w:pPr>
            <w:r>
              <w:rPr>
                <w:rFonts w:hint="eastAsia"/>
                <w:sz w:val="21"/>
                <w:szCs w:val="21"/>
              </w:rPr>
              <w:t>4.165407</w:t>
            </w:r>
          </w:p>
        </w:tc>
        <w:tc>
          <w:tcPr>
            <w:tcW w:w="314" w:type="pct"/>
            <w:vAlign w:val="center"/>
          </w:tcPr>
          <w:p>
            <w:pPr>
              <w:snapToGrid w:val="0"/>
              <w:spacing w:line="240" w:lineRule="auto"/>
              <w:ind w:firstLine="0" w:firstLineChars="0"/>
              <w:jc w:val="center"/>
              <w:rPr>
                <w:sz w:val="21"/>
                <w:szCs w:val="21"/>
              </w:rPr>
            </w:pPr>
            <w:r>
              <w:rPr>
                <w:rFonts w:hint="eastAsia"/>
                <w:sz w:val="21"/>
                <w:szCs w:val="21"/>
              </w:rPr>
              <w:t>0.0302</w:t>
            </w:r>
          </w:p>
        </w:tc>
        <w:tc>
          <w:tcPr>
            <w:tcW w:w="359" w:type="pct"/>
            <w:vAlign w:val="center"/>
          </w:tcPr>
          <w:p>
            <w:pPr>
              <w:snapToGrid w:val="0"/>
              <w:spacing w:line="240" w:lineRule="auto"/>
              <w:ind w:firstLine="0" w:firstLineChars="0"/>
              <w:jc w:val="center"/>
              <w:rPr>
                <w:sz w:val="21"/>
                <w:szCs w:val="21"/>
              </w:rPr>
            </w:pPr>
            <w:r>
              <w:rPr>
                <w:rFonts w:hint="eastAsia"/>
                <w:sz w:val="21"/>
                <w:szCs w:val="21"/>
              </w:rPr>
              <w:t>2.861745</w:t>
            </w:r>
          </w:p>
        </w:tc>
        <w:tc>
          <w:tcPr>
            <w:tcW w:w="357" w:type="pct"/>
            <w:vAlign w:val="center"/>
          </w:tcPr>
          <w:p>
            <w:pPr>
              <w:snapToGrid w:val="0"/>
              <w:spacing w:line="240" w:lineRule="auto"/>
              <w:ind w:firstLine="0" w:firstLineChars="0"/>
              <w:jc w:val="center"/>
              <w:rPr>
                <w:sz w:val="21"/>
                <w:szCs w:val="21"/>
              </w:rPr>
            </w:pPr>
            <w:r>
              <w:rPr>
                <w:rFonts w:hint="eastAsia"/>
                <w:sz w:val="21"/>
                <w:szCs w:val="21"/>
              </w:rPr>
              <w:t>0.0226</w:t>
            </w:r>
          </w:p>
        </w:tc>
        <w:tc>
          <w:tcPr>
            <w:tcW w:w="359" w:type="pct"/>
            <w:vAlign w:val="center"/>
          </w:tcPr>
          <w:p>
            <w:pPr>
              <w:snapToGrid w:val="0"/>
              <w:spacing w:line="240" w:lineRule="auto"/>
              <w:ind w:firstLine="0" w:firstLineChars="0"/>
              <w:jc w:val="center"/>
              <w:rPr>
                <w:sz w:val="21"/>
                <w:szCs w:val="21"/>
              </w:rPr>
            </w:pPr>
            <w:r>
              <w:rPr>
                <w:rFonts w:hint="eastAsia"/>
                <w:sz w:val="21"/>
                <w:szCs w:val="21"/>
              </w:rPr>
              <w:t>1.283362</w:t>
            </w:r>
          </w:p>
        </w:tc>
        <w:tc>
          <w:tcPr>
            <w:tcW w:w="327" w:type="pct"/>
            <w:vAlign w:val="center"/>
          </w:tcPr>
          <w:p>
            <w:pPr>
              <w:snapToGrid w:val="0"/>
              <w:spacing w:line="240" w:lineRule="auto"/>
              <w:ind w:firstLine="0" w:firstLineChars="0"/>
              <w:jc w:val="center"/>
              <w:rPr>
                <w:sz w:val="21"/>
                <w:szCs w:val="21"/>
              </w:rPr>
            </w:pPr>
            <w:r>
              <w:rPr>
                <w:rFonts w:hint="eastAsia"/>
                <w:sz w:val="21"/>
                <w:szCs w:val="21"/>
              </w:rPr>
              <w:t>0.1274</w:t>
            </w:r>
          </w:p>
        </w:tc>
        <w:tc>
          <w:tcPr>
            <w:tcW w:w="274" w:type="pct"/>
            <w:tcBorders>
              <w:right w:val="nil"/>
            </w:tcBorders>
            <w:vAlign w:val="center"/>
          </w:tcPr>
          <w:p>
            <w:pPr>
              <w:snapToGrid w:val="0"/>
              <w:spacing w:line="240" w:lineRule="auto"/>
              <w:ind w:firstLine="0" w:firstLineChars="0"/>
              <w:jc w:val="center"/>
              <w:rPr>
                <w:sz w:val="21"/>
                <w:szCs w:val="21"/>
              </w:rPr>
            </w:pPr>
            <w:r>
              <w:rPr>
                <w:rFonts w:hint="eastAsia"/>
                <w:sz w:val="21"/>
                <w:szCs w:val="21"/>
              </w:rPr>
              <w:t>4.20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85" w:type="dxa"/>
            <w:left w:w="57" w:type="dxa"/>
            <w:bottom w:w="85" w:type="dxa"/>
            <w:right w:w="57" w:type="dxa"/>
          </w:tblCellMar>
        </w:tblPrEx>
        <w:tc>
          <w:tcPr>
            <w:tcW w:w="289" w:type="pct"/>
            <w:tcBorders>
              <w:top w:val="single" w:color="auto" w:sz="4" w:space="0"/>
              <w:left w:val="nil"/>
              <w:bottom w:val="single" w:color="auto" w:sz="4" w:space="0"/>
            </w:tcBorders>
            <w:vAlign w:val="center"/>
          </w:tcPr>
          <w:p>
            <w:pPr>
              <w:snapToGrid w:val="0"/>
              <w:spacing w:line="240" w:lineRule="auto"/>
              <w:ind w:firstLine="0" w:firstLineChars="0"/>
              <w:jc w:val="center"/>
              <w:rPr>
                <w:sz w:val="21"/>
                <w:szCs w:val="21"/>
              </w:rPr>
            </w:pPr>
            <w:r>
              <w:rPr>
                <w:rFonts w:hint="eastAsia"/>
                <w:sz w:val="21"/>
                <w:szCs w:val="21"/>
              </w:rPr>
              <w:t>3</w:t>
            </w:r>
          </w:p>
        </w:tc>
        <w:tc>
          <w:tcPr>
            <w:tcW w:w="527" w:type="pct"/>
            <w:vAlign w:val="center"/>
          </w:tcPr>
          <w:p>
            <w:pPr>
              <w:snapToGrid w:val="0"/>
              <w:spacing w:line="240" w:lineRule="auto"/>
              <w:ind w:firstLine="0" w:firstLineChars="0"/>
              <w:jc w:val="center"/>
              <w:rPr>
                <w:sz w:val="21"/>
                <w:szCs w:val="21"/>
              </w:rPr>
            </w:pPr>
            <w:r>
              <w:rPr>
                <w:rFonts w:hint="eastAsia"/>
                <w:sz w:val="21"/>
                <w:szCs w:val="21"/>
              </w:rPr>
              <w:t>草地生态</w:t>
            </w:r>
          </w:p>
          <w:p>
            <w:pPr>
              <w:snapToGrid w:val="0"/>
              <w:spacing w:line="240" w:lineRule="auto"/>
              <w:ind w:firstLine="0" w:firstLineChars="0"/>
              <w:jc w:val="center"/>
              <w:rPr>
                <w:sz w:val="21"/>
                <w:szCs w:val="21"/>
              </w:rPr>
            </w:pPr>
            <w:r>
              <w:rPr>
                <w:rFonts w:hint="eastAsia"/>
                <w:sz w:val="21"/>
                <w:szCs w:val="21"/>
              </w:rPr>
              <w:t>系统</w:t>
            </w:r>
          </w:p>
        </w:tc>
        <w:tc>
          <w:tcPr>
            <w:tcW w:w="273" w:type="pct"/>
            <w:vAlign w:val="center"/>
          </w:tcPr>
          <w:p>
            <w:pPr>
              <w:snapToGrid w:val="0"/>
              <w:spacing w:line="240" w:lineRule="auto"/>
              <w:ind w:firstLine="0" w:firstLineChars="0"/>
              <w:jc w:val="center"/>
              <w:rPr>
                <w:sz w:val="21"/>
                <w:szCs w:val="21"/>
              </w:rPr>
            </w:pPr>
            <w:r>
              <w:rPr>
                <w:rFonts w:hint="eastAsia"/>
                <w:sz w:val="21"/>
                <w:szCs w:val="21"/>
              </w:rPr>
              <w:t>33</w:t>
            </w:r>
          </w:p>
        </w:tc>
        <w:tc>
          <w:tcPr>
            <w:tcW w:w="573" w:type="pct"/>
            <w:vAlign w:val="center"/>
          </w:tcPr>
          <w:p>
            <w:pPr>
              <w:snapToGrid w:val="0"/>
              <w:spacing w:line="240" w:lineRule="auto"/>
              <w:ind w:firstLine="0" w:firstLineChars="0"/>
              <w:jc w:val="center"/>
              <w:rPr>
                <w:sz w:val="21"/>
                <w:szCs w:val="21"/>
              </w:rPr>
            </w:pPr>
            <w:r>
              <w:rPr>
                <w:rFonts w:hint="eastAsia"/>
                <w:sz w:val="21"/>
                <w:szCs w:val="21"/>
              </w:rPr>
              <w:t>草丛</w:t>
            </w:r>
          </w:p>
        </w:tc>
        <w:tc>
          <w:tcPr>
            <w:tcW w:w="314" w:type="pct"/>
            <w:vAlign w:val="center"/>
          </w:tcPr>
          <w:p>
            <w:pPr>
              <w:snapToGrid w:val="0"/>
              <w:spacing w:line="240" w:lineRule="auto"/>
              <w:ind w:firstLine="0" w:firstLineChars="0"/>
              <w:jc w:val="center"/>
              <w:rPr>
                <w:sz w:val="21"/>
                <w:szCs w:val="21"/>
              </w:rPr>
            </w:pPr>
            <w:r>
              <w:rPr>
                <w:rFonts w:hint="eastAsia"/>
                <w:sz w:val="21"/>
                <w:szCs w:val="21"/>
              </w:rPr>
              <w:t>0.1517</w:t>
            </w:r>
          </w:p>
        </w:tc>
        <w:tc>
          <w:tcPr>
            <w:tcW w:w="359" w:type="pct"/>
            <w:vAlign w:val="center"/>
          </w:tcPr>
          <w:p>
            <w:pPr>
              <w:snapToGrid w:val="0"/>
              <w:spacing w:line="240" w:lineRule="auto"/>
              <w:ind w:firstLine="0" w:firstLineChars="0"/>
              <w:jc w:val="center"/>
              <w:rPr>
                <w:sz w:val="21"/>
                <w:szCs w:val="21"/>
              </w:rPr>
            </w:pPr>
            <w:r>
              <w:rPr>
                <w:rFonts w:hint="eastAsia"/>
                <w:sz w:val="21"/>
                <w:szCs w:val="21"/>
              </w:rPr>
              <w:t>6.906757</w:t>
            </w:r>
          </w:p>
        </w:tc>
        <w:tc>
          <w:tcPr>
            <w:tcW w:w="314" w:type="pct"/>
            <w:vAlign w:val="center"/>
          </w:tcPr>
          <w:p>
            <w:pPr>
              <w:snapToGrid w:val="0"/>
              <w:spacing w:line="240" w:lineRule="auto"/>
              <w:ind w:firstLine="0" w:firstLineChars="0"/>
              <w:jc w:val="center"/>
              <w:rPr>
                <w:sz w:val="21"/>
                <w:szCs w:val="21"/>
              </w:rPr>
            </w:pPr>
            <w:r>
              <w:rPr>
                <w:rFonts w:hint="eastAsia"/>
                <w:sz w:val="21"/>
                <w:szCs w:val="21"/>
              </w:rPr>
              <w:t>0.8127</w:t>
            </w:r>
          </w:p>
        </w:tc>
        <w:tc>
          <w:tcPr>
            <w:tcW w:w="359" w:type="pct"/>
            <w:vAlign w:val="center"/>
          </w:tcPr>
          <w:p>
            <w:pPr>
              <w:snapToGrid w:val="0"/>
              <w:spacing w:line="240" w:lineRule="auto"/>
              <w:ind w:firstLine="0" w:firstLineChars="0"/>
              <w:jc w:val="center"/>
              <w:rPr>
                <w:sz w:val="21"/>
                <w:szCs w:val="21"/>
              </w:rPr>
            </w:pPr>
            <w:r>
              <w:rPr>
                <w:rFonts w:hint="eastAsia"/>
                <w:sz w:val="21"/>
                <w:szCs w:val="21"/>
              </w:rPr>
              <w:t>40.93382</w:t>
            </w:r>
          </w:p>
        </w:tc>
        <w:tc>
          <w:tcPr>
            <w:tcW w:w="314" w:type="pct"/>
            <w:vAlign w:val="center"/>
          </w:tcPr>
          <w:p>
            <w:pPr>
              <w:snapToGrid w:val="0"/>
              <w:spacing w:line="240" w:lineRule="auto"/>
              <w:ind w:firstLine="0" w:firstLineChars="0"/>
              <w:jc w:val="center"/>
              <w:rPr>
                <w:sz w:val="21"/>
                <w:szCs w:val="21"/>
              </w:rPr>
            </w:pPr>
            <w:r>
              <w:rPr>
                <w:rFonts w:hint="eastAsia"/>
                <w:sz w:val="21"/>
                <w:szCs w:val="21"/>
              </w:rPr>
              <w:t>0.2039</w:t>
            </w:r>
          </w:p>
        </w:tc>
        <w:tc>
          <w:tcPr>
            <w:tcW w:w="359" w:type="pct"/>
            <w:vAlign w:val="center"/>
          </w:tcPr>
          <w:p>
            <w:pPr>
              <w:snapToGrid w:val="0"/>
              <w:spacing w:line="240" w:lineRule="auto"/>
              <w:ind w:firstLine="0" w:firstLineChars="0"/>
              <w:jc w:val="center"/>
              <w:rPr>
                <w:sz w:val="21"/>
                <w:szCs w:val="21"/>
              </w:rPr>
            </w:pPr>
            <w:r>
              <w:rPr>
                <w:rFonts w:hint="eastAsia"/>
                <w:sz w:val="21"/>
                <w:szCs w:val="21"/>
              </w:rPr>
              <w:t>19.32152</w:t>
            </w:r>
          </w:p>
        </w:tc>
        <w:tc>
          <w:tcPr>
            <w:tcW w:w="357" w:type="pct"/>
            <w:vAlign w:val="center"/>
          </w:tcPr>
          <w:p>
            <w:pPr>
              <w:snapToGrid w:val="0"/>
              <w:spacing w:line="240" w:lineRule="auto"/>
              <w:ind w:firstLine="0" w:firstLineChars="0"/>
              <w:jc w:val="center"/>
              <w:rPr>
                <w:sz w:val="21"/>
                <w:szCs w:val="21"/>
              </w:rPr>
            </w:pPr>
            <w:r>
              <w:rPr>
                <w:rFonts w:hint="eastAsia"/>
                <w:sz w:val="21"/>
                <w:szCs w:val="21"/>
              </w:rPr>
              <w:t>0.3257</w:t>
            </w:r>
          </w:p>
        </w:tc>
        <w:tc>
          <w:tcPr>
            <w:tcW w:w="359" w:type="pct"/>
            <w:vAlign w:val="center"/>
          </w:tcPr>
          <w:p>
            <w:pPr>
              <w:snapToGrid w:val="0"/>
              <w:spacing w:line="240" w:lineRule="auto"/>
              <w:ind w:firstLine="0" w:firstLineChars="0"/>
              <w:jc w:val="center"/>
              <w:rPr>
                <w:sz w:val="21"/>
                <w:szCs w:val="21"/>
              </w:rPr>
            </w:pPr>
            <w:r>
              <w:rPr>
                <w:rFonts w:hint="eastAsia"/>
                <w:sz w:val="21"/>
                <w:szCs w:val="21"/>
              </w:rPr>
              <w:t>18.49517</w:t>
            </w:r>
          </w:p>
        </w:tc>
        <w:tc>
          <w:tcPr>
            <w:tcW w:w="327" w:type="pct"/>
            <w:vAlign w:val="center"/>
          </w:tcPr>
          <w:p>
            <w:pPr>
              <w:snapToGrid w:val="0"/>
              <w:spacing w:line="240" w:lineRule="auto"/>
              <w:ind w:firstLine="0" w:firstLineChars="0"/>
              <w:jc w:val="center"/>
              <w:rPr>
                <w:sz w:val="21"/>
                <w:szCs w:val="21"/>
              </w:rPr>
            </w:pPr>
            <w:r>
              <w:rPr>
                <w:rFonts w:hint="eastAsia"/>
                <w:sz w:val="21"/>
                <w:szCs w:val="21"/>
              </w:rPr>
              <w:t>0.2293</w:t>
            </w:r>
          </w:p>
        </w:tc>
        <w:tc>
          <w:tcPr>
            <w:tcW w:w="274" w:type="pct"/>
            <w:tcBorders>
              <w:right w:val="nil"/>
            </w:tcBorders>
            <w:vAlign w:val="center"/>
          </w:tcPr>
          <w:p>
            <w:pPr>
              <w:snapToGrid w:val="0"/>
              <w:spacing w:line="240" w:lineRule="auto"/>
              <w:ind w:firstLine="0" w:firstLineChars="0"/>
              <w:jc w:val="center"/>
              <w:rPr>
                <w:sz w:val="21"/>
                <w:szCs w:val="21"/>
              </w:rPr>
            </w:pPr>
            <w:r>
              <w:rPr>
                <w:rFonts w:hint="eastAsia"/>
                <w:sz w:val="21"/>
                <w:szCs w:val="21"/>
              </w:rPr>
              <w:t>7.56</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85" w:type="dxa"/>
            <w:left w:w="57" w:type="dxa"/>
            <w:bottom w:w="85" w:type="dxa"/>
            <w:right w:w="57" w:type="dxa"/>
          </w:tblCellMar>
        </w:tblPrEx>
        <w:tc>
          <w:tcPr>
            <w:tcW w:w="289" w:type="pct"/>
            <w:tcBorders>
              <w:top w:val="single" w:color="auto" w:sz="4" w:space="0"/>
              <w:left w:val="nil"/>
              <w:bottom w:val="single" w:color="auto" w:sz="4" w:space="0"/>
            </w:tcBorders>
            <w:vAlign w:val="center"/>
          </w:tcPr>
          <w:p>
            <w:pPr>
              <w:snapToGrid w:val="0"/>
              <w:spacing w:line="240" w:lineRule="auto"/>
              <w:ind w:firstLine="0" w:firstLineChars="0"/>
              <w:jc w:val="center"/>
              <w:rPr>
                <w:sz w:val="21"/>
                <w:szCs w:val="21"/>
              </w:rPr>
            </w:pPr>
            <w:r>
              <w:rPr>
                <w:rFonts w:hint="eastAsia"/>
                <w:sz w:val="21"/>
                <w:szCs w:val="21"/>
              </w:rPr>
              <w:t>4</w:t>
            </w:r>
          </w:p>
        </w:tc>
        <w:tc>
          <w:tcPr>
            <w:tcW w:w="527" w:type="pct"/>
            <w:vAlign w:val="center"/>
          </w:tcPr>
          <w:p>
            <w:pPr>
              <w:snapToGrid w:val="0"/>
              <w:spacing w:line="240" w:lineRule="auto"/>
              <w:ind w:firstLine="0" w:firstLineChars="0"/>
              <w:jc w:val="center"/>
              <w:rPr>
                <w:sz w:val="21"/>
                <w:szCs w:val="21"/>
              </w:rPr>
            </w:pPr>
            <w:r>
              <w:rPr>
                <w:rFonts w:hint="eastAsia"/>
                <w:sz w:val="21"/>
                <w:szCs w:val="21"/>
              </w:rPr>
              <w:t>水域生态</w:t>
            </w:r>
          </w:p>
          <w:p>
            <w:pPr>
              <w:snapToGrid w:val="0"/>
              <w:spacing w:line="240" w:lineRule="auto"/>
              <w:ind w:firstLine="0" w:firstLineChars="0"/>
              <w:jc w:val="center"/>
              <w:rPr>
                <w:sz w:val="21"/>
                <w:szCs w:val="21"/>
              </w:rPr>
            </w:pPr>
            <w:r>
              <w:rPr>
                <w:rFonts w:hint="eastAsia"/>
                <w:sz w:val="21"/>
                <w:szCs w:val="21"/>
              </w:rPr>
              <w:t>系统</w:t>
            </w:r>
          </w:p>
        </w:tc>
        <w:tc>
          <w:tcPr>
            <w:tcW w:w="273" w:type="pct"/>
            <w:vAlign w:val="center"/>
          </w:tcPr>
          <w:p>
            <w:pPr>
              <w:snapToGrid w:val="0"/>
              <w:spacing w:line="240" w:lineRule="auto"/>
              <w:ind w:firstLine="0" w:firstLineChars="0"/>
              <w:jc w:val="center"/>
              <w:rPr>
                <w:sz w:val="21"/>
                <w:szCs w:val="21"/>
              </w:rPr>
            </w:pPr>
            <w:r>
              <w:rPr>
                <w:rFonts w:hint="eastAsia"/>
                <w:sz w:val="21"/>
                <w:szCs w:val="21"/>
              </w:rPr>
              <w:t>43</w:t>
            </w:r>
          </w:p>
        </w:tc>
        <w:tc>
          <w:tcPr>
            <w:tcW w:w="573" w:type="pct"/>
            <w:vAlign w:val="center"/>
          </w:tcPr>
          <w:p>
            <w:pPr>
              <w:snapToGrid w:val="0"/>
              <w:spacing w:line="240" w:lineRule="auto"/>
              <w:ind w:firstLine="0" w:firstLineChars="0"/>
              <w:jc w:val="center"/>
              <w:rPr>
                <w:sz w:val="21"/>
                <w:szCs w:val="21"/>
              </w:rPr>
            </w:pPr>
            <w:r>
              <w:rPr>
                <w:rFonts w:hint="eastAsia"/>
                <w:sz w:val="21"/>
                <w:szCs w:val="21"/>
              </w:rPr>
              <w:t>河流</w:t>
            </w:r>
          </w:p>
        </w:tc>
        <w:tc>
          <w:tcPr>
            <w:tcW w:w="314" w:type="pct"/>
            <w:vAlign w:val="center"/>
          </w:tcPr>
          <w:p>
            <w:pPr>
              <w:snapToGrid w:val="0"/>
              <w:spacing w:line="240" w:lineRule="auto"/>
              <w:ind w:firstLine="0" w:firstLineChars="0"/>
              <w:jc w:val="center"/>
              <w:rPr>
                <w:sz w:val="21"/>
                <w:szCs w:val="21"/>
              </w:rPr>
            </w:pPr>
            <w:r>
              <w:rPr>
                <w:rFonts w:hint="eastAsia"/>
                <w:sz w:val="21"/>
                <w:szCs w:val="21"/>
              </w:rPr>
              <w:t>0.1762</w:t>
            </w:r>
          </w:p>
        </w:tc>
        <w:tc>
          <w:tcPr>
            <w:tcW w:w="359" w:type="pct"/>
            <w:vAlign w:val="center"/>
          </w:tcPr>
          <w:p>
            <w:pPr>
              <w:snapToGrid w:val="0"/>
              <w:spacing w:line="240" w:lineRule="auto"/>
              <w:ind w:firstLine="0" w:firstLineChars="0"/>
              <w:jc w:val="center"/>
              <w:rPr>
                <w:sz w:val="21"/>
                <w:szCs w:val="21"/>
              </w:rPr>
            </w:pPr>
            <w:r>
              <w:rPr>
                <w:rFonts w:hint="eastAsia"/>
                <w:sz w:val="21"/>
                <w:szCs w:val="21"/>
              </w:rPr>
              <w:t>8.022218</w:t>
            </w:r>
          </w:p>
        </w:tc>
        <w:tc>
          <w:tcPr>
            <w:tcW w:w="314" w:type="pct"/>
            <w:vAlign w:val="center"/>
          </w:tcPr>
          <w:p>
            <w:pPr>
              <w:snapToGrid w:val="0"/>
              <w:spacing w:line="240" w:lineRule="auto"/>
              <w:ind w:firstLine="0" w:firstLineChars="0"/>
              <w:jc w:val="center"/>
              <w:rPr>
                <w:sz w:val="21"/>
                <w:szCs w:val="21"/>
              </w:rPr>
            </w:pPr>
            <w:r>
              <w:rPr>
                <w:rFonts w:hint="eastAsia"/>
                <w:sz w:val="21"/>
                <w:szCs w:val="21"/>
              </w:rPr>
              <w:t>0.0198</w:t>
            </w:r>
          </w:p>
        </w:tc>
        <w:tc>
          <w:tcPr>
            <w:tcW w:w="359" w:type="pct"/>
            <w:vAlign w:val="center"/>
          </w:tcPr>
          <w:p>
            <w:pPr>
              <w:snapToGrid w:val="0"/>
              <w:spacing w:line="240" w:lineRule="auto"/>
              <w:ind w:firstLine="0" w:firstLineChars="0"/>
              <w:jc w:val="center"/>
              <w:rPr>
                <w:sz w:val="21"/>
                <w:szCs w:val="21"/>
              </w:rPr>
            </w:pPr>
            <w:r>
              <w:rPr>
                <w:rFonts w:hint="eastAsia"/>
                <w:sz w:val="21"/>
                <w:szCs w:val="21"/>
              </w:rPr>
              <w:t>0.99728</w:t>
            </w:r>
          </w:p>
        </w:tc>
        <w:tc>
          <w:tcPr>
            <w:tcW w:w="314" w:type="pct"/>
            <w:vAlign w:val="center"/>
          </w:tcPr>
          <w:p>
            <w:pPr>
              <w:snapToGrid w:val="0"/>
              <w:spacing w:line="240" w:lineRule="auto"/>
              <w:ind w:firstLine="0" w:firstLineChars="0"/>
              <w:jc w:val="center"/>
              <w:rPr>
                <w:sz w:val="21"/>
                <w:szCs w:val="21"/>
              </w:rPr>
            </w:pPr>
            <w:r>
              <w:rPr>
                <w:rFonts w:hint="eastAsia"/>
                <w:sz w:val="21"/>
                <w:szCs w:val="21"/>
              </w:rPr>
              <w:t>0.1196</w:t>
            </w:r>
          </w:p>
        </w:tc>
        <w:tc>
          <w:tcPr>
            <w:tcW w:w="359" w:type="pct"/>
            <w:vAlign w:val="center"/>
          </w:tcPr>
          <w:p>
            <w:pPr>
              <w:snapToGrid w:val="0"/>
              <w:spacing w:line="240" w:lineRule="auto"/>
              <w:ind w:firstLine="0" w:firstLineChars="0"/>
              <w:jc w:val="center"/>
              <w:rPr>
                <w:sz w:val="21"/>
                <w:szCs w:val="21"/>
              </w:rPr>
            </w:pPr>
            <w:r>
              <w:rPr>
                <w:rFonts w:hint="eastAsia"/>
                <w:sz w:val="21"/>
                <w:szCs w:val="21"/>
              </w:rPr>
              <w:t>11.33327</w:t>
            </w:r>
          </w:p>
        </w:tc>
        <w:tc>
          <w:tcPr>
            <w:tcW w:w="357" w:type="pct"/>
            <w:vAlign w:val="center"/>
          </w:tcPr>
          <w:p>
            <w:pPr>
              <w:snapToGrid w:val="0"/>
              <w:spacing w:line="240" w:lineRule="auto"/>
              <w:ind w:firstLine="0" w:firstLineChars="0"/>
              <w:jc w:val="center"/>
              <w:rPr>
                <w:sz w:val="21"/>
                <w:szCs w:val="21"/>
              </w:rPr>
            </w:pPr>
            <w:r>
              <w:rPr>
                <w:rFonts w:hint="eastAsia"/>
                <w:sz w:val="21"/>
                <w:szCs w:val="21"/>
              </w:rPr>
              <w:t>0.1089</w:t>
            </w:r>
          </w:p>
        </w:tc>
        <w:tc>
          <w:tcPr>
            <w:tcW w:w="359" w:type="pct"/>
            <w:vAlign w:val="center"/>
          </w:tcPr>
          <w:p>
            <w:pPr>
              <w:snapToGrid w:val="0"/>
              <w:spacing w:line="240" w:lineRule="auto"/>
              <w:ind w:firstLine="0" w:firstLineChars="0"/>
              <w:jc w:val="center"/>
              <w:rPr>
                <w:sz w:val="21"/>
                <w:szCs w:val="21"/>
              </w:rPr>
            </w:pPr>
            <w:r>
              <w:rPr>
                <w:rFonts w:hint="eastAsia"/>
                <w:sz w:val="21"/>
                <w:szCs w:val="21"/>
              </w:rPr>
              <w:t>6.183986</w:t>
            </w:r>
          </w:p>
        </w:tc>
        <w:tc>
          <w:tcPr>
            <w:tcW w:w="327" w:type="pct"/>
            <w:vAlign w:val="center"/>
          </w:tcPr>
          <w:p>
            <w:pPr>
              <w:snapToGrid w:val="0"/>
              <w:spacing w:line="240" w:lineRule="auto"/>
              <w:ind w:firstLine="0" w:firstLineChars="0"/>
              <w:jc w:val="center"/>
              <w:rPr>
                <w:sz w:val="21"/>
                <w:szCs w:val="21"/>
              </w:rPr>
            </w:pPr>
            <w:r>
              <w:rPr>
                <w:rFonts w:hint="eastAsia"/>
                <w:sz w:val="21"/>
                <w:szCs w:val="21"/>
              </w:rPr>
              <w:t>0.0515</w:t>
            </w:r>
          </w:p>
        </w:tc>
        <w:tc>
          <w:tcPr>
            <w:tcW w:w="274" w:type="pct"/>
            <w:tcBorders>
              <w:right w:val="nil"/>
            </w:tcBorders>
            <w:vAlign w:val="center"/>
          </w:tcPr>
          <w:p>
            <w:pPr>
              <w:snapToGrid w:val="0"/>
              <w:spacing w:line="240" w:lineRule="auto"/>
              <w:ind w:firstLine="0" w:firstLineChars="0"/>
              <w:jc w:val="center"/>
              <w:rPr>
                <w:sz w:val="21"/>
                <w:szCs w:val="21"/>
              </w:rPr>
            </w:pPr>
            <w:r>
              <w:rPr>
                <w:rFonts w:hint="eastAsia"/>
                <w:sz w:val="21"/>
                <w:szCs w:val="21"/>
              </w:rPr>
              <w:t>1.70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85" w:type="dxa"/>
            <w:left w:w="57" w:type="dxa"/>
            <w:bottom w:w="85" w:type="dxa"/>
            <w:right w:w="57" w:type="dxa"/>
          </w:tblCellMar>
        </w:tblPrEx>
        <w:tc>
          <w:tcPr>
            <w:tcW w:w="289" w:type="pct"/>
            <w:vMerge w:val="restart"/>
            <w:tcBorders>
              <w:top w:val="single" w:color="auto" w:sz="4" w:space="0"/>
              <w:left w:val="nil"/>
            </w:tcBorders>
            <w:vAlign w:val="center"/>
          </w:tcPr>
          <w:p>
            <w:pPr>
              <w:snapToGrid w:val="0"/>
              <w:spacing w:line="240" w:lineRule="auto"/>
              <w:ind w:firstLine="0" w:firstLineChars="0"/>
              <w:jc w:val="center"/>
              <w:rPr>
                <w:sz w:val="21"/>
                <w:szCs w:val="21"/>
              </w:rPr>
            </w:pPr>
            <w:r>
              <w:rPr>
                <w:rFonts w:hint="eastAsia"/>
                <w:sz w:val="21"/>
                <w:szCs w:val="21"/>
              </w:rPr>
              <w:t>5</w:t>
            </w:r>
          </w:p>
        </w:tc>
        <w:tc>
          <w:tcPr>
            <w:tcW w:w="527" w:type="pct"/>
            <w:vMerge w:val="restart"/>
            <w:vAlign w:val="center"/>
          </w:tcPr>
          <w:p>
            <w:pPr>
              <w:snapToGrid w:val="0"/>
              <w:spacing w:line="240" w:lineRule="auto"/>
              <w:ind w:firstLine="0" w:firstLineChars="0"/>
              <w:jc w:val="center"/>
              <w:rPr>
                <w:sz w:val="21"/>
                <w:szCs w:val="21"/>
              </w:rPr>
            </w:pPr>
            <w:r>
              <w:rPr>
                <w:rFonts w:hint="eastAsia"/>
                <w:sz w:val="21"/>
                <w:szCs w:val="21"/>
              </w:rPr>
              <w:t>农田生态</w:t>
            </w:r>
          </w:p>
          <w:p>
            <w:pPr>
              <w:snapToGrid w:val="0"/>
              <w:spacing w:line="240" w:lineRule="auto"/>
              <w:ind w:firstLine="0" w:firstLineChars="0"/>
              <w:jc w:val="center"/>
              <w:rPr>
                <w:sz w:val="21"/>
                <w:szCs w:val="21"/>
              </w:rPr>
            </w:pPr>
            <w:r>
              <w:rPr>
                <w:rFonts w:hint="eastAsia"/>
                <w:sz w:val="21"/>
                <w:szCs w:val="21"/>
              </w:rPr>
              <w:t>系统</w:t>
            </w:r>
          </w:p>
        </w:tc>
        <w:tc>
          <w:tcPr>
            <w:tcW w:w="273" w:type="pct"/>
            <w:vAlign w:val="center"/>
          </w:tcPr>
          <w:p>
            <w:pPr>
              <w:snapToGrid w:val="0"/>
              <w:spacing w:line="240" w:lineRule="auto"/>
              <w:ind w:firstLine="0" w:firstLineChars="0"/>
              <w:jc w:val="center"/>
              <w:rPr>
                <w:sz w:val="21"/>
                <w:szCs w:val="21"/>
              </w:rPr>
            </w:pPr>
            <w:r>
              <w:rPr>
                <w:rFonts w:hint="eastAsia"/>
                <w:sz w:val="21"/>
                <w:szCs w:val="21"/>
              </w:rPr>
              <w:t>51</w:t>
            </w:r>
          </w:p>
        </w:tc>
        <w:tc>
          <w:tcPr>
            <w:tcW w:w="573" w:type="pct"/>
            <w:vAlign w:val="center"/>
          </w:tcPr>
          <w:p>
            <w:pPr>
              <w:snapToGrid w:val="0"/>
              <w:spacing w:line="240" w:lineRule="auto"/>
              <w:ind w:firstLine="0" w:firstLineChars="0"/>
              <w:jc w:val="center"/>
              <w:rPr>
                <w:sz w:val="21"/>
                <w:szCs w:val="21"/>
              </w:rPr>
            </w:pPr>
            <w:r>
              <w:rPr>
                <w:rFonts w:hint="eastAsia"/>
                <w:sz w:val="21"/>
                <w:szCs w:val="21"/>
              </w:rPr>
              <w:t>耕地</w:t>
            </w:r>
          </w:p>
        </w:tc>
        <w:tc>
          <w:tcPr>
            <w:tcW w:w="314" w:type="pct"/>
            <w:vAlign w:val="center"/>
          </w:tcPr>
          <w:p>
            <w:pPr>
              <w:snapToGrid w:val="0"/>
              <w:spacing w:line="240" w:lineRule="auto"/>
              <w:ind w:firstLine="0" w:firstLineChars="0"/>
              <w:jc w:val="center"/>
              <w:rPr>
                <w:sz w:val="21"/>
                <w:szCs w:val="21"/>
              </w:rPr>
            </w:pPr>
            <w:r>
              <w:rPr>
                <w:rFonts w:hint="eastAsia"/>
                <w:sz w:val="21"/>
                <w:szCs w:val="21"/>
              </w:rPr>
              <w:t>0.8356</w:t>
            </w:r>
          </w:p>
        </w:tc>
        <w:tc>
          <w:tcPr>
            <w:tcW w:w="359" w:type="pct"/>
            <w:vAlign w:val="center"/>
          </w:tcPr>
          <w:p>
            <w:pPr>
              <w:snapToGrid w:val="0"/>
              <w:spacing w:line="240" w:lineRule="auto"/>
              <w:ind w:firstLine="0" w:firstLineChars="0"/>
              <w:jc w:val="center"/>
              <w:rPr>
                <w:sz w:val="21"/>
                <w:szCs w:val="21"/>
              </w:rPr>
            </w:pPr>
            <w:r>
              <w:rPr>
                <w:rFonts w:hint="eastAsia"/>
                <w:sz w:val="21"/>
                <w:szCs w:val="21"/>
              </w:rPr>
              <w:t>38.04407</w:t>
            </w:r>
          </w:p>
        </w:tc>
        <w:tc>
          <w:tcPr>
            <w:tcW w:w="314" w:type="pct"/>
            <w:vAlign w:val="center"/>
          </w:tcPr>
          <w:p>
            <w:pPr>
              <w:snapToGrid w:val="0"/>
              <w:spacing w:line="240" w:lineRule="auto"/>
              <w:ind w:firstLine="0" w:firstLineChars="0"/>
              <w:jc w:val="center"/>
              <w:rPr>
                <w:sz w:val="21"/>
                <w:szCs w:val="21"/>
              </w:rPr>
            </w:pPr>
            <w:r>
              <w:rPr>
                <w:rFonts w:hint="eastAsia"/>
                <w:sz w:val="21"/>
                <w:szCs w:val="21"/>
              </w:rPr>
              <w:t>0.3892</w:t>
            </w:r>
          </w:p>
        </w:tc>
        <w:tc>
          <w:tcPr>
            <w:tcW w:w="359" w:type="pct"/>
            <w:vAlign w:val="center"/>
          </w:tcPr>
          <w:p>
            <w:pPr>
              <w:snapToGrid w:val="0"/>
              <w:spacing w:line="240" w:lineRule="auto"/>
              <w:ind w:firstLine="0" w:firstLineChars="0"/>
              <w:jc w:val="center"/>
              <w:rPr>
                <w:sz w:val="21"/>
                <w:szCs w:val="21"/>
              </w:rPr>
            </w:pPr>
            <w:r>
              <w:rPr>
                <w:rFonts w:hint="eastAsia"/>
                <w:sz w:val="21"/>
                <w:szCs w:val="21"/>
              </w:rPr>
              <w:t>19.6031</w:t>
            </w:r>
          </w:p>
        </w:tc>
        <w:tc>
          <w:tcPr>
            <w:tcW w:w="314" w:type="pct"/>
            <w:vAlign w:val="center"/>
          </w:tcPr>
          <w:p>
            <w:pPr>
              <w:snapToGrid w:val="0"/>
              <w:spacing w:line="240" w:lineRule="auto"/>
              <w:ind w:firstLine="0" w:firstLineChars="0"/>
              <w:jc w:val="center"/>
              <w:rPr>
                <w:sz w:val="21"/>
                <w:szCs w:val="21"/>
              </w:rPr>
            </w:pPr>
            <w:r>
              <w:rPr>
                <w:rFonts w:hint="eastAsia"/>
                <w:sz w:val="21"/>
                <w:szCs w:val="21"/>
              </w:rPr>
              <w:t>0.2897</w:t>
            </w:r>
          </w:p>
        </w:tc>
        <w:tc>
          <w:tcPr>
            <w:tcW w:w="359" w:type="pct"/>
            <w:vAlign w:val="center"/>
          </w:tcPr>
          <w:p>
            <w:pPr>
              <w:snapToGrid w:val="0"/>
              <w:spacing w:line="240" w:lineRule="auto"/>
              <w:ind w:firstLine="0" w:firstLineChars="0"/>
              <w:jc w:val="center"/>
              <w:rPr>
                <w:sz w:val="21"/>
                <w:szCs w:val="21"/>
              </w:rPr>
            </w:pPr>
            <w:r>
              <w:rPr>
                <w:rFonts w:hint="eastAsia"/>
                <w:sz w:val="21"/>
                <w:szCs w:val="21"/>
              </w:rPr>
              <w:t>27.45191</w:t>
            </w:r>
          </w:p>
        </w:tc>
        <w:tc>
          <w:tcPr>
            <w:tcW w:w="357" w:type="pct"/>
            <w:vAlign w:val="center"/>
          </w:tcPr>
          <w:p>
            <w:pPr>
              <w:snapToGrid w:val="0"/>
              <w:spacing w:line="240" w:lineRule="auto"/>
              <w:ind w:firstLine="0" w:firstLineChars="0"/>
              <w:jc w:val="center"/>
              <w:rPr>
                <w:sz w:val="21"/>
                <w:szCs w:val="21"/>
              </w:rPr>
            </w:pPr>
            <w:r>
              <w:rPr>
                <w:rFonts w:hint="eastAsia"/>
                <w:sz w:val="21"/>
                <w:szCs w:val="21"/>
              </w:rPr>
              <w:t>0.5401</w:t>
            </w:r>
          </w:p>
        </w:tc>
        <w:tc>
          <w:tcPr>
            <w:tcW w:w="359" w:type="pct"/>
            <w:vAlign w:val="center"/>
          </w:tcPr>
          <w:p>
            <w:pPr>
              <w:snapToGrid w:val="0"/>
              <w:spacing w:line="240" w:lineRule="auto"/>
              <w:ind w:firstLine="0" w:firstLineChars="0"/>
              <w:jc w:val="center"/>
              <w:rPr>
                <w:sz w:val="21"/>
                <w:szCs w:val="21"/>
              </w:rPr>
            </w:pPr>
            <w:r>
              <w:rPr>
                <w:rFonts w:hint="eastAsia"/>
                <w:sz w:val="21"/>
                <w:szCs w:val="21"/>
              </w:rPr>
              <w:t>30.67007</w:t>
            </w:r>
          </w:p>
        </w:tc>
        <w:tc>
          <w:tcPr>
            <w:tcW w:w="327" w:type="pct"/>
            <w:vAlign w:val="center"/>
          </w:tcPr>
          <w:p>
            <w:pPr>
              <w:snapToGrid w:val="0"/>
              <w:spacing w:line="240" w:lineRule="auto"/>
              <w:ind w:firstLine="0" w:firstLineChars="0"/>
              <w:jc w:val="center"/>
              <w:rPr>
                <w:sz w:val="21"/>
                <w:szCs w:val="21"/>
              </w:rPr>
            </w:pPr>
            <w:r>
              <w:rPr>
                <w:rFonts w:hint="eastAsia"/>
                <w:sz w:val="21"/>
                <w:szCs w:val="21"/>
              </w:rPr>
              <w:t>1.4039</w:t>
            </w:r>
          </w:p>
        </w:tc>
        <w:tc>
          <w:tcPr>
            <w:tcW w:w="274" w:type="pct"/>
            <w:tcBorders>
              <w:right w:val="nil"/>
            </w:tcBorders>
            <w:vAlign w:val="center"/>
          </w:tcPr>
          <w:p>
            <w:pPr>
              <w:snapToGrid w:val="0"/>
              <w:spacing w:line="240" w:lineRule="auto"/>
              <w:ind w:firstLine="0" w:firstLineChars="0"/>
              <w:jc w:val="center"/>
              <w:rPr>
                <w:sz w:val="21"/>
                <w:szCs w:val="21"/>
              </w:rPr>
            </w:pPr>
            <w:r>
              <w:rPr>
                <w:rFonts w:hint="eastAsia"/>
                <w:sz w:val="21"/>
                <w:szCs w:val="21"/>
              </w:rPr>
              <w:t>46.30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85" w:type="dxa"/>
            <w:left w:w="57" w:type="dxa"/>
            <w:bottom w:w="85" w:type="dxa"/>
            <w:right w:w="57" w:type="dxa"/>
          </w:tblCellMar>
        </w:tblPrEx>
        <w:tc>
          <w:tcPr>
            <w:tcW w:w="289" w:type="pct"/>
            <w:vMerge w:val="continue"/>
            <w:tcBorders>
              <w:left w:val="nil"/>
            </w:tcBorders>
            <w:vAlign w:val="center"/>
          </w:tcPr>
          <w:p>
            <w:pPr>
              <w:snapToGrid w:val="0"/>
              <w:spacing w:line="240" w:lineRule="auto"/>
              <w:ind w:firstLine="0" w:firstLineChars="0"/>
              <w:jc w:val="center"/>
              <w:rPr>
                <w:sz w:val="21"/>
                <w:szCs w:val="21"/>
              </w:rPr>
            </w:pPr>
          </w:p>
        </w:tc>
        <w:tc>
          <w:tcPr>
            <w:tcW w:w="527" w:type="pct"/>
            <w:vMerge w:val="continue"/>
            <w:vAlign w:val="center"/>
          </w:tcPr>
          <w:p>
            <w:pPr>
              <w:snapToGrid w:val="0"/>
              <w:spacing w:line="240" w:lineRule="auto"/>
              <w:ind w:firstLine="0" w:firstLineChars="0"/>
              <w:jc w:val="center"/>
              <w:rPr>
                <w:sz w:val="21"/>
                <w:szCs w:val="21"/>
              </w:rPr>
            </w:pPr>
          </w:p>
        </w:tc>
        <w:tc>
          <w:tcPr>
            <w:tcW w:w="273" w:type="pct"/>
            <w:vAlign w:val="center"/>
          </w:tcPr>
          <w:p>
            <w:pPr>
              <w:snapToGrid w:val="0"/>
              <w:spacing w:line="240" w:lineRule="auto"/>
              <w:ind w:firstLine="0" w:firstLineChars="0"/>
              <w:jc w:val="center"/>
              <w:rPr>
                <w:sz w:val="21"/>
                <w:szCs w:val="21"/>
              </w:rPr>
            </w:pPr>
            <w:r>
              <w:rPr>
                <w:rFonts w:hint="eastAsia"/>
                <w:sz w:val="21"/>
                <w:szCs w:val="21"/>
              </w:rPr>
              <w:t>52</w:t>
            </w:r>
          </w:p>
        </w:tc>
        <w:tc>
          <w:tcPr>
            <w:tcW w:w="573" w:type="pct"/>
            <w:vAlign w:val="center"/>
          </w:tcPr>
          <w:p>
            <w:pPr>
              <w:snapToGrid w:val="0"/>
              <w:spacing w:line="240" w:lineRule="auto"/>
              <w:ind w:firstLine="0" w:firstLineChars="0"/>
              <w:jc w:val="center"/>
              <w:rPr>
                <w:sz w:val="21"/>
                <w:szCs w:val="21"/>
              </w:rPr>
            </w:pPr>
            <w:r>
              <w:rPr>
                <w:rFonts w:hint="eastAsia"/>
                <w:sz w:val="21"/>
                <w:szCs w:val="21"/>
              </w:rPr>
              <w:t>园地</w:t>
            </w:r>
          </w:p>
        </w:tc>
        <w:tc>
          <w:tcPr>
            <w:tcW w:w="314" w:type="pct"/>
            <w:vAlign w:val="center"/>
          </w:tcPr>
          <w:p>
            <w:pPr>
              <w:snapToGrid w:val="0"/>
              <w:spacing w:line="240" w:lineRule="auto"/>
              <w:ind w:firstLine="0" w:firstLineChars="0"/>
              <w:jc w:val="center"/>
              <w:rPr>
                <w:sz w:val="21"/>
                <w:szCs w:val="21"/>
              </w:rPr>
            </w:pPr>
            <w:r>
              <w:rPr>
                <w:rFonts w:hint="eastAsia"/>
                <w:sz w:val="21"/>
                <w:szCs w:val="21"/>
              </w:rPr>
              <w:t>0.4092</w:t>
            </w:r>
          </w:p>
        </w:tc>
        <w:tc>
          <w:tcPr>
            <w:tcW w:w="359" w:type="pct"/>
            <w:vAlign w:val="center"/>
          </w:tcPr>
          <w:p>
            <w:pPr>
              <w:snapToGrid w:val="0"/>
              <w:spacing w:line="240" w:lineRule="auto"/>
              <w:ind w:firstLine="0" w:firstLineChars="0"/>
              <w:jc w:val="center"/>
              <w:rPr>
                <w:sz w:val="21"/>
                <w:szCs w:val="21"/>
              </w:rPr>
            </w:pPr>
            <w:r>
              <w:rPr>
                <w:rFonts w:hint="eastAsia"/>
                <w:sz w:val="21"/>
                <w:szCs w:val="21"/>
              </w:rPr>
              <w:t>18.63049</w:t>
            </w:r>
          </w:p>
        </w:tc>
        <w:tc>
          <w:tcPr>
            <w:tcW w:w="314" w:type="pct"/>
            <w:vAlign w:val="center"/>
          </w:tcPr>
          <w:p>
            <w:pPr>
              <w:snapToGrid w:val="0"/>
              <w:spacing w:line="240" w:lineRule="auto"/>
              <w:ind w:firstLine="0" w:firstLineChars="0"/>
              <w:jc w:val="center"/>
              <w:rPr>
                <w:sz w:val="21"/>
                <w:szCs w:val="21"/>
              </w:rPr>
            </w:pPr>
            <w:r>
              <w:rPr>
                <w:rFonts w:hint="eastAsia"/>
                <w:sz w:val="21"/>
                <w:szCs w:val="21"/>
              </w:rPr>
              <w:t>0.0741</w:t>
            </w:r>
          </w:p>
        </w:tc>
        <w:tc>
          <w:tcPr>
            <w:tcW w:w="359" w:type="pct"/>
            <w:vAlign w:val="center"/>
          </w:tcPr>
          <w:p>
            <w:pPr>
              <w:snapToGrid w:val="0"/>
              <w:spacing w:line="240" w:lineRule="auto"/>
              <w:ind w:firstLine="0" w:firstLineChars="0"/>
              <w:jc w:val="center"/>
              <w:rPr>
                <w:sz w:val="21"/>
                <w:szCs w:val="21"/>
              </w:rPr>
            </w:pPr>
            <w:r>
              <w:rPr>
                <w:rFonts w:hint="eastAsia"/>
                <w:sz w:val="21"/>
                <w:szCs w:val="21"/>
              </w:rPr>
              <w:t>3.732245</w:t>
            </w:r>
          </w:p>
        </w:tc>
        <w:tc>
          <w:tcPr>
            <w:tcW w:w="314" w:type="pct"/>
            <w:vAlign w:val="center"/>
          </w:tcPr>
          <w:p>
            <w:pPr>
              <w:snapToGrid w:val="0"/>
              <w:spacing w:line="240" w:lineRule="auto"/>
              <w:ind w:firstLine="0" w:firstLineChars="0"/>
              <w:jc w:val="center"/>
              <w:rPr>
                <w:sz w:val="21"/>
                <w:szCs w:val="21"/>
              </w:rPr>
            </w:pPr>
            <w:r>
              <w:rPr>
                <w:rFonts w:hint="eastAsia"/>
                <w:sz w:val="21"/>
                <w:szCs w:val="21"/>
              </w:rPr>
              <w:t>0</w:t>
            </w:r>
          </w:p>
        </w:tc>
        <w:tc>
          <w:tcPr>
            <w:tcW w:w="359" w:type="pct"/>
            <w:vAlign w:val="center"/>
          </w:tcPr>
          <w:p>
            <w:pPr>
              <w:snapToGrid w:val="0"/>
              <w:spacing w:line="240" w:lineRule="auto"/>
              <w:ind w:firstLine="0" w:firstLineChars="0"/>
              <w:jc w:val="center"/>
              <w:rPr>
                <w:sz w:val="21"/>
                <w:szCs w:val="21"/>
              </w:rPr>
            </w:pPr>
            <w:r>
              <w:rPr>
                <w:rFonts w:hint="eastAsia"/>
                <w:sz w:val="21"/>
                <w:szCs w:val="21"/>
              </w:rPr>
              <w:t>0</w:t>
            </w:r>
          </w:p>
        </w:tc>
        <w:tc>
          <w:tcPr>
            <w:tcW w:w="357" w:type="pct"/>
            <w:vAlign w:val="center"/>
          </w:tcPr>
          <w:p>
            <w:pPr>
              <w:snapToGrid w:val="0"/>
              <w:spacing w:line="240" w:lineRule="auto"/>
              <w:ind w:firstLine="0" w:firstLineChars="0"/>
              <w:jc w:val="center"/>
              <w:rPr>
                <w:sz w:val="21"/>
                <w:szCs w:val="21"/>
              </w:rPr>
            </w:pPr>
            <w:r>
              <w:rPr>
                <w:rFonts w:hint="eastAsia"/>
                <w:sz w:val="21"/>
                <w:szCs w:val="21"/>
              </w:rPr>
              <w:t>0.0921</w:t>
            </w:r>
          </w:p>
        </w:tc>
        <w:tc>
          <w:tcPr>
            <w:tcW w:w="359" w:type="pct"/>
            <w:vAlign w:val="center"/>
          </w:tcPr>
          <w:p>
            <w:pPr>
              <w:snapToGrid w:val="0"/>
              <w:spacing w:line="240" w:lineRule="auto"/>
              <w:ind w:firstLine="0" w:firstLineChars="0"/>
              <w:jc w:val="center"/>
              <w:rPr>
                <w:sz w:val="21"/>
                <w:szCs w:val="21"/>
              </w:rPr>
            </w:pPr>
            <w:r>
              <w:rPr>
                <w:rFonts w:hint="eastAsia"/>
                <w:sz w:val="21"/>
                <w:szCs w:val="21"/>
              </w:rPr>
              <w:t>5.229983</w:t>
            </w:r>
          </w:p>
        </w:tc>
        <w:tc>
          <w:tcPr>
            <w:tcW w:w="327" w:type="pct"/>
            <w:vAlign w:val="center"/>
          </w:tcPr>
          <w:p>
            <w:pPr>
              <w:snapToGrid w:val="0"/>
              <w:spacing w:line="240" w:lineRule="auto"/>
              <w:ind w:firstLine="0" w:firstLineChars="0"/>
              <w:jc w:val="center"/>
              <w:rPr>
                <w:sz w:val="21"/>
                <w:szCs w:val="21"/>
              </w:rPr>
            </w:pPr>
            <w:r>
              <w:rPr>
                <w:rFonts w:hint="eastAsia"/>
                <w:sz w:val="21"/>
                <w:szCs w:val="21"/>
              </w:rPr>
              <w:t>0.1549</w:t>
            </w:r>
          </w:p>
        </w:tc>
        <w:tc>
          <w:tcPr>
            <w:tcW w:w="274" w:type="pct"/>
            <w:tcBorders>
              <w:right w:val="nil"/>
            </w:tcBorders>
            <w:vAlign w:val="center"/>
          </w:tcPr>
          <w:p>
            <w:pPr>
              <w:snapToGrid w:val="0"/>
              <w:spacing w:line="240" w:lineRule="auto"/>
              <w:ind w:firstLine="0" w:firstLineChars="0"/>
              <w:jc w:val="center"/>
              <w:rPr>
                <w:sz w:val="21"/>
                <w:szCs w:val="21"/>
              </w:rPr>
            </w:pPr>
            <w:r>
              <w:rPr>
                <w:rFonts w:hint="eastAsia"/>
                <w:sz w:val="21"/>
                <w:szCs w:val="21"/>
              </w:rPr>
              <w:t>5.11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85" w:type="dxa"/>
            <w:left w:w="57" w:type="dxa"/>
            <w:bottom w:w="85" w:type="dxa"/>
            <w:right w:w="57" w:type="dxa"/>
          </w:tblCellMar>
        </w:tblPrEx>
        <w:tc>
          <w:tcPr>
            <w:tcW w:w="289" w:type="pct"/>
            <w:vMerge w:val="restart"/>
            <w:tcBorders>
              <w:left w:val="nil"/>
            </w:tcBorders>
            <w:vAlign w:val="center"/>
          </w:tcPr>
          <w:p>
            <w:pPr>
              <w:snapToGrid w:val="0"/>
              <w:spacing w:line="240" w:lineRule="auto"/>
              <w:ind w:firstLine="0" w:firstLineChars="0"/>
              <w:jc w:val="center"/>
              <w:rPr>
                <w:sz w:val="21"/>
                <w:szCs w:val="21"/>
              </w:rPr>
            </w:pPr>
            <w:r>
              <w:rPr>
                <w:rFonts w:hint="eastAsia"/>
                <w:sz w:val="21"/>
                <w:szCs w:val="21"/>
              </w:rPr>
              <w:t>6</w:t>
            </w:r>
          </w:p>
        </w:tc>
        <w:tc>
          <w:tcPr>
            <w:tcW w:w="527" w:type="pct"/>
            <w:vMerge w:val="restart"/>
            <w:vAlign w:val="center"/>
          </w:tcPr>
          <w:p>
            <w:pPr>
              <w:snapToGrid w:val="0"/>
              <w:spacing w:line="240" w:lineRule="auto"/>
              <w:ind w:firstLine="0" w:firstLineChars="0"/>
              <w:jc w:val="center"/>
              <w:rPr>
                <w:sz w:val="21"/>
                <w:szCs w:val="21"/>
              </w:rPr>
            </w:pPr>
            <w:r>
              <w:rPr>
                <w:rFonts w:hint="eastAsia"/>
                <w:sz w:val="21"/>
                <w:szCs w:val="21"/>
              </w:rPr>
              <w:t>城镇生态</w:t>
            </w:r>
          </w:p>
          <w:p>
            <w:pPr>
              <w:snapToGrid w:val="0"/>
              <w:spacing w:line="240" w:lineRule="auto"/>
              <w:ind w:firstLine="0" w:firstLineChars="0"/>
              <w:jc w:val="center"/>
              <w:rPr>
                <w:sz w:val="21"/>
                <w:szCs w:val="21"/>
              </w:rPr>
            </w:pPr>
            <w:r>
              <w:rPr>
                <w:rFonts w:hint="eastAsia"/>
                <w:sz w:val="21"/>
                <w:szCs w:val="21"/>
              </w:rPr>
              <w:t>系统</w:t>
            </w:r>
          </w:p>
        </w:tc>
        <w:tc>
          <w:tcPr>
            <w:tcW w:w="273" w:type="pct"/>
            <w:vAlign w:val="center"/>
          </w:tcPr>
          <w:p>
            <w:pPr>
              <w:snapToGrid w:val="0"/>
              <w:spacing w:line="240" w:lineRule="auto"/>
              <w:ind w:firstLine="0" w:firstLineChars="0"/>
              <w:jc w:val="center"/>
              <w:rPr>
                <w:sz w:val="21"/>
                <w:szCs w:val="21"/>
              </w:rPr>
            </w:pPr>
            <w:r>
              <w:rPr>
                <w:rFonts w:hint="eastAsia"/>
                <w:sz w:val="21"/>
                <w:szCs w:val="21"/>
              </w:rPr>
              <w:t>61</w:t>
            </w:r>
          </w:p>
        </w:tc>
        <w:tc>
          <w:tcPr>
            <w:tcW w:w="573" w:type="pct"/>
            <w:vAlign w:val="center"/>
          </w:tcPr>
          <w:p>
            <w:pPr>
              <w:snapToGrid w:val="0"/>
              <w:spacing w:line="240" w:lineRule="auto"/>
              <w:ind w:firstLine="0" w:firstLineChars="0"/>
              <w:jc w:val="center"/>
              <w:rPr>
                <w:sz w:val="21"/>
                <w:szCs w:val="21"/>
              </w:rPr>
            </w:pPr>
            <w:r>
              <w:rPr>
                <w:rFonts w:hint="eastAsia"/>
                <w:sz w:val="21"/>
                <w:szCs w:val="21"/>
              </w:rPr>
              <w:t>居住地</w:t>
            </w:r>
          </w:p>
        </w:tc>
        <w:tc>
          <w:tcPr>
            <w:tcW w:w="314" w:type="pct"/>
            <w:vAlign w:val="center"/>
          </w:tcPr>
          <w:p>
            <w:pPr>
              <w:snapToGrid w:val="0"/>
              <w:spacing w:line="240" w:lineRule="auto"/>
              <w:ind w:firstLine="0" w:firstLineChars="0"/>
              <w:jc w:val="center"/>
              <w:rPr>
                <w:sz w:val="21"/>
                <w:szCs w:val="21"/>
              </w:rPr>
            </w:pPr>
            <w:r>
              <w:rPr>
                <w:rFonts w:hint="eastAsia"/>
                <w:sz w:val="21"/>
                <w:szCs w:val="21"/>
              </w:rPr>
              <w:t>0.2617</w:t>
            </w:r>
          </w:p>
        </w:tc>
        <w:tc>
          <w:tcPr>
            <w:tcW w:w="359" w:type="pct"/>
            <w:vAlign w:val="center"/>
          </w:tcPr>
          <w:p>
            <w:pPr>
              <w:snapToGrid w:val="0"/>
              <w:spacing w:line="240" w:lineRule="auto"/>
              <w:ind w:firstLine="0" w:firstLineChars="0"/>
              <w:jc w:val="center"/>
              <w:rPr>
                <w:sz w:val="21"/>
                <w:szCs w:val="21"/>
              </w:rPr>
            </w:pPr>
            <w:r>
              <w:rPr>
                <w:rFonts w:hint="eastAsia"/>
                <w:sz w:val="21"/>
                <w:szCs w:val="21"/>
              </w:rPr>
              <w:t>11.91495</w:t>
            </w:r>
          </w:p>
        </w:tc>
        <w:tc>
          <w:tcPr>
            <w:tcW w:w="314" w:type="pct"/>
            <w:vAlign w:val="center"/>
          </w:tcPr>
          <w:p>
            <w:pPr>
              <w:snapToGrid w:val="0"/>
              <w:spacing w:line="240" w:lineRule="auto"/>
              <w:ind w:firstLine="0" w:firstLineChars="0"/>
              <w:jc w:val="center"/>
              <w:rPr>
                <w:sz w:val="21"/>
                <w:szCs w:val="21"/>
              </w:rPr>
            </w:pPr>
            <w:r>
              <w:rPr>
                <w:rFonts w:hint="eastAsia"/>
                <w:sz w:val="21"/>
                <w:szCs w:val="21"/>
              </w:rPr>
              <w:t>0.2719</w:t>
            </w:r>
          </w:p>
        </w:tc>
        <w:tc>
          <w:tcPr>
            <w:tcW w:w="359" w:type="pct"/>
            <w:vAlign w:val="center"/>
          </w:tcPr>
          <w:p>
            <w:pPr>
              <w:snapToGrid w:val="0"/>
              <w:spacing w:line="240" w:lineRule="auto"/>
              <w:ind w:firstLine="0" w:firstLineChars="0"/>
              <w:jc w:val="center"/>
              <w:rPr>
                <w:sz w:val="21"/>
                <w:szCs w:val="21"/>
              </w:rPr>
            </w:pPr>
            <w:r>
              <w:rPr>
                <w:rFonts w:hint="eastAsia"/>
                <w:sz w:val="21"/>
                <w:szCs w:val="21"/>
              </w:rPr>
              <w:t>13.69497</w:t>
            </w:r>
          </w:p>
        </w:tc>
        <w:tc>
          <w:tcPr>
            <w:tcW w:w="314" w:type="pct"/>
            <w:vAlign w:val="center"/>
          </w:tcPr>
          <w:p>
            <w:pPr>
              <w:snapToGrid w:val="0"/>
              <w:spacing w:line="240" w:lineRule="auto"/>
              <w:ind w:firstLine="0" w:firstLineChars="0"/>
              <w:jc w:val="center"/>
              <w:rPr>
                <w:sz w:val="21"/>
                <w:szCs w:val="21"/>
              </w:rPr>
            </w:pPr>
            <w:r>
              <w:rPr>
                <w:rFonts w:hint="eastAsia"/>
                <w:sz w:val="21"/>
                <w:szCs w:val="21"/>
              </w:rPr>
              <w:t>0.1207</w:t>
            </w:r>
          </w:p>
        </w:tc>
        <w:tc>
          <w:tcPr>
            <w:tcW w:w="359" w:type="pct"/>
            <w:vAlign w:val="center"/>
          </w:tcPr>
          <w:p>
            <w:pPr>
              <w:snapToGrid w:val="0"/>
              <w:spacing w:line="240" w:lineRule="auto"/>
              <w:ind w:firstLine="0" w:firstLineChars="0"/>
              <w:jc w:val="center"/>
              <w:rPr>
                <w:sz w:val="21"/>
                <w:szCs w:val="21"/>
              </w:rPr>
            </w:pPr>
            <w:r>
              <w:rPr>
                <w:rFonts w:hint="eastAsia"/>
                <w:sz w:val="21"/>
                <w:szCs w:val="21"/>
              </w:rPr>
              <w:t>11.43751</w:t>
            </w:r>
          </w:p>
        </w:tc>
        <w:tc>
          <w:tcPr>
            <w:tcW w:w="357" w:type="pct"/>
            <w:vAlign w:val="center"/>
          </w:tcPr>
          <w:p>
            <w:pPr>
              <w:snapToGrid w:val="0"/>
              <w:spacing w:line="240" w:lineRule="auto"/>
              <w:ind w:firstLine="0" w:firstLineChars="0"/>
              <w:jc w:val="center"/>
              <w:rPr>
                <w:sz w:val="21"/>
                <w:szCs w:val="21"/>
              </w:rPr>
            </w:pPr>
            <w:r>
              <w:rPr>
                <w:rFonts w:hint="eastAsia"/>
                <w:sz w:val="21"/>
                <w:szCs w:val="21"/>
              </w:rPr>
              <w:t>0.2075</w:t>
            </w:r>
          </w:p>
        </w:tc>
        <w:tc>
          <w:tcPr>
            <w:tcW w:w="359" w:type="pct"/>
            <w:vAlign w:val="center"/>
          </w:tcPr>
          <w:p>
            <w:pPr>
              <w:snapToGrid w:val="0"/>
              <w:spacing w:line="240" w:lineRule="auto"/>
              <w:ind w:firstLine="0" w:firstLineChars="0"/>
              <w:jc w:val="center"/>
              <w:rPr>
                <w:sz w:val="21"/>
                <w:szCs w:val="21"/>
              </w:rPr>
            </w:pPr>
            <w:r>
              <w:rPr>
                <w:rFonts w:hint="eastAsia"/>
                <w:sz w:val="21"/>
                <w:szCs w:val="21"/>
              </w:rPr>
              <w:t>11.78308</w:t>
            </w:r>
          </w:p>
        </w:tc>
        <w:tc>
          <w:tcPr>
            <w:tcW w:w="327" w:type="pct"/>
            <w:vAlign w:val="center"/>
          </w:tcPr>
          <w:p>
            <w:pPr>
              <w:snapToGrid w:val="0"/>
              <w:spacing w:line="240" w:lineRule="auto"/>
              <w:ind w:firstLine="0" w:firstLineChars="0"/>
              <w:jc w:val="center"/>
              <w:rPr>
                <w:sz w:val="21"/>
                <w:szCs w:val="21"/>
              </w:rPr>
            </w:pPr>
            <w:r>
              <w:rPr>
                <w:rFonts w:hint="eastAsia"/>
                <w:sz w:val="21"/>
                <w:szCs w:val="21"/>
              </w:rPr>
              <w:t>0.6189</w:t>
            </w:r>
          </w:p>
        </w:tc>
        <w:tc>
          <w:tcPr>
            <w:tcW w:w="274" w:type="pct"/>
            <w:tcBorders>
              <w:right w:val="nil"/>
            </w:tcBorders>
            <w:vAlign w:val="center"/>
          </w:tcPr>
          <w:p>
            <w:pPr>
              <w:snapToGrid w:val="0"/>
              <w:spacing w:line="240" w:lineRule="auto"/>
              <w:ind w:firstLine="0" w:firstLineChars="0"/>
              <w:jc w:val="center"/>
              <w:rPr>
                <w:sz w:val="21"/>
                <w:szCs w:val="21"/>
              </w:rPr>
            </w:pPr>
            <w:r>
              <w:rPr>
                <w:rFonts w:hint="eastAsia"/>
                <w:sz w:val="21"/>
                <w:szCs w:val="21"/>
              </w:rPr>
              <w:t>20.41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85" w:type="dxa"/>
            <w:left w:w="57" w:type="dxa"/>
            <w:bottom w:w="85" w:type="dxa"/>
            <w:right w:w="57" w:type="dxa"/>
          </w:tblCellMar>
        </w:tblPrEx>
        <w:tc>
          <w:tcPr>
            <w:tcW w:w="289" w:type="pct"/>
            <w:vMerge w:val="continue"/>
            <w:tcBorders>
              <w:left w:val="nil"/>
              <w:bottom w:val="single" w:color="auto" w:sz="4" w:space="0"/>
            </w:tcBorders>
            <w:vAlign w:val="center"/>
          </w:tcPr>
          <w:p>
            <w:pPr>
              <w:snapToGrid w:val="0"/>
              <w:spacing w:line="240" w:lineRule="auto"/>
              <w:ind w:firstLine="0" w:firstLineChars="0"/>
              <w:jc w:val="center"/>
              <w:rPr>
                <w:sz w:val="21"/>
                <w:szCs w:val="21"/>
              </w:rPr>
            </w:pPr>
          </w:p>
        </w:tc>
        <w:tc>
          <w:tcPr>
            <w:tcW w:w="527" w:type="pct"/>
            <w:vMerge w:val="continue"/>
            <w:vAlign w:val="center"/>
          </w:tcPr>
          <w:p>
            <w:pPr>
              <w:snapToGrid w:val="0"/>
              <w:spacing w:line="240" w:lineRule="auto"/>
              <w:ind w:firstLine="0" w:firstLineChars="0"/>
              <w:jc w:val="center"/>
              <w:rPr>
                <w:sz w:val="21"/>
                <w:szCs w:val="21"/>
              </w:rPr>
            </w:pPr>
          </w:p>
        </w:tc>
        <w:tc>
          <w:tcPr>
            <w:tcW w:w="273" w:type="pct"/>
            <w:vAlign w:val="center"/>
          </w:tcPr>
          <w:p>
            <w:pPr>
              <w:snapToGrid w:val="0"/>
              <w:spacing w:line="240" w:lineRule="auto"/>
              <w:ind w:firstLine="0" w:firstLineChars="0"/>
              <w:jc w:val="center"/>
              <w:rPr>
                <w:sz w:val="21"/>
                <w:szCs w:val="21"/>
              </w:rPr>
            </w:pPr>
            <w:r>
              <w:rPr>
                <w:rFonts w:hint="eastAsia"/>
                <w:sz w:val="21"/>
                <w:szCs w:val="21"/>
              </w:rPr>
              <w:t>62</w:t>
            </w:r>
          </w:p>
        </w:tc>
        <w:tc>
          <w:tcPr>
            <w:tcW w:w="573" w:type="pct"/>
            <w:vAlign w:val="center"/>
          </w:tcPr>
          <w:p>
            <w:pPr>
              <w:snapToGrid w:val="0"/>
              <w:spacing w:line="240" w:lineRule="auto"/>
              <w:ind w:firstLine="0" w:firstLineChars="0"/>
              <w:jc w:val="center"/>
              <w:rPr>
                <w:sz w:val="21"/>
                <w:szCs w:val="21"/>
              </w:rPr>
            </w:pPr>
            <w:r>
              <w:rPr>
                <w:rFonts w:hint="eastAsia"/>
                <w:sz w:val="21"/>
                <w:szCs w:val="21"/>
              </w:rPr>
              <w:t>工矿交通</w:t>
            </w:r>
          </w:p>
        </w:tc>
        <w:tc>
          <w:tcPr>
            <w:tcW w:w="314" w:type="pct"/>
            <w:vAlign w:val="center"/>
          </w:tcPr>
          <w:p>
            <w:pPr>
              <w:snapToGrid w:val="0"/>
              <w:spacing w:line="240" w:lineRule="auto"/>
              <w:ind w:firstLine="0" w:firstLineChars="0"/>
              <w:jc w:val="center"/>
              <w:rPr>
                <w:sz w:val="21"/>
                <w:szCs w:val="21"/>
              </w:rPr>
            </w:pPr>
            <w:r>
              <w:rPr>
                <w:rFonts w:hint="eastAsia"/>
                <w:sz w:val="21"/>
                <w:szCs w:val="21"/>
              </w:rPr>
              <w:t>0.0082</w:t>
            </w:r>
          </w:p>
        </w:tc>
        <w:tc>
          <w:tcPr>
            <w:tcW w:w="359" w:type="pct"/>
            <w:vAlign w:val="center"/>
          </w:tcPr>
          <w:p>
            <w:pPr>
              <w:snapToGrid w:val="0"/>
              <w:spacing w:line="240" w:lineRule="auto"/>
              <w:ind w:firstLine="0" w:firstLineChars="0"/>
              <w:jc w:val="center"/>
              <w:rPr>
                <w:sz w:val="21"/>
                <w:szCs w:val="21"/>
              </w:rPr>
            </w:pPr>
            <w:r>
              <w:rPr>
                <w:rFonts w:hint="eastAsia"/>
                <w:sz w:val="21"/>
                <w:szCs w:val="21"/>
              </w:rPr>
              <w:t>0.373338</w:t>
            </w:r>
          </w:p>
        </w:tc>
        <w:tc>
          <w:tcPr>
            <w:tcW w:w="314" w:type="pct"/>
            <w:vAlign w:val="center"/>
          </w:tcPr>
          <w:p>
            <w:pPr>
              <w:snapToGrid w:val="0"/>
              <w:spacing w:line="240" w:lineRule="auto"/>
              <w:ind w:firstLine="0" w:firstLineChars="0"/>
              <w:jc w:val="center"/>
              <w:rPr>
                <w:sz w:val="21"/>
                <w:szCs w:val="21"/>
              </w:rPr>
            </w:pPr>
            <w:r>
              <w:rPr>
                <w:rFonts w:hint="eastAsia"/>
                <w:sz w:val="21"/>
                <w:szCs w:val="21"/>
              </w:rPr>
              <w:t>0.1418</w:t>
            </w:r>
          </w:p>
        </w:tc>
        <w:tc>
          <w:tcPr>
            <w:tcW w:w="359" w:type="pct"/>
            <w:vAlign w:val="center"/>
          </w:tcPr>
          <w:p>
            <w:pPr>
              <w:snapToGrid w:val="0"/>
              <w:spacing w:line="240" w:lineRule="auto"/>
              <w:ind w:firstLine="0" w:firstLineChars="0"/>
              <w:jc w:val="center"/>
              <w:rPr>
                <w:sz w:val="21"/>
                <w:szCs w:val="21"/>
              </w:rPr>
            </w:pPr>
            <w:r>
              <w:rPr>
                <w:rFonts w:hint="eastAsia"/>
                <w:sz w:val="21"/>
                <w:szCs w:val="21"/>
              </w:rPr>
              <w:t>7.142138</w:t>
            </w:r>
          </w:p>
        </w:tc>
        <w:tc>
          <w:tcPr>
            <w:tcW w:w="314" w:type="pct"/>
            <w:vAlign w:val="center"/>
          </w:tcPr>
          <w:p>
            <w:pPr>
              <w:snapToGrid w:val="0"/>
              <w:spacing w:line="240" w:lineRule="auto"/>
              <w:ind w:firstLine="0" w:firstLineChars="0"/>
              <w:jc w:val="center"/>
              <w:rPr>
                <w:sz w:val="21"/>
                <w:szCs w:val="21"/>
              </w:rPr>
            </w:pPr>
            <w:r>
              <w:rPr>
                <w:rFonts w:hint="eastAsia"/>
                <w:sz w:val="21"/>
                <w:szCs w:val="21"/>
              </w:rPr>
              <w:t>0.0159</w:t>
            </w:r>
          </w:p>
        </w:tc>
        <w:tc>
          <w:tcPr>
            <w:tcW w:w="359" w:type="pct"/>
            <w:vAlign w:val="center"/>
          </w:tcPr>
          <w:p>
            <w:pPr>
              <w:snapToGrid w:val="0"/>
              <w:spacing w:line="240" w:lineRule="auto"/>
              <w:ind w:firstLine="0" w:firstLineChars="0"/>
              <w:jc w:val="center"/>
              <w:rPr>
                <w:sz w:val="21"/>
                <w:szCs w:val="21"/>
              </w:rPr>
            </w:pPr>
            <w:r>
              <w:rPr>
                <w:rFonts w:hint="eastAsia"/>
                <w:sz w:val="21"/>
                <w:szCs w:val="21"/>
              </w:rPr>
              <w:t>1.506681</w:t>
            </w:r>
          </w:p>
        </w:tc>
        <w:tc>
          <w:tcPr>
            <w:tcW w:w="357" w:type="pct"/>
            <w:vAlign w:val="center"/>
          </w:tcPr>
          <w:p>
            <w:pPr>
              <w:snapToGrid w:val="0"/>
              <w:spacing w:line="240" w:lineRule="auto"/>
              <w:ind w:firstLine="0" w:firstLineChars="0"/>
              <w:jc w:val="center"/>
              <w:rPr>
                <w:sz w:val="21"/>
                <w:szCs w:val="21"/>
              </w:rPr>
            </w:pPr>
            <w:r>
              <w:rPr>
                <w:rFonts w:hint="eastAsia"/>
                <w:sz w:val="21"/>
                <w:szCs w:val="21"/>
              </w:rPr>
              <w:t>0.0089</w:t>
            </w:r>
          </w:p>
        </w:tc>
        <w:tc>
          <w:tcPr>
            <w:tcW w:w="359" w:type="pct"/>
            <w:vAlign w:val="center"/>
          </w:tcPr>
          <w:p>
            <w:pPr>
              <w:snapToGrid w:val="0"/>
              <w:spacing w:line="240" w:lineRule="auto"/>
              <w:ind w:firstLine="0" w:firstLineChars="0"/>
              <w:jc w:val="center"/>
              <w:rPr>
                <w:sz w:val="21"/>
                <w:szCs w:val="21"/>
              </w:rPr>
            </w:pPr>
            <w:r>
              <w:rPr>
                <w:rFonts w:hint="eastAsia"/>
                <w:sz w:val="21"/>
                <w:szCs w:val="21"/>
              </w:rPr>
              <w:t>0.505395</w:t>
            </w:r>
          </w:p>
        </w:tc>
        <w:tc>
          <w:tcPr>
            <w:tcW w:w="327" w:type="pct"/>
            <w:vAlign w:val="center"/>
          </w:tcPr>
          <w:p>
            <w:pPr>
              <w:snapToGrid w:val="0"/>
              <w:spacing w:line="240" w:lineRule="auto"/>
              <w:ind w:firstLine="0" w:firstLineChars="0"/>
              <w:jc w:val="center"/>
              <w:rPr>
                <w:sz w:val="21"/>
                <w:szCs w:val="21"/>
              </w:rPr>
            </w:pPr>
            <w:r>
              <w:rPr>
                <w:rFonts w:hint="eastAsia"/>
                <w:sz w:val="21"/>
                <w:szCs w:val="21"/>
              </w:rPr>
              <w:t>0.2124</w:t>
            </w:r>
          </w:p>
        </w:tc>
        <w:tc>
          <w:tcPr>
            <w:tcW w:w="274" w:type="pct"/>
            <w:tcBorders>
              <w:right w:val="nil"/>
            </w:tcBorders>
            <w:vAlign w:val="center"/>
          </w:tcPr>
          <w:p>
            <w:pPr>
              <w:snapToGrid w:val="0"/>
              <w:spacing w:line="240" w:lineRule="auto"/>
              <w:ind w:firstLine="0" w:firstLineChars="0"/>
              <w:jc w:val="center"/>
              <w:rPr>
                <w:sz w:val="21"/>
                <w:szCs w:val="21"/>
              </w:rPr>
            </w:pPr>
            <w:r>
              <w:rPr>
                <w:rFonts w:hint="eastAsia"/>
                <w:sz w:val="21"/>
                <w:szCs w:val="21"/>
              </w:rPr>
              <w:t>7.00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85" w:type="dxa"/>
            <w:left w:w="57" w:type="dxa"/>
            <w:bottom w:w="85" w:type="dxa"/>
            <w:right w:w="57" w:type="dxa"/>
          </w:tblCellMar>
        </w:tblPrEx>
        <w:tc>
          <w:tcPr>
            <w:tcW w:w="1662" w:type="pct"/>
            <w:gridSpan w:val="4"/>
            <w:tcBorders>
              <w:top w:val="single" w:color="auto" w:sz="4" w:space="0"/>
              <w:left w:val="nil"/>
              <w:bottom w:val="single" w:color="000000" w:sz="12" w:space="0"/>
            </w:tcBorders>
            <w:vAlign w:val="center"/>
          </w:tcPr>
          <w:p>
            <w:pPr>
              <w:snapToGrid w:val="0"/>
              <w:spacing w:line="240" w:lineRule="auto"/>
              <w:ind w:firstLine="0" w:firstLineChars="0"/>
              <w:jc w:val="center"/>
              <w:rPr>
                <w:sz w:val="21"/>
                <w:szCs w:val="21"/>
              </w:rPr>
            </w:pPr>
            <w:r>
              <w:rPr>
                <w:rFonts w:hint="eastAsia"/>
                <w:sz w:val="21"/>
                <w:szCs w:val="21"/>
              </w:rPr>
              <w:t>合计</w:t>
            </w:r>
          </w:p>
        </w:tc>
        <w:tc>
          <w:tcPr>
            <w:tcW w:w="314" w:type="pct"/>
            <w:tcBorders>
              <w:bottom w:val="single" w:color="000000" w:sz="12" w:space="0"/>
            </w:tcBorders>
            <w:vAlign w:val="center"/>
          </w:tcPr>
          <w:p>
            <w:pPr>
              <w:snapToGrid w:val="0"/>
              <w:spacing w:line="240" w:lineRule="auto"/>
              <w:ind w:firstLine="0" w:firstLineChars="0"/>
              <w:jc w:val="center"/>
              <w:rPr>
                <w:sz w:val="21"/>
                <w:szCs w:val="21"/>
              </w:rPr>
            </w:pPr>
            <w:r>
              <w:rPr>
                <w:sz w:val="21"/>
                <w:szCs w:val="21"/>
              </w:rPr>
              <w:fldChar w:fldCharType="begin"/>
            </w:r>
            <w:r>
              <w:rPr>
                <w:sz w:val="21"/>
                <w:szCs w:val="21"/>
              </w:rPr>
              <w:instrText xml:space="preserve"> </w:instrText>
            </w:r>
            <w:r>
              <w:rPr>
                <w:rFonts w:hint="eastAsia"/>
                <w:sz w:val="21"/>
                <w:szCs w:val="21"/>
              </w:rPr>
              <w:instrText xml:space="preserve">=SUM(ABOVE)</w:instrText>
            </w:r>
            <w:r>
              <w:rPr>
                <w:sz w:val="21"/>
                <w:szCs w:val="21"/>
              </w:rPr>
              <w:instrText xml:space="preserve"> </w:instrText>
            </w:r>
            <w:r>
              <w:rPr>
                <w:sz w:val="21"/>
                <w:szCs w:val="21"/>
              </w:rPr>
              <w:fldChar w:fldCharType="separate"/>
            </w:r>
            <w:r>
              <w:rPr>
                <w:sz w:val="21"/>
                <w:szCs w:val="21"/>
              </w:rPr>
              <w:t>2.1964</w:t>
            </w:r>
            <w:r>
              <w:rPr>
                <w:sz w:val="21"/>
                <w:szCs w:val="21"/>
              </w:rPr>
              <w:fldChar w:fldCharType="end"/>
            </w:r>
          </w:p>
        </w:tc>
        <w:tc>
          <w:tcPr>
            <w:tcW w:w="359" w:type="pct"/>
            <w:tcBorders>
              <w:bottom w:val="single" w:color="000000" w:sz="12" w:space="0"/>
            </w:tcBorders>
            <w:vAlign w:val="center"/>
          </w:tcPr>
          <w:p>
            <w:pPr>
              <w:snapToGrid w:val="0"/>
              <w:spacing w:line="240" w:lineRule="auto"/>
              <w:ind w:firstLine="0" w:firstLineChars="0"/>
              <w:jc w:val="center"/>
              <w:rPr>
                <w:sz w:val="21"/>
                <w:szCs w:val="21"/>
              </w:rPr>
            </w:pPr>
            <w:r>
              <w:rPr>
                <w:rFonts w:hint="eastAsia"/>
                <w:sz w:val="21"/>
                <w:szCs w:val="21"/>
              </w:rPr>
              <w:t>100.00</w:t>
            </w:r>
          </w:p>
        </w:tc>
        <w:tc>
          <w:tcPr>
            <w:tcW w:w="314" w:type="pct"/>
            <w:tcBorders>
              <w:bottom w:val="single" w:color="000000" w:sz="12" w:space="0"/>
            </w:tcBorders>
            <w:vAlign w:val="center"/>
          </w:tcPr>
          <w:p>
            <w:pPr>
              <w:snapToGrid w:val="0"/>
              <w:spacing w:line="240" w:lineRule="auto"/>
              <w:ind w:firstLine="0" w:firstLineChars="0"/>
              <w:jc w:val="center"/>
              <w:rPr>
                <w:sz w:val="21"/>
                <w:szCs w:val="21"/>
              </w:rPr>
            </w:pPr>
            <w:r>
              <w:rPr>
                <w:sz w:val="21"/>
                <w:szCs w:val="21"/>
              </w:rPr>
              <w:fldChar w:fldCharType="begin"/>
            </w:r>
            <w:r>
              <w:rPr>
                <w:sz w:val="21"/>
                <w:szCs w:val="21"/>
              </w:rPr>
              <w:instrText xml:space="preserve"> </w:instrText>
            </w:r>
            <w:r>
              <w:rPr>
                <w:rFonts w:hint="eastAsia"/>
                <w:sz w:val="21"/>
                <w:szCs w:val="21"/>
              </w:rPr>
              <w:instrText xml:space="preserve">=SUM(ABOVE)</w:instrText>
            </w:r>
            <w:r>
              <w:rPr>
                <w:sz w:val="21"/>
                <w:szCs w:val="21"/>
              </w:rPr>
              <w:instrText xml:space="preserve"> </w:instrText>
            </w:r>
            <w:r>
              <w:rPr>
                <w:sz w:val="21"/>
                <w:szCs w:val="21"/>
              </w:rPr>
              <w:fldChar w:fldCharType="separate"/>
            </w:r>
            <w:r>
              <w:rPr>
                <w:sz w:val="21"/>
                <w:szCs w:val="21"/>
              </w:rPr>
              <w:t>1.9854</w:t>
            </w:r>
            <w:r>
              <w:rPr>
                <w:sz w:val="21"/>
                <w:szCs w:val="21"/>
              </w:rPr>
              <w:fldChar w:fldCharType="end"/>
            </w:r>
          </w:p>
        </w:tc>
        <w:tc>
          <w:tcPr>
            <w:tcW w:w="359" w:type="pct"/>
            <w:tcBorders>
              <w:bottom w:val="single" w:color="000000" w:sz="12" w:space="0"/>
            </w:tcBorders>
            <w:vAlign w:val="center"/>
          </w:tcPr>
          <w:p>
            <w:pPr>
              <w:snapToGrid w:val="0"/>
              <w:spacing w:line="240" w:lineRule="auto"/>
              <w:ind w:firstLine="0" w:firstLineChars="0"/>
              <w:jc w:val="center"/>
              <w:rPr>
                <w:sz w:val="21"/>
                <w:szCs w:val="21"/>
              </w:rPr>
            </w:pPr>
            <w:r>
              <w:rPr>
                <w:rFonts w:hint="eastAsia"/>
                <w:sz w:val="21"/>
                <w:szCs w:val="21"/>
              </w:rPr>
              <w:t>100.00</w:t>
            </w:r>
          </w:p>
        </w:tc>
        <w:tc>
          <w:tcPr>
            <w:tcW w:w="314" w:type="pct"/>
            <w:tcBorders>
              <w:bottom w:val="single" w:color="000000" w:sz="12" w:space="0"/>
            </w:tcBorders>
            <w:vAlign w:val="center"/>
          </w:tcPr>
          <w:p>
            <w:pPr>
              <w:snapToGrid w:val="0"/>
              <w:spacing w:line="240" w:lineRule="auto"/>
              <w:ind w:firstLine="0" w:firstLineChars="0"/>
              <w:jc w:val="center"/>
              <w:rPr>
                <w:sz w:val="21"/>
                <w:szCs w:val="21"/>
              </w:rPr>
            </w:pPr>
            <w:r>
              <w:rPr>
                <w:sz w:val="21"/>
                <w:szCs w:val="21"/>
              </w:rPr>
              <w:fldChar w:fldCharType="begin"/>
            </w:r>
            <w:r>
              <w:rPr>
                <w:sz w:val="21"/>
                <w:szCs w:val="21"/>
              </w:rPr>
              <w:instrText xml:space="preserve"> </w:instrText>
            </w:r>
            <w:r>
              <w:rPr>
                <w:rFonts w:hint="eastAsia"/>
                <w:sz w:val="21"/>
                <w:szCs w:val="21"/>
              </w:rPr>
              <w:instrText xml:space="preserve">=SUM(ABOVE)</w:instrText>
            </w:r>
            <w:r>
              <w:rPr>
                <w:sz w:val="21"/>
                <w:szCs w:val="21"/>
              </w:rPr>
              <w:instrText xml:space="preserve"> </w:instrText>
            </w:r>
            <w:r>
              <w:rPr>
                <w:sz w:val="21"/>
                <w:szCs w:val="21"/>
              </w:rPr>
              <w:fldChar w:fldCharType="separate"/>
            </w:r>
            <w:r>
              <w:rPr>
                <w:sz w:val="21"/>
                <w:szCs w:val="21"/>
              </w:rPr>
              <w:t>1.0553</w:t>
            </w:r>
            <w:r>
              <w:rPr>
                <w:sz w:val="21"/>
                <w:szCs w:val="21"/>
              </w:rPr>
              <w:fldChar w:fldCharType="end"/>
            </w:r>
          </w:p>
        </w:tc>
        <w:tc>
          <w:tcPr>
            <w:tcW w:w="359" w:type="pct"/>
            <w:tcBorders>
              <w:bottom w:val="single" w:color="000000" w:sz="12" w:space="0"/>
            </w:tcBorders>
            <w:vAlign w:val="center"/>
          </w:tcPr>
          <w:p>
            <w:pPr>
              <w:snapToGrid w:val="0"/>
              <w:spacing w:line="240" w:lineRule="auto"/>
              <w:ind w:firstLine="0" w:firstLineChars="0"/>
              <w:jc w:val="center"/>
              <w:rPr>
                <w:sz w:val="21"/>
                <w:szCs w:val="21"/>
              </w:rPr>
            </w:pPr>
            <w:r>
              <w:rPr>
                <w:rFonts w:hint="eastAsia"/>
                <w:sz w:val="21"/>
                <w:szCs w:val="21"/>
              </w:rPr>
              <w:t>100.00</w:t>
            </w:r>
          </w:p>
        </w:tc>
        <w:tc>
          <w:tcPr>
            <w:tcW w:w="357" w:type="pct"/>
            <w:tcBorders>
              <w:bottom w:val="single" w:color="000000" w:sz="12" w:space="0"/>
            </w:tcBorders>
            <w:vAlign w:val="center"/>
          </w:tcPr>
          <w:p>
            <w:pPr>
              <w:snapToGrid w:val="0"/>
              <w:spacing w:line="240" w:lineRule="auto"/>
              <w:ind w:firstLine="0" w:firstLineChars="0"/>
              <w:jc w:val="center"/>
              <w:rPr>
                <w:sz w:val="21"/>
                <w:szCs w:val="21"/>
              </w:rPr>
            </w:pPr>
            <w:r>
              <w:rPr>
                <w:sz w:val="21"/>
                <w:szCs w:val="21"/>
              </w:rPr>
              <w:fldChar w:fldCharType="begin"/>
            </w:r>
            <w:r>
              <w:rPr>
                <w:sz w:val="21"/>
                <w:szCs w:val="21"/>
              </w:rPr>
              <w:instrText xml:space="preserve"> </w:instrText>
            </w:r>
            <w:r>
              <w:rPr>
                <w:rFonts w:hint="eastAsia"/>
                <w:sz w:val="21"/>
                <w:szCs w:val="21"/>
              </w:rPr>
              <w:instrText xml:space="preserve">=SUM(ABOVE)</w:instrText>
            </w:r>
            <w:r>
              <w:rPr>
                <w:sz w:val="21"/>
                <w:szCs w:val="21"/>
              </w:rPr>
              <w:instrText xml:space="preserve"> </w:instrText>
            </w:r>
            <w:r>
              <w:rPr>
                <w:sz w:val="21"/>
                <w:szCs w:val="21"/>
              </w:rPr>
              <w:fldChar w:fldCharType="separate"/>
            </w:r>
            <w:r>
              <w:rPr>
                <w:sz w:val="21"/>
                <w:szCs w:val="21"/>
              </w:rPr>
              <w:t>1.761</w:t>
            </w:r>
            <w:r>
              <w:rPr>
                <w:sz w:val="21"/>
                <w:szCs w:val="21"/>
              </w:rPr>
              <w:fldChar w:fldCharType="end"/>
            </w:r>
          </w:p>
        </w:tc>
        <w:tc>
          <w:tcPr>
            <w:tcW w:w="359" w:type="pct"/>
            <w:tcBorders>
              <w:bottom w:val="single" w:color="000000" w:sz="12" w:space="0"/>
            </w:tcBorders>
            <w:vAlign w:val="center"/>
          </w:tcPr>
          <w:p>
            <w:pPr>
              <w:snapToGrid w:val="0"/>
              <w:spacing w:line="240" w:lineRule="auto"/>
              <w:ind w:firstLine="0" w:firstLineChars="0"/>
              <w:jc w:val="center"/>
              <w:rPr>
                <w:sz w:val="21"/>
                <w:szCs w:val="21"/>
              </w:rPr>
            </w:pPr>
            <w:r>
              <w:rPr>
                <w:rFonts w:hint="eastAsia"/>
                <w:sz w:val="21"/>
                <w:szCs w:val="21"/>
              </w:rPr>
              <w:t>100.00</w:t>
            </w:r>
          </w:p>
        </w:tc>
        <w:tc>
          <w:tcPr>
            <w:tcW w:w="327" w:type="pct"/>
            <w:tcBorders>
              <w:bottom w:val="single" w:color="000000" w:sz="12" w:space="0"/>
            </w:tcBorders>
            <w:vAlign w:val="center"/>
          </w:tcPr>
          <w:p>
            <w:pPr>
              <w:snapToGrid w:val="0"/>
              <w:spacing w:line="240" w:lineRule="auto"/>
              <w:ind w:firstLine="0" w:firstLineChars="0"/>
              <w:jc w:val="center"/>
              <w:rPr>
                <w:sz w:val="21"/>
                <w:szCs w:val="21"/>
              </w:rPr>
            </w:pPr>
            <w:r>
              <w:rPr>
                <w:rFonts w:hint="eastAsia"/>
                <w:sz w:val="21"/>
                <w:szCs w:val="21"/>
              </w:rPr>
              <w:t>3.0322</w:t>
            </w:r>
          </w:p>
        </w:tc>
        <w:tc>
          <w:tcPr>
            <w:tcW w:w="274" w:type="pct"/>
            <w:tcBorders>
              <w:bottom w:val="single" w:color="000000" w:sz="12" w:space="0"/>
              <w:right w:val="nil"/>
            </w:tcBorders>
            <w:vAlign w:val="center"/>
          </w:tcPr>
          <w:p>
            <w:pPr>
              <w:snapToGrid w:val="0"/>
              <w:spacing w:line="240" w:lineRule="auto"/>
              <w:ind w:firstLine="0" w:firstLineChars="0"/>
              <w:jc w:val="center"/>
              <w:rPr>
                <w:sz w:val="21"/>
                <w:szCs w:val="21"/>
              </w:rPr>
            </w:pPr>
            <w:r>
              <w:rPr>
                <w:rFonts w:hint="eastAsia"/>
                <w:sz w:val="21"/>
                <w:szCs w:val="21"/>
              </w:rPr>
              <w:t>100.00</w:t>
            </w:r>
          </w:p>
        </w:tc>
      </w:tr>
    </w:tbl>
    <w:p>
      <w:pPr>
        <w:pStyle w:val="2"/>
        <w:ind w:firstLine="480"/>
      </w:pPr>
    </w:p>
    <w:p>
      <w:pPr>
        <w:pStyle w:val="2"/>
        <w:ind w:firstLine="480"/>
      </w:pPr>
    </w:p>
    <w:p>
      <w:pPr>
        <w:pStyle w:val="2"/>
        <w:ind w:firstLine="480"/>
      </w:pPr>
    </w:p>
    <w:p>
      <w:pPr>
        <w:snapToGrid w:val="0"/>
        <w:spacing w:line="240" w:lineRule="auto"/>
        <w:ind w:firstLine="482"/>
        <w:jc w:val="center"/>
        <w:rPr>
          <w:b/>
          <w:bCs/>
        </w:rPr>
      </w:pPr>
      <w:r>
        <w:rPr>
          <w:rFonts w:hint="eastAsia"/>
          <w:b/>
          <w:bCs/>
        </w:rPr>
        <w:t>表</w:t>
      </w:r>
      <w:r>
        <w:rPr>
          <w:b/>
          <w:bCs/>
        </w:rPr>
        <w:t>4.3</w:t>
      </w:r>
      <w:r>
        <w:rPr>
          <w:rFonts w:hint="eastAsia"/>
          <w:b/>
          <w:bCs/>
        </w:rPr>
        <w:t>-4  评价范围内植被类型面积统计表</w:t>
      </w:r>
    </w:p>
    <w:tbl>
      <w:tblPr>
        <w:tblStyle w:val="42"/>
        <w:tblW w:w="5000"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85" w:type="dxa"/>
          <w:left w:w="57" w:type="dxa"/>
          <w:bottom w:w="85" w:type="dxa"/>
          <w:right w:w="57" w:type="dxa"/>
        </w:tblCellMar>
      </w:tblPr>
      <w:tblGrid>
        <w:gridCol w:w="1332"/>
        <w:gridCol w:w="1742"/>
        <w:gridCol w:w="1180"/>
        <w:gridCol w:w="1098"/>
        <w:gridCol w:w="1098"/>
        <w:gridCol w:w="1098"/>
        <w:gridCol w:w="1098"/>
        <w:gridCol w:w="1098"/>
        <w:gridCol w:w="1093"/>
        <w:gridCol w:w="1093"/>
        <w:gridCol w:w="1093"/>
        <w:gridCol w:w="1093"/>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85" w:type="dxa"/>
            <w:left w:w="57" w:type="dxa"/>
            <w:bottom w:w="85" w:type="dxa"/>
            <w:right w:w="57" w:type="dxa"/>
          </w:tblCellMar>
        </w:tblPrEx>
        <w:trPr>
          <w:jc w:val="center"/>
        </w:trPr>
        <w:tc>
          <w:tcPr>
            <w:tcW w:w="1089" w:type="pct"/>
            <w:gridSpan w:val="2"/>
            <w:vMerge w:val="restart"/>
            <w:tcBorders>
              <w:top w:val="single" w:color="000000" w:sz="12" w:space="0"/>
              <w:left w:val="nil"/>
            </w:tcBorders>
            <w:vAlign w:val="center"/>
          </w:tcPr>
          <w:p>
            <w:pPr>
              <w:snapToGrid w:val="0"/>
              <w:spacing w:line="240" w:lineRule="auto"/>
              <w:ind w:firstLine="0" w:firstLineChars="0"/>
              <w:jc w:val="center"/>
              <w:rPr>
                <w:rFonts w:cs="Times New Roman"/>
                <w:b/>
                <w:sz w:val="21"/>
                <w:szCs w:val="21"/>
              </w:rPr>
            </w:pPr>
            <w:r>
              <w:rPr>
                <w:rFonts w:cs="Times New Roman"/>
                <w:b/>
                <w:sz w:val="21"/>
                <w:szCs w:val="21"/>
              </w:rPr>
              <w:t>植被类型</w:t>
            </w:r>
          </w:p>
        </w:tc>
        <w:tc>
          <w:tcPr>
            <w:tcW w:w="807" w:type="pct"/>
            <w:gridSpan w:val="2"/>
            <w:tcBorders>
              <w:top w:val="single" w:color="000000" w:sz="12" w:space="0"/>
            </w:tcBorders>
            <w:vAlign w:val="center"/>
          </w:tcPr>
          <w:p>
            <w:pPr>
              <w:snapToGrid w:val="0"/>
              <w:spacing w:line="240" w:lineRule="auto"/>
              <w:ind w:firstLine="0" w:firstLineChars="0"/>
              <w:jc w:val="center"/>
              <w:rPr>
                <w:rFonts w:cs="Times New Roman"/>
                <w:b/>
                <w:sz w:val="21"/>
                <w:szCs w:val="21"/>
              </w:rPr>
            </w:pPr>
            <w:r>
              <w:rPr>
                <w:rFonts w:cs="Times New Roman"/>
                <w:b/>
                <w:sz w:val="21"/>
                <w:szCs w:val="21"/>
              </w:rPr>
              <w:t>大贵镇</w:t>
            </w:r>
          </w:p>
        </w:tc>
        <w:tc>
          <w:tcPr>
            <w:tcW w:w="778" w:type="pct"/>
            <w:gridSpan w:val="2"/>
            <w:tcBorders>
              <w:top w:val="single" w:color="000000" w:sz="12" w:space="0"/>
            </w:tcBorders>
          </w:tcPr>
          <w:p>
            <w:pPr>
              <w:snapToGrid w:val="0"/>
              <w:spacing w:line="240" w:lineRule="auto"/>
              <w:ind w:firstLine="0" w:firstLineChars="0"/>
              <w:jc w:val="center"/>
              <w:rPr>
                <w:rFonts w:cs="Times New Roman"/>
                <w:b/>
                <w:sz w:val="21"/>
                <w:szCs w:val="21"/>
              </w:rPr>
            </w:pPr>
            <w:r>
              <w:rPr>
                <w:rFonts w:cs="Times New Roman"/>
                <w:b/>
                <w:sz w:val="21"/>
                <w:szCs w:val="21"/>
              </w:rPr>
              <w:t>老县</w:t>
            </w:r>
          </w:p>
        </w:tc>
        <w:tc>
          <w:tcPr>
            <w:tcW w:w="778" w:type="pct"/>
            <w:gridSpan w:val="2"/>
            <w:tcBorders>
              <w:top w:val="single" w:color="000000" w:sz="12" w:space="0"/>
            </w:tcBorders>
          </w:tcPr>
          <w:p>
            <w:pPr>
              <w:snapToGrid w:val="0"/>
              <w:spacing w:line="240" w:lineRule="auto"/>
              <w:ind w:firstLine="0" w:firstLineChars="0"/>
              <w:jc w:val="center"/>
              <w:rPr>
                <w:rFonts w:cs="Times New Roman"/>
                <w:b/>
                <w:sz w:val="21"/>
                <w:szCs w:val="21"/>
              </w:rPr>
            </w:pPr>
            <w:r>
              <w:rPr>
                <w:rFonts w:cs="Times New Roman"/>
                <w:b/>
                <w:sz w:val="21"/>
                <w:szCs w:val="21"/>
              </w:rPr>
              <w:t>琵琶岛</w:t>
            </w:r>
          </w:p>
        </w:tc>
        <w:tc>
          <w:tcPr>
            <w:tcW w:w="774" w:type="pct"/>
            <w:gridSpan w:val="2"/>
            <w:tcBorders>
              <w:top w:val="single" w:color="000000" w:sz="12" w:space="0"/>
            </w:tcBorders>
          </w:tcPr>
          <w:p>
            <w:pPr>
              <w:snapToGrid w:val="0"/>
              <w:spacing w:line="240" w:lineRule="auto"/>
              <w:ind w:firstLine="0" w:firstLineChars="0"/>
              <w:jc w:val="center"/>
              <w:rPr>
                <w:rFonts w:cs="Times New Roman"/>
                <w:b/>
                <w:sz w:val="21"/>
                <w:szCs w:val="21"/>
              </w:rPr>
            </w:pPr>
            <w:r>
              <w:rPr>
                <w:rFonts w:cs="Times New Roman"/>
                <w:b/>
                <w:sz w:val="21"/>
                <w:szCs w:val="21"/>
              </w:rPr>
              <w:t>西河镇</w:t>
            </w:r>
          </w:p>
        </w:tc>
        <w:tc>
          <w:tcPr>
            <w:tcW w:w="774" w:type="pct"/>
            <w:gridSpan w:val="2"/>
            <w:tcBorders>
              <w:top w:val="single" w:color="000000" w:sz="12" w:space="0"/>
              <w:right w:val="nil"/>
            </w:tcBorders>
          </w:tcPr>
          <w:p>
            <w:pPr>
              <w:snapToGrid w:val="0"/>
              <w:spacing w:line="240" w:lineRule="auto"/>
              <w:ind w:firstLine="0" w:firstLineChars="0"/>
              <w:jc w:val="center"/>
              <w:rPr>
                <w:rFonts w:cs="Times New Roman"/>
                <w:b/>
                <w:sz w:val="21"/>
                <w:szCs w:val="21"/>
              </w:rPr>
            </w:pPr>
            <w:r>
              <w:rPr>
                <w:rFonts w:cs="Times New Roman"/>
                <w:b/>
                <w:sz w:val="21"/>
                <w:szCs w:val="21"/>
              </w:rPr>
              <w:t>长安镇</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85" w:type="dxa"/>
            <w:left w:w="57" w:type="dxa"/>
            <w:bottom w:w="85" w:type="dxa"/>
            <w:right w:w="57" w:type="dxa"/>
          </w:tblCellMar>
        </w:tblPrEx>
        <w:trPr>
          <w:jc w:val="center"/>
        </w:trPr>
        <w:tc>
          <w:tcPr>
            <w:tcW w:w="1089" w:type="pct"/>
            <w:gridSpan w:val="2"/>
            <w:vMerge w:val="continue"/>
            <w:tcBorders>
              <w:left w:val="nil"/>
              <w:bottom w:val="single" w:color="000000" w:sz="12" w:space="0"/>
            </w:tcBorders>
            <w:vAlign w:val="center"/>
          </w:tcPr>
          <w:p>
            <w:pPr>
              <w:snapToGrid w:val="0"/>
              <w:spacing w:line="240" w:lineRule="auto"/>
              <w:ind w:firstLine="0" w:firstLineChars="0"/>
              <w:jc w:val="center"/>
              <w:rPr>
                <w:rFonts w:cs="Times New Roman"/>
                <w:b/>
                <w:sz w:val="21"/>
                <w:szCs w:val="21"/>
              </w:rPr>
            </w:pPr>
          </w:p>
        </w:tc>
        <w:tc>
          <w:tcPr>
            <w:tcW w:w="418" w:type="pct"/>
            <w:tcBorders>
              <w:bottom w:val="single" w:color="000000" w:sz="12" w:space="0"/>
            </w:tcBorders>
            <w:vAlign w:val="center"/>
          </w:tcPr>
          <w:p>
            <w:pPr>
              <w:snapToGrid w:val="0"/>
              <w:spacing w:line="240" w:lineRule="auto"/>
              <w:ind w:firstLine="0" w:firstLineChars="0"/>
              <w:jc w:val="center"/>
              <w:rPr>
                <w:rFonts w:cs="Times New Roman"/>
                <w:b/>
                <w:sz w:val="21"/>
                <w:szCs w:val="21"/>
              </w:rPr>
            </w:pPr>
            <w:r>
              <w:rPr>
                <w:rFonts w:cs="Times New Roman"/>
                <w:b/>
                <w:sz w:val="21"/>
                <w:szCs w:val="21"/>
              </w:rPr>
              <w:t>面积(km</w:t>
            </w:r>
            <w:r>
              <w:rPr>
                <w:rFonts w:cs="Times New Roman"/>
                <w:b/>
                <w:sz w:val="21"/>
                <w:szCs w:val="21"/>
                <w:vertAlign w:val="superscript"/>
              </w:rPr>
              <w:t>2</w:t>
            </w:r>
            <w:r>
              <w:rPr>
                <w:rFonts w:cs="Times New Roman"/>
                <w:b/>
                <w:sz w:val="21"/>
                <w:szCs w:val="21"/>
              </w:rPr>
              <w:t>)</w:t>
            </w:r>
          </w:p>
        </w:tc>
        <w:tc>
          <w:tcPr>
            <w:tcW w:w="389" w:type="pct"/>
            <w:tcBorders>
              <w:bottom w:val="single" w:color="000000" w:sz="12" w:space="0"/>
            </w:tcBorders>
          </w:tcPr>
          <w:p>
            <w:pPr>
              <w:snapToGrid w:val="0"/>
              <w:spacing w:line="240" w:lineRule="auto"/>
              <w:ind w:firstLine="0" w:firstLineChars="0"/>
              <w:jc w:val="center"/>
              <w:rPr>
                <w:rFonts w:cs="Times New Roman"/>
                <w:b/>
                <w:sz w:val="21"/>
                <w:szCs w:val="21"/>
              </w:rPr>
            </w:pPr>
            <w:r>
              <w:rPr>
                <w:rFonts w:cs="Times New Roman"/>
                <w:b/>
                <w:sz w:val="21"/>
                <w:szCs w:val="21"/>
              </w:rPr>
              <w:t>比例(%)</w:t>
            </w:r>
          </w:p>
        </w:tc>
        <w:tc>
          <w:tcPr>
            <w:tcW w:w="389" w:type="pct"/>
            <w:tcBorders>
              <w:bottom w:val="single" w:color="000000" w:sz="12" w:space="0"/>
            </w:tcBorders>
            <w:vAlign w:val="center"/>
          </w:tcPr>
          <w:p>
            <w:pPr>
              <w:snapToGrid w:val="0"/>
              <w:spacing w:line="240" w:lineRule="auto"/>
              <w:ind w:firstLine="0" w:firstLineChars="0"/>
              <w:jc w:val="center"/>
              <w:rPr>
                <w:rFonts w:cs="Times New Roman"/>
                <w:b/>
                <w:sz w:val="21"/>
                <w:szCs w:val="21"/>
              </w:rPr>
            </w:pPr>
            <w:r>
              <w:rPr>
                <w:rFonts w:cs="Times New Roman"/>
                <w:b/>
                <w:sz w:val="21"/>
                <w:szCs w:val="21"/>
              </w:rPr>
              <w:t>面积(km</w:t>
            </w:r>
            <w:r>
              <w:rPr>
                <w:rFonts w:cs="Times New Roman"/>
                <w:b/>
                <w:sz w:val="21"/>
                <w:szCs w:val="21"/>
                <w:vertAlign w:val="superscript"/>
              </w:rPr>
              <w:t>2</w:t>
            </w:r>
            <w:r>
              <w:rPr>
                <w:rFonts w:cs="Times New Roman"/>
                <w:b/>
                <w:sz w:val="21"/>
                <w:szCs w:val="21"/>
              </w:rPr>
              <w:t>)</w:t>
            </w:r>
          </w:p>
        </w:tc>
        <w:tc>
          <w:tcPr>
            <w:tcW w:w="389" w:type="pct"/>
            <w:tcBorders>
              <w:bottom w:val="single" w:color="000000" w:sz="12" w:space="0"/>
            </w:tcBorders>
          </w:tcPr>
          <w:p>
            <w:pPr>
              <w:snapToGrid w:val="0"/>
              <w:spacing w:line="240" w:lineRule="auto"/>
              <w:ind w:firstLine="0" w:firstLineChars="0"/>
              <w:jc w:val="center"/>
              <w:rPr>
                <w:rFonts w:cs="Times New Roman"/>
                <w:b/>
                <w:sz w:val="21"/>
                <w:szCs w:val="21"/>
              </w:rPr>
            </w:pPr>
            <w:r>
              <w:rPr>
                <w:rFonts w:cs="Times New Roman"/>
                <w:b/>
                <w:sz w:val="21"/>
                <w:szCs w:val="21"/>
              </w:rPr>
              <w:t>比例(%)</w:t>
            </w:r>
          </w:p>
        </w:tc>
        <w:tc>
          <w:tcPr>
            <w:tcW w:w="389" w:type="pct"/>
            <w:tcBorders>
              <w:bottom w:val="single" w:color="000000" w:sz="12" w:space="0"/>
            </w:tcBorders>
            <w:vAlign w:val="center"/>
          </w:tcPr>
          <w:p>
            <w:pPr>
              <w:snapToGrid w:val="0"/>
              <w:spacing w:line="240" w:lineRule="auto"/>
              <w:ind w:firstLine="0" w:firstLineChars="0"/>
              <w:jc w:val="center"/>
              <w:rPr>
                <w:rFonts w:cs="Times New Roman"/>
                <w:b/>
                <w:sz w:val="21"/>
                <w:szCs w:val="21"/>
              </w:rPr>
            </w:pPr>
            <w:r>
              <w:rPr>
                <w:rFonts w:cs="Times New Roman"/>
                <w:b/>
                <w:sz w:val="21"/>
                <w:szCs w:val="21"/>
              </w:rPr>
              <w:t>面积(km</w:t>
            </w:r>
            <w:r>
              <w:rPr>
                <w:rFonts w:cs="Times New Roman"/>
                <w:b/>
                <w:sz w:val="21"/>
                <w:szCs w:val="21"/>
                <w:vertAlign w:val="superscript"/>
              </w:rPr>
              <w:t>2</w:t>
            </w:r>
            <w:r>
              <w:rPr>
                <w:rFonts w:cs="Times New Roman"/>
                <w:b/>
                <w:sz w:val="21"/>
                <w:szCs w:val="21"/>
              </w:rPr>
              <w:t>)</w:t>
            </w:r>
          </w:p>
        </w:tc>
        <w:tc>
          <w:tcPr>
            <w:tcW w:w="389" w:type="pct"/>
            <w:tcBorders>
              <w:bottom w:val="single" w:color="000000" w:sz="12" w:space="0"/>
            </w:tcBorders>
          </w:tcPr>
          <w:p>
            <w:pPr>
              <w:snapToGrid w:val="0"/>
              <w:spacing w:line="240" w:lineRule="auto"/>
              <w:ind w:firstLine="0" w:firstLineChars="0"/>
              <w:jc w:val="center"/>
              <w:rPr>
                <w:rFonts w:cs="Times New Roman"/>
                <w:b/>
                <w:sz w:val="21"/>
                <w:szCs w:val="21"/>
              </w:rPr>
            </w:pPr>
            <w:r>
              <w:rPr>
                <w:rFonts w:cs="Times New Roman"/>
                <w:b/>
                <w:sz w:val="21"/>
                <w:szCs w:val="21"/>
              </w:rPr>
              <w:t>比例(%)</w:t>
            </w:r>
          </w:p>
        </w:tc>
        <w:tc>
          <w:tcPr>
            <w:tcW w:w="387" w:type="pct"/>
            <w:tcBorders>
              <w:bottom w:val="single" w:color="000000" w:sz="12" w:space="0"/>
            </w:tcBorders>
            <w:vAlign w:val="center"/>
          </w:tcPr>
          <w:p>
            <w:pPr>
              <w:snapToGrid w:val="0"/>
              <w:spacing w:line="240" w:lineRule="auto"/>
              <w:ind w:firstLine="0" w:firstLineChars="0"/>
              <w:jc w:val="center"/>
              <w:rPr>
                <w:rFonts w:cs="Times New Roman"/>
                <w:b/>
                <w:sz w:val="21"/>
                <w:szCs w:val="21"/>
              </w:rPr>
            </w:pPr>
            <w:r>
              <w:rPr>
                <w:rFonts w:cs="Times New Roman"/>
                <w:b/>
                <w:sz w:val="21"/>
                <w:szCs w:val="21"/>
              </w:rPr>
              <w:t>面积(km</w:t>
            </w:r>
            <w:r>
              <w:rPr>
                <w:rFonts w:cs="Times New Roman"/>
                <w:b/>
                <w:sz w:val="21"/>
                <w:szCs w:val="21"/>
                <w:vertAlign w:val="superscript"/>
              </w:rPr>
              <w:t>2</w:t>
            </w:r>
            <w:r>
              <w:rPr>
                <w:rFonts w:cs="Times New Roman"/>
                <w:b/>
                <w:sz w:val="21"/>
                <w:szCs w:val="21"/>
              </w:rPr>
              <w:t>)</w:t>
            </w:r>
          </w:p>
        </w:tc>
        <w:tc>
          <w:tcPr>
            <w:tcW w:w="387" w:type="pct"/>
            <w:tcBorders>
              <w:bottom w:val="single" w:color="000000" w:sz="12" w:space="0"/>
            </w:tcBorders>
          </w:tcPr>
          <w:p>
            <w:pPr>
              <w:snapToGrid w:val="0"/>
              <w:spacing w:line="240" w:lineRule="auto"/>
              <w:ind w:firstLine="0" w:firstLineChars="0"/>
              <w:jc w:val="center"/>
              <w:rPr>
                <w:rFonts w:cs="Times New Roman"/>
                <w:b/>
                <w:sz w:val="21"/>
                <w:szCs w:val="21"/>
              </w:rPr>
            </w:pPr>
            <w:r>
              <w:rPr>
                <w:rFonts w:cs="Times New Roman"/>
                <w:b/>
                <w:sz w:val="21"/>
                <w:szCs w:val="21"/>
              </w:rPr>
              <w:t>比例(%)</w:t>
            </w:r>
          </w:p>
        </w:tc>
        <w:tc>
          <w:tcPr>
            <w:tcW w:w="387" w:type="pct"/>
            <w:tcBorders>
              <w:bottom w:val="single" w:color="000000" w:sz="12" w:space="0"/>
            </w:tcBorders>
            <w:vAlign w:val="center"/>
          </w:tcPr>
          <w:p>
            <w:pPr>
              <w:snapToGrid w:val="0"/>
              <w:spacing w:line="240" w:lineRule="auto"/>
              <w:ind w:firstLine="0" w:firstLineChars="0"/>
              <w:jc w:val="center"/>
              <w:rPr>
                <w:rFonts w:cs="Times New Roman"/>
                <w:b/>
                <w:sz w:val="21"/>
                <w:szCs w:val="21"/>
              </w:rPr>
            </w:pPr>
            <w:r>
              <w:rPr>
                <w:rFonts w:cs="Times New Roman"/>
                <w:b/>
                <w:sz w:val="21"/>
                <w:szCs w:val="21"/>
              </w:rPr>
              <w:t>面积(km</w:t>
            </w:r>
            <w:r>
              <w:rPr>
                <w:rFonts w:cs="Times New Roman"/>
                <w:b/>
                <w:sz w:val="21"/>
                <w:szCs w:val="21"/>
                <w:vertAlign w:val="superscript"/>
              </w:rPr>
              <w:t>2</w:t>
            </w:r>
            <w:r>
              <w:rPr>
                <w:rFonts w:cs="Times New Roman"/>
                <w:b/>
                <w:sz w:val="21"/>
                <w:szCs w:val="21"/>
              </w:rPr>
              <w:t>)</w:t>
            </w:r>
          </w:p>
        </w:tc>
        <w:tc>
          <w:tcPr>
            <w:tcW w:w="387" w:type="pct"/>
            <w:tcBorders>
              <w:bottom w:val="single" w:color="000000" w:sz="12" w:space="0"/>
              <w:right w:val="nil"/>
            </w:tcBorders>
          </w:tcPr>
          <w:p>
            <w:pPr>
              <w:snapToGrid w:val="0"/>
              <w:spacing w:line="240" w:lineRule="auto"/>
              <w:ind w:firstLine="0" w:firstLineChars="0"/>
              <w:jc w:val="center"/>
              <w:rPr>
                <w:rFonts w:cs="Times New Roman"/>
                <w:b/>
                <w:sz w:val="21"/>
                <w:szCs w:val="21"/>
              </w:rPr>
            </w:pPr>
            <w:r>
              <w:rPr>
                <w:rFonts w:cs="Times New Roman"/>
                <w:b/>
                <w:sz w:val="21"/>
                <w:szCs w:val="21"/>
              </w:rPr>
              <w:t>比例(%)</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85" w:type="dxa"/>
            <w:left w:w="57" w:type="dxa"/>
            <w:bottom w:w="85" w:type="dxa"/>
            <w:right w:w="57" w:type="dxa"/>
          </w:tblCellMar>
        </w:tblPrEx>
        <w:trPr>
          <w:jc w:val="center"/>
        </w:trPr>
        <w:tc>
          <w:tcPr>
            <w:tcW w:w="472" w:type="pct"/>
            <w:vMerge w:val="restart"/>
            <w:tcBorders>
              <w:top w:val="single" w:color="000000" w:sz="12" w:space="0"/>
              <w:left w:val="nil"/>
            </w:tcBorders>
            <w:vAlign w:val="center"/>
          </w:tcPr>
          <w:p>
            <w:pPr>
              <w:snapToGrid w:val="0"/>
              <w:spacing w:line="240" w:lineRule="auto"/>
              <w:ind w:firstLine="0" w:firstLineChars="0"/>
              <w:jc w:val="center"/>
              <w:rPr>
                <w:rFonts w:cs="Times New Roman"/>
                <w:sz w:val="21"/>
                <w:szCs w:val="21"/>
              </w:rPr>
            </w:pPr>
            <w:r>
              <w:rPr>
                <w:rFonts w:cs="Times New Roman"/>
                <w:sz w:val="21"/>
                <w:szCs w:val="21"/>
              </w:rPr>
              <w:t>乔木</w:t>
            </w:r>
          </w:p>
        </w:tc>
        <w:tc>
          <w:tcPr>
            <w:tcW w:w="617" w:type="pct"/>
            <w:tcBorders>
              <w:top w:val="single" w:color="000000" w:sz="12" w:space="0"/>
            </w:tcBorders>
            <w:vAlign w:val="center"/>
          </w:tcPr>
          <w:p>
            <w:pPr>
              <w:snapToGrid w:val="0"/>
              <w:spacing w:line="240" w:lineRule="auto"/>
              <w:ind w:firstLine="0" w:firstLineChars="0"/>
              <w:jc w:val="center"/>
              <w:rPr>
                <w:rFonts w:cs="Times New Roman"/>
                <w:sz w:val="21"/>
                <w:szCs w:val="21"/>
              </w:rPr>
            </w:pPr>
            <w:r>
              <w:rPr>
                <w:rFonts w:cs="Times New Roman"/>
                <w:sz w:val="21"/>
                <w:szCs w:val="21"/>
              </w:rPr>
              <w:t>杨树、栎树阔叶林</w:t>
            </w:r>
          </w:p>
        </w:tc>
        <w:tc>
          <w:tcPr>
            <w:tcW w:w="418" w:type="pct"/>
            <w:tcBorders>
              <w:top w:val="single" w:color="000000" w:sz="12" w:space="0"/>
            </w:tcBorders>
            <w:vAlign w:val="center"/>
          </w:tcPr>
          <w:p>
            <w:pPr>
              <w:snapToGrid w:val="0"/>
              <w:spacing w:line="240" w:lineRule="auto"/>
              <w:ind w:firstLine="0" w:firstLineChars="0"/>
              <w:jc w:val="center"/>
              <w:rPr>
                <w:rFonts w:cs="Times New Roman"/>
                <w:sz w:val="21"/>
                <w:szCs w:val="21"/>
              </w:rPr>
            </w:pPr>
            <w:r>
              <w:rPr>
                <w:rFonts w:cs="Times New Roman"/>
                <w:sz w:val="21"/>
                <w:szCs w:val="21"/>
              </w:rPr>
              <w:t>0.0996</w:t>
            </w:r>
          </w:p>
        </w:tc>
        <w:tc>
          <w:tcPr>
            <w:tcW w:w="389" w:type="pct"/>
            <w:tcBorders>
              <w:top w:val="single" w:color="000000" w:sz="12" w:space="0"/>
            </w:tcBorders>
            <w:vAlign w:val="center"/>
          </w:tcPr>
          <w:p>
            <w:pPr>
              <w:snapToGrid w:val="0"/>
              <w:spacing w:line="240" w:lineRule="auto"/>
              <w:ind w:firstLine="0" w:firstLineChars="0"/>
              <w:jc w:val="center"/>
              <w:rPr>
                <w:rFonts w:cs="Times New Roman"/>
                <w:sz w:val="21"/>
                <w:szCs w:val="21"/>
              </w:rPr>
            </w:pPr>
            <w:r>
              <w:rPr>
                <w:rFonts w:cs="Times New Roman"/>
                <w:sz w:val="21"/>
                <w:szCs w:val="21"/>
              </w:rPr>
              <w:t xml:space="preserve">4.53 </w:t>
            </w:r>
          </w:p>
        </w:tc>
        <w:tc>
          <w:tcPr>
            <w:tcW w:w="389" w:type="pct"/>
            <w:tcBorders>
              <w:top w:val="single" w:color="000000" w:sz="12" w:space="0"/>
            </w:tcBorders>
            <w:vAlign w:val="center"/>
          </w:tcPr>
          <w:p>
            <w:pPr>
              <w:snapToGrid w:val="0"/>
              <w:spacing w:line="240" w:lineRule="auto"/>
              <w:ind w:firstLine="0" w:firstLineChars="0"/>
              <w:jc w:val="center"/>
              <w:rPr>
                <w:rFonts w:cs="Times New Roman"/>
                <w:sz w:val="21"/>
                <w:szCs w:val="21"/>
              </w:rPr>
            </w:pPr>
            <w:r>
              <w:rPr>
                <w:rFonts w:cs="Times New Roman"/>
                <w:sz w:val="21"/>
                <w:szCs w:val="21"/>
              </w:rPr>
              <w:t>0.1637</w:t>
            </w:r>
          </w:p>
        </w:tc>
        <w:tc>
          <w:tcPr>
            <w:tcW w:w="389" w:type="pct"/>
            <w:tcBorders>
              <w:top w:val="single" w:color="000000" w:sz="12" w:space="0"/>
            </w:tcBorders>
            <w:vAlign w:val="center"/>
          </w:tcPr>
          <w:p>
            <w:pPr>
              <w:snapToGrid w:val="0"/>
              <w:spacing w:line="240" w:lineRule="auto"/>
              <w:ind w:firstLine="0" w:firstLineChars="0"/>
              <w:jc w:val="center"/>
              <w:rPr>
                <w:rFonts w:cs="Times New Roman"/>
                <w:sz w:val="21"/>
                <w:szCs w:val="21"/>
              </w:rPr>
            </w:pPr>
            <w:r>
              <w:rPr>
                <w:rFonts w:cs="Times New Roman"/>
                <w:sz w:val="21"/>
                <w:szCs w:val="21"/>
              </w:rPr>
              <w:t>8.25</w:t>
            </w:r>
          </w:p>
        </w:tc>
        <w:tc>
          <w:tcPr>
            <w:tcW w:w="389" w:type="pct"/>
            <w:tcBorders>
              <w:top w:val="single" w:color="000000" w:sz="12" w:space="0"/>
            </w:tcBorders>
            <w:vAlign w:val="center"/>
          </w:tcPr>
          <w:p>
            <w:pPr>
              <w:snapToGrid w:val="0"/>
              <w:spacing w:line="240" w:lineRule="auto"/>
              <w:ind w:firstLine="0" w:firstLineChars="0"/>
              <w:jc w:val="center"/>
              <w:rPr>
                <w:rFonts w:cs="Times New Roman"/>
                <w:sz w:val="21"/>
                <w:szCs w:val="21"/>
              </w:rPr>
            </w:pPr>
            <w:r>
              <w:rPr>
                <w:rFonts w:cs="Times New Roman"/>
                <w:sz w:val="21"/>
                <w:szCs w:val="21"/>
              </w:rPr>
              <w:t>0.2327</w:t>
            </w:r>
          </w:p>
        </w:tc>
        <w:tc>
          <w:tcPr>
            <w:tcW w:w="389" w:type="pct"/>
            <w:tcBorders>
              <w:top w:val="single" w:color="000000" w:sz="12" w:space="0"/>
            </w:tcBorders>
            <w:vAlign w:val="center"/>
          </w:tcPr>
          <w:p>
            <w:pPr>
              <w:snapToGrid w:val="0"/>
              <w:spacing w:line="240" w:lineRule="auto"/>
              <w:ind w:firstLine="0" w:firstLineChars="0"/>
              <w:jc w:val="center"/>
              <w:rPr>
                <w:rFonts w:cs="Times New Roman"/>
                <w:sz w:val="21"/>
                <w:szCs w:val="21"/>
              </w:rPr>
            </w:pPr>
            <w:r>
              <w:rPr>
                <w:rFonts w:cs="Times New Roman"/>
                <w:sz w:val="21"/>
                <w:szCs w:val="21"/>
              </w:rPr>
              <w:t>22.05</w:t>
            </w:r>
          </w:p>
        </w:tc>
        <w:tc>
          <w:tcPr>
            <w:tcW w:w="387" w:type="pct"/>
            <w:tcBorders>
              <w:top w:val="single" w:color="000000" w:sz="12" w:space="0"/>
            </w:tcBorders>
            <w:vAlign w:val="center"/>
          </w:tcPr>
          <w:p>
            <w:pPr>
              <w:snapToGrid w:val="0"/>
              <w:spacing w:line="240" w:lineRule="auto"/>
              <w:ind w:firstLine="0" w:firstLineChars="0"/>
              <w:jc w:val="center"/>
              <w:rPr>
                <w:rFonts w:cs="Times New Roman"/>
                <w:sz w:val="21"/>
                <w:szCs w:val="21"/>
              </w:rPr>
            </w:pPr>
            <w:r>
              <w:rPr>
                <w:rFonts w:cs="Times New Roman"/>
                <w:sz w:val="21"/>
                <w:szCs w:val="21"/>
              </w:rPr>
              <w:t>0.2719</w:t>
            </w:r>
          </w:p>
        </w:tc>
        <w:tc>
          <w:tcPr>
            <w:tcW w:w="387" w:type="pct"/>
            <w:tcBorders>
              <w:top w:val="single" w:color="000000" w:sz="12" w:space="0"/>
            </w:tcBorders>
            <w:vAlign w:val="center"/>
          </w:tcPr>
          <w:p>
            <w:pPr>
              <w:snapToGrid w:val="0"/>
              <w:spacing w:line="240" w:lineRule="auto"/>
              <w:ind w:firstLine="0" w:firstLineChars="0"/>
              <w:jc w:val="center"/>
              <w:rPr>
                <w:rFonts w:cs="Times New Roman"/>
                <w:sz w:val="21"/>
                <w:szCs w:val="21"/>
              </w:rPr>
            </w:pPr>
            <w:r>
              <w:rPr>
                <w:rFonts w:cs="Times New Roman"/>
                <w:sz w:val="21"/>
                <w:szCs w:val="21"/>
              </w:rPr>
              <w:t>15.44</w:t>
            </w:r>
          </w:p>
        </w:tc>
        <w:tc>
          <w:tcPr>
            <w:tcW w:w="387" w:type="pct"/>
            <w:tcBorders>
              <w:top w:val="single" w:color="000000" w:sz="12" w:space="0"/>
            </w:tcBorders>
            <w:vAlign w:val="center"/>
          </w:tcPr>
          <w:p>
            <w:pPr>
              <w:snapToGrid w:val="0"/>
              <w:spacing w:line="240" w:lineRule="auto"/>
              <w:ind w:firstLine="0" w:firstLineChars="0"/>
              <w:jc w:val="center"/>
              <w:rPr>
                <w:rFonts w:cs="Times New Roman"/>
                <w:sz w:val="21"/>
                <w:szCs w:val="21"/>
              </w:rPr>
            </w:pPr>
            <w:r>
              <w:rPr>
                <w:rFonts w:cs="Times New Roman"/>
                <w:sz w:val="21"/>
                <w:szCs w:val="21"/>
              </w:rPr>
              <w:t>0.2296</w:t>
            </w:r>
          </w:p>
        </w:tc>
        <w:tc>
          <w:tcPr>
            <w:tcW w:w="387" w:type="pct"/>
            <w:tcBorders>
              <w:top w:val="single" w:color="000000" w:sz="12" w:space="0"/>
              <w:right w:val="nil"/>
            </w:tcBorders>
            <w:vAlign w:val="center"/>
          </w:tcPr>
          <w:p>
            <w:pPr>
              <w:snapToGrid w:val="0"/>
              <w:spacing w:line="240" w:lineRule="auto"/>
              <w:ind w:firstLine="0" w:firstLineChars="0"/>
              <w:jc w:val="center"/>
              <w:rPr>
                <w:rFonts w:cs="Times New Roman"/>
                <w:sz w:val="21"/>
                <w:szCs w:val="21"/>
              </w:rPr>
            </w:pPr>
            <w:r>
              <w:rPr>
                <w:rFonts w:cs="Times New Roman"/>
                <w:sz w:val="21"/>
                <w:szCs w:val="21"/>
              </w:rPr>
              <w:t>7.57</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85" w:type="dxa"/>
            <w:left w:w="57" w:type="dxa"/>
            <w:bottom w:w="85" w:type="dxa"/>
            <w:right w:w="57" w:type="dxa"/>
          </w:tblCellMar>
        </w:tblPrEx>
        <w:trPr>
          <w:jc w:val="center"/>
        </w:trPr>
        <w:tc>
          <w:tcPr>
            <w:tcW w:w="472" w:type="pct"/>
            <w:vMerge w:val="continue"/>
            <w:tcBorders>
              <w:left w:val="nil"/>
            </w:tcBorders>
            <w:vAlign w:val="center"/>
          </w:tcPr>
          <w:p>
            <w:pPr>
              <w:snapToGrid w:val="0"/>
              <w:spacing w:line="240" w:lineRule="auto"/>
              <w:ind w:firstLine="0" w:firstLineChars="0"/>
              <w:jc w:val="center"/>
              <w:rPr>
                <w:rFonts w:cs="Times New Roman"/>
                <w:sz w:val="21"/>
                <w:szCs w:val="21"/>
              </w:rPr>
            </w:pPr>
          </w:p>
        </w:tc>
        <w:tc>
          <w:tcPr>
            <w:tcW w:w="617" w:type="pct"/>
            <w:vAlign w:val="center"/>
          </w:tcPr>
          <w:p>
            <w:pPr>
              <w:snapToGrid w:val="0"/>
              <w:spacing w:line="240" w:lineRule="auto"/>
              <w:ind w:firstLine="0" w:firstLineChars="0"/>
              <w:jc w:val="center"/>
              <w:rPr>
                <w:rFonts w:cs="Times New Roman"/>
                <w:i/>
                <w:sz w:val="21"/>
                <w:szCs w:val="21"/>
              </w:rPr>
            </w:pPr>
            <w:r>
              <w:rPr>
                <w:rFonts w:cs="Times New Roman"/>
                <w:sz w:val="21"/>
                <w:szCs w:val="21"/>
              </w:rPr>
              <w:t>马尾松、杉木针叶林</w:t>
            </w:r>
          </w:p>
        </w:tc>
        <w:tc>
          <w:tcPr>
            <w:tcW w:w="418" w:type="pct"/>
            <w:vAlign w:val="center"/>
          </w:tcPr>
          <w:p>
            <w:pPr>
              <w:snapToGrid w:val="0"/>
              <w:spacing w:line="240" w:lineRule="auto"/>
              <w:ind w:firstLine="0" w:firstLineChars="0"/>
              <w:jc w:val="center"/>
              <w:rPr>
                <w:rFonts w:cs="Times New Roman"/>
                <w:sz w:val="21"/>
                <w:szCs w:val="21"/>
              </w:rPr>
            </w:pPr>
            <w:r>
              <w:rPr>
                <w:rFonts w:cs="Times New Roman"/>
                <w:sz w:val="21"/>
                <w:szCs w:val="21"/>
              </w:rPr>
              <w:t>0.2373</w:t>
            </w:r>
          </w:p>
        </w:tc>
        <w:tc>
          <w:tcPr>
            <w:tcW w:w="389" w:type="pct"/>
            <w:vAlign w:val="center"/>
          </w:tcPr>
          <w:p>
            <w:pPr>
              <w:snapToGrid w:val="0"/>
              <w:spacing w:line="240" w:lineRule="auto"/>
              <w:ind w:firstLine="0" w:firstLineChars="0"/>
              <w:jc w:val="center"/>
              <w:rPr>
                <w:rFonts w:cs="Times New Roman"/>
                <w:sz w:val="21"/>
                <w:szCs w:val="21"/>
              </w:rPr>
            </w:pPr>
            <w:r>
              <w:rPr>
                <w:rFonts w:cs="Times New Roman"/>
                <w:sz w:val="21"/>
                <w:szCs w:val="21"/>
              </w:rPr>
              <w:t>10.80</w:t>
            </w:r>
          </w:p>
        </w:tc>
        <w:tc>
          <w:tcPr>
            <w:tcW w:w="389" w:type="pct"/>
            <w:vAlign w:val="center"/>
          </w:tcPr>
          <w:p>
            <w:pPr>
              <w:snapToGrid w:val="0"/>
              <w:spacing w:line="240" w:lineRule="auto"/>
              <w:ind w:firstLine="0" w:firstLineChars="0"/>
              <w:jc w:val="center"/>
              <w:rPr>
                <w:rFonts w:cs="Times New Roman"/>
                <w:sz w:val="21"/>
                <w:szCs w:val="21"/>
              </w:rPr>
            </w:pPr>
            <w:r>
              <w:rPr>
                <w:rFonts w:cs="Times New Roman"/>
                <w:sz w:val="21"/>
                <w:szCs w:val="21"/>
              </w:rPr>
              <w:t>0.0295</w:t>
            </w:r>
          </w:p>
        </w:tc>
        <w:tc>
          <w:tcPr>
            <w:tcW w:w="389" w:type="pct"/>
            <w:vAlign w:val="center"/>
          </w:tcPr>
          <w:p>
            <w:pPr>
              <w:snapToGrid w:val="0"/>
              <w:spacing w:line="240" w:lineRule="auto"/>
              <w:ind w:firstLine="0" w:firstLineChars="0"/>
              <w:jc w:val="center"/>
              <w:rPr>
                <w:rFonts w:cs="Times New Roman"/>
                <w:sz w:val="21"/>
                <w:szCs w:val="21"/>
              </w:rPr>
            </w:pPr>
            <w:r>
              <w:rPr>
                <w:rFonts w:cs="Times New Roman"/>
                <w:sz w:val="21"/>
                <w:szCs w:val="21"/>
              </w:rPr>
              <w:t>1.49</w:t>
            </w:r>
          </w:p>
        </w:tc>
        <w:tc>
          <w:tcPr>
            <w:tcW w:w="389" w:type="pct"/>
            <w:vAlign w:val="center"/>
          </w:tcPr>
          <w:p>
            <w:pPr>
              <w:snapToGrid w:val="0"/>
              <w:spacing w:line="240" w:lineRule="auto"/>
              <w:ind w:firstLine="0" w:firstLineChars="0"/>
              <w:jc w:val="center"/>
              <w:rPr>
                <w:rFonts w:cs="Times New Roman"/>
                <w:sz w:val="21"/>
                <w:szCs w:val="21"/>
              </w:rPr>
            </w:pPr>
            <w:r>
              <w:rPr>
                <w:rFonts w:cs="Times New Roman"/>
                <w:sz w:val="21"/>
                <w:szCs w:val="21"/>
              </w:rPr>
              <w:t>0.0426</w:t>
            </w:r>
          </w:p>
        </w:tc>
        <w:tc>
          <w:tcPr>
            <w:tcW w:w="389" w:type="pct"/>
            <w:vAlign w:val="center"/>
          </w:tcPr>
          <w:p>
            <w:pPr>
              <w:snapToGrid w:val="0"/>
              <w:spacing w:line="240" w:lineRule="auto"/>
              <w:ind w:firstLine="0" w:firstLineChars="0"/>
              <w:jc w:val="center"/>
              <w:rPr>
                <w:rFonts w:cs="Times New Roman"/>
                <w:sz w:val="21"/>
                <w:szCs w:val="21"/>
              </w:rPr>
            </w:pPr>
            <w:r>
              <w:rPr>
                <w:rFonts w:cs="Times New Roman"/>
                <w:sz w:val="21"/>
                <w:szCs w:val="21"/>
              </w:rPr>
              <w:t>4.04</w:t>
            </w:r>
          </w:p>
        </w:tc>
        <w:tc>
          <w:tcPr>
            <w:tcW w:w="387" w:type="pct"/>
            <w:vAlign w:val="center"/>
          </w:tcPr>
          <w:p>
            <w:pPr>
              <w:snapToGrid w:val="0"/>
              <w:spacing w:line="240" w:lineRule="auto"/>
              <w:ind w:firstLine="0" w:firstLineChars="0"/>
              <w:jc w:val="center"/>
              <w:rPr>
                <w:rFonts w:cs="Times New Roman"/>
                <w:sz w:val="21"/>
                <w:szCs w:val="21"/>
              </w:rPr>
            </w:pPr>
            <w:r>
              <w:rPr>
                <w:rFonts w:cs="Times New Roman"/>
                <w:sz w:val="21"/>
                <w:szCs w:val="21"/>
              </w:rPr>
              <w:t>0.1833</w:t>
            </w:r>
          </w:p>
        </w:tc>
        <w:tc>
          <w:tcPr>
            <w:tcW w:w="387" w:type="pct"/>
            <w:vAlign w:val="center"/>
          </w:tcPr>
          <w:p>
            <w:pPr>
              <w:snapToGrid w:val="0"/>
              <w:spacing w:line="240" w:lineRule="auto"/>
              <w:ind w:firstLine="0" w:firstLineChars="0"/>
              <w:jc w:val="center"/>
              <w:rPr>
                <w:rFonts w:cs="Times New Roman"/>
                <w:sz w:val="21"/>
                <w:szCs w:val="21"/>
              </w:rPr>
            </w:pPr>
            <w:r>
              <w:rPr>
                <w:rFonts w:cs="Times New Roman"/>
                <w:sz w:val="21"/>
                <w:szCs w:val="21"/>
              </w:rPr>
              <w:t>10.41</w:t>
            </w:r>
          </w:p>
        </w:tc>
        <w:tc>
          <w:tcPr>
            <w:tcW w:w="387" w:type="pct"/>
            <w:vAlign w:val="center"/>
          </w:tcPr>
          <w:p>
            <w:pPr>
              <w:snapToGrid w:val="0"/>
              <w:spacing w:line="240" w:lineRule="auto"/>
              <w:ind w:firstLine="0" w:firstLineChars="0"/>
              <w:jc w:val="center"/>
              <w:rPr>
                <w:rFonts w:cs="Times New Roman"/>
                <w:sz w:val="21"/>
                <w:szCs w:val="21"/>
              </w:rPr>
            </w:pPr>
            <w:r>
              <w:rPr>
                <w:rFonts w:cs="Times New Roman"/>
                <w:sz w:val="21"/>
                <w:szCs w:val="21"/>
              </w:rPr>
              <w:t>0.0043</w:t>
            </w:r>
          </w:p>
        </w:tc>
        <w:tc>
          <w:tcPr>
            <w:tcW w:w="387" w:type="pct"/>
            <w:tcBorders>
              <w:right w:val="nil"/>
            </w:tcBorders>
            <w:vAlign w:val="center"/>
          </w:tcPr>
          <w:p>
            <w:pPr>
              <w:snapToGrid w:val="0"/>
              <w:spacing w:line="240" w:lineRule="auto"/>
              <w:ind w:firstLine="0" w:firstLineChars="0"/>
              <w:jc w:val="center"/>
              <w:rPr>
                <w:rFonts w:cs="Times New Roman"/>
                <w:sz w:val="21"/>
                <w:szCs w:val="21"/>
              </w:rPr>
            </w:pPr>
            <w:r>
              <w:rPr>
                <w:rFonts w:cs="Times New Roman"/>
                <w:sz w:val="21"/>
                <w:szCs w:val="21"/>
              </w:rPr>
              <w:t>0.14</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85" w:type="dxa"/>
            <w:left w:w="57" w:type="dxa"/>
            <w:bottom w:w="85" w:type="dxa"/>
            <w:right w:w="57" w:type="dxa"/>
          </w:tblCellMar>
        </w:tblPrEx>
        <w:trPr>
          <w:jc w:val="center"/>
        </w:trPr>
        <w:tc>
          <w:tcPr>
            <w:tcW w:w="472" w:type="pct"/>
            <w:vMerge w:val="restart"/>
            <w:tcBorders>
              <w:left w:val="nil"/>
            </w:tcBorders>
            <w:vAlign w:val="center"/>
          </w:tcPr>
          <w:p>
            <w:pPr>
              <w:snapToGrid w:val="0"/>
              <w:spacing w:line="240" w:lineRule="auto"/>
              <w:ind w:firstLine="0" w:firstLineChars="0"/>
              <w:jc w:val="center"/>
              <w:rPr>
                <w:rFonts w:cs="Times New Roman"/>
                <w:sz w:val="21"/>
                <w:szCs w:val="21"/>
              </w:rPr>
            </w:pPr>
            <w:r>
              <w:rPr>
                <w:rFonts w:cs="Times New Roman"/>
                <w:sz w:val="21"/>
                <w:szCs w:val="21"/>
              </w:rPr>
              <w:t>灌丛</w:t>
            </w:r>
          </w:p>
        </w:tc>
        <w:tc>
          <w:tcPr>
            <w:tcW w:w="617" w:type="pct"/>
            <w:vAlign w:val="center"/>
          </w:tcPr>
          <w:p>
            <w:pPr>
              <w:snapToGrid w:val="0"/>
              <w:spacing w:line="240" w:lineRule="auto"/>
              <w:ind w:firstLine="0" w:firstLineChars="0"/>
              <w:jc w:val="center"/>
              <w:rPr>
                <w:rFonts w:cs="Times New Roman"/>
                <w:sz w:val="21"/>
                <w:szCs w:val="21"/>
              </w:rPr>
            </w:pPr>
            <w:r>
              <w:rPr>
                <w:rFonts w:cs="Times New Roman"/>
                <w:sz w:val="21"/>
                <w:szCs w:val="21"/>
              </w:rPr>
              <w:t>马桑、火棘灌丛</w:t>
            </w:r>
          </w:p>
        </w:tc>
        <w:tc>
          <w:tcPr>
            <w:tcW w:w="418" w:type="pct"/>
            <w:vAlign w:val="center"/>
          </w:tcPr>
          <w:p>
            <w:pPr>
              <w:snapToGrid w:val="0"/>
              <w:spacing w:line="240" w:lineRule="auto"/>
              <w:ind w:firstLine="0" w:firstLineChars="0"/>
              <w:jc w:val="center"/>
              <w:rPr>
                <w:rFonts w:cs="Times New Roman"/>
                <w:sz w:val="21"/>
                <w:szCs w:val="21"/>
              </w:rPr>
            </w:pPr>
            <w:r>
              <w:rPr>
                <w:rFonts w:cs="Times New Roman"/>
                <w:sz w:val="21"/>
                <w:szCs w:val="21"/>
              </w:rPr>
              <w:t>0.0146</w:t>
            </w:r>
          </w:p>
        </w:tc>
        <w:tc>
          <w:tcPr>
            <w:tcW w:w="389" w:type="pct"/>
            <w:vAlign w:val="center"/>
          </w:tcPr>
          <w:p>
            <w:pPr>
              <w:snapToGrid w:val="0"/>
              <w:spacing w:line="240" w:lineRule="auto"/>
              <w:ind w:firstLine="0" w:firstLineChars="0"/>
              <w:jc w:val="center"/>
              <w:rPr>
                <w:rFonts w:cs="Times New Roman"/>
                <w:sz w:val="21"/>
                <w:szCs w:val="21"/>
              </w:rPr>
            </w:pPr>
            <w:r>
              <w:rPr>
                <w:rFonts w:cs="Times New Roman"/>
                <w:sz w:val="21"/>
                <w:szCs w:val="21"/>
              </w:rPr>
              <w:t>0.66</w:t>
            </w:r>
          </w:p>
        </w:tc>
        <w:tc>
          <w:tcPr>
            <w:tcW w:w="389" w:type="pct"/>
            <w:vAlign w:val="center"/>
          </w:tcPr>
          <w:p>
            <w:pPr>
              <w:snapToGrid w:val="0"/>
              <w:spacing w:line="240" w:lineRule="auto"/>
              <w:ind w:firstLine="0" w:firstLineChars="0"/>
              <w:jc w:val="center"/>
              <w:rPr>
                <w:rFonts w:cs="Times New Roman"/>
                <w:sz w:val="21"/>
                <w:szCs w:val="21"/>
              </w:rPr>
            </w:pPr>
            <w:r>
              <w:rPr>
                <w:rFonts w:cs="Times New Roman"/>
                <w:sz w:val="21"/>
                <w:szCs w:val="21"/>
              </w:rPr>
              <w:t>0.0618</w:t>
            </w:r>
          </w:p>
        </w:tc>
        <w:tc>
          <w:tcPr>
            <w:tcW w:w="389" w:type="pct"/>
            <w:vAlign w:val="center"/>
          </w:tcPr>
          <w:p>
            <w:pPr>
              <w:snapToGrid w:val="0"/>
              <w:spacing w:line="240" w:lineRule="auto"/>
              <w:ind w:firstLine="0" w:firstLineChars="0"/>
              <w:jc w:val="center"/>
              <w:rPr>
                <w:rFonts w:cs="Times New Roman"/>
                <w:sz w:val="21"/>
                <w:szCs w:val="21"/>
              </w:rPr>
            </w:pPr>
            <w:r>
              <w:rPr>
                <w:rFonts w:cs="Times New Roman"/>
                <w:sz w:val="21"/>
                <w:szCs w:val="21"/>
              </w:rPr>
              <w:t>3.11</w:t>
            </w:r>
          </w:p>
        </w:tc>
        <w:tc>
          <w:tcPr>
            <w:tcW w:w="389" w:type="pct"/>
            <w:vAlign w:val="center"/>
          </w:tcPr>
          <w:p>
            <w:pPr>
              <w:snapToGrid w:val="0"/>
              <w:spacing w:line="240" w:lineRule="auto"/>
              <w:ind w:firstLine="0" w:firstLineChars="0"/>
              <w:jc w:val="center"/>
              <w:rPr>
                <w:rFonts w:cs="Times New Roman"/>
                <w:sz w:val="21"/>
                <w:szCs w:val="21"/>
              </w:rPr>
            </w:pPr>
            <w:r>
              <w:rPr>
                <w:rFonts w:cs="Times New Roman"/>
                <w:sz w:val="21"/>
                <w:szCs w:val="21"/>
              </w:rPr>
              <w:t>0.0239</w:t>
            </w:r>
          </w:p>
        </w:tc>
        <w:tc>
          <w:tcPr>
            <w:tcW w:w="389" w:type="pct"/>
            <w:vAlign w:val="center"/>
          </w:tcPr>
          <w:p>
            <w:pPr>
              <w:snapToGrid w:val="0"/>
              <w:spacing w:line="240" w:lineRule="auto"/>
              <w:ind w:firstLine="0" w:firstLineChars="0"/>
              <w:jc w:val="center"/>
              <w:rPr>
                <w:rFonts w:cs="Times New Roman"/>
                <w:sz w:val="21"/>
                <w:szCs w:val="21"/>
              </w:rPr>
            </w:pPr>
            <w:r>
              <w:rPr>
                <w:rFonts w:cs="Times New Roman"/>
                <w:sz w:val="21"/>
                <w:szCs w:val="21"/>
              </w:rPr>
              <w:t>2.26</w:t>
            </w:r>
          </w:p>
        </w:tc>
        <w:tc>
          <w:tcPr>
            <w:tcW w:w="387" w:type="pct"/>
            <w:vAlign w:val="center"/>
          </w:tcPr>
          <w:p>
            <w:pPr>
              <w:snapToGrid w:val="0"/>
              <w:spacing w:line="240" w:lineRule="auto"/>
              <w:ind w:firstLine="0" w:firstLineChars="0"/>
              <w:jc w:val="center"/>
              <w:rPr>
                <w:rFonts w:cs="Times New Roman"/>
                <w:sz w:val="21"/>
                <w:szCs w:val="21"/>
              </w:rPr>
            </w:pPr>
            <w:r>
              <w:rPr>
                <w:rFonts w:cs="Times New Roman"/>
                <w:sz w:val="21"/>
                <w:szCs w:val="21"/>
              </w:rPr>
              <w:t>0.0208</w:t>
            </w:r>
          </w:p>
        </w:tc>
        <w:tc>
          <w:tcPr>
            <w:tcW w:w="387" w:type="pct"/>
            <w:vAlign w:val="center"/>
          </w:tcPr>
          <w:p>
            <w:pPr>
              <w:snapToGrid w:val="0"/>
              <w:spacing w:line="240" w:lineRule="auto"/>
              <w:ind w:firstLine="0" w:firstLineChars="0"/>
              <w:jc w:val="center"/>
              <w:rPr>
                <w:rFonts w:cs="Times New Roman"/>
                <w:sz w:val="21"/>
                <w:szCs w:val="21"/>
              </w:rPr>
            </w:pPr>
            <w:r>
              <w:rPr>
                <w:rFonts w:cs="Times New Roman"/>
                <w:sz w:val="21"/>
                <w:szCs w:val="21"/>
              </w:rPr>
              <w:t>1.18</w:t>
            </w:r>
          </w:p>
        </w:tc>
        <w:tc>
          <w:tcPr>
            <w:tcW w:w="387" w:type="pct"/>
            <w:vAlign w:val="center"/>
          </w:tcPr>
          <w:p>
            <w:pPr>
              <w:snapToGrid w:val="0"/>
              <w:spacing w:line="240" w:lineRule="auto"/>
              <w:ind w:firstLine="0" w:firstLineChars="0"/>
              <w:jc w:val="center"/>
              <w:rPr>
                <w:rFonts w:cs="Times New Roman"/>
                <w:sz w:val="21"/>
                <w:szCs w:val="21"/>
              </w:rPr>
            </w:pPr>
            <w:r>
              <w:rPr>
                <w:rFonts w:cs="Times New Roman"/>
                <w:sz w:val="21"/>
                <w:szCs w:val="21"/>
              </w:rPr>
              <w:t>0.0715</w:t>
            </w:r>
          </w:p>
        </w:tc>
        <w:tc>
          <w:tcPr>
            <w:tcW w:w="387" w:type="pct"/>
            <w:tcBorders>
              <w:right w:val="nil"/>
            </w:tcBorders>
            <w:vAlign w:val="center"/>
          </w:tcPr>
          <w:p>
            <w:pPr>
              <w:snapToGrid w:val="0"/>
              <w:spacing w:line="240" w:lineRule="auto"/>
              <w:ind w:firstLine="0" w:firstLineChars="0"/>
              <w:jc w:val="center"/>
              <w:rPr>
                <w:rFonts w:cs="Times New Roman"/>
                <w:sz w:val="21"/>
                <w:szCs w:val="21"/>
              </w:rPr>
            </w:pPr>
            <w:r>
              <w:rPr>
                <w:rFonts w:cs="Times New Roman"/>
                <w:sz w:val="21"/>
                <w:szCs w:val="21"/>
              </w:rPr>
              <w:t>2.36</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85" w:type="dxa"/>
            <w:left w:w="57" w:type="dxa"/>
            <w:bottom w:w="85" w:type="dxa"/>
            <w:right w:w="57" w:type="dxa"/>
          </w:tblCellMar>
        </w:tblPrEx>
        <w:trPr>
          <w:jc w:val="center"/>
        </w:trPr>
        <w:tc>
          <w:tcPr>
            <w:tcW w:w="472" w:type="pct"/>
            <w:vMerge w:val="continue"/>
            <w:tcBorders>
              <w:left w:val="nil"/>
            </w:tcBorders>
            <w:vAlign w:val="center"/>
          </w:tcPr>
          <w:p>
            <w:pPr>
              <w:snapToGrid w:val="0"/>
              <w:spacing w:line="240" w:lineRule="auto"/>
              <w:ind w:firstLine="0" w:firstLineChars="0"/>
              <w:jc w:val="center"/>
              <w:rPr>
                <w:rFonts w:cs="Times New Roman"/>
                <w:sz w:val="21"/>
                <w:szCs w:val="21"/>
              </w:rPr>
            </w:pPr>
          </w:p>
        </w:tc>
        <w:tc>
          <w:tcPr>
            <w:tcW w:w="617" w:type="pct"/>
            <w:vAlign w:val="center"/>
          </w:tcPr>
          <w:p>
            <w:pPr>
              <w:snapToGrid w:val="0"/>
              <w:spacing w:line="240" w:lineRule="auto"/>
              <w:ind w:firstLine="0" w:firstLineChars="0"/>
              <w:jc w:val="center"/>
              <w:rPr>
                <w:rFonts w:cs="Times New Roman"/>
                <w:sz w:val="21"/>
                <w:szCs w:val="21"/>
              </w:rPr>
            </w:pPr>
            <w:r>
              <w:rPr>
                <w:rFonts w:cs="Times New Roman"/>
                <w:sz w:val="21"/>
                <w:szCs w:val="21"/>
              </w:rPr>
              <w:t>胡枝子、黄栌灌丛</w:t>
            </w:r>
          </w:p>
        </w:tc>
        <w:tc>
          <w:tcPr>
            <w:tcW w:w="418" w:type="pct"/>
            <w:vAlign w:val="center"/>
          </w:tcPr>
          <w:p>
            <w:pPr>
              <w:snapToGrid w:val="0"/>
              <w:spacing w:line="240" w:lineRule="auto"/>
              <w:ind w:firstLine="0" w:firstLineChars="0"/>
              <w:jc w:val="center"/>
              <w:rPr>
                <w:rFonts w:cs="Times New Roman"/>
                <w:sz w:val="21"/>
                <w:szCs w:val="21"/>
              </w:rPr>
            </w:pPr>
            <w:r>
              <w:rPr>
                <w:rFonts w:cs="Times New Roman"/>
                <w:sz w:val="21"/>
                <w:szCs w:val="21"/>
              </w:rPr>
              <w:t>0.0023</w:t>
            </w:r>
          </w:p>
        </w:tc>
        <w:tc>
          <w:tcPr>
            <w:tcW w:w="389" w:type="pct"/>
            <w:vAlign w:val="center"/>
          </w:tcPr>
          <w:p>
            <w:pPr>
              <w:snapToGrid w:val="0"/>
              <w:spacing w:line="240" w:lineRule="auto"/>
              <w:ind w:firstLine="0" w:firstLineChars="0"/>
              <w:jc w:val="center"/>
              <w:rPr>
                <w:rFonts w:cs="Times New Roman"/>
                <w:sz w:val="21"/>
                <w:szCs w:val="21"/>
              </w:rPr>
            </w:pPr>
            <w:r>
              <w:rPr>
                <w:rFonts w:cs="Times New Roman"/>
                <w:sz w:val="21"/>
                <w:szCs w:val="21"/>
              </w:rPr>
              <w:t>0.10</w:t>
            </w:r>
          </w:p>
        </w:tc>
        <w:tc>
          <w:tcPr>
            <w:tcW w:w="389" w:type="pct"/>
            <w:vAlign w:val="center"/>
          </w:tcPr>
          <w:p>
            <w:pPr>
              <w:snapToGrid w:val="0"/>
              <w:spacing w:line="240" w:lineRule="auto"/>
              <w:ind w:firstLine="0" w:firstLineChars="0"/>
              <w:jc w:val="center"/>
              <w:rPr>
                <w:rFonts w:cs="Times New Roman"/>
                <w:sz w:val="21"/>
                <w:szCs w:val="21"/>
              </w:rPr>
            </w:pPr>
            <w:r>
              <w:rPr>
                <w:rFonts w:cs="Times New Roman"/>
                <w:sz w:val="21"/>
                <w:szCs w:val="21"/>
              </w:rPr>
              <w:t>0.0209</w:t>
            </w:r>
          </w:p>
        </w:tc>
        <w:tc>
          <w:tcPr>
            <w:tcW w:w="389" w:type="pct"/>
            <w:vAlign w:val="center"/>
          </w:tcPr>
          <w:p>
            <w:pPr>
              <w:snapToGrid w:val="0"/>
              <w:spacing w:line="240" w:lineRule="auto"/>
              <w:ind w:firstLine="0" w:firstLineChars="0"/>
              <w:jc w:val="center"/>
              <w:rPr>
                <w:rFonts w:cs="Times New Roman"/>
                <w:sz w:val="21"/>
                <w:szCs w:val="21"/>
              </w:rPr>
            </w:pPr>
            <w:r>
              <w:rPr>
                <w:rFonts w:cs="Times New Roman"/>
                <w:sz w:val="21"/>
                <w:szCs w:val="21"/>
              </w:rPr>
              <w:t>1.05</w:t>
            </w:r>
          </w:p>
        </w:tc>
        <w:tc>
          <w:tcPr>
            <w:tcW w:w="389" w:type="pct"/>
            <w:vAlign w:val="center"/>
          </w:tcPr>
          <w:p>
            <w:pPr>
              <w:snapToGrid w:val="0"/>
              <w:spacing w:line="240" w:lineRule="auto"/>
              <w:ind w:firstLine="0" w:firstLineChars="0"/>
              <w:jc w:val="center"/>
              <w:rPr>
                <w:rFonts w:cs="Times New Roman"/>
                <w:sz w:val="21"/>
                <w:szCs w:val="21"/>
              </w:rPr>
            </w:pPr>
            <w:r>
              <w:rPr>
                <w:rFonts w:cs="Times New Roman"/>
                <w:sz w:val="21"/>
                <w:szCs w:val="21"/>
              </w:rPr>
              <w:t>0.0063</w:t>
            </w:r>
          </w:p>
        </w:tc>
        <w:tc>
          <w:tcPr>
            <w:tcW w:w="389" w:type="pct"/>
            <w:vAlign w:val="center"/>
          </w:tcPr>
          <w:p>
            <w:pPr>
              <w:snapToGrid w:val="0"/>
              <w:spacing w:line="240" w:lineRule="auto"/>
              <w:ind w:firstLine="0" w:firstLineChars="0"/>
              <w:jc w:val="center"/>
              <w:rPr>
                <w:rFonts w:cs="Times New Roman"/>
                <w:sz w:val="21"/>
                <w:szCs w:val="21"/>
              </w:rPr>
            </w:pPr>
            <w:r>
              <w:rPr>
                <w:rFonts w:cs="Times New Roman"/>
                <w:sz w:val="21"/>
                <w:szCs w:val="21"/>
              </w:rPr>
              <w:t>0.60</w:t>
            </w:r>
          </w:p>
        </w:tc>
        <w:tc>
          <w:tcPr>
            <w:tcW w:w="387" w:type="pct"/>
            <w:vAlign w:val="center"/>
          </w:tcPr>
          <w:p>
            <w:pPr>
              <w:snapToGrid w:val="0"/>
              <w:spacing w:line="240" w:lineRule="auto"/>
              <w:ind w:firstLine="0" w:firstLineChars="0"/>
              <w:jc w:val="center"/>
              <w:rPr>
                <w:rFonts w:cs="Times New Roman"/>
                <w:sz w:val="21"/>
                <w:szCs w:val="21"/>
              </w:rPr>
            </w:pPr>
            <w:r>
              <w:rPr>
                <w:rFonts w:cs="Times New Roman"/>
                <w:sz w:val="21"/>
                <w:szCs w:val="21"/>
              </w:rPr>
              <w:t>0.0018</w:t>
            </w:r>
          </w:p>
        </w:tc>
        <w:tc>
          <w:tcPr>
            <w:tcW w:w="387" w:type="pct"/>
            <w:vAlign w:val="center"/>
          </w:tcPr>
          <w:p>
            <w:pPr>
              <w:snapToGrid w:val="0"/>
              <w:spacing w:line="240" w:lineRule="auto"/>
              <w:ind w:firstLine="0" w:firstLineChars="0"/>
              <w:jc w:val="center"/>
              <w:rPr>
                <w:rFonts w:cs="Times New Roman"/>
                <w:sz w:val="21"/>
                <w:szCs w:val="21"/>
              </w:rPr>
            </w:pPr>
            <w:r>
              <w:rPr>
                <w:rFonts w:cs="Times New Roman"/>
                <w:sz w:val="21"/>
                <w:szCs w:val="21"/>
              </w:rPr>
              <w:t>0.10</w:t>
            </w:r>
          </w:p>
        </w:tc>
        <w:tc>
          <w:tcPr>
            <w:tcW w:w="387" w:type="pct"/>
            <w:vAlign w:val="center"/>
          </w:tcPr>
          <w:p>
            <w:pPr>
              <w:snapToGrid w:val="0"/>
              <w:spacing w:line="240" w:lineRule="auto"/>
              <w:ind w:firstLine="0" w:firstLineChars="0"/>
              <w:jc w:val="center"/>
              <w:rPr>
                <w:rFonts w:cs="Times New Roman"/>
                <w:sz w:val="21"/>
                <w:szCs w:val="21"/>
              </w:rPr>
            </w:pPr>
            <w:r>
              <w:rPr>
                <w:rFonts w:cs="Times New Roman"/>
                <w:sz w:val="21"/>
                <w:szCs w:val="21"/>
              </w:rPr>
              <w:t>0.0559</w:t>
            </w:r>
          </w:p>
        </w:tc>
        <w:tc>
          <w:tcPr>
            <w:tcW w:w="387" w:type="pct"/>
            <w:tcBorders>
              <w:right w:val="nil"/>
            </w:tcBorders>
            <w:vAlign w:val="center"/>
          </w:tcPr>
          <w:p>
            <w:pPr>
              <w:snapToGrid w:val="0"/>
              <w:spacing w:line="240" w:lineRule="auto"/>
              <w:ind w:firstLine="0" w:firstLineChars="0"/>
              <w:jc w:val="center"/>
              <w:rPr>
                <w:rFonts w:cs="Times New Roman"/>
                <w:sz w:val="21"/>
                <w:szCs w:val="21"/>
              </w:rPr>
            </w:pPr>
            <w:r>
              <w:rPr>
                <w:rFonts w:cs="Times New Roman"/>
                <w:sz w:val="21"/>
                <w:szCs w:val="21"/>
              </w:rPr>
              <w:t>1.84</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85" w:type="dxa"/>
            <w:left w:w="57" w:type="dxa"/>
            <w:bottom w:w="85" w:type="dxa"/>
            <w:right w:w="57" w:type="dxa"/>
          </w:tblCellMar>
        </w:tblPrEx>
        <w:trPr>
          <w:jc w:val="center"/>
        </w:trPr>
        <w:tc>
          <w:tcPr>
            <w:tcW w:w="472" w:type="pct"/>
            <w:vMerge w:val="restart"/>
            <w:tcBorders>
              <w:left w:val="nil"/>
            </w:tcBorders>
            <w:vAlign w:val="center"/>
          </w:tcPr>
          <w:p>
            <w:pPr>
              <w:snapToGrid w:val="0"/>
              <w:spacing w:line="240" w:lineRule="auto"/>
              <w:ind w:firstLine="0" w:firstLineChars="0"/>
              <w:jc w:val="center"/>
              <w:rPr>
                <w:rFonts w:cs="Times New Roman"/>
                <w:sz w:val="21"/>
                <w:szCs w:val="21"/>
              </w:rPr>
            </w:pPr>
            <w:r>
              <w:rPr>
                <w:rFonts w:cs="Times New Roman"/>
                <w:sz w:val="21"/>
                <w:szCs w:val="21"/>
              </w:rPr>
              <w:t>草丛</w:t>
            </w:r>
          </w:p>
        </w:tc>
        <w:tc>
          <w:tcPr>
            <w:tcW w:w="617" w:type="pct"/>
            <w:vAlign w:val="center"/>
          </w:tcPr>
          <w:p>
            <w:pPr>
              <w:snapToGrid w:val="0"/>
              <w:spacing w:line="240" w:lineRule="auto"/>
              <w:ind w:firstLine="0" w:firstLineChars="0"/>
              <w:jc w:val="center"/>
              <w:rPr>
                <w:rFonts w:cs="Times New Roman"/>
                <w:sz w:val="21"/>
                <w:szCs w:val="21"/>
              </w:rPr>
            </w:pPr>
            <w:r>
              <w:rPr>
                <w:rFonts w:cs="Times New Roman"/>
                <w:sz w:val="21"/>
                <w:szCs w:val="21"/>
              </w:rPr>
              <w:t>白茅、龙须草杂类草丛</w:t>
            </w:r>
          </w:p>
        </w:tc>
        <w:tc>
          <w:tcPr>
            <w:tcW w:w="418" w:type="pct"/>
            <w:vAlign w:val="center"/>
          </w:tcPr>
          <w:p>
            <w:pPr>
              <w:snapToGrid w:val="0"/>
              <w:spacing w:line="240" w:lineRule="auto"/>
              <w:ind w:firstLine="0" w:firstLineChars="0"/>
              <w:jc w:val="center"/>
              <w:rPr>
                <w:rFonts w:cs="Times New Roman"/>
                <w:sz w:val="21"/>
                <w:szCs w:val="21"/>
              </w:rPr>
            </w:pPr>
            <w:r>
              <w:rPr>
                <w:rFonts w:cs="Times New Roman"/>
                <w:sz w:val="21"/>
                <w:szCs w:val="21"/>
              </w:rPr>
              <w:t>0.0822</w:t>
            </w:r>
          </w:p>
        </w:tc>
        <w:tc>
          <w:tcPr>
            <w:tcW w:w="389" w:type="pct"/>
            <w:vAlign w:val="center"/>
          </w:tcPr>
          <w:p>
            <w:pPr>
              <w:snapToGrid w:val="0"/>
              <w:spacing w:line="240" w:lineRule="auto"/>
              <w:ind w:firstLine="0" w:firstLineChars="0"/>
              <w:jc w:val="center"/>
              <w:rPr>
                <w:rFonts w:cs="Times New Roman"/>
                <w:sz w:val="21"/>
                <w:szCs w:val="21"/>
              </w:rPr>
            </w:pPr>
            <w:r>
              <w:rPr>
                <w:rFonts w:cs="Times New Roman"/>
                <w:sz w:val="21"/>
                <w:szCs w:val="21"/>
              </w:rPr>
              <w:t>3.74</w:t>
            </w:r>
          </w:p>
        </w:tc>
        <w:tc>
          <w:tcPr>
            <w:tcW w:w="389" w:type="pct"/>
            <w:vAlign w:val="center"/>
          </w:tcPr>
          <w:p>
            <w:pPr>
              <w:snapToGrid w:val="0"/>
              <w:spacing w:line="240" w:lineRule="auto"/>
              <w:ind w:firstLine="0" w:firstLineChars="0"/>
              <w:jc w:val="center"/>
              <w:rPr>
                <w:rFonts w:cs="Times New Roman"/>
                <w:sz w:val="21"/>
                <w:szCs w:val="21"/>
              </w:rPr>
            </w:pPr>
            <w:r>
              <w:rPr>
                <w:rFonts w:cs="Times New Roman"/>
                <w:sz w:val="21"/>
                <w:szCs w:val="21"/>
              </w:rPr>
              <w:t>0.6351</w:t>
            </w:r>
          </w:p>
        </w:tc>
        <w:tc>
          <w:tcPr>
            <w:tcW w:w="389" w:type="pct"/>
            <w:vAlign w:val="center"/>
          </w:tcPr>
          <w:p>
            <w:pPr>
              <w:snapToGrid w:val="0"/>
              <w:spacing w:line="240" w:lineRule="auto"/>
              <w:ind w:firstLine="0" w:firstLineChars="0"/>
              <w:jc w:val="center"/>
              <w:rPr>
                <w:rFonts w:cs="Times New Roman"/>
                <w:sz w:val="21"/>
                <w:szCs w:val="21"/>
              </w:rPr>
            </w:pPr>
            <w:r>
              <w:rPr>
                <w:rFonts w:cs="Times New Roman"/>
                <w:sz w:val="21"/>
                <w:szCs w:val="21"/>
              </w:rPr>
              <w:t>31.99</w:t>
            </w:r>
          </w:p>
        </w:tc>
        <w:tc>
          <w:tcPr>
            <w:tcW w:w="389" w:type="pct"/>
            <w:vAlign w:val="center"/>
          </w:tcPr>
          <w:p>
            <w:pPr>
              <w:snapToGrid w:val="0"/>
              <w:spacing w:line="240" w:lineRule="auto"/>
              <w:ind w:firstLine="0" w:firstLineChars="0"/>
              <w:jc w:val="center"/>
              <w:rPr>
                <w:rFonts w:cs="Times New Roman"/>
                <w:sz w:val="21"/>
                <w:szCs w:val="21"/>
              </w:rPr>
            </w:pPr>
            <w:r>
              <w:rPr>
                <w:rFonts w:cs="Times New Roman"/>
                <w:sz w:val="21"/>
                <w:szCs w:val="21"/>
              </w:rPr>
              <w:t>0.1337</w:t>
            </w:r>
          </w:p>
        </w:tc>
        <w:tc>
          <w:tcPr>
            <w:tcW w:w="389" w:type="pct"/>
            <w:vAlign w:val="center"/>
          </w:tcPr>
          <w:p>
            <w:pPr>
              <w:snapToGrid w:val="0"/>
              <w:spacing w:line="240" w:lineRule="auto"/>
              <w:ind w:firstLine="0" w:firstLineChars="0"/>
              <w:jc w:val="center"/>
              <w:rPr>
                <w:rFonts w:cs="Times New Roman"/>
                <w:sz w:val="21"/>
                <w:szCs w:val="21"/>
              </w:rPr>
            </w:pPr>
            <w:r>
              <w:rPr>
                <w:rFonts w:cs="Times New Roman"/>
                <w:sz w:val="21"/>
                <w:szCs w:val="21"/>
              </w:rPr>
              <w:t>12.67</w:t>
            </w:r>
          </w:p>
        </w:tc>
        <w:tc>
          <w:tcPr>
            <w:tcW w:w="387" w:type="pct"/>
            <w:vAlign w:val="center"/>
          </w:tcPr>
          <w:p>
            <w:pPr>
              <w:snapToGrid w:val="0"/>
              <w:spacing w:line="240" w:lineRule="auto"/>
              <w:ind w:firstLine="0" w:firstLineChars="0"/>
              <w:jc w:val="center"/>
              <w:rPr>
                <w:rFonts w:cs="Times New Roman"/>
                <w:sz w:val="21"/>
                <w:szCs w:val="21"/>
              </w:rPr>
            </w:pPr>
            <w:r>
              <w:rPr>
                <w:rFonts w:cs="Times New Roman"/>
                <w:sz w:val="21"/>
                <w:szCs w:val="21"/>
              </w:rPr>
              <w:t>0.2489</w:t>
            </w:r>
          </w:p>
        </w:tc>
        <w:tc>
          <w:tcPr>
            <w:tcW w:w="387" w:type="pct"/>
            <w:vAlign w:val="center"/>
          </w:tcPr>
          <w:p>
            <w:pPr>
              <w:snapToGrid w:val="0"/>
              <w:spacing w:line="240" w:lineRule="auto"/>
              <w:ind w:firstLine="0" w:firstLineChars="0"/>
              <w:jc w:val="center"/>
              <w:rPr>
                <w:rFonts w:cs="Times New Roman"/>
                <w:sz w:val="21"/>
                <w:szCs w:val="21"/>
              </w:rPr>
            </w:pPr>
            <w:r>
              <w:rPr>
                <w:rFonts w:cs="Times New Roman"/>
                <w:sz w:val="21"/>
                <w:szCs w:val="21"/>
              </w:rPr>
              <w:t>14.13</w:t>
            </w:r>
          </w:p>
        </w:tc>
        <w:tc>
          <w:tcPr>
            <w:tcW w:w="387" w:type="pct"/>
            <w:vAlign w:val="center"/>
          </w:tcPr>
          <w:p>
            <w:pPr>
              <w:snapToGrid w:val="0"/>
              <w:spacing w:line="240" w:lineRule="auto"/>
              <w:ind w:firstLine="0" w:firstLineChars="0"/>
              <w:jc w:val="center"/>
              <w:rPr>
                <w:rFonts w:cs="Times New Roman"/>
                <w:sz w:val="21"/>
                <w:szCs w:val="21"/>
              </w:rPr>
            </w:pPr>
            <w:r>
              <w:rPr>
                <w:rFonts w:cs="Times New Roman"/>
                <w:sz w:val="21"/>
                <w:szCs w:val="21"/>
              </w:rPr>
              <w:t>0.0553</w:t>
            </w:r>
          </w:p>
        </w:tc>
        <w:tc>
          <w:tcPr>
            <w:tcW w:w="387" w:type="pct"/>
            <w:tcBorders>
              <w:right w:val="nil"/>
            </w:tcBorders>
            <w:vAlign w:val="center"/>
          </w:tcPr>
          <w:p>
            <w:pPr>
              <w:snapToGrid w:val="0"/>
              <w:spacing w:line="240" w:lineRule="auto"/>
              <w:ind w:firstLine="0" w:firstLineChars="0"/>
              <w:jc w:val="center"/>
              <w:rPr>
                <w:rFonts w:cs="Times New Roman"/>
                <w:sz w:val="21"/>
                <w:szCs w:val="21"/>
              </w:rPr>
            </w:pPr>
            <w:r>
              <w:rPr>
                <w:rFonts w:cs="Times New Roman"/>
                <w:sz w:val="21"/>
                <w:szCs w:val="21"/>
              </w:rPr>
              <w:t>1.82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85" w:type="dxa"/>
            <w:left w:w="57" w:type="dxa"/>
            <w:bottom w:w="85" w:type="dxa"/>
            <w:right w:w="57" w:type="dxa"/>
          </w:tblCellMar>
        </w:tblPrEx>
        <w:trPr>
          <w:jc w:val="center"/>
        </w:trPr>
        <w:tc>
          <w:tcPr>
            <w:tcW w:w="472" w:type="pct"/>
            <w:vMerge w:val="continue"/>
            <w:tcBorders>
              <w:left w:val="nil"/>
            </w:tcBorders>
            <w:vAlign w:val="center"/>
          </w:tcPr>
          <w:p>
            <w:pPr>
              <w:snapToGrid w:val="0"/>
              <w:spacing w:line="240" w:lineRule="auto"/>
              <w:ind w:firstLine="0" w:firstLineChars="0"/>
              <w:jc w:val="center"/>
              <w:rPr>
                <w:rFonts w:cs="Times New Roman"/>
                <w:sz w:val="21"/>
                <w:szCs w:val="21"/>
              </w:rPr>
            </w:pPr>
          </w:p>
        </w:tc>
        <w:tc>
          <w:tcPr>
            <w:tcW w:w="617" w:type="pct"/>
            <w:vAlign w:val="center"/>
          </w:tcPr>
          <w:p>
            <w:pPr>
              <w:snapToGrid w:val="0"/>
              <w:spacing w:line="240" w:lineRule="auto"/>
              <w:ind w:firstLine="0" w:firstLineChars="0"/>
              <w:jc w:val="center"/>
              <w:rPr>
                <w:rFonts w:cs="Times New Roman"/>
                <w:sz w:val="21"/>
                <w:szCs w:val="21"/>
              </w:rPr>
            </w:pPr>
            <w:r>
              <w:rPr>
                <w:rFonts w:cs="Times New Roman"/>
                <w:sz w:val="21"/>
                <w:szCs w:val="21"/>
              </w:rPr>
              <w:t>芒、大披针苔杂类草丛</w:t>
            </w:r>
          </w:p>
        </w:tc>
        <w:tc>
          <w:tcPr>
            <w:tcW w:w="418" w:type="pct"/>
            <w:vAlign w:val="center"/>
          </w:tcPr>
          <w:p>
            <w:pPr>
              <w:snapToGrid w:val="0"/>
              <w:spacing w:line="240" w:lineRule="auto"/>
              <w:ind w:firstLine="0" w:firstLineChars="0"/>
              <w:jc w:val="center"/>
              <w:rPr>
                <w:rFonts w:cs="Times New Roman"/>
                <w:sz w:val="21"/>
                <w:szCs w:val="21"/>
              </w:rPr>
            </w:pPr>
            <w:r>
              <w:rPr>
                <w:rFonts w:cs="Times New Roman"/>
                <w:sz w:val="21"/>
                <w:szCs w:val="21"/>
              </w:rPr>
              <w:t>0.0057</w:t>
            </w:r>
          </w:p>
        </w:tc>
        <w:tc>
          <w:tcPr>
            <w:tcW w:w="389" w:type="pct"/>
            <w:vAlign w:val="center"/>
          </w:tcPr>
          <w:p>
            <w:pPr>
              <w:snapToGrid w:val="0"/>
              <w:spacing w:line="240" w:lineRule="auto"/>
              <w:ind w:firstLine="0" w:firstLineChars="0"/>
              <w:jc w:val="center"/>
              <w:rPr>
                <w:rFonts w:cs="Times New Roman"/>
                <w:sz w:val="21"/>
                <w:szCs w:val="21"/>
              </w:rPr>
            </w:pPr>
            <w:r>
              <w:rPr>
                <w:rFonts w:cs="Times New Roman"/>
                <w:sz w:val="21"/>
                <w:szCs w:val="21"/>
              </w:rPr>
              <w:t>0.26</w:t>
            </w:r>
          </w:p>
        </w:tc>
        <w:tc>
          <w:tcPr>
            <w:tcW w:w="389" w:type="pct"/>
            <w:vAlign w:val="center"/>
          </w:tcPr>
          <w:p>
            <w:pPr>
              <w:snapToGrid w:val="0"/>
              <w:spacing w:line="240" w:lineRule="auto"/>
              <w:ind w:firstLine="0" w:firstLineChars="0"/>
              <w:jc w:val="center"/>
              <w:rPr>
                <w:rFonts w:cs="Times New Roman"/>
                <w:sz w:val="21"/>
                <w:szCs w:val="21"/>
              </w:rPr>
            </w:pPr>
            <w:r>
              <w:rPr>
                <w:rFonts w:cs="Times New Roman"/>
                <w:sz w:val="21"/>
                <w:szCs w:val="21"/>
              </w:rPr>
              <w:t>0.1288</w:t>
            </w:r>
          </w:p>
        </w:tc>
        <w:tc>
          <w:tcPr>
            <w:tcW w:w="389" w:type="pct"/>
            <w:vAlign w:val="center"/>
          </w:tcPr>
          <w:p>
            <w:pPr>
              <w:snapToGrid w:val="0"/>
              <w:spacing w:line="240" w:lineRule="auto"/>
              <w:ind w:firstLine="0" w:firstLineChars="0"/>
              <w:jc w:val="center"/>
              <w:rPr>
                <w:rFonts w:cs="Times New Roman"/>
                <w:sz w:val="21"/>
                <w:szCs w:val="21"/>
              </w:rPr>
            </w:pPr>
            <w:r>
              <w:rPr>
                <w:rFonts w:cs="Times New Roman"/>
                <w:sz w:val="21"/>
                <w:szCs w:val="21"/>
              </w:rPr>
              <w:t>6.49</w:t>
            </w:r>
          </w:p>
        </w:tc>
        <w:tc>
          <w:tcPr>
            <w:tcW w:w="389" w:type="pct"/>
            <w:vAlign w:val="center"/>
          </w:tcPr>
          <w:p>
            <w:pPr>
              <w:snapToGrid w:val="0"/>
              <w:spacing w:line="240" w:lineRule="auto"/>
              <w:ind w:firstLine="0" w:firstLineChars="0"/>
              <w:jc w:val="center"/>
              <w:rPr>
                <w:rFonts w:cs="Times New Roman"/>
                <w:sz w:val="21"/>
                <w:szCs w:val="21"/>
              </w:rPr>
            </w:pPr>
            <w:r>
              <w:rPr>
                <w:rFonts w:cs="Times New Roman"/>
                <w:sz w:val="21"/>
                <w:szCs w:val="21"/>
              </w:rPr>
              <w:t>0.0226</w:t>
            </w:r>
          </w:p>
        </w:tc>
        <w:tc>
          <w:tcPr>
            <w:tcW w:w="389" w:type="pct"/>
            <w:vAlign w:val="center"/>
          </w:tcPr>
          <w:p>
            <w:pPr>
              <w:snapToGrid w:val="0"/>
              <w:spacing w:line="240" w:lineRule="auto"/>
              <w:ind w:firstLine="0" w:firstLineChars="0"/>
              <w:jc w:val="center"/>
              <w:rPr>
                <w:rFonts w:cs="Times New Roman"/>
                <w:sz w:val="21"/>
                <w:szCs w:val="21"/>
              </w:rPr>
            </w:pPr>
            <w:r>
              <w:rPr>
                <w:rFonts w:cs="Times New Roman"/>
                <w:sz w:val="21"/>
                <w:szCs w:val="21"/>
              </w:rPr>
              <w:t>2.14</w:t>
            </w:r>
          </w:p>
        </w:tc>
        <w:tc>
          <w:tcPr>
            <w:tcW w:w="387" w:type="pct"/>
            <w:vAlign w:val="center"/>
          </w:tcPr>
          <w:p>
            <w:pPr>
              <w:snapToGrid w:val="0"/>
              <w:spacing w:line="240" w:lineRule="auto"/>
              <w:ind w:firstLine="0" w:firstLineChars="0"/>
              <w:jc w:val="center"/>
              <w:rPr>
                <w:rFonts w:cs="Times New Roman"/>
                <w:sz w:val="21"/>
                <w:szCs w:val="21"/>
              </w:rPr>
            </w:pPr>
            <w:r>
              <w:rPr>
                <w:rFonts w:cs="Times New Roman"/>
                <w:sz w:val="21"/>
                <w:szCs w:val="21"/>
              </w:rPr>
              <w:t>0.0033</w:t>
            </w:r>
          </w:p>
        </w:tc>
        <w:tc>
          <w:tcPr>
            <w:tcW w:w="387" w:type="pct"/>
            <w:vAlign w:val="center"/>
          </w:tcPr>
          <w:p>
            <w:pPr>
              <w:snapToGrid w:val="0"/>
              <w:spacing w:line="240" w:lineRule="auto"/>
              <w:ind w:firstLine="0" w:firstLineChars="0"/>
              <w:jc w:val="center"/>
              <w:rPr>
                <w:rFonts w:cs="Times New Roman"/>
                <w:sz w:val="21"/>
                <w:szCs w:val="21"/>
              </w:rPr>
            </w:pPr>
            <w:r>
              <w:rPr>
                <w:rFonts w:cs="Times New Roman"/>
                <w:sz w:val="21"/>
                <w:szCs w:val="21"/>
              </w:rPr>
              <w:t>0.19</w:t>
            </w:r>
          </w:p>
        </w:tc>
        <w:tc>
          <w:tcPr>
            <w:tcW w:w="387" w:type="pct"/>
            <w:vAlign w:val="center"/>
          </w:tcPr>
          <w:p>
            <w:pPr>
              <w:snapToGrid w:val="0"/>
              <w:spacing w:line="240" w:lineRule="auto"/>
              <w:ind w:firstLine="0" w:firstLineChars="0"/>
              <w:jc w:val="center"/>
              <w:rPr>
                <w:rFonts w:cs="Times New Roman"/>
                <w:sz w:val="21"/>
                <w:szCs w:val="21"/>
              </w:rPr>
            </w:pPr>
            <w:r>
              <w:rPr>
                <w:rFonts w:cs="Times New Roman"/>
                <w:sz w:val="21"/>
                <w:szCs w:val="21"/>
              </w:rPr>
              <w:t>0.0563</w:t>
            </w:r>
          </w:p>
        </w:tc>
        <w:tc>
          <w:tcPr>
            <w:tcW w:w="387" w:type="pct"/>
            <w:tcBorders>
              <w:right w:val="nil"/>
            </w:tcBorders>
            <w:vAlign w:val="center"/>
          </w:tcPr>
          <w:p>
            <w:pPr>
              <w:snapToGrid w:val="0"/>
              <w:spacing w:line="240" w:lineRule="auto"/>
              <w:ind w:firstLine="0" w:firstLineChars="0"/>
              <w:jc w:val="center"/>
              <w:rPr>
                <w:rFonts w:cs="Times New Roman"/>
                <w:sz w:val="21"/>
                <w:szCs w:val="21"/>
              </w:rPr>
            </w:pPr>
            <w:r>
              <w:rPr>
                <w:rFonts w:cs="Times New Roman"/>
                <w:sz w:val="21"/>
                <w:szCs w:val="21"/>
              </w:rPr>
              <w:t>1.86</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85" w:type="dxa"/>
            <w:left w:w="57" w:type="dxa"/>
            <w:bottom w:w="85" w:type="dxa"/>
            <w:right w:w="57" w:type="dxa"/>
          </w:tblCellMar>
        </w:tblPrEx>
        <w:trPr>
          <w:jc w:val="center"/>
        </w:trPr>
        <w:tc>
          <w:tcPr>
            <w:tcW w:w="472" w:type="pct"/>
            <w:vMerge w:val="restart"/>
            <w:tcBorders>
              <w:left w:val="nil"/>
            </w:tcBorders>
            <w:vAlign w:val="center"/>
          </w:tcPr>
          <w:p>
            <w:pPr>
              <w:snapToGrid w:val="0"/>
              <w:spacing w:line="240" w:lineRule="auto"/>
              <w:ind w:firstLine="0" w:firstLineChars="0"/>
              <w:jc w:val="center"/>
              <w:rPr>
                <w:rFonts w:cs="Times New Roman"/>
                <w:sz w:val="21"/>
                <w:szCs w:val="21"/>
              </w:rPr>
            </w:pPr>
            <w:r>
              <w:rPr>
                <w:rFonts w:cs="Times New Roman"/>
                <w:sz w:val="21"/>
                <w:szCs w:val="21"/>
              </w:rPr>
              <w:t>栽培植被</w:t>
            </w:r>
          </w:p>
        </w:tc>
        <w:tc>
          <w:tcPr>
            <w:tcW w:w="617" w:type="pct"/>
            <w:vAlign w:val="center"/>
          </w:tcPr>
          <w:p>
            <w:pPr>
              <w:snapToGrid w:val="0"/>
              <w:spacing w:line="240" w:lineRule="auto"/>
              <w:ind w:firstLine="0" w:firstLineChars="0"/>
              <w:jc w:val="center"/>
              <w:rPr>
                <w:rFonts w:cs="Times New Roman"/>
                <w:sz w:val="21"/>
                <w:szCs w:val="21"/>
              </w:rPr>
            </w:pPr>
            <w:r>
              <w:rPr>
                <w:rFonts w:cs="Times New Roman"/>
                <w:sz w:val="21"/>
                <w:szCs w:val="21"/>
              </w:rPr>
              <w:t>农作物</w:t>
            </w:r>
          </w:p>
        </w:tc>
        <w:tc>
          <w:tcPr>
            <w:tcW w:w="418" w:type="pct"/>
            <w:vAlign w:val="center"/>
          </w:tcPr>
          <w:p>
            <w:pPr>
              <w:snapToGrid w:val="0"/>
              <w:spacing w:line="240" w:lineRule="auto"/>
              <w:ind w:firstLine="0" w:firstLineChars="0"/>
              <w:jc w:val="center"/>
              <w:rPr>
                <w:rFonts w:cs="Times New Roman"/>
                <w:sz w:val="21"/>
                <w:szCs w:val="21"/>
              </w:rPr>
            </w:pPr>
            <w:r>
              <w:rPr>
                <w:rFonts w:cs="Times New Roman"/>
                <w:sz w:val="21"/>
                <w:szCs w:val="21"/>
              </w:rPr>
              <w:t>0.8356</w:t>
            </w:r>
          </w:p>
        </w:tc>
        <w:tc>
          <w:tcPr>
            <w:tcW w:w="389" w:type="pct"/>
            <w:vAlign w:val="center"/>
          </w:tcPr>
          <w:p>
            <w:pPr>
              <w:snapToGrid w:val="0"/>
              <w:spacing w:line="240" w:lineRule="auto"/>
              <w:ind w:firstLine="0" w:firstLineChars="0"/>
              <w:jc w:val="center"/>
              <w:rPr>
                <w:rFonts w:cs="Times New Roman"/>
                <w:sz w:val="21"/>
                <w:szCs w:val="21"/>
              </w:rPr>
            </w:pPr>
            <w:r>
              <w:rPr>
                <w:rFonts w:cs="Times New Roman"/>
                <w:sz w:val="21"/>
                <w:szCs w:val="21"/>
              </w:rPr>
              <w:t>38.04</w:t>
            </w:r>
          </w:p>
        </w:tc>
        <w:tc>
          <w:tcPr>
            <w:tcW w:w="389" w:type="pct"/>
            <w:vAlign w:val="center"/>
          </w:tcPr>
          <w:p>
            <w:pPr>
              <w:snapToGrid w:val="0"/>
              <w:spacing w:line="240" w:lineRule="auto"/>
              <w:ind w:firstLine="0" w:firstLineChars="0"/>
              <w:jc w:val="center"/>
              <w:rPr>
                <w:rFonts w:cs="Times New Roman"/>
                <w:sz w:val="21"/>
                <w:szCs w:val="21"/>
              </w:rPr>
            </w:pPr>
            <w:r>
              <w:rPr>
                <w:rFonts w:cs="Times New Roman"/>
                <w:sz w:val="21"/>
                <w:szCs w:val="21"/>
              </w:rPr>
              <w:t>0.3892</w:t>
            </w:r>
          </w:p>
        </w:tc>
        <w:tc>
          <w:tcPr>
            <w:tcW w:w="389" w:type="pct"/>
            <w:vAlign w:val="center"/>
          </w:tcPr>
          <w:p>
            <w:pPr>
              <w:snapToGrid w:val="0"/>
              <w:spacing w:line="240" w:lineRule="auto"/>
              <w:ind w:firstLine="0" w:firstLineChars="0"/>
              <w:jc w:val="center"/>
              <w:rPr>
                <w:rFonts w:cs="Times New Roman"/>
                <w:sz w:val="21"/>
                <w:szCs w:val="21"/>
              </w:rPr>
            </w:pPr>
            <w:r>
              <w:rPr>
                <w:rFonts w:cs="Times New Roman"/>
                <w:sz w:val="21"/>
                <w:szCs w:val="21"/>
              </w:rPr>
              <w:t>19.60</w:t>
            </w:r>
          </w:p>
        </w:tc>
        <w:tc>
          <w:tcPr>
            <w:tcW w:w="389" w:type="pct"/>
            <w:vAlign w:val="center"/>
          </w:tcPr>
          <w:p>
            <w:pPr>
              <w:snapToGrid w:val="0"/>
              <w:spacing w:line="240" w:lineRule="auto"/>
              <w:ind w:firstLine="0" w:firstLineChars="0"/>
              <w:jc w:val="center"/>
              <w:rPr>
                <w:rFonts w:cs="Times New Roman"/>
                <w:sz w:val="21"/>
                <w:szCs w:val="21"/>
              </w:rPr>
            </w:pPr>
            <w:r>
              <w:rPr>
                <w:rFonts w:cs="Times New Roman"/>
                <w:sz w:val="21"/>
                <w:szCs w:val="21"/>
              </w:rPr>
              <w:t>0.2897</w:t>
            </w:r>
          </w:p>
        </w:tc>
        <w:tc>
          <w:tcPr>
            <w:tcW w:w="389" w:type="pct"/>
            <w:vAlign w:val="center"/>
          </w:tcPr>
          <w:p>
            <w:pPr>
              <w:snapToGrid w:val="0"/>
              <w:spacing w:line="240" w:lineRule="auto"/>
              <w:ind w:firstLine="0" w:firstLineChars="0"/>
              <w:jc w:val="center"/>
              <w:rPr>
                <w:rFonts w:cs="Times New Roman"/>
                <w:sz w:val="21"/>
                <w:szCs w:val="21"/>
              </w:rPr>
            </w:pPr>
            <w:r>
              <w:rPr>
                <w:rFonts w:cs="Times New Roman"/>
                <w:sz w:val="21"/>
                <w:szCs w:val="21"/>
              </w:rPr>
              <w:t>27.45</w:t>
            </w:r>
          </w:p>
        </w:tc>
        <w:tc>
          <w:tcPr>
            <w:tcW w:w="387" w:type="pct"/>
            <w:vAlign w:val="center"/>
          </w:tcPr>
          <w:p>
            <w:pPr>
              <w:snapToGrid w:val="0"/>
              <w:spacing w:line="240" w:lineRule="auto"/>
              <w:ind w:firstLine="0" w:firstLineChars="0"/>
              <w:jc w:val="center"/>
              <w:rPr>
                <w:rFonts w:cs="Times New Roman"/>
                <w:sz w:val="21"/>
                <w:szCs w:val="21"/>
              </w:rPr>
            </w:pPr>
            <w:r>
              <w:rPr>
                <w:rFonts w:cs="Times New Roman"/>
                <w:sz w:val="21"/>
                <w:szCs w:val="21"/>
              </w:rPr>
              <w:t>0.5401</w:t>
            </w:r>
          </w:p>
        </w:tc>
        <w:tc>
          <w:tcPr>
            <w:tcW w:w="387" w:type="pct"/>
            <w:vAlign w:val="center"/>
          </w:tcPr>
          <w:p>
            <w:pPr>
              <w:snapToGrid w:val="0"/>
              <w:spacing w:line="240" w:lineRule="auto"/>
              <w:ind w:firstLine="0" w:firstLineChars="0"/>
              <w:jc w:val="center"/>
              <w:rPr>
                <w:rFonts w:cs="Times New Roman"/>
                <w:sz w:val="21"/>
                <w:szCs w:val="21"/>
              </w:rPr>
            </w:pPr>
            <w:r>
              <w:rPr>
                <w:rFonts w:cs="Times New Roman"/>
                <w:sz w:val="21"/>
                <w:szCs w:val="21"/>
              </w:rPr>
              <w:t>30.67</w:t>
            </w:r>
          </w:p>
        </w:tc>
        <w:tc>
          <w:tcPr>
            <w:tcW w:w="387" w:type="pct"/>
            <w:vAlign w:val="center"/>
          </w:tcPr>
          <w:p>
            <w:pPr>
              <w:snapToGrid w:val="0"/>
              <w:spacing w:line="240" w:lineRule="auto"/>
              <w:ind w:firstLine="0" w:firstLineChars="0"/>
              <w:jc w:val="center"/>
              <w:rPr>
                <w:rFonts w:cs="Times New Roman"/>
                <w:sz w:val="21"/>
                <w:szCs w:val="21"/>
              </w:rPr>
            </w:pPr>
            <w:r>
              <w:rPr>
                <w:rFonts w:cs="Times New Roman"/>
                <w:sz w:val="21"/>
                <w:szCs w:val="21"/>
              </w:rPr>
              <w:t>1.4039</w:t>
            </w:r>
          </w:p>
        </w:tc>
        <w:tc>
          <w:tcPr>
            <w:tcW w:w="387" w:type="pct"/>
            <w:tcBorders>
              <w:right w:val="nil"/>
            </w:tcBorders>
            <w:vAlign w:val="center"/>
          </w:tcPr>
          <w:p>
            <w:pPr>
              <w:snapToGrid w:val="0"/>
              <w:spacing w:line="240" w:lineRule="auto"/>
              <w:ind w:firstLine="0" w:firstLineChars="0"/>
              <w:jc w:val="center"/>
              <w:rPr>
                <w:rFonts w:cs="Times New Roman"/>
                <w:sz w:val="21"/>
                <w:szCs w:val="21"/>
              </w:rPr>
            </w:pPr>
            <w:r>
              <w:rPr>
                <w:rFonts w:cs="Times New Roman"/>
                <w:sz w:val="21"/>
                <w:szCs w:val="21"/>
              </w:rPr>
              <w:t>46.30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85" w:type="dxa"/>
            <w:left w:w="57" w:type="dxa"/>
            <w:bottom w:w="85" w:type="dxa"/>
            <w:right w:w="57" w:type="dxa"/>
          </w:tblCellMar>
        </w:tblPrEx>
        <w:trPr>
          <w:jc w:val="center"/>
        </w:trPr>
        <w:tc>
          <w:tcPr>
            <w:tcW w:w="472" w:type="pct"/>
            <w:vMerge w:val="continue"/>
            <w:tcBorders>
              <w:left w:val="nil"/>
            </w:tcBorders>
            <w:vAlign w:val="center"/>
          </w:tcPr>
          <w:p>
            <w:pPr>
              <w:snapToGrid w:val="0"/>
              <w:spacing w:line="240" w:lineRule="auto"/>
              <w:ind w:firstLine="0" w:firstLineChars="0"/>
              <w:jc w:val="center"/>
              <w:rPr>
                <w:rFonts w:cs="Times New Roman"/>
                <w:sz w:val="21"/>
                <w:szCs w:val="21"/>
              </w:rPr>
            </w:pPr>
          </w:p>
        </w:tc>
        <w:tc>
          <w:tcPr>
            <w:tcW w:w="617" w:type="pct"/>
            <w:vAlign w:val="center"/>
          </w:tcPr>
          <w:p>
            <w:pPr>
              <w:snapToGrid w:val="0"/>
              <w:spacing w:line="240" w:lineRule="auto"/>
              <w:ind w:firstLine="0" w:firstLineChars="0"/>
              <w:jc w:val="center"/>
              <w:rPr>
                <w:rFonts w:cs="Times New Roman"/>
                <w:sz w:val="21"/>
                <w:szCs w:val="21"/>
              </w:rPr>
            </w:pPr>
            <w:r>
              <w:rPr>
                <w:rFonts w:cs="Times New Roman"/>
                <w:sz w:val="21"/>
                <w:szCs w:val="21"/>
              </w:rPr>
              <w:t>果树</w:t>
            </w:r>
          </w:p>
        </w:tc>
        <w:tc>
          <w:tcPr>
            <w:tcW w:w="418" w:type="pct"/>
            <w:vAlign w:val="center"/>
          </w:tcPr>
          <w:p>
            <w:pPr>
              <w:snapToGrid w:val="0"/>
              <w:spacing w:line="240" w:lineRule="auto"/>
              <w:ind w:firstLine="0" w:firstLineChars="0"/>
              <w:jc w:val="center"/>
              <w:rPr>
                <w:rFonts w:cs="Times New Roman"/>
                <w:sz w:val="21"/>
                <w:szCs w:val="21"/>
              </w:rPr>
            </w:pPr>
            <w:r>
              <w:rPr>
                <w:rFonts w:cs="Times New Roman"/>
                <w:sz w:val="21"/>
                <w:szCs w:val="21"/>
              </w:rPr>
              <w:t>0.2227</w:t>
            </w:r>
          </w:p>
        </w:tc>
        <w:tc>
          <w:tcPr>
            <w:tcW w:w="389" w:type="pct"/>
            <w:vAlign w:val="center"/>
          </w:tcPr>
          <w:p>
            <w:pPr>
              <w:snapToGrid w:val="0"/>
              <w:spacing w:line="240" w:lineRule="auto"/>
              <w:ind w:firstLine="0" w:firstLineChars="0"/>
              <w:jc w:val="center"/>
              <w:rPr>
                <w:rFonts w:cs="Times New Roman"/>
                <w:sz w:val="21"/>
                <w:szCs w:val="21"/>
              </w:rPr>
            </w:pPr>
            <w:r>
              <w:rPr>
                <w:rFonts w:cs="Times New Roman"/>
                <w:sz w:val="21"/>
                <w:szCs w:val="21"/>
              </w:rPr>
              <w:t>10.14</w:t>
            </w:r>
          </w:p>
        </w:tc>
        <w:tc>
          <w:tcPr>
            <w:tcW w:w="389" w:type="pct"/>
            <w:vAlign w:val="center"/>
          </w:tcPr>
          <w:p>
            <w:pPr>
              <w:snapToGrid w:val="0"/>
              <w:spacing w:line="240" w:lineRule="auto"/>
              <w:ind w:firstLine="0" w:firstLineChars="0"/>
              <w:jc w:val="center"/>
              <w:rPr>
                <w:rFonts w:cs="Times New Roman"/>
                <w:sz w:val="21"/>
                <w:szCs w:val="21"/>
              </w:rPr>
            </w:pPr>
            <w:r>
              <w:rPr>
                <w:rFonts w:cs="Times New Roman"/>
                <w:sz w:val="21"/>
                <w:szCs w:val="21"/>
              </w:rPr>
              <w:t>0.0349</w:t>
            </w:r>
          </w:p>
        </w:tc>
        <w:tc>
          <w:tcPr>
            <w:tcW w:w="389" w:type="pct"/>
            <w:vAlign w:val="center"/>
          </w:tcPr>
          <w:p>
            <w:pPr>
              <w:snapToGrid w:val="0"/>
              <w:spacing w:line="240" w:lineRule="auto"/>
              <w:ind w:firstLine="0" w:firstLineChars="0"/>
              <w:jc w:val="center"/>
              <w:rPr>
                <w:rFonts w:cs="Times New Roman"/>
                <w:sz w:val="21"/>
                <w:szCs w:val="21"/>
              </w:rPr>
            </w:pPr>
            <w:r>
              <w:rPr>
                <w:rFonts w:cs="Times New Roman"/>
                <w:sz w:val="21"/>
                <w:szCs w:val="21"/>
              </w:rPr>
              <w:t>1.76</w:t>
            </w:r>
          </w:p>
        </w:tc>
        <w:tc>
          <w:tcPr>
            <w:tcW w:w="389" w:type="pct"/>
            <w:vAlign w:val="center"/>
          </w:tcPr>
          <w:p>
            <w:pPr>
              <w:snapToGrid w:val="0"/>
              <w:spacing w:line="240" w:lineRule="auto"/>
              <w:ind w:firstLine="0" w:firstLineChars="0"/>
              <w:jc w:val="center"/>
              <w:rPr>
                <w:rFonts w:cs="Times New Roman"/>
                <w:sz w:val="21"/>
                <w:szCs w:val="21"/>
              </w:rPr>
            </w:pPr>
            <w:r>
              <w:rPr>
                <w:rFonts w:cs="Times New Roman"/>
                <w:sz w:val="21"/>
                <w:szCs w:val="21"/>
              </w:rPr>
              <w:t>0</w:t>
            </w:r>
          </w:p>
        </w:tc>
        <w:tc>
          <w:tcPr>
            <w:tcW w:w="389" w:type="pct"/>
            <w:vAlign w:val="center"/>
          </w:tcPr>
          <w:p>
            <w:pPr>
              <w:snapToGrid w:val="0"/>
              <w:spacing w:line="240" w:lineRule="auto"/>
              <w:ind w:firstLine="0" w:firstLineChars="0"/>
              <w:jc w:val="center"/>
              <w:rPr>
                <w:rFonts w:cs="Times New Roman"/>
                <w:sz w:val="21"/>
                <w:szCs w:val="21"/>
              </w:rPr>
            </w:pPr>
            <w:r>
              <w:rPr>
                <w:rFonts w:cs="Times New Roman"/>
                <w:sz w:val="21"/>
                <w:szCs w:val="21"/>
              </w:rPr>
              <w:t>0.00</w:t>
            </w:r>
          </w:p>
        </w:tc>
        <w:tc>
          <w:tcPr>
            <w:tcW w:w="387" w:type="pct"/>
            <w:vAlign w:val="center"/>
          </w:tcPr>
          <w:p>
            <w:pPr>
              <w:snapToGrid w:val="0"/>
              <w:spacing w:line="240" w:lineRule="auto"/>
              <w:ind w:firstLine="0" w:firstLineChars="0"/>
              <w:jc w:val="center"/>
              <w:rPr>
                <w:rFonts w:cs="Times New Roman"/>
                <w:sz w:val="21"/>
                <w:szCs w:val="21"/>
              </w:rPr>
            </w:pPr>
            <w:r>
              <w:rPr>
                <w:rFonts w:cs="Times New Roman"/>
                <w:sz w:val="21"/>
                <w:szCs w:val="21"/>
              </w:rPr>
              <w:t>0.0872</w:t>
            </w:r>
          </w:p>
        </w:tc>
        <w:tc>
          <w:tcPr>
            <w:tcW w:w="387" w:type="pct"/>
            <w:vAlign w:val="center"/>
          </w:tcPr>
          <w:p>
            <w:pPr>
              <w:snapToGrid w:val="0"/>
              <w:spacing w:line="240" w:lineRule="auto"/>
              <w:ind w:firstLine="0" w:firstLineChars="0"/>
              <w:jc w:val="center"/>
              <w:rPr>
                <w:rFonts w:cs="Times New Roman"/>
                <w:sz w:val="21"/>
                <w:szCs w:val="21"/>
              </w:rPr>
            </w:pPr>
            <w:r>
              <w:rPr>
                <w:rFonts w:cs="Times New Roman"/>
                <w:sz w:val="21"/>
                <w:szCs w:val="21"/>
              </w:rPr>
              <w:t>4.95</w:t>
            </w:r>
          </w:p>
        </w:tc>
        <w:tc>
          <w:tcPr>
            <w:tcW w:w="387" w:type="pct"/>
            <w:vAlign w:val="center"/>
          </w:tcPr>
          <w:p>
            <w:pPr>
              <w:snapToGrid w:val="0"/>
              <w:spacing w:line="240" w:lineRule="auto"/>
              <w:ind w:firstLine="0" w:firstLineChars="0"/>
              <w:jc w:val="center"/>
              <w:rPr>
                <w:rFonts w:cs="Times New Roman"/>
                <w:sz w:val="21"/>
                <w:szCs w:val="21"/>
              </w:rPr>
            </w:pPr>
            <w:r>
              <w:rPr>
                <w:rFonts w:cs="Times New Roman"/>
                <w:sz w:val="21"/>
                <w:szCs w:val="21"/>
              </w:rPr>
              <w:t>0.1115</w:t>
            </w:r>
          </w:p>
        </w:tc>
        <w:tc>
          <w:tcPr>
            <w:tcW w:w="387" w:type="pct"/>
            <w:tcBorders>
              <w:right w:val="nil"/>
            </w:tcBorders>
            <w:vAlign w:val="center"/>
          </w:tcPr>
          <w:p>
            <w:pPr>
              <w:snapToGrid w:val="0"/>
              <w:spacing w:line="240" w:lineRule="auto"/>
              <w:ind w:firstLine="0" w:firstLineChars="0"/>
              <w:jc w:val="center"/>
              <w:rPr>
                <w:rFonts w:cs="Times New Roman"/>
                <w:sz w:val="21"/>
                <w:szCs w:val="21"/>
              </w:rPr>
            </w:pPr>
            <w:r>
              <w:rPr>
                <w:rFonts w:cs="Times New Roman"/>
                <w:sz w:val="21"/>
                <w:szCs w:val="21"/>
              </w:rPr>
              <w:t>3.68</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85" w:type="dxa"/>
            <w:left w:w="57" w:type="dxa"/>
            <w:bottom w:w="85" w:type="dxa"/>
            <w:right w:w="57" w:type="dxa"/>
          </w:tblCellMar>
        </w:tblPrEx>
        <w:trPr>
          <w:jc w:val="center"/>
        </w:trPr>
        <w:tc>
          <w:tcPr>
            <w:tcW w:w="472" w:type="pct"/>
            <w:vMerge w:val="continue"/>
            <w:tcBorders>
              <w:left w:val="nil"/>
            </w:tcBorders>
            <w:vAlign w:val="center"/>
          </w:tcPr>
          <w:p>
            <w:pPr>
              <w:snapToGrid w:val="0"/>
              <w:spacing w:line="240" w:lineRule="auto"/>
              <w:ind w:firstLine="0" w:firstLineChars="0"/>
              <w:jc w:val="center"/>
              <w:rPr>
                <w:rFonts w:cs="Times New Roman"/>
                <w:sz w:val="21"/>
                <w:szCs w:val="21"/>
              </w:rPr>
            </w:pPr>
          </w:p>
        </w:tc>
        <w:tc>
          <w:tcPr>
            <w:tcW w:w="617" w:type="pct"/>
            <w:vAlign w:val="center"/>
          </w:tcPr>
          <w:p>
            <w:pPr>
              <w:snapToGrid w:val="0"/>
              <w:spacing w:line="240" w:lineRule="auto"/>
              <w:ind w:firstLine="0" w:firstLineChars="0"/>
              <w:jc w:val="center"/>
              <w:rPr>
                <w:rFonts w:cs="Times New Roman"/>
                <w:sz w:val="21"/>
                <w:szCs w:val="21"/>
              </w:rPr>
            </w:pPr>
            <w:r>
              <w:rPr>
                <w:rFonts w:cs="Times New Roman"/>
                <w:sz w:val="21"/>
                <w:szCs w:val="21"/>
              </w:rPr>
              <w:t>茶树</w:t>
            </w:r>
          </w:p>
        </w:tc>
        <w:tc>
          <w:tcPr>
            <w:tcW w:w="418" w:type="pct"/>
            <w:vAlign w:val="center"/>
          </w:tcPr>
          <w:p>
            <w:pPr>
              <w:snapToGrid w:val="0"/>
              <w:spacing w:line="240" w:lineRule="auto"/>
              <w:ind w:firstLine="0" w:firstLineChars="0"/>
              <w:jc w:val="center"/>
              <w:rPr>
                <w:rFonts w:cs="Times New Roman"/>
                <w:sz w:val="21"/>
                <w:szCs w:val="21"/>
              </w:rPr>
            </w:pPr>
            <w:r>
              <w:rPr>
                <w:rFonts w:cs="Times New Roman"/>
                <w:sz w:val="21"/>
                <w:szCs w:val="21"/>
              </w:rPr>
              <w:t>0.1865</w:t>
            </w:r>
          </w:p>
        </w:tc>
        <w:tc>
          <w:tcPr>
            <w:tcW w:w="389" w:type="pct"/>
            <w:vAlign w:val="center"/>
          </w:tcPr>
          <w:p>
            <w:pPr>
              <w:snapToGrid w:val="0"/>
              <w:spacing w:line="240" w:lineRule="auto"/>
              <w:ind w:firstLine="0" w:firstLineChars="0"/>
              <w:jc w:val="center"/>
              <w:rPr>
                <w:rFonts w:cs="Times New Roman"/>
                <w:sz w:val="21"/>
                <w:szCs w:val="21"/>
              </w:rPr>
            </w:pPr>
            <w:r>
              <w:rPr>
                <w:rFonts w:cs="Times New Roman"/>
                <w:sz w:val="21"/>
                <w:szCs w:val="21"/>
              </w:rPr>
              <w:t>8.49</w:t>
            </w:r>
          </w:p>
        </w:tc>
        <w:tc>
          <w:tcPr>
            <w:tcW w:w="389" w:type="pct"/>
            <w:vAlign w:val="center"/>
          </w:tcPr>
          <w:p>
            <w:pPr>
              <w:snapToGrid w:val="0"/>
              <w:spacing w:line="240" w:lineRule="auto"/>
              <w:ind w:firstLine="0" w:firstLineChars="0"/>
              <w:jc w:val="center"/>
              <w:rPr>
                <w:rFonts w:cs="Times New Roman"/>
                <w:sz w:val="21"/>
                <w:szCs w:val="21"/>
              </w:rPr>
            </w:pPr>
            <w:r>
              <w:rPr>
                <w:rFonts w:cs="Times New Roman"/>
                <w:sz w:val="21"/>
                <w:szCs w:val="21"/>
              </w:rPr>
              <w:t>0.0392</w:t>
            </w:r>
          </w:p>
        </w:tc>
        <w:tc>
          <w:tcPr>
            <w:tcW w:w="389" w:type="pct"/>
            <w:vAlign w:val="center"/>
          </w:tcPr>
          <w:p>
            <w:pPr>
              <w:snapToGrid w:val="0"/>
              <w:spacing w:line="240" w:lineRule="auto"/>
              <w:ind w:firstLine="0" w:firstLineChars="0"/>
              <w:jc w:val="center"/>
              <w:rPr>
                <w:rFonts w:cs="Times New Roman"/>
                <w:sz w:val="21"/>
                <w:szCs w:val="21"/>
              </w:rPr>
            </w:pPr>
            <w:r>
              <w:rPr>
                <w:rFonts w:cs="Times New Roman"/>
                <w:sz w:val="21"/>
                <w:szCs w:val="21"/>
              </w:rPr>
              <w:t>1.97</w:t>
            </w:r>
          </w:p>
        </w:tc>
        <w:tc>
          <w:tcPr>
            <w:tcW w:w="389" w:type="pct"/>
            <w:vAlign w:val="center"/>
          </w:tcPr>
          <w:p>
            <w:pPr>
              <w:snapToGrid w:val="0"/>
              <w:spacing w:line="240" w:lineRule="auto"/>
              <w:ind w:firstLine="0" w:firstLineChars="0"/>
              <w:jc w:val="center"/>
              <w:rPr>
                <w:rFonts w:cs="Times New Roman"/>
                <w:sz w:val="21"/>
                <w:szCs w:val="21"/>
              </w:rPr>
            </w:pPr>
            <w:r>
              <w:rPr>
                <w:rFonts w:cs="Times New Roman"/>
                <w:sz w:val="21"/>
                <w:szCs w:val="21"/>
              </w:rPr>
              <w:t>0</w:t>
            </w:r>
          </w:p>
        </w:tc>
        <w:tc>
          <w:tcPr>
            <w:tcW w:w="389" w:type="pct"/>
            <w:vAlign w:val="center"/>
          </w:tcPr>
          <w:p>
            <w:pPr>
              <w:snapToGrid w:val="0"/>
              <w:spacing w:line="240" w:lineRule="auto"/>
              <w:ind w:firstLine="0" w:firstLineChars="0"/>
              <w:jc w:val="center"/>
              <w:rPr>
                <w:rFonts w:cs="Times New Roman"/>
                <w:sz w:val="21"/>
                <w:szCs w:val="21"/>
              </w:rPr>
            </w:pPr>
            <w:r>
              <w:rPr>
                <w:rFonts w:cs="Times New Roman"/>
                <w:sz w:val="21"/>
                <w:szCs w:val="21"/>
              </w:rPr>
              <w:t>0.00</w:t>
            </w:r>
          </w:p>
        </w:tc>
        <w:tc>
          <w:tcPr>
            <w:tcW w:w="387" w:type="pct"/>
            <w:vAlign w:val="center"/>
          </w:tcPr>
          <w:p>
            <w:pPr>
              <w:snapToGrid w:val="0"/>
              <w:spacing w:line="240" w:lineRule="auto"/>
              <w:ind w:firstLine="0" w:firstLineChars="0"/>
              <w:jc w:val="center"/>
              <w:rPr>
                <w:rFonts w:cs="Times New Roman"/>
                <w:sz w:val="21"/>
                <w:szCs w:val="21"/>
              </w:rPr>
            </w:pPr>
            <w:r>
              <w:rPr>
                <w:rFonts w:cs="Times New Roman"/>
                <w:sz w:val="21"/>
                <w:szCs w:val="21"/>
              </w:rPr>
              <w:t>0.0049</w:t>
            </w:r>
          </w:p>
        </w:tc>
        <w:tc>
          <w:tcPr>
            <w:tcW w:w="387" w:type="pct"/>
            <w:vAlign w:val="center"/>
          </w:tcPr>
          <w:p>
            <w:pPr>
              <w:snapToGrid w:val="0"/>
              <w:spacing w:line="240" w:lineRule="auto"/>
              <w:ind w:firstLine="0" w:firstLineChars="0"/>
              <w:jc w:val="center"/>
              <w:rPr>
                <w:rFonts w:cs="Times New Roman"/>
                <w:sz w:val="21"/>
                <w:szCs w:val="21"/>
              </w:rPr>
            </w:pPr>
            <w:r>
              <w:rPr>
                <w:rFonts w:cs="Times New Roman"/>
                <w:sz w:val="21"/>
                <w:szCs w:val="21"/>
              </w:rPr>
              <w:t>0.28</w:t>
            </w:r>
          </w:p>
        </w:tc>
        <w:tc>
          <w:tcPr>
            <w:tcW w:w="387" w:type="pct"/>
            <w:vAlign w:val="center"/>
          </w:tcPr>
          <w:p>
            <w:pPr>
              <w:snapToGrid w:val="0"/>
              <w:spacing w:line="240" w:lineRule="auto"/>
              <w:ind w:firstLine="0" w:firstLineChars="0"/>
              <w:jc w:val="center"/>
              <w:rPr>
                <w:rFonts w:cs="Times New Roman"/>
                <w:sz w:val="21"/>
                <w:szCs w:val="21"/>
              </w:rPr>
            </w:pPr>
            <w:r>
              <w:rPr>
                <w:rFonts w:cs="Times New Roman"/>
                <w:sz w:val="21"/>
                <w:szCs w:val="21"/>
              </w:rPr>
              <w:t>0.0434</w:t>
            </w:r>
          </w:p>
        </w:tc>
        <w:tc>
          <w:tcPr>
            <w:tcW w:w="387" w:type="pct"/>
            <w:tcBorders>
              <w:right w:val="nil"/>
            </w:tcBorders>
            <w:vAlign w:val="center"/>
          </w:tcPr>
          <w:p>
            <w:pPr>
              <w:snapToGrid w:val="0"/>
              <w:spacing w:line="240" w:lineRule="auto"/>
              <w:ind w:firstLine="0" w:firstLineChars="0"/>
              <w:jc w:val="center"/>
              <w:rPr>
                <w:rFonts w:cs="Times New Roman"/>
                <w:sz w:val="21"/>
                <w:szCs w:val="21"/>
              </w:rPr>
            </w:pPr>
            <w:r>
              <w:rPr>
                <w:rFonts w:cs="Times New Roman"/>
                <w:sz w:val="21"/>
                <w:szCs w:val="21"/>
              </w:rPr>
              <w:t>1.43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85" w:type="dxa"/>
            <w:left w:w="57" w:type="dxa"/>
            <w:bottom w:w="85" w:type="dxa"/>
            <w:right w:w="57" w:type="dxa"/>
          </w:tblCellMar>
        </w:tblPrEx>
        <w:trPr>
          <w:jc w:val="center"/>
        </w:trPr>
        <w:tc>
          <w:tcPr>
            <w:tcW w:w="472" w:type="pct"/>
            <w:tcBorders>
              <w:left w:val="nil"/>
              <w:right w:val="single" w:color="auto" w:sz="4" w:space="0"/>
            </w:tcBorders>
            <w:vAlign w:val="center"/>
          </w:tcPr>
          <w:p>
            <w:pPr>
              <w:snapToGrid w:val="0"/>
              <w:spacing w:line="240" w:lineRule="auto"/>
              <w:ind w:firstLine="0" w:firstLineChars="0"/>
              <w:jc w:val="center"/>
              <w:rPr>
                <w:rFonts w:cs="Times New Roman"/>
                <w:sz w:val="21"/>
                <w:szCs w:val="21"/>
              </w:rPr>
            </w:pPr>
            <w:r>
              <w:rPr>
                <w:rFonts w:cs="Times New Roman"/>
                <w:sz w:val="21"/>
                <w:szCs w:val="21"/>
              </w:rPr>
              <w:t>非植被区</w:t>
            </w:r>
          </w:p>
        </w:tc>
        <w:tc>
          <w:tcPr>
            <w:tcW w:w="617" w:type="pct"/>
            <w:tcBorders>
              <w:left w:val="single" w:color="auto" w:sz="4" w:space="0"/>
            </w:tcBorders>
            <w:vAlign w:val="center"/>
          </w:tcPr>
          <w:p>
            <w:pPr>
              <w:snapToGrid w:val="0"/>
              <w:spacing w:line="240" w:lineRule="auto"/>
              <w:ind w:firstLine="0" w:firstLineChars="0"/>
              <w:jc w:val="center"/>
              <w:rPr>
                <w:rFonts w:cs="Times New Roman"/>
                <w:sz w:val="21"/>
                <w:szCs w:val="21"/>
              </w:rPr>
            </w:pPr>
            <w:r>
              <w:rPr>
                <w:rFonts w:cs="Times New Roman"/>
                <w:sz w:val="21"/>
                <w:szCs w:val="21"/>
              </w:rPr>
              <w:t>公路、河流等</w:t>
            </w:r>
          </w:p>
        </w:tc>
        <w:tc>
          <w:tcPr>
            <w:tcW w:w="418" w:type="pct"/>
            <w:vAlign w:val="center"/>
          </w:tcPr>
          <w:p>
            <w:pPr>
              <w:snapToGrid w:val="0"/>
              <w:spacing w:line="240" w:lineRule="auto"/>
              <w:ind w:firstLine="0" w:firstLineChars="0"/>
              <w:jc w:val="center"/>
              <w:rPr>
                <w:rFonts w:cs="Times New Roman"/>
                <w:sz w:val="21"/>
                <w:szCs w:val="21"/>
              </w:rPr>
            </w:pPr>
            <w:r>
              <w:rPr>
                <w:rFonts w:cs="Times New Roman"/>
                <w:sz w:val="21"/>
                <w:szCs w:val="21"/>
              </w:rPr>
              <w:t>0.5099</w:t>
            </w:r>
          </w:p>
        </w:tc>
        <w:tc>
          <w:tcPr>
            <w:tcW w:w="389" w:type="pct"/>
            <w:vAlign w:val="center"/>
          </w:tcPr>
          <w:p>
            <w:pPr>
              <w:snapToGrid w:val="0"/>
              <w:spacing w:line="240" w:lineRule="auto"/>
              <w:ind w:firstLine="0" w:firstLineChars="0"/>
              <w:jc w:val="center"/>
              <w:rPr>
                <w:rFonts w:cs="Times New Roman"/>
                <w:sz w:val="21"/>
                <w:szCs w:val="21"/>
              </w:rPr>
            </w:pPr>
            <w:r>
              <w:rPr>
                <w:rFonts w:cs="Times New Roman"/>
                <w:sz w:val="21"/>
                <w:szCs w:val="21"/>
              </w:rPr>
              <w:t>23.22</w:t>
            </w:r>
          </w:p>
        </w:tc>
        <w:tc>
          <w:tcPr>
            <w:tcW w:w="389" w:type="pct"/>
            <w:vAlign w:val="center"/>
          </w:tcPr>
          <w:p>
            <w:pPr>
              <w:snapToGrid w:val="0"/>
              <w:spacing w:line="240" w:lineRule="auto"/>
              <w:ind w:firstLine="0" w:firstLineChars="0"/>
              <w:jc w:val="center"/>
              <w:rPr>
                <w:rFonts w:cs="Times New Roman"/>
                <w:sz w:val="21"/>
                <w:szCs w:val="21"/>
              </w:rPr>
            </w:pPr>
            <w:r>
              <w:rPr>
                <w:rFonts w:cs="Times New Roman"/>
                <w:sz w:val="21"/>
                <w:szCs w:val="21"/>
              </w:rPr>
              <w:t>0.4823</w:t>
            </w:r>
          </w:p>
        </w:tc>
        <w:tc>
          <w:tcPr>
            <w:tcW w:w="389" w:type="pct"/>
            <w:vAlign w:val="center"/>
          </w:tcPr>
          <w:p>
            <w:pPr>
              <w:snapToGrid w:val="0"/>
              <w:spacing w:line="240" w:lineRule="auto"/>
              <w:ind w:firstLine="0" w:firstLineChars="0"/>
              <w:jc w:val="center"/>
              <w:rPr>
                <w:rFonts w:cs="Times New Roman"/>
                <w:sz w:val="21"/>
                <w:szCs w:val="21"/>
              </w:rPr>
            </w:pPr>
            <w:r>
              <w:rPr>
                <w:rFonts w:cs="Times New Roman"/>
                <w:sz w:val="21"/>
                <w:szCs w:val="21"/>
              </w:rPr>
              <w:t>24.29</w:t>
            </w:r>
          </w:p>
        </w:tc>
        <w:tc>
          <w:tcPr>
            <w:tcW w:w="389" w:type="pct"/>
            <w:vAlign w:val="center"/>
          </w:tcPr>
          <w:p>
            <w:pPr>
              <w:snapToGrid w:val="0"/>
              <w:spacing w:line="240" w:lineRule="auto"/>
              <w:ind w:firstLine="0" w:firstLineChars="0"/>
              <w:jc w:val="center"/>
              <w:rPr>
                <w:rFonts w:cs="Times New Roman"/>
                <w:sz w:val="21"/>
                <w:szCs w:val="21"/>
              </w:rPr>
            </w:pPr>
            <w:r>
              <w:rPr>
                <w:rFonts w:cs="Times New Roman"/>
                <w:sz w:val="21"/>
                <w:szCs w:val="21"/>
              </w:rPr>
              <w:t>0.3038</w:t>
            </w:r>
          </w:p>
        </w:tc>
        <w:tc>
          <w:tcPr>
            <w:tcW w:w="389" w:type="pct"/>
            <w:vAlign w:val="center"/>
          </w:tcPr>
          <w:p>
            <w:pPr>
              <w:snapToGrid w:val="0"/>
              <w:spacing w:line="240" w:lineRule="auto"/>
              <w:ind w:firstLine="0" w:firstLineChars="0"/>
              <w:jc w:val="center"/>
              <w:rPr>
                <w:rFonts w:cs="Times New Roman"/>
                <w:sz w:val="21"/>
                <w:szCs w:val="21"/>
              </w:rPr>
            </w:pPr>
            <w:r>
              <w:rPr>
                <w:rFonts w:cs="Times New Roman"/>
                <w:sz w:val="21"/>
                <w:szCs w:val="21"/>
              </w:rPr>
              <w:t>28.79</w:t>
            </w:r>
          </w:p>
        </w:tc>
        <w:tc>
          <w:tcPr>
            <w:tcW w:w="387" w:type="pct"/>
            <w:vAlign w:val="center"/>
          </w:tcPr>
          <w:p>
            <w:pPr>
              <w:snapToGrid w:val="0"/>
              <w:spacing w:line="240" w:lineRule="auto"/>
              <w:ind w:firstLine="0" w:firstLineChars="0"/>
              <w:jc w:val="center"/>
              <w:rPr>
                <w:rFonts w:cs="Times New Roman"/>
                <w:sz w:val="21"/>
                <w:szCs w:val="21"/>
              </w:rPr>
            </w:pPr>
            <w:r>
              <w:rPr>
                <w:rFonts w:cs="Times New Roman"/>
                <w:sz w:val="21"/>
                <w:szCs w:val="21"/>
              </w:rPr>
              <w:t>0.3988</w:t>
            </w:r>
          </w:p>
        </w:tc>
        <w:tc>
          <w:tcPr>
            <w:tcW w:w="387" w:type="pct"/>
            <w:vAlign w:val="center"/>
          </w:tcPr>
          <w:p>
            <w:pPr>
              <w:snapToGrid w:val="0"/>
              <w:spacing w:line="240" w:lineRule="auto"/>
              <w:ind w:firstLine="0" w:firstLineChars="0"/>
              <w:jc w:val="center"/>
              <w:rPr>
                <w:rFonts w:cs="Times New Roman"/>
                <w:sz w:val="21"/>
                <w:szCs w:val="21"/>
              </w:rPr>
            </w:pPr>
            <w:r>
              <w:rPr>
                <w:rFonts w:cs="Times New Roman"/>
                <w:sz w:val="21"/>
                <w:szCs w:val="21"/>
              </w:rPr>
              <w:t>22.65</w:t>
            </w:r>
          </w:p>
        </w:tc>
        <w:tc>
          <w:tcPr>
            <w:tcW w:w="387" w:type="pct"/>
            <w:vAlign w:val="center"/>
          </w:tcPr>
          <w:p>
            <w:pPr>
              <w:snapToGrid w:val="0"/>
              <w:spacing w:line="240" w:lineRule="auto"/>
              <w:ind w:firstLine="0" w:firstLineChars="0"/>
              <w:jc w:val="center"/>
              <w:rPr>
                <w:rFonts w:cs="Times New Roman"/>
                <w:sz w:val="21"/>
                <w:szCs w:val="21"/>
              </w:rPr>
            </w:pPr>
            <w:r>
              <w:rPr>
                <w:rFonts w:cs="Times New Roman"/>
                <w:sz w:val="21"/>
                <w:szCs w:val="21"/>
              </w:rPr>
              <w:t>1.0005</w:t>
            </w:r>
          </w:p>
        </w:tc>
        <w:tc>
          <w:tcPr>
            <w:tcW w:w="387" w:type="pct"/>
            <w:tcBorders>
              <w:right w:val="nil"/>
            </w:tcBorders>
            <w:vAlign w:val="center"/>
          </w:tcPr>
          <w:p>
            <w:pPr>
              <w:snapToGrid w:val="0"/>
              <w:spacing w:line="240" w:lineRule="auto"/>
              <w:ind w:firstLine="0" w:firstLineChars="0"/>
              <w:jc w:val="center"/>
              <w:rPr>
                <w:rFonts w:cs="Times New Roman"/>
                <w:sz w:val="21"/>
                <w:szCs w:val="21"/>
              </w:rPr>
            </w:pPr>
            <w:r>
              <w:rPr>
                <w:rFonts w:cs="Times New Roman"/>
                <w:sz w:val="21"/>
                <w:szCs w:val="21"/>
              </w:rPr>
              <w:t>33.00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85" w:type="dxa"/>
            <w:left w:w="57" w:type="dxa"/>
            <w:bottom w:w="85" w:type="dxa"/>
            <w:right w:w="57" w:type="dxa"/>
          </w:tblCellMar>
        </w:tblPrEx>
        <w:trPr>
          <w:jc w:val="center"/>
        </w:trPr>
        <w:tc>
          <w:tcPr>
            <w:tcW w:w="1089" w:type="pct"/>
            <w:gridSpan w:val="2"/>
            <w:tcBorders>
              <w:left w:val="nil"/>
              <w:bottom w:val="single" w:color="000000" w:sz="12" w:space="0"/>
            </w:tcBorders>
            <w:vAlign w:val="center"/>
          </w:tcPr>
          <w:p>
            <w:pPr>
              <w:snapToGrid w:val="0"/>
              <w:spacing w:line="240" w:lineRule="auto"/>
              <w:ind w:firstLine="0" w:firstLineChars="0"/>
              <w:jc w:val="center"/>
              <w:rPr>
                <w:rFonts w:cs="Times New Roman"/>
                <w:sz w:val="21"/>
                <w:szCs w:val="21"/>
              </w:rPr>
            </w:pPr>
            <w:r>
              <w:rPr>
                <w:rFonts w:cs="Times New Roman"/>
                <w:sz w:val="21"/>
                <w:szCs w:val="21"/>
              </w:rPr>
              <w:t>合计</w:t>
            </w:r>
          </w:p>
        </w:tc>
        <w:tc>
          <w:tcPr>
            <w:tcW w:w="418" w:type="pct"/>
            <w:tcBorders>
              <w:bottom w:val="single" w:color="000000" w:sz="12" w:space="0"/>
            </w:tcBorders>
            <w:vAlign w:val="center"/>
          </w:tcPr>
          <w:p>
            <w:pPr>
              <w:snapToGrid w:val="0"/>
              <w:spacing w:line="240" w:lineRule="auto"/>
              <w:ind w:firstLine="0" w:firstLineChars="0"/>
              <w:jc w:val="center"/>
              <w:rPr>
                <w:rFonts w:cs="Times New Roman"/>
                <w:sz w:val="21"/>
                <w:szCs w:val="21"/>
              </w:rPr>
            </w:pPr>
            <w:r>
              <w:rPr>
                <w:rFonts w:cs="Times New Roman"/>
                <w:sz w:val="21"/>
                <w:szCs w:val="21"/>
              </w:rPr>
              <w:t>2.1964</w:t>
            </w:r>
          </w:p>
        </w:tc>
        <w:tc>
          <w:tcPr>
            <w:tcW w:w="389" w:type="pct"/>
            <w:tcBorders>
              <w:bottom w:val="single" w:color="000000" w:sz="12" w:space="0"/>
            </w:tcBorders>
            <w:vAlign w:val="center"/>
          </w:tcPr>
          <w:p>
            <w:pPr>
              <w:snapToGrid w:val="0"/>
              <w:spacing w:line="240" w:lineRule="auto"/>
              <w:ind w:firstLine="0" w:firstLineChars="0"/>
              <w:jc w:val="center"/>
              <w:rPr>
                <w:rFonts w:cs="Times New Roman"/>
                <w:sz w:val="21"/>
                <w:szCs w:val="21"/>
              </w:rPr>
            </w:pPr>
            <w:r>
              <w:rPr>
                <w:rFonts w:cs="Times New Roman"/>
                <w:sz w:val="21"/>
                <w:szCs w:val="21"/>
              </w:rPr>
              <w:t>100.00</w:t>
            </w:r>
          </w:p>
        </w:tc>
        <w:tc>
          <w:tcPr>
            <w:tcW w:w="389" w:type="pct"/>
            <w:tcBorders>
              <w:bottom w:val="single" w:color="000000" w:sz="12" w:space="0"/>
            </w:tcBorders>
            <w:vAlign w:val="center"/>
          </w:tcPr>
          <w:p>
            <w:pPr>
              <w:snapToGrid w:val="0"/>
              <w:spacing w:line="240" w:lineRule="auto"/>
              <w:ind w:firstLine="0" w:firstLineChars="0"/>
              <w:jc w:val="center"/>
              <w:rPr>
                <w:rFonts w:cs="Times New Roman"/>
                <w:sz w:val="21"/>
                <w:szCs w:val="21"/>
              </w:rPr>
            </w:pPr>
            <w:r>
              <w:rPr>
                <w:rFonts w:cs="Times New Roman"/>
                <w:sz w:val="21"/>
                <w:szCs w:val="21"/>
              </w:rPr>
              <w:t>1.9854</w:t>
            </w:r>
          </w:p>
        </w:tc>
        <w:tc>
          <w:tcPr>
            <w:tcW w:w="389" w:type="pct"/>
            <w:tcBorders>
              <w:bottom w:val="single" w:color="000000" w:sz="12" w:space="0"/>
            </w:tcBorders>
            <w:vAlign w:val="center"/>
          </w:tcPr>
          <w:p>
            <w:pPr>
              <w:snapToGrid w:val="0"/>
              <w:spacing w:line="240" w:lineRule="auto"/>
              <w:ind w:firstLine="0" w:firstLineChars="0"/>
              <w:jc w:val="center"/>
              <w:rPr>
                <w:rFonts w:cs="Times New Roman"/>
                <w:sz w:val="21"/>
                <w:szCs w:val="21"/>
              </w:rPr>
            </w:pPr>
            <w:r>
              <w:rPr>
                <w:rFonts w:cs="Times New Roman"/>
                <w:sz w:val="21"/>
                <w:szCs w:val="21"/>
              </w:rPr>
              <w:t>100.00</w:t>
            </w:r>
          </w:p>
        </w:tc>
        <w:tc>
          <w:tcPr>
            <w:tcW w:w="389" w:type="pct"/>
            <w:tcBorders>
              <w:bottom w:val="single" w:color="000000" w:sz="12" w:space="0"/>
            </w:tcBorders>
            <w:vAlign w:val="center"/>
          </w:tcPr>
          <w:p>
            <w:pPr>
              <w:snapToGrid w:val="0"/>
              <w:spacing w:line="240" w:lineRule="auto"/>
              <w:ind w:firstLine="0" w:firstLineChars="0"/>
              <w:jc w:val="center"/>
              <w:rPr>
                <w:rFonts w:cs="Times New Roman"/>
                <w:sz w:val="21"/>
                <w:szCs w:val="21"/>
              </w:rPr>
            </w:pPr>
            <w:r>
              <w:rPr>
                <w:rFonts w:cs="Times New Roman"/>
                <w:sz w:val="21"/>
                <w:szCs w:val="21"/>
              </w:rPr>
              <w:t>1.0553</w:t>
            </w:r>
          </w:p>
        </w:tc>
        <w:tc>
          <w:tcPr>
            <w:tcW w:w="389" w:type="pct"/>
            <w:tcBorders>
              <w:bottom w:val="single" w:color="000000" w:sz="12" w:space="0"/>
            </w:tcBorders>
            <w:vAlign w:val="center"/>
          </w:tcPr>
          <w:p>
            <w:pPr>
              <w:snapToGrid w:val="0"/>
              <w:spacing w:line="240" w:lineRule="auto"/>
              <w:ind w:firstLine="0" w:firstLineChars="0"/>
              <w:jc w:val="center"/>
              <w:rPr>
                <w:rFonts w:cs="Times New Roman"/>
                <w:sz w:val="21"/>
                <w:szCs w:val="21"/>
              </w:rPr>
            </w:pPr>
            <w:r>
              <w:rPr>
                <w:rFonts w:cs="Times New Roman"/>
                <w:sz w:val="21"/>
                <w:szCs w:val="21"/>
              </w:rPr>
              <w:t>100.00</w:t>
            </w:r>
          </w:p>
        </w:tc>
        <w:tc>
          <w:tcPr>
            <w:tcW w:w="387" w:type="pct"/>
            <w:tcBorders>
              <w:bottom w:val="single" w:color="000000" w:sz="12" w:space="0"/>
            </w:tcBorders>
            <w:vAlign w:val="center"/>
          </w:tcPr>
          <w:p>
            <w:pPr>
              <w:snapToGrid w:val="0"/>
              <w:spacing w:line="240" w:lineRule="auto"/>
              <w:ind w:firstLine="0" w:firstLineChars="0"/>
              <w:jc w:val="center"/>
              <w:rPr>
                <w:rFonts w:cs="Times New Roman"/>
                <w:sz w:val="21"/>
                <w:szCs w:val="21"/>
              </w:rPr>
            </w:pPr>
            <w:r>
              <w:rPr>
                <w:rFonts w:cs="Times New Roman"/>
                <w:sz w:val="21"/>
                <w:szCs w:val="21"/>
              </w:rPr>
              <w:t>1.761</w:t>
            </w:r>
          </w:p>
        </w:tc>
        <w:tc>
          <w:tcPr>
            <w:tcW w:w="387" w:type="pct"/>
            <w:tcBorders>
              <w:bottom w:val="single" w:color="000000" w:sz="12" w:space="0"/>
            </w:tcBorders>
            <w:vAlign w:val="center"/>
          </w:tcPr>
          <w:p>
            <w:pPr>
              <w:snapToGrid w:val="0"/>
              <w:spacing w:line="240" w:lineRule="auto"/>
              <w:ind w:firstLine="0" w:firstLineChars="0"/>
              <w:jc w:val="center"/>
              <w:rPr>
                <w:rFonts w:cs="Times New Roman"/>
                <w:sz w:val="21"/>
                <w:szCs w:val="21"/>
              </w:rPr>
            </w:pPr>
            <w:r>
              <w:rPr>
                <w:rFonts w:cs="Times New Roman"/>
                <w:sz w:val="21"/>
                <w:szCs w:val="21"/>
              </w:rPr>
              <w:t>100.00</w:t>
            </w:r>
          </w:p>
        </w:tc>
        <w:tc>
          <w:tcPr>
            <w:tcW w:w="387" w:type="pct"/>
            <w:tcBorders>
              <w:bottom w:val="single" w:color="000000" w:sz="12" w:space="0"/>
            </w:tcBorders>
            <w:vAlign w:val="center"/>
          </w:tcPr>
          <w:p>
            <w:pPr>
              <w:snapToGrid w:val="0"/>
              <w:spacing w:line="240" w:lineRule="auto"/>
              <w:ind w:firstLine="0" w:firstLineChars="0"/>
              <w:jc w:val="center"/>
              <w:rPr>
                <w:rFonts w:cs="Times New Roman"/>
                <w:sz w:val="21"/>
                <w:szCs w:val="21"/>
              </w:rPr>
            </w:pPr>
            <w:r>
              <w:rPr>
                <w:rFonts w:cs="Times New Roman"/>
                <w:sz w:val="21"/>
                <w:szCs w:val="21"/>
              </w:rPr>
              <w:t>3.0322</w:t>
            </w:r>
          </w:p>
        </w:tc>
        <w:tc>
          <w:tcPr>
            <w:tcW w:w="387" w:type="pct"/>
            <w:tcBorders>
              <w:bottom w:val="single" w:color="000000" w:sz="12" w:space="0"/>
              <w:right w:val="nil"/>
            </w:tcBorders>
            <w:vAlign w:val="center"/>
          </w:tcPr>
          <w:p>
            <w:pPr>
              <w:snapToGrid w:val="0"/>
              <w:spacing w:line="240" w:lineRule="auto"/>
              <w:ind w:firstLine="0" w:firstLineChars="0"/>
              <w:jc w:val="center"/>
              <w:rPr>
                <w:rFonts w:cs="Times New Roman"/>
                <w:sz w:val="21"/>
                <w:szCs w:val="21"/>
              </w:rPr>
            </w:pPr>
            <w:r>
              <w:rPr>
                <w:rFonts w:cs="Times New Roman"/>
                <w:sz w:val="21"/>
                <w:szCs w:val="21"/>
              </w:rPr>
              <w:t>100.00</w:t>
            </w:r>
          </w:p>
        </w:tc>
      </w:tr>
    </w:tbl>
    <w:p>
      <w:pPr>
        <w:snapToGrid w:val="0"/>
        <w:spacing w:line="240" w:lineRule="auto"/>
        <w:ind w:firstLine="482"/>
        <w:jc w:val="center"/>
        <w:rPr>
          <w:b/>
          <w:bCs/>
        </w:rPr>
      </w:pPr>
    </w:p>
    <w:p>
      <w:pPr>
        <w:pStyle w:val="195"/>
        <w:spacing w:line="360" w:lineRule="auto"/>
        <w:rPr>
          <w:rFonts w:eastAsiaTheme="minorEastAsia"/>
        </w:rPr>
        <w:sectPr>
          <w:pgSz w:w="16838" w:h="11906" w:orient="landscape"/>
          <w:pgMar w:top="1418" w:right="1418" w:bottom="1531" w:left="1418" w:header="851" w:footer="851" w:gutter="0"/>
          <w:cols w:space="0" w:num="1"/>
          <w:docGrid w:type="lines" w:linePitch="400" w:charSpace="0"/>
        </w:sectPr>
      </w:pPr>
    </w:p>
    <w:p>
      <w:pPr>
        <w:pStyle w:val="5"/>
        <w:numPr>
          <w:ilvl w:val="2"/>
          <w:numId w:val="0"/>
        </w:numPr>
        <w:snapToGrid w:val="0"/>
        <w:ind w:firstLine="480" w:firstLineChars="200"/>
        <w:rPr>
          <w:rFonts w:cs="Times New Roman"/>
        </w:rPr>
      </w:pPr>
      <w:r>
        <w:rPr>
          <w:rFonts w:cs="Times New Roman"/>
        </w:rPr>
        <w:t>4.3.3</w:t>
      </w:r>
      <w:r>
        <w:rPr>
          <w:rFonts w:hint="eastAsia" w:cs="Times New Roman"/>
        </w:rPr>
        <w:t>生态环境现状</w:t>
      </w:r>
    </w:p>
    <w:p>
      <w:pPr>
        <w:pStyle w:val="195"/>
        <w:spacing w:line="360" w:lineRule="auto"/>
        <w:outlineLvl w:val="3"/>
        <w:rPr>
          <w:rFonts w:eastAsiaTheme="minorEastAsia"/>
        </w:rPr>
      </w:pPr>
      <w:r>
        <w:rPr>
          <w:rFonts w:hint="eastAsia" w:eastAsiaTheme="minorEastAsia"/>
        </w:rPr>
        <w:t>1.陆生植物</w:t>
      </w:r>
    </w:p>
    <w:p>
      <w:pPr>
        <w:pStyle w:val="195"/>
        <w:spacing w:line="360" w:lineRule="auto"/>
        <w:rPr>
          <w:rFonts w:eastAsiaTheme="minorEastAsia"/>
        </w:rPr>
      </w:pPr>
      <w:r>
        <w:rPr>
          <w:rFonts w:hint="eastAsia" w:eastAsiaTheme="minorEastAsia"/>
        </w:rPr>
        <w:t>（1）植被类型</w:t>
      </w:r>
    </w:p>
    <w:p>
      <w:pPr>
        <w:pStyle w:val="195"/>
        <w:spacing w:line="360" w:lineRule="auto"/>
        <w:rPr>
          <w:rFonts w:eastAsiaTheme="minorEastAsia"/>
        </w:rPr>
      </w:pPr>
      <w:r>
        <w:rPr>
          <w:rFonts w:hint="eastAsia" w:eastAsiaTheme="minorEastAsia"/>
        </w:rPr>
        <w:t>平利县森林生态资源优越，</w:t>
      </w:r>
      <w:r>
        <w:rPr>
          <w:rFonts w:eastAsiaTheme="minorEastAsia"/>
        </w:rPr>
        <w:t>属针阔混交林和亚高山针叶林带</w:t>
      </w:r>
      <w:r>
        <w:rPr>
          <w:rFonts w:hint="eastAsia" w:eastAsiaTheme="minorEastAsia"/>
        </w:rPr>
        <w:t>。全县林地总面积352.63万亩，占全县土地面积的88.82%，其中森林面积283.94万亩，森林覆盖率71.5%。</w:t>
      </w:r>
    </w:p>
    <w:p>
      <w:pPr>
        <w:pStyle w:val="195"/>
        <w:spacing w:line="360" w:lineRule="auto"/>
        <w:rPr>
          <w:rFonts w:eastAsiaTheme="minorEastAsia"/>
        </w:rPr>
      </w:pPr>
      <w:r>
        <w:rPr>
          <w:rFonts w:hint="eastAsia" w:eastAsiaTheme="minorEastAsia"/>
        </w:rPr>
        <w:t>项目区主要涉及大贵镇、老县、琵琶岛、西河镇和长安镇，评价区主要的植被类型为乔木、灌木、草木、赵培植被，集中非植被区主要为公路和河流等。乔木主要为杨树、栎树阔叶林、马尾松、杉木针叶林等。灌丛主要为马桑、火棘灌丛，胡枝子、黄栌灌丛，草丛主要为白茅、龙须草杂类草丛，芒、大披针苔杂类草丛。栽培植被主要为农作物、果树、茶树等。通过遥感解译各项目区评价范围内的植被类型见表4</w:t>
      </w:r>
      <w:r>
        <w:rPr>
          <w:rFonts w:eastAsiaTheme="minorEastAsia"/>
        </w:rPr>
        <w:t>.3</w:t>
      </w:r>
      <w:r>
        <w:rPr>
          <w:rFonts w:hint="eastAsia" w:eastAsiaTheme="minorEastAsia"/>
        </w:rPr>
        <w:t>-</w:t>
      </w:r>
      <w:r>
        <w:rPr>
          <w:rFonts w:eastAsiaTheme="minorEastAsia"/>
        </w:rPr>
        <w:t>3</w:t>
      </w:r>
      <w:r>
        <w:rPr>
          <w:rFonts w:hint="eastAsia" w:eastAsiaTheme="minorEastAsia"/>
        </w:rPr>
        <w:t>。</w:t>
      </w:r>
    </w:p>
    <w:p>
      <w:pPr>
        <w:pStyle w:val="195"/>
        <w:spacing w:line="360" w:lineRule="auto"/>
        <w:rPr>
          <w:rFonts w:eastAsiaTheme="minorEastAsia"/>
        </w:rPr>
      </w:pPr>
      <w:r>
        <w:rPr>
          <w:rFonts w:hint="eastAsia" w:eastAsiaTheme="minorEastAsia"/>
        </w:rPr>
        <w:t>（2）植被样方调查</w:t>
      </w:r>
    </w:p>
    <w:p>
      <w:pPr>
        <w:pStyle w:val="195"/>
        <w:spacing w:line="360" w:lineRule="auto"/>
        <w:rPr>
          <w:rFonts w:eastAsiaTheme="minorEastAsia"/>
        </w:rPr>
      </w:pPr>
      <w:r>
        <w:rPr>
          <w:rFonts w:hint="eastAsia" w:eastAsiaTheme="minorEastAsia"/>
        </w:rPr>
        <w:t>根据《环境影响评价技术导则 生态影响》（H</w:t>
      </w:r>
      <w:r>
        <w:rPr>
          <w:rFonts w:eastAsiaTheme="minorEastAsia"/>
        </w:rPr>
        <w:t>J19</w:t>
      </w:r>
      <w:r>
        <w:rPr>
          <w:rFonts w:hint="eastAsia" w:eastAsiaTheme="minorEastAsia"/>
        </w:rPr>
        <w:t>-</w:t>
      </w:r>
      <w:r>
        <w:rPr>
          <w:rFonts w:eastAsiaTheme="minorEastAsia"/>
        </w:rPr>
        <w:t>2022</w:t>
      </w:r>
      <w:r>
        <w:rPr>
          <w:rFonts w:hint="eastAsia" w:eastAsiaTheme="minorEastAsia"/>
        </w:rPr>
        <w:t>），二级评级需开展样方调查。本次环评对坝河工程区评级范围内的植被进行样方调查。调查时间为</w:t>
      </w:r>
      <w:r>
        <w:rPr>
          <w:rFonts w:eastAsiaTheme="minorEastAsia"/>
        </w:rPr>
        <w:t>2023</w:t>
      </w:r>
      <w:r>
        <w:rPr>
          <w:rFonts w:hint="eastAsia" w:eastAsiaTheme="minorEastAsia"/>
        </w:rPr>
        <w:t>年</w:t>
      </w:r>
      <w:r>
        <w:rPr>
          <w:rFonts w:eastAsiaTheme="minorEastAsia"/>
        </w:rPr>
        <w:t>6</w:t>
      </w:r>
      <w:r>
        <w:rPr>
          <w:rFonts w:hint="eastAsia" w:eastAsiaTheme="minorEastAsia"/>
        </w:rPr>
        <w:t>月，此时上层植被正在完成郁闭，林下植被开始发育，草本植物处于旺盛花期阶段，区域内植被处于一年中物种多样性较为丰富的季节。</w:t>
      </w:r>
    </w:p>
    <w:p>
      <w:pPr>
        <w:pStyle w:val="195"/>
        <w:spacing w:line="360" w:lineRule="auto"/>
        <w:rPr>
          <w:rFonts w:eastAsiaTheme="minorEastAsia"/>
        </w:rPr>
      </w:pPr>
      <w:r>
        <w:rPr>
          <w:rFonts w:hint="eastAsia" w:eastAsiaTheme="minorEastAsia"/>
        </w:rPr>
        <w:t>在项目评价区附近随机选择踏查点，沿点两侧各</w:t>
      </w:r>
      <w:r>
        <w:rPr>
          <w:rFonts w:eastAsiaTheme="minorEastAsia"/>
        </w:rPr>
        <w:t>1m</w:t>
      </w:r>
      <w:r>
        <w:rPr>
          <w:rFonts w:hint="eastAsia" w:eastAsiaTheme="minorEastAsia"/>
        </w:rPr>
        <w:t>范围内对植物种类进行踏查，记录所见的植物种类。按照不同的植被特点采用随机取样法设置样方。共设置</w:t>
      </w:r>
      <w:r>
        <w:rPr>
          <w:rFonts w:eastAsiaTheme="minorEastAsia"/>
        </w:rPr>
        <w:t>3</w:t>
      </w:r>
      <w:r>
        <w:rPr>
          <w:rFonts w:hint="eastAsia" w:eastAsiaTheme="minorEastAsia"/>
        </w:rPr>
        <w:t>个样方，其中，草本样方1个，采用</w:t>
      </w:r>
      <w:r>
        <w:rPr>
          <w:rFonts w:eastAsiaTheme="minorEastAsia"/>
        </w:rPr>
        <w:t>1m</w:t>
      </w:r>
      <w:r>
        <w:rPr>
          <w:rFonts w:hint="eastAsia" w:eastAsiaTheme="minorEastAsia"/>
        </w:rPr>
        <w:t>×</w:t>
      </w:r>
      <w:r>
        <w:rPr>
          <w:rFonts w:eastAsiaTheme="minorEastAsia"/>
        </w:rPr>
        <w:t>1m</w:t>
      </w:r>
      <w:r>
        <w:rPr>
          <w:rFonts w:hint="eastAsia" w:eastAsiaTheme="minorEastAsia"/>
        </w:rPr>
        <w:t>规格；灌木样方1个，采用</w:t>
      </w:r>
      <w:r>
        <w:rPr>
          <w:rFonts w:eastAsiaTheme="minorEastAsia"/>
        </w:rPr>
        <w:t>10m</w:t>
      </w:r>
      <w:r>
        <w:rPr>
          <w:rFonts w:hint="eastAsia" w:eastAsiaTheme="minorEastAsia"/>
        </w:rPr>
        <w:t>×</w:t>
      </w:r>
      <w:r>
        <w:rPr>
          <w:rFonts w:eastAsiaTheme="minorEastAsia"/>
        </w:rPr>
        <w:t>10m</w:t>
      </w:r>
      <w:r>
        <w:rPr>
          <w:rFonts w:hint="eastAsia" w:eastAsiaTheme="minorEastAsia"/>
        </w:rPr>
        <w:t>规格；乔木样方1个，采用</w:t>
      </w:r>
      <w:r>
        <w:rPr>
          <w:rFonts w:eastAsiaTheme="minorEastAsia"/>
        </w:rPr>
        <w:t>100m</w:t>
      </w:r>
      <w:r>
        <w:rPr>
          <w:rFonts w:hint="eastAsia" w:eastAsiaTheme="minorEastAsia"/>
        </w:rPr>
        <w:t>×</w:t>
      </w:r>
      <w:r>
        <w:rPr>
          <w:rFonts w:eastAsiaTheme="minorEastAsia"/>
        </w:rPr>
        <w:t>100m</w:t>
      </w:r>
      <w:r>
        <w:rPr>
          <w:rFonts w:hint="eastAsia" w:eastAsiaTheme="minorEastAsia"/>
        </w:rPr>
        <w:t>规格。</w:t>
      </w:r>
    </w:p>
    <w:p>
      <w:pPr>
        <w:pStyle w:val="195"/>
        <w:spacing w:line="360" w:lineRule="auto"/>
        <w:rPr>
          <w:rFonts w:eastAsiaTheme="minorEastAsia"/>
        </w:rPr>
      </w:pPr>
      <w:r>
        <w:rPr>
          <w:rFonts w:hint="eastAsia" w:eastAsiaTheme="minorEastAsia"/>
        </w:rPr>
        <w:t>现场调查和资料查阅共记录到西河镇评价范围内，以单子叶植物中禾本科植物占优势；双子叶植物中，以菊科植物占优势。</w:t>
      </w:r>
    </w:p>
    <w:p>
      <w:pPr>
        <w:pStyle w:val="195"/>
        <w:spacing w:line="360" w:lineRule="auto"/>
        <w:rPr>
          <w:rFonts w:eastAsiaTheme="minorEastAsia"/>
        </w:rPr>
      </w:pPr>
      <w:r>
        <w:rPr>
          <w:rFonts w:eastAsiaTheme="minorEastAsia"/>
        </w:rPr>
        <w:t>乔木层的栓皮栎为建群种。乔木层中伴生的树种有麻栎、短柄枹、构树。灌木层的优势种是马桑、火棘、荆条等。草本层的优势种是白茅草、龙须草、狗尾草等。常见藤本植物有葛麻藤、悬钩子葛藤等。</w:t>
      </w:r>
    </w:p>
    <w:p>
      <w:pPr>
        <w:pStyle w:val="195"/>
        <w:spacing w:line="360" w:lineRule="auto"/>
        <w:rPr>
          <w:rFonts w:eastAsiaTheme="minorEastAsia"/>
        </w:rPr>
      </w:pPr>
      <w:r>
        <w:rPr>
          <w:rFonts w:eastAsiaTheme="minorEastAsia"/>
        </w:rPr>
        <w:t>麻栎林结构简单，乔木层除建群种麻栎外，优势种有栓皮栎、短柄枹树、化香树等。灌木层较稀疏，优势种是马桑、火棘、荆条、胡枝子、盐肤木等。</w:t>
      </w:r>
    </w:p>
    <w:p>
      <w:pPr>
        <w:pStyle w:val="195"/>
        <w:spacing w:line="360" w:lineRule="auto"/>
        <w:rPr>
          <w:rFonts w:eastAsiaTheme="minorEastAsia"/>
        </w:rPr>
      </w:pPr>
      <w:r>
        <w:rPr>
          <w:rFonts w:eastAsiaTheme="minorEastAsia"/>
        </w:rPr>
        <w:t>马尾松：在项目周边地区内马尾松林主要分布在阳面山坡上。其乔木层的建群种主要为马尾松；灌木层的优势种为马桑、荆条、盐肤木、马棘等为常见的伴生种。草本层的优势种为白羊草、黄背草、龙须草等。</w:t>
      </w:r>
    </w:p>
    <w:p>
      <w:pPr>
        <w:pStyle w:val="195"/>
        <w:spacing w:line="360" w:lineRule="auto"/>
        <w:rPr>
          <w:rFonts w:eastAsiaTheme="minorEastAsia"/>
        </w:rPr>
      </w:pPr>
      <w:r>
        <w:rPr>
          <w:rFonts w:eastAsiaTheme="minorEastAsia"/>
        </w:rPr>
        <w:t>杉木林：多为栽培人工杉木林。其乔木层为由杉木构成的单优势种群落，天然半天然的杉木林常有枫香、麻栎、马尾松、毛竹片混生。灌木层的优势种为马桑、盐肤木、荆条等。草本层以白茅、白羊草最多，其它常见的有野青茅、龙须草、野棉花等。藤本植物有铁线莲、葛藤及常绿藤本植物络石大花中姆瓜、小木通、小血藤等。</w:t>
      </w:r>
    </w:p>
    <w:p>
      <w:pPr>
        <w:pStyle w:val="195"/>
        <w:spacing w:line="360" w:lineRule="auto"/>
        <w:rPr>
          <w:rFonts w:eastAsiaTheme="minorEastAsia"/>
        </w:rPr>
      </w:pPr>
      <w:r>
        <w:rPr>
          <w:rFonts w:eastAsiaTheme="minorEastAsia"/>
        </w:rPr>
        <w:t>竹林</w:t>
      </w:r>
      <w:r>
        <w:rPr>
          <w:rFonts w:hint="eastAsia" w:eastAsiaTheme="minorEastAsia"/>
        </w:rPr>
        <w:t>：</w:t>
      </w:r>
      <w:r>
        <w:rPr>
          <w:rFonts w:eastAsiaTheme="minorEastAsia"/>
        </w:rPr>
        <w:t>主要为阔叶箬竹，栽培的有慈竹、刚竹（斑竹）、水竹、粉绿竹、真水竹等。</w:t>
      </w:r>
    </w:p>
    <w:p>
      <w:pPr>
        <w:pStyle w:val="195"/>
        <w:spacing w:line="360" w:lineRule="auto"/>
        <w:rPr>
          <w:rFonts w:eastAsiaTheme="minorEastAsia"/>
        </w:rPr>
      </w:pPr>
      <w:r>
        <w:rPr>
          <w:rFonts w:eastAsiaTheme="minorEastAsia"/>
        </w:rPr>
        <w:t>黄金条、马桑灌丛：主要分布在海拔800m以下的局部地区。伴生灌木有胡枝子、火棘、臭牡丹，黄檀、木姜子、盐肤木、青麸杨等。草本种类有白茅、野古草、芒、宽叶苔草、黄背草等。</w:t>
      </w:r>
    </w:p>
    <w:p>
      <w:pPr>
        <w:pStyle w:val="195"/>
        <w:spacing w:line="360" w:lineRule="auto"/>
        <w:rPr>
          <w:rFonts w:eastAsiaTheme="minorEastAsia"/>
        </w:rPr>
      </w:pPr>
      <w:r>
        <w:rPr>
          <w:rFonts w:eastAsiaTheme="minorEastAsia"/>
        </w:rPr>
        <w:t>农田</w:t>
      </w:r>
      <w:r>
        <w:rPr>
          <w:rFonts w:hint="eastAsia" w:eastAsiaTheme="minorEastAsia"/>
        </w:rPr>
        <w:t>：</w:t>
      </w:r>
      <w:r>
        <w:rPr>
          <w:rFonts w:eastAsiaTheme="minorEastAsia"/>
        </w:rPr>
        <w:t>主要分布在项目区内的地势平坦处，一般成不均匀的块状分布，农作物种类主要有水稻、玉米、豆类、油菜等作物。真正的草地在项目区较少，其和农田有很大相似性。</w:t>
      </w:r>
    </w:p>
    <w:p>
      <w:pPr>
        <w:pStyle w:val="195"/>
        <w:spacing w:line="360" w:lineRule="auto"/>
        <w:rPr>
          <w:rFonts w:eastAsiaTheme="minorEastAsia"/>
        </w:rPr>
      </w:pPr>
      <w:r>
        <w:rPr>
          <w:rFonts w:hint="eastAsia" w:eastAsiaTheme="minorEastAsia"/>
        </w:rPr>
        <w:t>（3）植被覆盖度</w:t>
      </w:r>
    </w:p>
    <w:p>
      <w:pPr>
        <w:pStyle w:val="195"/>
        <w:spacing w:line="360" w:lineRule="auto"/>
        <w:rPr>
          <w:rFonts w:eastAsiaTheme="minorEastAsia"/>
        </w:rPr>
      </w:pPr>
      <w:r>
        <w:rPr>
          <w:rFonts w:hint="eastAsia" w:eastAsiaTheme="minorEastAsia"/>
        </w:rPr>
        <w:t>采用基于</w:t>
      </w:r>
      <w:r>
        <w:rPr>
          <w:rFonts w:eastAsiaTheme="minorEastAsia"/>
        </w:rPr>
        <w:t>NDVI</w:t>
      </w:r>
      <w:r>
        <w:rPr>
          <w:rFonts w:hint="eastAsia" w:eastAsiaTheme="minorEastAsia"/>
        </w:rPr>
        <w:t>的像元二分模型法反演植被覆盖度。根据象元二分模型原理，可以将每个象元的</w:t>
      </w:r>
      <w:r>
        <w:rPr>
          <w:rFonts w:eastAsiaTheme="minorEastAsia"/>
        </w:rPr>
        <w:t>NDVI</w:t>
      </w:r>
      <w:r>
        <w:rPr>
          <w:rFonts w:hint="eastAsia" w:eastAsiaTheme="minorEastAsia"/>
        </w:rPr>
        <w:t>值表示为植被覆盖部分和无植被覆盖部分组成的形式，用公式可表示为：</w:t>
      </w:r>
    </w:p>
    <w:p>
      <w:pPr>
        <w:pStyle w:val="195"/>
        <w:spacing w:line="360" w:lineRule="auto"/>
        <w:ind w:firstLine="1200" w:firstLineChars="500"/>
        <w:rPr>
          <w:rFonts w:eastAsiaTheme="minorEastAsia"/>
        </w:rPr>
      </w:pPr>
      <w:r>
        <w:rPr>
          <w:rFonts w:eastAsiaTheme="minorEastAsia"/>
        </w:rPr>
        <w:t>NDVI=NDVI</w:t>
      </w:r>
      <w:r>
        <w:rPr>
          <w:rFonts w:eastAsiaTheme="minorEastAsia"/>
          <w:vertAlign w:val="subscript"/>
        </w:rPr>
        <w:t>veg</w:t>
      </w:r>
      <w:r>
        <w:rPr>
          <w:rFonts w:hint="eastAsia" w:eastAsiaTheme="minorEastAsia"/>
        </w:rPr>
        <w:t>×</w:t>
      </w:r>
      <w:r>
        <w:rPr>
          <w:rFonts w:eastAsiaTheme="minorEastAsia"/>
        </w:rPr>
        <w:t>f</w:t>
      </w:r>
      <w:r>
        <w:rPr>
          <w:rFonts w:eastAsiaTheme="minorEastAsia"/>
          <w:vertAlign w:val="subscript"/>
        </w:rPr>
        <w:t>c</w:t>
      </w:r>
      <w:r>
        <w:rPr>
          <w:rFonts w:eastAsiaTheme="minorEastAsia"/>
        </w:rPr>
        <w:t>+NDVI</w:t>
      </w:r>
      <w:r>
        <w:rPr>
          <w:rFonts w:eastAsiaTheme="minorEastAsia"/>
          <w:vertAlign w:val="subscript"/>
        </w:rPr>
        <w:t>soil</w:t>
      </w:r>
      <w:r>
        <w:rPr>
          <w:rFonts w:hint="eastAsia" w:eastAsiaTheme="minorEastAsia"/>
        </w:rPr>
        <w:t>×（</w:t>
      </w:r>
      <w:r>
        <w:rPr>
          <w:rFonts w:eastAsiaTheme="minorEastAsia"/>
        </w:rPr>
        <w:t>1-f</w:t>
      </w:r>
      <w:r>
        <w:rPr>
          <w:rFonts w:eastAsiaTheme="minorEastAsia"/>
          <w:vertAlign w:val="subscript"/>
        </w:rPr>
        <w:t>c</w:t>
      </w:r>
      <w:r>
        <w:rPr>
          <w:rFonts w:hint="eastAsia" w:eastAsiaTheme="minorEastAsia"/>
        </w:rPr>
        <w:t>）</w:t>
      </w:r>
      <w:r>
        <w:rPr>
          <w:rFonts w:eastAsiaTheme="minorEastAsia"/>
        </w:rPr>
        <w:t xml:space="preserve">       </w:t>
      </w:r>
      <w:r>
        <w:rPr>
          <w:rFonts w:hint="eastAsia" w:eastAsiaTheme="minorEastAsia"/>
        </w:rPr>
        <w:t>（a）</w:t>
      </w:r>
    </w:p>
    <w:p>
      <w:pPr>
        <w:pStyle w:val="195"/>
        <w:spacing w:line="360" w:lineRule="auto"/>
        <w:rPr>
          <w:rFonts w:eastAsiaTheme="minorEastAsia"/>
        </w:rPr>
      </w:pPr>
      <w:r>
        <w:rPr>
          <w:rFonts w:hint="eastAsia" w:eastAsiaTheme="minorEastAsia"/>
        </w:rPr>
        <w:t>式中：</w:t>
      </w:r>
      <w:r>
        <w:rPr>
          <w:rFonts w:eastAsiaTheme="minorEastAsia"/>
        </w:rPr>
        <w:t>NDVI</w:t>
      </w:r>
      <w:r>
        <w:rPr>
          <w:rFonts w:eastAsiaTheme="minorEastAsia"/>
          <w:vertAlign w:val="subscript"/>
        </w:rPr>
        <w:t>veg</w:t>
      </w:r>
      <w:r>
        <w:rPr>
          <w:rFonts w:hint="eastAsia" w:eastAsiaTheme="minorEastAsia"/>
        </w:rPr>
        <w:t>代表完全由植被覆盖的象元的</w:t>
      </w:r>
      <w:r>
        <w:rPr>
          <w:rFonts w:eastAsiaTheme="minorEastAsia"/>
        </w:rPr>
        <w:t>NDVI</w:t>
      </w:r>
      <w:r>
        <w:rPr>
          <w:rFonts w:hint="eastAsia" w:eastAsiaTheme="minorEastAsia"/>
        </w:rPr>
        <w:t>值；</w:t>
      </w:r>
      <w:r>
        <w:rPr>
          <w:rFonts w:eastAsiaTheme="minorEastAsia"/>
        </w:rPr>
        <w:t>NDVI</w:t>
      </w:r>
      <w:r>
        <w:rPr>
          <w:rFonts w:eastAsiaTheme="minorEastAsia"/>
          <w:vertAlign w:val="subscript"/>
        </w:rPr>
        <w:t>soil</w:t>
      </w:r>
      <w:r>
        <w:rPr>
          <w:rFonts w:hint="eastAsia" w:eastAsiaTheme="minorEastAsia"/>
        </w:rPr>
        <w:t>代表完全无植被覆盖的象元</w:t>
      </w:r>
      <w:r>
        <w:rPr>
          <w:rFonts w:eastAsiaTheme="minorEastAsia"/>
        </w:rPr>
        <w:t>NDVI</w:t>
      </w:r>
      <w:r>
        <w:rPr>
          <w:rFonts w:hint="eastAsia" w:eastAsiaTheme="minorEastAsia"/>
        </w:rPr>
        <w:t>值；</w:t>
      </w:r>
      <w:r>
        <w:rPr>
          <w:rFonts w:eastAsiaTheme="minorEastAsia"/>
        </w:rPr>
        <w:t>f</w:t>
      </w:r>
      <w:r>
        <w:rPr>
          <w:rFonts w:eastAsiaTheme="minorEastAsia"/>
          <w:vertAlign w:val="subscript"/>
        </w:rPr>
        <w:t>c</w:t>
      </w:r>
      <w:r>
        <w:rPr>
          <w:rFonts w:hint="eastAsia" w:eastAsiaTheme="minorEastAsia"/>
        </w:rPr>
        <w:t>代表植被覆盖度。</w:t>
      </w:r>
    </w:p>
    <w:p>
      <w:pPr>
        <w:pStyle w:val="195"/>
        <w:spacing w:line="360" w:lineRule="auto"/>
        <w:rPr>
          <w:rFonts w:eastAsiaTheme="minorEastAsia"/>
        </w:rPr>
      </w:pPr>
      <w:r>
        <w:rPr>
          <w:rFonts w:hint="eastAsia" w:eastAsiaTheme="minorEastAsia"/>
        </w:rPr>
        <w:t>公式（a）经变换即可得到植被覆盖度的计算公式：</w:t>
      </w:r>
    </w:p>
    <w:p>
      <w:pPr>
        <w:pStyle w:val="195"/>
        <w:spacing w:line="360" w:lineRule="auto"/>
        <w:ind w:firstLine="1200" w:firstLineChars="500"/>
        <w:rPr>
          <w:rFonts w:eastAsiaTheme="minorEastAsia"/>
        </w:rPr>
      </w:pPr>
      <w:r>
        <w:rPr>
          <w:rFonts w:eastAsiaTheme="minorEastAsia"/>
        </w:rPr>
        <w:t>f</w:t>
      </w:r>
      <w:r>
        <w:rPr>
          <w:rFonts w:eastAsiaTheme="minorEastAsia"/>
          <w:vertAlign w:val="subscript"/>
        </w:rPr>
        <w:t>c</w:t>
      </w:r>
      <w:r>
        <w:rPr>
          <w:rFonts w:eastAsiaTheme="minorEastAsia"/>
        </w:rPr>
        <w:t>=</w:t>
      </w:r>
      <w:r>
        <w:rPr>
          <w:rFonts w:hint="eastAsia" w:eastAsiaTheme="minorEastAsia"/>
        </w:rPr>
        <w:t>（</w:t>
      </w:r>
      <w:r>
        <w:rPr>
          <w:rFonts w:eastAsiaTheme="minorEastAsia"/>
        </w:rPr>
        <w:t>NDVI-NDVI</w:t>
      </w:r>
      <w:r>
        <w:rPr>
          <w:rFonts w:eastAsiaTheme="minorEastAsia"/>
          <w:vertAlign w:val="subscript"/>
        </w:rPr>
        <w:t>soil</w:t>
      </w:r>
      <w:r>
        <w:rPr>
          <w:rFonts w:hint="eastAsia" w:eastAsiaTheme="minorEastAsia"/>
        </w:rPr>
        <w:t>）</w:t>
      </w:r>
      <w:r>
        <w:rPr>
          <w:rFonts w:eastAsiaTheme="minorEastAsia"/>
        </w:rPr>
        <w:t>/</w:t>
      </w:r>
      <w:r>
        <w:rPr>
          <w:rFonts w:hint="eastAsia" w:eastAsiaTheme="minorEastAsia"/>
        </w:rPr>
        <w:t>（</w:t>
      </w:r>
      <w:r>
        <w:rPr>
          <w:rFonts w:eastAsiaTheme="minorEastAsia"/>
        </w:rPr>
        <w:t>NDVI</w:t>
      </w:r>
      <w:r>
        <w:rPr>
          <w:rFonts w:eastAsiaTheme="minorEastAsia"/>
          <w:vertAlign w:val="subscript"/>
        </w:rPr>
        <w:t>veg</w:t>
      </w:r>
      <w:r>
        <w:rPr>
          <w:rFonts w:eastAsiaTheme="minorEastAsia"/>
        </w:rPr>
        <w:t>-NDVI</w:t>
      </w:r>
      <w:r>
        <w:rPr>
          <w:rFonts w:eastAsiaTheme="minorEastAsia"/>
          <w:vertAlign w:val="subscript"/>
        </w:rPr>
        <w:t>soil</w:t>
      </w:r>
      <w:r>
        <w:rPr>
          <w:rFonts w:hint="eastAsia" w:eastAsiaTheme="minorEastAsia"/>
        </w:rPr>
        <w:t>）</w:t>
      </w:r>
      <w:r>
        <w:rPr>
          <w:rFonts w:eastAsiaTheme="minorEastAsia"/>
        </w:rPr>
        <w:t xml:space="preserve">     </w:t>
      </w:r>
      <w:r>
        <w:rPr>
          <w:rFonts w:hint="eastAsia" w:eastAsiaTheme="minorEastAsia"/>
        </w:rPr>
        <w:t>（b）</w:t>
      </w:r>
    </w:p>
    <w:p>
      <w:pPr>
        <w:pStyle w:val="195"/>
        <w:spacing w:line="360" w:lineRule="auto"/>
        <w:rPr>
          <w:rFonts w:eastAsiaTheme="minorEastAsia"/>
        </w:rPr>
      </w:pPr>
      <w:r>
        <w:rPr>
          <w:rFonts w:hint="eastAsia" w:eastAsiaTheme="minorEastAsia"/>
        </w:rPr>
        <w:t>根据公式（b），利用</w:t>
      </w:r>
      <w:r>
        <w:rPr>
          <w:rFonts w:eastAsiaTheme="minorEastAsia"/>
        </w:rPr>
        <w:t>ERDASIMAGINE</w:t>
      </w:r>
      <w:r>
        <w:rPr>
          <w:rFonts w:hint="eastAsia" w:eastAsiaTheme="minorEastAsia"/>
        </w:rPr>
        <w:t>中的</w:t>
      </w:r>
      <w:r>
        <w:rPr>
          <w:rFonts w:eastAsiaTheme="minorEastAsia"/>
        </w:rPr>
        <w:t>Modeler</w:t>
      </w:r>
      <w:r>
        <w:rPr>
          <w:rFonts w:hint="eastAsia" w:eastAsiaTheme="minorEastAsia"/>
        </w:rPr>
        <w:t>模块建模编写程序来计算覆盖度，得到了评价区的植被覆盖度图。</w:t>
      </w:r>
    </w:p>
    <w:p>
      <w:pPr>
        <w:pStyle w:val="195"/>
        <w:spacing w:line="360" w:lineRule="auto"/>
        <w:rPr>
          <w:rFonts w:eastAsiaTheme="minorEastAsia"/>
        </w:rPr>
      </w:pPr>
      <w:r>
        <w:rPr>
          <w:rFonts w:hint="eastAsia" w:eastAsiaTheme="minorEastAsia"/>
        </w:rPr>
        <w:t>项目评价区植被覆盖度统计见表</w:t>
      </w:r>
      <w:r>
        <w:rPr>
          <w:rFonts w:eastAsiaTheme="minorEastAsia"/>
        </w:rPr>
        <w:t>4.3</w:t>
      </w:r>
      <w:r>
        <w:rPr>
          <w:rFonts w:hint="eastAsia" w:eastAsiaTheme="minorEastAsia"/>
        </w:rPr>
        <w:t>-5所示。</w:t>
      </w:r>
    </w:p>
    <w:p>
      <w:pPr>
        <w:pStyle w:val="195"/>
        <w:spacing w:line="360" w:lineRule="auto"/>
        <w:rPr>
          <w:rFonts w:eastAsiaTheme="minorEastAsia"/>
        </w:rPr>
      </w:pPr>
    </w:p>
    <w:p>
      <w:pPr>
        <w:pStyle w:val="195"/>
        <w:spacing w:line="360" w:lineRule="auto"/>
        <w:rPr>
          <w:rFonts w:eastAsiaTheme="minorEastAsia"/>
        </w:rPr>
      </w:pPr>
    </w:p>
    <w:p>
      <w:pPr>
        <w:pStyle w:val="195"/>
        <w:spacing w:line="360" w:lineRule="auto"/>
        <w:rPr>
          <w:rFonts w:eastAsiaTheme="minorEastAsia"/>
        </w:rPr>
      </w:pPr>
    </w:p>
    <w:p>
      <w:pPr>
        <w:pStyle w:val="195"/>
        <w:spacing w:line="360" w:lineRule="auto"/>
        <w:rPr>
          <w:rFonts w:eastAsiaTheme="minorEastAsia"/>
        </w:rPr>
      </w:pPr>
    </w:p>
    <w:p>
      <w:pPr>
        <w:pStyle w:val="195"/>
        <w:spacing w:line="360" w:lineRule="auto"/>
        <w:rPr>
          <w:rFonts w:eastAsiaTheme="minorEastAsia"/>
        </w:rPr>
      </w:pPr>
    </w:p>
    <w:p>
      <w:pPr>
        <w:pStyle w:val="195"/>
        <w:spacing w:line="360" w:lineRule="auto"/>
        <w:rPr>
          <w:rFonts w:eastAsiaTheme="minorEastAsia"/>
        </w:rPr>
      </w:pPr>
    </w:p>
    <w:p>
      <w:pPr>
        <w:pStyle w:val="195"/>
        <w:spacing w:line="360" w:lineRule="auto"/>
        <w:rPr>
          <w:rFonts w:eastAsiaTheme="minorEastAsia"/>
        </w:rPr>
      </w:pPr>
    </w:p>
    <w:p>
      <w:pPr>
        <w:pStyle w:val="195"/>
        <w:spacing w:line="360" w:lineRule="auto"/>
        <w:rPr>
          <w:rFonts w:eastAsiaTheme="minorEastAsia"/>
        </w:rPr>
        <w:sectPr>
          <w:pgSz w:w="11906" w:h="16838"/>
          <w:pgMar w:top="1418" w:right="1531" w:bottom="1418" w:left="1418" w:header="851" w:footer="851" w:gutter="0"/>
          <w:cols w:space="0" w:num="1"/>
          <w:docGrid w:type="lines" w:linePitch="400" w:charSpace="0"/>
        </w:sectPr>
      </w:pPr>
    </w:p>
    <w:p>
      <w:pPr>
        <w:snapToGrid w:val="0"/>
        <w:spacing w:line="240" w:lineRule="auto"/>
        <w:ind w:firstLine="562"/>
        <w:jc w:val="center"/>
        <w:rPr>
          <w:b/>
          <w:sz w:val="28"/>
          <w:szCs w:val="28"/>
        </w:rPr>
      </w:pPr>
      <w:r>
        <w:rPr>
          <w:rFonts w:hint="eastAsia"/>
          <w:b/>
          <w:sz w:val="28"/>
          <w:szCs w:val="28"/>
        </w:rPr>
        <w:t>表</w:t>
      </w:r>
      <w:r>
        <w:rPr>
          <w:b/>
          <w:sz w:val="28"/>
          <w:szCs w:val="28"/>
        </w:rPr>
        <w:t>4.3</w:t>
      </w:r>
      <w:r>
        <w:rPr>
          <w:rFonts w:hint="eastAsia"/>
          <w:b/>
          <w:sz w:val="28"/>
          <w:szCs w:val="28"/>
        </w:rPr>
        <w:t xml:space="preserve">-5 </w:t>
      </w:r>
      <w:r>
        <w:rPr>
          <w:b/>
          <w:sz w:val="28"/>
          <w:szCs w:val="28"/>
        </w:rPr>
        <w:t xml:space="preserve">  </w:t>
      </w:r>
      <w:r>
        <w:rPr>
          <w:rFonts w:hint="eastAsia"/>
          <w:b/>
          <w:sz w:val="28"/>
          <w:szCs w:val="28"/>
        </w:rPr>
        <w:t>评价范围内植被覆盖度面积统计表</w:t>
      </w:r>
    </w:p>
    <w:tbl>
      <w:tblPr>
        <w:tblStyle w:val="42"/>
        <w:tblW w:w="5193" w:type="pct"/>
        <w:jc w:val="center"/>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Layout w:type="autofit"/>
        <w:tblCellMar>
          <w:top w:w="85" w:type="dxa"/>
          <w:left w:w="57" w:type="dxa"/>
          <w:bottom w:w="85" w:type="dxa"/>
          <w:right w:w="57" w:type="dxa"/>
        </w:tblCellMar>
      </w:tblPr>
      <w:tblGrid>
        <w:gridCol w:w="2270"/>
        <w:gridCol w:w="1560"/>
        <w:gridCol w:w="1208"/>
        <w:gridCol w:w="1205"/>
        <w:gridCol w:w="1211"/>
        <w:gridCol w:w="1205"/>
        <w:gridCol w:w="1208"/>
        <w:gridCol w:w="1199"/>
        <w:gridCol w:w="1199"/>
        <w:gridCol w:w="1199"/>
        <w:gridCol w:w="1197"/>
      </w:tblGrid>
      <w:tr>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85" w:type="dxa"/>
            <w:left w:w="57" w:type="dxa"/>
            <w:bottom w:w="85" w:type="dxa"/>
            <w:right w:w="57" w:type="dxa"/>
          </w:tblCellMar>
        </w:tblPrEx>
        <w:trPr>
          <w:trHeight w:val="377" w:hRule="atLeast"/>
          <w:jc w:val="center"/>
        </w:trPr>
        <w:tc>
          <w:tcPr>
            <w:tcW w:w="774" w:type="pct"/>
            <w:vMerge w:val="restart"/>
            <w:tcBorders>
              <w:top w:val="single" w:color="000000" w:sz="12" w:space="0"/>
              <w:bottom w:val="single" w:color="000000" w:sz="4" w:space="0"/>
            </w:tcBorders>
            <w:vAlign w:val="center"/>
          </w:tcPr>
          <w:p>
            <w:pPr>
              <w:snapToGrid w:val="0"/>
              <w:spacing w:line="240" w:lineRule="auto"/>
              <w:ind w:firstLine="0" w:firstLineChars="0"/>
              <w:jc w:val="center"/>
              <w:rPr>
                <w:b/>
                <w:sz w:val="21"/>
                <w:szCs w:val="21"/>
              </w:rPr>
            </w:pPr>
            <w:r>
              <w:rPr>
                <w:rFonts w:hint="eastAsia"/>
                <w:b/>
                <w:sz w:val="21"/>
                <w:szCs w:val="21"/>
              </w:rPr>
              <w:t>植被覆盖度</w:t>
            </w:r>
          </w:p>
        </w:tc>
        <w:tc>
          <w:tcPr>
            <w:tcW w:w="944" w:type="pct"/>
            <w:gridSpan w:val="2"/>
            <w:tcBorders>
              <w:top w:val="single" w:color="000000" w:sz="12" w:space="0"/>
              <w:bottom w:val="single" w:color="000000" w:sz="4" w:space="0"/>
            </w:tcBorders>
            <w:vAlign w:val="center"/>
          </w:tcPr>
          <w:p>
            <w:pPr>
              <w:snapToGrid w:val="0"/>
              <w:spacing w:line="240" w:lineRule="auto"/>
              <w:ind w:firstLine="0" w:firstLineChars="0"/>
              <w:jc w:val="center"/>
              <w:rPr>
                <w:b/>
                <w:sz w:val="21"/>
                <w:szCs w:val="21"/>
              </w:rPr>
            </w:pPr>
            <w:r>
              <w:rPr>
                <w:rFonts w:hint="eastAsia"/>
                <w:b/>
                <w:sz w:val="21"/>
                <w:szCs w:val="21"/>
              </w:rPr>
              <w:t>大贵镇片区</w:t>
            </w:r>
          </w:p>
        </w:tc>
        <w:tc>
          <w:tcPr>
            <w:tcW w:w="824" w:type="pct"/>
            <w:gridSpan w:val="2"/>
            <w:tcBorders>
              <w:top w:val="single" w:color="000000" w:sz="12" w:space="0"/>
              <w:bottom w:val="single" w:color="000000" w:sz="4" w:space="0"/>
            </w:tcBorders>
            <w:vAlign w:val="center"/>
          </w:tcPr>
          <w:p>
            <w:pPr>
              <w:snapToGrid w:val="0"/>
              <w:spacing w:line="240" w:lineRule="auto"/>
              <w:ind w:firstLine="0" w:firstLineChars="0"/>
              <w:jc w:val="center"/>
              <w:rPr>
                <w:b/>
                <w:sz w:val="21"/>
                <w:szCs w:val="21"/>
              </w:rPr>
            </w:pPr>
            <w:r>
              <w:rPr>
                <w:rFonts w:hint="eastAsia"/>
                <w:b/>
                <w:sz w:val="21"/>
                <w:szCs w:val="21"/>
              </w:rPr>
              <w:t>老县镇片区</w:t>
            </w:r>
          </w:p>
        </w:tc>
        <w:tc>
          <w:tcPr>
            <w:tcW w:w="823" w:type="pct"/>
            <w:gridSpan w:val="2"/>
            <w:tcBorders>
              <w:top w:val="single" w:color="000000" w:sz="12" w:space="0"/>
              <w:bottom w:val="single" w:color="000000" w:sz="4" w:space="0"/>
            </w:tcBorders>
            <w:vAlign w:val="center"/>
          </w:tcPr>
          <w:p>
            <w:pPr>
              <w:snapToGrid w:val="0"/>
              <w:spacing w:line="240" w:lineRule="auto"/>
              <w:ind w:firstLine="0" w:firstLineChars="0"/>
              <w:jc w:val="center"/>
              <w:rPr>
                <w:b/>
                <w:sz w:val="21"/>
                <w:szCs w:val="21"/>
              </w:rPr>
            </w:pPr>
            <w:r>
              <w:rPr>
                <w:rFonts w:hint="eastAsia"/>
                <w:b/>
                <w:sz w:val="21"/>
                <w:szCs w:val="21"/>
              </w:rPr>
              <w:t>琵琶岛片区</w:t>
            </w:r>
          </w:p>
        </w:tc>
        <w:tc>
          <w:tcPr>
            <w:tcW w:w="818" w:type="pct"/>
            <w:gridSpan w:val="2"/>
            <w:tcBorders>
              <w:top w:val="single" w:color="000000" w:sz="12" w:space="0"/>
              <w:bottom w:val="single" w:color="000000" w:sz="4" w:space="0"/>
            </w:tcBorders>
            <w:vAlign w:val="center"/>
          </w:tcPr>
          <w:p>
            <w:pPr>
              <w:snapToGrid w:val="0"/>
              <w:spacing w:line="240" w:lineRule="auto"/>
              <w:ind w:firstLine="0" w:firstLineChars="0"/>
              <w:jc w:val="center"/>
              <w:rPr>
                <w:b/>
                <w:sz w:val="21"/>
                <w:szCs w:val="21"/>
              </w:rPr>
            </w:pPr>
            <w:r>
              <w:rPr>
                <w:rFonts w:hint="eastAsia"/>
                <w:b/>
                <w:sz w:val="21"/>
                <w:szCs w:val="21"/>
              </w:rPr>
              <w:t>西河镇片区</w:t>
            </w:r>
          </w:p>
        </w:tc>
        <w:tc>
          <w:tcPr>
            <w:tcW w:w="817" w:type="pct"/>
            <w:gridSpan w:val="2"/>
            <w:tcBorders>
              <w:top w:val="single" w:color="000000" w:sz="12" w:space="0"/>
              <w:bottom w:val="single" w:color="000000" w:sz="4" w:space="0"/>
            </w:tcBorders>
            <w:vAlign w:val="center"/>
          </w:tcPr>
          <w:p>
            <w:pPr>
              <w:snapToGrid w:val="0"/>
              <w:spacing w:line="240" w:lineRule="auto"/>
              <w:ind w:firstLine="0" w:firstLineChars="0"/>
              <w:jc w:val="center"/>
              <w:rPr>
                <w:b/>
                <w:sz w:val="21"/>
                <w:szCs w:val="21"/>
              </w:rPr>
            </w:pPr>
            <w:r>
              <w:rPr>
                <w:rFonts w:hint="eastAsia"/>
                <w:b/>
                <w:sz w:val="21"/>
                <w:szCs w:val="21"/>
              </w:rPr>
              <w:t>长安镇片区</w:t>
            </w:r>
          </w:p>
        </w:tc>
      </w:tr>
      <w:tr>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85" w:type="dxa"/>
            <w:left w:w="57" w:type="dxa"/>
            <w:bottom w:w="85" w:type="dxa"/>
            <w:right w:w="57" w:type="dxa"/>
          </w:tblCellMar>
        </w:tblPrEx>
        <w:trPr>
          <w:trHeight w:val="523" w:hRule="atLeast"/>
          <w:jc w:val="center"/>
        </w:trPr>
        <w:tc>
          <w:tcPr>
            <w:tcW w:w="774" w:type="pct"/>
            <w:vMerge w:val="continue"/>
            <w:tcBorders>
              <w:top w:val="single" w:color="000000" w:sz="4" w:space="0"/>
              <w:bottom w:val="single" w:color="000000" w:sz="12" w:space="0"/>
            </w:tcBorders>
            <w:vAlign w:val="center"/>
          </w:tcPr>
          <w:p>
            <w:pPr>
              <w:snapToGrid w:val="0"/>
              <w:spacing w:line="240" w:lineRule="auto"/>
              <w:ind w:firstLine="0" w:firstLineChars="0"/>
              <w:jc w:val="center"/>
              <w:rPr>
                <w:b/>
                <w:sz w:val="21"/>
                <w:szCs w:val="21"/>
              </w:rPr>
            </w:pPr>
          </w:p>
        </w:tc>
        <w:tc>
          <w:tcPr>
            <w:tcW w:w="532" w:type="pct"/>
            <w:tcBorders>
              <w:top w:val="single" w:color="000000" w:sz="4" w:space="0"/>
              <w:bottom w:val="single" w:color="000000" w:sz="12" w:space="0"/>
            </w:tcBorders>
            <w:vAlign w:val="center"/>
          </w:tcPr>
          <w:p>
            <w:pPr>
              <w:snapToGrid w:val="0"/>
              <w:spacing w:line="240" w:lineRule="auto"/>
              <w:ind w:firstLine="0" w:firstLineChars="0"/>
              <w:jc w:val="center"/>
              <w:rPr>
                <w:b/>
                <w:sz w:val="21"/>
                <w:szCs w:val="21"/>
              </w:rPr>
            </w:pPr>
            <w:r>
              <w:rPr>
                <w:rFonts w:hint="eastAsia"/>
                <w:b/>
                <w:sz w:val="21"/>
                <w:szCs w:val="21"/>
              </w:rPr>
              <w:t>面积(km</w:t>
            </w:r>
            <w:r>
              <w:rPr>
                <w:rFonts w:hint="eastAsia"/>
                <w:b/>
                <w:sz w:val="21"/>
                <w:szCs w:val="21"/>
                <w:vertAlign w:val="superscript"/>
              </w:rPr>
              <w:t>2</w:t>
            </w:r>
            <w:r>
              <w:rPr>
                <w:rFonts w:hint="eastAsia"/>
                <w:b/>
                <w:sz w:val="21"/>
                <w:szCs w:val="21"/>
              </w:rPr>
              <w:t>)</w:t>
            </w:r>
          </w:p>
        </w:tc>
        <w:tc>
          <w:tcPr>
            <w:tcW w:w="412" w:type="pct"/>
            <w:tcBorders>
              <w:top w:val="single" w:color="000000" w:sz="4" w:space="0"/>
              <w:bottom w:val="single" w:color="000000" w:sz="12" w:space="0"/>
            </w:tcBorders>
            <w:vAlign w:val="center"/>
          </w:tcPr>
          <w:p>
            <w:pPr>
              <w:snapToGrid w:val="0"/>
              <w:spacing w:line="240" w:lineRule="auto"/>
              <w:ind w:firstLine="0" w:firstLineChars="0"/>
              <w:jc w:val="center"/>
              <w:rPr>
                <w:b/>
                <w:sz w:val="21"/>
                <w:szCs w:val="21"/>
              </w:rPr>
            </w:pPr>
            <w:r>
              <w:rPr>
                <w:rFonts w:hint="eastAsia"/>
                <w:b/>
                <w:sz w:val="21"/>
                <w:szCs w:val="21"/>
              </w:rPr>
              <w:t>比例(%)</w:t>
            </w:r>
          </w:p>
        </w:tc>
        <w:tc>
          <w:tcPr>
            <w:tcW w:w="411" w:type="pct"/>
            <w:tcBorders>
              <w:top w:val="single" w:color="000000" w:sz="4" w:space="0"/>
              <w:bottom w:val="single" w:color="000000" w:sz="12" w:space="0"/>
            </w:tcBorders>
            <w:vAlign w:val="center"/>
          </w:tcPr>
          <w:p>
            <w:pPr>
              <w:snapToGrid w:val="0"/>
              <w:spacing w:line="240" w:lineRule="auto"/>
              <w:ind w:firstLine="0" w:firstLineChars="0"/>
              <w:jc w:val="center"/>
              <w:rPr>
                <w:b/>
                <w:sz w:val="21"/>
                <w:szCs w:val="21"/>
              </w:rPr>
            </w:pPr>
            <w:r>
              <w:rPr>
                <w:rFonts w:hint="eastAsia"/>
                <w:b/>
                <w:sz w:val="21"/>
                <w:szCs w:val="21"/>
              </w:rPr>
              <w:t>面积(km</w:t>
            </w:r>
            <w:r>
              <w:rPr>
                <w:rFonts w:hint="eastAsia"/>
                <w:b/>
                <w:sz w:val="21"/>
                <w:szCs w:val="21"/>
                <w:vertAlign w:val="superscript"/>
              </w:rPr>
              <w:t>2</w:t>
            </w:r>
            <w:r>
              <w:rPr>
                <w:rFonts w:hint="eastAsia"/>
                <w:b/>
                <w:sz w:val="21"/>
                <w:szCs w:val="21"/>
              </w:rPr>
              <w:t>)</w:t>
            </w:r>
          </w:p>
        </w:tc>
        <w:tc>
          <w:tcPr>
            <w:tcW w:w="413" w:type="pct"/>
            <w:tcBorders>
              <w:top w:val="single" w:color="000000" w:sz="4" w:space="0"/>
              <w:bottom w:val="single" w:color="000000" w:sz="12" w:space="0"/>
            </w:tcBorders>
            <w:vAlign w:val="center"/>
          </w:tcPr>
          <w:p>
            <w:pPr>
              <w:snapToGrid w:val="0"/>
              <w:spacing w:line="240" w:lineRule="auto"/>
              <w:ind w:firstLine="0" w:firstLineChars="0"/>
              <w:jc w:val="center"/>
              <w:rPr>
                <w:b/>
                <w:sz w:val="21"/>
                <w:szCs w:val="21"/>
              </w:rPr>
            </w:pPr>
            <w:r>
              <w:rPr>
                <w:rFonts w:hint="eastAsia"/>
                <w:b/>
                <w:sz w:val="21"/>
                <w:szCs w:val="21"/>
              </w:rPr>
              <w:t>比例(%)</w:t>
            </w:r>
          </w:p>
        </w:tc>
        <w:tc>
          <w:tcPr>
            <w:tcW w:w="411" w:type="pct"/>
            <w:tcBorders>
              <w:top w:val="single" w:color="000000" w:sz="4" w:space="0"/>
              <w:bottom w:val="single" w:color="000000" w:sz="12" w:space="0"/>
            </w:tcBorders>
            <w:vAlign w:val="center"/>
          </w:tcPr>
          <w:p>
            <w:pPr>
              <w:snapToGrid w:val="0"/>
              <w:spacing w:line="240" w:lineRule="auto"/>
              <w:ind w:firstLine="0" w:firstLineChars="0"/>
              <w:jc w:val="center"/>
              <w:rPr>
                <w:b/>
                <w:sz w:val="21"/>
                <w:szCs w:val="21"/>
              </w:rPr>
            </w:pPr>
            <w:r>
              <w:rPr>
                <w:rFonts w:hint="eastAsia"/>
                <w:b/>
                <w:sz w:val="21"/>
                <w:szCs w:val="21"/>
              </w:rPr>
              <w:t>面积(km</w:t>
            </w:r>
            <w:r>
              <w:rPr>
                <w:rFonts w:hint="eastAsia"/>
                <w:b/>
                <w:sz w:val="21"/>
                <w:szCs w:val="21"/>
                <w:vertAlign w:val="superscript"/>
              </w:rPr>
              <w:t>2</w:t>
            </w:r>
            <w:r>
              <w:rPr>
                <w:rFonts w:hint="eastAsia"/>
                <w:b/>
                <w:sz w:val="21"/>
                <w:szCs w:val="21"/>
              </w:rPr>
              <w:t>)</w:t>
            </w:r>
          </w:p>
        </w:tc>
        <w:tc>
          <w:tcPr>
            <w:tcW w:w="412" w:type="pct"/>
            <w:tcBorders>
              <w:top w:val="single" w:color="000000" w:sz="4" w:space="0"/>
              <w:bottom w:val="single" w:color="000000" w:sz="12" w:space="0"/>
            </w:tcBorders>
            <w:vAlign w:val="center"/>
          </w:tcPr>
          <w:p>
            <w:pPr>
              <w:snapToGrid w:val="0"/>
              <w:spacing w:line="240" w:lineRule="auto"/>
              <w:ind w:firstLine="0" w:firstLineChars="0"/>
              <w:jc w:val="center"/>
              <w:rPr>
                <w:b/>
                <w:sz w:val="21"/>
                <w:szCs w:val="21"/>
              </w:rPr>
            </w:pPr>
            <w:r>
              <w:rPr>
                <w:rFonts w:hint="eastAsia"/>
                <w:b/>
                <w:sz w:val="21"/>
                <w:szCs w:val="21"/>
              </w:rPr>
              <w:t>比例(%)</w:t>
            </w:r>
          </w:p>
        </w:tc>
        <w:tc>
          <w:tcPr>
            <w:tcW w:w="409" w:type="pct"/>
            <w:tcBorders>
              <w:top w:val="single" w:color="000000" w:sz="4" w:space="0"/>
              <w:bottom w:val="single" w:color="000000" w:sz="12" w:space="0"/>
            </w:tcBorders>
            <w:vAlign w:val="center"/>
          </w:tcPr>
          <w:p>
            <w:pPr>
              <w:snapToGrid w:val="0"/>
              <w:spacing w:line="240" w:lineRule="auto"/>
              <w:ind w:firstLine="0" w:firstLineChars="0"/>
              <w:jc w:val="center"/>
              <w:rPr>
                <w:b/>
                <w:sz w:val="21"/>
                <w:szCs w:val="21"/>
              </w:rPr>
            </w:pPr>
            <w:r>
              <w:rPr>
                <w:rFonts w:hint="eastAsia"/>
                <w:b/>
                <w:sz w:val="21"/>
                <w:szCs w:val="21"/>
              </w:rPr>
              <w:t>面积(km</w:t>
            </w:r>
            <w:r>
              <w:rPr>
                <w:rFonts w:hint="eastAsia"/>
                <w:b/>
                <w:sz w:val="21"/>
                <w:szCs w:val="21"/>
                <w:vertAlign w:val="superscript"/>
              </w:rPr>
              <w:t>2</w:t>
            </w:r>
            <w:r>
              <w:rPr>
                <w:rFonts w:hint="eastAsia"/>
                <w:b/>
                <w:sz w:val="21"/>
                <w:szCs w:val="21"/>
              </w:rPr>
              <w:t>)</w:t>
            </w:r>
          </w:p>
        </w:tc>
        <w:tc>
          <w:tcPr>
            <w:tcW w:w="409" w:type="pct"/>
            <w:tcBorders>
              <w:top w:val="single" w:color="000000" w:sz="4" w:space="0"/>
              <w:bottom w:val="single" w:color="000000" w:sz="12" w:space="0"/>
            </w:tcBorders>
            <w:vAlign w:val="center"/>
          </w:tcPr>
          <w:p>
            <w:pPr>
              <w:snapToGrid w:val="0"/>
              <w:spacing w:line="240" w:lineRule="auto"/>
              <w:ind w:firstLine="0" w:firstLineChars="0"/>
              <w:jc w:val="center"/>
              <w:rPr>
                <w:b/>
                <w:sz w:val="21"/>
                <w:szCs w:val="21"/>
              </w:rPr>
            </w:pPr>
            <w:r>
              <w:rPr>
                <w:rFonts w:hint="eastAsia"/>
                <w:b/>
                <w:sz w:val="21"/>
                <w:szCs w:val="21"/>
              </w:rPr>
              <w:t>比例(%)</w:t>
            </w:r>
          </w:p>
        </w:tc>
        <w:tc>
          <w:tcPr>
            <w:tcW w:w="409" w:type="pct"/>
            <w:tcBorders>
              <w:top w:val="single" w:color="000000" w:sz="4" w:space="0"/>
              <w:bottom w:val="single" w:color="000000" w:sz="12" w:space="0"/>
            </w:tcBorders>
            <w:vAlign w:val="center"/>
          </w:tcPr>
          <w:p>
            <w:pPr>
              <w:snapToGrid w:val="0"/>
              <w:spacing w:line="240" w:lineRule="auto"/>
              <w:ind w:firstLine="0" w:firstLineChars="0"/>
              <w:jc w:val="center"/>
              <w:rPr>
                <w:b/>
                <w:sz w:val="21"/>
                <w:szCs w:val="21"/>
              </w:rPr>
            </w:pPr>
            <w:r>
              <w:rPr>
                <w:rFonts w:hint="eastAsia"/>
                <w:b/>
                <w:sz w:val="21"/>
                <w:szCs w:val="21"/>
              </w:rPr>
              <w:t>面积(km</w:t>
            </w:r>
            <w:r>
              <w:rPr>
                <w:rFonts w:hint="eastAsia"/>
                <w:b/>
                <w:sz w:val="21"/>
                <w:szCs w:val="21"/>
                <w:vertAlign w:val="superscript"/>
              </w:rPr>
              <w:t>2</w:t>
            </w:r>
            <w:r>
              <w:rPr>
                <w:rFonts w:hint="eastAsia"/>
                <w:b/>
                <w:sz w:val="21"/>
                <w:szCs w:val="21"/>
              </w:rPr>
              <w:t>)</w:t>
            </w:r>
          </w:p>
        </w:tc>
        <w:tc>
          <w:tcPr>
            <w:tcW w:w="408" w:type="pct"/>
            <w:tcBorders>
              <w:top w:val="single" w:color="000000" w:sz="4" w:space="0"/>
              <w:bottom w:val="single" w:color="000000" w:sz="12" w:space="0"/>
            </w:tcBorders>
            <w:vAlign w:val="center"/>
          </w:tcPr>
          <w:p>
            <w:pPr>
              <w:snapToGrid w:val="0"/>
              <w:spacing w:line="240" w:lineRule="auto"/>
              <w:ind w:firstLine="0" w:firstLineChars="0"/>
              <w:jc w:val="center"/>
              <w:rPr>
                <w:b/>
                <w:sz w:val="21"/>
                <w:szCs w:val="21"/>
              </w:rPr>
            </w:pPr>
            <w:r>
              <w:rPr>
                <w:rFonts w:hint="eastAsia"/>
                <w:b/>
                <w:sz w:val="21"/>
                <w:szCs w:val="21"/>
              </w:rPr>
              <w:t>比例(%)</w:t>
            </w:r>
          </w:p>
        </w:tc>
      </w:tr>
      <w:tr>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85" w:type="dxa"/>
            <w:left w:w="57" w:type="dxa"/>
            <w:bottom w:w="85" w:type="dxa"/>
            <w:right w:w="57" w:type="dxa"/>
          </w:tblCellMar>
        </w:tblPrEx>
        <w:trPr>
          <w:trHeight w:val="299" w:hRule="atLeast"/>
          <w:jc w:val="center"/>
        </w:trPr>
        <w:tc>
          <w:tcPr>
            <w:tcW w:w="774" w:type="pct"/>
            <w:tcBorders>
              <w:top w:val="single" w:color="000000" w:sz="12" w:space="0"/>
              <w:bottom w:val="single" w:color="000000" w:sz="4" w:space="0"/>
            </w:tcBorders>
            <w:vAlign w:val="center"/>
          </w:tcPr>
          <w:p>
            <w:pPr>
              <w:snapToGrid w:val="0"/>
              <w:spacing w:line="240" w:lineRule="auto"/>
              <w:ind w:firstLine="0" w:firstLineChars="0"/>
              <w:jc w:val="center"/>
              <w:rPr>
                <w:sz w:val="21"/>
                <w:szCs w:val="21"/>
              </w:rPr>
            </w:pPr>
            <w:r>
              <w:rPr>
                <w:rFonts w:hint="eastAsia"/>
                <w:sz w:val="21"/>
                <w:szCs w:val="21"/>
              </w:rPr>
              <w:t>高覆盖：&gt;80%</w:t>
            </w:r>
          </w:p>
        </w:tc>
        <w:tc>
          <w:tcPr>
            <w:tcW w:w="532" w:type="pct"/>
            <w:tcBorders>
              <w:top w:val="single" w:color="000000" w:sz="12" w:space="0"/>
              <w:bottom w:val="single" w:color="000000" w:sz="4" w:space="0"/>
            </w:tcBorders>
            <w:vAlign w:val="center"/>
          </w:tcPr>
          <w:p>
            <w:pPr>
              <w:snapToGrid w:val="0"/>
              <w:spacing w:line="240" w:lineRule="auto"/>
              <w:ind w:firstLine="0" w:firstLineChars="0"/>
              <w:jc w:val="center"/>
              <w:rPr>
                <w:sz w:val="21"/>
                <w:szCs w:val="21"/>
              </w:rPr>
            </w:pPr>
            <w:r>
              <w:rPr>
                <w:rFonts w:hint="eastAsia"/>
                <w:sz w:val="21"/>
                <w:szCs w:val="21"/>
              </w:rPr>
              <w:t>0.3369</w:t>
            </w:r>
          </w:p>
        </w:tc>
        <w:tc>
          <w:tcPr>
            <w:tcW w:w="412" w:type="pct"/>
            <w:tcBorders>
              <w:top w:val="single" w:color="000000" w:sz="12" w:space="0"/>
              <w:bottom w:val="single" w:color="000000" w:sz="4" w:space="0"/>
            </w:tcBorders>
            <w:vAlign w:val="center"/>
          </w:tcPr>
          <w:p>
            <w:pPr>
              <w:snapToGrid w:val="0"/>
              <w:spacing w:line="240" w:lineRule="auto"/>
              <w:ind w:firstLine="0" w:firstLineChars="0"/>
              <w:jc w:val="center"/>
              <w:rPr>
                <w:sz w:val="21"/>
                <w:szCs w:val="21"/>
              </w:rPr>
            </w:pPr>
            <w:r>
              <w:rPr>
                <w:rFonts w:hint="eastAsia"/>
                <w:sz w:val="21"/>
                <w:szCs w:val="21"/>
              </w:rPr>
              <w:t>15.33</w:t>
            </w:r>
          </w:p>
        </w:tc>
        <w:tc>
          <w:tcPr>
            <w:tcW w:w="411" w:type="pct"/>
            <w:tcBorders>
              <w:top w:val="single" w:color="000000" w:sz="12" w:space="0"/>
              <w:bottom w:val="single" w:color="000000" w:sz="4" w:space="0"/>
            </w:tcBorders>
            <w:vAlign w:val="center"/>
          </w:tcPr>
          <w:p>
            <w:pPr>
              <w:snapToGrid w:val="0"/>
              <w:spacing w:line="240" w:lineRule="auto"/>
              <w:ind w:firstLine="0" w:firstLineChars="0"/>
              <w:jc w:val="center"/>
              <w:rPr>
                <w:sz w:val="21"/>
                <w:szCs w:val="21"/>
              </w:rPr>
            </w:pPr>
            <w:r>
              <w:rPr>
                <w:rFonts w:hint="eastAsia"/>
                <w:sz w:val="21"/>
                <w:szCs w:val="21"/>
              </w:rPr>
              <w:t>0.1932</w:t>
            </w:r>
          </w:p>
        </w:tc>
        <w:tc>
          <w:tcPr>
            <w:tcW w:w="413" w:type="pct"/>
            <w:tcBorders>
              <w:top w:val="single" w:color="000000" w:sz="12" w:space="0"/>
              <w:bottom w:val="single" w:color="000000" w:sz="4" w:space="0"/>
            </w:tcBorders>
            <w:vAlign w:val="center"/>
          </w:tcPr>
          <w:p>
            <w:pPr>
              <w:snapToGrid w:val="0"/>
              <w:spacing w:line="240" w:lineRule="auto"/>
              <w:ind w:firstLine="0" w:firstLineChars="0"/>
              <w:jc w:val="center"/>
              <w:rPr>
                <w:sz w:val="21"/>
                <w:szCs w:val="21"/>
              </w:rPr>
            </w:pPr>
            <w:r>
              <w:rPr>
                <w:rFonts w:hint="eastAsia"/>
                <w:sz w:val="21"/>
                <w:szCs w:val="21"/>
              </w:rPr>
              <w:t>9.74</w:t>
            </w:r>
          </w:p>
        </w:tc>
        <w:tc>
          <w:tcPr>
            <w:tcW w:w="411" w:type="pct"/>
            <w:tcBorders>
              <w:top w:val="single" w:color="000000" w:sz="12" w:space="0"/>
              <w:bottom w:val="single" w:color="000000" w:sz="4" w:space="0"/>
            </w:tcBorders>
            <w:vAlign w:val="center"/>
          </w:tcPr>
          <w:p>
            <w:pPr>
              <w:snapToGrid w:val="0"/>
              <w:spacing w:line="240" w:lineRule="auto"/>
              <w:ind w:firstLine="0" w:firstLineChars="0"/>
              <w:jc w:val="center"/>
              <w:rPr>
                <w:sz w:val="21"/>
                <w:szCs w:val="21"/>
              </w:rPr>
            </w:pPr>
            <w:r>
              <w:rPr>
                <w:rFonts w:hint="eastAsia"/>
                <w:sz w:val="21"/>
                <w:szCs w:val="21"/>
              </w:rPr>
              <w:t>0.2753</w:t>
            </w:r>
          </w:p>
        </w:tc>
        <w:tc>
          <w:tcPr>
            <w:tcW w:w="412" w:type="pct"/>
            <w:tcBorders>
              <w:top w:val="single" w:color="000000" w:sz="12" w:space="0"/>
              <w:bottom w:val="single" w:color="000000" w:sz="4" w:space="0"/>
            </w:tcBorders>
            <w:vAlign w:val="center"/>
          </w:tcPr>
          <w:p>
            <w:pPr>
              <w:snapToGrid w:val="0"/>
              <w:spacing w:line="240" w:lineRule="auto"/>
              <w:ind w:firstLine="0" w:firstLineChars="0"/>
              <w:jc w:val="center"/>
              <w:rPr>
                <w:sz w:val="21"/>
                <w:szCs w:val="21"/>
              </w:rPr>
            </w:pPr>
            <w:r>
              <w:rPr>
                <w:rFonts w:hint="eastAsia"/>
                <w:sz w:val="21"/>
                <w:szCs w:val="21"/>
              </w:rPr>
              <w:t>26.09</w:t>
            </w:r>
          </w:p>
        </w:tc>
        <w:tc>
          <w:tcPr>
            <w:tcW w:w="409" w:type="pct"/>
            <w:tcBorders>
              <w:top w:val="single" w:color="000000" w:sz="12" w:space="0"/>
              <w:bottom w:val="single" w:color="000000" w:sz="4" w:space="0"/>
            </w:tcBorders>
            <w:vAlign w:val="center"/>
          </w:tcPr>
          <w:p>
            <w:pPr>
              <w:snapToGrid w:val="0"/>
              <w:spacing w:line="240" w:lineRule="auto"/>
              <w:ind w:firstLine="0" w:firstLineChars="0"/>
              <w:jc w:val="center"/>
              <w:rPr>
                <w:sz w:val="21"/>
                <w:szCs w:val="21"/>
              </w:rPr>
            </w:pPr>
            <w:r>
              <w:rPr>
                <w:rFonts w:hint="eastAsia"/>
                <w:sz w:val="21"/>
                <w:szCs w:val="21"/>
              </w:rPr>
              <w:t>0.4552</w:t>
            </w:r>
          </w:p>
        </w:tc>
        <w:tc>
          <w:tcPr>
            <w:tcW w:w="409" w:type="pct"/>
            <w:tcBorders>
              <w:top w:val="single" w:color="000000" w:sz="12" w:space="0"/>
              <w:bottom w:val="single" w:color="000000" w:sz="4" w:space="0"/>
            </w:tcBorders>
            <w:vAlign w:val="center"/>
          </w:tcPr>
          <w:p>
            <w:pPr>
              <w:snapToGrid w:val="0"/>
              <w:spacing w:line="240" w:lineRule="auto"/>
              <w:ind w:firstLine="0" w:firstLineChars="0"/>
              <w:jc w:val="center"/>
              <w:rPr>
                <w:sz w:val="21"/>
                <w:szCs w:val="21"/>
              </w:rPr>
            </w:pPr>
            <w:r>
              <w:rPr>
                <w:rFonts w:hint="eastAsia"/>
                <w:sz w:val="21"/>
                <w:szCs w:val="21"/>
              </w:rPr>
              <w:t>25.85</w:t>
            </w:r>
          </w:p>
        </w:tc>
        <w:tc>
          <w:tcPr>
            <w:tcW w:w="409" w:type="pct"/>
            <w:tcBorders>
              <w:top w:val="single" w:color="000000" w:sz="12" w:space="0"/>
              <w:bottom w:val="single" w:color="000000" w:sz="4" w:space="0"/>
            </w:tcBorders>
            <w:vAlign w:val="center"/>
          </w:tcPr>
          <w:p>
            <w:pPr>
              <w:snapToGrid w:val="0"/>
              <w:spacing w:line="240" w:lineRule="auto"/>
              <w:ind w:firstLine="0" w:firstLineChars="0"/>
              <w:jc w:val="center"/>
              <w:rPr>
                <w:sz w:val="21"/>
                <w:szCs w:val="21"/>
              </w:rPr>
            </w:pPr>
            <w:r>
              <w:rPr>
                <w:rFonts w:hint="eastAsia"/>
                <w:sz w:val="21"/>
                <w:szCs w:val="21"/>
              </w:rPr>
              <w:t>0.2339</w:t>
            </w:r>
          </w:p>
        </w:tc>
        <w:tc>
          <w:tcPr>
            <w:tcW w:w="408" w:type="pct"/>
            <w:tcBorders>
              <w:top w:val="single" w:color="000000" w:sz="12" w:space="0"/>
              <w:bottom w:val="single" w:color="000000" w:sz="4" w:space="0"/>
            </w:tcBorders>
            <w:vAlign w:val="center"/>
          </w:tcPr>
          <w:p>
            <w:pPr>
              <w:snapToGrid w:val="0"/>
              <w:spacing w:line="240" w:lineRule="auto"/>
              <w:ind w:firstLine="0" w:firstLineChars="0"/>
              <w:jc w:val="center"/>
              <w:rPr>
                <w:sz w:val="21"/>
                <w:szCs w:val="21"/>
              </w:rPr>
            </w:pPr>
            <w:r>
              <w:rPr>
                <w:rFonts w:hint="eastAsia"/>
                <w:sz w:val="21"/>
                <w:szCs w:val="21"/>
              </w:rPr>
              <w:t>7.71</w:t>
            </w:r>
          </w:p>
        </w:tc>
      </w:tr>
      <w:tr>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85" w:type="dxa"/>
            <w:left w:w="57" w:type="dxa"/>
            <w:bottom w:w="85" w:type="dxa"/>
            <w:right w:w="57" w:type="dxa"/>
          </w:tblCellMar>
        </w:tblPrEx>
        <w:trPr>
          <w:trHeight w:val="311" w:hRule="atLeast"/>
          <w:jc w:val="center"/>
        </w:trPr>
        <w:tc>
          <w:tcPr>
            <w:tcW w:w="774" w:type="pct"/>
            <w:tcBorders>
              <w:top w:val="single" w:color="000000" w:sz="4" w:space="0"/>
              <w:bottom w:val="single" w:color="000000" w:sz="4" w:space="0"/>
            </w:tcBorders>
            <w:vAlign w:val="center"/>
          </w:tcPr>
          <w:p>
            <w:pPr>
              <w:snapToGrid w:val="0"/>
              <w:spacing w:line="240" w:lineRule="auto"/>
              <w:ind w:firstLine="0" w:firstLineChars="0"/>
              <w:jc w:val="center"/>
              <w:rPr>
                <w:i/>
                <w:sz w:val="21"/>
                <w:szCs w:val="21"/>
              </w:rPr>
            </w:pPr>
            <w:r>
              <w:rPr>
                <w:rFonts w:hint="eastAsia"/>
                <w:sz w:val="21"/>
                <w:szCs w:val="21"/>
              </w:rPr>
              <w:t>中高覆盖：60-80%</w:t>
            </w:r>
          </w:p>
        </w:tc>
        <w:tc>
          <w:tcPr>
            <w:tcW w:w="532" w:type="pct"/>
            <w:tcBorders>
              <w:top w:val="single" w:color="000000" w:sz="4" w:space="0"/>
              <w:bottom w:val="single" w:color="000000" w:sz="4" w:space="0"/>
            </w:tcBorders>
            <w:vAlign w:val="center"/>
          </w:tcPr>
          <w:p>
            <w:pPr>
              <w:snapToGrid w:val="0"/>
              <w:spacing w:line="240" w:lineRule="auto"/>
              <w:ind w:firstLine="0" w:firstLineChars="0"/>
              <w:jc w:val="center"/>
              <w:rPr>
                <w:sz w:val="21"/>
                <w:szCs w:val="21"/>
              </w:rPr>
            </w:pPr>
            <w:r>
              <w:rPr>
                <w:rFonts w:hint="eastAsia"/>
                <w:sz w:val="21"/>
                <w:szCs w:val="21"/>
              </w:rPr>
              <w:t>0.4261</w:t>
            </w:r>
          </w:p>
        </w:tc>
        <w:tc>
          <w:tcPr>
            <w:tcW w:w="412" w:type="pct"/>
            <w:tcBorders>
              <w:top w:val="single" w:color="000000" w:sz="4" w:space="0"/>
              <w:bottom w:val="single" w:color="000000" w:sz="4" w:space="0"/>
            </w:tcBorders>
            <w:vAlign w:val="center"/>
          </w:tcPr>
          <w:p>
            <w:pPr>
              <w:snapToGrid w:val="0"/>
              <w:spacing w:line="240" w:lineRule="auto"/>
              <w:ind w:firstLine="0" w:firstLineChars="0"/>
              <w:jc w:val="center"/>
              <w:rPr>
                <w:sz w:val="21"/>
                <w:szCs w:val="21"/>
              </w:rPr>
            </w:pPr>
            <w:r>
              <w:rPr>
                <w:rFonts w:hint="eastAsia"/>
                <w:sz w:val="21"/>
                <w:szCs w:val="21"/>
              </w:rPr>
              <w:t>19.39</w:t>
            </w:r>
          </w:p>
        </w:tc>
        <w:tc>
          <w:tcPr>
            <w:tcW w:w="411" w:type="pct"/>
            <w:tcBorders>
              <w:top w:val="single" w:color="000000" w:sz="4" w:space="0"/>
              <w:bottom w:val="single" w:color="000000" w:sz="4" w:space="0"/>
            </w:tcBorders>
            <w:vAlign w:val="center"/>
          </w:tcPr>
          <w:p>
            <w:pPr>
              <w:snapToGrid w:val="0"/>
              <w:spacing w:line="240" w:lineRule="auto"/>
              <w:ind w:firstLine="0" w:firstLineChars="0"/>
              <w:jc w:val="center"/>
              <w:rPr>
                <w:sz w:val="21"/>
                <w:szCs w:val="21"/>
              </w:rPr>
            </w:pPr>
            <w:r>
              <w:rPr>
                <w:rFonts w:hint="eastAsia"/>
                <w:sz w:val="21"/>
                <w:szCs w:val="21"/>
              </w:rPr>
              <w:t>0.1568</w:t>
            </w:r>
          </w:p>
        </w:tc>
        <w:tc>
          <w:tcPr>
            <w:tcW w:w="413" w:type="pct"/>
            <w:tcBorders>
              <w:top w:val="single" w:color="000000" w:sz="4" w:space="0"/>
              <w:bottom w:val="single" w:color="000000" w:sz="4" w:space="0"/>
            </w:tcBorders>
            <w:vAlign w:val="center"/>
          </w:tcPr>
          <w:p>
            <w:pPr>
              <w:snapToGrid w:val="0"/>
              <w:spacing w:line="240" w:lineRule="auto"/>
              <w:ind w:firstLine="0" w:firstLineChars="0"/>
              <w:jc w:val="center"/>
              <w:rPr>
                <w:sz w:val="21"/>
                <w:szCs w:val="21"/>
              </w:rPr>
            </w:pPr>
            <w:r>
              <w:rPr>
                <w:rFonts w:hint="eastAsia"/>
                <w:sz w:val="21"/>
                <w:szCs w:val="21"/>
              </w:rPr>
              <w:t>7.89</w:t>
            </w:r>
          </w:p>
        </w:tc>
        <w:tc>
          <w:tcPr>
            <w:tcW w:w="411" w:type="pct"/>
            <w:tcBorders>
              <w:top w:val="single" w:color="000000" w:sz="4" w:space="0"/>
              <w:bottom w:val="single" w:color="000000" w:sz="4" w:space="0"/>
            </w:tcBorders>
            <w:vAlign w:val="center"/>
          </w:tcPr>
          <w:p>
            <w:pPr>
              <w:snapToGrid w:val="0"/>
              <w:spacing w:line="240" w:lineRule="auto"/>
              <w:ind w:firstLine="0" w:firstLineChars="0"/>
              <w:jc w:val="center"/>
              <w:rPr>
                <w:sz w:val="21"/>
                <w:szCs w:val="21"/>
              </w:rPr>
            </w:pPr>
            <w:r>
              <w:rPr>
                <w:rFonts w:hint="eastAsia"/>
                <w:sz w:val="21"/>
                <w:szCs w:val="21"/>
              </w:rPr>
              <w:t>0.0302</w:t>
            </w:r>
          </w:p>
        </w:tc>
        <w:tc>
          <w:tcPr>
            <w:tcW w:w="412" w:type="pct"/>
            <w:tcBorders>
              <w:top w:val="single" w:color="000000" w:sz="4" w:space="0"/>
              <w:bottom w:val="single" w:color="000000" w:sz="4" w:space="0"/>
            </w:tcBorders>
            <w:vAlign w:val="center"/>
          </w:tcPr>
          <w:p>
            <w:pPr>
              <w:snapToGrid w:val="0"/>
              <w:spacing w:line="240" w:lineRule="auto"/>
              <w:ind w:firstLine="0" w:firstLineChars="0"/>
              <w:jc w:val="center"/>
              <w:rPr>
                <w:sz w:val="21"/>
                <w:szCs w:val="21"/>
              </w:rPr>
            </w:pPr>
            <w:r>
              <w:rPr>
                <w:rFonts w:hint="eastAsia"/>
                <w:sz w:val="21"/>
                <w:szCs w:val="21"/>
              </w:rPr>
              <w:t>2.86</w:t>
            </w:r>
          </w:p>
        </w:tc>
        <w:tc>
          <w:tcPr>
            <w:tcW w:w="409" w:type="pct"/>
            <w:tcBorders>
              <w:top w:val="single" w:color="000000" w:sz="4" w:space="0"/>
              <w:bottom w:val="single" w:color="000000" w:sz="4" w:space="0"/>
            </w:tcBorders>
            <w:vAlign w:val="center"/>
          </w:tcPr>
          <w:p>
            <w:pPr>
              <w:snapToGrid w:val="0"/>
              <w:spacing w:line="240" w:lineRule="auto"/>
              <w:ind w:firstLine="0" w:firstLineChars="0"/>
              <w:jc w:val="center"/>
              <w:rPr>
                <w:sz w:val="21"/>
                <w:szCs w:val="21"/>
              </w:rPr>
            </w:pPr>
            <w:r>
              <w:rPr>
                <w:rFonts w:hint="eastAsia"/>
                <w:sz w:val="21"/>
                <w:szCs w:val="21"/>
              </w:rPr>
              <w:t>0.1147</w:t>
            </w:r>
          </w:p>
        </w:tc>
        <w:tc>
          <w:tcPr>
            <w:tcW w:w="409" w:type="pct"/>
            <w:tcBorders>
              <w:top w:val="single" w:color="000000" w:sz="4" w:space="0"/>
              <w:bottom w:val="single" w:color="000000" w:sz="4" w:space="0"/>
            </w:tcBorders>
            <w:vAlign w:val="center"/>
          </w:tcPr>
          <w:p>
            <w:pPr>
              <w:snapToGrid w:val="0"/>
              <w:spacing w:line="240" w:lineRule="auto"/>
              <w:ind w:firstLine="0" w:firstLineChars="0"/>
              <w:jc w:val="center"/>
              <w:rPr>
                <w:sz w:val="21"/>
                <w:szCs w:val="21"/>
              </w:rPr>
            </w:pPr>
            <w:r>
              <w:rPr>
                <w:rFonts w:hint="eastAsia"/>
                <w:sz w:val="21"/>
                <w:szCs w:val="21"/>
              </w:rPr>
              <w:t>6.51</w:t>
            </w:r>
          </w:p>
        </w:tc>
        <w:tc>
          <w:tcPr>
            <w:tcW w:w="409" w:type="pct"/>
            <w:tcBorders>
              <w:top w:val="single" w:color="000000" w:sz="4" w:space="0"/>
              <w:bottom w:val="single" w:color="000000" w:sz="4" w:space="0"/>
            </w:tcBorders>
            <w:vAlign w:val="center"/>
          </w:tcPr>
          <w:p>
            <w:pPr>
              <w:snapToGrid w:val="0"/>
              <w:spacing w:line="240" w:lineRule="auto"/>
              <w:ind w:firstLine="0" w:firstLineChars="0"/>
              <w:jc w:val="center"/>
              <w:rPr>
                <w:sz w:val="21"/>
                <w:szCs w:val="21"/>
              </w:rPr>
            </w:pPr>
            <w:r>
              <w:rPr>
                <w:rFonts w:hint="eastAsia"/>
                <w:sz w:val="21"/>
                <w:szCs w:val="21"/>
              </w:rPr>
              <w:t>0.2823</w:t>
            </w:r>
          </w:p>
        </w:tc>
        <w:tc>
          <w:tcPr>
            <w:tcW w:w="408" w:type="pct"/>
            <w:tcBorders>
              <w:top w:val="single" w:color="000000" w:sz="4" w:space="0"/>
              <w:bottom w:val="single" w:color="000000" w:sz="4" w:space="0"/>
            </w:tcBorders>
            <w:vAlign w:val="center"/>
          </w:tcPr>
          <w:p>
            <w:pPr>
              <w:snapToGrid w:val="0"/>
              <w:spacing w:line="240" w:lineRule="auto"/>
              <w:ind w:firstLine="0" w:firstLineChars="0"/>
              <w:jc w:val="center"/>
              <w:rPr>
                <w:sz w:val="21"/>
                <w:szCs w:val="21"/>
              </w:rPr>
            </w:pPr>
            <w:r>
              <w:rPr>
                <w:rFonts w:hint="eastAsia"/>
                <w:sz w:val="21"/>
                <w:szCs w:val="21"/>
              </w:rPr>
              <w:t>9.31</w:t>
            </w:r>
          </w:p>
        </w:tc>
      </w:tr>
      <w:tr>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85" w:type="dxa"/>
            <w:left w:w="57" w:type="dxa"/>
            <w:bottom w:w="85" w:type="dxa"/>
            <w:right w:w="57" w:type="dxa"/>
          </w:tblCellMar>
        </w:tblPrEx>
        <w:trPr>
          <w:trHeight w:val="311" w:hRule="atLeast"/>
          <w:jc w:val="center"/>
        </w:trPr>
        <w:tc>
          <w:tcPr>
            <w:tcW w:w="774" w:type="pct"/>
            <w:tcBorders>
              <w:top w:val="single" w:color="000000" w:sz="4" w:space="0"/>
              <w:bottom w:val="single" w:color="000000" w:sz="4" w:space="0"/>
            </w:tcBorders>
            <w:vAlign w:val="center"/>
          </w:tcPr>
          <w:p>
            <w:pPr>
              <w:snapToGrid w:val="0"/>
              <w:spacing w:line="240" w:lineRule="auto"/>
              <w:ind w:firstLine="0" w:firstLineChars="0"/>
              <w:jc w:val="center"/>
              <w:rPr>
                <w:sz w:val="21"/>
                <w:szCs w:val="21"/>
              </w:rPr>
            </w:pPr>
            <w:r>
              <w:rPr>
                <w:rFonts w:hint="eastAsia"/>
                <w:sz w:val="21"/>
                <w:szCs w:val="21"/>
              </w:rPr>
              <w:t>中覆盖：40-60%</w:t>
            </w:r>
          </w:p>
        </w:tc>
        <w:tc>
          <w:tcPr>
            <w:tcW w:w="532" w:type="pct"/>
            <w:tcBorders>
              <w:top w:val="single" w:color="000000" w:sz="4" w:space="0"/>
              <w:bottom w:val="single" w:color="000000" w:sz="4" w:space="0"/>
            </w:tcBorders>
            <w:vAlign w:val="center"/>
          </w:tcPr>
          <w:p>
            <w:pPr>
              <w:snapToGrid w:val="0"/>
              <w:spacing w:line="240" w:lineRule="auto"/>
              <w:ind w:firstLine="0" w:firstLineChars="0"/>
              <w:jc w:val="center"/>
              <w:rPr>
                <w:sz w:val="21"/>
                <w:szCs w:val="21"/>
              </w:rPr>
            </w:pPr>
            <w:r>
              <w:rPr>
                <w:rFonts w:hint="eastAsia"/>
                <w:sz w:val="21"/>
                <w:szCs w:val="21"/>
              </w:rPr>
              <w:t>0.0822</w:t>
            </w:r>
          </w:p>
        </w:tc>
        <w:tc>
          <w:tcPr>
            <w:tcW w:w="412" w:type="pct"/>
            <w:tcBorders>
              <w:top w:val="single" w:color="000000" w:sz="4" w:space="0"/>
              <w:bottom w:val="single" w:color="000000" w:sz="4" w:space="0"/>
            </w:tcBorders>
            <w:vAlign w:val="center"/>
          </w:tcPr>
          <w:p>
            <w:pPr>
              <w:snapToGrid w:val="0"/>
              <w:spacing w:line="240" w:lineRule="auto"/>
              <w:ind w:firstLine="0" w:firstLineChars="0"/>
              <w:jc w:val="center"/>
              <w:rPr>
                <w:sz w:val="21"/>
                <w:szCs w:val="21"/>
              </w:rPr>
            </w:pPr>
            <w:r>
              <w:rPr>
                <w:rFonts w:hint="eastAsia"/>
                <w:sz w:val="21"/>
                <w:szCs w:val="21"/>
              </w:rPr>
              <w:t>3.74</w:t>
            </w:r>
          </w:p>
        </w:tc>
        <w:tc>
          <w:tcPr>
            <w:tcW w:w="411" w:type="pct"/>
            <w:tcBorders>
              <w:top w:val="single" w:color="000000" w:sz="4" w:space="0"/>
              <w:bottom w:val="single" w:color="000000" w:sz="4" w:space="0"/>
            </w:tcBorders>
            <w:vAlign w:val="center"/>
          </w:tcPr>
          <w:p>
            <w:pPr>
              <w:snapToGrid w:val="0"/>
              <w:spacing w:line="240" w:lineRule="auto"/>
              <w:ind w:firstLine="0" w:firstLineChars="0"/>
              <w:jc w:val="center"/>
              <w:rPr>
                <w:sz w:val="21"/>
                <w:szCs w:val="21"/>
              </w:rPr>
            </w:pPr>
            <w:r>
              <w:rPr>
                <w:rFonts w:hint="eastAsia"/>
                <w:sz w:val="21"/>
                <w:szCs w:val="21"/>
              </w:rPr>
              <w:t>0.6351</w:t>
            </w:r>
          </w:p>
        </w:tc>
        <w:tc>
          <w:tcPr>
            <w:tcW w:w="413" w:type="pct"/>
            <w:tcBorders>
              <w:top w:val="single" w:color="000000" w:sz="4" w:space="0"/>
              <w:bottom w:val="single" w:color="000000" w:sz="4" w:space="0"/>
            </w:tcBorders>
            <w:vAlign w:val="center"/>
          </w:tcPr>
          <w:p>
            <w:pPr>
              <w:snapToGrid w:val="0"/>
              <w:spacing w:line="240" w:lineRule="auto"/>
              <w:ind w:firstLine="0" w:firstLineChars="0"/>
              <w:jc w:val="center"/>
              <w:rPr>
                <w:sz w:val="21"/>
                <w:szCs w:val="21"/>
              </w:rPr>
            </w:pPr>
            <w:r>
              <w:rPr>
                <w:rFonts w:hint="eastAsia"/>
                <w:sz w:val="21"/>
                <w:szCs w:val="21"/>
              </w:rPr>
              <w:t>31.99</w:t>
            </w:r>
          </w:p>
        </w:tc>
        <w:tc>
          <w:tcPr>
            <w:tcW w:w="411" w:type="pct"/>
            <w:tcBorders>
              <w:top w:val="single" w:color="000000" w:sz="4" w:space="0"/>
              <w:bottom w:val="single" w:color="000000" w:sz="4" w:space="0"/>
            </w:tcBorders>
            <w:vAlign w:val="center"/>
          </w:tcPr>
          <w:p>
            <w:pPr>
              <w:snapToGrid w:val="0"/>
              <w:spacing w:line="240" w:lineRule="auto"/>
              <w:ind w:firstLine="0" w:firstLineChars="0"/>
              <w:jc w:val="center"/>
              <w:rPr>
                <w:sz w:val="21"/>
                <w:szCs w:val="21"/>
              </w:rPr>
            </w:pPr>
            <w:r>
              <w:rPr>
                <w:rFonts w:hint="eastAsia"/>
                <w:sz w:val="21"/>
                <w:szCs w:val="21"/>
              </w:rPr>
              <w:t>0.1337</w:t>
            </w:r>
          </w:p>
        </w:tc>
        <w:tc>
          <w:tcPr>
            <w:tcW w:w="412" w:type="pct"/>
            <w:tcBorders>
              <w:top w:val="single" w:color="000000" w:sz="4" w:space="0"/>
              <w:bottom w:val="single" w:color="000000" w:sz="4" w:space="0"/>
            </w:tcBorders>
            <w:vAlign w:val="center"/>
          </w:tcPr>
          <w:p>
            <w:pPr>
              <w:snapToGrid w:val="0"/>
              <w:spacing w:line="240" w:lineRule="auto"/>
              <w:ind w:firstLine="0" w:firstLineChars="0"/>
              <w:jc w:val="center"/>
              <w:rPr>
                <w:sz w:val="21"/>
                <w:szCs w:val="21"/>
              </w:rPr>
            </w:pPr>
            <w:r>
              <w:rPr>
                <w:rFonts w:hint="eastAsia"/>
                <w:sz w:val="21"/>
                <w:szCs w:val="21"/>
              </w:rPr>
              <w:t>12.67</w:t>
            </w:r>
          </w:p>
        </w:tc>
        <w:tc>
          <w:tcPr>
            <w:tcW w:w="409" w:type="pct"/>
            <w:tcBorders>
              <w:top w:val="single" w:color="000000" w:sz="4" w:space="0"/>
              <w:bottom w:val="single" w:color="000000" w:sz="4" w:space="0"/>
            </w:tcBorders>
            <w:vAlign w:val="center"/>
          </w:tcPr>
          <w:p>
            <w:pPr>
              <w:snapToGrid w:val="0"/>
              <w:spacing w:line="240" w:lineRule="auto"/>
              <w:ind w:firstLine="0" w:firstLineChars="0"/>
              <w:jc w:val="center"/>
              <w:rPr>
                <w:sz w:val="21"/>
                <w:szCs w:val="21"/>
              </w:rPr>
            </w:pPr>
            <w:r>
              <w:rPr>
                <w:rFonts w:hint="eastAsia"/>
                <w:sz w:val="21"/>
                <w:szCs w:val="21"/>
              </w:rPr>
              <w:t>0.2489</w:t>
            </w:r>
          </w:p>
        </w:tc>
        <w:tc>
          <w:tcPr>
            <w:tcW w:w="409" w:type="pct"/>
            <w:tcBorders>
              <w:top w:val="single" w:color="000000" w:sz="4" w:space="0"/>
              <w:bottom w:val="single" w:color="000000" w:sz="4" w:space="0"/>
            </w:tcBorders>
            <w:vAlign w:val="center"/>
          </w:tcPr>
          <w:p>
            <w:pPr>
              <w:snapToGrid w:val="0"/>
              <w:spacing w:line="240" w:lineRule="auto"/>
              <w:ind w:firstLine="0" w:firstLineChars="0"/>
              <w:jc w:val="center"/>
              <w:rPr>
                <w:sz w:val="21"/>
                <w:szCs w:val="21"/>
              </w:rPr>
            </w:pPr>
            <w:r>
              <w:rPr>
                <w:rFonts w:hint="eastAsia"/>
                <w:sz w:val="21"/>
                <w:szCs w:val="21"/>
              </w:rPr>
              <w:t>14.13</w:t>
            </w:r>
          </w:p>
        </w:tc>
        <w:tc>
          <w:tcPr>
            <w:tcW w:w="409" w:type="pct"/>
            <w:tcBorders>
              <w:top w:val="single" w:color="000000" w:sz="4" w:space="0"/>
              <w:bottom w:val="single" w:color="000000" w:sz="4" w:space="0"/>
            </w:tcBorders>
            <w:vAlign w:val="center"/>
          </w:tcPr>
          <w:p>
            <w:pPr>
              <w:snapToGrid w:val="0"/>
              <w:spacing w:line="240" w:lineRule="auto"/>
              <w:ind w:firstLine="0" w:firstLineChars="0"/>
              <w:jc w:val="center"/>
              <w:rPr>
                <w:sz w:val="21"/>
                <w:szCs w:val="21"/>
              </w:rPr>
            </w:pPr>
            <w:r>
              <w:rPr>
                <w:rFonts w:hint="eastAsia"/>
                <w:sz w:val="21"/>
                <w:szCs w:val="21"/>
              </w:rPr>
              <w:t>0.0553</w:t>
            </w:r>
          </w:p>
        </w:tc>
        <w:tc>
          <w:tcPr>
            <w:tcW w:w="408" w:type="pct"/>
            <w:tcBorders>
              <w:top w:val="single" w:color="000000" w:sz="4" w:space="0"/>
              <w:bottom w:val="single" w:color="000000" w:sz="4" w:space="0"/>
            </w:tcBorders>
            <w:vAlign w:val="center"/>
          </w:tcPr>
          <w:p>
            <w:pPr>
              <w:snapToGrid w:val="0"/>
              <w:spacing w:line="240" w:lineRule="auto"/>
              <w:ind w:firstLine="0" w:firstLineChars="0"/>
              <w:jc w:val="center"/>
              <w:rPr>
                <w:sz w:val="21"/>
                <w:szCs w:val="21"/>
              </w:rPr>
            </w:pPr>
            <w:r>
              <w:rPr>
                <w:rFonts w:hint="eastAsia"/>
                <w:sz w:val="21"/>
                <w:szCs w:val="21"/>
              </w:rPr>
              <w:t>1.82</w:t>
            </w:r>
          </w:p>
        </w:tc>
      </w:tr>
      <w:tr>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85" w:type="dxa"/>
            <w:left w:w="57" w:type="dxa"/>
            <w:bottom w:w="85" w:type="dxa"/>
            <w:right w:w="57" w:type="dxa"/>
          </w:tblCellMar>
        </w:tblPrEx>
        <w:trPr>
          <w:trHeight w:val="311" w:hRule="atLeast"/>
          <w:jc w:val="center"/>
        </w:trPr>
        <w:tc>
          <w:tcPr>
            <w:tcW w:w="774" w:type="pct"/>
            <w:tcBorders>
              <w:top w:val="single" w:color="000000" w:sz="4" w:space="0"/>
              <w:bottom w:val="single" w:color="000000" w:sz="4" w:space="0"/>
            </w:tcBorders>
            <w:vAlign w:val="center"/>
          </w:tcPr>
          <w:p>
            <w:pPr>
              <w:snapToGrid w:val="0"/>
              <w:spacing w:line="240" w:lineRule="auto"/>
              <w:ind w:firstLine="0" w:firstLineChars="0"/>
              <w:jc w:val="center"/>
              <w:rPr>
                <w:sz w:val="21"/>
                <w:szCs w:val="21"/>
              </w:rPr>
            </w:pPr>
            <w:r>
              <w:rPr>
                <w:rFonts w:hint="eastAsia"/>
                <w:sz w:val="21"/>
                <w:szCs w:val="21"/>
              </w:rPr>
              <w:t>中低覆盖：20-40%</w:t>
            </w:r>
          </w:p>
        </w:tc>
        <w:tc>
          <w:tcPr>
            <w:tcW w:w="532" w:type="pct"/>
            <w:tcBorders>
              <w:top w:val="single" w:color="000000" w:sz="4" w:space="0"/>
              <w:bottom w:val="single" w:color="000000" w:sz="4" w:space="0"/>
            </w:tcBorders>
            <w:vAlign w:val="center"/>
          </w:tcPr>
          <w:p>
            <w:pPr>
              <w:snapToGrid w:val="0"/>
              <w:spacing w:line="240" w:lineRule="auto"/>
              <w:ind w:firstLine="0" w:firstLineChars="0"/>
              <w:jc w:val="center"/>
              <w:rPr>
                <w:sz w:val="21"/>
                <w:szCs w:val="21"/>
              </w:rPr>
            </w:pPr>
            <w:r>
              <w:rPr>
                <w:rFonts w:hint="eastAsia"/>
                <w:sz w:val="21"/>
                <w:szCs w:val="21"/>
              </w:rPr>
              <w:t>0.0057</w:t>
            </w:r>
          </w:p>
        </w:tc>
        <w:tc>
          <w:tcPr>
            <w:tcW w:w="412" w:type="pct"/>
            <w:tcBorders>
              <w:top w:val="single" w:color="000000" w:sz="4" w:space="0"/>
              <w:bottom w:val="single" w:color="000000" w:sz="4" w:space="0"/>
            </w:tcBorders>
            <w:vAlign w:val="center"/>
          </w:tcPr>
          <w:p>
            <w:pPr>
              <w:snapToGrid w:val="0"/>
              <w:spacing w:line="240" w:lineRule="auto"/>
              <w:ind w:firstLine="0" w:firstLineChars="0"/>
              <w:jc w:val="center"/>
              <w:rPr>
                <w:sz w:val="21"/>
                <w:szCs w:val="21"/>
              </w:rPr>
            </w:pPr>
            <w:r>
              <w:rPr>
                <w:rFonts w:hint="eastAsia"/>
                <w:sz w:val="21"/>
                <w:szCs w:val="21"/>
              </w:rPr>
              <w:t>0.26</w:t>
            </w:r>
          </w:p>
        </w:tc>
        <w:tc>
          <w:tcPr>
            <w:tcW w:w="411" w:type="pct"/>
            <w:tcBorders>
              <w:top w:val="single" w:color="000000" w:sz="4" w:space="0"/>
              <w:bottom w:val="single" w:color="000000" w:sz="4" w:space="0"/>
            </w:tcBorders>
            <w:vAlign w:val="center"/>
          </w:tcPr>
          <w:p>
            <w:pPr>
              <w:snapToGrid w:val="0"/>
              <w:spacing w:line="240" w:lineRule="auto"/>
              <w:ind w:firstLine="0" w:firstLineChars="0"/>
              <w:jc w:val="center"/>
              <w:rPr>
                <w:sz w:val="21"/>
                <w:szCs w:val="21"/>
              </w:rPr>
            </w:pPr>
            <w:r>
              <w:rPr>
                <w:rFonts w:hint="eastAsia"/>
                <w:sz w:val="21"/>
                <w:szCs w:val="21"/>
              </w:rPr>
              <w:t>0.1288</w:t>
            </w:r>
          </w:p>
        </w:tc>
        <w:tc>
          <w:tcPr>
            <w:tcW w:w="413" w:type="pct"/>
            <w:tcBorders>
              <w:top w:val="single" w:color="000000" w:sz="4" w:space="0"/>
              <w:bottom w:val="single" w:color="000000" w:sz="4" w:space="0"/>
            </w:tcBorders>
            <w:vAlign w:val="center"/>
          </w:tcPr>
          <w:p>
            <w:pPr>
              <w:snapToGrid w:val="0"/>
              <w:spacing w:line="240" w:lineRule="auto"/>
              <w:ind w:firstLine="0" w:firstLineChars="0"/>
              <w:jc w:val="center"/>
              <w:rPr>
                <w:sz w:val="21"/>
                <w:szCs w:val="21"/>
              </w:rPr>
            </w:pPr>
            <w:r>
              <w:rPr>
                <w:rFonts w:hint="eastAsia"/>
                <w:sz w:val="21"/>
                <w:szCs w:val="21"/>
              </w:rPr>
              <w:t>6.49</w:t>
            </w:r>
          </w:p>
        </w:tc>
        <w:tc>
          <w:tcPr>
            <w:tcW w:w="411" w:type="pct"/>
            <w:tcBorders>
              <w:top w:val="single" w:color="000000" w:sz="4" w:space="0"/>
              <w:bottom w:val="single" w:color="000000" w:sz="4" w:space="0"/>
            </w:tcBorders>
            <w:vAlign w:val="center"/>
          </w:tcPr>
          <w:p>
            <w:pPr>
              <w:snapToGrid w:val="0"/>
              <w:spacing w:line="240" w:lineRule="auto"/>
              <w:ind w:firstLine="0" w:firstLineChars="0"/>
              <w:jc w:val="center"/>
              <w:rPr>
                <w:sz w:val="21"/>
                <w:szCs w:val="21"/>
              </w:rPr>
            </w:pPr>
            <w:r>
              <w:rPr>
                <w:rFonts w:hint="eastAsia"/>
                <w:sz w:val="21"/>
                <w:szCs w:val="21"/>
              </w:rPr>
              <w:t>0.0226</w:t>
            </w:r>
          </w:p>
        </w:tc>
        <w:tc>
          <w:tcPr>
            <w:tcW w:w="412" w:type="pct"/>
            <w:tcBorders>
              <w:top w:val="single" w:color="000000" w:sz="4" w:space="0"/>
              <w:bottom w:val="single" w:color="000000" w:sz="4" w:space="0"/>
            </w:tcBorders>
            <w:vAlign w:val="center"/>
          </w:tcPr>
          <w:p>
            <w:pPr>
              <w:snapToGrid w:val="0"/>
              <w:spacing w:line="240" w:lineRule="auto"/>
              <w:ind w:firstLine="0" w:firstLineChars="0"/>
              <w:jc w:val="center"/>
              <w:rPr>
                <w:sz w:val="21"/>
                <w:szCs w:val="21"/>
              </w:rPr>
            </w:pPr>
            <w:r>
              <w:rPr>
                <w:rFonts w:hint="eastAsia"/>
                <w:sz w:val="21"/>
                <w:szCs w:val="21"/>
              </w:rPr>
              <w:t>2.14</w:t>
            </w:r>
          </w:p>
        </w:tc>
        <w:tc>
          <w:tcPr>
            <w:tcW w:w="409" w:type="pct"/>
            <w:tcBorders>
              <w:top w:val="single" w:color="000000" w:sz="4" w:space="0"/>
              <w:bottom w:val="single" w:color="000000" w:sz="4" w:space="0"/>
            </w:tcBorders>
            <w:vAlign w:val="center"/>
          </w:tcPr>
          <w:p>
            <w:pPr>
              <w:snapToGrid w:val="0"/>
              <w:spacing w:line="240" w:lineRule="auto"/>
              <w:ind w:firstLine="0" w:firstLineChars="0"/>
              <w:jc w:val="center"/>
              <w:rPr>
                <w:sz w:val="21"/>
                <w:szCs w:val="21"/>
              </w:rPr>
            </w:pPr>
            <w:r>
              <w:rPr>
                <w:rFonts w:hint="eastAsia"/>
                <w:sz w:val="21"/>
                <w:szCs w:val="21"/>
              </w:rPr>
              <w:t>0.0033</w:t>
            </w:r>
          </w:p>
        </w:tc>
        <w:tc>
          <w:tcPr>
            <w:tcW w:w="409" w:type="pct"/>
            <w:tcBorders>
              <w:top w:val="single" w:color="000000" w:sz="4" w:space="0"/>
              <w:bottom w:val="single" w:color="000000" w:sz="4" w:space="0"/>
            </w:tcBorders>
            <w:vAlign w:val="center"/>
          </w:tcPr>
          <w:p>
            <w:pPr>
              <w:snapToGrid w:val="0"/>
              <w:spacing w:line="240" w:lineRule="auto"/>
              <w:ind w:firstLine="0" w:firstLineChars="0"/>
              <w:jc w:val="center"/>
              <w:rPr>
                <w:sz w:val="21"/>
                <w:szCs w:val="21"/>
              </w:rPr>
            </w:pPr>
            <w:r>
              <w:rPr>
                <w:rFonts w:hint="eastAsia"/>
                <w:sz w:val="21"/>
                <w:szCs w:val="21"/>
              </w:rPr>
              <w:t>0.19</w:t>
            </w:r>
          </w:p>
        </w:tc>
        <w:tc>
          <w:tcPr>
            <w:tcW w:w="409" w:type="pct"/>
            <w:tcBorders>
              <w:top w:val="single" w:color="000000" w:sz="4" w:space="0"/>
              <w:bottom w:val="single" w:color="000000" w:sz="4" w:space="0"/>
            </w:tcBorders>
            <w:vAlign w:val="center"/>
          </w:tcPr>
          <w:p>
            <w:pPr>
              <w:snapToGrid w:val="0"/>
              <w:spacing w:line="240" w:lineRule="auto"/>
              <w:ind w:firstLine="0" w:firstLineChars="0"/>
              <w:jc w:val="center"/>
              <w:rPr>
                <w:sz w:val="21"/>
                <w:szCs w:val="21"/>
              </w:rPr>
            </w:pPr>
            <w:r>
              <w:rPr>
                <w:rFonts w:hint="eastAsia"/>
                <w:sz w:val="21"/>
                <w:szCs w:val="21"/>
              </w:rPr>
              <w:t>0.0563</w:t>
            </w:r>
          </w:p>
        </w:tc>
        <w:tc>
          <w:tcPr>
            <w:tcW w:w="408" w:type="pct"/>
            <w:tcBorders>
              <w:top w:val="single" w:color="000000" w:sz="4" w:space="0"/>
              <w:bottom w:val="single" w:color="000000" w:sz="4" w:space="0"/>
            </w:tcBorders>
            <w:vAlign w:val="center"/>
          </w:tcPr>
          <w:p>
            <w:pPr>
              <w:snapToGrid w:val="0"/>
              <w:spacing w:line="240" w:lineRule="auto"/>
              <w:ind w:firstLine="0" w:firstLineChars="0"/>
              <w:jc w:val="center"/>
              <w:rPr>
                <w:sz w:val="21"/>
                <w:szCs w:val="21"/>
              </w:rPr>
            </w:pPr>
            <w:r>
              <w:rPr>
                <w:rFonts w:hint="eastAsia"/>
                <w:sz w:val="21"/>
                <w:szCs w:val="21"/>
              </w:rPr>
              <w:t>1.86</w:t>
            </w:r>
          </w:p>
        </w:tc>
      </w:tr>
      <w:tr>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85" w:type="dxa"/>
            <w:left w:w="57" w:type="dxa"/>
            <w:bottom w:w="85" w:type="dxa"/>
            <w:right w:w="57" w:type="dxa"/>
          </w:tblCellMar>
        </w:tblPrEx>
        <w:trPr>
          <w:trHeight w:val="311" w:hRule="atLeast"/>
          <w:jc w:val="center"/>
        </w:trPr>
        <w:tc>
          <w:tcPr>
            <w:tcW w:w="774" w:type="pct"/>
            <w:tcBorders>
              <w:top w:val="single" w:color="000000" w:sz="4" w:space="0"/>
              <w:bottom w:val="single" w:color="000000" w:sz="4" w:space="0"/>
            </w:tcBorders>
            <w:vAlign w:val="center"/>
          </w:tcPr>
          <w:p>
            <w:pPr>
              <w:snapToGrid w:val="0"/>
              <w:spacing w:line="240" w:lineRule="auto"/>
              <w:ind w:firstLine="0" w:firstLineChars="0"/>
              <w:jc w:val="center"/>
              <w:rPr>
                <w:sz w:val="21"/>
                <w:szCs w:val="21"/>
              </w:rPr>
            </w:pPr>
            <w:r>
              <w:rPr>
                <w:rFonts w:hint="eastAsia"/>
                <w:sz w:val="21"/>
                <w:szCs w:val="21"/>
              </w:rPr>
              <w:t>耕地</w:t>
            </w:r>
          </w:p>
        </w:tc>
        <w:tc>
          <w:tcPr>
            <w:tcW w:w="532" w:type="pct"/>
            <w:tcBorders>
              <w:top w:val="single" w:color="000000" w:sz="4" w:space="0"/>
              <w:bottom w:val="single" w:color="000000" w:sz="4" w:space="0"/>
            </w:tcBorders>
            <w:vAlign w:val="center"/>
          </w:tcPr>
          <w:p>
            <w:pPr>
              <w:snapToGrid w:val="0"/>
              <w:spacing w:line="240" w:lineRule="auto"/>
              <w:ind w:firstLine="0" w:firstLineChars="0"/>
              <w:jc w:val="center"/>
              <w:rPr>
                <w:sz w:val="21"/>
                <w:szCs w:val="21"/>
              </w:rPr>
            </w:pPr>
            <w:r>
              <w:rPr>
                <w:rFonts w:hint="eastAsia"/>
                <w:sz w:val="21"/>
                <w:szCs w:val="21"/>
              </w:rPr>
              <w:t>0.8356</w:t>
            </w:r>
          </w:p>
        </w:tc>
        <w:tc>
          <w:tcPr>
            <w:tcW w:w="412" w:type="pct"/>
            <w:tcBorders>
              <w:top w:val="single" w:color="000000" w:sz="4" w:space="0"/>
              <w:bottom w:val="single" w:color="000000" w:sz="4" w:space="0"/>
            </w:tcBorders>
            <w:vAlign w:val="center"/>
          </w:tcPr>
          <w:p>
            <w:pPr>
              <w:snapToGrid w:val="0"/>
              <w:spacing w:line="240" w:lineRule="auto"/>
              <w:ind w:firstLine="0" w:firstLineChars="0"/>
              <w:jc w:val="center"/>
              <w:rPr>
                <w:sz w:val="21"/>
                <w:szCs w:val="21"/>
              </w:rPr>
            </w:pPr>
            <w:r>
              <w:rPr>
                <w:rFonts w:hint="eastAsia"/>
                <w:sz w:val="21"/>
                <w:szCs w:val="21"/>
              </w:rPr>
              <w:t>38.04</w:t>
            </w:r>
          </w:p>
        </w:tc>
        <w:tc>
          <w:tcPr>
            <w:tcW w:w="411" w:type="pct"/>
            <w:tcBorders>
              <w:top w:val="single" w:color="000000" w:sz="4" w:space="0"/>
              <w:bottom w:val="single" w:color="000000" w:sz="4" w:space="0"/>
            </w:tcBorders>
            <w:vAlign w:val="center"/>
          </w:tcPr>
          <w:p>
            <w:pPr>
              <w:snapToGrid w:val="0"/>
              <w:spacing w:line="240" w:lineRule="auto"/>
              <w:ind w:firstLine="0" w:firstLineChars="0"/>
              <w:jc w:val="center"/>
              <w:rPr>
                <w:sz w:val="21"/>
                <w:szCs w:val="21"/>
              </w:rPr>
            </w:pPr>
            <w:r>
              <w:rPr>
                <w:rFonts w:hint="eastAsia"/>
                <w:sz w:val="21"/>
                <w:szCs w:val="21"/>
              </w:rPr>
              <w:t>0.3892</w:t>
            </w:r>
          </w:p>
        </w:tc>
        <w:tc>
          <w:tcPr>
            <w:tcW w:w="413" w:type="pct"/>
            <w:tcBorders>
              <w:top w:val="single" w:color="000000" w:sz="4" w:space="0"/>
              <w:bottom w:val="single" w:color="000000" w:sz="4" w:space="0"/>
            </w:tcBorders>
            <w:vAlign w:val="center"/>
          </w:tcPr>
          <w:p>
            <w:pPr>
              <w:snapToGrid w:val="0"/>
              <w:spacing w:line="240" w:lineRule="auto"/>
              <w:ind w:firstLine="0" w:firstLineChars="0"/>
              <w:jc w:val="center"/>
              <w:rPr>
                <w:sz w:val="21"/>
                <w:szCs w:val="21"/>
              </w:rPr>
            </w:pPr>
            <w:r>
              <w:rPr>
                <w:rFonts w:hint="eastAsia"/>
                <w:sz w:val="21"/>
                <w:szCs w:val="21"/>
              </w:rPr>
              <w:t>19.6</w:t>
            </w:r>
          </w:p>
        </w:tc>
        <w:tc>
          <w:tcPr>
            <w:tcW w:w="411" w:type="pct"/>
            <w:tcBorders>
              <w:top w:val="single" w:color="000000" w:sz="4" w:space="0"/>
              <w:bottom w:val="single" w:color="000000" w:sz="4" w:space="0"/>
            </w:tcBorders>
            <w:vAlign w:val="center"/>
          </w:tcPr>
          <w:p>
            <w:pPr>
              <w:snapToGrid w:val="0"/>
              <w:spacing w:line="240" w:lineRule="auto"/>
              <w:ind w:firstLine="0" w:firstLineChars="0"/>
              <w:jc w:val="center"/>
              <w:rPr>
                <w:sz w:val="21"/>
                <w:szCs w:val="21"/>
              </w:rPr>
            </w:pPr>
            <w:r>
              <w:rPr>
                <w:rFonts w:hint="eastAsia"/>
                <w:sz w:val="21"/>
                <w:szCs w:val="21"/>
              </w:rPr>
              <w:t>0.2897</w:t>
            </w:r>
          </w:p>
        </w:tc>
        <w:tc>
          <w:tcPr>
            <w:tcW w:w="412" w:type="pct"/>
            <w:tcBorders>
              <w:top w:val="single" w:color="000000" w:sz="4" w:space="0"/>
              <w:bottom w:val="single" w:color="000000" w:sz="4" w:space="0"/>
            </w:tcBorders>
            <w:vAlign w:val="center"/>
          </w:tcPr>
          <w:p>
            <w:pPr>
              <w:snapToGrid w:val="0"/>
              <w:spacing w:line="240" w:lineRule="auto"/>
              <w:ind w:firstLine="0" w:firstLineChars="0"/>
              <w:jc w:val="center"/>
              <w:rPr>
                <w:sz w:val="21"/>
                <w:szCs w:val="21"/>
              </w:rPr>
            </w:pPr>
            <w:r>
              <w:rPr>
                <w:rFonts w:hint="eastAsia"/>
                <w:sz w:val="21"/>
                <w:szCs w:val="21"/>
              </w:rPr>
              <w:t>27.45</w:t>
            </w:r>
          </w:p>
        </w:tc>
        <w:tc>
          <w:tcPr>
            <w:tcW w:w="409" w:type="pct"/>
            <w:tcBorders>
              <w:top w:val="single" w:color="000000" w:sz="4" w:space="0"/>
              <w:bottom w:val="single" w:color="000000" w:sz="4" w:space="0"/>
            </w:tcBorders>
            <w:vAlign w:val="center"/>
          </w:tcPr>
          <w:p>
            <w:pPr>
              <w:snapToGrid w:val="0"/>
              <w:spacing w:line="240" w:lineRule="auto"/>
              <w:ind w:firstLine="0" w:firstLineChars="0"/>
              <w:jc w:val="center"/>
              <w:rPr>
                <w:sz w:val="21"/>
                <w:szCs w:val="21"/>
              </w:rPr>
            </w:pPr>
            <w:r>
              <w:rPr>
                <w:rFonts w:hint="eastAsia"/>
                <w:sz w:val="21"/>
                <w:szCs w:val="21"/>
              </w:rPr>
              <w:t>0.5401</w:t>
            </w:r>
          </w:p>
        </w:tc>
        <w:tc>
          <w:tcPr>
            <w:tcW w:w="409" w:type="pct"/>
            <w:tcBorders>
              <w:top w:val="single" w:color="000000" w:sz="4" w:space="0"/>
              <w:bottom w:val="single" w:color="000000" w:sz="4" w:space="0"/>
            </w:tcBorders>
            <w:vAlign w:val="center"/>
          </w:tcPr>
          <w:p>
            <w:pPr>
              <w:snapToGrid w:val="0"/>
              <w:spacing w:line="240" w:lineRule="auto"/>
              <w:ind w:firstLine="0" w:firstLineChars="0"/>
              <w:jc w:val="center"/>
              <w:rPr>
                <w:sz w:val="21"/>
                <w:szCs w:val="21"/>
              </w:rPr>
            </w:pPr>
            <w:r>
              <w:rPr>
                <w:rFonts w:hint="eastAsia"/>
                <w:sz w:val="21"/>
                <w:szCs w:val="21"/>
              </w:rPr>
              <w:t>30.67</w:t>
            </w:r>
          </w:p>
        </w:tc>
        <w:tc>
          <w:tcPr>
            <w:tcW w:w="409" w:type="pct"/>
            <w:tcBorders>
              <w:top w:val="single" w:color="000000" w:sz="4" w:space="0"/>
              <w:bottom w:val="single" w:color="000000" w:sz="4" w:space="0"/>
            </w:tcBorders>
            <w:vAlign w:val="center"/>
          </w:tcPr>
          <w:p>
            <w:pPr>
              <w:snapToGrid w:val="0"/>
              <w:spacing w:line="240" w:lineRule="auto"/>
              <w:ind w:firstLine="0" w:firstLineChars="0"/>
              <w:jc w:val="center"/>
              <w:rPr>
                <w:sz w:val="21"/>
                <w:szCs w:val="21"/>
              </w:rPr>
            </w:pPr>
            <w:r>
              <w:rPr>
                <w:rFonts w:hint="eastAsia"/>
                <w:sz w:val="21"/>
                <w:szCs w:val="21"/>
              </w:rPr>
              <w:t>1.4039</w:t>
            </w:r>
          </w:p>
        </w:tc>
        <w:tc>
          <w:tcPr>
            <w:tcW w:w="408" w:type="pct"/>
            <w:tcBorders>
              <w:top w:val="single" w:color="000000" w:sz="4" w:space="0"/>
              <w:bottom w:val="single" w:color="000000" w:sz="4" w:space="0"/>
            </w:tcBorders>
            <w:vAlign w:val="center"/>
          </w:tcPr>
          <w:p>
            <w:pPr>
              <w:snapToGrid w:val="0"/>
              <w:spacing w:line="240" w:lineRule="auto"/>
              <w:ind w:firstLine="0" w:firstLineChars="0"/>
              <w:jc w:val="center"/>
              <w:rPr>
                <w:sz w:val="21"/>
                <w:szCs w:val="21"/>
              </w:rPr>
            </w:pPr>
            <w:r>
              <w:rPr>
                <w:rFonts w:hint="eastAsia"/>
                <w:sz w:val="21"/>
                <w:szCs w:val="21"/>
              </w:rPr>
              <w:t>46.3</w:t>
            </w:r>
          </w:p>
        </w:tc>
      </w:tr>
      <w:tr>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85" w:type="dxa"/>
            <w:left w:w="57" w:type="dxa"/>
            <w:bottom w:w="85" w:type="dxa"/>
            <w:right w:w="57" w:type="dxa"/>
          </w:tblCellMar>
        </w:tblPrEx>
        <w:trPr>
          <w:trHeight w:val="299" w:hRule="atLeast"/>
          <w:jc w:val="center"/>
        </w:trPr>
        <w:tc>
          <w:tcPr>
            <w:tcW w:w="774" w:type="pct"/>
            <w:tcBorders>
              <w:top w:val="single" w:color="000000" w:sz="4" w:space="0"/>
              <w:bottom w:val="single" w:color="000000" w:sz="4" w:space="0"/>
            </w:tcBorders>
            <w:vAlign w:val="center"/>
          </w:tcPr>
          <w:p>
            <w:pPr>
              <w:snapToGrid w:val="0"/>
              <w:spacing w:line="240" w:lineRule="auto"/>
              <w:ind w:firstLine="0" w:firstLineChars="0"/>
              <w:jc w:val="center"/>
              <w:rPr>
                <w:sz w:val="21"/>
                <w:szCs w:val="21"/>
              </w:rPr>
            </w:pPr>
            <w:r>
              <w:rPr>
                <w:rFonts w:hint="eastAsia"/>
                <w:sz w:val="21"/>
                <w:szCs w:val="21"/>
              </w:rPr>
              <w:t>非植被区</w:t>
            </w:r>
          </w:p>
        </w:tc>
        <w:tc>
          <w:tcPr>
            <w:tcW w:w="532" w:type="pct"/>
            <w:tcBorders>
              <w:top w:val="single" w:color="000000" w:sz="4" w:space="0"/>
              <w:bottom w:val="single" w:color="000000" w:sz="4" w:space="0"/>
            </w:tcBorders>
            <w:vAlign w:val="center"/>
          </w:tcPr>
          <w:p>
            <w:pPr>
              <w:snapToGrid w:val="0"/>
              <w:spacing w:line="240" w:lineRule="auto"/>
              <w:ind w:firstLine="0" w:firstLineChars="0"/>
              <w:jc w:val="center"/>
              <w:rPr>
                <w:sz w:val="21"/>
                <w:szCs w:val="21"/>
              </w:rPr>
            </w:pPr>
            <w:r>
              <w:rPr>
                <w:rFonts w:hint="eastAsia"/>
                <w:sz w:val="21"/>
                <w:szCs w:val="21"/>
              </w:rPr>
              <w:t>0.5099</w:t>
            </w:r>
          </w:p>
        </w:tc>
        <w:tc>
          <w:tcPr>
            <w:tcW w:w="412" w:type="pct"/>
            <w:tcBorders>
              <w:top w:val="single" w:color="000000" w:sz="4" w:space="0"/>
              <w:bottom w:val="single" w:color="000000" w:sz="4" w:space="0"/>
            </w:tcBorders>
            <w:vAlign w:val="center"/>
          </w:tcPr>
          <w:p>
            <w:pPr>
              <w:snapToGrid w:val="0"/>
              <w:spacing w:line="240" w:lineRule="auto"/>
              <w:ind w:firstLine="0" w:firstLineChars="0"/>
              <w:jc w:val="center"/>
              <w:rPr>
                <w:sz w:val="21"/>
                <w:szCs w:val="21"/>
              </w:rPr>
            </w:pPr>
            <w:r>
              <w:rPr>
                <w:rFonts w:hint="eastAsia"/>
                <w:sz w:val="21"/>
                <w:szCs w:val="21"/>
              </w:rPr>
              <w:t>23.22</w:t>
            </w:r>
          </w:p>
        </w:tc>
        <w:tc>
          <w:tcPr>
            <w:tcW w:w="411" w:type="pct"/>
            <w:tcBorders>
              <w:top w:val="single" w:color="000000" w:sz="4" w:space="0"/>
              <w:bottom w:val="single" w:color="000000" w:sz="4" w:space="0"/>
            </w:tcBorders>
            <w:vAlign w:val="center"/>
          </w:tcPr>
          <w:p>
            <w:pPr>
              <w:snapToGrid w:val="0"/>
              <w:spacing w:line="240" w:lineRule="auto"/>
              <w:ind w:firstLine="0" w:firstLineChars="0"/>
              <w:jc w:val="center"/>
              <w:rPr>
                <w:sz w:val="21"/>
                <w:szCs w:val="21"/>
              </w:rPr>
            </w:pPr>
            <w:r>
              <w:rPr>
                <w:rFonts w:hint="eastAsia"/>
                <w:sz w:val="21"/>
                <w:szCs w:val="21"/>
              </w:rPr>
              <w:t>0.4823</w:t>
            </w:r>
          </w:p>
        </w:tc>
        <w:tc>
          <w:tcPr>
            <w:tcW w:w="413" w:type="pct"/>
            <w:tcBorders>
              <w:top w:val="single" w:color="000000" w:sz="4" w:space="0"/>
              <w:bottom w:val="single" w:color="000000" w:sz="4" w:space="0"/>
            </w:tcBorders>
            <w:vAlign w:val="center"/>
          </w:tcPr>
          <w:p>
            <w:pPr>
              <w:snapToGrid w:val="0"/>
              <w:spacing w:line="240" w:lineRule="auto"/>
              <w:ind w:firstLine="0" w:firstLineChars="0"/>
              <w:jc w:val="center"/>
              <w:rPr>
                <w:sz w:val="21"/>
                <w:szCs w:val="21"/>
              </w:rPr>
            </w:pPr>
            <w:r>
              <w:rPr>
                <w:rFonts w:hint="eastAsia"/>
                <w:sz w:val="21"/>
                <w:szCs w:val="21"/>
              </w:rPr>
              <w:t>24.29</w:t>
            </w:r>
          </w:p>
        </w:tc>
        <w:tc>
          <w:tcPr>
            <w:tcW w:w="411" w:type="pct"/>
            <w:tcBorders>
              <w:top w:val="single" w:color="000000" w:sz="4" w:space="0"/>
              <w:bottom w:val="single" w:color="000000" w:sz="4" w:space="0"/>
            </w:tcBorders>
            <w:vAlign w:val="center"/>
          </w:tcPr>
          <w:p>
            <w:pPr>
              <w:snapToGrid w:val="0"/>
              <w:spacing w:line="240" w:lineRule="auto"/>
              <w:ind w:firstLine="0" w:firstLineChars="0"/>
              <w:jc w:val="center"/>
              <w:rPr>
                <w:sz w:val="21"/>
                <w:szCs w:val="21"/>
              </w:rPr>
            </w:pPr>
            <w:r>
              <w:rPr>
                <w:rFonts w:hint="eastAsia"/>
                <w:sz w:val="21"/>
                <w:szCs w:val="21"/>
              </w:rPr>
              <w:t>0.3038</w:t>
            </w:r>
          </w:p>
        </w:tc>
        <w:tc>
          <w:tcPr>
            <w:tcW w:w="412" w:type="pct"/>
            <w:tcBorders>
              <w:top w:val="single" w:color="000000" w:sz="4" w:space="0"/>
              <w:bottom w:val="single" w:color="000000" w:sz="4" w:space="0"/>
            </w:tcBorders>
            <w:vAlign w:val="center"/>
          </w:tcPr>
          <w:p>
            <w:pPr>
              <w:snapToGrid w:val="0"/>
              <w:spacing w:line="240" w:lineRule="auto"/>
              <w:ind w:firstLine="0" w:firstLineChars="0"/>
              <w:jc w:val="center"/>
              <w:rPr>
                <w:sz w:val="21"/>
                <w:szCs w:val="21"/>
              </w:rPr>
            </w:pPr>
            <w:r>
              <w:rPr>
                <w:rFonts w:hint="eastAsia"/>
                <w:sz w:val="21"/>
                <w:szCs w:val="21"/>
              </w:rPr>
              <w:t>28.79</w:t>
            </w:r>
          </w:p>
        </w:tc>
        <w:tc>
          <w:tcPr>
            <w:tcW w:w="409" w:type="pct"/>
            <w:tcBorders>
              <w:top w:val="single" w:color="000000" w:sz="4" w:space="0"/>
              <w:bottom w:val="single" w:color="000000" w:sz="4" w:space="0"/>
            </w:tcBorders>
            <w:vAlign w:val="center"/>
          </w:tcPr>
          <w:p>
            <w:pPr>
              <w:snapToGrid w:val="0"/>
              <w:spacing w:line="240" w:lineRule="auto"/>
              <w:ind w:firstLine="0" w:firstLineChars="0"/>
              <w:jc w:val="center"/>
              <w:rPr>
                <w:sz w:val="21"/>
                <w:szCs w:val="21"/>
              </w:rPr>
            </w:pPr>
            <w:r>
              <w:rPr>
                <w:rFonts w:hint="eastAsia"/>
                <w:sz w:val="21"/>
                <w:szCs w:val="21"/>
              </w:rPr>
              <w:t>0.3988</w:t>
            </w:r>
          </w:p>
        </w:tc>
        <w:tc>
          <w:tcPr>
            <w:tcW w:w="409" w:type="pct"/>
            <w:tcBorders>
              <w:top w:val="single" w:color="000000" w:sz="4" w:space="0"/>
              <w:bottom w:val="single" w:color="000000" w:sz="4" w:space="0"/>
            </w:tcBorders>
            <w:vAlign w:val="center"/>
          </w:tcPr>
          <w:p>
            <w:pPr>
              <w:snapToGrid w:val="0"/>
              <w:spacing w:line="240" w:lineRule="auto"/>
              <w:ind w:firstLine="0" w:firstLineChars="0"/>
              <w:jc w:val="center"/>
              <w:rPr>
                <w:sz w:val="21"/>
                <w:szCs w:val="21"/>
              </w:rPr>
            </w:pPr>
            <w:r>
              <w:rPr>
                <w:rFonts w:hint="eastAsia"/>
                <w:sz w:val="21"/>
                <w:szCs w:val="21"/>
              </w:rPr>
              <w:t>22.65</w:t>
            </w:r>
          </w:p>
        </w:tc>
        <w:tc>
          <w:tcPr>
            <w:tcW w:w="409" w:type="pct"/>
            <w:tcBorders>
              <w:top w:val="single" w:color="000000" w:sz="4" w:space="0"/>
              <w:bottom w:val="single" w:color="000000" w:sz="4" w:space="0"/>
            </w:tcBorders>
            <w:vAlign w:val="center"/>
          </w:tcPr>
          <w:p>
            <w:pPr>
              <w:snapToGrid w:val="0"/>
              <w:spacing w:line="240" w:lineRule="auto"/>
              <w:ind w:firstLine="0" w:firstLineChars="0"/>
              <w:jc w:val="center"/>
              <w:rPr>
                <w:sz w:val="21"/>
                <w:szCs w:val="21"/>
              </w:rPr>
            </w:pPr>
            <w:r>
              <w:rPr>
                <w:rFonts w:hint="eastAsia"/>
                <w:sz w:val="21"/>
                <w:szCs w:val="21"/>
              </w:rPr>
              <w:t>1.0005</w:t>
            </w:r>
          </w:p>
        </w:tc>
        <w:tc>
          <w:tcPr>
            <w:tcW w:w="408" w:type="pct"/>
            <w:tcBorders>
              <w:top w:val="single" w:color="000000" w:sz="4" w:space="0"/>
              <w:bottom w:val="single" w:color="000000" w:sz="4" w:space="0"/>
            </w:tcBorders>
            <w:vAlign w:val="center"/>
          </w:tcPr>
          <w:p>
            <w:pPr>
              <w:snapToGrid w:val="0"/>
              <w:spacing w:line="240" w:lineRule="auto"/>
              <w:ind w:firstLine="0" w:firstLineChars="0"/>
              <w:jc w:val="center"/>
              <w:rPr>
                <w:sz w:val="21"/>
                <w:szCs w:val="21"/>
              </w:rPr>
            </w:pPr>
            <w:r>
              <w:rPr>
                <w:rFonts w:hint="eastAsia"/>
                <w:sz w:val="21"/>
                <w:szCs w:val="21"/>
              </w:rPr>
              <w:t>33</w:t>
            </w:r>
          </w:p>
        </w:tc>
      </w:tr>
      <w:tr>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85" w:type="dxa"/>
            <w:left w:w="57" w:type="dxa"/>
            <w:bottom w:w="85" w:type="dxa"/>
            <w:right w:w="57" w:type="dxa"/>
          </w:tblCellMar>
        </w:tblPrEx>
        <w:trPr>
          <w:trHeight w:val="311" w:hRule="atLeast"/>
          <w:jc w:val="center"/>
        </w:trPr>
        <w:tc>
          <w:tcPr>
            <w:tcW w:w="774" w:type="pct"/>
            <w:tcBorders>
              <w:top w:val="single" w:color="000000" w:sz="4" w:space="0"/>
              <w:bottom w:val="single" w:color="000000" w:sz="12" w:space="0"/>
            </w:tcBorders>
            <w:vAlign w:val="center"/>
          </w:tcPr>
          <w:p>
            <w:pPr>
              <w:snapToGrid w:val="0"/>
              <w:spacing w:line="240" w:lineRule="auto"/>
              <w:ind w:firstLine="0" w:firstLineChars="0"/>
              <w:jc w:val="center"/>
              <w:rPr>
                <w:sz w:val="21"/>
                <w:szCs w:val="21"/>
              </w:rPr>
            </w:pPr>
            <w:r>
              <w:rPr>
                <w:rFonts w:hint="eastAsia"/>
                <w:sz w:val="21"/>
                <w:szCs w:val="21"/>
              </w:rPr>
              <w:t>合计</w:t>
            </w:r>
          </w:p>
        </w:tc>
        <w:tc>
          <w:tcPr>
            <w:tcW w:w="532" w:type="pct"/>
            <w:tcBorders>
              <w:top w:val="single" w:color="000000" w:sz="4" w:space="0"/>
              <w:bottom w:val="single" w:color="000000" w:sz="12" w:space="0"/>
            </w:tcBorders>
            <w:vAlign w:val="center"/>
          </w:tcPr>
          <w:p>
            <w:pPr>
              <w:snapToGrid w:val="0"/>
              <w:spacing w:line="240" w:lineRule="auto"/>
              <w:ind w:firstLine="0" w:firstLineChars="0"/>
              <w:jc w:val="center"/>
              <w:rPr>
                <w:sz w:val="21"/>
                <w:szCs w:val="21"/>
              </w:rPr>
            </w:pPr>
            <w:r>
              <w:rPr>
                <w:sz w:val="21"/>
                <w:szCs w:val="21"/>
              </w:rPr>
              <w:fldChar w:fldCharType="begin"/>
            </w:r>
            <w:r>
              <w:rPr>
                <w:sz w:val="21"/>
                <w:szCs w:val="21"/>
              </w:rPr>
              <w:instrText xml:space="preserve"> </w:instrText>
            </w:r>
            <w:r>
              <w:rPr>
                <w:rFonts w:hint="eastAsia"/>
                <w:sz w:val="21"/>
                <w:szCs w:val="21"/>
              </w:rPr>
              <w:instrText xml:space="preserve">=SUM(ABOVE)</w:instrText>
            </w:r>
            <w:r>
              <w:rPr>
                <w:sz w:val="21"/>
                <w:szCs w:val="21"/>
              </w:rPr>
              <w:instrText xml:space="preserve"> </w:instrText>
            </w:r>
            <w:r>
              <w:rPr>
                <w:sz w:val="21"/>
                <w:szCs w:val="21"/>
              </w:rPr>
              <w:fldChar w:fldCharType="separate"/>
            </w:r>
            <w:r>
              <w:rPr>
                <w:sz w:val="21"/>
                <w:szCs w:val="21"/>
              </w:rPr>
              <w:t>2.1964</w:t>
            </w:r>
            <w:r>
              <w:rPr>
                <w:sz w:val="21"/>
                <w:szCs w:val="21"/>
              </w:rPr>
              <w:fldChar w:fldCharType="end"/>
            </w:r>
          </w:p>
        </w:tc>
        <w:tc>
          <w:tcPr>
            <w:tcW w:w="412" w:type="pct"/>
            <w:tcBorders>
              <w:top w:val="single" w:color="000000" w:sz="4" w:space="0"/>
              <w:bottom w:val="single" w:color="000000" w:sz="12" w:space="0"/>
            </w:tcBorders>
            <w:vAlign w:val="center"/>
          </w:tcPr>
          <w:p>
            <w:pPr>
              <w:snapToGrid w:val="0"/>
              <w:spacing w:line="240" w:lineRule="auto"/>
              <w:ind w:firstLine="0" w:firstLineChars="0"/>
              <w:jc w:val="center"/>
              <w:rPr>
                <w:sz w:val="21"/>
                <w:szCs w:val="21"/>
              </w:rPr>
            </w:pPr>
            <w:r>
              <w:rPr>
                <w:rFonts w:hint="eastAsia"/>
                <w:sz w:val="21"/>
                <w:szCs w:val="21"/>
              </w:rPr>
              <w:t xml:space="preserve">100.00 </w:t>
            </w:r>
          </w:p>
        </w:tc>
        <w:tc>
          <w:tcPr>
            <w:tcW w:w="411" w:type="pct"/>
            <w:tcBorders>
              <w:top w:val="single" w:color="000000" w:sz="4" w:space="0"/>
              <w:bottom w:val="single" w:color="000000" w:sz="12" w:space="0"/>
            </w:tcBorders>
            <w:vAlign w:val="center"/>
          </w:tcPr>
          <w:p>
            <w:pPr>
              <w:snapToGrid w:val="0"/>
              <w:spacing w:line="240" w:lineRule="auto"/>
              <w:ind w:firstLine="0" w:firstLineChars="0"/>
              <w:jc w:val="center"/>
              <w:rPr>
                <w:sz w:val="21"/>
                <w:szCs w:val="21"/>
              </w:rPr>
            </w:pPr>
            <w:r>
              <w:rPr>
                <w:sz w:val="21"/>
                <w:szCs w:val="21"/>
              </w:rPr>
              <w:fldChar w:fldCharType="begin"/>
            </w:r>
            <w:r>
              <w:rPr>
                <w:sz w:val="21"/>
                <w:szCs w:val="21"/>
              </w:rPr>
              <w:instrText xml:space="preserve"> </w:instrText>
            </w:r>
            <w:r>
              <w:rPr>
                <w:rFonts w:hint="eastAsia"/>
                <w:sz w:val="21"/>
                <w:szCs w:val="21"/>
              </w:rPr>
              <w:instrText xml:space="preserve">=SUM(ABOVE)</w:instrText>
            </w:r>
            <w:r>
              <w:rPr>
                <w:sz w:val="21"/>
                <w:szCs w:val="21"/>
              </w:rPr>
              <w:instrText xml:space="preserve"> </w:instrText>
            </w:r>
            <w:r>
              <w:rPr>
                <w:sz w:val="21"/>
                <w:szCs w:val="21"/>
              </w:rPr>
              <w:fldChar w:fldCharType="separate"/>
            </w:r>
            <w:r>
              <w:rPr>
                <w:sz w:val="21"/>
                <w:szCs w:val="21"/>
              </w:rPr>
              <w:t>1.9854</w:t>
            </w:r>
            <w:r>
              <w:rPr>
                <w:sz w:val="21"/>
                <w:szCs w:val="21"/>
              </w:rPr>
              <w:fldChar w:fldCharType="end"/>
            </w:r>
          </w:p>
        </w:tc>
        <w:tc>
          <w:tcPr>
            <w:tcW w:w="413" w:type="pct"/>
            <w:tcBorders>
              <w:top w:val="single" w:color="000000" w:sz="4" w:space="0"/>
              <w:bottom w:val="single" w:color="000000" w:sz="12" w:space="0"/>
            </w:tcBorders>
            <w:vAlign w:val="center"/>
          </w:tcPr>
          <w:p>
            <w:pPr>
              <w:snapToGrid w:val="0"/>
              <w:spacing w:line="240" w:lineRule="auto"/>
              <w:ind w:firstLine="0" w:firstLineChars="0"/>
              <w:jc w:val="center"/>
              <w:rPr>
                <w:sz w:val="21"/>
                <w:szCs w:val="21"/>
              </w:rPr>
            </w:pPr>
            <w:r>
              <w:rPr>
                <w:rFonts w:hint="eastAsia"/>
                <w:sz w:val="21"/>
                <w:szCs w:val="21"/>
              </w:rPr>
              <w:t>100.00</w:t>
            </w:r>
          </w:p>
        </w:tc>
        <w:tc>
          <w:tcPr>
            <w:tcW w:w="411" w:type="pct"/>
            <w:tcBorders>
              <w:top w:val="single" w:color="000000" w:sz="4" w:space="0"/>
              <w:bottom w:val="single" w:color="000000" w:sz="12" w:space="0"/>
            </w:tcBorders>
            <w:vAlign w:val="center"/>
          </w:tcPr>
          <w:p>
            <w:pPr>
              <w:snapToGrid w:val="0"/>
              <w:spacing w:line="240" w:lineRule="auto"/>
              <w:ind w:firstLine="0" w:firstLineChars="0"/>
              <w:jc w:val="center"/>
              <w:rPr>
                <w:sz w:val="21"/>
                <w:szCs w:val="21"/>
              </w:rPr>
            </w:pPr>
            <w:r>
              <w:rPr>
                <w:sz w:val="21"/>
                <w:szCs w:val="21"/>
              </w:rPr>
              <w:fldChar w:fldCharType="begin"/>
            </w:r>
            <w:r>
              <w:rPr>
                <w:sz w:val="21"/>
                <w:szCs w:val="21"/>
              </w:rPr>
              <w:instrText xml:space="preserve"> </w:instrText>
            </w:r>
            <w:r>
              <w:rPr>
                <w:rFonts w:hint="eastAsia"/>
                <w:sz w:val="21"/>
                <w:szCs w:val="21"/>
              </w:rPr>
              <w:instrText xml:space="preserve">=SUM(ABOVE)</w:instrText>
            </w:r>
            <w:r>
              <w:rPr>
                <w:sz w:val="21"/>
                <w:szCs w:val="21"/>
              </w:rPr>
              <w:instrText xml:space="preserve"> </w:instrText>
            </w:r>
            <w:r>
              <w:rPr>
                <w:sz w:val="21"/>
                <w:szCs w:val="21"/>
              </w:rPr>
              <w:fldChar w:fldCharType="separate"/>
            </w:r>
            <w:r>
              <w:rPr>
                <w:sz w:val="21"/>
                <w:szCs w:val="21"/>
              </w:rPr>
              <w:t>1.0553</w:t>
            </w:r>
            <w:r>
              <w:rPr>
                <w:sz w:val="21"/>
                <w:szCs w:val="21"/>
              </w:rPr>
              <w:fldChar w:fldCharType="end"/>
            </w:r>
          </w:p>
        </w:tc>
        <w:tc>
          <w:tcPr>
            <w:tcW w:w="412" w:type="pct"/>
            <w:tcBorders>
              <w:top w:val="single" w:color="000000" w:sz="4" w:space="0"/>
              <w:bottom w:val="single" w:color="000000" w:sz="12" w:space="0"/>
            </w:tcBorders>
            <w:vAlign w:val="center"/>
          </w:tcPr>
          <w:p>
            <w:pPr>
              <w:snapToGrid w:val="0"/>
              <w:spacing w:line="240" w:lineRule="auto"/>
              <w:ind w:firstLine="0" w:firstLineChars="0"/>
              <w:jc w:val="center"/>
              <w:rPr>
                <w:sz w:val="21"/>
                <w:szCs w:val="21"/>
              </w:rPr>
            </w:pPr>
            <w:r>
              <w:rPr>
                <w:rFonts w:hint="eastAsia"/>
                <w:sz w:val="21"/>
                <w:szCs w:val="21"/>
              </w:rPr>
              <w:t>100.00</w:t>
            </w:r>
          </w:p>
        </w:tc>
        <w:tc>
          <w:tcPr>
            <w:tcW w:w="409" w:type="pct"/>
            <w:tcBorders>
              <w:top w:val="single" w:color="000000" w:sz="4" w:space="0"/>
              <w:bottom w:val="single" w:color="000000" w:sz="12" w:space="0"/>
            </w:tcBorders>
            <w:vAlign w:val="center"/>
          </w:tcPr>
          <w:p>
            <w:pPr>
              <w:snapToGrid w:val="0"/>
              <w:spacing w:line="240" w:lineRule="auto"/>
              <w:ind w:firstLine="0" w:firstLineChars="0"/>
              <w:jc w:val="center"/>
              <w:rPr>
                <w:sz w:val="21"/>
                <w:szCs w:val="21"/>
              </w:rPr>
            </w:pPr>
            <w:r>
              <w:rPr>
                <w:sz w:val="21"/>
                <w:szCs w:val="21"/>
              </w:rPr>
              <w:fldChar w:fldCharType="begin"/>
            </w:r>
            <w:r>
              <w:rPr>
                <w:sz w:val="21"/>
                <w:szCs w:val="21"/>
              </w:rPr>
              <w:instrText xml:space="preserve"> </w:instrText>
            </w:r>
            <w:r>
              <w:rPr>
                <w:rFonts w:hint="eastAsia"/>
                <w:sz w:val="21"/>
                <w:szCs w:val="21"/>
              </w:rPr>
              <w:instrText xml:space="preserve">=SUM(ABOVE)</w:instrText>
            </w:r>
            <w:r>
              <w:rPr>
                <w:sz w:val="21"/>
                <w:szCs w:val="21"/>
              </w:rPr>
              <w:instrText xml:space="preserve"> </w:instrText>
            </w:r>
            <w:r>
              <w:rPr>
                <w:sz w:val="21"/>
                <w:szCs w:val="21"/>
              </w:rPr>
              <w:fldChar w:fldCharType="separate"/>
            </w:r>
            <w:r>
              <w:rPr>
                <w:sz w:val="21"/>
                <w:szCs w:val="21"/>
              </w:rPr>
              <w:t>1.761</w:t>
            </w:r>
            <w:r>
              <w:rPr>
                <w:sz w:val="21"/>
                <w:szCs w:val="21"/>
              </w:rPr>
              <w:fldChar w:fldCharType="end"/>
            </w:r>
          </w:p>
        </w:tc>
        <w:tc>
          <w:tcPr>
            <w:tcW w:w="409" w:type="pct"/>
            <w:tcBorders>
              <w:top w:val="single" w:color="000000" w:sz="4" w:space="0"/>
              <w:bottom w:val="single" w:color="000000" w:sz="12" w:space="0"/>
            </w:tcBorders>
            <w:vAlign w:val="center"/>
          </w:tcPr>
          <w:p>
            <w:pPr>
              <w:snapToGrid w:val="0"/>
              <w:spacing w:line="240" w:lineRule="auto"/>
              <w:ind w:firstLine="0" w:firstLineChars="0"/>
              <w:jc w:val="center"/>
              <w:rPr>
                <w:sz w:val="21"/>
                <w:szCs w:val="21"/>
              </w:rPr>
            </w:pPr>
            <w:r>
              <w:rPr>
                <w:rFonts w:hint="eastAsia"/>
                <w:sz w:val="21"/>
                <w:szCs w:val="21"/>
              </w:rPr>
              <w:t>100.00</w:t>
            </w:r>
          </w:p>
        </w:tc>
        <w:tc>
          <w:tcPr>
            <w:tcW w:w="409" w:type="pct"/>
            <w:tcBorders>
              <w:top w:val="single" w:color="000000" w:sz="4" w:space="0"/>
              <w:bottom w:val="single" w:color="000000" w:sz="12" w:space="0"/>
            </w:tcBorders>
            <w:vAlign w:val="center"/>
          </w:tcPr>
          <w:p>
            <w:pPr>
              <w:snapToGrid w:val="0"/>
              <w:spacing w:line="240" w:lineRule="auto"/>
              <w:ind w:firstLine="0" w:firstLineChars="0"/>
              <w:jc w:val="center"/>
              <w:rPr>
                <w:sz w:val="21"/>
                <w:szCs w:val="21"/>
              </w:rPr>
            </w:pPr>
            <w:r>
              <w:rPr>
                <w:rFonts w:hint="eastAsia"/>
                <w:sz w:val="21"/>
                <w:szCs w:val="21"/>
              </w:rPr>
              <w:t>3.0322</w:t>
            </w:r>
          </w:p>
        </w:tc>
        <w:tc>
          <w:tcPr>
            <w:tcW w:w="408" w:type="pct"/>
            <w:tcBorders>
              <w:top w:val="single" w:color="000000" w:sz="4" w:space="0"/>
              <w:bottom w:val="single" w:color="000000" w:sz="12" w:space="0"/>
            </w:tcBorders>
            <w:vAlign w:val="center"/>
          </w:tcPr>
          <w:p>
            <w:pPr>
              <w:snapToGrid w:val="0"/>
              <w:spacing w:line="240" w:lineRule="auto"/>
              <w:ind w:firstLine="0" w:firstLineChars="0"/>
              <w:jc w:val="center"/>
              <w:rPr>
                <w:sz w:val="21"/>
                <w:szCs w:val="21"/>
              </w:rPr>
            </w:pPr>
            <w:r>
              <w:rPr>
                <w:rFonts w:hint="eastAsia"/>
                <w:sz w:val="21"/>
                <w:szCs w:val="21"/>
              </w:rPr>
              <w:t>100.00</w:t>
            </w:r>
          </w:p>
        </w:tc>
      </w:tr>
    </w:tbl>
    <w:p>
      <w:pPr>
        <w:pStyle w:val="195"/>
        <w:spacing w:line="360" w:lineRule="auto"/>
        <w:rPr>
          <w:rFonts w:eastAsiaTheme="minorEastAsia"/>
        </w:rPr>
      </w:pPr>
    </w:p>
    <w:p>
      <w:pPr>
        <w:pStyle w:val="195"/>
        <w:spacing w:line="360" w:lineRule="auto"/>
        <w:rPr>
          <w:rFonts w:eastAsiaTheme="minorEastAsia"/>
        </w:rPr>
        <w:sectPr>
          <w:pgSz w:w="16838" w:h="11906" w:orient="landscape"/>
          <w:pgMar w:top="1418" w:right="1418" w:bottom="1531" w:left="1418" w:header="851" w:footer="851" w:gutter="0"/>
          <w:cols w:space="0" w:num="1"/>
          <w:docGrid w:type="lines" w:linePitch="400" w:charSpace="0"/>
        </w:sectPr>
      </w:pPr>
    </w:p>
    <w:p>
      <w:pPr>
        <w:pStyle w:val="195"/>
        <w:spacing w:line="360" w:lineRule="auto"/>
        <w:outlineLvl w:val="3"/>
        <w:rPr>
          <w:rFonts w:eastAsiaTheme="minorEastAsia"/>
        </w:rPr>
      </w:pPr>
      <w:r>
        <w:rPr>
          <w:rFonts w:hint="eastAsia" w:eastAsiaTheme="minorEastAsia"/>
        </w:rPr>
        <w:t>2</w:t>
      </w:r>
      <w:r>
        <w:rPr>
          <w:rFonts w:eastAsiaTheme="minorEastAsia"/>
        </w:rPr>
        <w:t>.</w:t>
      </w:r>
      <w:r>
        <w:rPr>
          <w:rFonts w:hint="eastAsia" w:eastAsiaTheme="minorEastAsia"/>
        </w:rPr>
        <w:t>陆生动物</w:t>
      </w:r>
    </w:p>
    <w:p>
      <w:pPr>
        <w:snapToGrid w:val="0"/>
        <w:ind w:firstLine="480"/>
        <w:rPr>
          <w:rFonts w:eastAsiaTheme="minorEastAsia"/>
          <w:kern w:val="0"/>
          <w:szCs w:val="20"/>
        </w:rPr>
      </w:pPr>
      <w:r>
        <w:rPr>
          <w:rFonts w:hint="eastAsia" w:eastAsiaTheme="minorEastAsia"/>
          <w:kern w:val="0"/>
          <w:szCs w:val="20"/>
        </w:rPr>
        <w:t>（1）兽类</w:t>
      </w:r>
    </w:p>
    <w:p>
      <w:pPr>
        <w:snapToGrid w:val="0"/>
        <w:ind w:firstLine="480"/>
        <w:rPr>
          <w:rFonts w:eastAsiaTheme="minorEastAsia"/>
          <w:kern w:val="0"/>
          <w:szCs w:val="20"/>
        </w:rPr>
      </w:pPr>
      <w:r>
        <w:rPr>
          <w:rFonts w:hint="eastAsia" w:eastAsiaTheme="minorEastAsia"/>
          <w:kern w:val="0"/>
          <w:szCs w:val="20"/>
        </w:rPr>
        <w:t>主要使用样线法和样点法进行。大型兽类主要用样线法进行调查。根据调查区域的地形、地貌及植被类型，设置不同的样线，覆盖所有的生境类型。观察对象可以是动物实体，也可以是动物的活动痕迹。观察记录兽类的实体、痕迹（如食迹、足迹、粪便、爪痕等）和遗迹（如骨骼、皮毛、毛发等）。本次兽类的调查，采用样线调查法，在鸟类调查过程中同时进行观察。</w:t>
      </w:r>
    </w:p>
    <w:p>
      <w:pPr>
        <w:snapToGrid w:val="0"/>
        <w:ind w:firstLine="480"/>
        <w:rPr>
          <w:rFonts w:eastAsiaTheme="minorEastAsia"/>
          <w:kern w:val="0"/>
          <w:szCs w:val="20"/>
        </w:rPr>
      </w:pPr>
      <w:r>
        <w:rPr>
          <w:rFonts w:hint="eastAsia" w:eastAsiaTheme="minorEastAsia"/>
          <w:kern w:val="0"/>
          <w:szCs w:val="20"/>
        </w:rPr>
        <w:t>根据调查</w:t>
      </w:r>
      <w:r>
        <w:rPr>
          <w:rFonts w:eastAsiaTheme="minorEastAsia"/>
          <w:kern w:val="0"/>
          <w:szCs w:val="20"/>
        </w:rPr>
        <w:t>项目周边地区内有小型兽类4目7科10种。从物种的目级组成上来看，项目周边地区兽类以啮齿目和食肉目种类占优势，其所含物种数占到了项目周边地区目前已知分布的兽类物种总数的72.73%。其余3目占到27.27%。从科级组成看，该区兽类以啮齿目鼠科种类稍占优势，其所占比例达到36.37%。兽类各目、科所含种数及所占比例见表</w:t>
      </w:r>
      <w:r>
        <w:rPr>
          <w:rFonts w:hint="eastAsia" w:eastAsiaTheme="minorEastAsia"/>
          <w:kern w:val="0"/>
          <w:szCs w:val="20"/>
        </w:rPr>
        <w:t>4.3-</w:t>
      </w:r>
      <w:r>
        <w:rPr>
          <w:rFonts w:eastAsiaTheme="minorEastAsia"/>
          <w:kern w:val="0"/>
          <w:szCs w:val="20"/>
        </w:rPr>
        <w:t>6。</w:t>
      </w:r>
    </w:p>
    <w:p>
      <w:pPr>
        <w:autoSpaceDE w:val="0"/>
        <w:autoSpaceDN w:val="0"/>
        <w:adjustRightInd w:val="0"/>
        <w:spacing w:line="440" w:lineRule="exact"/>
        <w:ind w:firstLine="482"/>
        <w:jc w:val="center"/>
        <w:rPr>
          <w:rFonts w:eastAsiaTheme="minorEastAsia"/>
          <w:b/>
          <w:kern w:val="0"/>
        </w:rPr>
      </w:pPr>
      <w:r>
        <w:rPr>
          <w:rFonts w:eastAsiaTheme="minorEastAsia"/>
          <w:b/>
          <w:kern w:val="0"/>
        </w:rPr>
        <w:t>表</w:t>
      </w:r>
      <w:r>
        <w:rPr>
          <w:rFonts w:hint="eastAsia" w:eastAsiaTheme="minorEastAsia"/>
          <w:b/>
          <w:kern w:val="0"/>
        </w:rPr>
        <w:t>4.3-</w:t>
      </w:r>
      <w:r>
        <w:rPr>
          <w:rFonts w:eastAsiaTheme="minorEastAsia"/>
          <w:b/>
          <w:kern w:val="0"/>
        </w:rPr>
        <w:t>6  项目周边地区主要的兽类种类名录</w:t>
      </w:r>
    </w:p>
    <w:tbl>
      <w:tblPr>
        <w:tblStyle w:val="42"/>
        <w:tblW w:w="0" w:type="auto"/>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1398"/>
        <w:gridCol w:w="1412"/>
        <w:gridCol w:w="1413"/>
        <w:gridCol w:w="2119"/>
        <w:gridCol w:w="1554"/>
      </w:tblGrid>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62" w:hRule="exact"/>
          <w:jc w:val="center"/>
        </w:trPr>
        <w:tc>
          <w:tcPr>
            <w:tcW w:w="1398" w:type="dxa"/>
            <w:tcBorders>
              <w:top w:val="single" w:color="auto" w:sz="12" w:space="0"/>
              <w:bottom w:val="single" w:color="auto" w:sz="12" w:space="0"/>
            </w:tcBorders>
            <w:vAlign w:val="center"/>
          </w:tcPr>
          <w:p>
            <w:pPr>
              <w:snapToGrid w:val="0"/>
              <w:spacing w:line="240" w:lineRule="exact"/>
              <w:ind w:firstLine="0" w:firstLineChars="0"/>
              <w:jc w:val="center"/>
              <w:rPr>
                <w:rFonts w:eastAsiaTheme="minorEastAsia"/>
                <w:b/>
                <w:bCs/>
                <w:kern w:val="0"/>
                <w:sz w:val="21"/>
                <w:szCs w:val="21"/>
              </w:rPr>
            </w:pPr>
            <w:r>
              <w:rPr>
                <w:rFonts w:eastAsiaTheme="minorEastAsia"/>
                <w:b/>
                <w:bCs/>
                <w:kern w:val="0"/>
                <w:sz w:val="21"/>
                <w:szCs w:val="21"/>
              </w:rPr>
              <w:t>目</w:t>
            </w:r>
          </w:p>
        </w:tc>
        <w:tc>
          <w:tcPr>
            <w:tcW w:w="1412" w:type="dxa"/>
            <w:tcBorders>
              <w:top w:val="single" w:color="auto" w:sz="12" w:space="0"/>
              <w:bottom w:val="single" w:color="auto" w:sz="12" w:space="0"/>
            </w:tcBorders>
            <w:vAlign w:val="center"/>
          </w:tcPr>
          <w:p>
            <w:pPr>
              <w:snapToGrid w:val="0"/>
              <w:spacing w:line="240" w:lineRule="exact"/>
              <w:ind w:firstLine="0" w:firstLineChars="0"/>
              <w:jc w:val="center"/>
              <w:rPr>
                <w:rFonts w:eastAsiaTheme="minorEastAsia"/>
                <w:b/>
                <w:bCs/>
                <w:kern w:val="0"/>
                <w:sz w:val="21"/>
                <w:szCs w:val="21"/>
              </w:rPr>
            </w:pPr>
            <w:r>
              <w:rPr>
                <w:rFonts w:eastAsiaTheme="minorEastAsia"/>
                <w:b/>
                <w:bCs/>
                <w:kern w:val="0"/>
                <w:sz w:val="21"/>
                <w:szCs w:val="21"/>
              </w:rPr>
              <w:t>科</w:t>
            </w:r>
          </w:p>
        </w:tc>
        <w:tc>
          <w:tcPr>
            <w:tcW w:w="1413" w:type="dxa"/>
            <w:tcBorders>
              <w:top w:val="single" w:color="auto" w:sz="12" w:space="0"/>
              <w:bottom w:val="single" w:color="auto" w:sz="12" w:space="0"/>
            </w:tcBorders>
            <w:vAlign w:val="center"/>
          </w:tcPr>
          <w:p>
            <w:pPr>
              <w:snapToGrid w:val="0"/>
              <w:spacing w:line="240" w:lineRule="exact"/>
              <w:ind w:firstLine="0" w:firstLineChars="0"/>
              <w:jc w:val="center"/>
              <w:rPr>
                <w:rFonts w:eastAsiaTheme="minorEastAsia"/>
                <w:b/>
                <w:bCs/>
                <w:kern w:val="0"/>
                <w:sz w:val="21"/>
                <w:szCs w:val="21"/>
              </w:rPr>
            </w:pPr>
            <w:r>
              <w:rPr>
                <w:rFonts w:eastAsiaTheme="minorEastAsia"/>
                <w:b/>
                <w:bCs/>
                <w:kern w:val="0"/>
                <w:sz w:val="21"/>
                <w:szCs w:val="21"/>
              </w:rPr>
              <w:t>种</w:t>
            </w:r>
          </w:p>
        </w:tc>
        <w:tc>
          <w:tcPr>
            <w:tcW w:w="2119" w:type="dxa"/>
            <w:tcBorders>
              <w:top w:val="single" w:color="auto" w:sz="12" w:space="0"/>
              <w:bottom w:val="single" w:color="auto" w:sz="12" w:space="0"/>
            </w:tcBorders>
            <w:vAlign w:val="center"/>
          </w:tcPr>
          <w:p>
            <w:pPr>
              <w:snapToGrid w:val="0"/>
              <w:spacing w:line="240" w:lineRule="exact"/>
              <w:ind w:firstLine="0" w:firstLineChars="0"/>
              <w:jc w:val="center"/>
              <w:rPr>
                <w:rFonts w:eastAsiaTheme="minorEastAsia"/>
                <w:b/>
                <w:bCs/>
                <w:kern w:val="0"/>
                <w:sz w:val="21"/>
                <w:szCs w:val="21"/>
              </w:rPr>
            </w:pPr>
            <w:r>
              <w:rPr>
                <w:rFonts w:eastAsiaTheme="minorEastAsia"/>
                <w:b/>
                <w:bCs/>
                <w:kern w:val="0"/>
                <w:sz w:val="21"/>
                <w:szCs w:val="21"/>
              </w:rPr>
              <w:t>中文名</w:t>
            </w:r>
          </w:p>
        </w:tc>
        <w:tc>
          <w:tcPr>
            <w:tcW w:w="1554" w:type="dxa"/>
            <w:tcBorders>
              <w:top w:val="single" w:color="auto" w:sz="12" w:space="0"/>
              <w:bottom w:val="single" w:color="auto" w:sz="12" w:space="0"/>
            </w:tcBorders>
            <w:vAlign w:val="center"/>
          </w:tcPr>
          <w:p>
            <w:pPr>
              <w:snapToGrid w:val="0"/>
              <w:spacing w:line="240" w:lineRule="exact"/>
              <w:ind w:firstLine="0" w:firstLineChars="0"/>
              <w:jc w:val="center"/>
              <w:rPr>
                <w:rFonts w:eastAsiaTheme="minorEastAsia"/>
                <w:b/>
                <w:bCs/>
                <w:kern w:val="0"/>
                <w:sz w:val="21"/>
                <w:szCs w:val="21"/>
              </w:rPr>
            </w:pPr>
            <w:r>
              <w:rPr>
                <w:rFonts w:eastAsiaTheme="minorEastAsia"/>
                <w:b/>
                <w:bCs/>
                <w:kern w:val="0"/>
                <w:sz w:val="21"/>
                <w:szCs w:val="21"/>
              </w:rPr>
              <w:t>所占比例</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62" w:hRule="exact"/>
          <w:jc w:val="center"/>
        </w:trPr>
        <w:tc>
          <w:tcPr>
            <w:tcW w:w="1398" w:type="dxa"/>
            <w:vMerge w:val="restart"/>
            <w:tcBorders>
              <w:top w:val="single" w:color="auto" w:sz="12" w:space="0"/>
            </w:tcBorders>
            <w:vAlign w:val="center"/>
          </w:tcPr>
          <w:p>
            <w:pPr>
              <w:snapToGrid w:val="0"/>
              <w:spacing w:line="240" w:lineRule="exact"/>
              <w:ind w:firstLine="0" w:firstLineChars="0"/>
              <w:jc w:val="center"/>
              <w:rPr>
                <w:rFonts w:eastAsiaTheme="minorEastAsia"/>
                <w:kern w:val="0"/>
                <w:sz w:val="21"/>
                <w:szCs w:val="21"/>
              </w:rPr>
            </w:pPr>
            <w:r>
              <w:rPr>
                <w:rFonts w:eastAsiaTheme="minorEastAsia"/>
                <w:kern w:val="0"/>
                <w:sz w:val="21"/>
                <w:szCs w:val="21"/>
              </w:rPr>
              <w:t>啮齿目</w:t>
            </w:r>
          </w:p>
        </w:tc>
        <w:tc>
          <w:tcPr>
            <w:tcW w:w="1412" w:type="dxa"/>
            <w:vMerge w:val="restart"/>
            <w:tcBorders>
              <w:top w:val="single" w:color="auto" w:sz="12" w:space="0"/>
            </w:tcBorders>
            <w:vAlign w:val="center"/>
          </w:tcPr>
          <w:p>
            <w:pPr>
              <w:snapToGrid w:val="0"/>
              <w:spacing w:line="240" w:lineRule="exact"/>
              <w:ind w:firstLine="0" w:firstLineChars="0"/>
              <w:jc w:val="center"/>
              <w:rPr>
                <w:rFonts w:eastAsiaTheme="minorEastAsia"/>
                <w:kern w:val="0"/>
                <w:sz w:val="21"/>
                <w:szCs w:val="21"/>
              </w:rPr>
            </w:pPr>
            <w:r>
              <w:rPr>
                <w:rFonts w:eastAsiaTheme="minorEastAsia"/>
                <w:kern w:val="0"/>
                <w:sz w:val="21"/>
                <w:szCs w:val="21"/>
              </w:rPr>
              <w:t>鼠科</w:t>
            </w:r>
          </w:p>
        </w:tc>
        <w:tc>
          <w:tcPr>
            <w:tcW w:w="1413" w:type="dxa"/>
            <w:vMerge w:val="restart"/>
            <w:tcBorders>
              <w:top w:val="single" w:color="auto" w:sz="12" w:space="0"/>
            </w:tcBorders>
            <w:vAlign w:val="center"/>
          </w:tcPr>
          <w:p>
            <w:pPr>
              <w:snapToGrid w:val="0"/>
              <w:spacing w:line="240" w:lineRule="exact"/>
              <w:ind w:firstLine="0" w:firstLineChars="0"/>
              <w:jc w:val="center"/>
              <w:rPr>
                <w:rFonts w:eastAsiaTheme="minorEastAsia"/>
                <w:kern w:val="0"/>
                <w:sz w:val="21"/>
                <w:szCs w:val="21"/>
              </w:rPr>
            </w:pPr>
            <w:r>
              <w:rPr>
                <w:rFonts w:eastAsiaTheme="minorEastAsia"/>
                <w:kern w:val="0"/>
                <w:sz w:val="21"/>
                <w:szCs w:val="21"/>
              </w:rPr>
              <w:t>4</w:t>
            </w:r>
          </w:p>
        </w:tc>
        <w:tc>
          <w:tcPr>
            <w:tcW w:w="2119" w:type="dxa"/>
            <w:tcBorders>
              <w:top w:val="single" w:color="auto" w:sz="12" w:space="0"/>
            </w:tcBorders>
            <w:vAlign w:val="center"/>
          </w:tcPr>
          <w:p>
            <w:pPr>
              <w:snapToGrid w:val="0"/>
              <w:spacing w:line="240" w:lineRule="exact"/>
              <w:ind w:firstLine="0" w:firstLineChars="0"/>
              <w:jc w:val="center"/>
              <w:rPr>
                <w:rFonts w:eastAsiaTheme="minorEastAsia"/>
                <w:kern w:val="0"/>
                <w:sz w:val="21"/>
                <w:szCs w:val="21"/>
              </w:rPr>
            </w:pPr>
            <w:r>
              <w:rPr>
                <w:rFonts w:eastAsiaTheme="minorEastAsia"/>
                <w:kern w:val="0"/>
                <w:sz w:val="21"/>
                <w:szCs w:val="21"/>
              </w:rPr>
              <w:t>褐家鼠</w:t>
            </w:r>
          </w:p>
        </w:tc>
        <w:tc>
          <w:tcPr>
            <w:tcW w:w="1554" w:type="dxa"/>
            <w:vMerge w:val="restart"/>
            <w:tcBorders>
              <w:top w:val="single" w:color="auto" w:sz="12" w:space="0"/>
            </w:tcBorders>
            <w:vAlign w:val="center"/>
          </w:tcPr>
          <w:p>
            <w:pPr>
              <w:snapToGrid w:val="0"/>
              <w:spacing w:line="240" w:lineRule="exact"/>
              <w:ind w:firstLine="0" w:firstLineChars="0"/>
              <w:jc w:val="center"/>
              <w:rPr>
                <w:rFonts w:eastAsiaTheme="minorEastAsia"/>
                <w:kern w:val="0"/>
                <w:sz w:val="21"/>
                <w:szCs w:val="21"/>
              </w:rPr>
            </w:pPr>
            <w:r>
              <w:rPr>
                <w:rFonts w:eastAsiaTheme="minorEastAsia"/>
                <w:kern w:val="0"/>
                <w:sz w:val="21"/>
                <w:szCs w:val="21"/>
              </w:rPr>
              <w:t>36.37%</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62" w:hRule="exact"/>
          <w:jc w:val="center"/>
        </w:trPr>
        <w:tc>
          <w:tcPr>
            <w:tcW w:w="1398" w:type="dxa"/>
            <w:vMerge w:val="continue"/>
            <w:vAlign w:val="center"/>
          </w:tcPr>
          <w:p>
            <w:pPr>
              <w:widowControl/>
              <w:snapToGrid w:val="0"/>
              <w:spacing w:line="240" w:lineRule="exact"/>
              <w:ind w:firstLine="0" w:firstLineChars="0"/>
              <w:jc w:val="center"/>
              <w:rPr>
                <w:rFonts w:eastAsiaTheme="minorEastAsia"/>
                <w:kern w:val="0"/>
                <w:sz w:val="21"/>
                <w:szCs w:val="21"/>
              </w:rPr>
            </w:pPr>
          </w:p>
        </w:tc>
        <w:tc>
          <w:tcPr>
            <w:tcW w:w="1412" w:type="dxa"/>
            <w:vMerge w:val="continue"/>
            <w:vAlign w:val="center"/>
          </w:tcPr>
          <w:p>
            <w:pPr>
              <w:widowControl/>
              <w:snapToGrid w:val="0"/>
              <w:spacing w:line="240" w:lineRule="exact"/>
              <w:ind w:firstLine="0" w:firstLineChars="0"/>
              <w:jc w:val="center"/>
              <w:rPr>
                <w:rFonts w:eastAsiaTheme="minorEastAsia"/>
                <w:kern w:val="0"/>
                <w:sz w:val="21"/>
                <w:szCs w:val="21"/>
              </w:rPr>
            </w:pPr>
          </w:p>
        </w:tc>
        <w:tc>
          <w:tcPr>
            <w:tcW w:w="1413" w:type="dxa"/>
            <w:vMerge w:val="continue"/>
            <w:vAlign w:val="center"/>
          </w:tcPr>
          <w:p>
            <w:pPr>
              <w:widowControl/>
              <w:snapToGrid w:val="0"/>
              <w:spacing w:line="240" w:lineRule="exact"/>
              <w:ind w:firstLine="0" w:firstLineChars="0"/>
              <w:jc w:val="center"/>
              <w:rPr>
                <w:rFonts w:eastAsiaTheme="minorEastAsia"/>
                <w:kern w:val="0"/>
                <w:sz w:val="21"/>
                <w:szCs w:val="21"/>
              </w:rPr>
            </w:pPr>
          </w:p>
        </w:tc>
        <w:tc>
          <w:tcPr>
            <w:tcW w:w="2119" w:type="dxa"/>
            <w:vAlign w:val="center"/>
          </w:tcPr>
          <w:p>
            <w:pPr>
              <w:snapToGrid w:val="0"/>
              <w:spacing w:line="240" w:lineRule="exact"/>
              <w:ind w:firstLine="0" w:firstLineChars="0"/>
              <w:jc w:val="center"/>
              <w:rPr>
                <w:rFonts w:eastAsiaTheme="minorEastAsia"/>
                <w:kern w:val="0"/>
                <w:sz w:val="21"/>
                <w:szCs w:val="21"/>
              </w:rPr>
            </w:pPr>
            <w:r>
              <w:rPr>
                <w:rFonts w:eastAsiaTheme="minorEastAsia"/>
                <w:kern w:val="0"/>
                <w:sz w:val="21"/>
                <w:szCs w:val="21"/>
              </w:rPr>
              <w:t>黄胸鼠</w:t>
            </w:r>
          </w:p>
        </w:tc>
        <w:tc>
          <w:tcPr>
            <w:tcW w:w="1554" w:type="dxa"/>
            <w:vMerge w:val="continue"/>
            <w:vAlign w:val="center"/>
          </w:tcPr>
          <w:p>
            <w:pPr>
              <w:widowControl/>
              <w:snapToGrid w:val="0"/>
              <w:spacing w:line="240" w:lineRule="exact"/>
              <w:ind w:firstLine="0" w:firstLineChars="0"/>
              <w:jc w:val="center"/>
              <w:rPr>
                <w:rFonts w:eastAsiaTheme="minorEastAsia"/>
                <w:kern w:val="0"/>
                <w:sz w:val="21"/>
                <w:szCs w:val="21"/>
              </w:rPr>
            </w:pP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62" w:hRule="exact"/>
          <w:jc w:val="center"/>
        </w:trPr>
        <w:tc>
          <w:tcPr>
            <w:tcW w:w="1398" w:type="dxa"/>
            <w:vMerge w:val="continue"/>
            <w:vAlign w:val="center"/>
          </w:tcPr>
          <w:p>
            <w:pPr>
              <w:widowControl/>
              <w:snapToGrid w:val="0"/>
              <w:spacing w:line="240" w:lineRule="exact"/>
              <w:ind w:firstLine="0" w:firstLineChars="0"/>
              <w:jc w:val="center"/>
              <w:rPr>
                <w:rFonts w:eastAsiaTheme="minorEastAsia"/>
                <w:kern w:val="0"/>
                <w:sz w:val="21"/>
                <w:szCs w:val="21"/>
              </w:rPr>
            </w:pPr>
          </w:p>
        </w:tc>
        <w:tc>
          <w:tcPr>
            <w:tcW w:w="1412" w:type="dxa"/>
            <w:vMerge w:val="continue"/>
            <w:vAlign w:val="center"/>
          </w:tcPr>
          <w:p>
            <w:pPr>
              <w:widowControl/>
              <w:snapToGrid w:val="0"/>
              <w:spacing w:line="240" w:lineRule="exact"/>
              <w:ind w:firstLine="0" w:firstLineChars="0"/>
              <w:jc w:val="center"/>
              <w:rPr>
                <w:rFonts w:eastAsiaTheme="minorEastAsia"/>
                <w:kern w:val="0"/>
                <w:sz w:val="21"/>
                <w:szCs w:val="21"/>
              </w:rPr>
            </w:pPr>
          </w:p>
        </w:tc>
        <w:tc>
          <w:tcPr>
            <w:tcW w:w="1413" w:type="dxa"/>
            <w:vMerge w:val="continue"/>
            <w:vAlign w:val="center"/>
          </w:tcPr>
          <w:p>
            <w:pPr>
              <w:widowControl/>
              <w:snapToGrid w:val="0"/>
              <w:spacing w:line="240" w:lineRule="exact"/>
              <w:ind w:firstLine="0" w:firstLineChars="0"/>
              <w:jc w:val="center"/>
              <w:rPr>
                <w:rFonts w:eastAsiaTheme="minorEastAsia"/>
                <w:kern w:val="0"/>
                <w:sz w:val="21"/>
                <w:szCs w:val="21"/>
              </w:rPr>
            </w:pPr>
          </w:p>
        </w:tc>
        <w:tc>
          <w:tcPr>
            <w:tcW w:w="2119" w:type="dxa"/>
            <w:vAlign w:val="center"/>
          </w:tcPr>
          <w:p>
            <w:pPr>
              <w:snapToGrid w:val="0"/>
              <w:spacing w:line="240" w:lineRule="exact"/>
              <w:ind w:firstLine="0" w:firstLineChars="0"/>
              <w:jc w:val="center"/>
              <w:rPr>
                <w:rFonts w:eastAsiaTheme="minorEastAsia"/>
                <w:kern w:val="0"/>
                <w:sz w:val="21"/>
                <w:szCs w:val="21"/>
              </w:rPr>
            </w:pPr>
            <w:r>
              <w:rPr>
                <w:rFonts w:eastAsiaTheme="minorEastAsia"/>
                <w:kern w:val="0"/>
                <w:sz w:val="21"/>
                <w:szCs w:val="21"/>
              </w:rPr>
              <w:t>小家鼠</w:t>
            </w:r>
          </w:p>
        </w:tc>
        <w:tc>
          <w:tcPr>
            <w:tcW w:w="1554" w:type="dxa"/>
            <w:vMerge w:val="continue"/>
            <w:vAlign w:val="center"/>
          </w:tcPr>
          <w:p>
            <w:pPr>
              <w:widowControl/>
              <w:snapToGrid w:val="0"/>
              <w:spacing w:line="240" w:lineRule="exact"/>
              <w:ind w:firstLine="0" w:firstLineChars="0"/>
              <w:jc w:val="center"/>
              <w:rPr>
                <w:rFonts w:eastAsiaTheme="minorEastAsia"/>
                <w:kern w:val="0"/>
                <w:sz w:val="21"/>
                <w:szCs w:val="21"/>
              </w:rPr>
            </w:pP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62" w:hRule="exact"/>
          <w:jc w:val="center"/>
        </w:trPr>
        <w:tc>
          <w:tcPr>
            <w:tcW w:w="1398" w:type="dxa"/>
            <w:vMerge w:val="continue"/>
            <w:vAlign w:val="center"/>
          </w:tcPr>
          <w:p>
            <w:pPr>
              <w:widowControl/>
              <w:snapToGrid w:val="0"/>
              <w:spacing w:line="240" w:lineRule="exact"/>
              <w:ind w:firstLine="0" w:firstLineChars="0"/>
              <w:jc w:val="center"/>
              <w:rPr>
                <w:rFonts w:eastAsiaTheme="minorEastAsia"/>
                <w:kern w:val="0"/>
                <w:sz w:val="21"/>
                <w:szCs w:val="21"/>
              </w:rPr>
            </w:pPr>
          </w:p>
        </w:tc>
        <w:tc>
          <w:tcPr>
            <w:tcW w:w="1412" w:type="dxa"/>
            <w:vMerge w:val="continue"/>
            <w:vAlign w:val="center"/>
          </w:tcPr>
          <w:p>
            <w:pPr>
              <w:widowControl/>
              <w:snapToGrid w:val="0"/>
              <w:spacing w:line="240" w:lineRule="exact"/>
              <w:ind w:firstLine="0" w:firstLineChars="0"/>
              <w:jc w:val="center"/>
              <w:rPr>
                <w:rFonts w:eastAsiaTheme="minorEastAsia"/>
                <w:kern w:val="0"/>
                <w:sz w:val="21"/>
                <w:szCs w:val="21"/>
              </w:rPr>
            </w:pPr>
          </w:p>
        </w:tc>
        <w:tc>
          <w:tcPr>
            <w:tcW w:w="1413" w:type="dxa"/>
            <w:vMerge w:val="continue"/>
            <w:vAlign w:val="center"/>
          </w:tcPr>
          <w:p>
            <w:pPr>
              <w:widowControl/>
              <w:snapToGrid w:val="0"/>
              <w:spacing w:line="240" w:lineRule="exact"/>
              <w:ind w:firstLine="0" w:firstLineChars="0"/>
              <w:jc w:val="center"/>
              <w:rPr>
                <w:rFonts w:eastAsiaTheme="minorEastAsia"/>
                <w:kern w:val="0"/>
                <w:sz w:val="21"/>
                <w:szCs w:val="21"/>
              </w:rPr>
            </w:pPr>
          </w:p>
        </w:tc>
        <w:tc>
          <w:tcPr>
            <w:tcW w:w="2119" w:type="dxa"/>
            <w:vAlign w:val="center"/>
          </w:tcPr>
          <w:p>
            <w:pPr>
              <w:snapToGrid w:val="0"/>
              <w:spacing w:line="240" w:lineRule="exact"/>
              <w:ind w:firstLine="0" w:firstLineChars="0"/>
              <w:jc w:val="center"/>
              <w:rPr>
                <w:rFonts w:eastAsiaTheme="minorEastAsia"/>
                <w:kern w:val="0"/>
                <w:sz w:val="21"/>
                <w:szCs w:val="21"/>
              </w:rPr>
            </w:pPr>
            <w:r>
              <w:rPr>
                <w:rFonts w:eastAsiaTheme="minorEastAsia"/>
                <w:kern w:val="0"/>
                <w:sz w:val="21"/>
                <w:szCs w:val="21"/>
              </w:rPr>
              <w:t>黑线姬鼠</w:t>
            </w:r>
          </w:p>
        </w:tc>
        <w:tc>
          <w:tcPr>
            <w:tcW w:w="1554" w:type="dxa"/>
            <w:vMerge w:val="continue"/>
            <w:vAlign w:val="center"/>
          </w:tcPr>
          <w:p>
            <w:pPr>
              <w:widowControl/>
              <w:snapToGrid w:val="0"/>
              <w:spacing w:line="240" w:lineRule="exact"/>
              <w:ind w:firstLine="0" w:firstLineChars="0"/>
              <w:jc w:val="center"/>
              <w:rPr>
                <w:rFonts w:eastAsiaTheme="minorEastAsia"/>
                <w:kern w:val="0"/>
                <w:sz w:val="21"/>
                <w:szCs w:val="21"/>
              </w:rPr>
            </w:pP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62" w:hRule="exact"/>
          <w:jc w:val="center"/>
        </w:trPr>
        <w:tc>
          <w:tcPr>
            <w:tcW w:w="1398" w:type="dxa"/>
            <w:vMerge w:val="continue"/>
            <w:vAlign w:val="center"/>
          </w:tcPr>
          <w:p>
            <w:pPr>
              <w:widowControl/>
              <w:snapToGrid w:val="0"/>
              <w:spacing w:line="240" w:lineRule="exact"/>
              <w:ind w:firstLine="0" w:firstLineChars="0"/>
              <w:jc w:val="center"/>
              <w:rPr>
                <w:rFonts w:eastAsiaTheme="minorEastAsia"/>
                <w:kern w:val="0"/>
                <w:sz w:val="21"/>
                <w:szCs w:val="21"/>
              </w:rPr>
            </w:pPr>
          </w:p>
        </w:tc>
        <w:tc>
          <w:tcPr>
            <w:tcW w:w="1412" w:type="dxa"/>
            <w:vAlign w:val="center"/>
          </w:tcPr>
          <w:p>
            <w:pPr>
              <w:snapToGrid w:val="0"/>
              <w:spacing w:line="240" w:lineRule="exact"/>
              <w:ind w:firstLine="0" w:firstLineChars="0"/>
              <w:jc w:val="center"/>
              <w:rPr>
                <w:rFonts w:eastAsiaTheme="minorEastAsia"/>
                <w:kern w:val="0"/>
                <w:sz w:val="21"/>
                <w:szCs w:val="21"/>
              </w:rPr>
            </w:pPr>
            <w:r>
              <w:rPr>
                <w:rFonts w:eastAsiaTheme="minorEastAsia"/>
                <w:kern w:val="0"/>
                <w:sz w:val="21"/>
                <w:szCs w:val="21"/>
              </w:rPr>
              <w:t>豪猪科</w:t>
            </w:r>
          </w:p>
        </w:tc>
        <w:tc>
          <w:tcPr>
            <w:tcW w:w="1413" w:type="dxa"/>
            <w:vAlign w:val="center"/>
          </w:tcPr>
          <w:p>
            <w:pPr>
              <w:snapToGrid w:val="0"/>
              <w:spacing w:line="240" w:lineRule="exact"/>
              <w:ind w:firstLine="0" w:firstLineChars="0"/>
              <w:jc w:val="center"/>
              <w:rPr>
                <w:rFonts w:eastAsiaTheme="minorEastAsia"/>
                <w:kern w:val="0"/>
                <w:sz w:val="21"/>
                <w:szCs w:val="21"/>
              </w:rPr>
            </w:pPr>
            <w:r>
              <w:rPr>
                <w:rFonts w:eastAsiaTheme="minorEastAsia"/>
                <w:kern w:val="0"/>
                <w:sz w:val="21"/>
                <w:szCs w:val="21"/>
              </w:rPr>
              <w:t>1</w:t>
            </w:r>
          </w:p>
        </w:tc>
        <w:tc>
          <w:tcPr>
            <w:tcW w:w="2119" w:type="dxa"/>
            <w:vAlign w:val="center"/>
          </w:tcPr>
          <w:p>
            <w:pPr>
              <w:snapToGrid w:val="0"/>
              <w:spacing w:line="240" w:lineRule="exact"/>
              <w:ind w:firstLine="0" w:firstLineChars="0"/>
              <w:jc w:val="center"/>
              <w:rPr>
                <w:rFonts w:eastAsiaTheme="minorEastAsia"/>
                <w:kern w:val="0"/>
                <w:sz w:val="21"/>
                <w:szCs w:val="21"/>
              </w:rPr>
            </w:pPr>
            <w:r>
              <w:rPr>
                <w:rFonts w:eastAsiaTheme="minorEastAsia"/>
                <w:kern w:val="0"/>
                <w:sz w:val="21"/>
                <w:szCs w:val="21"/>
              </w:rPr>
              <w:t>豪猪</w:t>
            </w:r>
          </w:p>
        </w:tc>
        <w:tc>
          <w:tcPr>
            <w:tcW w:w="1554" w:type="dxa"/>
            <w:vAlign w:val="center"/>
          </w:tcPr>
          <w:p>
            <w:pPr>
              <w:snapToGrid w:val="0"/>
              <w:spacing w:line="240" w:lineRule="exact"/>
              <w:ind w:firstLine="0" w:firstLineChars="0"/>
              <w:jc w:val="center"/>
              <w:rPr>
                <w:rFonts w:eastAsiaTheme="minorEastAsia"/>
                <w:kern w:val="0"/>
                <w:sz w:val="21"/>
                <w:szCs w:val="21"/>
              </w:rPr>
            </w:pPr>
            <w:r>
              <w:rPr>
                <w:rFonts w:eastAsiaTheme="minorEastAsia"/>
                <w:kern w:val="0"/>
                <w:sz w:val="21"/>
                <w:szCs w:val="21"/>
              </w:rPr>
              <w:t>9.09%</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62" w:hRule="exact"/>
          <w:jc w:val="center"/>
        </w:trPr>
        <w:tc>
          <w:tcPr>
            <w:tcW w:w="1398" w:type="dxa"/>
            <w:vMerge w:val="continue"/>
            <w:vAlign w:val="center"/>
          </w:tcPr>
          <w:p>
            <w:pPr>
              <w:widowControl/>
              <w:snapToGrid w:val="0"/>
              <w:spacing w:line="240" w:lineRule="exact"/>
              <w:ind w:firstLine="0" w:firstLineChars="0"/>
              <w:jc w:val="center"/>
              <w:rPr>
                <w:rFonts w:eastAsiaTheme="minorEastAsia"/>
                <w:kern w:val="0"/>
                <w:sz w:val="21"/>
                <w:szCs w:val="21"/>
              </w:rPr>
            </w:pPr>
          </w:p>
        </w:tc>
        <w:tc>
          <w:tcPr>
            <w:tcW w:w="1412" w:type="dxa"/>
            <w:vAlign w:val="center"/>
          </w:tcPr>
          <w:p>
            <w:pPr>
              <w:snapToGrid w:val="0"/>
              <w:spacing w:line="240" w:lineRule="exact"/>
              <w:ind w:firstLine="0" w:firstLineChars="0"/>
              <w:jc w:val="center"/>
              <w:rPr>
                <w:rFonts w:eastAsiaTheme="minorEastAsia"/>
                <w:kern w:val="0"/>
                <w:sz w:val="21"/>
                <w:szCs w:val="21"/>
              </w:rPr>
            </w:pPr>
            <w:r>
              <w:rPr>
                <w:rFonts w:eastAsiaTheme="minorEastAsia"/>
                <w:kern w:val="0"/>
                <w:sz w:val="21"/>
                <w:szCs w:val="21"/>
              </w:rPr>
              <w:t>松鼠科</w:t>
            </w:r>
          </w:p>
        </w:tc>
        <w:tc>
          <w:tcPr>
            <w:tcW w:w="1413" w:type="dxa"/>
            <w:vAlign w:val="center"/>
          </w:tcPr>
          <w:p>
            <w:pPr>
              <w:snapToGrid w:val="0"/>
              <w:spacing w:line="240" w:lineRule="exact"/>
              <w:ind w:firstLine="0" w:firstLineChars="0"/>
              <w:jc w:val="center"/>
              <w:rPr>
                <w:rFonts w:eastAsiaTheme="minorEastAsia"/>
                <w:kern w:val="0"/>
                <w:sz w:val="21"/>
                <w:szCs w:val="21"/>
              </w:rPr>
            </w:pPr>
            <w:r>
              <w:rPr>
                <w:rFonts w:eastAsiaTheme="minorEastAsia"/>
                <w:kern w:val="0"/>
                <w:sz w:val="21"/>
                <w:szCs w:val="21"/>
              </w:rPr>
              <w:t>1</w:t>
            </w:r>
          </w:p>
        </w:tc>
        <w:tc>
          <w:tcPr>
            <w:tcW w:w="2119" w:type="dxa"/>
            <w:vAlign w:val="center"/>
          </w:tcPr>
          <w:p>
            <w:pPr>
              <w:snapToGrid w:val="0"/>
              <w:spacing w:line="240" w:lineRule="exact"/>
              <w:ind w:firstLine="0" w:firstLineChars="0"/>
              <w:jc w:val="center"/>
              <w:rPr>
                <w:rFonts w:eastAsiaTheme="minorEastAsia"/>
                <w:kern w:val="0"/>
                <w:sz w:val="21"/>
                <w:szCs w:val="21"/>
              </w:rPr>
            </w:pPr>
            <w:r>
              <w:rPr>
                <w:rFonts w:eastAsiaTheme="minorEastAsia"/>
                <w:kern w:val="0"/>
                <w:sz w:val="21"/>
                <w:szCs w:val="21"/>
              </w:rPr>
              <w:t>岩松鼠</w:t>
            </w:r>
          </w:p>
        </w:tc>
        <w:tc>
          <w:tcPr>
            <w:tcW w:w="1554" w:type="dxa"/>
            <w:vAlign w:val="center"/>
          </w:tcPr>
          <w:p>
            <w:pPr>
              <w:snapToGrid w:val="0"/>
              <w:spacing w:line="240" w:lineRule="exact"/>
              <w:ind w:firstLine="0" w:firstLineChars="0"/>
              <w:jc w:val="center"/>
              <w:rPr>
                <w:rFonts w:eastAsiaTheme="minorEastAsia"/>
                <w:kern w:val="0"/>
                <w:sz w:val="21"/>
                <w:szCs w:val="21"/>
              </w:rPr>
            </w:pPr>
            <w:r>
              <w:rPr>
                <w:rFonts w:eastAsiaTheme="minorEastAsia"/>
                <w:kern w:val="0"/>
                <w:sz w:val="21"/>
                <w:szCs w:val="21"/>
              </w:rPr>
              <w:t>9.09%</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62" w:hRule="exact"/>
          <w:jc w:val="center"/>
        </w:trPr>
        <w:tc>
          <w:tcPr>
            <w:tcW w:w="1398" w:type="dxa"/>
            <w:vAlign w:val="center"/>
          </w:tcPr>
          <w:p>
            <w:pPr>
              <w:snapToGrid w:val="0"/>
              <w:spacing w:line="240" w:lineRule="exact"/>
              <w:ind w:firstLine="0" w:firstLineChars="0"/>
              <w:jc w:val="center"/>
              <w:rPr>
                <w:rFonts w:eastAsiaTheme="minorEastAsia"/>
                <w:kern w:val="0"/>
                <w:sz w:val="21"/>
                <w:szCs w:val="21"/>
              </w:rPr>
            </w:pPr>
            <w:r>
              <w:rPr>
                <w:rFonts w:eastAsiaTheme="minorEastAsia"/>
                <w:kern w:val="0"/>
                <w:sz w:val="21"/>
                <w:szCs w:val="21"/>
              </w:rPr>
              <w:t>食肉目</w:t>
            </w:r>
          </w:p>
        </w:tc>
        <w:tc>
          <w:tcPr>
            <w:tcW w:w="1412" w:type="dxa"/>
            <w:vAlign w:val="center"/>
          </w:tcPr>
          <w:p>
            <w:pPr>
              <w:snapToGrid w:val="0"/>
              <w:spacing w:line="240" w:lineRule="exact"/>
              <w:ind w:firstLine="0" w:firstLineChars="0"/>
              <w:jc w:val="center"/>
              <w:rPr>
                <w:rFonts w:eastAsiaTheme="minorEastAsia"/>
                <w:kern w:val="0"/>
                <w:sz w:val="21"/>
                <w:szCs w:val="21"/>
              </w:rPr>
            </w:pPr>
            <w:r>
              <w:rPr>
                <w:rFonts w:eastAsiaTheme="minorEastAsia"/>
                <w:kern w:val="0"/>
                <w:sz w:val="21"/>
                <w:szCs w:val="21"/>
              </w:rPr>
              <w:t>鼬科</w:t>
            </w:r>
          </w:p>
        </w:tc>
        <w:tc>
          <w:tcPr>
            <w:tcW w:w="1413" w:type="dxa"/>
            <w:vAlign w:val="center"/>
          </w:tcPr>
          <w:p>
            <w:pPr>
              <w:snapToGrid w:val="0"/>
              <w:spacing w:line="240" w:lineRule="exact"/>
              <w:ind w:firstLine="0" w:firstLineChars="0"/>
              <w:jc w:val="center"/>
              <w:rPr>
                <w:rFonts w:eastAsiaTheme="minorEastAsia"/>
                <w:kern w:val="0"/>
                <w:sz w:val="21"/>
                <w:szCs w:val="21"/>
              </w:rPr>
            </w:pPr>
            <w:r>
              <w:rPr>
                <w:rFonts w:eastAsiaTheme="minorEastAsia"/>
                <w:kern w:val="0"/>
                <w:sz w:val="21"/>
                <w:szCs w:val="21"/>
              </w:rPr>
              <w:t>2</w:t>
            </w:r>
          </w:p>
        </w:tc>
        <w:tc>
          <w:tcPr>
            <w:tcW w:w="2119" w:type="dxa"/>
            <w:vAlign w:val="center"/>
          </w:tcPr>
          <w:p>
            <w:pPr>
              <w:snapToGrid w:val="0"/>
              <w:spacing w:line="240" w:lineRule="exact"/>
              <w:ind w:firstLine="0" w:firstLineChars="0"/>
              <w:jc w:val="center"/>
              <w:rPr>
                <w:rFonts w:eastAsiaTheme="minorEastAsia"/>
                <w:kern w:val="0"/>
                <w:sz w:val="21"/>
                <w:szCs w:val="21"/>
              </w:rPr>
            </w:pPr>
            <w:r>
              <w:rPr>
                <w:rFonts w:eastAsiaTheme="minorEastAsia"/>
                <w:kern w:val="0"/>
                <w:sz w:val="21"/>
                <w:szCs w:val="21"/>
              </w:rPr>
              <w:t>黄鼬</w:t>
            </w:r>
          </w:p>
        </w:tc>
        <w:tc>
          <w:tcPr>
            <w:tcW w:w="1554" w:type="dxa"/>
            <w:vAlign w:val="center"/>
          </w:tcPr>
          <w:p>
            <w:pPr>
              <w:snapToGrid w:val="0"/>
              <w:spacing w:line="240" w:lineRule="exact"/>
              <w:ind w:firstLine="0" w:firstLineChars="0"/>
              <w:jc w:val="center"/>
              <w:rPr>
                <w:rFonts w:eastAsiaTheme="minorEastAsia"/>
                <w:kern w:val="0"/>
                <w:sz w:val="21"/>
                <w:szCs w:val="21"/>
              </w:rPr>
            </w:pPr>
            <w:r>
              <w:rPr>
                <w:rFonts w:eastAsiaTheme="minorEastAsia"/>
                <w:kern w:val="0"/>
                <w:sz w:val="21"/>
                <w:szCs w:val="21"/>
              </w:rPr>
              <w:t>18.18%</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62" w:hRule="exact"/>
          <w:jc w:val="center"/>
        </w:trPr>
        <w:tc>
          <w:tcPr>
            <w:tcW w:w="1398" w:type="dxa"/>
            <w:vAlign w:val="center"/>
          </w:tcPr>
          <w:p>
            <w:pPr>
              <w:snapToGrid w:val="0"/>
              <w:spacing w:line="240" w:lineRule="exact"/>
              <w:ind w:firstLine="0" w:firstLineChars="0"/>
              <w:jc w:val="center"/>
              <w:rPr>
                <w:rFonts w:eastAsiaTheme="minorEastAsia"/>
                <w:kern w:val="0"/>
                <w:sz w:val="21"/>
                <w:szCs w:val="21"/>
              </w:rPr>
            </w:pPr>
            <w:r>
              <w:rPr>
                <w:rFonts w:eastAsiaTheme="minorEastAsia"/>
                <w:kern w:val="0"/>
                <w:sz w:val="21"/>
                <w:szCs w:val="21"/>
              </w:rPr>
              <w:t>兔形目</w:t>
            </w:r>
          </w:p>
        </w:tc>
        <w:tc>
          <w:tcPr>
            <w:tcW w:w="1412" w:type="dxa"/>
            <w:vAlign w:val="center"/>
          </w:tcPr>
          <w:p>
            <w:pPr>
              <w:snapToGrid w:val="0"/>
              <w:spacing w:line="240" w:lineRule="exact"/>
              <w:ind w:firstLine="0" w:firstLineChars="0"/>
              <w:jc w:val="center"/>
              <w:rPr>
                <w:rFonts w:eastAsiaTheme="minorEastAsia"/>
                <w:kern w:val="0"/>
                <w:sz w:val="21"/>
                <w:szCs w:val="21"/>
              </w:rPr>
            </w:pPr>
            <w:r>
              <w:rPr>
                <w:rFonts w:eastAsiaTheme="minorEastAsia"/>
                <w:kern w:val="0"/>
                <w:sz w:val="21"/>
                <w:szCs w:val="21"/>
              </w:rPr>
              <w:t>兔科</w:t>
            </w:r>
          </w:p>
        </w:tc>
        <w:tc>
          <w:tcPr>
            <w:tcW w:w="1413" w:type="dxa"/>
            <w:vAlign w:val="center"/>
          </w:tcPr>
          <w:p>
            <w:pPr>
              <w:snapToGrid w:val="0"/>
              <w:spacing w:line="240" w:lineRule="exact"/>
              <w:ind w:firstLine="0" w:firstLineChars="0"/>
              <w:jc w:val="center"/>
              <w:rPr>
                <w:rFonts w:eastAsiaTheme="minorEastAsia"/>
                <w:kern w:val="0"/>
                <w:sz w:val="21"/>
                <w:szCs w:val="21"/>
              </w:rPr>
            </w:pPr>
            <w:r>
              <w:rPr>
                <w:rFonts w:eastAsiaTheme="minorEastAsia"/>
                <w:kern w:val="0"/>
                <w:sz w:val="21"/>
                <w:szCs w:val="21"/>
              </w:rPr>
              <w:t>1</w:t>
            </w:r>
          </w:p>
        </w:tc>
        <w:tc>
          <w:tcPr>
            <w:tcW w:w="2119" w:type="dxa"/>
            <w:vAlign w:val="center"/>
          </w:tcPr>
          <w:p>
            <w:pPr>
              <w:snapToGrid w:val="0"/>
              <w:spacing w:line="240" w:lineRule="exact"/>
              <w:ind w:firstLine="0" w:firstLineChars="0"/>
              <w:jc w:val="center"/>
              <w:rPr>
                <w:rFonts w:eastAsiaTheme="minorEastAsia"/>
                <w:kern w:val="0"/>
                <w:sz w:val="21"/>
                <w:szCs w:val="21"/>
              </w:rPr>
            </w:pPr>
            <w:r>
              <w:rPr>
                <w:rFonts w:eastAsiaTheme="minorEastAsia"/>
                <w:kern w:val="0"/>
                <w:sz w:val="21"/>
                <w:szCs w:val="21"/>
              </w:rPr>
              <w:t>草兔</w:t>
            </w:r>
          </w:p>
        </w:tc>
        <w:tc>
          <w:tcPr>
            <w:tcW w:w="1554" w:type="dxa"/>
            <w:vAlign w:val="center"/>
          </w:tcPr>
          <w:p>
            <w:pPr>
              <w:snapToGrid w:val="0"/>
              <w:spacing w:line="240" w:lineRule="exact"/>
              <w:ind w:firstLine="0" w:firstLineChars="0"/>
              <w:jc w:val="center"/>
              <w:rPr>
                <w:rFonts w:eastAsiaTheme="minorEastAsia"/>
                <w:kern w:val="0"/>
                <w:sz w:val="21"/>
                <w:szCs w:val="21"/>
              </w:rPr>
            </w:pPr>
            <w:r>
              <w:rPr>
                <w:rFonts w:eastAsiaTheme="minorEastAsia"/>
                <w:kern w:val="0"/>
                <w:sz w:val="21"/>
                <w:szCs w:val="21"/>
              </w:rPr>
              <w:t>9.09%</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89" w:hRule="exact"/>
          <w:jc w:val="center"/>
        </w:trPr>
        <w:tc>
          <w:tcPr>
            <w:tcW w:w="1398" w:type="dxa"/>
            <w:vAlign w:val="center"/>
          </w:tcPr>
          <w:p>
            <w:pPr>
              <w:snapToGrid w:val="0"/>
              <w:spacing w:line="240" w:lineRule="exact"/>
              <w:ind w:firstLine="0" w:firstLineChars="0"/>
              <w:jc w:val="center"/>
              <w:rPr>
                <w:rFonts w:eastAsiaTheme="minorEastAsia"/>
                <w:kern w:val="0"/>
                <w:sz w:val="21"/>
                <w:szCs w:val="21"/>
              </w:rPr>
            </w:pPr>
            <w:r>
              <w:rPr>
                <w:rFonts w:eastAsiaTheme="minorEastAsia"/>
                <w:kern w:val="0"/>
                <w:sz w:val="21"/>
                <w:szCs w:val="21"/>
              </w:rPr>
              <w:t>翼手目</w:t>
            </w:r>
          </w:p>
        </w:tc>
        <w:tc>
          <w:tcPr>
            <w:tcW w:w="1412" w:type="dxa"/>
            <w:vAlign w:val="center"/>
          </w:tcPr>
          <w:p>
            <w:pPr>
              <w:snapToGrid w:val="0"/>
              <w:spacing w:line="240" w:lineRule="exact"/>
              <w:ind w:firstLine="0" w:firstLineChars="0"/>
              <w:jc w:val="center"/>
              <w:rPr>
                <w:rFonts w:eastAsiaTheme="minorEastAsia"/>
                <w:kern w:val="0"/>
                <w:sz w:val="21"/>
                <w:szCs w:val="21"/>
              </w:rPr>
            </w:pPr>
            <w:r>
              <w:rPr>
                <w:rFonts w:eastAsiaTheme="minorEastAsia"/>
                <w:kern w:val="0"/>
                <w:sz w:val="21"/>
                <w:szCs w:val="21"/>
              </w:rPr>
              <w:t>蝙蝠科</w:t>
            </w:r>
          </w:p>
        </w:tc>
        <w:tc>
          <w:tcPr>
            <w:tcW w:w="1413" w:type="dxa"/>
            <w:vAlign w:val="center"/>
          </w:tcPr>
          <w:p>
            <w:pPr>
              <w:snapToGrid w:val="0"/>
              <w:spacing w:line="240" w:lineRule="exact"/>
              <w:ind w:firstLine="0" w:firstLineChars="0"/>
              <w:jc w:val="center"/>
              <w:rPr>
                <w:rFonts w:eastAsiaTheme="minorEastAsia"/>
                <w:kern w:val="0"/>
                <w:sz w:val="21"/>
                <w:szCs w:val="21"/>
              </w:rPr>
            </w:pPr>
            <w:r>
              <w:rPr>
                <w:rFonts w:eastAsiaTheme="minorEastAsia"/>
                <w:kern w:val="0"/>
                <w:sz w:val="21"/>
                <w:szCs w:val="21"/>
              </w:rPr>
              <w:t>1</w:t>
            </w:r>
          </w:p>
        </w:tc>
        <w:tc>
          <w:tcPr>
            <w:tcW w:w="2119" w:type="dxa"/>
            <w:vAlign w:val="center"/>
          </w:tcPr>
          <w:p>
            <w:pPr>
              <w:snapToGrid w:val="0"/>
              <w:spacing w:line="240" w:lineRule="exact"/>
              <w:ind w:firstLine="0" w:firstLineChars="0"/>
              <w:jc w:val="center"/>
              <w:rPr>
                <w:rFonts w:eastAsiaTheme="minorEastAsia"/>
                <w:kern w:val="0"/>
                <w:sz w:val="21"/>
                <w:szCs w:val="21"/>
              </w:rPr>
            </w:pPr>
            <w:r>
              <w:rPr>
                <w:rFonts w:eastAsiaTheme="minorEastAsia"/>
                <w:kern w:val="0"/>
                <w:sz w:val="21"/>
                <w:szCs w:val="21"/>
              </w:rPr>
              <w:t>蝙蝠</w:t>
            </w:r>
          </w:p>
        </w:tc>
        <w:tc>
          <w:tcPr>
            <w:tcW w:w="1554" w:type="dxa"/>
            <w:vAlign w:val="center"/>
          </w:tcPr>
          <w:p>
            <w:pPr>
              <w:snapToGrid w:val="0"/>
              <w:spacing w:line="240" w:lineRule="exact"/>
              <w:ind w:firstLine="0" w:firstLineChars="0"/>
              <w:jc w:val="center"/>
              <w:rPr>
                <w:rFonts w:eastAsiaTheme="minorEastAsia"/>
                <w:kern w:val="0"/>
                <w:sz w:val="21"/>
                <w:szCs w:val="21"/>
              </w:rPr>
            </w:pPr>
            <w:r>
              <w:rPr>
                <w:rFonts w:eastAsiaTheme="minorEastAsia"/>
                <w:kern w:val="0"/>
                <w:sz w:val="21"/>
                <w:szCs w:val="21"/>
              </w:rPr>
              <w:t>9.09%</w:t>
            </w:r>
          </w:p>
        </w:tc>
      </w:tr>
    </w:tbl>
    <w:p>
      <w:pPr>
        <w:adjustRightInd w:val="0"/>
        <w:snapToGrid w:val="0"/>
        <w:spacing w:before="200" w:beforeLines="50"/>
        <w:ind w:firstLine="480"/>
        <w:rPr>
          <w:rFonts w:eastAsiaTheme="minorEastAsia"/>
          <w:kern w:val="0"/>
          <w:szCs w:val="20"/>
        </w:rPr>
      </w:pPr>
      <w:r>
        <w:rPr>
          <w:rFonts w:hint="eastAsia" w:ascii="宋体" w:hAnsi="宋体" w:cs="宋体"/>
          <w:kern w:val="0"/>
          <w:szCs w:val="20"/>
        </w:rPr>
        <w:t>②</w:t>
      </w:r>
      <w:r>
        <w:rPr>
          <w:rFonts w:eastAsiaTheme="minorEastAsia"/>
          <w:kern w:val="0"/>
          <w:szCs w:val="20"/>
        </w:rPr>
        <w:t>生态分布</w:t>
      </w:r>
    </w:p>
    <w:p>
      <w:pPr>
        <w:adjustRightInd w:val="0"/>
        <w:snapToGrid w:val="0"/>
        <w:ind w:firstLine="480"/>
        <w:rPr>
          <w:rFonts w:eastAsiaTheme="minorEastAsia"/>
          <w:kern w:val="0"/>
          <w:szCs w:val="20"/>
        </w:rPr>
      </w:pPr>
      <w:r>
        <w:rPr>
          <w:rFonts w:eastAsiaTheme="minorEastAsia"/>
          <w:kern w:val="0"/>
          <w:szCs w:val="20"/>
        </w:rPr>
        <w:t>根据项目周边地区域内生境特点及兽类的生活习性，项目周边地区域的兽类可以划分为以下几种类型：</w:t>
      </w:r>
    </w:p>
    <w:p>
      <w:pPr>
        <w:adjustRightInd w:val="0"/>
        <w:snapToGrid w:val="0"/>
        <w:ind w:firstLine="480"/>
        <w:rPr>
          <w:rFonts w:eastAsiaTheme="minorEastAsia"/>
          <w:kern w:val="0"/>
          <w:szCs w:val="20"/>
        </w:rPr>
      </w:pPr>
      <w:r>
        <w:rPr>
          <w:rFonts w:eastAsiaTheme="minorEastAsia"/>
          <w:kern w:val="0"/>
          <w:szCs w:val="20"/>
        </w:rPr>
        <w:t>农田、村落类型：生活在项目周边地区农田、村落环境中的兽类。如小家鼠、褐家鼠、黑线姬鼠、黄胸鼠和蝙蝠等。</w:t>
      </w:r>
    </w:p>
    <w:p>
      <w:pPr>
        <w:widowControl/>
        <w:shd w:val="clear" w:color="auto" w:fill="FFFFFF"/>
        <w:adjustRightInd w:val="0"/>
        <w:snapToGrid w:val="0"/>
        <w:ind w:firstLine="480"/>
        <w:jc w:val="left"/>
        <w:rPr>
          <w:rFonts w:eastAsiaTheme="minorEastAsia"/>
          <w:kern w:val="0"/>
          <w:szCs w:val="20"/>
        </w:rPr>
      </w:pPr>
      <w:r>
        <w:rPr>
          <w:rFonts w:eastAsiaTheme="minorEastAsia"/>
          <w:kern w:val="0"/>
          <w:szCs w:val="20"/>
        </w:rPr>
        <w:t>灌丛及草地类型：生活在项目周边地区灌丛及草地生境中的兽类。如草兔和黄鼬等。</w:t>
      </w:r>
    </w:p>
    <w:p>
      <w:pPr>
        <w:adjustRightInd w:val="0"/>
        <w:snapToGrid w:val="0"/>
        <w:ind w:firstLine="480"/>
        <w:rPr>
          <w:rFonts w:eastAsiaTheme="minorEastAsia"/>
          <w:kern w:val="0"/>
          <w:szCs w:val="20"/>
        </w:rPr>
      </w:pPr>
      <w:r>
        <w:rPr>
          <w:rFonts w:eastAsiaTheme="minorEastAsia"/>
          <w:kern w:val="0"/>
          <w:szCs w:val="20"/>
        </w:rPr>
        <w:t>森林类型：生活在项目周边地区森林生境中的兽类。如岩松鼠等。</w:t>
      </w:r>
    </w:p>
    <w:p>
      <w:pPr>
        <w:adjustRightInd w:val="0"/>
        <w:snapToGrid w:val="0"/>
        <w:ind w:left="480" w:leftChars="200" w:firstLine="0" w:firstLineChars="0"/>
        <w:rPr>
          <w:rFonts w:eastAsiaTheme="minorEastAsia"/>
          <w:kern w:val="0"/>
          <w:szCs w:val="20"/>
        </w:rPr>
      </w:pPr>
      <w:r>
        <w:rPr>
          <w:rFonts w:hint="eastAsia" w:eastAsiaTheme="minorEastAsia"/>
          <w:kern w:val="0"/>
          <w:szCs w:val="20"/>
        </w:rPr>
        <w:t>（2）</w:t>
      </w:r>
      <w:r>
        <w:rPr>
          <w:rFonts w:eastAsiaTheme="minorEastAsia"/>
          <w:kern w:val="0"/>
          <w:szCs w:val="20"/>
        </w:rPr>
        <w:t>鸟类</w:t>
      </w:r>
    </w:p>
    <w:p>
      <w:pPr>
        <w:snapToGrid w:val="0"/>
        <w:ind w:firstLine="480"/>
        <w:rPr>
          <w:rFonts w:eastAsiaTheme="minorEastAsia"/>
          <w:kern w:val="0"/>
          <w:szCs w:val="20"/>
        </w:rPr>
      </w:pPr>
      <w:r>
        <w:rPr>
          <w:rFonts w:hint="eastAsia" w:eastAsiaTheme="minorEastAsia"/>
          <w:kern w:val="0"/>
          <w:szCs w:val="20"/>
        </w:rPr>
        <w:t>①调查方法</w:t>
      </w:r>
    </w:p>
    <w:p>
      <w:pPr>
        <w:snapToGrid w:val="0"/>
        <w:ind w:firstLine="480"/>
      </w:pPr>
      <w:r>
        <w:rPr>
          <w:rFonts w:hint="eastAsia" w:eastAsiaTheme="minorEastAsia"/>
          <w:kern w:val="0"/>
          <w:szCs w:val="20"/>
        </w:rPr>
        <w:t>一般采用样带法进行调查统计，在样带中徒步进行调查统计。按照《生物物种监测技术指南鸟类》中的相关要求，所选择的监测样线和样点能代表监测区域的不同生境特点。具有多种生境特点的区域可根据需要在不同的生境类型中分别设置足够数量的监测样线和样点。</w:t>
      </w:r>
    </w:p>
    <w:p>
      <w:pPr>
        <w:snapToGrid w:val="0"/>
        <w:ind w:firstLine="480"/>
        <w:rPr>
          <w:rFonts w:eastAsiaTheme="minorEastAsia"/>
          <w:kern w:val="0"/>
          <w:szCs w:val="20"/>
        </w:rPr>
      </w:pPr>
      <w:r>
        <w:rPr>
          <w:rFonts w:hint="eastAsia" w:eastAsiaTheme="minorEastAsia"/>
          <w:kern w:val="0"/>
          <w:szCs w:val="20"/>
        </w:rPr>
        <w:t>沿线路走向，两侧各设置一条样带，每条样带长度1km，宽度为50m。调查时间一般为清晨或傍晚；最佳步行速度一般每小时0.5km-1km。每条样带重复两次记录。调查时只记录位于前方及两侧的鸟类，包括向后飞越过样带的个体，向前飞越过样带的个体则不记录。繁殖期调查时听到或看到一只成体雄鸟应记做一对；在没有见到雄鸟的情况下，见到一只成体雌鸟或一窝卵或雏也应视为一对。</w:t>
      </w:r>
    </w:p>
    <w:p>
      <w:pPr>
        <w:adjustRightInd w:val="0"/>
        <w:snapToGrid w:val="0"/>
        <w:ind w:firstLine="480"/>
        <w:rPr>
          <w:rFonts w:eastAsiaTheme="minorEastAsia"/>
          <w:kern w:val="0"/>
          <w:szCs w:val="20"/>
        </w:rPr>
      </w:pPr>
      <w:r>
        <w:rPr>
          <w:rFonts w:eastAsiaTheme="minorEastAsia"/>
          <w:kern w:val="0"/>
          <w:szCs w:val="20"/>
        </w:rPr>
        <w:t>根据</w:t>
      </w:r>
      <w:r>
        <w:rPr>
          <w:rFonts w:hint="eastAsia" w:eastAsiaTheme="minorEastAsia"/>
          <w:kern w:val="0"/>
          <w:szCs w:val="20"/>
        </w:rPr>
        <w:t>调查，</w:t>
      </w:r>
      <w:r>
        <w:rPr>
          <w:rFonts w:eastAsiaTheme="minorEastAsia"/>
          <w:kern w:val="0"/>
          <w:szCs w:val="20"/>
        </w:rPr>
        <w:t>项目周边地区内有鸟类6目12科18种。从物种的目级组成上来看，项目周边地区鸟类以雀形目为优势种类，其所含物种数占到了项目周边地区目前已知分布的鸟类物种总数的61.13%。其余5目占到38.89%。在这18种鸟类中，有留鸟9种，占总种数的50%；夏候鸟8种，占总种数的44.44%；冬候鸟有1种，占5.56%。项目周边地区鸟类各目、科所含种数及所占比例见表</w:t>
      </w:r>
      <w:r>
        <w:rPr>
          <w:rFonts w:hint="eastAsia" w:eastAsiaTheme="minorEastAsia"/>
          <w:kern w:val="0"/>
          <w:szCs w:val="20"/>
        </w:rPr>
        <w:t>4</w:t>
      </w:r>
      <w:r>
        <w:rPr>
          <w:rFonts w:eastAsiaTheme="minorEastAsia"/>
          <w:kern w:val="0"/>
          <w:szCs w:val="20"/>
        </w:rPr>
        <w:t>.3</w:t>
      </w:r>
      <w:r>
        <w:rPr>
          <w:rFonts w:hint="eastAsia" w:eastAsiaTheme="minorEastAsia"/>
          <w:kern w:val="0"/>
          <w:szCs w:val="20"/>
        </w:rPr>
        <w:t>-</w:t>
      </w:r>
      <w:r>
        <w:rPr>
          <w:rFonts w:eastAsiaTheme="minorEastAsia"/>
          <w:kern w:val="0"/>
          <w:szCs w:val="20"/>
        </w:rPr>
        <w:t>7。</w:t>
      </w:r>
    </w:p>
    <w:p>
      <w:pPr>
        <w:autoSpaceDE w:val="0"/>
        <w:autoSpaceDN w:val="0"/>
        <w:adjustRightInd w:val="0"/>
        <w:snapToGrid w:val="0"/>
        <w:spacing w:line="240" w:lineRule="auto"/>
        <w:ind w:firstLine="0" w:firstLineChars="0"/>
        <w:jc w:val="center"/>
        <w:rPr>
          <w:rFonts w:eastAsiaTheme="minorEastAsia"/>
          <w:b/>
          <w:kern w:val="0"/>
        </w:rPr>
      </w:pPr>
      <w:r>
        <w:rPr>
          <w:rFonts w:eastAsiaTheme="minorEastAsia"/>
          <w:b/>
          <w:kern w:val="0"/>
        </w:rPr>
        <w:t>表</w:t>
      </w:r>
      <w:r>
        <w:rPr>
          <w:rFonts w:hint="eastAsia" w:eastAsiaTheme="minorEastAsia"/>
          <w:b/>
          <w:kern w:val="0"/>
        </w:rPr>
        <w:t>4</w:t>
      </w:r>
      <w:r>
        <w:rPr>
          <w:rFonts w:eastAsiaTheme="minorEastAsia"/>
          <w:b/>
          <w:kern w:val="0"/>
        </w:rPr>
        <w:t>.3</w:t>
      </w:r>
      <w:r>
        <w:rPr>
          <w:rFonts w:hint="eastAsia" w:eastAsiaTheme="minorEastAsia"/>
          <w:b/>
          <w:kern w:val="0"/>
        </w:rPr>
        <w:t>-</w:t>
      </w:r>
      <w:r>
        <w:rPr>
          <w:rFonts w:eastAsiaTheme="minorEastAsia"/>
          <w:b/>
          <w:kern w:val="0"/>
        </w:rPr>
        <w:t xml:space="preserve">7 </w:t>
      </w:r>
      <w:r>
        <w:rPr>
          <w:rFonts w:eastAsiaTheme="minorEastAsia"/>
          <w:kern w:val="0"/>
        </w:rPr>
        <w:t xml:space="preserve"> </w:t>
      </w:r>
      <w:r>
        <w:rPr>
          <w:rFonts w:eastAsiaTheme="minorEastAsia"/>
          <w:b/>
          <w:kern w:val="0"/>
        </w:rPr>
        <w:t>项目周边地区主要的鸟类种类名录</w:t>
      </w:r>
    </w:p>
    <w:tbl>
      <w:tblPr>
        <w:tblStyle w:val="42"/>
        <w:tblW w:w="8316" w:type="dxa"/>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1427"/>
        <w:gridCol w:w="1677"/>
        <w:gridCol w:w="1533"/>
        <w:gridCol w:w="1992"/>
        <w:gridCol w:w="1687"/>
      </w:tblGrid>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10" w:hRule="exact"/>
          <w:tblHeader/>
          <w:jc w:val="center"/>
        </w:trPr>
        <w:tc>
          <w:tcPr>
            <w:tcW w:w="1427" w:type="dxa"/>
            <w:tcBorders>
              <w:top w:val="single" w:color="auto" w:sz="12" w:space="0"/>
              <w:bottom w:val="single" w:color="auto" w:sz="12" w:space="0"/>
            </w:tcBorders>
            <w:vAlign w:val="center"/>
          </w:tcPr>
          <w:p>
            <w:pPr>
              <w:widowControl/>
              <w:snapToGrid w:val="0"/>
              <w:spacing w:line="240" w:lineRule="auto"/>
              <w:ind w:firstLine="0" w:firstLineChars="0"/>
              <w:jc w:val="center"/>
              <w:textAlignment w:val="center"/>
              <w:rPr>
                <w:rFonts w:cs="Times New Roman" w:eastAsiaTheme="minorEastAsia"/>
                <w:b/>
                <w:bCs/>
                <w:kern w:val="0"/>
                <w:sz w:val="21"/>
                <w:szCs w:val="21"/>
              </w:rPr>
            </w:pPr>
            <w:r>
              <w:rPr>
                <w:rFonts w:cs="Times New Roman" w:eastAsiaTheme="minorEastAsia"/>
                <w:b/>
                <w:bCs/>
                <w:kern w:val="0"/>
                <w:sz w:val="21"/>
                <w:szCs w:val="21"/>
                <w:lang w:bidi="ar"/>
              </w:rPr>
              <w:t>目</w:t>
            </w:r>
          </w:p>
        </w:tc>
        <w:tc>
          <w:tcPr>
            <w:tcW w:w="1677" w:type="dxa"/>
            <w:tcBorders>
              <w:top w:val="single" w:color="auto" w:sz="12" w:space="0"/>
              <w:bottom w:val="single" w:color="auto" w:sz="12" w:space="0"/>
            </w:tcBorders>
            <w:vAlign w:val="center"/>
          </w:tcPr>
          <w:p>
            <w:pPr>
              <w:widowControl/>
              <w:snapToGrid w:val="0"/>
              <w:spacing w:line="240" w:lineRule="auto"/>
              <w:ind w:firstLine="0" w:firstLineChars="0"/>
              <w:jc w:val="center"/>
              <w:textAlignment w:val="center"/>
              <w:rPr>
                <w:rFonts w:cs="Times New Roman" w:eastAsiaTheme="minorEastAsia"/>
                <w:b/>
                <w:bCs/>
                <w:kern w:val="0"/>
                <w:sz w:val="21"/>
                <w:szCs w:val="21"/>
              </w:rPr>
            </w:pPr>
            <w:r>
              <w:rPr>
                <w:rFonts w:cs="Times New Roman" w:eastAsiaTheme="minorEastAsia"/>
                <w:b/>
                <w:bCs/>
                <w:kern w:val="0"/>
                <w:sz w:val="21"/>
                <w:szCs w:val="21"/>
                <w:lang w:bidi="ar"/>
              </w:rPr>
              <w:t>科</w:t>
            </w:r>
          </w:p>
        </w:tc>
        <w:tc>
          <w:tcPr>
            <w:tcW w:w="1533" w:type="dxa"/>
            <w:tcBorders>
              <w:top w:val="single" w:color="auto" w:sz="12" w:space="0"/>
              <w:bottom w:val="single" w:color="auto" w:sz="12" w:space="0"/>
            </w:tcBorders>
            <w:vAlign w:val="center"/>
          </w:tcPr>
          <w:p>
            <w:pPr>
              <w:widowControl/>
              <w:snapToGrid w:val="0"/>
              <w:spacing w:line="240" w:lineRule="auto"/>
              <w:ind w:firstLine="0" w:firstLineChars="0"/>
              <w:jc w:val="center"/>
              <w:textAlignment w:val="center"/>
              <w:rPr>
                <w:rFonts w:cs="Times New Roman" w:eastAsiaTheme="minorEastAsia"/>
                <w:b/>
                <w:bCs/>
                <w:kern w:val="0"/>
                <w:sz w:val="21"/>
                <w:szCs w:val="21"/>
              </w:rPr>
            </w:pPr>
            <w:r>
              <w:rPr>
                <w:rFonts w:cs="Times New Roman" w:eastAsiaTheme="minorEastAsia"/>
                <w:b/>
                <w:bCs/>
                <w:kern w:val="0"/>
                <w:sz w:val="21"/>
                <w:szCs w:val="21"/>
                <w:lang w:bidi="ar"/>
              </w:rPr>
              <w:t>种</w:t>
            </w:r>
          </w:p>
        </w:tc>
        <w:tc>
          <w:tcPr>
            <w:tcW w:w="1992" w:type="dxa"/>
            <w:tcBorders>
              <w:top w:val="single" w:color="auto" w:sz="12" w:space="0"/>
              <w:bottom w:val="single" w:color="auto" w:sz="12" w:space="0"/>
            </w:tcBorders>
            <w:vAlign w:val="center"/>
          </w:tcPr>
          <w:p>
            <w:pPr>
              <w:widowControl/>
              <w:snapToGrid w:val="0"/>
              <w:spacing w:line="240" w:lineRule="auto"/>
              <w:ind w:firstLine="0" w:firstLineChars="0"/>
              <w:jc w:val="center"/>
              <w:textAlignment w:val="center"/>
              <w:rPr>
                <w:rFonts w:cs="Times New Roman" w:eastAsiaTheme="minorEastAsia"/>
                <w:b/>
                <w:bCs/>
                <w:kern w:val="0"/>
                <w:sz w:val="21"/>
                <w:szCs w:val="21"/>
              </w:rPr>
            </w:pPr>
            <w:r>
              <w:rPr>
                <w:rFonts w:cs="Times New Roman" w:eastAsiaTheme="minorEastAsia"/>
                <w:b/>
                <w:bCs/>
                <w:kern w:val="0"/>
                <w:sz w:val="21"/>
                <w:szCs w:val="21"/>
                <w:lang w:bidi="ar"/>
              </w:rPr>
              <w:t>中文名</w:t>
            </w:r>
          </w:p>
        </w:tc>
        <w:tc>
          <w:tcPr>
            <w:tcW w:w="1687" w:type="dxa"/>
            <w:tcBorders>
              <w:top w:val="single" w:color="auto" w:sz="12" w:space="0"/>
              <w:bottom w:val="single" w:color="auto" w:sz="12" w:space="0"/>
            </w:tcBorders>
            <w:vAlign w:val="center"/>
          </w:tcPr>
          <w:p>
            <w:pPr>
              <w:widowControl/>
              <w:snapToGrid w:val="0"/>
              <w:spacing w:line="240" w:lineRule="auto"/>
              <w:ind w:firstLine="0" w:firstLineChars="0"/>
              <w:jc w:val="center"/>
              <w:textAlignment w:val="center"/>
              <w:rPr>
                <w:rFonts w:cs="Times New Roman" w:eastAsiaTheme="minorEastAsia"/>
                <w:b/>
                <w:bCs/>
                <w:kern w:val="0"/>
                <w:sz w:val="21"/>
                <w:szCs w:val="21"/>
              </w:rPr>
            </w:pPr>
            <w:r>
              <w:rPr>
                <w:rFonts w:cs="Times New Roman" w:eastAsiaTheme="minorEastAsia"/>
                <w:b/>
                <w:bCs/>
                <w:kern w:val="0"/>
                <w:sz w:val="21"/>
                <w:szCs w:val="21"/>
                <w:lang w:bidi="ar"/>
              </w:rPr>
              <w:t>所占比例</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10" w:hRule="exact"/>
          <w:jc w:val="center"/>
        </w:trPr>
        <w:tc>
          <w:tcPr>
            <w:tcW w:w="1427" w:type="dxa"/>
            <w:vMerge w:val="restart"/>
            <w:tcBorders>
              <w:top w:val="single" w:color="auto" w:sz="12" w:space="0"/>
            </w:tcBorders>
            <w:vAlign w:val="center"/>
          </w:tcPr>
          <w:p>
            <w:pPr>
              <w:widowControl/>
              <w:snapToGrid w:val="0"/>
              <w:spacing w:line="240" w:lineRule="auto"/>
              <w:ind w:firstLine="0" w:firstLineChars="0"/>
              <w:jc w:val="center"/>
              <w:textAlignment w:val="center"/>
              <w:rPr>
                <w:rFonts w:cs="Times New Roman" w:eastAsiaTheme="minorEastAsia"/>
                <w:kern w:val="0"/>
                <w:sz w:val="21"/>
                <w:szCs w:val="21"/>
              </w:rPr>
            </w:pPr>
            <w:r>
              <w:rPr>
                <w:rFonts w:cs="Times New Roman" w:eastAsiaTheme="minorEastAsia"/>
                <w:kern w:val="0"/>
                <w:sz w:val="21"/>
                <w:szCs w:val="21"/>
                <w:lang w:bidi="ar"/>
              </w:rPr>
              <w:t>雀形目</w:t>
            </w:r>
          </w:p>
        </w:tc>
        <w:tc>
          <w:tcPr>
            <w:tcW w:w="1677" w:type="dxa"/>
            <w:vMerge w:val="restart"/>
            <w:tcBorders>
              <w:top w:val="single" w:color="auto" w:sz="12" w:space="0"/>
            </w:tcBorders>
            <w:vAlign w:val="center"/>
          </w:tcPr>
          <w:p>
            <w:pPr>
              <w:widowControl/>
              <w:snapToGrid w:val="0"/>
              <w:spacing w:line="240" w:lineRule="auto"/>
              <w:ind w:firstLine="0" w:firstLineChars="0"/>
              <w:jc w:val="center"/>
              <w:textAlignment w:val="center"/>
              <w:rPr>
                <w:rFonts w:cs="Times New Roman" w:eastAsiaTheme="minorEastAsia"/>
                <w:kern w:val="0"/>
                <w:sz w:val="21"/>
                <w:szCs w:val="21"/>
              </w:rPr>
            </w:pPr>
            <w:r>
              <w:rPr>
                <w:rFonts w:cs="Times New Roman" w:eastAsiaTheme="minorEastAsia"/>
                <w:kern w:val="0"/>
                <w:sz w:val="21"/>
                <w:szCs w:val="21"/>
                <w:lang w:bidi="ar"/>
              </w:rPr>
              <w:t>文鸟科</w:t>
            </w:r>
          </w:p>
        </w:tc>
        <w:tc>
          <w:tcPr>
            <w:tcW w:w="1533" w:type="dxa"/>
            <w:vMerge w:val="restart"/>
            <w:tcBorders>
              <w:top w:val="single" w:color="auto" w:sz="12" w:space="0"/>
            </w:tcBorders>
            <w:vAlign w:val="center"/>
          </w:tcPr>
          <w:p>
            <w:pPr>
              <w:widowControl/>
              <w:snapToGrid w:val="0"/>
              <w:spacing w:line="240" w:lineRule="auto"/>
              <w:ind w:firstLine="0" w:firstLineChars="0"/>
              <w:jc w:val="center"/>
              <w:textAlignment w:val="center"/>
              <w:rPr>
                <w:rFonts w:cs="Times New Roman" w:eastAsiaTheme="minorEastAsia"/>
                <w:kern w:val="0"/>
                <w:sz w:val="21"/>
                <w:szCs w:val="21"/>
              </w:rPr>
            </w:pPr>
            <w:r>
              <w:rPr>
                <w:rFonts w:cs="Times New Roman" w:eastAsiaTheme="minorEastAsia"/>
                <w:kern w:val="0"/>
                <w:sz w:val="21"/>
                <w:szCs w:val="21"/>
                <w:lang w:bidi="ar"/>
              </w:rPr>
              <w:t>2</w:t>
            </w:r>
          </w:p>
        </w:tc>
        <w:tc>
          <w:tcPr>
            <w:tcW w:w="1992" w:type="dxa"/>
            <w:tcBorders>
              <w:top w:val="single" w:color="auto" w:sz="12" w:space="0"/>
            </w:tcBorders>
            <w:vAlign w:val="center"/>
          </w:tcPr>
          <w:p>
            <w:pPr>
              <w:widowControl/>
              <w:snapToGrid w:val="0"/>
              <w:spacing w:line="240" w:lineRule="auto"/>
              <w:ind w:firstLine="0" w:firstLineChars="0"/>
              <w:jc w:val="center"/>
              <w:textAlignment w:val="center"/>
              <w:rPr>
                <w:rFonts w:cs="Times New Roman" w:eastAsiaTheme="minorEastAsia"/>
                <w:kern w:val="0"/>
                <w:sz w:val="21"/>
                <w:szCs w:val="21"/>
              </w:rPr>
            </w:pPr>
            <w:r>
              <w:rPr>
                <w:rFonts w:cs="Times New Roman" w:eastAsiaTheme="minorEastAsia"/>
                <w:kern w:val="0"/>
                <w:sz w:val="21"/>
                <w:szCs w:val="21"/>
                <w:lang w:bidi="ar"/>
              </w:rPr>
              <w:t>麻雀</w:t>
            </w:r>
          </w:p>
        </w:tc>
        <w:tc>
          <w:tcPr>
            <w:tcW w:w="1687" w:type="dxa"/>
            <w:vMerge w:val="restart"/>
            <w:tcBorders>
              <w:top w:val="single" w:color="auto" w:sz="12" w:space="0"/>
            </w:tcBorders>
            <w:vAlign w:val="center"/>
          </w:tcPr>
          <w:p>
            <w:pPr>
              <w:widowControl/>
              <w:snapToGrid w:val="0"/>
              <w:spacing w:line="240" w:lineRule="auto"/>
              <w:ind w:firstLine="0" w:firstLineChars="0"/>
              <w:jc w:val="center"/>
              <w:textAlignment w:val="center"/>
              <w:rPr>
                <w:rFonts w:cs="Times New Roman" w:eastAsiaTheme="minorEastAsia"/>
                <w:kern w:val="0"/>
                <w:sz w:val="21"/>
                <w:szCs w:val="21"/>
              </w:rPr>
            </w:pPr>
            <w:r>
              <w:rPr>
                <w:rFonts w:cs="Times New Roman" w:eastAsiaTheme="minorEastAsia"/>
                <w:kern w:val="0"/>
                <w:sz w:val="21"/>
                <w:szCs w:val="21"/>
                <w:lang w:bidi="ar"/>
              </w:rPr>
              <w:t>11.11%</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10" w:hRule="exact"/>
          <w:jc w:val="center"/>
        </w:trPr>
        <w:tc>
          <w:tcPr>
            <w:tcW w:w="1427" w:type="dxa"/>
            <w:vMerge w:val="continue"/>
            <w:vAlign w:val="center"/>
          </w:tcPr>
          <w:p>
            <w:pPr>
              <w:snapToGrid w:val="0"/>
              <w:spacing w:line="240" w:lineRule="auto"/>
              <w:ind w:firstLine="0" w:firstLineChars="0"/>
              <w:jc w:val="center"/>
              <w:rPr>
                <w:rFonts w:cs="Times New Roman" w:eastAsiaTheme="minorEastAsia"/>
                <w:kern w:val="0"/>
                <w:sz w:val="21"/>
                <w:szCs w:val="21"/>
              </w:rPr>
            </w:pPr>
          </w:p>
        </w:tc>
        <w:tc>
          <w:tcPr>
            <w:tcW w:w="1677" w:type="dxa"/>
            <w:vMerge w:val="continue"/>
            <w:vAlign w:val="center"/>
          </w:tcPr>
          <w:p>
            <w:pPr>
              <w:snapToGrid w:val="0"/>
              <w:spacing w:line="240" w:lineRule="auto"/>
              <w:ind w:firstLine="0" w:firstLineChars="0"/>
              <w:jc w:val="center"/>
              <w:rPr>
                <w:rFonts w:cs="Times New Roman" w:eastAsiaTheme="minorEastAsia"/>
                <w:kern w:val="0"/>
                <w:sz w:val="21"/>
                <w:szCs w:val="21"/>
              </w:rPr>
            </w:pPr>
          </w:p>
        </w:tc>
        <w:tc>
          <w:tcPr>
            <w:tcW w:w="1533" w:type="dxa"/>
            <w:vMerge w:val="continue"/>
            <w:vAlign w:val="center"/>
          </w:tcPr>
          <w:p>
            <w:pPr>
              <w:snapToGrid w:val="0"/>
              <w:spacing w:line="240" w:lineRule="auto"/>
              <w:ind w:firstLine="0" w:firstLineChars="0"/>
              <w:jc w:val="center"/>
              <w:rPr>
                <w:rFonts w:cs="Times New Roman" w:eastAsiaTheme="minorEastAsia"/>
                <w:kern w:val="0"/>
                <w:sz w:val="21"/>
                <w:szCs w:val="21"/>
              </w:rPr>
            </w:pPr>
          </w:p>
        </w:tc>
        <w:tc>
          <w:tcPr>
            <w:tcW w:w="1992" w:type="dxa"/>
            <w:vAlign w:val="center"/>
          </w:tcPr>
          <w:p>
            <w:pPr>
              <w:widowControl/>
              <w:snapToGrid w:val="0"/>
              <w:spacing w:line="240" w:lineRule="auto"/>
              <w:ind w:firstLine="0" w:firstLineChars="0"/>
              <w:jc w:val="center"/>
              <w:textAlignment w:val="center"/>
              <w:rPr>
                <w:rFonts w:cs="Times New Roman" w:eastAsiaTheme="minorEastAsia"/>
                <w:kern w:val="0"/>
                <w:sz w:val="21"/>
                <w:szCs w:val="21"/>
              </w:rPr>
            </w:pPr>
            <w:r>
              <w:rPr>
                <w:rFonts w:cs="Times New Roman" w:eastAsiaTheme="minorEastAsia"/>
                <w:kern w:val="0"/>
                <w:sz w:val="21"/>
                <w:szCs w:val="21"/>
                <w:lang w:bidi="ar"/>
              </w:rPr>
              <w:t>山麻雀</w:t>
            </w:r>
          </w:p>
        </w:tc>
        <w:tc>
          <w:tcPr>
            <w:tcW w:w="1687" w:type="dxa"/>
            <w:vMerge w:val="continue"/>
            <w:vAlign w:val="center"/>
          </w:tcPr>
          <w:p>
            <w:pPr>
              <w:snapToGrid w:val="0"/>
              <w:spacing w:line="240" w:lineRule="auto"/>
              <w:ind w:firstLine="0" w:firstLineChars="0"/>
              <w:jc w:val="center"/>
              <w:rPr>
                <w:rFonts w:cs="Times New Roman" w:eastAsiaTheme="minorEastAsia"/>
                <w:kern w:val="0"/>
                <w:sz w:val="21"/>
                <w:szCs w:val="21"/>
              </w:rPr>
            </w:pP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10" w:hRule="exact"/>
          <w:jc w:val="center"/>
        </w:trPr>
        <w:tc>
          <w:tcPr>
            <w:tcW w:w="1427" w:type="dxa"/>
            <w:vMerge w:val="continue"/>
            <w:vAlign w:val="center"/>
          </w:tcPr>
          <w:p>
            <w:pPr>
              <w:snapToGrid w:val="0"/>
              <w:spacing w:line="240" w:lineRule="auto"/>
              <w:ind w:firstLine="0" w:firstLineChars="0"/>
              <w:jc w:val="center"/>
              <w:rPr>
                <w:rFonts w:cs="Times New Roman" w:eastAsiaTheme="minorEastAsia"/>
                <w:kern w:val="0"/>
                <w:sz w:val="21"/>
                <w:szCs w:val="21"/>
              </w:rPr>
            </w:pPr>
          </w:p>
        </w:tc>
        <w:tc>
          <w:tcPr>
            <w:tcW w:w="1677" w:type="dxa"/>
            <w:vMerge w:val="restart"/>
            <w:vAlign w:val="center"/>
          </w:tcPr>
          <w:p>
            <w:pPr>
              <w:widowControl/>
              <w:snapToGrid w:val="0"/>
              <w:spacing w:line="240" w:lineRule="auto"/>
              <w:ind w:firstLine="0" w:firstLineChars="0"/>
              <w:jc w:val="center"/>
              <w:textAlignment w:val="center"/>
              <w:rPr>
                <w:rFonts w:cs="Times New Roman" w:eastAsiaTheme="minorEastAsia"/>
                <w:kern w:val="0"/>
                <w:sz w:val="21"/>
                <w:szCs w:val="21"/>
              </w:rPr>
            </w:pPr>
            <w:r>
              <w:rPr>
                <w:rFonts w:cs="Times New Roman" w:eastAsiaTheme="minorEastAsia"/>
                <w:kern w:val="0"/>
                <w:sz w:val="21"/>
                <w:szCs w:val="21"/>
                <w:lang w:bidi="ar"/>
              </w:rPr>
              <w:t>鸦科</w:t>
            </w:r>
          </w:p>
        </w:tc>
        <w:tc>
          <w:tcPr>
            <w:tcW w:w="1533" w:type="dxa"/>
            <w:vMerge w:val="restart"/>
            <w:vAlign w:val="center"/>
          </w:tcPr>
          <w:p>
            <w:pPr>
              <w:widowControl/>
              <w:snapToGrid w:val="0"/>
              <w:spacing w:line="240" w:lineRule="auto"/>
              <w:ind w:firstLine="0" w:firstLineChars="0"/>
              <w:jc w:val="center"/>
              <w:textAlignment w:val="center"/>
              <w:rPr>
                <w:rFonts w:cs="Times New Roman" w:eastAsiaTheme="minorEastAsia"/>
                <w:kern w:val="0"/>
                <w:sz w:val="21"/>
                <w:szCs w:val="21"/>
              </w:rPr>
            </w:pPr>
            <w:r>
              <w:rPr>
                <w:rFonts w:cs="Times New Roman" w:eastAsiaTheme="minorEastAsia"/>
                <w:kern w:val="0"/>
                <w:sz w:val="21"/>
                <w:szCs w:val="21"/>
                <w:lang w:bidi="ar"/>
              </w:rPr>
              <w:t>2</w:t>
            </w:r>
          </w:p>
        </w:tc>
        <w:tc>
          <w:tcPr>
            <w:tcW w:w="1992" w:type="dxa"/>
            <w:vAlign w:val="center"/>
          </w:tcPr>
          <w:p>
            <w:pPr>
              <w:widowControl/>
              <w:snapToGrid w:val="0"/>
              <w:spacing w:line="240" w:lineRule="auto"/>
              <w:ind w:firstLine="0" w:firstLineChars="0"/>
              <w:jc w:val="center"/>
              <w:textAlignment w:val="center"/>
              <w:rPr>
                <w:rFonts w:cs="Times New Roman" w:eastAsiaTheme="minorEastAsia"/>
                <w:kern w:val="0"/>
                <w:sz w:val="21"/>
                <w:szCs w:val="21"/>
              </w:rPr>
            </w:pPr>
            <w:r>
              <w:rPr>
                <w:rFonts w:cs="Times New Roman" w:eastAsiaTheme="minorEastAsia"/>
                <w:kern w:val="0"/>
                <w:sz w:val="21"/>
                <w:szCs w:val="21"/>
                <w:lang w:bidi="ar"/>
              </w:rPr>
              <w:t>喜鹊</w:t>
            </w:r>
          </w:p>
        </w:tc>
        <w:tc>
          <w:tcPr>
            <w:tcW w:w="1687" w:type="dxa"/>
            <w:vMerge w:val="restart"/>
            <w:vAlign w:val="center"/>
          </w:tcPr>
          <w:p>
            <w:pPr>
              <w:widowControl/>
              <w:snapToGrid w:val="0"/>
              <w:spacing w:line="240" w:lineRule="auto"/>
              <w:ind w:firstLine="0" w:firstLineChars="0"/>
              <w:jc w:val="center"/>
              <w:textAlignment w:val="center"/>
              <w:rPr>
                <w:rFonts w:cs="Times New Roman" w:eastAsiaTheme="minorEastAsia"/>
                <w:kern w:val="0"/>
                <w:sz w:val="21"/>
                <w:szCs w:val="21"/>
              </w:rPr>
            </w:pPr>
            <w:r>
              <w:rPr>
                <w:rFonts w:cs="Times New Roman" w:eastAsiaTheme="minorEastAsia"/>
                <w:kern w:val="0"/>
                <w:sz w:val="21"/>
                <w:szCs w:val="21"/>
                <w:lang w:bidi="ar"/>
              </w:rPr>
              <w:t>11.11%</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10" w:hRule="exact"/>
          <w:jc w:val="center"/>
        </w:trPr>
        <w:tc>
          <w:tcPr>
            <w:tcW w:w="1427" w:type="dxa"/>
            <w:vMerge w:val="continue"/>
            <w:vAlign w:val="center"/>
          </w:tcPr>
          <w:p>
            <w:pPr>
              <w:snapToGrid w:val="0"/>
              <w:spacing w:line="240" w:lineRule="auto"/>
              <w:ind w:firstLine="0" w:firstLineChars="0"/>
              <w:jc w:val="center"/>
              <w:rPr>
                <w:rFonts w:cs="Times New Roman" w:eastAsiaTheme="minorEastAsia"/>
                <w:kern w:val="0"/>
                <w:sz w:val="21"/>
                <w:szCs w:val="21"/>
              </w:rPr>
            </w:pPr>
          </w:p>
        </w:tc>
        <w:tc>
          <w:tcPr>
            <w:tcW w:w="1677" w:type="dxa"/>
            <w:vMerge w:val="continue"/>
            <w:vAlign w:val="center"/>
          </w:tcPr>
          <w:p>
            <w:pPr>
              <w:snapToGrid w:val="0"/>
              <w:spacing w:line="240" w:lineRule="auto"/>
              <w:ind w:firstLine="0" w:firstLineChars="0"/>
              <w:jc w:val="center"/>
              <w:rPr>
                <w:rFonts w:cs="Times New Roman" w:eastAsiaTheme="minorEastAsia"/>
                <w:kern w:val="0"/>
                <w:sz w:val="21"/>
                <w:szCs w:val="21"/>
              </w:rPr>
            </w:pPr>
          </w:p>
        </w:tc>
        <w:tc>
          <w:tcPr>
            <w:tcW w:w="1533" w:type="dxa"/>
            <w:vMerge w:val="continue"/>
            <w:vAlign w:val="center"/>
          </w:tcPr>
          <w:p>
            <w:pPr>
              <w:snapToGrid w:val="0"/>
              <w:spacing w:line="240" w:lineRule="auto"/>
              <w:ind w:firstLine="0" w:firstLineChars="0"/>
              <w:jc w:val="center"/>
              <w:rPr>
                <w:rFonts w:cs="Times New Roman" w:eastAsiaTheme="minorEastAsia"/>
                <w:kern w:val="0"/>
                <w:sz w:val="21"/>
                <w:szCs w:val="21"/>
              </w:rPr>
            </w:pPr>
          </w:p>
        </w:tc>
        <w:tc>
          <w:tcPr>
            <w:tcW w:w="1992" w:type="dxa"/>
            <w:vAlign w:val="center"/>
          </w:tcPr>
          <w:p>
            <w:pPr>
              <w:widowControl/>
              <w:snapToGrid w:val="0"/>
              <w:spacing w:line="240" w:lineRule="auto"/>
              <w:ind w:firstLine="0" w:firstLineChars="0"/>
              <w:jc w:val="center"/>
              <w:textAlignment w:val="center"/>
              <w:rPr>
                <w:rFonts w:cs="Times New Roman" w:eastAsiaTheme="minorEastAsia"/>
                <w:kern w:val="0"/>
                <w:sz w:val="21"/>
                <w:szCs w:val="21"/>
              </w:rPr>
            </w:pPr>
            <w:r>
              <w:rPr>
                <w:rFonts w:cs="Times New Roman" w:eastAsiaTheme="minorEastAsia"/>
                <w:kern w:val="0"/>
                <w:sz w:val="21"/>
                <w:szCs w:val="21"/>
                <w:lang w:bidi="ar"/>
              </w:rPr>
              <w:t>寒鸦</w:t>
            </w:r>
          </w:p>
        </w:tc>
        <w:tc>
          <w:tcPr>
            <w:tcW w:w="1687" w:type="dxa"/>
            <w:vMerge w:val="continue"/>
            <w:vAlign w:val="center"/>
          </w:tcPr>
          <w:p>
            <w:pPr>
              <w:snapToGrid w:val="0"/>
              <w:spacing w:line="240" w:lineRule="auto"/>
              <w:ind w:firstLine="0" w:firstLineChars="0"/>
              <w:jc w:val="center"/>
              <w:rPr>
                <w:rFonts w:cs="Times New Roman" w:eastAsiaTheme="minorEastAsia"/>
                <w:kern w:val="0"/>
                <w:sz w:val="21"/>
                <w:szCs w:val="21"/>
              </w:rPr>
            </w:pP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10" w:hRule="exact"/>
          <w:jc w:val="center"/>
        </w:trPr>
        <w:tc>
          <w:tcPr>
            <w:tcW w:w="1427" w:type="dxa"/>
            <w:vMerge w:val="continue"/>
            <w:vAlign w:val="center"/>
          </w:tcPr>
          <w:p>
            <w:pPr>
              <w:snapToGrid w:val="0"/>
              <w:spacing w:line="240" w:lineRule="auto"/>
              <w:ind w:firstLine="0" w:firstLineChars="0"/>
              <w:jc w:val="center"/>
              <w:rPr>
                <w:rFonts w:cs="Times New Roman" w:eastAsiaTheme="minorEastAsia"/>
                <w:kern w:val="0"/>
                <w:sz w:val="21"/>
                <w:szCs w:val="21"/>
              </w:rPr>
            </w:pPr>
          </w:p>
        </w:tc>
        <w:tc>
          <w:tcPr>
            <w:tcW w:w="1677" w:type="dxa"/>
            <w:vAlign w:val="center"/>
          </w:tcPr>
          <w:p>
            <w:pPr>
              <w:widowControl/>
              <w:snapToGrid w:val="0"/>
              <w:spacing w:line="240" w:lineRule="auto"/>
              <w:ind w:firstLine="0" w:firstLineChars="0"/>
              <w:jc w:val="center"/>
              <w:textAlignment w:val="center"/>
              <w:rPr>
                <w:rFonts w:cs="Times New Roman" w:eastAsiaTheme="minorEastAsia"/>
                <w:kern w:val="0"/>
                <w:sz w:val="21"/>
                <w:szCs w:val="21"/>
              </w:rPr>
            </w:pPr>
            <w:r>
              <w:rPr>
                <w:rFonts w:cs="Times New Roman" w:eastAsiaTheme="minorEastAsia"/>
                <w:kern w:val="0"/>
                <w:sz w:val="21"/>
                <w:szCs w:val="21"/>
                <w:lang w:bidi="ar"/>
              </w:rPr>
              <w:t>燕科</w:t>
            </w:r>
          </w:p>
        </w:tc>
        <w:tc>
          <w:tcPr>
            <w:tcW w:w="1533" w:type="dxa"/>
            <w:vAlign w:val="center"/>
          </w:tcPr>
          <w:p>
            <w:pPr>
              <w:widowControl/>
              <w:snapToGrid w:val="0"/>
              <w:spacing w:line="240" w:lineRule="auto"/>
              <w:ind w:firstLine="0" w:firstLineChars="0"/>
              <w:jc w:val="center"/>
              <w:textAlignment w:val="center"/>
              <w:rPr>
                <w:rFonts w:cs="Times New Roman" w:eastAsiaTheme="minorEastAsia"/>
                <w:kern w:val="0"/>
                <w:sz w:val="21"/>
                <w:szCs w:val="21"/>
              </w:rPr>
            </w:pPr>
            <w:r>
              <w:rPr>
                <w:rFonts w:cs="Times New Roman" w:eastAsiaTheme="minorEastAsia"/>
                <w:kern w:val="0"/>
                <w:sz w:val="21"/>
                <w:szCs w:val="21"/>
                <w:lang w:bidi="ar"/>
              </w:rPr>
              <w:t>1</w:t>
            </w:r>
          </w:p>
        </w:tc>
        <w:tc>
          <w:tcPr>
            <w:tcW w:w="1992" w:type="dxa"/>
            <w:vAlign w:val="center"/>
          </w:tcPr>
          <w:p>
            <w:pPr>
              <w:widowControl/>
              <w:snapToGrid w:val="0"/>
              <w:spacing w:line="240" w:lineRule="auto"/>
              <w:ind w:firstLine="0" w:firstLineChars="0"/>
              <w:jc w:val="center"/>
              <w:textAlignment w:val="center"/>
              <w:rPr>
                <w:rFonts w:cs="Times New Roman" w:eastAsiaTheme="minorEastAsia"/>
                <w:kern w:val="0"/>
                <w:sz w:val="21"/>
                <w:szCs w:val="21"/>
              </w:rPr>
            </w:pPr>
            <w:r>
              <w:rPr>
                <w:rFonts w:cs="Times New Roman" w:eastAsiaTheme="minorEastAsia"/>
                <w:kern w:val="0"/>
                <w:sz w:val="21"/>
                <w:szCs w:val="21"/>
                <w:lang w:bidi="ar"/>
              </w:rPr>
              <w:t>家燕</w:t>
            </w:r>
          </w:p>
        </w:tc>
        <w:tc>
          <w:tcPr>
            <w:tcW w:w="1687" w:type="dxa"/>
            <w:vAlign w:val="center"/>
          </w:tcPr>
          <w:p>
            <w:pPr>
              <w:widowControl/>
              <w:snapToGrid w:val="0"/>
              <w:spacing w:line="240" w:lineRule="auto"/>
              <w:ind w:firstLine="0" w:firstLineChars="0"/>
              <w:jc w:val="center"/>
              <w:textAlignment w:val="center"/>
              <w:rPr>
                <w:rFonts w:cs="Times New Roman" w:eastAsiaTheme="minorEastAsia"/>
                <w:kern w:val="0"/>
                <w:sz w:val="21"/>
                <w:szCs w:val="21"/>
              </w:rPr>
            </w:pPr>
            <w:r>
              <w:rPr>
                <w:rFonts w:cs="Times New Roman" w:eastAsiaTheme="minorEastAsia"/>
                <w:kern w:val="0"/>
                <w:sz w:val="21"/>
                <w:szCs w:val="21"/>
                <w:lang w:bidi="ar"/>
              </w:rPr>
              <w:t>5.56%</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10" w:hRule="exact"/>
          <w:jc w:val="center"/>
        </w:trPr>
        <w:tc>
          <w:tcPr>
            <w:tcW w:w="1427" w:type="dxa"/>
            <w:vMerge w:val="continue"/>
            <w:vAlign w:val="center"/>
          </w:tcPr>
          <w:p>
            <w:pPr>
              <w:snapToGrid w:val="0"/>
              <w:spacing w:line="240" w:lineRule="auto"/>
              <w:ind w:firstLine="0" w:firstLineChars="0"/>
              <w:jc w:val="center"/>
              <w:rPr>
                <w:rFonts w:cs="Times New Roman" w:eastAsiaTheme="minorEastAsia"/>
                <w:kern w:val="0"/>
                <w:sz w:val="21"/>
                <w:szCs w:val="21"/>
              </w:rPr>
            </w:pPr>
          </w:p>
        </w:tc>
        <w:tc>
          <w:tcPr>
            <w:tcW w:w="1677" w:type="dxa"/>
            <w:vAlign w:val="center"/>
          </w:tcPr>
          <w:p>
            <w:pPr>
              <w:widowControl/>
              <w:snapToGrid w:val="0"/>
              <w:spacing w:line="240" w:lineRule="auto"/>
              <w:ind w:firstLine="0" w:firstLineChars="0"/>
              <w:jc w:val="center"/>
              <w:textAlignment w:val="center"/>
              <w:rPr>
                <w:rFonts w:cs="Times New Roman" w:eastAsiaTheme="minorEastAsia"/>
                <w:kern w:val="0"/>
                <w:sz w:val="21"/>
                <w:szCs w:val="21"/>
              </w:rPr>
            </w:pPr>
            <w:r>
              <w:rPr>
                <w:rFonts w:cs="Times New Roman" w:eastAsiaTheme="minorEastAsia"/>
                <w:kern w:val="0"/>
                <w:sz w:val="21"/>
                <w:szCs w:val="21"/>
                <w:lang w:bidi="ar"/>
              </w:rPr>
              <w:t>椋科</w:t>
            </w:r>
          </w:p>
        </w:tc>
        <w:tc>
          <w:tcPr>
            <w:tcW w:w="1533" w:type="dxa"/>
            <w:vAlign w:val="center"/>
          </w:tcPr>
          <w:p>
            <w:pPr>
              <w:widowControl/>
              <w:snapToGrid w:val="0"/>
              <w:spacing w:line="240" w:lineRule="auto"/>
              <w:ind w:firstLine="0" w:firstLineChars="0"/>
              <w:jc w:val="center"/>
              <w:textAlignment w:val="center"/>
              <w:rPr>
                <w:rFonts w:cs="Times New Roman" w:eastAsiaTheme="minorEastAsia"/>
                <w:kern w:val="0"/>
                <w:sz w:val="21"/>
                <w:szCs w:val="21"/>
              </w:rPr>
            </w:pPr>
            <w:r>
              <w:rPr>
                <w:rFonts w:cs="Times New Roman" w:eastAsiaTheme="minorEastAsia"/>
                <w:kern w:val="0"/>
                <w:sz w:val="21"/>
                <w:szCs w:val="21"/>
                <w:lang w:bidi="ar"/>
              </w:rPr>
              <w:t>1</w:t>
            </w:r>
          </w:p>
        </w:tc>
        <w:tc>
          <w:tcPr>
            <w:tcW w:w="1992" w:type="dxa"/>
            <w:vAlign w:val="center"/>
          </w:tcPr>
          <w:p>
            <w:pPr>
              <w:widowControl/>
              <w:snapToGrid w:val="0"/>
              <w:spacing w:line="240" w:lineRule="auto"/>
              <w:ind w:firstLine="0" w:firstLineChars="0"/>
              <w:jc w:val="center"/>
              <w:textAlignment w:val="center"/>
              <w:rPr>
                <w:rFonts w:cs="Times New Roman" w:eastAsiaTheme="minorEastAsia"/>
                <w:kern w:val="0"/>
                <w:sz w:val="21"/>
                <w:szCs w:val="21"/>
              </w:rPr>
            </w:pPr>
            <w:r>
              <w:rPr>
                <w:rFonts w:cs="Times New Roman" w:eastAsiaTheme="minorEastAsia"/>
                <w:kern w:val="0"/>
                <w:sz w:val="21"/>
                <w:szCs w:val="21"/>
                <w:lang w:bidi="ar"/>
              </w:rPr>
              <w:t>灰椋鸟</w:t>
            </w:r>
          </w:p>
        </w:tc>
        <w:tc>
          <w:tcPr>
            <w:tcW w:w="1687" w:type="dxa"/>
            <w:vAlign w:val="center"/>
          </w:tcPr>
          <w:p>
            <w:pPr>
              <w:widowControl/>
              <w:snapToGrid w:val="0"/>
              <w:spacing w:line="240" w:lineRule="auto"/>
              <w:ind w:firstLine="0" w:firstLineChars="0"/>
              <w:jc w:val="center"/>
              <w:textAlignment w:val="center"/>
              <w:rPr>
                <w:rFonts w:cs="Times New Roman" w:eastAsiaTheme="minorEastAsia"/>
                <w:kern w:val="0"/>
                <w:sz w:val="21"/>
                <w:szCs w:val="21"/>
              </w:rPr>
            </w:pPr>
            <w:r>
              <w:rPr>
                <w:rFonts w:cs="Times New Roman" w:eastAsiaTheme="minorEastAsia"/>
                <w:kern w:val="0"/>
                <w:sz w:val="21"/>
                <w:szCs w:val="21"/>
                <w:lang w:bidi="ar"/>
              </w:rPr>
              <w:t>5.56%</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10" w:hRule="exact"/>
          <w:jc w:val="center"/>
        </w:trPr>
        <w:tc>
          <w:tcPr>
            <w:tcW w:w="1427" w:type="dxa"/>
            <w:vMerge w:val="continue"/>
            <w:vAlign w:val="center"/>
          </w:tcPr>
          <w:p>
            <w:pPr>
              <w:snapToGrid w:val="0"/>
              <w:spacing w:line="240" w:lineRule="auto"/>
              <w:ind w:firstLine="0" w:firstLineChars="0"/>
              <w:jc w:val="center"/>
              <w:rPr>
                <w:rFonts w:cs="Times New Roman" w:eastAsiaTheme="minorEastAsia"/>
                <w:kern w:val="0"/>
                <w:sz w:val="21"/>
                <w:szCs w:val="21"/>
              </w:rPr>
            </w:pPr>
          </w:p>
        </w:tc>
        <w:tc>
          <w:tcPr>
            <w:tcW w:w="1677" w:type="dxa"/>
            <w:vAlign w:val="center"/>
          </w:tcPr>
          <w:p>
            <w:pPr>
              <w:widowControl/>
              <w:snapToGrid w:val="0"/>
              <w:spacing w:line="240" w:lineRule="auto"/>
              <w:ind w:firstLine="0" w:firstLineChars="0"/>
              <w:jc w:val="center"/>
              <w:textAlignment w:val="center"/>
              <w:rPr>
                <w:rFonts w:cs="Times New Roman" w:eastAsiaTheme="minorEastAsia"/>
                <w:kern w:val="0"/>
                <w:sz w:val="21"/>
                <w:szCs w:val="21"/>
              </w:rPr>
            </w:pPr>
            <w:r>
              <w:rPr>
                <w:rFonts w:cs="Times New Roman" w:eastAsiaTheme="minorEastAsia"/>
                <w:kern w:val="0"/>
                <w:sz w:val="21"/>
                <w:szCs w:val="21"/>
                <w:lang w:bidi="ar"/>
              </w:rPr>
              <w:t>黄鹂科</w:t>
            </w:r>
          </w:p>
        </w:tc>
        <w:tc>
          <w:tcPr>
            <w:tcW w:w="1533" w:type="dxa"/>
            <w:vAlign w:val="center"/>
          </w:tcPr>
          <w:p>
            <w:pPr>
              <w:widowControl/>
              <w:snapToGrid w:val="0"/>
              <w:spacing w:line="240" w:lineRule="auto"/>
              <w:ind w:firstLine="0" w:firstLineChars="0"/>
              <w:jc w:val="center"/>
              <w:textAlignment w:val="center"/>
              <w:rPr>
                <w:rFonts w:cs="Times New Roman" w:eastAsiaTheme="minorEastAsia"/>
                <w:kern w:val="0"/>
                <w:sz w:val="21"/>
                <w:szCs w:val="21"/>
              </w:rPr>
            </w:pPr>
            <w:r>
              <w:rPr>
                <w:rFonts w:cs="Times New Roman" w:eastAsiaTheme="minorEastAsia"/>
                <w:kern w:val="0"/>
                <w:sz w:val="21"/>
                <w:szCs w:val="21"/>
                <w:lang w:bidi="ar"/>
              </w:rPr>
              <w:t>1</w:t>
            </w:r>
          </w:p>
        </w:tc>
        <w:tc>
          <w:tcPr>
            <w:tcW w:w="1992" w:type="dxa"/>
            <w:vAlign w:val="center"/>
          </w:tcPr>
          <w:p>
            <w:pPr>
              <w:widowControl/>
              <w:snapToGrid w:val="0"/>
              <w:spacing w:line="240" w:lineRule="auto"/>
              <w:ind w:firstLine="0" w:firstLineChars="0"/>
              <w:jc w:val="center"/>
              <w:textAlignment w:val="center"/>
              <w:rPr>
                <w:rFonts w:cs="Times New Roman" w:eastAsiaTheme="minorEastAsia"/>
                <w:kern w:val="0"/>
                <w:sz w:val="21"/>
                <w:szCs w:val="21"/>
              </w:rPr>
            </w:pPr>
            <w:r>
              <w:rPr>
                <w:rFonts w:cs="Times New Roman" w:eastAsiaTheme="minorEastAsia"/>
                <w:kern w:val="0"/>
                <w:sz w:val="21"/>
                <w:szCs w:val="21"/>
                <w:lang w:bidi="ar"/>
              </w:rPr>
              <w:t>黑枕黄鹂</w:t>
            </w:r>
          </w:p>
        </w:tc>
        <w:tc>
          <w:tcPr>
            <w:tcW w:w="1687" w:type="dxa"/>
            <w:vAlign w:val="center"/>
          </w:tcPr>
          <w:p>
            <w:pPr>
              <w:widowControl/>
              <w:snapToGrid w:val="0"/>
              <w:spacing w:line="240" w:lineRule="auto"/>
              <w:ind w:firstLine="0" w:firstLineChars="0"/>
              <w:jc w:val="center"/>
              <w:textAlignment w:val="center"/>
              <w:rPr>
                <w:rFonts w:cs="Times New Roman" w:eastAsiaTheme="minorEastAsia"/>
                <w:kern w:val="0"/>
                <w:sz w:val="21"/>
                <w:szCs w:val="21"/>
              </w:rPr>
            </w:pPr>
            <w:r>
              <w:rPr>
                <w:rFonts w:cs="Times New Roman" w:eastAsiaTheme="minorEastAsia"/>
                <w:kern w:val="0"/>
                <w:sz w:val="21"/>
                <w:szCs w:val="21"/>
                <w:lang w:bidi="ar"/>
              </w:rPr>
              <w:t>5.56%</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10" w:hRule="exact"/>
          <w:jc w:val="center"/>
        </w:trPr>
        <w:tc>
          <w:tcPr>
            <w:tcW w:w="1427" w:type="dxa"/>
            <w:vMerge w:val="continue"/>
            <w:vAlign w:val="center"/>
          </w:tcPr>
          <w:p>
            <w:pPr>
              <w:snapToGrid w:val="0"/>
              <w:spacing w:line="240" w:lineRule="auto"/>
              <w:ind w:firstLine="0" w:firstLineChars="0"/>
              <w:jc w:val="center"/>
              <w:rPr>
                <w:rFonts w:cs="Times New Roman" w:eastAsiaTheme="minorEastAsia"/>
                <w:kern w:val="0"/>
                <w:sz w:val="21"/>
                <w:szCs w:val="21"/>
              </w:rPr>
            </w:pPr>
          </w:p>
        </w:tc>
        <w:tc>
          <w:tcPr>
            <w:tcW w:w="1677" w:type="dxa"/>
            <w:vAlign w:val="center"/>
          </w:tcPr>
          <w:p>
            <w:pPr>
              <w:widowControl/>
              <w:snapToGrid w:val="0"/>
              <w:spacing w:line="240" w:lineRule="auto"/>
              <w:ind w:firstLine="0" w:firstLineChars="0"/>
              <w:jc w:val="center"/>
              <w:textAlignment w:val="center"/>
              <w:rPr>
                <w:rFonts w:cs="Times New Roman" w:eastAsiaTheme="minorEastAsia"/>
                <w:kern w:val="0"/>
                <w:sz w:val="21"/>
                <w:szCs w:val="21"/>
              </w:rPr>
            </w:pPr>
            <w:r>
              <w:rPr>
                <w:rFonts w:cs="Times New Roman" w:eastAsiaTheme="minorEastAsia"/>
                <w:kern w:val="0"/>
                <w:sz w:val="21"/>
                <w:szCs w:val="21"/>
                <w:lang w:bidi="ar"/>
              </w:rPr>
              <w:t>雀科</w:t>
            </w:r>
          </w:p>
        </w:tc>
        <w:tc>
          <w:tcPr>
            <w:tcW w:w="1533" w:type="dxa"/>
            <w:vAlign w:val="center"/>
          </w:tcPr>
          <w:p>
            <w:pPr>
              <w:widowControl/>
              <w:snapToGrid w:val="0"/>
              <w:spacing w:line="240" w:lineRule="auto"/>
              <w:ind w:firstLine="0" w:firstLineChars="0"/>
              <w:jc w:val="center"/>
              <w:textAlignment w:val="center"/>
              <w:rPr>
                <w:rFonts w:cs="Times New Roman" w:eastAsiaTheme="minorEastAsia"/>
                <w:kern w:val="0"/>
                <w:sz w:val="21"/>
                <w:szCs w:val="21"/>
              </w:rPr>
            </w:pPr>
            <w:r>
              <w:rPr>
                <w:rFonts w:cs="Times New Roman" w:eastAsiaTheme="minorEastAsia"/>
                <w:kern w:val="0"/>
                <w:sz w:val="21"/>
                <w:szCs w:val="21"/>
                <w:lang w:bidi="ar"/>
              </w:rPr>
              <w:t>1</w:t>
            </w:r>
          </w:p>
        </w:tc>
        <w:tc>
          <w:tcPr>
            <w:tcW w:w="1992" w:type="dxa"/>
            <w:vAlign w:val="center"/>
          </w:tcPr>
          <w:p>
            <w:pPr>
              <w:widowControl/>
              <w:snapToGrid w:val="0"/>
              <w:spacing w:line="240" w:lineRule="auto"/>
              <w:ind w:firstLine="0" w:firstLineChars="0"/>
              <w:jc w:val="center"/>
              <w:textAlignment w:val="center"/>
              <w:rPr>
                <w:rFonts w:cs="Times New Roman" w:eastAsiaTheme="minorEastAsia"/>
                <w:kern w:val="0"/>
                <w:sz w:val="21"/>
                <w:szCs w:val="21"/>
              </w:rPr>
            </w:pPr>
            <w:r>
              <w:rPr>
                <w:rFonts w:cs="Times New Roman" w:eastAsiaTheme="minorEastAsia"/>
                <w:kern w:val="0"/>
                <w:sz w:val="21"/>
                <w:szCs w:val="21"/>
                <w:lang w:bidi="ar"/>
              </w:rPr>
              <w:t>金翅雀</w:t>
            </w:r>
          </w:p>
        </w:tc>
        <w:tc>
          <w:tcPr>
            <w:tcW w:w="1687" w:type="dxa"/>
            <w:vAlign w:val="center"/>
          </w:tcPr>
          <w:p>
            <w:pPr>
              <w:widowControl/>
              <w:snapToGrid w:val="0"/>
              <w:spacing w:line="240" w:lineRule="auto"/>
              <w:ind w:firstLine="0" w:firstLineChars="0"/>
              <w:jc w:val="center"/>
              <w:textAlignment w:val="center"/>
              <w:rPr>
                <w:rFonts w:cs="Times New Roman" w:eastAsiaTheme="minorEastAsia"/>
                <w:kern w:val="0"/>
                <w:sz w:val="21"/>
                <w:szCs w:val="21"/>
              </w:rPr>
            </w:pPr>
            <w:r>
              <w:rPr>
                <w:rFonts w:cs="Times New Roman" w:eastAsiaTheme="minorEastAsia"/>
                <w:kern w:val="0"/>
                <w:sz w:val="21"/>
                <w:szCs w:val="21"/>
                <w:lang w:bidi="ar"/>
              </w:rPr>
              <w:t>5.56%</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10" w:hRule="exact"/>
          <w:jc w:val="center"/>
        </w:trPr>
        <w:tc>
          <w:tcPr>
            <w:tcW w:w="1427" w:type="dxa"/>
            <w:vMerge w:val="continue"/>
            <w:vAlign w:val="center"/>
          </w:tcPr>
          <w:p>
            <w:pPr>
              <w:snapToGrid w:val="0"/>
              <w:spacing w:line="240" w:lineRule="auto"/>
              <w:ind w:firstLine="0" w:firstLineChars="0"/>
              <w:jc w:val="center"/>
              <w:rPr>
                <w:rFonts w:cs="Times New Roman" w:eastAsiaTheme="minorEastAsia"/>
                <w:kern w:val="0"/>
                <w:sz w:val="21"/>
                <w:szCs w:val="21"/>
              </w:rPr>
            </w:pPr>
          </w:p>
        </w:tc>
        <w:tc>
          <w:tcPr>
            <w:tcW w:w="1677" w:type="dxa"/>
            <w:vMerge w:val="restart"/>
            <w:vAlign w:val="center"/>
          </w:tcPr>
          <w:p>
            <w:pPr>
              <w:widowControl/>
              <w:snapToGrid w:val="0"/>
              <w:spacing w:line="240" w:lineRule="auto"/>
              <w:ind w:firstLine="0" w:firstLineChars="0"/>
              <w:jc w:val="center"/>
              <w:textAlignment w:val="center"/>
              <w:rPr>
                <w:rFonts w:cs="Times New Roman" w:eastAsiaTheme="minorEastAsia"/>
                <w:kern w:val="0"/>
                <w:sz w:val="21"/>
                <w:szCs w:val="21"/>
              </w:rPr>
            </w:pPr>
            <w:r>
              <w:rPr>
                <w:rFonts w:cs="Times New Roman" w:eastAsiaTheme="minorEastAsia"/>
                <w:kern w:val="0"/>
                <w:sz w:val="21"/>
                <w:szCs w:val="21"/>
                <w:lang w:bidi="ar"/>
              </w:rPr>
              <w:t>卷尾科</w:t>
            </w:r>
          </w:p>
        </w:tc>
        <w:tc>
          <w:tcPr>
            <w:tcW w:w="1533" w:type="dxa"/>
            <w:vMerge w:val="restart"/>
            <w:vAlign w:val="center"/>
          </w:tcPr>
          <w:p>
            <w:pPr>
              <w:widowControl/>
              <w:snapToGrid w:val="0"/>
              <w:spacing w:line="240" w:lineRule="auto"/>
              <w:ind w:firstLine="0" w:firstLineChars="0"/>
              <w:jc w:val="center"/>
              <w:textAlignment w:val="center"/>
              <w:rPr>
                <w:rFonts w:cs="Times New Roman" w:eastAsiaTheme="minorEastAsia"/>
                <w:kern w:val="0"/>
                <w:sz w:val="21"/>
                <w:szCs w:val="21"/>
              </w:rPr>
            </w:pPr>
            <w:r>
              <w:rPr>
                <w:rFonts w:cs="Times New Roman" w:eastAsiaTheme="minorEastAsia"/>
                <w:kern w:val="0"/>
                <w:sz w:val="21"/>
                <w:szCs w:val="21"/>
                <w:lang w:bidi="ar"/>
              </w:rPr>
              <w:t>2</w:t>
            </w:r>
          </w:p>
        </w:tc>
        <w:tc>
          <w:tcPr>
            <w:tcW w:w="1992" w:type="dxa"/>
            <w:vAlign w:val="center"/>
          </w:tcPr>
          <w:p>
            <w:pPr>
              <w:widowControl/>
              <w:snapToGrid w:val="0"/>
              <w:spacing w:line="240" w:lineRule="auto"/>
              <w:ind w:firstLine="0" w:firstLineChars="0"/>
              <w:jc w:val="center"/>
              <w:textAlignment w:val="center"/>
              <w:rPr>
                <w:rFonts w:cs="Times New Roman" w:eastAsiaTheme="minorEastAsia"/>
                <w:kern w:val="0"/>
                <w:sz w:val="21"/>
                <w:szCs w:val="21"/>
              </w:rPr>
            </w:pPr>
            <w:r>
              <w:rPr>
                <w:rFonts w:cs="Times New Roman" w:eastAsiaTheme="minorEastAsia"/>
                <w:kern w:val="0"/>
                <w:sz w:val="21"/>
                <w:szCs w:val="21"/>
                <w:lang w:bidi="ar"/>
              </w:rPr>
              <w:t>黑卷尾</w:t>
            </w:r>
          </w:p>
        </w:tc>
        <w:tc>
          <w:tcPr>
            <w:tcW w:w="1687" w:type="dxa"/>
            <w:vMerge w:val="restart"/>
            <w:vAlign w:val="center"/>
          </w:tcPr>
          <w:p>
            <w:pPr>
              <w:widowControl/>
              <w:snapToGrid w:val="0"/>
              <w:spacing w:line="240" w:lineRule="auto"/>
              <w:ind w:firstLine="0" w:firstLineChars="0"/>
              <w:jc w:val="center"/>
              <w:textAlignment w:val="center"/>
              <w:rPr>
                <w:rFonts w:cs="Times New Roman" w:eastAsiaTheme="minorEastAsia"/>
                <w:kern w:val="0"/>
                <w:sz w:val="21"/>
                <w:szCs w:val="21"/>
              </w:rPr>
            </w:pPr>
            <w:r>
              <w:rPr>
                <w:rFonts w:cs="Times New Roman" w:eastAsiaTheme="minorEastAsia"/>
                <w:kern w:val="0"/>
                <w:sz w:val="21"/>
                <w:szCs w:val="21"/>
                <w:lang w:bidi="ar"/>
              </w:rPr>
              <w:t>11.11%</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10" w:hRule="exact"/>
          <w:jc w:val="center"/>
        </w:trPr>
        <w:tc>
          <w:tcPr>
            <w:tcW w:w="1427" w:type="dxa"/>
            <w:vMerge w:val="continue"/>
            <w:vAlign w:val="center"/>
          </w:tcPr>
          <w:p>
            <w:pPr>
              <w:snapToGrid w:val="0"/>
              <w:spacing w:line="240" w:lineRule="auto"/>
              <w:ind w:firstLine="0" w:firstLineChars="0"/>
              <w:jc w:val="center"/>
              <w:rPr>
                <w:rFonts w:cs="Times New Roman" w:eastAsiaTheme="minorEastAsia"/>
                <w:kern w:val="0"/>
                <w:sz w:val="21"/>
                <w:szCs w:val="21"/>
              </w:rPr>
            </w:pPr>
          </w:p>
        </w:tc>
        <w:tc>
          <w:tcPr>
            <w:tcW w:w="1677" w:type="dxa"/>
            <w:vMerge w:val="continue"/>
            <w:vAlign w:val="center"/>
          </w:tcPr>
          <w:p>
            <w:pPr>
              <w:snapToGrid w:val="0"/>
              <w:spacing w:line="240" w:lineRule="auto"/>
              <w:ind w:firstLine="0" w:firstLineChars="0"/>
              <w:jc w:val="center"/>
              <w:rPr>
                <w:rFonts w:cs="Times New Roman" w:eastAsiaTheme="minorEastAsia"/>
                <w:kern w:val="0"/>
                <w:sz w:val="21"/>
                <w:szCs w:val="21"/>
              </w:rPr>
            </w:pPr>
          </w:p>
        </w:tc>
        <w:tc>
          <w:tcPr>
            <w:tcW w:w="1533" w:type="dxa"/>
            <w:vMerge w:val="continue"/>
            <w:vAlign w:val="center"/>
          </w:tcPr>
          <w:p>
            <w:pPr>
              <w:snapToGrid w:val="0"/>
              <w:spacing w:line="240" w:lineRule="auto"/>
              <w:ind w:firstLine="0" w:firstLineChars="0"/>
              <w:jc w:val="center"/>
              <w:rPr>
                <w:rFonts w:cs="Times New Roman" w:eastAsiaTheme="minorEastAsia"/>
                <w:kern w:val="0"/>
                <w:sz w:val="21"/>
                <w:szCs w:val="21"/>
              </w:rPr>
            </w:pPr>
          </w:p>
        </w:tc>
        <w:tc>
          <w:tcPr>
            <w:tcW w:w="1992" w:type="dxa"/>
            <w:vAlign w:val="center"/>
          </w:tcPr>
          <w:p>
            <w:pPr>
              <w:widowControl/>
              <w:snapToGrid w:val="0"/>
              <w:spacing w:line="240" w:lineRule="auto"/>
              <w:ind w:firstLine="0" w:firstLineChars="0"/>
              <w:jc w:val="center"/>
              <w:textAlignment w:val="center"/>
              <w:rPr>
                <w:rFonts w:cs="Times New Roman" w:eastAsiaTheme="minorEastAsia"/>
                <w:kern w:val="0"/>
                <w:sz w:val="21"/>
                <w:szCs w:val="21"/>
              </w:rPr>
            </w:pPr>
            <w:r>
              <w:rPr>
                <w:rFonts w:cs="Times New Roman" w:eastAsiaTheme="minorEastAsia"/>
                <w:kern w:val="0"/>
                <w:sz w:val="21"/>
                <w:szCs w:val="21"/>
                <w:lang w:bidi="ar"/>
              </w:rPr>
              <w:t>灰卷尾</w:t>
            </w:r>
          </w:p>
        </w:tc>
        <w:tc>
          <w:tcPr>
            <w:tcW w:w="1687" w:type="dxa"/>
            <w:vMerge w:val="continue"/>
            <w:vAlign w:val="center"/>
          </w:tcPr>
          <w:p>
            <w:pPr>
              <w:snapToGrid w:val="0"/>
              <w:spacing w:line="240" w:lineRule="auto"/>
              <w:ind w:firstLine="0" w:firstLineChars="0"/>
              <w:jc w:val="center"/>
              <w:rPr>
                <w:rFonts w:cs="Times New Roman" w:eastAsiaTheme="minorEastAsia"/>
                <w:kern w:val="0"/>
                <w:sz w:val="21"/>
                <w:szCs w:val="21"/>
              </w:rPr>
            </w:pP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10" w:hRule="exact"/>
          <w:jc w:val="center"/>
        </w:trPr>
        <w:tc>
          <w:tcPr>
            <w:tcW w:w="1427" w:type="dxa"/>
            <w:vMerge w:val="continue"/>
            <w:vAlign w:val="center"/>
          </w:tcPr>
          <w:p>
            <w:pPr>
              <w:snapToGrid w:val="0"/>
              <w:spacing w:line="240" w:lineRule="auto"/>
              <w:ind w:firstLine="0" w:firstLineChars="0"/>
              <w:jc w:val="center"/>
              <w:rPr>
                <w:rFonts w:cs="Times New Roman" w:eastAsiaTheme="minorEastAsia"/>
                <w:kern w:val="0"/>
                <w:sz w:val="21"/>
                <w:szCs w:val="21"/>
              </w:rPr>
            </w:pPr>
          </w:p>
        </w:tc>
        <w:tc>
          <w:tcPr>
            <w:tcW w:w="1677" w:type="dxa"/>
            <w:vAlign w:val="center"/>
          </w:tcPr>
          <w:p>
            <w:pPr>
              <w:widowControl/>
              <w:snapToGrid w:val="0"/>
              <w:spacing w:line="240" w:lineRule="auto"/>
              <w:ind w:firstLine="0" w:firstLineChars="0"/>
              <w:jc w:val="center"/>
              <w:textAlignment w:val="center"/>
              <w:rPr>
                <w:rFonts w:cs="Times New Roman" w:eastAsiaTheme="minorEastAsia"/>
                <w:kern w:val="0"/>
                <w:sz w:val="21"/>
                <w:szCs w:val="21"/>
              </w:rPr>
            </w:pPr>
            <w:r>
              <w:rPr>
                <w:rFonts w:cs="Times New Roman" w:eastAsiaTheme="minorEastAsia"/>
                <w:kern w:val="0"/>
                <w:sz w:val="21"/>
                <w:szCs w:val="21"/>
                <w:lang w:bidi="ar"/>
              </w:rPr>
              <w:t>鶺鸰科</w:t>
            </w:r>
          </w:p>
        </w:tc>
        <w:tc>
          <w:tcPr>
            <w:tcW w:w="1533" w:type="dxa"/>
            <w:vAlign w:val="center"/>
          </w:tcPr>
          <w:p>
            <w:pPr>
              <w:widowControl/>
              <w:snapToGrid w:val="0"/>
              <w:spacing w:line="240" w:lineRule="auto"/>
              <w:ind w:firstLine="0" w:firstLineChars="0"/>
              <w:jc w:val="center"/>
              <w:textAlignment w:val="center"/>
              <w:rPr>
                <w:rFonts w:cs="Times New Roman" w:eastAsiaTheme="minorEastAsia"/>
                <w:kern w:val="0"/>
                <w:sz w:val="21"/>
                <w:szCs w:val="21"/>
              </w:rPr>
            </w:pPr>
            <w:r>
              <w:rPr>
                <w:rFonts w:cs="Times New Roman" w:eastAsiaTheme="minorEastAsia"/>
                <w:kern w:val="0"/>
                <w:sz w:val="21"/>
                <w:szCs w:val="21"/>
                <w:lang w:bidi="ar"/>
              </w:rPr>
              <w:t>1</w:t>
            </w:r>
          </w:p>
        </w:tc>
        <w:tc>
          <w:tcPr>
            <w:tcW w:w="1992" w:type="dxa"/>
            <w:vAlign w:val="center"/>
          </w:tcPr>
          <w:p>
            <w:pPr>
              <w:widowControl/>
              <w:snapToGrid w:val="0"/>
              <w:spacing w:line="240" w:lineRule="auto"/>
              <w:ind w:firstLine="0" w:firstLineChars="0"/>
              <w:jc w:val="center"/>
              <w:textAlignment w:val="center"/>
              <w:rPr>
                <w:rFonts w:cs="Times New Roman" w:eastAsiaTheme="minorEastAsia"/>
                <w:kern w:val="0"/>
                <w:sz w:val="21"/>
                <w:szCs w:val="21"/>
              </w:rPr>
            </w:pPr>
            <w:r>
              <w:rPr>
                <w:rFonts w:cs="Times New Roman" w:eastAsiaTheme="minorEastAsia"/>
                <w:kern w:val="0"/>
                <w:sz w:val="21"/>
                <w:szCs w:val="21"/>
                <w:lang w:bidi="ar"/>
              </w:rPr>
              <w:t>白鹡鸰</w:t>
            </w:r>
          </w:p>
        </w:tc>
        <w:tc>
          <w:tcPr>
            <w:tcW w:w="1687" w:type="dxa"/>
            <w:vAlign w:val="center"/>
          </w:tcPr>
          <w:p>
            <w:pPr>
              <w:widowControl/>
              <w:snapToGrid w:val="0"/>
              <w:spacing w:line="240" w:lineRule="auto"/>
              <w:ind w:firstLine="0" w:firstLineChars="0"/>
              <w:jc w:val="center"/>
              <w:textAlignment w:val="center"/>
              <w:rPr>
                <w:rFonts w:cs="Times New Roman" w:eastAsiaTheme="minorEastAsia"/>
                <w:kern w:val="0"/>
                <w:sz w:val="21"/>
                <w:szCs w:val="21"/>
              </w:rPr>
            </w:pPr>
            <w:r>
              <w:rPr>
                <w:rFonts w:cs="Times New Roman" w:eastAsiaTheme="minorEastAsia"/>
                <w:kern w:val="0"/>
                <w:sz w:val="21"/>
                <w:szCs w:val="21"/>
                <w:lang w:bidi="ar"/>
              </w:rPr>
              <w:t>5.56%</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10" w:hRule="exact"/>
          <w:jc w:val="center"/>
        </w:trPr>
        <w:tc>
          <w:tcPr>
            <w:tcW w:w="1427" w:type="dxa"/>
            <w:vMerge w:val="restart"/>
            <w:vAlign w:val="center"/>
          </w:tcPr>
          <w:p>
            <w:pPr>
              <w:widowControl/>
              <w:snapToGrid w:val="0"/>
              <w:spacing w:line="240" w:lineRule="auto"/>
              <w:ind w:firstLine="0" w:firstLineChars="0"/>
              <w:jc w:val="center"/>
              <w:textAlignment w:val="center"/>
              <w:rPr>
                <w:rFonts w:cs="Times New Roman" w:eastAsiaTheme="minorEastAsia"/>
                <w:kern w:val="0"/>
                <w:sz w:val="21"/>
                <w:szCs w:val="21"/>
              </w:rPr>
            </w:pPr>
            <w:r>
              <w:rPr>
                <w:rFonts w:cs="Times New Roman" w:eastAsiaTheme="minorEastAsia"/>
                <w:kern w:val="0"/>
                <w:sz w:val="21"/>
                <w:szCs w:val="21"/>
                <w:lang w:bidi="ar"/>
              </w:rPr>
              <w:t>鹳形目</w:t>
            </w:r>
          </w:p>
        </w:tc>
        <w:tc>
          <w:tcPr>
            <w:tcW w:w="1677" w:type="dxa"/>
            <w:vMerge w:val="restart"/>
            <w:vAlign w:val="center"/>
          </w:tcPr>
          <w:p>
            <w:pPr>
              <w:widowControl/>
              <w:snapToGrid w:val="0"/>
              <w:spacing w:line="240" w:lineRule="auto"/>
              <w:ind w:firstLine="0" w:firstLineChars="0"/>
              <w:jc w:val="center"/>
              <w:textAlignment w:val="center"/>
              <w:rPr>
                <w:rFonts w:cs="Times New Roman" w:eastAsiaTheme="minorEastAsia"/>
                <w:kern w:val="0"/>
                <w:sz w:val="21"/>
                <w:szCs w:val="21"/>
              </w:rPr>
            </w:pPr>
            <w:r>
              <w:rPr>
                <w:rFonts w:cs="Times New Roman" w:eastAsiaTheme="minorEastAsia"/>
                <w:kern w:val="0"/>
                <w:sz w:val="21"/>
                <w:szCs w:val="21"/>
                <w:lang w:bidi="ar"/>
              </w:rPr>
              <w:t>鹭科</w:t>
            </w:r>
          </w:p>
        </w:tc>
        <w:tc>
          <w:tcPr>
            <w:tcW w:w="1533" w:type="dxa"/>
            <w:vMerge w:val="restart"/>
            <w:vAlign w:val="center"/>
          </w:tcPr>
          <w:p>
            <w:pPr>
              <w:widowControl/>
              <w:snapToGrid w:val="0"/>
              <w:spacing w:line="240" w:lineRule="auto"/>
              <w:ind w:firstLine="0" w:firstLineChars="0"/>
              <w:jc w:val="center"/>
              <w:textAlignment w:val="center"/>
              <w:rPr>
                <w:rFonts w:cs="Times New Roman" w:eastAsiaTheme="minorEastAsia"/>
                <w:kern w:val="0"/>
                <w:sz w:val="21"/>
                <w:szCs w:val="21"/>
              </w:rPr>
            </w:pPr>
            <w:r>
              <w:rPr>
                <w:rFonts w:cs="Times New Roman" w:eastAsiaTheme="minorEastAsia"/>
                <w:kern w:val="0"/>
                <w:sz w:val="21"/>
                <w:szCs w:val="21"/>
                <w:lang w:bidi="ar"/>
              </w:rPr>
              <w:t>2</w:t>
            </w:r>
          </w:p>
        </w:tc>
        <w:tc>
          <w:tcPr>
            <w:tcW w:w="1992" w:type="dxa"/>
            <w:vAlign w:val="center"/>
          </w:tcPr>
          <w:p>
            <w:pPr>
              <w:widowControl/>
              <w:snapToGrid w:val="0"/>
              <w:spacing w:line="240" w:lineRule="auto"/>
              <w:ind w:firstLine="0" w:firstLineChars="0"/>
              <w:jc w:val="center"/>
              <w:textAlignment w:val="center"/>
              <w:rPr>
                <w:rFonts w:cs="Times New Roman" w:eastAsiaTheme="minorEastAsia"/>
                <w:kern w:val="0"/>
                <w:sz w:val="21"/>
                <w:szCs w:val="21"/>
              </w:rPr>
            </w:pPr>
            <w:r>
              <w:rPr>
                <w:rFonts w:cs="Times New Roman" w:eastAsiaTheme="minorEastAsia"/>
                <w:kern w:val="0"/>
                <w:sz w:val="21"/>
                <w:szCs w:val="21"/>
                <w:lang w:bidi="ar"/>
              </w:rPr>
              <w:t>苍鹭</w:t>
            </w:r>
          </w:p>
        </w:tc>
        <w:tc>
          <w:tcPr>
            <w:tcW w:w="1687" w:type="dxa"/>
            <w:vMerge w:val="restart"/>
            <w:vAlign w:val="center"/>
          </w:tcPr>
          <w:p>
            <w:pPr>
              <w:widowControl/>
              <w:snapToGrid w:val="0"/>
              <w:spacing w:line="240" w:lineRule="auto"/>
              <w:ind w:firstLine="0" w:firstLineChars="0"/>
              <w:jc w:val="center"/>
              <w:textAlignment w:val="center"/>
              <w:rPr>
                <w:rFonts w:cs="Times New Roman" w:eastAsiaTheme="minorEastAsia"/>
                <w:kern w:val="0"/>
                <w:sz w:val="21"/>
                <w:szCs w:val="21"/>
              </w:rPr>
            </w:pPr>
            <w:r>
              <w:rPr>
                <w:rFonts w:cs="Times New Roman" w:eastAsiaTheme="minorEastAsia"/>
                <w:kern w:val="0"/>
                <w:sz w:val="21"/>
                <w:szCs w:val="21"/>
                <w:lang w:bidi="ar"/>
              </w:rPr>
              <w:t>11.11%</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10" w:hRule="exact"/>
          <w:jc w:val="center"/>
        </w:trPr>
        <w:tc>
          <w:tcPr>
            <w:tcW w:w="1427" w:type="dxa"/>
            <w:vMerge w:val="continue"/>
            <w:vAlign w:val="center"/>
          </w:tcPr>
          <w:p>
            <w:pPr>
              <w:snapToGrid w:val="0"/>
              <w:spacing w:line="240" w:lineRule="auto"/>
              <w:ind w:firstLine="0" w:firstLineChars="0"/>
              <w:jc w:val="center"/>
              <w:rPr>
                <w:rFonts w:cs="Times New Roman" w:eastAsiaTheme="minorEastAsia"/>
                <w:kern w:val="0"/>
                <w:sz w:val="21"/>
                <w:szCs w:val="21"/>
              </w:rPr>
            </w:pPr>
          </w:p>
        </w:tc>
        <w:tc>
          <w:tcPr>
            <w:tcW w:w="1677" w:type="dxa"/>
            <w:vMerge w:val="continue"/>
            <w:vAlign w:val="center"/>
          </w:tcPr>
          <w:p>
            <w:pPr>
              <w:snapToGrid w:val="0"/>
              <w:spacing w:line="240" w:lineRule="auto"/>
              <w:ind w:firstLine="0" w:firstLineChars="0"/>
              <w:jc w:val="center"/>
              <w:rPr>
                <w:rFonts w:cs="Times New Roman" w:eastAsiaTheme="minorEastAsia"/>
                <w:kern w:val="0"/>
                <w:sz w:val="21"/>
                <w:szCs w:val="21"/>
              </w:rPr>
            </w:pPr>
          </w:p>
        </w:tc>
        <w:tc>
          <w:tcPr>
            <w:tcW w:w="1533" w:type="dxa"/>
            <w:vMerge w:val="continue"/>
            <w:vAlign w:val="center"/>
          </w:tcPr>
          <w:p>
            <w:pPr>
              <w:snapToGrid w:val="0"/>
              <w:spacing w:line="240" w:lineRule="auto"/>
              <w:ind w:firstLine="0" w:firstLineChars="0"/>
              <w:jc w:val="center"/>
              <w:rPr>
                <w:rFonts w:cs="Times New Roman" w:eastAsiaTheme="minorEastAsia"/>
                <w:kern w:val="0"/>
                <w:sz w:val="21"/>
                <w:szCs w:val="21"/>
              </w:rPr>
            </w:pPr>
          </w:p>
        </w:tc>
        <w:tc>
          <w:tcPr>
            <w:tcW w:w="1992" w:type="dxa"/>
            <w:vAlign w:val="center"/>
          </w:tcPr>
          <w:p>
            <w:pPr>
              <w:widowControl/>
              <w:snapToGrid w:val="0"/>
              <w:spacing w:line="240" w:lineRule="auto"/>
              <w:ind w:firstLine="0" w:firstLineChars="0"/>
              <w:jc w:val="center"/>
              <w:textAlignment w:val="center"/>
              <w:rPr>
                <w:rFonts w:cs="Times New Roman" w:eastAsiaTheme="minorEastAsia"/>
                <w:kern w:val="0"/>
                <w:sz w:val="21"/>
                <w:szCs w:val="21"/>
              </w:rPr>
            </w:pPr>
            <w:r>
              <w:rPr>
                <w:rFonts w:cs="Times New Roman" w:eastAsiaTheme="minorEastAsia"/>
                <w:kern w:val="0"/>
                <w:sz w:val="21"/>
                <w:szCs w:val="21"/>
                <w:lang w:bidi="ar"/>
              </w:rPr>
              <w:t>白鹭</w:t>
            </w:r>
          </w:p>
        </w:tc>
        <w:tc>
          <w:tcPr>
            <w:tcW w:w="1687" w:type="dxa"/>
            <w:vMerge w:val="continue"/>
            <w:vAlign w:val="center"/>
          </w:tcPr>
          <w:p>
            <w:pPr>
              <w:snapToGrid w:val="0"/>
              <w:spacing w:line="240" w:lineRule="auto"/>
              <w:ind w:firstLine="0" w:firstLineChars="0"/>
              <w:jc w:val="center"/>
              <w:rPr>
                <w:rFonts w:cs="Times New Roman" w:eastAsiaTheme="minorEastAsia"/>
                <w:kern w:val="0"/>
                <w:sz w:val="21"/>
                <w:szCs w:val="21"/>
              </w:rPr>
            </w:pP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10" w:hRule="exact"/>
          <w:jc w:val="center"/>
        </w:trPr>
        <w:tc>
          <w:tcPr>
            <w:tcW w:w="1427" w:type="dxa"/>
            <w:vMerge w:val="restart"/>
            <w:vAlign w:val="center"/>
          </w:tcPr>
          <w:p>
            <w:pPr>
              <w:widowControl/>
              <w:snapToGrid w:val="0"/>
              <w:spacing w:line="240" w:lineRule="auto"/>
              <w:ind w:firstLine="0" w:firstLineChars="0"/>
              <w:jc w:val="center"/>
              <w:textAlignment w:val="center"/>
              <w:rPr>
                <w:rFonts w:cs="Times New Roman" w:eastAsiaTheme="minorEastAsia"/>
                <w:kern w:val="0"/>
                <w:sz w:val="21"/>
                <w:szCs w:val="21"/>
              </w:rPr>
            </w:pPr>
            <w:r>
              <w:rPr>
                <w:rFonts w:cs="Times New Roman" w:eastAsiaTheme="minorEastAsia"/>
                <w:kern w:val="0"/>
                <w:sz w:val="21"/>
                <w:szCs w:val="21"/>
                <w:lang w:bidi="ar"/>
              </w:rPr>
              <w:t>鹤形目</w:t>
            </w:r>
          </w:p>
        </w:tc>
        <w:tc>
          <w:tcPr>
            <w:tcW w:w="1677" w:type="dxa"/>
            <w:vMerge w:val="restart"/>
            <w:vAlign w:val="center"/>
          </w:tcPr>
          <w:p>
            <w:pPr>
              <w:widowControl/>
              <w:snapToGrid w:val="0"/>
              <w:spacing w:line="240" w:lineRule="auto"/>
              <w:ind w:firstLine="0" w:firstLineChars="0"/>
              <w:jc w:val="center"/>
              <w:textAlignment w:val="center"/>
              <w:rPr>
                <w:rFonts w:cs="Times New Roman" w:eastAsiaTheme="minorEastAsia"/>
                <w:kern w:val="0"/>
                <w:sz w:val="21"/>
                <w:szCs w:val="21"/>
              </w:rPr>
            </w:pPr>
            <w:r>
              <w:rPr>
                <w:rFonts w:cs="Times New Roman" w:eastAsiaTheme="minorEastAsia"/>
                <w:kern w:val="0"/>
                <w:sz w:val="21"/>
                <w:szCs w:val="21"/>
                <w:lang w:bidi="ar"/>
              </w:rPr>
              <w:t>秧鸡科</w:t>
            </w:r>
          </w:p>
        </w:tc>
        <w:tc>
          <w:tcPr>
            <w:tcW w:w="1533" w:type="dxa"/>
            <w:vMerge w:val="restart"/>
            <w:vAlign w:val="center"/>
          </w:tcPr>
          <w:p>
            <w:pPr>
              <w:widowControl/>
              <w:snapToGrid w:val="0"/>
              <w:spacing w:line="240" w:lineRule="auto"/>
              <w:ind w:firstLine="0" w:firstLineChars="0"/>
              <w:jc w:val="center"/>
              <w:textAlignment w:val="center"/>
              <w:rPr>
                <w:rFonts w:cs="Times New Roman" w:eastAsiaTheme="minorEastAsia"/>
                <w:kern w:val="0"/>
                <w:sz w:val="21"/>
                <w:szCs w:val="21"/>
              </w:rPr>
            </w:pPr>
            <w:r>
              <w:rPr>
                <w:rFonts w:cs="Times New Roman" w:eastAsiaTheme="minorEastAsia"/>
                <w:kern w:val="0"/>
                <w:sz w:val="21"/>
                <w:szCs w:val="21"/>
                <w:lang w:bidi="ar"/>
              </w:rPr>
              <w:t>2</w:t>
            </w:r>
          </w:p>
        </w:tc>
        <w:tc>
          <w:tcPr>
            <w:tcW w:w="1992" w:type="dxa"/>
            <w:vAlign w:val="center"/>
          </w:tcPr>
          <w:p>
            <w:pPr>
              <w:widowControl/>
              <w:snapToGrid w:val="0"/>
              <w:spacing w:line="240" w:lineRule="auto"/>
              <w:ind w:firstLine="0" w:firstLineChars="0"/>
              <w:jc w:val="center"/>
              <w:textAlignment w:val="center"/>
              <w:rPr>
                <w:rFonts w:cs="Times New Roman" w:eastAsiaTheme="minorEastAsia"/>
                <w:kern w:val="0"/>
                <w:sz w:val="21"/>
                <w:szCs w:val="21"/>
              </w:rPr>
            </w:pPr>
            <w:r>
              <w:rPr>
                <w:rFonts w:cs="Times New Roman" w:eastAsiaTheme="minorEastAsia"/>
                <w:kern w:val="0"/>
                <w:sz w:val="21"/>
                <w:szCs w:val="21"/>
                <w:lang w:bidi="ar"/>
              </w:rPr>
              <w:t>董鸡</w:t>
            </w:r>
          </w:p>
        </w:tc>
        <w:tc>
          <w:tcPr>
            <w:tcW w:w="1687" w:type="dxa"/>
            <w:vMerge w:val="restart"/>
            <w:vAlign w:val="center"/>
          </w:tcPr>
          <w:p>
            <w:pPr>
              <w:widowControl/>
              <w:snapToGrid w:val="0"/>
              <w:spacing w:line="240" w:lineRule="auto"/>
              <w:ind w:firstLine="0" w:firstLineChars="0"/>
              <w:jc w:val="center"/>
              <w:textAlignment w:val="center"/>
              <w:rPr>
                <w:rFonts w:cs="Times New Roman" w:eastAsiaTheme="minorEastAsia"/>
                <w:kern w:val="0"/>
                <w:sz w:val="21"/>
                <w:szCs w:val="21"/>
              </w:rPr>
            </w:pPr>
            <w:r>
              <w:rPr>
                <w:rFonts w:cs="Times New Roman" w:eastAsiaTheme="minorEastAsia"/>
                <w:kern w:val="0"/>
                <w:sz w:val="21"/>
                <w:szCs w:val="21"/>
                <w:lang w:bidi="ar"/>
              </w:rPr>
              <w:t>11.11%</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10" w:hRule="exact"/>
          <w:jc w:val="center"/>
        </w:trPr>
        <w:tc>
          <w:tcPr>
            <w:tcW w:w="1427" w:type="dxa"/>
            <w:vMerge w:val="continue"/>
            <w:vAlign w:val="center"/>
          </w:tcPr>
          <w:p>
            <w:pPr>
              <w:snapToGrid w:val="0"/>
              <w:spacing w:line="240" w:lineRule="auto"/>
              <w:ind w:firstLine="0" w:firstLineChars="0"/>
              <w:jc w:val="center"/>
              <w:rPr>
                <w:rFonts w:cs="Times New Roman" w:eastAsiaTheme="minorEastAsia"/>
                <w:kern w:val="0"/>
                <w:sz w:val="21"/>
                <w:szCs w:val="21"/>
              </w:rPr>
            </w:pPr>
          </w:p>
        </w:tc>
        <w:tc>
          <w:tcPr>
            <w:tcW w:w="1677" w:type="dxa"/>
            <w:vMerge w:val="continue"/>
            <w:vAlign w:val="center"/>
          </w:tcPr>
          <w:p>
            <w:pPr>
              <w:snapToGrid w:val="0"/>
              <w:spacing w:line="240" w:lineRule="auto"/>
              <w:ind w:firstLine="0" w:firstLineChars="0"/>
              <w:jc w:val="center"/>
              <w:rPr>
                <w:rFonts w:cs="Times New Roman" w:eastAsiaTheme="minorEastAsia"/>
                <w:kern w:val="0"/>
                <w:sz w:val="21"/>
                <w:szCs w:val="21"/>
              </w:rPr>
            </w:pPr>
          </w:p>
        </w:tc>
        <w:tc>
          <w:tcPr>
            <w:tcW w:w="1533" w:type="dxa"/>
            <w:vMerge w:val="continue"/>
            <w:vAlign w:val="center"/>
          </w:tcPr>
          <w:p>
            <w:pPr>
              <w:snapToGrid w:val="0"/>
              <w:spacing w:line="240" w:lineRule="auto"/>
              <w:ind w:firstLine="0" w:firstLineChars="0"/>
              <w:jc w:val="center"/>
              <w:rPr>
                <w:rFonts w:cs="Times New Roman" w:eastAsiaTheme="minorEastAsia"/>
                <w:kern w:val="0"/>
                <w:sz w:val="21"/>
                <w:szCs w:val="21"/>
              </w:rPr>
            </w:pPr>
          </w:p>
        </w:tc>
        <w:tc>
          <w:tcPr>
            <w:tcW w:w="1992" w:type="dxa"/>
            <w:vAlign w:val="center"/>
          </w:tcPr>
          <w:p>
            <w:pPr>
              <w:widowControl/>
              <w:snapToGrid w:val="0"/>
              <w:spacing w:line="240" w:lineRule="auto"/>
              <w:ind w:firstLine="0" w:firstLineChars="0"/>
              <w:jc w:val="center"/>
              <w:textAlignment w:val="center"/>
              <w:rPr>
                <w:rFonts w:cs="Times New Roman" w:eastAsiaTheme="minorEastAsia"/>
                <w:kern w:val="0"/>
                <w:sz w:val="21"/>
                <w:szCs w:val="21"/>
              </w:rPr>
            </w:pPr>
            <w:r>
              <w:rPr>
                <w:rFonts w:cs="Times New Roman" w:eastAsiaTheme="minorEastAsia"/>
                <w:kern w:val="0"/>
                <w:sz w:val="21"/>
                <w:szCs w:val="21"/>
                <w:lang w:bidi="ar"/>
              </w:rPr>
              <w:t>白胸苦恶鸟</w:t>
            </w:r>
          </w:p>
        </w:tc>
        <w:tc>
          <w:tcPr>
            <w:tcW w:w="1687" w:type="dxa"/>
            <w:vMerge w:val="continue"/>
            <w:vAlign w:val="center"/>
          </w:tcPr>
          <w:p>
            <w:pPr>
              <w:snapToGrid w:val="0"/>
              <w:spacing w:line="240" w:lineRule="auto"/>
              <w:ind w:firstLine="0" w:firstLineChars="0"/>
              <w:jc w:val="center"/>
              <w:rPr>
                <w:rFonts w:cs="Times New Roman" w:eastAsiaTheme="minorEastAsia"/>
                <w:kern w:val="0"/>
                <w:sz w:val="21"/>
                <w:szCs w:val="21"/>
              </w:rPr>
            </w:pP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10" w:hRule="exact"/>
          <w:jc w:val="center"/>
        </w:trPr>
        <w:tc>
          <w:tcPr>
            <w:tcW w:w="1427" w:type="dxa"/>
            <w:vMerge w:val="restart"/>
            <w:vAlign w:val="center"/>
          </w:tcPr>
          <w:p>
            <w:pPr>
              <w:widowControl/>
              <w:snapToGrid w:val="0"/>
              <w:spacing w:line="240" w:lineRule="auto"/>
              <w:ind w:firstLine="0" w:firstLineChars="0"/>
              <w:jc w:val="center"/>
              <w:textAlignment w:val="center"/>
              <w:rPr>
                <w:rFonts w:cs="Times New Roman" w:eastAsiaTheme="minorEastAsia"/>
                <w:kern w:val="0"/>
                <w:sz w:val="21"/>
                <w:szCs w:val="21"/>
              </w:rPr>
            </w:pPr>
            <w:r>
              <w:rPr>
                <w:rFonts w:cs="Times New Roman" w:eastAsiaTheme="minorEastAsia"/>
                <w:kern w:val="0"/>
                <w:sz w:val="21"/>
                <w:szCs w:val="21"/>
                <w:lang w:bidi="ar"/>
              </w:rPr>
              <w:t>佛法僧目</w:t>
            </w:r>
          </w:p>
        </w:tc>
        <w:tc>
          <w:tcPr>
            <w:tcW w:w="1677" w:type="dxa"/>
            <w:vMerge w:val="restart"/>
            <w:vAlign w:val="center"/>
          </w:tcPr>
          <w:p>
            <w:pPr>
              <w:widowControl/>
              <w:snapToGrid w:val="0"/>
              <w:spacing w:line="240" w:lineRule="auto"/>
              <w:ind w:firstLine="0" w:firstLineChars="0"/>
              <w:jc w:val="center"/>
              <w:textAlignment w:val="center"/>
              <w:rPr>
                <w:rFonts w:cs="Times New Roman" w:eastAsiaTheme="minorEastAsia"/>
                <w:kern w:val="0"/>
                <w:sz w:val="21"/>
                <w:szCs w:val="21"/>
              </w:rPr>
            </w:pPr>
            <w:r>
              <w:rPr>
                <w:rFonts w:cs="Times New Roman" w:eastAsiaTheme="minorEastAsia"/>
                <w:kern w:val="0"/>
                <w:sz w:val="21"/>
                <w:szCs w:val="21"/>
                <w:lang w:bidi="ar"/>
              </w:rPr>
              <w:t>翠鸟科</w:t>
            </w:r>
          </w:p>
        </w:tc>
        <w:tc>
          <w:tcPr>
            <w:tcW w:w="1533" w:type="dxa"/>
            <w:vMerge w:val="restart"/>
            <w:vAlign w:val="center"/>
          </w:tcPr>
          <w:p>
            <w:pPr>
              <w:widowControl/>
              <w:snapToGrid w:val="0"/>
              <w:spacing w:line="240" w:lineRule="auto"/>
              <w:ind w:firstLine="0" w:firstLineChars="0"/>
              <w:jc w:val="center"/>
              <w:textAlignment w:val="center"/>
              <w:rPr>
                <w:rFonts w:cs="Times New Roman" w:eastAsiaTheme="minorEastAsia"/>
                <w:kern w:val="0"/>
                <w:sz w:val="21"/>
                <w:szCs w:val="21"/>
              </w:rPr>
            </w:pPr>
            <w:r>
              <w:rPr>
                <w:rFonts w:cs="Times New Roman" w:eastAsiaTheme="minorEastAsia"/>
                <w:kern w:val="0"/>
                <w:sz w:val="21"/>
                <w:szCs w:val="21"/>
                <w:lang w:bidi="ar"/>
              </w:rPr>
              <w:t>2</w:t>
            </w:r>
          </w:p>
        </w:tc>
        <w:tc>
          <w:tcPr>
            <w:tcW w:w="1992" w:type="dxa"/>
            <w:vAlign w:val="center"/>
          </w:tcPr>
          <w:p>
            <w:pPr>
              <w:widowControl/>
              <w:snapToGrid w:val="0"/>
              <w:spacing w:line="240" w:lineRule="auto"/>
              <w:ind w:firstLine="0" w:firstLineChars="0"/>
              <w:jc w:val="center"/>
              <w:textAlignment w:val="center"/>
              <w:rPr>
                <w:rFonts w:cs="Times New Roman" w:eastAsiaTheme="minorEastAsia"/>
                <w:kern w:val="0"/>
                <w:sz w:val="21"/>
                <w:szCs w:val="21"/>
              </w:rPr>
            </w:pPr>
            <w:r>
              <w:rPr>
                <w:rFonts w:cs="Times New Roman" w:eastAsiaTheme="minorEastAsia"/>
                <w:kern w:val="0"/>
                <w:sz w:val="21"/>
                <w:szCs w:val="21"/>
                <w:lang w:bidi="ar"/>
              </w:rPr>
              <w:t>普通翠鸟</w:t>
            </w:r>
          </w:p>
        </w:tc>
        <w:tc>
          <w:tcPr>
            <w:tcW w:w="1687" w:type="dxa"/>
            <w:vMerge w:val="restart"/>
            <w:vAlign w:val="center"/>
          </w:tcPr>
          <w:p>
            <w:pPr>
              <w:widowControl/>
              <w:snapToGrid w:val="0"/>
              <w:spacing w:line="240" w:lineRule="auto"/>
              <w:ind w:firstLine="0" w:firstLineChars="0"/>
              <w:jc w:val="center"/>
              <w:textAlignment w:val="center"/>
              <w:rPr>
                <w:rFonts w:cs="Times New Roman" w:eastAsiaTheme="minorEastAsia"/>
                <w:kern w:val="0"/>
                <w:sz w:val="21"/>
                <w:szCs w:val="21"/>
              </w:rPr>
            </w:pPr>
            <w:r>
              <w:rPr>
                <w:rFonts w:cs="Times New Roman" w:eastAsiaTheme="minorEastAsia"/>
                <w:kern w:val="0"/>
                <w:sz w:val="21"/>
                <w:szCs w:val="21"/>
                <w:lang w:bidi="ar"/>
              </w:rPr>
              <w:t>11.11%</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10" w:hRule="exact"/>
          <w:jc w:val="center"/>
        </w:trPr>
        <w:tc>
          <w:tcPr>
            <w:tcW w:w="1427" w:type="dxa"/>
            <w:vMerge w:val="continue"/>
            <w:vAlign w:val="center"/>
          </w:tcPr>
          <w:p>
            <w:pPr>
              <w:snapToGrid w:val="0"/>
              <w:spacing w:line="240" w:lineRule="auto"/>
              <w:ind w:firstLine="0" w:firstLineChars="0"/>
              <w:jc w:val="center"/>
              <w:rPr>
                <w:rFonts w:cs="Times New Roman" w:eastAsiaTheme="minorEastAsia"/>
                <w:kern w:val="0"/>
                <w:sz w:val="21"/>
                <w:szCs w:val="21"/>
              </w:rPr>
            </w:pPr>
          </w:p>
        </w:tc>
        <w:tc>
          <w:tcPr>
            <w:tcW w:w="1677" w:type="dxa"/>
            <w:vMerge w:val="continue"/>
            <w:vAlign w:val="center"/>
          </w:tcPr>
          <w:p>
            <w:pPr>
              <w:snapToGrid w:val="0"/>
              <w:spacing w:line="240" w:lineRule="auto"/>
              <w:ind w:firstLine="0" w:firstLineChars="0"/>
              <w:jc w:val="center"/>
              <w:rPr>
                <w:rFonts w:cs="Times New Roman" w:eastAsiaTheme="minorEastAsia"/>
                <w:kern w:val="0"/>
                <w:sz w:val="21"/>
                <w:szCs w:val="21"/>
              </w:rPr>
            </w:pPr>
          </w:p>
        </w:tc>
        <w:tc>
          <w:tcPr>
            <w:tcW w:w="1533" w:type="dxa"/>
            <w:vMerge w:val="continue"/>
            <w:vAlign w:val="center"/>
          </w:tcPr>
          <w:p>
            <w:pPr>
              <w:snapToGrid w:val="0"/>
              <w:spacing w:line="240" w:lineRule="auto"/>
              <w:ind w:firstLine="0" w:firstLineChars="0"/>
              <w:jc w:val="center"/>
              <w:rPr>
                <w:rFonts w:cs="Times New Roman" w:eastAsiaTheme="minorEastAsia"/>
                <w:kern w:val="0"/>
                <w:sz w:val="21"/>
                <w:szCs w:val="21"/>
              </w:rPr>
            </w:pPr>
          </w:p>
        </w:tc>
        <w:tc>
          <w:tcPr>
            <w:tcW w:w="1992" w:type="dxa"/>
            <w:vAlign w:val="center"/>
          </w:tcPr>
          <w:p>
            <w:pPr>
              <w:widowControl/>
              <w:snapToGrid w:val="0"/>
              <w:spacing w:line="240" w:lineRule="auto"/>
              <w:ind w:firstLine="0" w:firstLineChars="0"/>
              <w:jc w:val="center"/>
              <w:textAlignment w:val="center"/>
              <w:rPr>
                <w:rFonts w:cs="Times New Roman" w:eastAsiaTheme="minorEastAsia"/>
                <w:kern w:val="0"/>
                <w:sz w:val="21"/>
                <w:szCs w:val="21"/>
              </w:rPr>
            </w:pPr>
            <w:r>
              <w:rPr>
                <w:rFonts w:cs="Times New Roman" w:eastAsiaTheme="minorEastAsia"/>
                <w:kern w:val="0"/>
                <w:sz w:val="21"/>
                <w:szCs w:val="21"/>
                <w:lang w:bidi="ar"/>
              </w:rPr>
              <w:t>蓝翡翠</w:t>
            </w:r>
          </w:p>
        </w:tc>
        <w:tc>
          <w:tcPr>
            <w:tcW w:w="1687" w:type="dxa"/>
            <w:vMerge w:val="continue"/>
            <w:vAlign w:val="center"/>
          </w:tcPr>
          <w:p>
            <w:pPr>
              <w:snapToGrid w:val="0"/>
              <w:spacing w:line="240" w:lineRule="auto"/>
              <w:ind w:firstLine="0" w:firstLineChars="0"/>
              <w:jc w:val="center"/>
              <w:rPr>
                <w:rFonts w:cs="Times New Roman" w:eastAsiaTheme="minorEastAsia"/>
                <w:kern w:val="0"/>
                <w:sz w:val="21"/>
                <w:szCs w:val="21"/>
              </w:rPr>
            </w:pP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36" w:hRule="exact"/>
          <w:jc w:val="center"/>
        </w:trPr>
        <w:tc>
          <w:tcPr>
            <w:tcW w:w="1427" w:type="dxa"/>
            <w:vAlign w:val="center"/>
          </w:tcPr>
          <w:p>
            <w:pPr>
              <w:widowControl/>
              <w:snapToGrid w:val="0"/>
              <w:spacing w:line="240" w:lineRule="auto"/>
              <w:ind w:firstLine="0" w:firstLineChars="0"/>
              <w:jc w:val="center"/>
              <w:textAlignment w:val="center"/>
              <w:rPr>
                <w:rFonts w:cs="Times New Roman" w:eastAsiaTheme="minorEastAsia"/>
                <w:kern w:val="0"/>
                <w:sz w:val="21"/>
                <w:szCs w:val="21"/>
              </w:rPr>
            </w:pPr>
            <w:r>
              <w:rPr>
                <w:rFonts w:cs="Times New Roman" w:eastAsiaTheme="minorEastAsia"/>
                <w:kern w:val="0"/>
                <w:sz w:val="21"/>
                <w:szCs w:val="21"/>
                <w:lang w:bidi="ar"/>
              </w:rPr>
              <w:t>鹈形目</w:t>
            </w:r>
          </w:p>
        </w:tc>
        <w:tc>
          <w:tcPr>
            <w:tcW w:w="1677" w:type="dxa"/>
            <w:vAlign w:val="center"/>
          </w:tcPr>
          <w:p>
            <w:pPr>
              <w:widowControl/>
              <w:snapToGrid w:val="0"/>
              <w:spacing w:line="240" w:lineRule="auto"/>
              <w:ind w:firstLine="0" w:firstLineChars="0"/>
              <w:jc w:val="center"/>
              <w:textAlignment w:val="center"/>
              <w:rPr>
                <w:rFonts w:cs="Times New Roman" w:eastAsiaTheme="minorEastAsia"/>
                <w:kern w:val="0"/>
                <w:sz w:val="21"/>
                <w:szCs w:val="21"/>
              </w:rPr>
            </w:pPr>
            <w:r>
              <w:rPr>
                <w:rFonts w:cs="Times New Roman" w:eastAsiaTheme="minorEastAsia"/>
                <w:kern w:val="0"/>
                <w:sz w:val="21"/>
                <w:szCs w:val="21"/>
                <w:lang w:bidi="ar"/>
              </w:rPr>
              <w:t>鸬鹚科</w:t>
            </w:r>
          </w:p>
        </w:tc>
        <w:tc>
          <w:tcPr>
            <w:tcW w:w="1533" w:type="dxa"/>
            <w:vAlign w:val="center"/>
          </w:tcPr>
          <w:p>
            <w:pPr>
              <w:widowControl/>
              <w:snapToGrid w:val="0"/>
              <w:spacing w:line="240" w:lineRule="auto"/>
              <w:ind w:firstLine="0" w:firstLineChars="0"/>
              <w:jc w:val="center"/>
              <w:textAlignment w:val="center"/>
              <w:rPr>
                <w:rFonts w:cs="Times New Roman" w:eastAsiaTheme="minorEastAsia"/>
                <w:kern w:val="0"/>
                <w:sz w:val="21"/>
                <w:szCs w:val="21"/>
              </w:rPr>
            </w:pPr>
            <w:r>
              <w:rPr>
                <w:rFonts w:cs="Times New Roman" w:eastAsiaTheme="minorEastAsia"/>
                <w:kern w:val="0"/>
                <w:sz w:val="21"/>
                <w:szCs w:val="21"/>
                <w:lang w:bidi="ar"/>
              </w:rPr>
              <w:t>1</w:t>
            </w:r>
          </w:p>
        </w:tc>
        <w:tc>
          <w:tcPr>
            <w:tcW w:w="1992" w:type="dxa"/>
            <w:vAlign w:val="center"/>
          </w:tcPr>
          <w:p>
            <w:pPr>
              <w:widowControl/>
              <w:snapToGrid w:val="0"/>
              <w:spacing w:line="240" w:lineRule="auto"/>
              <w:ind w:firstLine="0" w:firstLineChars="0"/>
              <w:jc w:val="center"/>
              <w:textAlignment w:val="center"/>
              <w:rPr>
                <w:rFonts w:cs="Times New Roman" w:eastAsiaTheme="minorEastAsia"/>
                <w:kern w:val="0"/>
                <w:sz w:val="21"/>
                <w:szCs w:val="21"/>
              </w:rPr>
            </w:pPr>
            <w:r>
              <w:rPr>
                <w:rFonts w:cs="Times New Roman" w:eastAsiaTheme="minorEastAsia"/>
                <w:kern w:val="0"/>
                <w:sz w:val="21"/>
                <w:szCs w:val="21"/>
                <w:lang w:bidi="ar"/>
              </w:rPr>
              <w:t>普通鸬鹚</w:t>
            </w:r>
          </w:p>
        </w:tc>
        <w:tc>
          <w:tcPr>
            <w:tcW w:w="1687" w:type="dxa"/>
            <w:vAlign w:val="center"/>
          </w:tcPr>
          <w:p>
            <w:pPr>
              <w:widowControl/>
              <w:snapToGrid w:val="0"/>
              <w:spacing w:line="240" w:lineRule="auto"/>
              <w:ind w:firstLine="0" w:firstLineChars="0"/>
              <w:jc w:val="center"/>
              <w:textAlignment w:val="center"/>
              <w:rPr>
                <w:rFonts w:cs="Times New Roman" w:eastAsiaTheme="minorEastAsia"/>
                <w:kern w:val="0"/>
                <w:sz w:val="21"/>
                <w:szCs w:val="21"/>
              </w:rPr>
            </w:pPr>
            <w:r>
              <w:rPr>
                <w:rFonts w:cs="Times New Roman" w:eastAsiaTheme="minorEastAsia"/>
                <w:kern w:val="0"/>
                <w:sz w:val="21"/>
                <w:szCs w:val="21"/>
                <w:lang w:bidi="ar"/>
              </w:rPr>
              <w:t>5.56%</w:t>
            </w:r>
          </w:p>
        </w:tc>
      </w:tr>
    </w:tbl>
    <w:p>
      <w:pPr>
        <w:adjustRightInd w:val="0"/>
        <w:snapToGrid w:val="0"/>
        <w:spacing w:before="200" w:beforeLines="50"/>
        <w:ind w:firstLine="480"/>
        <w:rPr>
          <w:rFonts w:eastAsiaTheme="minorEastAsia"/>
          <w:kern w:val="0"/>
          <w:szCs w:val="20"/>
        </w:rPr>
      </w:pPr>
      <w:r>
        <w:rPr>
          <w:rFonts w:hint="eastAsia" w:ascii="宋体" w:hAnsi="宋体" w:cs="宋体"/>
          <w:kern w:val="0"/>
          <w:szCs w:val="20"/>
        </w:rPr>
        <w:t>②</w:t>
      </w:r>
      <w:r>
        <w:rPr>
          <w:rFonts w:eastAsiaTheme="minorEastAsia"/>
          <w:kern w:val="0"/>
          <w:szCs w:val="20"/>
        </w:rPr>
        <w:t>生态分布</w:t>
      </w:r>
    </w:p>
    <w:p>
      <w:pPr>
        <w:adjustRightInd w:val="0"/>
        <w:snapToGrid w:val="0"/>
        <w:ind w:firstLine="480"/>
        <w:rPr>
          <w:rFonts w:eastAsiaTheme="minorEastAsia"/>
          <w:kern w:val="0"/>
          <w:szCs w:val="20"/>
        </w:rPr>
      </w:pPr>
      <w:r>
        <w:rPr>
          <w:rFonts w:eastAsiaTheme="minorEastAsia"/>
          <w:kern w:val="0"/>
          <w:szCs w:val="20"/>
        </w:rPr>
        <w:t>根据项目周边地区域内生境特点及鸟类的生活习性，项目周边地区域的鸟类可以划分为以下三种类型：</w:t>
      </w:r>
    </w:p>
    <w:p>
      <w:pPr>
        <w:adjustRightInd w:val="0"/>
        <w:snapToGrid w:val="0"/>
        <w:ind w:firstLine="480"/>
        <w:rPr>
          <w:rFonts w:eastAsiaTheme="minorEastAsia"/>
          <w:kern w:val="0"/>
          <w:szCs w:val="20"/>
        </w:rPr>
      </w:pPr>
      <w:r>
        <w:rPr>
          <w:rFonts w:eastAsiaTheme="minorEastAsia"/>
          <w:kern w:val="0"/>
          <w:szCs w:val="20"/>
        </w:rPr>
        <w:t>农田、民居类型：生活在项目周边地区农田、民居环境中的鸟类。如家燕、白鹡鸰、麻雀、黑卷尾和灰卷尾等。</w:t>
      </w:r>
    </w:p>
    <w:p>
      <w:pPr>
        <w:adjustRightInd w:val="0"/>
        <w:snapToGrid w:val="0"/>
        <w:ind w:firstLine="480"/>
        <w:rPr>
          <w:rFonts w:eastAsiaTheme="minorEastAsia"/>
          <w:kern w:val="0"/>
          <w:szCs w:val="20"/>
        </w:rPr>
      </w:pPr>
      <w:r>
        <w:rPr>
          <w:rFonts w:eastAsiaTheme="minorEastAsia"/>
          <w:kern w:val="0"/>
          <w:szCs w:val="20"/>
        </w:rPr>
        <w:t>灌丛及森林类型：生活在项目周边地区灌丛及森林生境中的鸟类。主要有山麻雀、喜鹊、黑枕黄鹂、金翅雀和灰椋鸟等。</w:t>
      </w:r>
    </w:p>
    <w:p>
      <w:pPr>
        <w:adjustRightInd w:val="0"/>
        <w:snapToGrid w:val="0"/>
        <w:ind w:firstLine="480"/>
        <w:rPr>
          <w:rFonts w:eastAsiaTheme="minorEastAsia"/>
          <w:kern w:val="0"/>
          <w:szCs w:val="20"/>
        </w:rPr>
      </w:pPr>
      <w:r>
        <w:rPr>
          <w:rFonts w:eastAsiaTheme="minorEastAsia"/>
          <w:kern w:val="0"/>
          <w:szCs w:val="20"/>
        </w:rPr>
        <w:t>水域类型：生活在项目周边地区溪流、水塘和水田等水域生境中的鸟类。如苍鹭、白鹭、普通翠鸟、蓝翡翠和普通鸬鹚等。</w:t>
      </w:r>
    </w:p>
    <w:p>
      <w:pPr>
        <w:adjustRightInd w:val="0"/>
        <w:snapToGrid w:val="0"/>
        <w:ind w:left="480" w:leftChars="200" w:firstLine="0" w:firstLineChars="0"/>
        <w:rPr>
          <w:rFonts w:eastAsiaTheme="minorEastAsia"/>
          <w:kern w:val="0"/>
          <w:szCs w:val="20"/>
        </w:rPr>
      </w:pPr>
      <w:r>
        <w:rPr>
          <w:rFonts w:hint="eastAsia" w:eastAsiaTheme="minorEastAsia"/>
          <w:kern w:val="0"/>
          <w:szCs w:val="20"/>
        </w:rPr>
        <w:t>（3）</w:t>
      </w:r>
      <w:r>
        <w:rPr>
          <w:rFonts w:eastAsiaTheme="minorEastAsia"/>
          <w:kern w:val="0"/>
          <w:szCs w:val="20"/>
        </w:rPr>
        <w:t>两栖</w:t>
      </w:r>
      <w:r>
        <w:rPr>
          <w:rFonts w:hint="eastAsia" w:eastAsiaTheme="minorEastAsia"/>
          <w:kern w:val="0"/>
          <w:szCs w:val="20"/>
        </w:rPr>
        <w:t>爬行</w:t>
      </w:r>
      <w:r>
        <w:rPr>
          <w:rFonts w:eastAsiaTheme="minorEastAsia"/>
          <w:kern w:val="0"/>
          <w:szCs w:val="20"/>
        </w:rPr>
        <w:t>类</w:t>
      </w:r>
    </w:p>
    <w:p>
      <w:pPr>
        <w:adjustRightInd w:val="0"/>
        <w:snapToGrid w:val="0"/>
        <w:ind w:firstLine="480"/>
        <w:rPr>
          <w:rFonts w:eastAsiaTheme="minorEastAsia"/>
          <w:kern w:val="0"/>
          <w:szCs w:val="20"/>
        </w:rPr>
      </w:pPr>
      <w:r>
        <w:rPr>
          <w:rFonts w:hint="eastAsia" w:eastAsiaTheme="minorEastAsia"/>
          <w:kern w:val="0"/>
          <w:szCs w:val="20"/>
        </w:rPr>
        <w:t>①调查方法</w:t>
      </w:r>
    </w:p>
    <w:p>
      <w:pPr>
        <w:adjustRightInd w:val="0"/>
        <w:snapToGrid w:val="0"/>
        <w:ind w:firstLine="480"/>
        <w:rPr>
          <w:rFonts w:eastAsiaTheme="minorEastAsia"/>
          <w:kern w:val="0"/>
          <w:szCs w:val="20"/>
        </w:rPr>
      </w:pPr>
      <w:r>
        <w:rPr>
          <w:rFonts w:hint="eastAsia" w:eastAsiaTheme="minorEastAsia"/>
          <w:kern w:val="0"/>
          <w:szCs w:val="20"/>
        </w:rPr>
        <w:t>主要使用样带法调查。按照《生物物种监测技术指南两栖动物》和《生物物种监测技术指南爬行动物》中的相关规定和要求，采用分层随机抽样方法，选择监测样地。可按生境类型、气候、海拔、土地利用类型或物种丰富度等因素进行分层，使层内变异尽量小。所选样地应涵盖主要生态系统类型。本次调查根据不同的生境类型，选择有代表性的生境进行样带调查。样线的长度确定为100米。沿样线观察时，每次巡视的速度保持一致，以观察、采集动物个体确定物种为主要目的，发现动物个体后，立即记录动物名称、数量。观察时动作应尽量不惊扰动物。对白天不易发现的两栖动物，在夜间进行调查，统计动物物种和个体数。</w:t>
      </w:r>
    </w:p>
    <w:p>
      <w:pPr>
        <w:adjustRightInd w:val="0"/>
        <w:snapToGrid w:val="0"/>
        <w:ind w:firstLine="480"/>
        <w:rPr>
          <w:rFonts w:eastAsiaTheme="minorEastAsia"/>
          <w:kern w:val="0"/>
          <w:szCs w:val="20"/>
        </w:rPr>
      </w:pPr>
      <w:r>
        <w:rPr>
          <w:rFonts w:hint="eastAsia" w:eastAsiaTheme="minorEastAsia"/>
          <w:kern w:val="0"/>
          <w:szCs w:val="20"/>
        </w:rPr>
        <w:t>在调查的同时结合对当地居民的访问，并利用当地的一些相关资料及相关的科研报告等，对调查区域两栖爬行动物多样性及其区系组成进行总结。</w:t>
      </w:r>
    </w:p>
    <w:p>
      <w:pPr>
        <w:adjustRightInd w:val="0"/>
        <w:snapToGrid w:val="0"/>
        <w:ind w:firstLine="480"/>
        <w:rPr>
          <w:rFonts w:eastAsiaTheme="minorEastAsia"/>
          <w:kern w:val="0"/>
          <w:szCs w:val="20"/>
        </w:rPr>
      </w:pPr>
      <w:r>
        <w:rPr>
          <w:rFonts w:eastAsiaTheme="minorEastAsia"/>
          <w:kern w:val="0"/>
          <w:szCs w:val="20"/>
        </w:rPr>
        <w:t>根据收集资料分析，项目周边地区域内有两栖纲动物1目4科4种。从物种的目级组成看，项目周边地区域两栖类均为无尾目种类，各科种类分布比较均匀。两栖类各科所含种数及所占比例见表</w:t>
      </w:r>
      <w:r>
        <w:rPr>
          <w:rFonts w:hint="eastAsia" w:eastAsiaTheme="minorEastAsia"/>
          <w:kern w:val="0"/>
          <w:szCs w:val="20"/>
        </w:rPr>
        <w:t>4</w:t>
      </w:r>
      <w:r>
        <w:rPr>
          <w:rFonts w:eastAsiaTheme="minorEastAsia"/>
          <w:kern w:val="0"/>
          <w:szCs w:val="20"/>
        </w:rPr>
        <w:t>.</w:t>
      </w:r>
      <w:r>
        <w:rPr>
          <w:rFonts w:hint="eastAsia" w:eastAsiaTheme="minorEastAsia"/>
          <w:kern w:val="0"/>
          <w:szCs w:val="20"/>
        </w:rPr>
        <w:t>3</w:t>
      </w:r>
      <w:r>
        <w:rPr>
          <w:rFonts w:eastAsiaTheme="minorEastAsia"/>
          <w:kern w:val="0"/>
          <w:szCs w:val="20"/>
        </w:rPr>
        <w:t>-8。</w:t>
      </w:r>
    </w:p>
    <w:p>
      <w:pPr>
        <w:autoSpaceDE w:val="0"/>
        <w:autoSpaceDN w:val="0"/>
        <w:adjustRightInd w:val="0"/>
        <w:snapToGrid w:val="0"/>
        <w:spacing w:line="240" w:lineRule="auto"/>
        <w:ind w:firstLine="482"/>
        <w:jc w:val="center"/>
        <w:rPr>
          <w:rFonts w:eastAsiaTheme="minorEastAsia"/>
          <w:b/>
          <w:kern w:val="0"/>
        </w:rPr>
      </w:pPr>
      <w:r>
        <w:rPr>
          <w:rFonts w:eastAsiaTheme="minorEastAsia"/>
          <w:b/>
          <w:kern w:val="0"/>
        </w:rPr>
        <w:t>表</w:t>
      </w:r>
      <w:r>
        <w:rPr>
          <w:rFonts w:hint="eastAsia" w:eastAsiaTheme="minorEastAsia"/>
          <w:b/>
          <w:kern w:val="0"/>
        </w:rPr>
        <w:t>4.3-</w:t>
      </w:r>
      <w:r>
        <w:rPr>
          <w:rFonts w:eastAsiaTheme="minorEastAsia"/>
          <w:b/>
          <w:kern w:val="0"/>
        </w:rPr>
        <w:t>8 项目周边地区主要的两栖类种类名录</w:t>
      </w:r>
    </w:p>
    <w:tbl>
      <w:tblPr>
        <w:tblStyle w:val="42"/>
        <w:tblW w:w="0" w:type="auto"/>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1479"/>
        <w:gridCol w:w="1784"/>
        <w:gridCol w:w="1641"/>
        <w:gridCol w:w="1804"/>
        <w:gridCol w:w="1476"/>
      </w:tblGrid>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03" w:hRule="exact"/>
          <w:tblHeader/>
          <w:jc w:val="center"/>
        </w:trPr>
        <w:tc>
          <w:tcPr>
            <w:tcW w:w="1479" w:type="dxa"/>
            <w:tcBorders>
              <w:top w:val="single" w:color="auto" w:sz="12" w:space="0"/>
              <w:bottom w:val="single" w:color="auto" w:sz="12" w:space="0"/>
            </w:tcBorders>
            <w:vAlign w:val="center"/>
          </w:tcPr>
          <w:p>
            <w:pPr>
              <w:snapToGrid w:val="0"/>
              <w:spacing w:line="240" w:lineRule="auto"/>
              <w:ind w:firstLine="0" w:firstLineChars="0"/>
              <w:jc w:val="center"/>
              <w:rPr>
                <w:rFonts w:eastAsiaTheme="minorEastAsia"/>
                <w:b/>
                <w:bCs/>
                <w:kern w:val="0"/>
                <w:sz w:val="21"/>
                <w:szCs w:val="21"/>
              </w:rPr>
            </w:pPr>
            <w:r>
              <w:rPr>
                <w:rFonts w:eastAsiaTheme="minorEastAsia"/>
                <w:b/>
                <w:bCs/>
                <w:kern w:val="0"/>
                <w:sz w:val="21"/>
                <w:szCs w:val="21"/>
              </w:rPr>
              <w:t>目</w:t>
            </w:r>
          </w:p>
        </w:tc>
        <w:tc>
          <w:tcPr>
            <w:tcW w:w="1784" w:type="dxa"/>
            <w:tcBorders>
              <w:top w:val="single" w:color="auto" w:sz="12" w:space="0"/>
              <w:bottom w:val="single" w:color="auto" w:sz="12" w:space="0"/>
            </w:tcBorders>
            <w:vAlign w:val="center"/>
          </w:tcPr>
          <w:p>
            <w:pPr>
              <w:snapToGrid w:val="0"/>
              <w:spacing w:line="240" w:lineRule="auto"/>
              <w:ind w:firstLine="0" w:firstLineChars="0"/>
              <w:jc w:val="center"/>
              <w:rPr>
                <w:rFonts w:eastAsiaTheme="minorEastAsia"/>
                <w:b/>
                <w:bCs/>
                <w:kern w:val="0"/>
                <w:sz w:val="21"/>
                <w:szCs w:val="21"/>
              </w:rPr>
            </w:pPr>
            <w:r>
              <w:rPr>
                <w:rFonts w:eastAsiaTheme="minorEastAsia"/>
                <w:b/>
                <w:bCs/>
                <w:kern w:val="0"/>
                <w:sz w:val="21"/>
                <w:szCs w:val="21"/>
              </w:rPr>
              <w:t>科</w:t>
            </w:r>
          </w:p>
        </w:tc>
        <w:tc>
          <w:tcPr>
            <w:tcW w:w="1641" w:type="dxa"/>
            <w:tcBorders>
              <w:top w:val="single" w:color="auto" w:sz="12" w:space="0"/>
              <w:bottom w:val="single" w:color="auto" w:sz="12" w:space="0"/>
            </w:tcBorders>
            <w:vAlign w:val="center"/>
          </w:tcPr>
          <w:p>
            <w:pPr>
              <w:snapToGrid w:val="0"/>
              <w:spacing w:line="240" w:lineRule="auto"/>
              <w:ind w:firstLine="0" w:firstLineChars="0"/>
              <w:jc w:val="center"/>
              <w:rPr>
                <w:rFonts w:eastAsiaTheme="minorEastAsia"/>
                <w:b/>
                <w:bCs/>
                <w:kern w:val="0"/>
                <w:sz w:val="21"/>
                <w:szCs w:val="21"/>
              </w:rPr>
            </w:pPr>
            <w:r>
              <w:rPr>
                <w:rFonts w:eastAsiaTheme="minorEastAsia"/>
                <w:b/>
                <w:bCs/>
                <w:kern w:val="0"/>
                <w:sz w:val="21"/>
                <w:szCs w:val="21"/>
              </w:rPr>
              <w:t>种</w:t>
            </w:r>
          </w:p>
        </w:tc>
        <w:tc>
          <w:tcPr>
            <w:tcW w:w="1804" w:type="dxa"/>
            <w:tcBorders>
              <w:top w:val="single" w:color="auto" w:sz="12" w:space="0"/>
              <w:bottom w:val="single" w:color="auto" w:sz="12" w:space="0"/>
            </w:tcBorders>
            <w:vAlign w:val="center"/>
          </w:tcPr>
          <w:p>
            <w:pPr>
              <w:snapToGrid w:val="0"/>
              <w:spacing w:line="240" w:lineRule="auto"/>
              <w:ind w:firstLine="0" w:firstLineChars="0"/>
              <w:jc w:val="center"/>
              <w:rPr>
                <w:rFonts w:eastAsiaTheme="minorEastAsia"/>
                <w:b/>
                <w:bCs/>
                <w:kern w:val="0"/>
                <w:sz w:val="21"/>
                <w:szCs w:val="21"/>
              </w:rPr>
            </w:pPr>
            <w:r>
              <w:rPr>
                <w:rFonts w:eastAsiaTheme="minorEastAsia"/>
                <w:b/>
                <w:bCs/>
                <w:kern w:val="0"/>
                <w:sz w:val="21"/>
                <w:szCs w:val="21"/>
              </w:rPr>
              <w:t>中文名</w:t>
            </w:r>
          </w:p>
        </w:tc>
        <w:tc>
          <w:tcPr>
            <w:tcW w:w="1476" w:type="dxa"/>
            <w:tcBorders>
              <w:top w:val="single" w:color="auto" w:sz="12" w:space="0"/>
              <w:bottom w:val="single" w:color="auto" w:sz="12" w:space="0"/>
            </w:tcBorders>
            <w:vAlign w:val="center"/>
          </w:tcPr>
          <w:p>
            <w:pPr>
              <w:snapToGrid w:val="0"/>
              <w:spacing w:line="240" w:lineRule="auto"/>
              <w:ind w:firstLine="0" w:firstLineChars="0"/>
              <w:jc w:val="center"/>
              <w:rPr>
                <w:rFonts w:eastAsiaTheme="minorEastAsia"/>
                <w:b/>
                <w:bCs/>
                <w:kern w:val="0"/>
                <w:sz w:val="21"/>
                <w:szCs w:val="21"/>
              </w:rPr>
            </w:pPr>
            <w:r>
              <w:rPr>
                <w:rFonts w:eastAsiaTheme="minorEastAsia"/>
                <w:b/>
                <w:bCs/>
                <w:kern w:val="0"/>
                <w:sz w:val="21"/>
                <w:szCs w:val="21"/>
              </w:rPr>
              <w:t>所占比例</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03" w:hRule="exact"/>
          <w:tblHeader/>
          <w:jc w:val="center"/>
        </w:trPr>
        <w:tc>
          <w:tcPr>
            <w:tcW w:w="1479" w:type="dxa"/>
            <w:vMerge w:val="restart"/>
            <w:tcBorders>
              <w:top w:val="single" w:color="auto" w:sz="12" w:space="0"/>
            </w:tcBorders>
            <w:vAlign w:val="center"/>
          </w:tcPr>
          <w:p>
            <w:pPr>
              <w:snapToGrid w:val="0"/>
              <w:spacing w:line="240" w:lineRule="auto"/>
              <w:ind w:firstLine="0" w:firstLineChars="0"/>
              <w:jc w:val="center"/>
              <w:rPr>
                <w:rFonts w:eastAsiaTheme="minorEastAsia"/>
                <w:kern w:val="0"/>
                <w:sz w:val="21"/>
                <w:szCs w:val="21"/>
              </w:rPr>
            </w:pPr>
            <w:r>
              <w:rPr>
                <w:rFonts w:eastAsiaTheme="minorEastAsia"/>
                <w:kern w:val="0"/>
                <w:sz w:val="21"/>
                <w:szCs w:val="21"/>
              </w:rPr>
              <w:t>无尾目</w:t>
            </w:r>
          </w:p>
        </w:tc>
        <w:tc>
          <w:tcPr>
            <w:tcW w:w="1784" w:type="dxa"/>
            <w:tcBorders>
              <w:top w:val="single" w:color="auto" w:sz="12" w:space="0"/>
            </w:tcBorders>
            <w:vAlign w:val="center"/>
          </w:tcPr>
          <w:p>
            <w:pPr>
              <w:snapToGrid w:val="0"/>
              <w:spacing w:line="240" w:lineRule="auto"/>
              <w:ind w:firstLine="0" w:firstLineChars="0"/>
              <w:jc w:val="center"/>
              <w:rPr>
                <w:rFonts w:eastAsiaTheme="minorEastAsia"/>
                <w:kern w:val="0"/>
                <w:sz w:val="21"/>
                <w:szCs w:val="21"/>
              </w:rPr>
            </w:pPr>
            <w:r>
              <w:rPr>
                <w:rFonts w:eastAsiaTheme="minorEastAsia"/>
                <w:kern w:val="0"/>
                <w:sz w:val="21"/>
                <w:szCs w:val="21"/>
              </w:rPr>
              <w:t>雨蛙科</w:t>
            </w:r>
          </w:p>
        </w:tc>
        <w:tc>
          <w:tcPr>
            <w:tcW w:w="1641" w:type="dxa"/>
            <w:tcBorders>
              <w:top w:val="single" w:color="auto" w:sz="12" w:space="0"/>
            </w:tcBorders>
            <w:vAlign w:val="center"/>
          </w:tcPr>
          <w:p>
            <w:pPr>
              <w:snapToGrid w:val="0"/>
              <w:spacing w:line="240" w:lineRule="auto"/>
              <w:ind w:firstLine="0" w:firstLineChars="0"/>
              <w:jc w:val="center"/>
              <w:rPr>
                <w:rFonts w:eastAsiaTheme="minorEastAsia"/>
                <w:kern w:val="0"/>
                <w:sz w:val="21"/>
                <w:szCs w:val="21"/>
              </w:rPr>
            </w:pPr>
            <w:r>
              <w:rPr>
                <w:rFonts w:eastAsiaTheme="minorEastAsia"/>
                <w:kern w:val="0"/>
                <w:sz w:val="21"/>
                <w:szCs w:val="21"/>
              </w:rPr>
              <w:t>1</w:t>
            </w:r>
          </w:p>
        </w:tc>
        <w:tc>
          <w:tcPr>
            <w:tcW w:w="1804" w:type="dxa"/>
            <w:tcBorders>
              <w:top w:val="single" w:color="auto" w:sz="12" w:space="0"/>
            </w:tcBorders>
            <w:vAlign w:val="center"/>
          </w:tcPr>
          <w:p>
            <w:pPr>
              <w:snapToGrid w:val="0"/>
              <w:spacing w:line="240" w:lineRule="auto"/>
              <w:ind w:firstLine="0" w:firstLineChars="0"/>
              <w:jc w:val="center"/>
              <w:rPr>
                <w:rFonts w:eastAsiaTheme="minorEastAsia"/>
                <w:kern w:val="0"/>
                <w:sz w:val="21"/>
                <w:szCs w:val="21"/>
              </w:rPr>
            </w:pPr>
            <w:r>
              <w:rPr>
                <w:rFonts w:eastAsiaTheme="minorEastAsia"/>
                <w:kern w:val="0"/>
                <w:sz w:val="21"/>
                <w:szCs w:val="21"/>
              </w:rPr>
              <w:t>秦岭雨蛙</w:t>
            </w:r>
          </w:p>
        </w:tc>
        <w:tc>
          <w:tcPr>
            <w:tcW w:w="1476" w:type="dxa"/>
            <w:tcBorders>
              <w:top w:val="single" w:color="auto" w:sz="12" w:space="0"/>
            </w:tcBorders>
            <w:vAlign w:val="center"/>
          </w:tcPr>
          <w:p>
            <w:pPr>
              <w:snapToGrid w:val="0"/>
              <w:spacing w:line="240" w:lineRule="auto"/>
              <w:ind w:firstLine="0" w:firstLineChars="0"/>
              <w:jc w:val="center"/>
              <w:rPr>
                <w:rFonts w:eastAsiaTheme="minorEastAsia"/>
                <w:kern w:val="0"/>
                <w:sz w:val="21"/>
                <w:szCs w:val="21"/>
              </w:rPr>
            </w:pPr>
            <w:r>
              <w:rPr>
                <w:rFonts w:eastAsiaTheme="minorEastAsia"/>
                <w:kern w:val="0"/>
                <w:sz w:val="21"/>
                <w:szCs w:val="21"/>
              </w:rPr>
              <w:t>25%</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03" w:hRule="exact"/>
          <w:tblHeader/>
          <w:jc w:val="center"/>
        </w:trPr>
        <w:tc>
          <w:tcPr>
            <w:tcW w:w="1479" w:type="dxa"/>
            <w:vMerge w:val="continue"/>
            <w:vAlign w:val="center"/>
          </w:tcPr>
          <w:p>
            <w:pPr>
              <w:widowControl/>
              <w:snapToGrid w:val="0"/>
              <w:spacing w:line="240" w:lineRule="auto"/>
              <w:ind w:firstLine="0" w:firstLineChars="0"/>
              <w:jc w:val="center"/>
              <w:rPr>
                <w:rFonts w:eastAsiaTheme="minorEastAsia"/>
                <w:kern w:val="0"/>
                <w:sz w:val="21"/>
                <w:szCs w:val="21"/>
              </w:rPr>
            </w:pPr>
          </w:p>
        </w:tc>
        <w:tc>
          <w:tcPr>
            <w:tcW w:w="1784" w:type="dxa"/>
            <w:vAlign w:val="center"/>
          </w:tcPr>
          <w:p>
            <w:pPr>
              <w:snapToGrid w:val="0"/>
              <w:spacing w:line="240" w:lineRule="auto"/>
              <w:ind w:firstLine="0" w:firstLineChars="0"/>
              <w:jc w:val="center"/>
              <w:rPr>
                <w:rFonts w:eastAsiaTheme="minorEastAsia"/>
                <w:kern w:val="0"/>
                <w:sz w:val="21"/>
                <w:szCs w:val="21"/>
              </w:rPr>
            </w:pPr>
            <w:r>
              <w:rPr>
                <w:rFonts w:eastAsiaTheme="minorEastAsia"/>
                <w:kern w:val="0"/>
                <w:sz w:val="21"/>
                <w:szCs w:val="21"/>
              </w:rPr>
              <w:t>姬蛙科</w:t>
            </w:r>
          </w:p>
        </w:tc>
        <w:tc>
          <w:tcPr>
            <w:tcW w:w="1641" w:type="dxa"/>
            <w:vAlign w:val="center"/>
          </w:tcPr>
          <w:p>
            <w:pPr>
              <w:snapToGrid w:val="0"/>
              <w:spacing w:line="240" w:lineRule="auto"/>
              <w:ind w:firstLine="0" w:firstLineChars="0"/>
              <w:jc w:val="center"/>
              <w:rPr>
                <w:rFonts w:eastAsiaTheme="minorEastAsia"/>
                <w:kern w:val="0"/>
                <w:sz w:val="21"/>
                <w:szCs w:val="21"/>
              </w:rPr>
            </w:pPr>
            <w:r>
              <w:rPr>
                <w:rFonts w:eastAsiaTheme="minorEastAsia"/>
                <w:kern w:val="0"/>
                <w:sz w:val="21"/>
                <w:szCs w:val="21"/>
              </w:rPr>
              <w:t>1</w:t>
            </w:r>
          </w:p>
        </w:tc>
        <w:tc>
          <w:tcPr>
            <w:tcW w:w="1804" w:type="dxa"/>
            <w:vAlign w:val="center"/>
          </w:tcPr>
          <w:p>
            <w:pPr>
              <w:snapToGrid w:val="0"/>
              <w:spacing w:line="240" w:lineRule="auto"/>
              <w:ind w:firstLine="0" w:firstLineChars="0"/>
              <w:jc w:val="center"/>
              <w:rPr>
                <w:rFonts w:eastAsiaTheme="minorEastAsia"/>
                <w:kern w:val="0"/>
                <w:sz w:val="21"/>
                <w:szCs w:val="21"/>
              </w:rPr>
            </w:pPr>
            <w:r>
              <w:rPr>
                <w:rFonts w:eastAsiaTheme="minorEastAsia"/>
                <w:kern w:val="0"/>
                <w:sz w:val="21"/>
                <w:szCs w:val="21"/>
              </w:rPr>
              <w:t>合征姬蛙</w:t>
            </w:r>
          </w:p>
        </w:tc>
        <w:tc>
          <w:tcPr>
            <w:tcW w:w="1476" w:type="dxa"/>
            <w:vAlign w:val="center"/>
          </w:tcPr>
          <w:p>
            <w:pPr>
              <w:snapToGrid w:val="0"/>
              <w:spacing w:line="240" w:lineRule="auto"/>
              <w:ind w:firstLine="0" w:firstLineChars="0"/>
              <w:jc w:val="center"/>
              <w:rPr>
                <w:rFonts w:eastAsiaTheme="minorEastAsia"/>
                <w:kern w:val="0"/>
                <w:sz w:val="21"/>
                <w:szCs w:val="21"/>
              </w:rPr>
            </w:pPr>
            <w:r>
              <w:rPr>
                <w:rFonts w:eastAsiaTheme="minorEastAsia"/>
                <w:kern w:val="0"/>
                <w:sz w:val="21"/>
                <w:szCs w:val="21"/>
              </w:rPr>
              <w:t>25%</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03" w:hRule="exact"/>
          <w:tblHeader/>
          <w:jc w:val="center"/>
        </w:trPr>
        <w:tc>
          <w:tcPr>
            <w:tcW w:w="1479" w:type="dxa"/>
            <w:vMerge w:val="continue"/>
            <w:vAlign w:val="center"/>
          </w:tcPr>
          <w:p>
            <w:pPr>
              <w:widowControl/>
              <w:snapToGrid w:val="0"/>
              <w:spacing w:line="240" w:lineRule="auto"/>
              <w:ind w:firstLine="0" w:firstLineChars="0"/>
              <w:jc w:val="center"/>
              <w:rPr>
                <w:rFonts w:eastAsiaTheme="minorEastAsia"/>
                <w:kern w:val="0"/>
                <w:sz w:val="21"/>
                <w:szCs w:val="21"/>
              </w:rPr>
            </w:pPr>
          </w:p>
        </w:tc>
        <w:tc>
          <w:tcPr>
            <w:tcW w:w="1784" w:type="dxa"/>
            <w:vAlign w:val="center"/>
          </w:tcPr>
          <w:p>
            <w:pPr>
              <w:snapToGrid w:val="0"/>
              <w:spacing w:line="240" w:lineRule="auto"/>
              <w:ind w:firstLine="0" w:firstLineChars="0"/>
              <w:jc w:val="center"/>
              <w:rPr>
                <w:rFonts w:eastAsiaTheme="minorEastAsia"/>
                <w:kern w:val="0"/>
                <w:sz w:val="21"/>
                <w:szCs w:val="21"/>
              </w:rPr>
            </w:pPr>
            <w:r>
              <w:rPr>
                <w:rFonts w:eastAsiaTheme="minorEastAsia"/>
                <w:kern w:val="0"/>
                <w:sz w:val="21"/>
                <w:szCs w:val="21"/>
              </w:rPr>
              <w:t>蛙科</w:t>
            </w:r>
          </w:p>
        </w:tc>
        <w:tc>
          <w:tcPr>
            <w:tcW w:w="1641" w:type="dxa"/>
            <w:vAlign w:val="center"/>
          </w:tcPr>
          <w:p>
            <w:pPr>
              <w:snapToGrid w:val="0"/>
              <w:spacing w:line="240" w:lineRule="auto"/>
              <w:ind w:firstLine="0" w:firstLineChars="0"/>
              <w:jc w:val="center"/>
              <w:rPr>
                <w:rFonts w:eastAsiaTheme="minorEastAsia"/>
                <w:kern w:val="0"/>
                <w:sz w:val="21"/>
                <w:szCs w:val="21"/>
              </w:rPr>
            </w:pPr>
            <w:r>
              <w:rPr>
                <w:rFonts w:eastAsiaTheme="minorEastAsia"/>
                <w:kern w:val="0"/>
                <w:sz w:val="21"/>
                <w:szCs w:val="21"/>
              </w:rPr>
              <w:t>1</w:t>
            </w:r>
          </w:p>
        </w:tc>
        <w:tc>
          <w:tcPr>
            <w:tcW w:w="1804" w:type="dxa"/>
            <w:vAlign w:val="center"/>
          </w:tcPr>
          <w:p>
            <w:pPr>
              <w:snapToGrid w:val="0"/>
              <w:spacing w:line="240" w:lineRule="auto"/>
              <w:ind w:firstLine="0" w:firstLineChars="0"/>
              <w:jc w:val="center"/>
              <w:rPr>
                <w:rFonts w:eastAsiaTheme="minorEastAsia"/>
                <w:kern w:val="0"/>
                <w:sz w:val="21"/>
                <w:szCs w:val="21"/>
              </w:rPr>
            </w:pPr>
            <w:r>
              <w:rPr>
                <w:rFonts w:eastAsiaTheme="minorEastAsia"/>
                <w:kern w:val="0"/>
                <w:sz w:val="21"/>
                <w:szCs w:val="21"/>
              </w:rPr>
              <w:t>青蛙</w:t>
            </w:r>
          </w:p>
        </w:tc>
        <w:tc>
          <w:tcPr>
            <w:tcW w:w="1476" w:type="dxa"/>
            <w:vAlign w:val="center"/>
          </w:tcPr>
          <w:p>
            <w:pPr>
              <w:snapToGrid w:val="0"/>
              <w:spacing w:line="240" w:lineRule="auto"/>
              <w:ind w:firstLine="0" w:firstLineChars="0"/>
              <w:jc w:val="center"/>
              <w:rPr>
                <w:rFonts w:eastAsiaTheme="minorEastAsia"/>
                <w:kern w:val="0"/>
                <w:sz w:val="21"/>
                <w:szCs w:val="21"/>
              </w:rPr>
            </w:pPr>
            <w:r>
              <w:rPr>
                <w:rFonts w:eastAsiaTheme="minorEastAsia"/>
                <w:kern w:val="0"/>
                <w:sz w:val="21"/>
                <w:szCs w:val="21"/>
              </w:rPr>
              <w:t>25%</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03" w:hRule="exact"/>
          <w:tblHeader/>
          <w:jc w:val="center"/>
        </w:trPr>
        <w:tc>
          <w:tcPr>
            <w:tcW w:w="1479" w:type="dxa"/>
            <w:vMerge w:val="continue"/>
            <w:vAlign w:val="center"/>
          </w:tcPr>
          <w:p>
            <w:pPr>
              <w:widowControl/>
              <w:snapToGrid w:val="0"/>
              <w:spacing w:line="240" w:lineRule="auto"/>
              <w:ind w:firstLine="0" w:firstLineChars="0"/>
              <w:jc w:val="center"/>
              <w:rPr>
                <w:rFonts w:eastAsiaTheme="minorEastAsia"/>
                <w:kern w:val="0"/>
                <w:sz w:val="21"/>
                <w:szCs w:val="21"/>
              </w:rPr>
            </w:pPr>
          </w:p>
        </w:tc>
        <w:tc>
          <w:tcPr>
            <w:tcW w:w="1784" w:type="dxa"/>
            <w:vAlign w:val="center"/>
          </w:tcPr>
          <w:p>
            <w:pPr>
              <w:snapToGrid w:val="0"/>
              <w:spacing w:line="240" w:lineRule="auto"/>
              <w:ind w:firstLine="0" w:firstLineChars="0"/>
              <w:jc w:val="center"/>
              <w:rPr>
                <w:rFonts w:eastAsiaTheme="minorEastAsia"/>
                <w:kern w:val="0"/>
                <w:sz w:val="21"/>
                <w:szCs w:val="21"/>
              </w:rPr>
            </w:pPr>
            <w:r>
              <w:rPr>
                <w:rFonts w:eastAsiaTheme="minorEastAsia"/>
                <w:kern w:val="0"/>
                <w:sz w:val="21"/>
                <w:szCs w:val="21"/>
              </w:rPr>
              <w:t>蟾蜍科</w:t>
            </w:r>
          </w:p>
        </w:tc>
        <w:tc>
          <w:tcPr>
            <w:tcW w:w="1641" w:type="dxa"/>
            <w:vAlign w:val="center"/>
          </w:tcPr>
          <w:p>
            <w:pPr>
              <w:snapToGrid w:val="0"/>
              <w:spacing w:line="240" w:lineRule="auto"/>
              <w:ind w:firstLine="0" w:firstLineChars="0"/>
              <w:jc w:val="center"/>
              <w:rPr>
                <w:rFonts w:eastAsiaTheme="minorEastAsia"/>
                <w:kern w:val="0"/>
                <w:sz w:val="21"/>
                <w:szCs w:val="21"/>
              </w:rPr>
            </w:pPr>
            <w:r>
              <w:rPr>
                <w:rFonts w:eastAsiaTheme="minorEastAsia"/>
                <w:kern w:val="0"/>
                <w:sz w:val="21"/>
                <w:szCs w:val="21"/>
              </w:rPr>
              <w:t>1</w:t>
            </w:r>
          </w:p>
        </w:tc>
        <w:tc>
          <w:tcPr>
            <w:tcW w:w="1804" w:type="dxa"/>
            <w:vAlign w:val="center"/>
          </w:tcPr>
          <w:p>
            <w:pPr>
              <w:snapToGrid w:val="0"/>
              <w:spacing w:line="240" w:lineRule="auto"/>
              <w:ind w:firstLine="0" w:firstLineChars="0"/>
              <w:jc w:val="center"/>
              <w:rPr>
                <w:rFonts w:eastAsiaTheme="minorEastAsia"/>
                <w:kern w:val="0"/>
                <w:sz w:val="21"/>
                <w:szCs w:val="21"/>
              </w:rPr>
            </w:pPr>
            <w:r>
              <w:rPr>
                <w:rFonts w:eastAsiaTheme="minorEastAsia"/>
                <w:kern w:val="0"/>
                <w:sz w:val="21"/>
                <w:szCs w:val="21"/>
              </w:rPr>
              <w:t>蟾蜍</w:t>
            </w:r>
          </w:p>
        </w:tc>
        <w:tc>
          <w:tcPr>
            <w:tcW w:w="1476" w:type="dxa"/>
            <w:vAlign w:val="center"/>
          </w:tcPr>
          <w:p>
            <w:pPr>
              <w:snapToGrid w:val="0"/>
              <w:spacing w:line="240" w:lineRule="auto"/>
              <w:ind w:firstLine="0" w:firstLineChars="0"/>
              <w:jc w:val="center"/>
              <w:rPr>
                <w:rFonts w:eastAsiaTheme="minorEastAsia"/>
                <w:kern w:val="0"/>
                <w:sz w:val="21"/>
                <w:szCs w:val="21"/>
              </w:rPr>
            </w:pPr>
            <w:r>
              <w:rPr>
                <w:rFonts w:eastAsiaTheme="minorEastAsia"/>
                <w:kern w:val="0"/>
                <w:sz w:val="21"/>
                <w:szCs w:val="21"/>
              </w:rPr>
              <w:t>25%</w:t>
            </w:r>
          </w:p>
        </w:tc>
      </w:tr>
    </w:tbl>
    <w:p>
      <w:pPr>
        <w:snapToGrid w:val="0"/>
        <w:ind w:firstLine="480"/>
        <w:rPr>
          <w:rFonts w:eastAsiaTheme="minorEastAsia"/>
          <w:kern w:val="0"/>
          <w:szCs w:val="20"/>
        </w:rPr>
      </w:pPr>
      <w:r>
        <w:rPr>
          <w:rFonts w:eastAsiaTheme="minorEastAsia"/>
          <w:kern w:val="0"/>
          <w:szCs w:val="20"/>
        </w:rPr>
        <w:t>项目周边地区内爬行动物主要以蛇类为主，栖息于山野森林灌草丛，宅旁、农田耕地、荒坡灌草丛中。</w:t>
      </w:r>
    </w:p>
    <w:p>
      <w:pPr>
        <w:snapToGrid w:val="0"/>
        <w:ind w:firstLine="480"/>
        <w:rPr>
          <w:rFonts w:eastAsiaTheme="minorEastAsia"/>
          <w:kern w:val="0"/>
          <w:szCs w:val="20"/>
        </w:rPr>
      </w:pPr>
      <w:r>
        <w:rPr>
          <w:rFonts w:hint="eastAsia" w:ascii="宋体" w:hAnsi="宋体" w:cs="宋体"/>
          <w:kern w:val="0"/>
          <w:szCs w:val="20"/>
        </w:rPr>
        <w:t>②</w:t>
      </w:r>
      <w:r>
        <w:rPr>
          <w:rFonts w:eastAsiaTheme="minorEastAsia"/>
          <w:kern w:val="0"/>
          <w:szCs w:val="20"/>
        </w:rPr>
        <w:t>生态分布</w:t>
      </w:r>
    </w:p>
    <w:p>
      <w:pPr>
        <w:snapToGrid w:val="0"/>
        <w:ind w:firstLine="480"/>
        <w:rPr>
          <w:rFonts w:eastAsiaTheme="minorEastAsia"/>
          <w:kern w:val="0"/>
          <w:szCs w:val="20"/>
        </w:rPr>
      </w:pPr>
      <w:r>
        <w:rPr>
          <w:rFonts w:eastAsiaTheme="minorEastAsia"/>
          <w:kern w:val="0"/>
          <w:szCs w:val="20"/>
        </w:rPr>
        <w:t>两栖动物在进化的历程中，经过长期自然选择适应了多种多样的生态环境，包括不同的陆地、水域、植被以及多样的气候因子，因此在不同的生态环境中生活着不同类型的两栖动物。两栖动物的生态类型可分为水栖类型、陆栖类型、树栖类型，其中水栖类型又可分为静水类型和流溪类型，陆栖类型又可分为林栖静水繁殖型、穴居静水繁殖型和林栖流溪繁殖型。按项目周边地区域内生境特点及两栖类的生活习性，项目周边地区域的两栖类可以划分为以下类型：</w:t>
      </w:r>
    </w:p>
    <w:p>
      <w:pPr>
        <w:snapToGrid w:val="0"/>
        <w:ind w:firstLine="480"/>
        <w:rPr>
          <w:rFonts w:eastAsiaTheme="minorEastAsia"/>
          <w:kern w:val="0"/>
          <w:szCs w:val="20"/>
        </w:rPr>
      </w:pPr>
      <w:r>
        <w:rPr>
          <w:rFonts w:eastAsiaTheme="minorEastAsia"/>
          <w:kern w:val="0"/>
          <w:szCs w:val="20"/>
        </w:rPr>
        <w:t>树栖类型：多栖于项目周边地区内杂草和低矮灌草丛中，秦岭雨蛙。</w:t>
      </w:r>
    </w:p>
    <w:p>
      <w:pPr>
        <w:snapToGrid w:val="0"/>
        <w:ind w:firstLine="480"/>
        <w:rPr>
          <w:rFonts w:eastAsiaTheme="minorEastAsia"/>
          <w:kern w:val="0"/>
          <w:szCs w:val="20"/>
        </w:rPr>
      </w:pPr>
      <w:r>
        <w:rPr>
          <w:rFonts w:eastAsiaTheme="minorEastAsia"/>
          <w:kern w:val="0"/>
          <w:szCs w:val="20"/>
        </w:rPr>
        <w:t>穴栖静水繁殖类型：多栖于项目周边地区内土洞、潮石下等环境中，蟾蜍和合征姬蛙。</w:t>
      </w:r>
    </w:p>
    <w:p>
      <w:pPr>
        <w:snapToGrid w:val="0"/>
        <w:ind w:firstLine="480"/>
        <w:rPr>
          <w:rFonts w:eastAsiaTheme="minorEastAsia"/>
          <w:kern w:val="0"/>
          <w:szCs w:val="20"/>
        </w:rPr>
      </w:pPr>
      <w:r>
        <w:rPr>
          <w:rFonts w:eastAsiaTheme="minorEastAsia"/>
          <w:kern w:val="0"/>
          <w:szCs w:val="20"/>
        </w:rPr>
        <w:t>水栖静水类型：常栖息于河流、池塘和稻田等处，水边的草丛中活动，青蛙。</w:t>
      </w:r>
    </w:p>
    <w:p>
      <w:pPr>
        <w:pStyle w:val="195"/>
        <w:spacing w:line="360" w:lineRule="auto"/>
        <w:rPr>
          <w:rFonts w:eastAsiaTheme="minorEastAsia"/>
        </w:rPr>
      </w:pPr>
      <w:r>
        <w:rPr>
          <w:rFonts w:eastAsiaTheme="minorEastAsia"/>
          <w:szCs w:val="20"/>
        </w:rPr>
        <w:t>根据收集资料分析</w:t>
      </w:r>
      <w:r>
        <w:rPr>
          <w:rFonts w:hint="eastAsia" w:eastAsiaTheme="minorEastAsia"/>
          <w:szCs w:val="20"/>
        </w:rPr>
        <w:t>、</w:t>
      </w:r>
      <w:r>
        <w:rPr>
          <w:rFonts w:eastAsiaTheme="minorEastAsia"/>
          <w:szCs w:val="20"/>
        </w:rPr>
        <w:t>走访群众</w:t>
      </w:r>
      <w:r>
        <w:rPr>
          <w:rFonts w:hint="eastAsia" w:eastAsiaTheme="minorEastAsia"/>
          <w:szCs w:val="20"/>
        </w:rPr>
        <w:t>和现场调查</w:t>
      </w:r>
      <w:r>
        <w:rPr>
          <w:rFonts w:eastAsiaTheme="minorEastAsia"/>
          <w:szCs w:val="20"/>
        </w:rPr>
        <w:t>，工程区未发现属于《国家重点保护野生动物名录》（2021年2月）、《</w:t>
      </w:r>
      <w:r>
        <w:rPr>
          <w:rFonts w:eastAsiaTheme="minorEastAsia"/>
          <w:lang w:val="zh-CN"/>
        </w:rPr>
        <w:t>陕西省重点保护野生动物名录</w:t>
      </w:r>
      <w:r>
        <w:rPr>
          <w:rFonts w:eastAsiaTheme="minorEastAsia"/>
          <w:szCs w:val="20"/>
        </w:rPr>
        <w:t>》以及</w:t>
      </w:r>
      <w:r>
        <w:rPr>
          <w:rFonts w:eastAsiaTheme="minorEastAsia"/>
          <w:lang w:val="zh-CN"/>
        </w:rPr>
        <w:t>《中国生物多样性红色名录》</w:t>
      </w:r>
      <w:r>
        <w:rPr>
          <w:rFonts w:eastAsiaTheme="minorEastAsia"/>
        </w:rPr>
        <w:t>中包含的</w:t>
      </w:r>
      <w:r>
        <w:rPr>
          <w:rFonts w:eastAsiaTheme="minorEastAsia"/>
          <w:szCs w:val="20"/>
        </w:rPr>
        <w:t>国家级和省级珍稀保护野生动物的分布。</w:t>
      </w:r>
    </w:p>
    <w:p>
      <w:pPr>
        <w:pStyle w:val="195"/>
        <w:spacing w:line="360" w:lineRule="auto"/>
        <w:outlineLvl w:val="3"/>
        <w:rPr>
          <w:rFonts w:eastAsiaTheme="minorEastAsia"/>
        </w:rPr>
      </w:pPr>
      <w:r>
        <w:rPr>
          <w:rFonts w:hint="eastAsia" w:eastAsiaTheme="minorEastAsia"/>
        </w:rPr>
        <w:t>3</w:t>
      </w:r>
      <w:r>
        <w:rPr>
          <w:rFonts w:eastAsiaTheme="minorEastAsia"/>
        </w:rPr>
        <w:t>.</w:t>
      </w:r>
      <w:r>
        <w:rPr>
          <w:rFonts w:hint="eastAsia" w:eastAsiaTheme="minorEastAsia"/>
        </w:rPr>
        <w:t>水生生物</w:t>
      </w:r>
    </w:p>
    <w:p>
      <w:pPr>
        <w:adjustRightInd w:val="0"/>
        <w:snapToGrid w:val="0"/>
        <w:ind w:firstLine="480"/>
        <w:rPr>
          <w:rFonts w:eastAsiaTheme="minorEastAsia"/>
          <w:kern w:val="0"/>
          <w:szCs w:val="20"/>
        </w:rPr>
      </w:pPr>
      <w:r>
        <w:rPr>
          <w:rFonts w:eastAsiaTheme="minorEastAsia"/>
          <w:kern w:val="0"/>
          <w:szCs w:val="20"/>
        </w:rPr>
        <w:t>（1）调查方法</w:t>
      </w:r>
    </w:p>
    <w:p>
      <w:pPr>
        <w:adjustRightInd w:val="0"/>
        <w:snapToGrid w:val="0"/>
        <w:ind w:firstLine="480"/>
        <w:rPr>
          <w:rFonts w:eastAsiaTheme="minorEastAsia"/>
          <w:kern w:val="0"/>
          <w:szCs w:val="20"/>
        </w:rPr>
      </w:pPr>
      <w:r>
        <w:rPr>
          <w:rFonts w:eastAsiaTheme="minorEastAsia"/>
          <w:kern w:val="0"/>
          <w:szCs w:val="20"/>
        </w:rPr>
        <w:t>主要采用资料收集、专家和公众咨询法进行调查。依据《水库渔业资源调查规范》（SL167-2014），并参照《内陆水域渔业自然资源调查手册》《水环境监测规范》（SL219-2013）进行。</w:t>
      </w:r>
    </w:p>
    <w:p>
      <w:pPr>
        <w:adjustRightInd w:val="0"/>
        <w:snapToGrid w:val="0"/>
        <w:ind w:firstLine="480"/>
        <w:rPr>
          <w:rFonts w:eastAsiaTheme="minorEastAsia"/>
          <w:kern w:val="0"/>
          <w:szCs w:val="20"/>
        </w:rPr>
      </w:pPr>
      <w:r>
        <w:rPr>
          <w:rFonts w:eastAsiaTheme="minorEastAsia"/>
          <w:kern w:val="0"/>
          <w:szCs w:val="20"/>
        </w:rPr>
        <w:t>（2）调查时间及范围</w:t>
      </w:r>
    </w:p>
    <w:p>
      <w:pPr>
        <w:adjustRightInd w:val="0"/>
        <w:snapToGrid w:val="0"/>
        <w:ind w:firstLine="480"/>
        <w:rPr>
          <w:rFonts w:eastAsiaTheme="minorEastAsia"/>
          <w:kern w:val="0"/>
          <w:szCs w:val="20"/>
        </w:rPr>
      </w:pPr>
      <w:r>
        <w:rPr>
          <w:rFonts w:eastAsiaTheme="minorEastAsia"/>
          <w:kern w:val="0"/>
          <w:szCs w:val="20"/>
        </w:rPr>
        <w:t>本次评价收集</w:t>
      </w:r>
      <w:r>
        <w:rPr>
          <w:rFonts w:hint="eastAsia" w:eastAsiaTheme="minorEastAsia"/>
          <w:kern w:val="0"/>
          <w:szCs w:val="20"/>
        </w:rPr>
        <w:t>了</w:t>
      </w:r>
      <w:r>
        <w:rPr>
          <w:rFonts w:eastAsiaTheme="minorEastAsia"/>
          <w:kern w:val="0"/>
          <w:szCs w:val="20"/>
        </w:rPr>
        <w:t>202</w:t>
      </w:r>
      <w:r>
        <w:rPr>
          <w:rFonts w:hint="eastAsia" w:eastAsiaTheme="minorEastAsia"/>
          <w:kern w:val="0"/>
          <w:szCs w:val="20"/>
        </w:rPr>
        <w:t>3</w:t>
      </w:r>
      <w:r>
        <w:rPr>
          <w:rFonts w:eastAsiaTheme="minorEastAsia"/>
          <w:kern w:val="0"/>
          <w:szCs w:val="20"/>
        </w:rPr>
        <w:t>年</w:t>
      </w:r>
      <w:r>
        <w:rPr>
          <w:rFonts w:hint="eastAsia" w:eastAsiaTheme="minorEastAsia"/>
          <w:kern w:val="0"/>
          <w:szCs w:val="20"/>
        </w:rPr>
        <w:t>6</w:t>
      </w:r>
      <w:r>
        <w:rPr>
          <w:rFonts w:eastAsiaTheme="minorEastAsia"/>
          <w:kern w:val="0"/>
          <w:szCs w:val="20"/>
        </w:rPr>
        <w:t>月（丰水期）</w:t>
      </w:r>
      <w:r>
        <w:rPr>
          <w:rFonts w:hint="eastAsia" w:eastAsiaTheme="minorEastAsia"/>
          <w:kern w:val="0"/>
          <w:szCs w:val="20"/>
        </w:rPr>
        <w:t>项目区</w:t>
      </w:r>
      <w:r>
        <w:rPr>
          <w:rFonts w:eastAsiaTheme="minorEastAsia"/>
          <w:kern w:val="0"/>
          <w:szCs w:val="20"/>
        </w:rPr>
        <w:t>鱼类相关调查资料。</w:t>
      </w:r>
    </w:p>
    <w:p>
      <w:pPr>
        <w:adjustRightInd w:val="0"/>
        <w:snapToGrid w:val="0"/>
        <w:ind w:firstLine="480"/>
        <w:rPr>
          <w:rFonts w:eastAsiaTheme="minorEastAsia"/>
          <w:kern w:val="0"/>
          <w:szCs w:val="20"/>
        </w:rPr>
      </w:pPr>
      <w:r>
        <w:rPr>
          <w:rFonts w:eastAsiaTheme="minorEastAsia"/>
          <w:kern w:val="0"/>
          <w:szCs w:val="20"/>
        </w:rPr>
        <w:t>（3）浮游动物</w:t>
      </w:r>
    </w:p>
    <w:p>
      <w:pPr>
        <w:adjustRightInd w:val="0"/>
        <w:snapToGrid w:val="0"/>
        <w:ind w:firstLine="480"/>
        <w:rPr>
          <w:rFonts w:eastAsiaTheme="minorEastAsia"/>
          <w:kern w:val="0"/>
          <w:szCs w:val="20"/>
        </w:rPr>
      </w:pPr>
      <w:r>
        <w:rPr>
          <w:rFonts w:eastAsiaTheme="minorEastAsia"/>
          <w:kern w:val="0"/>
          <w:szCs w:val="20"/>
        </w:rPr>
        <w:t>通过收集资料的分析，</w:t>
      </w:r>
      <w:r>
        <w:rPr>
          <w:rFonts w:hint="eastAsia" w:eastAsiaTheme="minorEastAsia"/>
          <w:kern w:val="0"/>
          <w:szCs w:val="20"/>
        </w:rPr>
        <w:t>项目区</w:t>
      </w:r>
      <w:r>
        <w:rPr>
          <w:rFonts w:eastAsiaTheme="minorEastAsia"/>
          <w:kern w:val="0"/>
          <w:szCs w:val="20"/>
        </w:rPr>
        <w:t>浮游动物共有6科13种，其中臀尾轮科最多有8种，占种类总数的61.5%，其它科各有1种，各占种类总数的7.7%。主要的浮游动物种类名录详见表</w:t>
      </w:r>
      <w:r>
        <w:rPr>
          <w:rFonts w:hint="eastAsia" w:eastAsiaTheme="minorEastAsia"/>
          <w:kern w:val="0"/>
          <w:szCs w:val="20"/>
        </w:rPr>
        <w:t>4.3-</w:t>
      </w:r>
      <w:r>
        <w:rPr>
          <w:rFonts w:eastAsiaTheme="minorEastAsia"/>
          <w:kern w:val="0"/>
          <w:szCs w:val="20"/>
        </w:rPr>
        <w:t>9。</w:t>
      </w:r>
    </w:p>
    <w:p>
      <w:pPr>
        <w:adjustRightInd w:val="0"/>
        <w:snapToGrid w:val="0"/>
        <w:spacing w:line="240" w:lineRule="auto"/>
        <w:ind w:firstLine="482"/>
        <w:jc w:val="center"/>
        <w:rPr>
          <w:rFonts w:eastAsiaTheme="minorEastAsia"/>
          <w:b/>
          <w:kern w:val="0"/>
        </w:rPr>
      </w:pPr>
      <w:r>
        <w:rPr>
          <w:rFonts w:eastAsiaTheme="minorEastAsia"/>
          <w:b/>
          <w:kern w:val="0"/>
        </w:rPr>
        <w:t>表</w:t>
      </w:r>
      <w:r>
        <w:rPr>
          <w:rFonts w:hint="eastAsia" w:eastAsiaTheme="minorEastAsia"/>
          <w:b/>
          <w:kern w:val="0"/>
        </w:rPr>
        <w:t>4.3-</w:t>
      </w:r>
      <w:r>
        <w:rPr>
          <w:rFonts w:eastAsiaTheme="minorEastAsia"/>
          <w:b/>
          <w:kern w:val="0"/>
        </w:rPr>
        <w:t>9 评价河段主要的浮游动物种类名录</w:t>
      </w:r>
    </w:p>
    <w:tbl>
      <w:tblPr>
        <w:tblStyle w:val="42"/>
        <w:tblW w:w="0" w:type="auto"/>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30" w:type="dxa"/>
          <w:bottom w:w="0" w:type="dxa"/>
          <w:right w:w="30" w:type="dxa"/>
        </w:tblCellMar>
      </w:tblPr>
      <w:tblGrid>
        <w:gridCol w:w="1764"/>
        <w:gridCol w:w="2452"/>
        <w:gridCol w:w="3282"/>
      </w:tblGrid>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30" w:type="dxa"/>
            <w:bottom w:w="0" w:type="dxa"/>
            <w:right w:w="30" w:type="dxa"/>
          </w:tblCellMar>
        </w:tblPrEx>
        <w:trPr>
          <w:trHeight w:val="340" w:hRule="exact"/>
          <w:tblHeader/>
          <w:jc w:val="center"/>
        </w:trPr>
        <w:tc>
          <w:tcPr>
            <w:tcW w:w="1764" w:type="dxa"/>
            <w:tcBorders>
              <w:top w:val="single" w:color="auto" w:sz="12" w:space="0"/>
              <w:bottom w:val="single" w:color="auto" w:sz="12" w:space="0"/>
            </w:tcBorders>
            <w:vAlign w:val="center"/>
          </w:tcPr>
          <w:p>
            <w:pPr>
              <w:snapToGrid w:val="0"/>
              <w:spacing w:line="240" w:lineRule="auto"/>
              <w:ind w:firstLine="422"/>
              <w:jc w:val="center"/>
              <w:rPr>
                <w:rFonts w:eastAsiaTheme="minorEastAsia"/>
                <w:b/>
                <w:kern w:val="0"/>
                <w:sz w:val="21"/>
                <w:szCs w:val="21"/>
              </w:rPr>
            </w:pPr>
            <w:r>
              <w:rPr>
                <w:rFonts w:eastAsiaTheme="minorEastAsia"/>
                <w:b/>
                <w:kern w:val="0"/>
                <w:sz w:val="21"/>
                <w:szCs w:val="21"/>
              </w:rPr>
              <w:t>序号</w:t>
            </w:r>
          </w:p>
        </w:tc>
        <w:tc>
          <w:tcPr>
            <w:tcW w:w="2452" w:type="dxa"/>
            <w:tcBorders>
              <w:top w:val="single" w:color="auto" w:sz="12" w:space="0"/>
              <w:bottom w:val="single" w:color="auto" w:sz="12" w:space="0"/>
            </w:tcBorders>
            <w:vAlign w:val="center"/>
          </w:tcPr>
          <w:p>
            <w:pPr>
              <w:snapToGrid w:val="0"/>
              <w:spacing w:line="240" w:lineRule="auto"/>
              <w:ind w:firstLine="422"/>
              <w:jc w:val="center"/>
              <w:rPr>
                <w:rFonts w:eastAsiaTheme="minorEastAsia"/>
                <w:b/>
                <w:kern w:val="0"/>
                <w:sz w:val="21"/>
                <w:szCs w:val="21"/>
              </w:rPr>
            </w:pPr>
            <w:r>
              <w:rPr>
                <w:rFonts w:eastAsiaTheme="minorEastAsia"/>
                <w:b/>
                <w:kern w:val="0"/>
                <w:sz w:val="21"/>
                <w:szCs w:val="21"/>
              </w:rPr>
              <w:t>中文名</w:t>
            </w:r>
          </w:p>
        </w:tc>
        <w:tc>
          <w:tcPr>
            <w:tcW w:w="3282" w:type="dxa"/>
            <w:tcBorders>
              <w:top w:val="single" w:color="auto" w:sz="12" w:space="0"/>
              <w:bottom w:val="single" w:color="auto" w:sz="12" w:space="0"/>
            </w:tcBorders>
            <w:vAlign w:val="center"/>
          </w:tcPr>
          <w:p>
            <w:pPr>
              <w:snapToGrid w:val="0"/>
              <w:spacing w:line="240" w:lineRule="auto"/>
              <w:ind w:firstLine="422"/>
              <w:jc w:val="center"/>
              <w:rPr>
                <w:rFonts w:eastAsiaTheme="minorEastAsia"/>
                <w:b/>
                <w:kern w:val="0"/>
                <w:sz w:val="21"/>
                <w:szCs w:val="21"/>
              </w:rPr>
            </w:pPr>
            <w:r>
              <w:rPr>
                <w:rFonts w:eastAsiaTheme="minorEastAsia"/>
                <w:b/>
                <w:kern w:val="0"/>
                <w:sz w:val="21"/>
                <w:szCs w:val="21"/>
              </w:rPr>
              <w:t>拉丁文名</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30" w:type="dxa"/>
            <w:bottom w:w="0" w:type="dxa"/>
            <w:right w:w="30" w:type="dxa"/>
          </w:tblCellMar>
        </w:tblPrEx>
        <w:trPr>
          <w:trHeight w:val="340" w:hRule="exact"/>
          <w:jc w:val="center"/>
        </w:trPr>
        <w:tc>
          <w:tcPr>
            <w:tcW w:w="1764" w:type="dxa"/>
            <w:tcBorders>
              <w:top w:val="single" w:color="auto" w:sz="12" w:space="0"/>
            </w:tcBorders>
            <w:vAlign w:val="center"/>
          </w:tcPr>
          <w:p>
            <w:pPr>
              <w:snapToGrid w:val="0"/>
              <w:spacing w:line="240" w:lineRule="auto"/>
              <w:ind w:firstLine="420"/>
              <w:jc w:val="center"/>
              <w:rPr>
                <w:rFonts w:eastAsiaTheme="minorEastAsia"/>
                <w:sz w:val="21"/>
                <w:szCs w:val="21"/>
              </w:rPr>
            </w:pPr>
            <w:r>
              <w:rPr>
                <w:rFonts w:eastAsiaTheme="minorEastAsia"/>
                <w:sz w:val="21"/>
                <w:szCs w:val="21"/>
              </w:rPr>
              <w:t>Ⅰ</w:t>
            </w:r>
          </w:p>
        </w:tc>
        <w:tc>
          <w:tcPr>
            <w:tcW w:w="2452" w:type="dxa"/>
            <w:tcBorders>
              <w:top w:val="single" w:color="auto" w:sz="12" w:space="0"/>
            </w:tcBorders>
            <w:vAlign w:val="center"/>
          </w:tcPr>
          <w:p>
            <w:pPr>
              <w:snapToGrid w:val="0"/>
              <w:spacing w:line="240" w:lineRule="auto"/>
              <w:ind w:firstLine="420"/>
              <w:jc w:val="center"/>
              <w:rPr>
                <w:rFonts w:eastAsiaTheme="minorEastAsia"/>
                <w:sz w:val="21"/>
                <w:szCs w:val="21"/>
              </w:rPr>
            </w:pPr>
            <w:r>
              <w:rPr>
                <w:rFonts w:eastAsiaTheme="minorEastAsia"/>
                <w:sz w:val="21"/>
                <w:szCs w:val="21"/>
              </w:rPr>
              <w:t>剑水蚤科</w:t>
            </w:r>
          </w:p>
        </w:tc>
        <w:tc>
          <w:tcPr>
            <w:tcW w:w="3282" w:type="dxa"/>
            <w:tcBorders>
              <w:top w:val="single" w:color="auto" w:sz="12" w:space="0"/>
            </w:tcBorders>
            <w:vAlign w:val="center"/>
          </w:tcPr>
          <w:p>
            <w:pPr>
              <w:snapToGrid w:val="0"/>
              <w:spacing w:line="240" w:lineRule="auto"/>
              <w:ind w:firstLine="420"/>
              <w:jc w:val="center"/>
              <w:rPr>
                <w:rFonts w:eastAsiaTheme="minorEastAsia"/>
                <w:sz w:val="21"/>
                <w:szCs w:val="21"/>
              </w:rPr>
            </w:pPr>
            <w:r>
              <w:rPr>
                <w:rFonts w:eastAsiaTheme="minorEastAsia"/>
                <w:sz w:val="21"/>
                <w:szCs w:val="21"/>
              </w:rPr>
              <w:t>cyclopidae</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30" w:type="dxa"/>
            <w:bottom w:w="0" w:type="dxa"/>
            <w:right w:w="30" w:type="dxa"/>
          </w:tblCellMar>
        </w:tblPrEx>
        <w:trPr>
          <w:trHeight w:val="340" w:hRule="exact"/>
          <w:jc w:val="center"/>
        </w:trPr>
        <w:tc>
          <w:tcPr>
            <w:tcW w:w="1764" w:type="dxa"/>
            <w:vAlign w:val="center"/>
          </w:tcPr>
          <w:p>
            <w:pPr>
              <w:snapToGrid w:val="0"/>
              <w:spacing w:line="240" w:lineRule="auto"/>
              <w:ind w:firstLine="420"/>
              <w:jc w:val="center"/>
              <w:rPr>
                <w:rFonts w:eastAsiaTheme="minorEastAsia"/>
                <w:sz w:val="21"/>
                <w:szCs w:val="21"/>
              </w:rPr>
            </w:pPr>
            <w:r>
              <w:rPr>
                <w:rFonts w:eastAsiaTheme="minorEastAsia"/>
                <w:sz w:val="21"/>
                <w:szCs w:val="21"/>
              </w:rPr>
              <w:t>1</w:t>
            </w:r>
          </w:p>
        </w:tc>
        <w:tc>
          <w:tcPr>
            <w:tcW w:w="2452" w:type="dxa"/>
            <w:vAlign w:val="center"/>
          </w:tcPr>
          <w:p>
            <w:pPr>
              <w:snapToGrid w:val="0"/>
              <w:spacing w:line="240" w:lineRule="auto"/>
              <w:ind w:firstLine="420"/>
              <w:jc w:val="center"/>
              <w:rPr>
                <w:rFonts w:eastAsiaTheme="minorEastAsia"/>
                <w:sz w:val="21"/>
                <w:szCs w:val="21"/>
              </w:rPr>
            </w:pPr>
            <w:r>
              <w:rPr>
                <w:rFonts w:eastAsiaTheme="minorEastAsia"/>
                <w:sz w:val="21"/>
                <w:szCs w:val="21"/>
              </w:rPr>
              <w:t>绿色近剑水蚤</w:t>
            </w:r>
          </w:p>
        </w:tc>
        <w:tc>
          <w:tcPr>
            <w:tcW w:w="3282" w:type="dxa"/>
            <w:vAlign w:val="center"/>
          </w:tcPr>
          <w:p>
            <w:pPr>
              <w:snapToGrid w:val="0"/>
              <w:spacing w:line="240" w:lineRule="auto"/>
              <w:ind w:firstLine="420"/>
              <w:jc w:val="center"/>
              <w:rPr>
                <w:rFonts w:eastAsiaTheme="minorEastAsia"/>
                <w:sz w:val="21"/>
                <w:szCs w:val="21"/>
              </w:rPr>
            </w:pPr>
            <w:r>
              <w:rPr>
                <w:rFonts w:eastAsiaTheme="minorEastAsia"/>
                <w:sz w:val="21"/>
                <w:szCs w:val="21"/>
              </w:rPr>
              <w:t>tropocyclops prasinus</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30" w:type="dxa"/>
            <w:bottom w:w="0" w:type="dxa"/>
            <w:right w:w="30" w:type="dxa"/>
          </w:tblCellMar>
        </w:tblPrEx>
        <w:trPr>
          <w:trHeight w:val="340" w:hRule="exact"/>
          <w:jc w:val="center"/>
        </w:trPr>
        <w:tc>
          <w:tcPr>
            <w:tcW w:w="1764" w:type="dxa"/>
            <w:vAlign w:val="center"/>
          </w:tcPr>
          <w:p>
            <w:pPr>
              <w:snapToGrid w:val="0"/>
              <w:spacing w:line="240" w:lineRule="auto"/>
              <w:ind w:firstLine="420"/>
              <w:jc w:val="center"/>
              <w:rPr>
                <w:rFonts w:eastAsiaTheme="minorEastAsia"/>
                <w:sz w:val="21"/>
                <w:szCs w:val="21"/>
              </w:rPr>
            </w:pPr>
            <w:r>
              <w:rPr>
                <w:rFonts w:eastAsiaTheme="minorEastAsia"/>
                <w:sz w:val="21"/>
                <w:szCs w:val="21"/>
              </w:rPr>
              <w:t>Ⅱ</w:t>
            </w:r>
          </w:p>
        </w:tc>
        <w:tc>
          <w:tcPr>
            <w:tcW w:w="2452" w:type="dxa"/>
            <w:vAlign w:val="center"/>
          </w:tcPr>
          <w:p>
            <w:pPr>
              <w:snapToGrid w:val="0"/>
              <w:spacing w:line="240" w:lineRule="auto"/>
              <w:ind w:firstLine="420"/>
              <w:jc w:val="center"/>
              <w:rPr>
                <w:rFonts w:eastAsiaTheme="minorEastAsia"/>
                <w:sz w:val="21"/>
                <w:szCs w:val="21"/>
              </w:rPr>
            </w:pPr>
            <w:r>
              <w:rPr>
                <w:rFonts w:eastAsiaTheme="minorEastAsia"/>
                <w:sz w:val="21"/>
                <w:szCs w:val="21"/>
              </w:rPr>
              <w:t>象鼻蚤科</w:t>
            </w:r>
          </w:p>
        </w:tc>
        <w:tc>
          <w:tcPr>
            <w:tcW w:w="3282" w:type="dxa"/>
            <w:vAlign w:val="center"/>
          </w:tcPr>
          <w:p>
            <w:pPr>
              <w:snapToGrid w:val="0"/>
              <w:spacing w:line="240" w:lineRule="auto"/>
              <w:ind w:firstLine="420"/>
              <w:jc w:val="center"/>
              <w:rPr>
                <w:rFonts w:eastAsiaTheme="minorEastAsia"/>
                <w:sz w:val="21"/>
                <w:szCs w:val="21"/>
              </w:rPr>
            </w:pPr>
            <w:r>
              <w:rPr>
                <w:rFonts w:eastAsiaTheme="minorEastAsia"/>
                <w:sz w:val="21"/>
                <w:szCs w:val="21"/>
              </w:rPr>
              <w:t>ciliophora</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30" w:type="dxa"/>
            <w:bottom w:w="0" w:type="dxa"/>
            <w:right w:w="30" w:type="dxa"/>
          </w:tblCellMar>
        </w:tblPrEx>
        <w:trPr>
          <w:trHeight w:val="340" w:hRule="exact"/>
          <w:jc w:val="center"/>
        </w:trPr>
        <w:tc>
          <w:tcPr>
            <w:tcW w:w="1764" w:type="dxa"/>
            <w:vAlign w:val="center"/>
          </w:tcPr>
          <w:p>
            <w:pPr>
              <w:snapToGrid w:val="0"/>
              <w:spacing w:line="240" w:lineRule="auto"/>
              <w:ind w:firstLine="420"/>
              <w:jc w:val="center"/>
              <w:rPr>
                <w:rFonts w:eastAsiaTheme="minorEastAsia"/>
                <w:sz w:val="21"/>
                <w:szCs w:val="21"/>
              </w:rPr>
            </w:pPr>
            <w:r>
              <w:rPr>
                <w:rFonts w:eastAsiaTheme="minorEastAsia"/>
                <w:sz w:val="21"/>
                <w:szCs w:val="21"/>
              </w:rPr>
              <w:t>2</w:t>
            </w:r>
          </w:p>
        </w:tc>
        <w:tc>
          <w:tcPr>
            <w:tcW w:w="2452" w:type="dxa"/>
            <w:vAlign w:val="center"/>
          </w:tcPr>
          <w:p>
            <w:pPr>
              <w:snapToGrid w:val="0"/>
              <w:spacing w:line="240" w:lineRule="auto"/>
              <w:ind w:firstLine="420"/>
              <w:jc w:val="center"/>
              <w:rPr>
                <w:rFonts w:eastAsiaTheme="minorEastAsia"/>
                <w:sz w:val="21"/>
                <w:szCs w:val="21"/>
              </w:rPr>
            </w:pPr>
            <w:r>
              <w:rPr>
                <w:rFonts w:eastAsiaTheme="minorEastAsia"/>
                <w:sz w:val="21"/>
                <w:szCs w:val="21"/>
              </w:rPr>
              <w:t>长额象鼻蚤</w:t>
            </w:r>
          </w:p>
        </w:tc>
        <w:tc>
          <w:tcPr>
            <w:tcW w:w="3282" w:type="dxa"/>
            <w:vAlign w:val="center"/>
          </w:tcPr>
          <w:p>
            <w:pPr>
              <w:snapToGrid w:val="0"/>
              <w:spacing w:line="240" w:lineRule="auto"/>
              <w:ind w:firstLine="420"/>
              <w:jc w:val="center"/>
              <w:rPr>
                <w:rFonts w:eastAsiaTheme="minorEastAsia"/>
                <w:sz w:val="21"/>
                <w:szCs w:val="21"/>
              </w:rPr>
            </w:pPr>
            <w:r>
              <w:rPr>
                <w:rFonts w:eastAsiaTheme="minorEastAsia"/>
                <w:sz w:val="21"/>
                <w:szCs w:val="21"/>
              </w:rPr>
              <w:t>diplostraca</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30" w:type="dxa"/>
            <w:bottom w:w="0" w:type="dxa"/>
            <w:right w:w="30" w:type="dxa"/>
          </w:tblCellMar>
        </w:tblPrEx>
        <w:trPr>
          <w:trHeight w:val="340" w:hRule="exact"/>
          <w:jc w:val="center"/>
        </w:trPr>
        <w:tc>
          <w:tcPr>
            <w:tcW w:w="1764" w:type="dxa"/>
            <w:vAlign w:val="center"/>
          </w:tcPr>
          <w:p>
            <w:pPr>
              <w:snapToGrid w:val="0"/>
              <w:spacing w:line="240" w:lineRule="auto"/>
              <w:ind w:firstLine="420"/>
              <w:jc w:val="center"/>
              <w:rPr>
                <w:rFonts w:eastAsiaTheme="minorEastAsia"/>
                <w:sz w:val="21"/>
                <w:szCs w:val="21"/>
              </w:rPr>
            </w:pPr>
            <w:r>
              <w:rPr>
                <w:rFonts w:eastAsiaTheme="minorEastAsia"/>
                <w:sz w:val="21"/>
                <w:szCs w:val="21"/>
              </w:rPr>
              <w:t>Ⅲ</w:t>
            </w:r>
          </w:p>
        </w:tc>
        <w:tc>
          <w:tcPr>
            <w:tcW w:w="2452" w:type="dxa"/>
            <w:vAlign w:val="center"/>
          </w:tcPr>
          <w:p>
            <w:pPr>
              <w:snapToGrid w:val="0"/>
              <w:spacing w:line="240" w:lineRule="auto"/>
              <w:ind w:firstLine="420"/>
              <w:jc w:val="center"/>
              <w:rPr>
                <w:rFonts w:eastAsiaTheme="minorEastAsia"/>
                <w:sz w:val="21"/>
                <w:szCs w:val="21"/>
              </w:rPr>
            </w:pPr>
            <w:r>
              <w:rPr>
                <w:rFonts w:eastAsiaTheme="minorEastAsia"/>
                <w:sz w:val="21"/>
                <w:szCs w:val="21"/>
              </w:rPr>
              <w:t>臂尾轮科</w:t>
            </w:r>
          </w:p>
        </w:tc>
        <w:tc>
          <w:tcPr>
            <w:tcW w:w="3282" w:type="dxa"/>
            <w:vAlign w:val="center"/>
          </w:tcPr>
          <w:p>
            <w:pPr>
              <w:snapToGrid w:val="0"/>
              <w:spacing w:line="240" w:lineRule="auto"/>
              <w:ind w:firstLine="420"/>
              <w:jc w:val="center"/>
              <w:rPr>
                <w:rFonts w:eastAsiaTheme="minorEastAsia"/>
                <w:sz w:val="21"/>
                <w:szCs w:val="21"/>
              </w:rPr>
            </w:pPr>
            <w:r>
              <w:rPr>
                <w:rFonts w:eastAsiaTheme="minorEastAsia"/>
                <w:sz w:val="21"/>
                <w:szCs w:val="21"/>
              </w:rPr>
              <w:t>brachionidae</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30" w:type="dxa"/>
            <w:bottom w:w="0" w:type="dxa"/>
            <w:right w:w="30" w:type="dxa"/>
          </w:tblCellMar>
        </w:tblPrEx>
        <w:trPr>
          <w:trHeight w:val="340" w:hRule="exact"/>
          <w:jc w:val="center"/>
        </w:trPr>
        <w:tc>
          <w:tcPr>
            <w:tcW w:w="1764" w:type="dxa"/>
            <w:vAlign w:val="center"/>
          </w:tcPr>
          <w:p>
            <w:pPr>
              <w:snapToGrid w:val="0"/>
              <w:spacing w:line="240" w:lineRule="auto"/>
              <w:ind w:firstLine="420"/>
              <w:jc w:val="center"/>
              <w:rPr>
                <w:rFonts w:eastAsiaTheme="minorEastAsia"/>
                <w:sz w:val="21"/>
                <w:szCs w:val="21"/>
              </w:rPr>
            </w:pPr>
            <w:r>
              <w:rPr>
                <w:rFonts w:eastAsiaTheme="minorEastAsia"/>
                <w:sz w:val="21"/>
                <w:szCs w:val="21"/>
              </w:rPr>
              <w:t>3</w:t>
            </w:r>
          </w:p>
        </w:tc>
        <w:tc>
          <w:tcPr>
            <w:tcW w:w="2452" w:type="dxa"/>
            <w:vAlign w:val="center"/>
          </w:tcPr>
          <w:p>
            <w:pPr>
              <w:snapToGrid w:val="0"/>
              <w:spacing w:line="240" w:lineRule="auto"/>
              <w:ind w:firstLine="420"/>
              <w:jc w:val="center"/>
              <w:rPr>
                <w:rFonts w:eastAsiaTheme="minorEastAsia"/>
                <w:sz w:val="21"/>
                <w:szCs w:val="21"/>
              </w:rPr>
            </w:pPr>
            <w:r>
              <w:rPr>
                <w:rFonts w:eastAsiaTheme="minorEastAsia"/>
                <w:sz w:val="21"/>
                <w:szCs w:val="21"/>
              </w:rPr>
              <w:t>钝角狭甲轮虫</w:t>
            </w:r>
          </w:p>
        </w:tc>
        <w:tc>
          <w:tcPr>
            <w:tcW w:w="3282" w:type="dxa"/>
            <w:vAlign w:val="center"/>
          </w:tcPr>
          <w:p>
            <w:pPr>
              <w:snapToGrid w:val="0"/>
              <w:spacing w:line="240" w:lineRule="auto"/>
              <w:ind w:firstLine="420"/>
              <w:jc w:val="center"/>
              <w:rPr>
                <w:rFonts w:eastAsiaTheme="minorEastAsia"/>
                <w:sz w:val="21"/>
                <w:szCs w:val="21"/>
              </w:rPr>
            </w:pPr>
            <w:r>
              <w:rPr>
                <w:rFonts w:eastAsiaTheme="minorEastAsia"/>
                <w:sz w:val="21"/>
                <w:szCs w:val="21"/>
              </w:rPr>
              <w:t>colurella obtuse</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30" w:type="dxa"/>
            <w:bottom w:w="0" w:type="dxa"/>
            <w:right w:w="30" w:type="dxa"/>
          </w:tblCellMar>
        </w:tblPrEx>
        <w:trPr>
          <w:trHeight w:val="340" w:hRule="exact"/>
          <w:jc w:val="center"/>
        </w:trPr>
        <w:tc>
          <w:tcPr>
            <w:tcW w:w="1764" w:type="dxa"/>
            <w:vAlign w:val="center"/>
          </w:tcPr>
          <w:p>
            <w:pPr>
              <w:snapToGrid w:val="0"/>
              <w:spacing w:line="240" w:lineRule="auto"/>
              <w:ind w:firstLine="420"/>
              <w:jc w:val="center"/>
              <w:rPr>
                <w:rFonts w:eastAsiaTheme="minorEastAsia"/>
                <w:sz w:val="21"/>
                <w:szCs w:val="21"/>
              </w:rPr>
            </w:pPr>
            <w:r>
              <w:rPr>
                <w:rFonts w:eastAsiaTheme="minorEastAsia"/>
                <w:sz w:val="21"/>
                <w:szCs w:val="21"/>
              </w:rPr>
              <w:t>4</w:t>
            </w:r>
          </w:p>
        </w:tc>
        <w:tc>
          <w:tcPr>
            <w:tcW w:w="2452" w:type="dxa"/>
            <w:vAlign w:val="center"/>
          </w:tcPr>
          <w:p>
            <w:pPr>
              <w:snapToGrid w:val="0"/>
              <w:spacing w:line="240" w:lineRule="auto"/>
              <w:ind w:firstLine="420"/>
              <w:jc w:val="center"/>
              <w:rPr>
                <w:rFonts w:eastAsiaTheme="minorEastAsia"/>
                <w:sz w:val="21"/>
                <w:szCs w:val="21"/>
              </w:rPr>
            </w:pPr>
            <w:r>
              <w:rPr>
                <w:rFonts w:eastAsiaTheme="minorEastAsia"/>
                <w:sz w:val="21"/>
                <w:szCs w:val="21"/>
              </w:rPr>
              <w:t>角突臂尾轮虫</w:t>
            </w:r>
          </w:p>
        </w:tc>
        <w:tc>
          <w:tcPr>
            <w:tcW w:w="3282" w:type="dxa"/>
            <w:vAlign w:val="center"/>
          </w:tcPr>
          <w:p>
            <w:pPr>
              <w:snapToGrid w:val="0"/>
              <w:spacing w:line="240" w:lineRule="auto"/>
              <w:ind w:firstLine="420"/>
              <w:jc w:val="center"/>
              <w:rPr>
                <w:rFonts w:eastAsiaTheme="minorEastAsia"/>
                <w:sz w:val="21"/>
                <w:szCs w:val="21"/>
              </w:rPr>
            </w:pPr>
            <w:r>
              <w:rPr>
                <w:rFonts w:eastAsiaTheme="minorEastAsia"/>
                <w:sz w:val="21"/>
                <w:szCs w:val="21"/>
              </w:rPr>
              <w:t>brachionus angularis</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30" w:type="dxa"/>
            <w:bottom w:w="0" w:type="dxa"/>
            <w:right w:w="30" w:type="dxa"/>
          </w:tblCellMar>
        </w:tblPrEx>
        <w:trPr>
          <w:trHeight w:val="340" w:hRule="exact"/>
          <w:jc w:val="center"/>
        </w:trPr>
        <w:tc>
          <w:tcPr>
            <w:tcW w:w="1764" w:type="dxa"/>
            <w:vAlign w:val="center"/>
          </w:tcPr>
          <w:p>
            <w:pPr>
              <w:snapToGrid w:val="0"/>
              <w:spacing w:line="240" w:lineRule="auto"/>
              <w:ind w:firstLine="420"/>
              <w:jc w:val="center"/>
              <w:rPr>
                <w:rFonts w:eastAsiaTheme="minorEastAsia"/>
                <w:sz w:val="21"/>
                <w:szCs w:val="21"/>
              </w:rPr>
            </w:pPr>
            <w:r>
              <w:rPr>
                <w:rFonts w:eastAsiaTheme="minorEastAsia"/>
                <w:sz w:val="21"/>
                <w:szCs w:val="21"/>
              </w:rPr>
              <w:t>5</w:t>
            </w:r>
          </w:p>
        </w:tc>
        <w:tc>
          <w:tcPr>
            <w:tcW w:w="2452" w:type="dxa"/>
            <w:vAlign w:val="center"/>
          </w:tcPr>
          <w:p>
            <w:pPr>
              <w:snapToGrid w:val="0"/>
              <w:spacing w:line="240" w:lineRule="auto"/>
              <w:ind w:firstLine="420"/>
              <w:jc w:val="center"/>
              <w:rPr>
                <w:rFonts w:eastAsiaTheme="minorEastAsia"/>
                <w:sz w:val="21"/>
                <w:szCs w:val="21"/>
              </w:rPr>
            </w:pPr>
            <w:r>
              <w:rPr>
                <w:rFonts w:eastAsiaTheme="minorEastAsia"/>
                <w:sz w:val="21"/>
                <w:szCs w:val="21"/>
              </w:rPr>
              <w:t>唇形叶轮虫</w:t>
            </w:r>
          </w:p>
        </w:tc>
        <w:tc>
          <w:tcPr>
            <w:tcW w:w="3282" w:type="dxa"/>
            <w:vAlign w:val="center"/>
          </w:tcPr>
          <w:p>
            <w:pPr>
              <w:snapToGrid w:val="0"/>
              <w:spacing w:line="240" w:lineRule="auto"/>
              <w:ind w:firstLine="420"/>
              <w:jc w:val="center"/>
              <w:rPr>
                <w:rFonts w:eastAsiaTheme="minorEastAsia"/>
                <w:sz w:val="21"/>
                <w:szCs w:val="21"/>
              </w:rPr>
            </w:pPr>
            <w:r>
              <w:rPr>
                <w:rFonts w:eastAsiaTheme="minorEastAsia"/>
                <w:sz w:val="21"/>
                <w:szCs w:val="21"/>
              </w:rPr>
              <w:t>notholca labis</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30" w:type="dxa"/>
            <w:bottom w:w="0" w:type="dxa"/>
            <w:right w:w="30" w:type="dxa"/>
          </w:tblCellMar>
        </w:tblPrEx>
        <w:trPr>
          <w:trHeight w:val="340" w:hRule="exact"/>
          <w:jc w:val="center"/>
        </w:trPr>
        <w:tc>
          <w:tcPr>
            <w:tcW w:w="1764" w:type="dxa"/>
            <w:vAlign w:val="center"/>
          </w:tcPr>
          <w:p>
            <w:pPr>
              <w:snapToGrid w:val="0"/>
              <w:spacing w:line="240" w:lineRule="auto"/>
              <w:ind w:firstLine="420"/>
              <w:jc w:val="center"/>
              <w:rPr>
                <w:rFonts w:eastAsiaTheme="minorEastAsia"/>
                <w:sz w:val="21"/>
                <w:szCs w:val="21"/>
              </w:rPr>
            </w:pPr>
            <w:r>
              <w:rPr>
                <w:rFonts w:eastAsiaTheme="minorEastAsia"/>
                <w:sz w:val="21"/>
                <w:szCs w:val="21"/>
              </w:rPr>
              <w:t>6</w:t>
            </w:r>
          </w:p>
        </w:tc>
        <w:tc>
          <w:tcPr>
            <w:tcW w:w="2452" w:type="dxa"/>
            <w:vAlign w:val="center"/>
          </w:tcPr>
          <w:p>
            <w:pPr>
              <w:snapToGrid w:val="0"/>
              <w:spacing w:line="240" w:lineRule="auto"/>
              <w:ind w:firstLine="420"/>
              <w:jc w:val="center"/>
              <w:rPr>
                <w:rFonts w:eastAsiaTheme="minorEastAsia"/>
                <w:sz w:val="21"/>
                <w:szCs w:val="21"/>
              </w:rPr>
            </w:pPr>
            <w:r>
              <w:rPr>
                <w:rFonts w:eastAsiaTheme="minorEastAsia"/>
                <w:sz w:val="21"/>
                <w:szCs w:val="21"/>
              </w:rPr>
              <w:t>花箧臀围轮虫</w:t>
            </w:r>
          </w:p>
        </w:tc>
        <w:tc>
          <w:tcPr>
            <w:tcW w:w="3282" w:type="dxa"/>
            <w:vAlign w:val="center"/>
          </w:tcPr>
          <w:p>
            <w:pPr>
              <w:snapToGrid w:val="0"/>
              <w:spacing w:line="240" w:lineRule="auto"/>
              <w:ind w:firstLine="420"/>
              <w:jc w:val="center"/>
              <w:rPr>
                <w:rFonts w:eastAsiaTheme="minorEastAsia"/>
                <w:sz w:val="21"/>
                <w:szCs w:val="21"/>
              </w:rPr>
            </w:pPr>
            <w:r>
              <w:rPr>
                <w:rFonts w:eastAsiaTheme="minorEastAsia"/>
                <w:sz w:val="21"/>
                <w:szCs w:val="21"/>
              </w:rPr>
              <w:t>brachionus capsuliflorus</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30" w:type="dxa"/>
            <w:bottom w:w="0" w:type="dxa"/>
            <w:right w:w="30" w:type="dxa"/>
          </w:tblCellMar>
        </w:tblPrEx>
        <w:trPr>
          <w:trHeight w:val="340" w:hRule="exact"/>
          <w:jc w:val="center"/>
        </w:trPr>
        <w:tc>
          <w:tcPr>
            <w:tcW w:w="1764" w:type="dxa"/>
            <w:vAlign w:val="center"/>
          </w:tcPr>
          <w:p>
            <w:pPr>
              <w:snapToGrid w:val="0"/>
              <w:spacing w:line="240" w:lineRule="auto"/>
              <w:ind w:firstLine="420"/>
              <w:jc w:val="center"/>
              <w:rPr>
                <w:rFonts w:eastAsiaTheme="minorEastAsia"/>
                <w:sz w:val="21"/>
                <w:szCs w:val="21"/>
              </w:rPr>
            </w:pPr>
            <w:r>
              <w:rPr>
                <w:rFonts w:eastAsiaTheme="minorEastAsia"/>
                <w:sz w:val="21"/>
                <w:szCs w:val="21"/>
              </w:rPr>
              <w:t>7</w:t>
            </w:r>
          </w:p>
        </w:tc>
        <w:tc>
          <w:tcPr>
            <w:tcW w:w="2452" w:type="dxa"/>
            <w:vAlign w:val="center"/>
          </w:tcPr>
          <w:p>
            <w:pPr>
              <w:snapToGrid w:val="0"/>
              <w:spacing w:line="240" w:lineRule="auto"/>
              <w:ind w:firstLine="420"/>
              <w:jc w:val="center"/>
              <w:rPr>
                <w:rFonts w:eastAsiaTheme="minorEastAsia"/>
                <w:sz w:val="21"/>
                <w:szCs w:val="21"/>
              </w:rPr>
            </w:pPr>
            <w:r>
              <w:rPr>
                <w:rFonts w:eastAsiaTheme="minorEastAsia"/>
                <w:sz w:val="21"/>
                <w:szCs w:val="21"/>
              </w:rPr>
              <w:t>萼花臀围轮虫</w:t>
            </w:r>
          </w:p>
        </w:tc>
        <w:tc>
          <w:tcPr>
            <w:tcW w:w="3282" w:type="dxa"/>
            <w:vAlign w:val="center"/>
          </w:tcPr>
          <w:p>
            <w:pPr>
              <w:snapToGrid w:val="0"/>
              <w:spacing w:line="240" w:lineRule="auto"/>
              <w:ind w:firstLine="420"/>
              <w:jc w:val="center"/>
              <w:rPr>
                <w:rFonts w:eastAsiaTheme="minorEastAsia"/>
                <w:sz w:val="21"/>
                <w:szCs w:val="21"/>
              </w:rPr>
            </w:pPr>
            <w:r>
              <w:rPr>
                <w:rFonts w:eastAsiaTheme="minorEastAsia"/>
                <w:sz w:val="21"/>
                <w:szCs w:val="21"/>
              </w:rPr>
              <w:t>brachionus calyciflorus Pallas</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30" w:type="dxa"/>
            <w:bottom w:w="0" w:type="dxa"/>
            <w:right w:w="30" w:type="dxa"/>
          </w:tblCellMar>
        </w:tblPrEx>
        <w:trPr>
          <w:trHeight w:val="340" w:hRule="exact"/>
          <w:jc w:val="center"/>
        </w:trPr>
        <w:tc>
          <w:tcPr>
            <w:tcW w:w="1764" w:type="dxa"/>
            <w:vAlign w:val="center"/>
          </w:tcPr>
          <w:p>
            <w:pPr>
              <w:snapToGrid w:val="0"/>
              <w:spacing w:line="240" w:lineRule="auto"/>
              <w:ind w:firstLine="420"/>
              <w:jc w:val="center"/>
              <w:rPr>
                <w:rFonts w:eastAsiaTheme="minorEastAsia"/>
                <w:sz w:val="21"/>
                <w:szCs w:val="21"/>
              </w:rPr>
            </w:pPr>
            <w:r>
              <w:rPr>
                <w:rFonts w:eastAsiaTheme="minorEastAsia"/>
                <w:sz w:val="21"/>
                <w:szCs w:val="21"/>
              </w:rPr>
              <w:t>8</w:t>
            </w:r>
          </w:p>
        </w:tc>
        <w:tc>
          <w:tcPr>
            <w:tcW w:w="2452" w:type="dxa"/>
            <w:vAlign w:val="center"/>
          </w:tcPr>
          <w:p>
            <w:pPr>
              <w:snapToGrid w:val="0"/>
              <w:spacing w:line="240" w:lineRule="auto"/>
              <w:ind w:firstLine="420"/>
              <w:jc w:val="center"/>
              <w:rPr>
                <w:rFonts w:eastAsiaTheme="minorEastAsia"/>
                <w:sz w:val="21"/>
                <w:szCs w:val="21"/>
              </w:rPr>
            </w:pPr>
            <w:r>
              <w:rPr>
                <w:rFonts w:eastAsiaTheme="minorEastAsia"/>
                <w:sz w:val="21"/>
                <w:szCs w:val="21"/>
              </w:rPr>
              <w:t>壶状臀围轮虫</w:t>
            </w:r>
          </w:p>
        </w:tc>
        <w:tc>
          <w:tcPr>
            <w:tcW w:w="3282" w:type="dxa"/>
            <w:vAlign w:val="center"/>
          </w:tcPr>
          <w:p>
            <w:pPr>
              <w:snapToGrid w:val="0"/>
              <w:spacing w:line="240" w:lineRule="auto"/>
              <w:ind w:firstLine="420"/>
              <w:jc w:val="center"/>
              <w:rPr>
                <w:rFonts w:eastAsiaTheme="minorEastAsia"/>
                <w:sz w:val="21"/>
                <w:szCs w:val="21"/>
              </w:rPr>
            </w:pPr>
            <w:r>
              <w:rPr>
                <w:rFonts w:eastAsiaTheme="minorEastAsia"/>
                <w:sz w:val="21"/>
                <w:szCs w:val="21"/>
              </w:rPr>
              <w:t>brachionus urceus</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30" w:type="dxa"/>
            <w:bottom w:w="0" w:type="dxa"/>
            <w:right w:w="30" w:type="dxa"/>
          </w:tblCellMar>
        </w:tblPrEx>
        <w:trPr>
          <w:trHeight w:val="340" w:hRule="exact"/>
          <w:jc w:val="center"/>
        </w:trPr>
        <w:tc>
          <w:tcPr>
            <w:tcW w:w="1764" w:type="dxa"/>
            <w:vAlign w:val="center"/>
          </w:tcPr>
          <w:p>
            <w:pPr>
              <w:snapToGrid w:val="0"/>
              <w:spacing w:line="240" w:lineRule="auto"/>
              <w:ind w:firstLine="420"/>
              <w:jc w:val="center"/>
              <w:rPr>
                <w:rFonts w:eastAsiaTheme="minorEastAsia"/>
                <w:sz w:val="21"/>
                <w:szCs w:val="21"/>
              </w:rPr>
            </w:pPr>
            <w:r>
              <w:rPr>
                <w:rFonts w:eastAsiaTheme="minorEastAsia"/>
                <w:sz w:val="21"/>
                <w:szCs w:val="21"/>
              </w:rPr>
              <w:t>9</w:t>
            </w:r>
          </w:p>
        </w:tc>
        <w:tc>
          <w:tcPr>
            <w:tcW w:w="2452" w:type="dxa"/>
            <w:vAlign w:val="center"/>
          </w:tcPr>
          <w:p>
            <w:pPr>
              <w:snapToGrid w:val="0"/>
              <w:spacing w:line="240" w:lineRule="auto"/>
              <w:ind w:firstLine="420"/>
              <w:jc w:val="center"/>
              <w:rPr>
                <w:rFonts w:eastAsiaTheme="minorEastAsia"/>
                <w:sz w:val="21"/>
                <w:szCs w:val="21"/>
              </w:rPr>
            </w:pPr>
            <w:r>
              <w:rPr>
                <w:rFonts w:eastAsiaTheme="minorEastAsia"/>
                <w:sz w:val="21"/>
                <w:szCs w:val="21"/>
              </w:rPr>
              <w:t>镰状臀围轮虫</w:t>
            </w:r>
          </w:p>
        </w:tc>
        <w:tc>
          <w:tcPr>
            <w:tcW w:w="3282" w:type="dxa"/>
            <w:vAlign w:val="center"/>
          </w:tcPr>
          <w:p>
            <w:pPr>
              <w:snapToGrid w:val="0"/>
              <w:spacing w:line="240" w:lineRule="auto"/>
              <w:ind w:firstLine="420"/>
              <w:jc w:val="center"/>
              <w:rPr>
                <w:rFonts w:eastAsiaTheme="minorEastAsia"/>
                <w:sz w:val="21"/>
                <w:szCs w:val="21"/>
              </w:rPr>
            </w:pPr>
            <w:r>
              <w:rPr>
                <w:rFonts w:eastAsiaTheme="minorEastAsia"/>
                <w:sz w:val="21"/>
                <w:szCs w:val="21"/>
              </w:rPr>
              <w:t>B.falcatus</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30" w:type="dxa"/>
            <w:bottom w:w="0" w:type="dxa"/>
            <w:right w:w="30" w:type="dxa"/>
          </w:tblCellMar>
        </w:tblPrEx>
        <w:trPr>
          <w:trHeight w:val="340" w:hRule="exact"/>
          <w:jc w:val="center"/>
        </w:trPr>
        <w:tc>
          <w:tcPr>
            <w:tcW w:w="1764" w:type="dxa"/>
            <w:vAlign w:val="center"/>
          </w:tcPr>
          <w:p>
            <w:pPr>
              <w:snapToGrid w:val="0"/>
              <w:spacing w:line="240" w:lineRule="auto"/>
              <w:ind w:firstLine="420"/>
              <w:jc w:val="center"/>
              <w:rPr>
                <w:rFonts w:eastAsiaTheme="minorEastAsia"/>
                <w:sz w:val="21"/>
                <w:szCs w:val="21"/>
              </w:rPr>
            </w:pPr>
            <w:r>
              <w:rPr>
                <w:rFonts w:eastAsiaTheme="minorEastAsia"/>
                <w:sz w:val="21"/>
                <w:szCs w:val="21"/>
              </w:rPr>
              <w:t>10</w:t>
            </w:r>
          </w:p>
        </w:tc>
        <w:tc>
          <w:tcPr>
            <w:tcW w:w="2452" w:type="dxa"/>
            <w:vAlign w:val="center"/>
          </w:tcPr>
          <w:p>
            <w:pPr>
              <w:snapToGrid w:val="0"/>
              <w:spacing w:line="240" w:lineRule="auto"/>
              <w:ind w:firstLine="420"/>
              <w:jc w:val="center"/>
              <w:rPr>
                <w:rFonts w:eastAsiaTheme="minorEastAsia"/>
                <w:sz w:val="21"/>
                <w:szCs w:val="21"/>
              </w:rPr>
            </w:pPr>
            <w:r>
              <w:rPr>
                <w:rFonts w:eastAsiaTheme="minorEastAsia"/>
                <w:sz w:val="21"/>
                <w:szCs w:val="21"/>
              </w:rPr>
              <w:t>裂足轮虫</w:t>
            </w:r>
          </w:p>
        </w:tc>
        <w:tc>
          <w:tcPr>
            <w:tcW w:w="3282" w:type="dxa"/>
            <w:vAlign w:val="center"/>
          </w:tcPr>
          <w:p>
            <w:pPr>
              <w:snapToGrid w:val="0"/>
              <w:spacing w:line="240" w:lineRule="auto"/>
              <w:ind w:firstLine="420"/>
              <w:jc w:val="center"/>
              <w:rPr>
                <w:rFonts w:eastAsiaTheme="minorEastAsia"/>
                <w:sz w:val="21"/>
                <w:szCs w:val="21"/>
              </w:rPr>
            </w:pPr>
            <w:r>
              <w:rPr>
                <w:rFonts w:eastAsiaTheme="minorEastAsia"/>
                <w:sz w:val="21"/>
                <w:szCs w:val="21"/>
              </w:rPr>
              <w:t>brachionus diversicornis</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30" w:type="dxa"/>
            <w:bottom w:w="0" w:type="dxa"/>
            <w:right w:w="30" w:type="dxa"/>
          </w:tblCellMar>
        </w:tblPrEx>
        <w:trPr>
          <w:trHeight w:val="340" w:hRule="exact"/>
          <w:jc w:val="center"/>
        </w:trPr>
        <w:tc>
          <w:tcPr>
            <w:tcW w:w="1764" w:type="dxa"/>
            <w:vAlign w:val="center"/>
          </w:tcPr>
          <w:p>
            <w:pPr>
              <w:snapToGrid w:val="0"/>
              <w:spacing w:line="240" w:lineRule="auto"/>
              <w:ind w:firstLine="420"/>
              <w:jc w:val="center"/>
              <w:rPr>
                <w:rFonts w:eastAsiaTheme="minorEastAsia"/>
                <w:sz w:val="21"/>
                <w:szCs w:val="21"/>
              </w:rPr>
            </w:pPr>
            <w:r>
              <w:rPr>
                <w:rFonts w:eastAsiaTheme="minorEastAsia"/>
                <w:sz w:val="21"/>
                <w:szCs w:val="21"/>
              </w:rPr>
              <w:t>Ⅳ</w:t>
            </w:r>
          </w:p>
        </w:tc>
        <w:tc>
          <w:tcPr>
            <w:tcW w:w="2452" w:type="dxa"/>
            <w:vAlign w:val="center"/>
          </w:tcPr>
          <w:p>
            <w:pPr>
              <w:snapToGrid w:val="0"/>
              <w:spacing w:line="240" w:lineRule="auto"/>
              <w:ind w:firstLine="420"/>
              <w:jc w:val="center"/>
              <w:rPr>
                <w:rFonts w:eastAsiaTheme="minorEastAsia"/>
                <w:sz w:val="21"/>
                <w:szCs w:val="21"/>
              </w:rPr>
            </w:pPr>
            <w:r>
              <w:rPr>
                <w:rFonts w:eastAsiaTheme="minorEastAsia"/>
                <w:sz w:val="21"/>
                <w:szCs w:val="21"/>
              </w:rPr>
              <w:t>晶囊轮科</w:t>
            </w:r>
          </w:p>
        </w:tc>
        <w:tc>
          <w:tcPr>
            <w:tcW w:w="3282" w:type="dxa"/>
            <w:vAlign w:val="center"/>
          </w:tcPr>
          <w:p>
            <w:pPr>
              <w:snapToGrid w:val="0"/>
              <w:spacing w:line="240" w:lineRule="auto"/>
              <w:ind w:firstLine="420"/>
              <w:jc w:val="center"/>
              <w:rPr>
                <w:rFonts w:eastAsiaTheme="minorEastAsia"/>
                <w:sz w:val="21"/>
                <w:szCs w:val="21"/>
              </w:rPr>
            </w:pPr>
            <w:r>
              <w:rPr>
                <w:rFonts w:eastAsiaTheme="minorEastAsia"/>
                <w:sz w:val="21"/>
                <w:szCs w:val="21"/>
              </w:rPr>
              <w:t>asplanchnidae</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30" w:type="dxa"/>
            <w:bottom w:w="0" w:type="dxa"/>
            <w:right w:w="30" w:type="dxa"/>
          </w:tblCellMar>
        </w:tblPrEx>
        <w:trPr>
          <w:trHeight w:val="340" w:hRule="exact"/>
          <w:jc w:val="center"/>
        </w:trPr>
        <w:tc>
          <w:tcPr>
            <w:tcW w:w="1764" w:type="dxa"/>
            <w:vAlign w:val="center"/>
          </w:tcPr>
          <w:p>
            <w:pPr>
              <w:snapToGrid w:val="0"/>
              <w:spacing w:line="240" w:lineRule="auto"/>
              <w:ind w:firstLine="420"/>
              <w:jc w:val="center"/>
              <w:rPr>
                <w:rFonts w:eastAsiaTheme="minorEastAsia"/>
                <w:sz w:val="21"/>
                <w:szCs w:val="21"/>
              </w:rPr>
            </w:pPr>
            <w:r>
              <w:rPr>
                <w:rFonts w:eastAsiaTheme="minorEastAsia"/>
                <w:sz w:val="21"/>
                <w:szCs w:val="21"/>
              </w:rPr>
              <w:t>11</w:t>
            </w:r>
          </w:p>
        </w:tc>
        <w:tc>
          <w:tcPr>
            <w:tcW w:w="2452" w:type="dxa"/>
            <w:vAlign w:val="center"/>
          </w:tcPr>
          <w:p>
            <w:pPr>
              <w:snapToGrid w:val="0"/>
              <w:spacing w:line="240" w:lineRule="auto"/>
              <w:ind w:firstLine="420"/>
              <w:jc w:val="center"/>
              <w:rPr>
                <w:rFonts w:eastAsiaTheme="minorEastAsia"/>
                <w:sz w:val="21"/>
                <w:szCs w:val="21"/>
              </w:rPr>
            </w:pPr>
            <w:r>
              <w:rPr>
                <w:rFonts w:eastAsiaTheme="minorEastAsia"/>
                <w:sz w:val="21"/>
                <w:szCs w:val="21"/>
              </w:rPr>
              <w:t>前节晶囊轮虫</w:t>
            </w:r>
          </w:p>
        </w:tc>
        <w:tc>
          <w:tcPr>
            <w:tcW w:w="3282" w:type="dxa"/>
            <w:vAlign w:val="center"/>
          </w:tcPr>
          <w:p>
            <w:pPr>
              <w:snapToGrid w:val="0"/>
              <w:spacing w:line="240" w:lineRule="auto"/>
              <w:ind w:firstLine="420"/>
              <w:jc w:val="center"/>
              <w:rPr>
                <w:rFonts w:eastAsiaTheme="minorEastAsia"/>
                <w:sz w:val="21"/>
                <w:szCs w:val="21"/>
              </w:rPr>
            </w:pPr>
            <w:r>
              <w:rPr>
                <w:rFonts w:eastAsiaTheme="minorEastAsia"/>
                <w:sz w:val="21"/>
                <w:szCs w:val="21"/>
              </w:rPr>
              <w:t>Asplachna priodonta Gosse</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30" w:type="dxa"/>
            <w:bottom w:w="0" w:type="dxa"/>
            <w:right w:w="30" w:type="dxa"/>
          </w:tblCellMar>
        </w:tblPrEx>
        <w:trPr>
          <w:trHeight w:val="340" w:hRule="exact"/>
          <w:jc w:val="center"/>
        </w:trPr>
        <w:tc>
          <w:tcPr>
            <w:tcW w:w="1764" w:type="dxa"/>
            <w:vAlign w:val="center"/>
          </w:tcPr>
          <w:p>
            <w:pPr>
              <w:snapToGrid w:val="0"/>
              <w:spacing w:line="240" w:lineRule="auto"/>
              <w:ind w:firstLine="420"/>
              <w:jc w:val="center"/>
              <w:rPr>
                <w:rFonts w:eastAsiaTheme="minorEastAsia"/>
                <w:sz w:val="21"/>
                <w:szCs w:val="21"/>
              </w:rPr>
            </w:pPr>
            <w:r>
              <w:rPr>
                <w:rFonts w:eastAsiaTheme="minorEastAsia"/>
                <w:sz w:val="21"/>
                <w:szCs w:val="21"/>
              </w:rPr>
              <w:t>Ⅴ</w:t>
            </w:r>
          </w:p>
        </w:tc>
        <w:tc>
          <w:tcPr>
            <w:tcW w:w="2452" w:type="dxa"/>
            <w:vAlign w:val="center"/>
          </w:tcPr>
          <w:p>
            <w:pPr>
              <w:snapToGrid w:val="0"/>
              <w:spacing w:line="240" w:lineRule="auto"/>
              <w:ind w:firstLine="420"/>
              <w:jc w:val="center"/>
              <w:rPr>
                <w:rFonts w:eastAsiaTheme="minorEastAsia"/>
                <w:sz w:val="21"/>
                <w:szCs w:val="21"/>
              </w:rPr>
            </w:pPr>
            <w:r>
              <w:rPr>
                <w:rFonts w:eastAsiaTheme="minorEastAsia"/>
                <w:sz w:val="21"/>
                <w:szCs w:val="21"/>
              </w:rPr>
              <w:t>疣毛轮科</w:t>
            </w:r>
          </w:p>
        </w:tc>
        <w:tc>
          <w:tcPr>
            <w:tcW w:w="3282" w:type="dxa"/>
            <w:vAlign w:val="center"/>
          </w:tcPr>
          <w:p>
            <w:pPr>
              <w:snapToGrid w:val="0"/>
              <w:spacing w:line="240" w:lineRule="auto"/>
              <w:ind w:firstLine="420"/>
              <w:jc w:val="center"/>
              <w:rPr>
                <w:rFonts w:eastAsiaTheme="minorEastAsia"/>
                <w:sz w:val="21"/>
                <w:szCs w:val="21"/>
              </w:rPr>
            </w:pPr>
            <w:r>
              <w:rPr>
                <w:rFonts w:eastAsiaTheme="minorEastAsia"/>
                <w:sz w:val="21"/>
                <w:szCs w:val="21"/>
              </w:rPr>
              <w:t>synchaetidae</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30" w:type="dxa"/>
            <w:bottom w:w="0" w:type="dxa"/>
            <w:right w:w="30" w:type="dxa"/>
          </w:tblCellMar>
        </w:tblPrEx>
        <w:trPr>
          <w:trHeight w:val="340" w:hRule="exact"/>
          <w:jc w:val="center"/>
        </w:trPr>
        <w:tc>
          <w:tcPr>
            <w:tcW w:w="1764" w:type="dxa"/>
            <w:vAlign w:val="center"/>
          </w:tcPr>
          <w:p>
            <w:pPr>
              <w:snapToGrid w:val="0"/>
              <w:spacing w:line="240" w:lineRule="auto"/>
              <w:ind w:firstLine="420"/>
              <w:jc w:val="center"/>
              <w:rPr>
                <w:rFonts w:eastAsiaTheme="minorEastAsia"/>
                <w:sz w:val="21"/>
                <w:szCs w:val="21"/>
              </w:rPr>
            </w:pPr>
            <w:r>
              <w:rPr>
                <w:rFonts w:eastAsiaTheme="minorEastAsia"/>
                <w:sz w:val="21"/>
                <w:szCs w:val="21"/>
              </w:rPr>
              <w:t>12</w:t>
            </w:r>
          </w:p>
        </w:tc>
        <w:tc>
          <w:tcPr>
            <w:tcW w:w="2452" w:type="dxa"/>
            <w:vAlign w:val="center"/>
          </w:tcPr>
          <w:p>
            <w:pPr>
              <w:snapToGrid w:val="0"/>
              <w:spacing w:line="240" w:lineRule="auto"/>
              <w:ind w:firstLine="420"/>
              <w:jc w:val="center"/>
              <w:rPr>
                <w:rFonts w:eastAsiaTheme="minorEastAsia"/>
                <w:sz w:val="21"/>
                <w:szCs w:val="21"/>
              </w:rPr>
            </w:pPr>
            <w:r>
              <w:rPr>
                <w:rFonts w:eastAsiaTheme="minorEastAsia"/>
                <w:sz w:val="21"/>
                <w:szCs w:val="21"/>
              </w:rPr>
              <w:t>针簇多肢轮虫</w:t>
            </w:r>
          </w:p>
        </w:tc>
        <w:tc>
          <w:tcPr>
            <w:tcW w:w="3282" w:type="dxa"/>
            <w:vAlign w:val="center"/>
          </w:tcPr>
          <w:p>
            <w:pPr>
              <w:snapToGrid w:val="0"/>
              <w:spacing w:line="240" w:lineRule="auto"/>
              <w:ind w:firstLine="420"/>
              <w:jc w:val="center"/>
              <w:rPr>
                <w:rFonts w:eastAsiaTheme="minorEastAsia"/>
                <w:sz w:val="21"/>
                <w:szCs w:val="21"/>
              </w:rPr>
            </w:pPr>
            <w:r>
              <w:rPr>
                <w:rFonts w:eastAsiaTheme="minorEastAsia"/>
                <w:sz w:val="21"/>
                <w:szCs w:val="21"/>
              </w:rPr>
              <w:t>Polyarthra trigla</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30" w:type="dxa"/>
            <w:bottom w:w="0" w:type="dxa"/>
            <w:right w:w="30" w:type="dxa"/>
          </w:tblCellMar>
        </w:tblPrEx>
        <w:trPr>
          <w:trHeight w:val="340" w:hRule="exact"/>
          <w:jc w:val="center"/>
        </w:trPr>
        <w:tc>
          <w:tcPr>
            <w:tcW w:w="1764" w:type="dxa"/>
            <w:vAlign w:val="center"/>
          </w:tcPr>
          <w:p>
            <w:pPr>
              <w:snapToGrid w:val="0"/>
              <w:spacing w:line="240" w:lineRule="auto"/>
              <w:ind w:firstLine="420"/>
              <w:jc w:val="center"/>
              <w:rPr>
                <w:rFonts w:eastAsiaTheme="minorEastAsia"/>
                <w:sz w:val="21"/>
                <w:szCs w:val="21"/>
              </w:rPr>
            </w:pPr>
            <w:r>
              <w:rPr>
                <w:rFonts w:eastAsiaTheme="minorEastAsia"/>
                <w:sz w:val="21"/>
                <w:szCs w:val="21"/>
              </w:rPr>
              <w:t>Ⅵ</w:t>
            </w:r>
          </w:p>
        </w:tc>
        <w:tc>
          <w:tcPr>
            <w:tcW w:w="2452" w:type="dxa"/>
            <w:vAlign w:val="center"/>
          </w:tcPr>
          <w:p>
            <w:pPr>
              <w:snapToGrid w:val="0"/>
              <w:spacing w:line="240" w:lineRule="auto"/>
              <w:ind w:firstLine="420"/>
              <w:jc w:val="center"/>
              <w:rPr>
                <w:rFonts w:eastAsiaTheme="minorEastAsia"/>
                <w:sz w:val="21"/>
                <w:szCs w:val="21"/>
              </w:rPr>
            </w:pPr>
            <w:r>
              <w:rPr>
                <w:rFonts w:eastAsiaTheme="minorEastAsia"/>
                <w:sz w:val="21"/>
                <w:szCs w:val="21"/>
              </w:rPr>
              <w:t>镜轮科</w:t>
            </w:r>
          </w:p>
        </w:tc>
        <w:tc>
          <w:tcPr>
            <w:tcW w:w="3282" w:type="dxa"/>
            <w:vAlign w:val="center"/>
          </w:tcPr>
          <w:p>
            <w:pPr>
              <w:snapToGrid w:val="0"/>
              <w:spacing w:line="240" w:lineRule="auto"/>
              <w:ind w:firstLine="420"/>
              <w:jc w:val="center"/>
              <w:rPr>
                <w:rFonts w:eastAsiaTheme="minorEastAsia"/>
                <w:sz w:val="21"/>
                <w:szCs w:val="21"/>
              </w:rPr>
            </w:pPr>
            <w:r>
              <w:rPr>
                <w:rFonts w:eastAsiaTheme="minorEastAsia"/>
                <w:sz w:val="21"/>
                <w:szCs w:val="21"/>
              </w:rPr>
              <w:t>testudinellidae</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30" w:type="dxa"/>
            <w:bottom w:w="0" w:type="dxa"/>
            <w:right w:w="30" w:type="dxa"/>
          </w:tblCellMar>
        </w:tblPrEx>
        <w:trPr>
          <w:trHeight w:val="340" w:hRule="exact"/>
          <w:jc w:val="center"/>
        </w:trPr>
        <w:tc>
          <w:tcPr>
            <w:tcW w:w="1764" w:type="dxa"/>
            <w:vAlign w:val="center"/>
          </w:tcPr>
          <w:p>
            <w:pPr>
              <w:snapToGrid w:val="0"/>
              <w:spacing w:line="240" w:lineRule="auto"/>
              <w:ind w:firstLine="420"/>
              <w:jc w:val="center"/>
              <w:rPr>
                <w:rFonts w:eastAsiaTheme="minorEastAsia"/>
                <w:sz w:val="21"/>
                <w:szCs w:val="21"/>
              </w:rPr>
            </w:pPr>
            <w:r>
              <w:rPr>
                <w:rFonts w:eastAsiaTheme="minorEastAsia"/>
                <w:sz w:val="21"/>
                <w:szCs w:val="21"/>
              </w:rPr>
              <w:t>13</w:t>
            </w:r>
          </w:p>
        </w:tc>
        <w:tc>
          <w:tcPr>
            <w:tcW w:w="2452" w:type="dxa"/>
            <w:vAlign w:val="center"/>
          </w:tcPr>
          <w:p>
            <w:pPr>
              <w:snapToGrid w:val="0"/>
              <w:spacing w:line="240" w:lineRule="auto"/>
              <w:ind w:firstLine="420"/>
              <w:jc w:val="center"/>
              <w:rPr>
                <w:rFonts w:eastAsiaTheme="minorEastAsia"/>
                <w:sz w:val="21"/>
                <w:szCs w:val="21"/>
              </w:rPr>
            </w:pPr>
            <w:r>
              <w:rPr>
                <w:rFonts w:eastAsiaTheme="minorEastAsia"/>
                <w:sz w:val="21"/>
                <w:szCs w:val="21"/>
              </w:rPr>
              <w:t>长三肢轮虫</w:t>
            </w:r>
          </w:p>
        </w:tc>
        <w:tc>
          <w:tcPr>
            <w:tcW w:w="3282" w:type="dxa"/>
            <w:vAlign w:val="center"/>
          </w:tcPr>
          <w:p>
            <w:pPr>
              <w:snapToGrid w:val="0"/>
              <w:spacing w:line="240" w:lineRule="auto"/>
              <w:ind w:firstLine="420"/>
              <w:jc w:val="center"/>
              <w:rPr>
                <w:rFonts w:eastAsiaTheme="minorEastAsia"/>
                <w:sz w:val="21"/>
                <w:szCs w:val="21"/>
              </w:rPr>
            </w:pPr>
            <w:r>
              <w:rPr>
                <w:rFonts w:eastAsiaTheme="minorEastAsia"/>
                <w:sz w:val="21"/>
                <w:szCs w:val="21"/>
              </w:rPr>
              <w:t>Filinia longisela</w:t>
            </w:r>
          </w:p>
        </w:tc>
      </w:tr>
    </w:tbl>
    <w:p>
      <w:pPr>
        <w:adjustRightInd w:val="0"/>
        <w:snapToGrid w:val="0"/>
        <w:spacing w:before="200" w:beforeLines="50"/>
        <w:ind w:firstLine="480"/>
        <w:rPr>
          <w:rFonts w:eastAsiaTheme="minorEastAsia"/>
          <w:kern w:val="0"/>
          <w:szCs w:val="20"/>
        </w:rPr>
      </w:pPr>
      <w:r>
        <w:rPr>
          <w:rFonts w:eastAsiaTheme="minorEastAsia"/>
          <w:kern w:val="0"/>
          <w:szCs w:val="20"/>
        </w:rPr>
        <w:t>（</w:t>
      </w:r>
      <w:r>
        <w:rPr>
          <w:rFonts w:hint="eastAsia" w:eastAsiaTheme="minorEastAsia"/>
          <w:kern w:val="0"/>
          <w:szCs w:val="20"/>
        </w:rPr>
        <w:t>4</w:t>
      </w:r>
      <w:r>
        <w:rPr>
          <w:rFonts w:eastAsiaTheme="minorEastAsia"/>
          <w:kern w:val="0"/>
          <w:szCs w:val="20"/>
        </w:rPr>
        <w:t>）水生植物</w:t>
      </w:r>
    </w:p>
    <w:p>
      <w:pPr>
        <w:adjustRightInd w:val="0"/>
        <w:snapToGrid w:val="0"/>
        <w:ind w:firstLine="480"/>
        <w:rPr>
          <w:rFonts w:eastAsiaTheme="minorEastAsia"/>
          <w:kern w:val="0"/>
          <w:szCs w:val="20"/>
        </w:rPr>
      </w:pPr>
      <w:r>
        <w:rPr>
          <w:rFonts w:eastAsiaTheme="minorEastAsia"/>
          <w:kern w:val="0"/>
          <w:szCs w:val="20"/>
        </w:rPr>
        <w:t>经收集资料分析和咨询专家，</w:t>
      </w:r>
      <w:r>
        <w:rPr>
          <w:rFonts w:hint="eastAsia" w:eastAsiaTheme="minorEastAsia"/>
          <w:kern w:val="0"/>
          <w:szCs w:val="20"/>
        </w:rPr>
        <w:t>项目区</w:t>
      </w:r>
      <w:r>
        <w:rPr>
          <w:rFonts w:eastAsiaTheme="minorEastAsia"/>
          <w:kern w:val="0"/>
          <w:szCs w:val="20"/>
        </w:rPr>
        <w:t>河段共有26科49种水生植物，其中眼子菜科5种，禾本科6种，分别占植物种类总数的10.2%和12.2%，为水生植物中的优势类群。其余多为单科单属1~2种。</w:t>
      </w:r>
    </w:p>
    <w:p>
      <w:pPr>
        <w:adjustRightInd w:val="0"/>
        <w:snapToGrid w:val="0"/>
        <w:ind w:firstLine="480"/>
        <w:rPr>
          <w:rFonts w:eastAsiaTheme="minorEastAsia"/>
          <w:kern w:val="0"/>
          <w:szCs w:val="20"/>
        </w:rPr>
      </w:pPr>
      <w:r>
        <w:rPr>
          <w:rFonts w:eastAsiaTheme="minorEastAsia"/>
          <w:kern w:val="0"/>
          <w:szCs w:val="20"/>
        </w:rPr>
        <w:t>评价河段基底多为砾石及沙质基底，河床两岸湿生型植物以喜旱莲子草、水蓼及漂浮植物如浮萍、无根萍等在局部可见，而沉水植物则少有分布。</w:t>
      </w:r>
    </w:p>
    <w:p>
      <w:pPr>
        <w:adjustRightInd w:val="0"/>
        <w:snapToGrid w:val="0"/>
        <w:ind w:firstLine="480"/>
        <w:rPr>
          <w:rFonts w:eastAsiaTheme="minorEastAsia"/>
          <w:kern w:val="0"/>
          <w:szCs w:val="20"/>
        </w:rPr>
      </w:pPr>
      <w:r>
        <w:rPr>
          <w:rFonts w:eastAsiaTheme="minorEastAsia"/>
          <w:kern w:val="0"/>
          <w:szCs w:val="20"/>
        </w:rPr>
        <w:t>（</w:t>
      </w:r>
      <w:r>
        <w:rPr>
          <w:rFonts w:hint="eastAsia" w:eastAsiaTheme="minorEastAsia"/>
          <w:kern w:val="0"/>
          <w:szCs w:val="20"/>
        </w:rPr>
        <w:t>5</w:t>
      </w:r>
      <w:r>
        <w:rPr>
          <w:rFonts w:eastAsiaTheme="minorEastAsia"/>
          <w:kern w:val="0"/>
          <w:szCs w:val="20"/>
        </w:rPr>
        <w:t>）鱼类</w:t>
      </w:r>
    </w:p>
    <w:p>
      <w:pPr>
        <w:adjustRightInd w:val="0"/>
        <w:snapToGrid w:val="0"/>
        <w:ind w:firstLine="480"/>
        <w:rPr>
          <w:rFonts w:eastAsiaTheme="minorEastAsia"/>
          <w:kern w:val="0"/>
          <w:szCs w:val="20"/>
        </w:rPr>
      </w:pPr>
      <w:r>
        <w:rPr>
          <w:rFonts w:eastAsiaTheme="minorEastAsia"/>
          <w:kern w:val="0"/>
          <w:szCs w:val="20"/>
        </w:rPr>
        <w:t>1）鱼类区系组成</w:t>
      </w:r>
    </w:p>
    <w:p>
      <w:pPr>
        <w:adjustRightInd w:val="0"/>
        <w:snapToGrid w:val="0"/>
        <w:ind w:firstLine="480"/>
        <w:rPr>
          <w:rFonts w:eastAsiaTheme="minorEastAsia"/>
          <w:kern w:val="0"/>
          <w:szCs w:val="20"/>
        </w:rPr>
      </w:pPr>
      <w:r>
        <w:rPr>
          <w:rFonts w:eastAsiaTheme="minorEastAsia"/>
          <w:kern w:val="0"/>
          <w:szCs w:val="20"/>
        </w:rPr>
        <w:t>根据调查分析，项目周边区域坝河</w:t>
      </w:r>
      <w:r>
        <w:rPr>
          <w:rFonts w:hint="eastAsia" w:eastAsiaTheme="minorEastAsia"/>
          <w:kern w:val="0"/>
          <w:szCs w:val="20"/>
        </w:rPr>
        <w:t>和黄洋河</w:t>
      </w:r>
      <w:r>
        <w:rPr>
          <w:rFonts w:eastAsiaTheme="minorEastAsia"/>
          <w:kern w:val="0"/>
          <w:szCs w:val="20"/>
        </w:rPr>
        <w:t>流域鱼类区系组成中，鲤科鱼类为优势类群，与秦岭鲤科鱼类分布的特点相类似。</w:t>
      </w:r>
    </w:p>
    <w:p>
      <w:pPr>
        <w:adjustRightInd w:val="0"/>
        <w:snapToGrid w:val="0"/>
        <w:ind w:firstLine="480"/>
        <w:rPr>
          <w:rFonts w:eastAsiaTheme="minorEastAsia"/>
          <w:kern w:val="0"/>
          <w:szCs w:val="20"/>
        </w:rPr>
      </w:pPr>
      <w:r>
        <w:rPr>
          <w:rFonts w:eastAsiaTheme="minorEastAsia"/>
          <w:kern w:val="0"/>
          <w:szCs w:val="20"/>
        </w:rPr>
        <w:t>2）调查区鱼类分布</w:t>
      </w:r>
    </w:p>
    <w:p>
      <w:pPr>
        <w:adjustRightInd w:val="0"/>
        <w:snapToGrid w:val="0"/>
        <w:ind w:firstLine="480"/>
        <w:rPr>
          <w:rFonts w:eastAsiaTheme="minorEastAsia"/>
          <w:kern w:val="0"/>
          <w:szCs w:val="20"/>
        </w:rPr>
      </w:pPr>
      <w:r>
        <w:rPr>
          <w:rFonts w:eastAsiaTheme="minorEastAsia"/>
          <w:kern w:val="0"/>
          <w:szCs w:val="20"/>
        </w:rPr>
        <w:t>经资料收集整理和咨询专家，对项目周边地区坝河流域鱼类分析，坝河流域及坝河干流鱼类资源以小型鱼类为主，优势种主要为</w:t>
      </w:r>
      <w:r>
        <w:rPr>
          <w:rFonts w:hint="eastAsia" w:eastAsiaTheme="minorEastAsia"/>
          <w:kern w:val="0"/>
          <w:szCs w:val="20"/>
        </w:rPr>
        <w:t>鲢鱼</w:t>
      </w:r>
      <w:r>
        <w:rPr>
          <w:rFonts w:eastAsiaTheme="minorEastAsia"/>
          <w:kern w:val="0"/>
          <w:szCs w:val="20"/>
        </w:rPr>
        <w:t>、棒花鱼、餐条、麦穗鱼、鲫鱼，上述鱼类均为鲤科。</w:t>
      </w:r>
    </w:p>
    <w:p>
      <w:pPr>
        <w:snapToGrid w:val="0"/>
        <w:ind w:firstLine="480"/>
        <w:rPr>
          <w:rFonts w:eastAsiaTheme="minorEastAsia"/>
          <w:kern w:val="0"/>
          <w:szCs w:val="20"/>
          <w:lang w:val="zh-CN"/>
        </w:rPr>
      </w:pPr>
      <w:r>
        <w:rPr>
          <w:rFonts w:eastAsiaTheme="minorEastAsia"/>
          <w:kern w:val="0"/>
          <w:szCs w:val="20"/>
        </w:rPr>
        <w:t>3）</w:t>
      </w:r>
      <w:r>
        <w:rPr>
          <w:rFonts w:eastAsiaTheme="minorEastAsia"/>
          <w:kern w:val="0"/>
          <w:szCs w:val="20"/>
          <w:lang w:val="zh-CN"/>
        </w:rPr>
        <w:t>鱼类生活习性</w:t>
      </w:r>
    </w:p>
    <w:p>
      <w:pPr>
        <w:adjustRightInd w:val="0"/>
        <w:snapToGrid w:val="0"/>
        <w:ind w:firstLine="480"/>
        <w:textAlignment w:val="bottom"/>
        <w:rPr>
          <w:rFonts w:eastAsiaTheme="minorEastAsia"/>
          <w:kern w:val="0"/>
          <w:szCs w:val="20"/>
        </w:rPr>
      </w:pPr>
      <w:r>
        <w:rPr>
          <w:rFonts w:eastAsiaTheme="minorEastAsia"/>
          <w:kern w:val="0"/>
          <w:szCs w:val="20"/>
        </w:rPr>
        <w:t>项目周边区域，坝河</w:t>
      </w:r>
      <w:r>
        <w:rPr>
          <w:rFonts w:hint="eastAsia" w:eastAsiaTheme="minorEastAsia"/>
          <w:kern w:val="0"/>
          <w:szCs w:val="20"/>
        </w:rPr>
        <w:t>及黄洋河</w:t>
      </w:r>
      <w:r>
        <w:rPr>
          <w:rFonts w:eastAsiaTheme="minorEastAsia"/>
          <w:kern w:val="0"/>
          <w:szCs w:val="20"/>
        </w:rPr>
        <w:t>流域</w:t>
      </w:r>
      <w:r>
        <w:rPr>
          <w:rFonts w:hint="eastAsia" w:eastAsiaTheme="minorEastAsia"/>
          <w:kern w:val="0"/>
          <w:szCs w:val="20"/>
        </w:rPr>
        <w:t>项目区段</w:t>
      </w:r>
      <w:r>
        <w:rPr>
          <w:rFonts w:eastAsiaTheme="minorEastAsia"/>
          <w:kern w:val="0"/>
          <w:szCs w:val="20"/>
        </w:rPr>
        <w:t>主要分布的10种鱼类，生活习性详见表</w:t>
      </w:r>
      <w:r>
        <w:rPr>
          <w:rFonts w:hint="eastAsia" w:eastAsiaTheme="minorEastAsia"/>
          <w:kern w:val="0"/>
          <w:szCs w:val="20"/>
        </w:rPr>
        <w:t>4.3-10</w:t>
      </w:r>
      <w:r>
        <w:rPr>
          <w:rFonts w:eastAsiaTheme="minorEastAsia"/>
          <w:kern w:val="0"/>
          <w:szCs w:val="20"/>
        </w:rPr>
        <w:t>。</w:t>
      </w:r>
    </w:p>
    <w:p>
      <w:pPr>
        <w:snapToGrid w:val="0"/>
        <w:spacing w:line="240" w:lineRule="auto"/>
        <w:ind w:firstLine="482"/>
        <w:jc w:val="center"/>
        <w:rPr>
          <w:rFonts w:cs="Times New Roman" w:eastAsiaTheme="minorEastAsia"/>
          <w:b/>
          <w:kern w:val="0"/>
          <w:szCs w:val="20"/>
        </w:rPr>
      </w:pPr>
    </w:p>
    <w:p>
      <w:pPr>
        <w:snapToGrid w:val="0"/>
        <w:spacing w:line="240" w:lineRule="auto"/>
        <w:ind w:firstLine="482"/>
        <w:jc w:val="center"/>
        <w:rPr>
          <w:rFonts w:cs="Times New Roman" w:eastAsiaTheme="minorEastAsia"/>
          <w:b/>
          <w:kern w:val="0"/>
          <w:szCs w:val="20"/>
        </w:rPr>
      </w:pPr>
      <w:r>
        <w:rPr>
          <w:rFonts w:cs="Times New Roman" w:eastAsiaTheme="minorEastAsia"/>
          <w:b/>
          <w:kern w:val="0"/>
          <w:szCs w:val="20"/>
        </w:rPr>
        <w:t>表4.3-10   项目周边地区鱼类生活习性表</w:t>
      </w:r>
    </w:p>
    <w:tbl>
      <w:tblPr>
        <w:tblStyle w:val="42"/>
        <w:tblW w:w="8325" w:type="dxa"/>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28" w:type="dxa"/>
          <w:left w:w="57" w:type="dxa"/>
          <w:bottom w:w="28" w:type="dxa"/>
          <w:right w:w="57" w:type="dxa"/>
        </w:tblCellMar>
      </w:tblPr>
      <w:tblGrid>
        <w:gridCol w:w="411"/>
        <w:gridCol w:w="425"/>
        <w:gridCol w:w="567"/>
        <w:gridCol w:w="1417"/>
        <w:gridCol w:w="2534"/>
        <w:gridCol w:w="2017"/>
        <w:gridCol w:w="954"/>
      </w:tblGrid>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28" w:type="dxa"/>
            <w:left w:w="57" w:type="dxa"/>
            <w:bottom w:w="28" w:type="dxa"/>
            <w:right w:w="57" w:type="dxa"/>
          </w:tblCellMar>
        </w:tblPrEx>
        <w:trPr>
          <w:trHeight w:val="624" w:hRule="exact"/>
          <w:tblHeader/>
          <w:jc w:val="center"/>
        </w:trPr>
        <w:tc>
          <w:tcPr>
            <w:tcW w:w="411" w:type="dxa"/>
            <w:tcBorders>
              <w:top w:val="single" w:color="auto" w:sz="12" w:space="0"/>
              <w:bottom w:val="single" w:color="auto" w:sz="12" w:space="0"/>
            </w:tcBorders>
            <w:vAlign w:val="center"/>
          </w:tcPr>
          <w:p>
            <w:pPr>
              <w:widowControl/>
              <w:adjustRightInd w:val="0"/>
              <w:snapToGrid w:val="0"/>
              <w:spacing w:line="240" w:lineRule="atLeast"/>
              <w:ind w:firstLine="0" w:firstLineChars="0"/>
              <w:jc w:val="center"/>
              <w:rPr>
                <w:rFonts w:eastAsiaTheme="minorEastAsia"/>
                <w:b/>
                <w:kern w:val="0"/>
                <w:sz w:val="18"/>
                <w:szCs w:val="18"/>
              </w:rPr>
            </w:pPr>
            <w:r>
              <w:rPr>
                <w:rFonts w:eastAsiaTheme="minorEastAsia"/>
                <w:b/>
                <w:kern w:val="0"/>
                <w:sz w:val="18"/>
                <w:szCs w:val="18"/>
              </w:rPr>
              <w:t>序号</w:t>
            </w:r>
          </w:p>
        </w:tc>
        <w:tc>
          <w:tcPr>
            <w:tcW w:w="425" w:type="dxa"/>
            <w:tcBorders>
              <w:top w:val="single" w:color="auto" w:sz="12" w:space="0"/>
              <w:bottom w:val="single" w:color="auto" w:sz="12" w:space="0"/>
            </w:tcBorders>
            <w:vAlign w:val="center"/>
          </w:tcPr>
          <w:p>
            <w:pPr>
              <w:widowControl/>
              <w:adjustRightInd w:val="0"/>
              <w:snapToGrid w:val="0"/>
              <w:spacing w:line="240" w:lineRule="atLeast"/>
              <w:ind w:firstLine="0" w:firstLineChars="0"/>
              <w:jc w:val="center"/>
              <w:rPr>
                <w:rFonts w:eastAsiaTheme="minorEastAsia"/>
                <w:b/>
                <w:kern w:val="0"/>
                <w:sz w:val="18"/>
                <w:szCs w:val="18"/>
              </w:rPr>
            </w:pPr>
            <w:r>
              <w:rPr>
                <w:rFonts w:eastAsiaTheme="minorEastAsia"/>
                <w:b/>
                <w:kern w:val="0"/>
                <w:sz w:val="18"/>
                <w:szCs w:val="18"/>
              </w:rPr>
              <w:t>鱼类</w:t>
            </w:r>
          </w:p>
        </w:tc>
        <w:tc>
          <w:tcPr>
            <w:tcW w:w="567" w:type="dxa"/>
            <w:tcBorders>
              <w:top w:val="single" w:color="auto" w:sz="12" w:space="0"/>
              <w:bottom w:val="single" w:color="auto" w:sz="12" w:space="0"/>
            </w:tcBorders>
            <w:vAlign w:val="center"/>
          </w:tcPr>
          <w:p>
            <w:pPr>
              <w:widowControl/>
              <w:adjustRightInd w:val="0"/>
              <w:snapToGrid w:val="0"/>
              <w:spacing w:line="240" w:lineRule="atLeast"/>
              <w:ind w:firstLine="0" w:firstLineChars="0"/>
              <w:jc w:val="center"/>
              <w:rPr>
                <w:rFonts w:eastAsiaTheme="minorEastAsia"/>
                <w:b/>
                <w:kern w:val="0"/>
                <w:sz w:val="18"/>
                <w:szCs w:val="18"/>
              </w:rPr>
            </w:pPr>
            <w:r>
              <w:rPr>
                <w:rFonts w:eastAsiaTheme="minorEastAsia"/>
                <w:b/>
                <w:kern w:val="0"/>
                <w:sz w:val="18"/>
                <w:szCs w:val="18"/>
              </w:rPr>
              <w:t>俗名</w:t>
            </w:r>
          </w:p>
        </w:tc>
        <w:tc>
          <w:tcPr>
            <w:tcW w:w="1417" w:type="dxa"/>
            <w:tcBorders>
              <w:top w:val="single" w:color="auto" w:sz="12" w:space="0"/>
              <w:bottom w:val="single" w:color="auto" w:sz="12" w:space="0"/>
            </w:tcBorders>
            <w:vAlign w:val="center"/>
          </w:tcPr>
          <w:p>
            <w:pPr>
              <w:widowControl/>
              <w:adjustRightInd w:val="0"/>
              <w:snapToGrid w:val="0"/>
              <w:spacing w:line="240" w:lineRule="atLeast"/>
              <w:ind w:firstLine="0" w:firstLineChars="0"/>
              <w:jc w:val="center"/>
              <w:rPr>
                <w:rFonts w:eastAsiaTheme="minorEastAsia"/>
                <w:b/>
                <w:kern w:val="0"/>
                <w:sz w:val="18"/>
                <w:szCs w:val="18"/>
              </w:rPr>
            </w:pPr>
            <w:r>
              <w:rPr>
                <w:rFonts w:eastAsiaTheme="minorEastAsia"/>
                <w:b/>
                <w:kern w:val="0"/>
                <w:sz w:val="18"/>
                <w:szCs w:val="18"/>
              </w:rPr>
              <w:t>基本信息</w:t>
            </w:r>
          </w:p>
        </w:tc>
        <w:tc>
          <w:tcPr>
            <w:tcW w:w="2534" w:type="dxa"/>
            <w:tcBorders>
              <w:top w:val="single" w:color="auto" w:sz="12" w:space="0"/>
              <w:bottom w:val="single" w:color="auto" w:sz="12" w:space="0"/>
            </w:tcBorders>
            <w:vAlign w:val="center"/>
          </w:tcPr>
          <w:p>
            <w:pPr>
              <w:widowControl/>
              <w:adjustRightInd w:val="0"/>
              <w:snapToGrid w:val="0"/>
              <w:spacing w:line="240" w:lineRule="atLeast"/>
              <w:ind w:firstLine="0" w:firstLineChars="0"/>
              <w:jc w:val="center"/>
              <w:rPr>
                <w:rFonts w:eastAsiaTheme="minorEastAsia"/>
                <w:b/>
                <w:kern w:val="0"/>
                <w:sz w:val="18"/>
                <w:szCs w:val="18"/>
              </w:rPr>
            </w:pPr>
            <w:r>
              <w:rPr>
                <w:rFonts w:eastAsiaTheme="minorEastAsia"/>
                <w:b/>
                <w:kern w:val="0"/>
                <w:sz w:val="18"/>
                <w:szCs w:val="18"/>
              </w:rPr>
              <w:t>形态特征</w:t>
            </w:r>
          </w:p>
        </w:tc>
        <w:tc>
          <w:tcPr>
            <w:tcW w:w="2017" w:type="dxa"/>
            <w:tcBorders>
              <w:top w:val="single" w:color="auto" w:sz="12" w:space="0"/>
              <w:bottom w:val="single" w:color="auto" w:sz="12" w:space="0"/>
            </w:tcBorders>
            <w:vAlign w:val="center"/>
          </w:tcPr>
          <w:p>
            <w:pPr>
              <w:widowControl/>
              <w:adjustRightInd w:val="0"/>
              <w:snapToGrid w:val="0"/>
              <w:spacing w:line="240" w:lineRule="atLeast"/>
              <w:ind w:firstLine="0" w:firstLineChars="0"/>
              <w:jc w:val="center"/>
              <w:rPr>
                <w:rFonts w:eastAsiaTheme="minorEastAsia"/>
                <w:b/>
                <w:kern w:val="0"/>
                <w:sz w:val="18"/>
                <w:szCs w:val="18"/>
              </w:rPr>
            </w:pPr>
            <w:r>
              <w:rPr>
                <w:rFonts w:eastAsiaTheme="minorEastAsia"/>
                <w:b/>
                <w:kern w:val="0"/>
                <w:sz w:val="18"/>
                <w:szCs w:val="18"/>
              </w:rPr>
              <w:t>生活习性</w:t>
            </w:r>
          </w:p>
        </w:tc>
        <w:tc>
          <w:tcPr>
            <w:tcW w:w="954" w:type="dxa"/>
            <w:tcBorders>
              <w:top w:val="single" w:color="auto" w:sz="12" w:space="0"/>
              <w:bottom w:val="single" w:color="auto" w:sz="12" w:space="0"/>
            </w:tcBorders>
            <w:vAlign w:val="center"/>
          </w:tcPr>
          <w:p>
            <w:pPr>
              <w:widowControl/>
              <w:adjustRightInd w:val="0"/>
              <w:snapToGrid w:val="0"/>
              <w:spacing w:line="240" w:lineRule="atLeast"/>
              <w:ind w:firstLine="0" w:firstLineChars="0"/>
              <w:jc w:val="center"/>
              <w:rPr>
                <w:rFonts w:eastAsiaTheme="minorEastAsia"/>
                <w:b/>
                <w:kern w:val="0"/>
                <w:sz w:val="18"/>
                <w:szCs w:val="18"/>
              </w:rPr>
            </w:pPr>
            <w:r>
              <w:rPr>
                <w:rFonts w:eastAsiaTheme="minorEastAsia"/>
                <w:b/>
                <w:kern w:val="0"/>
                <w:sz w:val="18"/>
                <w:szCs w:val="18"/>
              </w:rPr>
              <w:t>繁殖特点</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28" w:type="dxa"/>
            <w:left w:w="57" w:type="dxa"/>
            <w:bottom w:w="28" w:type="dxa"/>
            <w:right w:w="57" w:type="dxa"/>
          </w:tblCellMar>
        </w:tblPrEx>
        <w:trPr>
          <w:trHeight w:val="1951" w:hRule="atLeast"/>
          <w:jc w:val="center"/>
        </w:trPr>
        <w:tc>
          <w:tcPr>
            <w:tcW w:w="411" w:type="dxa"/>
            <w:tcBorders>
              <w:top w:val="single" w:color="auto" w:sz="12" w:space="0"/>
            </w:tcBorders>
            <w:vAlign w:val="center"/>
          </w:tcPr>
          <w:p>
            <w:pPr>
              <w:widowControl/>
              <w:adjustRightInd w:val="0"/>
              <w:snapToGrid w:val="0"/>
              <w:spacing w:line="240" w:lineRule="atLeast"/>
              <w:ind w:firstLine="0" w:firstLineChars="0"/>
              <w:jc w:val="center"/>
              <w:rPr>
                <w:rFonts w:eastAsiaTheme="minorEastAsia"/>
                <w:spacing w:val="-10"/>
                <w:kern w:val="0"/>
                <w:sz w:val="18"/>
                <w:szCs w:val="18"/>
              </w:rPr>
            </w:pPr>
            <w:r>
              <w:rPr>
                <w:rFonts w:eastAsiaTheme="minorEastAsia"/>
                <w:spacing w:val="-10"/>
                <w:kern w:val="0"/>
                <w:sz w:val="18"/>
                <w:szCs w:val="18"/>
              </w:rPr>
              <w:t>1</w:t>
            </w:r>
          </w:p>
        </w:tc>
        <w:tc>
          <w:tcPr>
            <w:tcW w:w="425" w:type="dxa"/>
            <w:tcBorders>
              <w:top w:val="single" w:color="auto" w:sz="12" w:space="0"/>
            </w:tcBorders>
            <w:vAlign w:val="center"/>
          </w:tcPr>
          <w:p>
            <w:pPr>
              <w:widowControl/>
              <w:adjustRightInd w:val="0"/>
              <w:snapToGrid w:val="0"/>
              <w:spacing w:line="240" w:lineRule="atLeast"/>
              <w:ind w:firstLine="0" w:firstLineChars="0"/>
              <w:jc w:val="center"/>
              <w:rPr>
                <w:rFonts w:eastAsiaTheme="minorEastAsia"/>
                <w:kern w:val="0"/>
                <w:sz w:val="18"/>
                <w:szCs w:val="18"/>
              </w:rPr>
            </w:pPr>
            <w:r>
              <w:rPr>
                <w:rFonts w:eastAsiaTheme="minorEastAsia"/>
                <w:kern w:val="0"/>
                <w:sz w:val="18"/>
                <w:szCs w:val="18"/>
              </w:rPr>
              <w:t>中华花鳅</w:t>
            </w:r>
          </w:p>
        </w:tc>
        <w:tc>
          <w:tcPr>
            <w:tcW w:w="567" w:type="dxa"/>
            <w:tcBorders>
              <w:top w:val="single" w:color="auto" w:sz="12" w:space="0"/>
            </w:tcBorders>
            <w:vAlign w:val="center"/>
          </w:tcPr>
          <w:p>
            <w:pPr>
              <w:widowControl/>
              <w:adjustRightInd w:val="0"/>
              <w:snapToGrid w:val="0"/>
              <w:spacing w:line="240" w:lineRule="atLeast"/>
              <w:ind w:firstLine="0" w:firstLineChars="0"/>
              <w:jc w:val="center"/>
              <w:rPr>
                <w:rFonts w:eastAsiaTheme="minorEastAsia"/>
                <w:kern w:val="0"/>
                <w:sz w:val="18"/>
                <w:szCs w:val="18"/>
              </w:rPr>
            </w:pPr>
            <w:r>
              <w:rPr>
                <w:rFonts w:eastAsiaTheme="minorEastAsia"/>
                <w:kern w:val="0"/>
                <w:sz w:val="18"/>
                <w:szCs w:val="18"/>
              </w:rPr>
              <w:t>花泥鳅</w:t>
            </w:r>
          </w:p>
        </w:tc>
        <w:tc>
          <w:tcPr>
            <w:tcW w:w="1417" w:type="dxa"/>
            <w:tcBorders>
              <w:top w:val="single" w:color="auto" w:sz="12" w:space="0"/>
            </w:tcBorders>
            <w:vAlign w:val="center"/>
          </w:tcPr>
          <w:p>
            <w:pPr>
              <w:widowControl/>
              <w:adjustRightInd w:val="0"/>
              <w:snapToGrid w:val="0"/>
              <w:spacing w:line="240" w:lineRule="atLeast"/>
              <w:ind w:firstLine="0" w:firstLineChars="0"/>
              <w:jc w:val="center"/>
              <w:rPr>
                <w:rFonts w:eastAsiaTheme="minorEastAsia"/>
                <w:kern w:val="0"/>
                <w:sz w:val="18"/>
                <w:szCs w:val="18"/>
              </w:rPr>
            </w:pPr>
            <w:r>
              <w:rPr>
                <w:rFonts w:eastAsiaTheme="minorEastAsia"/>
                <w:kern w:val="0"/>
                <w:sz w:val="18"/>
                <w:szCs w:val="18"/>
              </w:rPr>
              <w:t>拉丁名</w:t>
            </w:r>
            <w:r>
              <w:rPr>
                <w:rFonts w:eastAsiaTheme="minorEastAsia"/>
                <w:i/>
                <w:kern w:val="0"/>
                <w:sz w:val="18"/>
                <w:szCs w:val="18"/>
              </w:rPr>
              <w:t>Cobitis sinensis</w:t>
            </w:r>
            <w:r>
              <w:rPr>
                <w:rFonts w:eastAsiaTheme="minorEastAsia"/>
                <w:kern w:val="0"/>
                <w:sz w:val="18"/>
                <w:szCs w:val="18"/>
              </w:rPr>
              <w:t>，为硬骨鱼纲鲤形目鳅科花鳅亚科的鱼类。广泛分布于中国云南元江以北各水系</w:t>
            </w:r>
          </w:p>
        </w:tc>
        <w:tc>
          <w:tcPr>
            <w:tcW w:w="2534" w:type="dxa"/>
            <w:tcBorders>
              <w:top w:val="single" w:color="auto" w:sz="12" w:space="0"/>
            </w:tcBorders>
            <w:vAlign w:val="center"/>
          </w:tcPr>
          <w:p>
            <w:pPr>
              <w:widowControl/>
              <w:adjustRightInd w:val="0"/>
              <w:snapToGrid w:val="0"/>
              <w:spacing w:line="240" w:lineRule="atLeast"/>
              <w:ind w:firstLine="0" w:firstLineChars="0"/>
              <w:jc w:val="center"/>
              <w:rPr>
                <w:rFonts w:eastAsiaTheme="minorEastAsia"/>
                <w:kern w:val="0"/>
                <w:sz w:val="18"/>
                <w:szCs w:val="18"/>
              </w:rPr>
            </w:pPr>
            <w:r>
              <w:rPr>
                <w:rFonts w:eastAsiaTheme="minorEastAsia"/>
                <w:kern w:val="0"/>
                <w:sz w:val="18"/>
                <w:szCs w:val="18"/>
              </w:rPr>
              <w:t>体长，侧扁或稍侧扁；体和头部被细鳞或裸露；须3对或5对，其中吻须2对，分生，呈1行排列，口角须1对；尾鳍内凹，圆形或截形；侧线完全或不完全或缺如；臀鳍分枝鳍条5根。</w:t>
            </w:r>
          </w:p>
        </w:tc>
        <w:tc>
          <w:tcPr>
            <w:tcW w:w="2017" w:type="dxa"/>
            <w:tcBorders>
              <w:top w:val="single" w:color="auto" w:sz="12" w:space="0"/>
            </w:tcBorders>
            <w:vAlign w:val="center"/>
          </w:tcPr>
          <w:p>
            <w:pPr>
              <w:widowControl/>
              <w:adjustRightInd w:val="0"/>
              <w:snapToGrid w:val="0"/>
              <w:spacing w:line="240" w:lineRule="atLeast"/>
              <w:ind w:firstLine="0" w:firstLineChars="0"/>
              <w:jc w:val="center"/>
              <w:rPr>
                <w:rFonts w:eastAsiaTheme="minorEastAsia"/>
                <w:kern w:val="0"/>
                <w:sz w:val="18"/>
                <w:szCs w:val="18"/>
              </w:rPr>
            </w:pPr>
            <w:r>
              <w:rPr>
                <w:rFonts w:eastAsiaTheme="minorEastAsia"/>
                <w:kern w:val="0"/>
                <w:sz w:val="18"/>
                <w:szCs w:val="18"/>
              </w:rPr>
              <w:t>为淡水小型底栖鱼类，活动于低海拔溪流的浅潭区。栖息于沙底质且水质清澈的溪流底部，生性机灵，遇危险即钻入沙中。属杂食性，以水生昆虫、有机物碎屑为食。适宜水温10~30℃。</w:t>
            </w:r>
          </w:p>
        </w:tc>
        <w:tc>
          <w:tcPr>
            <w:tcW w:w="954" w:type="dxa"/>
            <w:tcBorders>
              <w:top w:val="single" w:color="auto" w:sz="12" w:space="0"/>
            </w:tcBorders>
            <w:vAlign w:val="center"/>
          </w:tcPr>
          <w:p>
            <w:pPr>
              <w:widowControl/>
              <w:adjustRightInd w:val="0"/>
              <w:snapToGrid w:val="0"/>
              <w:spacing w:line="240" w:lineRule="atLeast"/>
              <w:ind w:firstLine="0" w:firstLineChars="0"/>
              <w:jc w:val="center"/>
              <w:rPr>
                <w:rFonts w:eastAsiaTheme="minorEastAsia"/>
                <w:kern w:val="0"/>
                <w:sz w:val="18"/>
                <w:szCs w:val="18"/>
              </w:rPr>
            </w:pPr>
            <w:r>
              <w:rPr>
                <w:rFonts w:eastAsiaTheme="minorEastAsia"/>
                <w:kern w:val="0"/>
                <w:sz w:val="18"/>
                <w:szCs w:val="18"/>
              </w:rPr>
              <w:t>繁殖期为3~9月，群体交配，产无粘性的沉性卵于河川底层。</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28" w:type="dxa"/>
            <w:left w:w="57" w:type="dxa"/>
            <w:bottom w:w="28" w:type="dxa"/>
            <w:right w:w="57" w:type="dxa"/>
          </w:tblCellMar>
        </w:tblPrEx>
        <w:trPr>
          <w:trHeight w:val="1651" w:hRule="atLeast"/>
          <w:jc w:val="center"/>
        </w:trPr>
        <w:tc>
          <w:tcPr>
            <w:tcW w:w="411" w:type="dxa"/>
            <w:vAlign w:val="center"/>
          </w:tcPr>
          <w:p>
            <w:pPr>
              <w:widowControl/>
              <w:adjustRightInd w:val="0"/>
              <w:snapToGrid w:val="0"/>
              <w:spacing w:line="240" w:lineRule="atLeast"/>
              <w:ind w:firstLine="0" w:firstLineChars="0"/>
              <w:jc w:val="center"/>
              <w:rPr>
                <w:rFonts w:eastAsiaTheme="minorEastAsia"/>
                <w:spacing w:val="-10"/>
                <w:kern w:val="0"/>
                <w:sz w:val="18"/>
                <w:szCs w:val="18"/>
              </w:rPr>
            </w:pPr>
            <w:r>
              <w:rPr>
                <w:rFonts w:eastAsiaTheme="minorEastAsia"/>
                <w:spacing w:val="-10"/>
                <w:kern w:val="0"/>
                <w:sz w:val="18"/>
                <w:szCs w:val="18"/>
              </w:rPr>
              <w:t>2</w:t>
            </w:r>
          </w:p>
        </w:tc>
        <w:tc>
          <w:tcPr>
            <w:tcW w:w="425" w:type="dxa"/>
            <w:vAlign w:val="center"/>
          </w:tcPr>
          <w:p>
            <w:pPr>
              <w:widowControl/>
              <w:adjustRightInd w:val="0"/>
              <w:snapToGrid w:val="0"/>
              <w:spacing w:line="240" w:lineRule="atLeast"/>
              <w:ind w:firstLine="0" w:firstLineChars="0"/>
              <w:jc w:val="center"/>
              <w:rPr>
                <w:rFonts w:eastAsiaTheme="minorEastAsia"/>
                <w:kern w:val="0"/>
                <w:sz w:val="18"/>
                <w:szCs w:val="18"/>
              </w:rPr>
            </w:pPr>
            <w:r>
              <w:rPr>
                <w:rFonts w:eastAsiaTheme="minorEastAsia"/>
                <w:kern w:val="0"/>
                <w:sz w:val="18"/>
                <w:szCs w:val="18"/>
              </w:rPr>
              <w:t>红尾副鳅</w:t>
            </w:r>
          </w:p>
        </w:tc>
        <w:tc>
          <w:tcPr>
            <w:tcW w:w="567" w:type="dxa"/>
            <w:vAlign w:val="center"/>
          </w:tcPr>
          <w:p>
            <w:pPr>
              <w:widowControl/>
              <w:adjustRightInd w:val="0"/>
              <w:snapToGrid w:val="0"/>
              <w:spacing w:line="240" w:lineRule="atLeast"/>
              <w:ind w:firstLine="0" w:firstLineChars="0"/>
              <w:jc w:val="center"/>
              <w:rPr>
                <w:rFonts w:eastAsiaTheme="minorEastAsia"/>
                <w:kern w:val="0"/>
                <w:sz w:val="18"/>
                <w:szCs w:val="18"/>
              </w:rPr>
            </w:pPr>
            <w:r>
              <w:rPr>
                <w:rFonts w:hint="eastAsia" w:eastAsiaTheme="minorEastAsia"/>
                <w:kern w:val="0"/>
                <w:sz w:val="18"/>
                <w:szCs w:val="18"/>
              </w:rPr>
              <w:t>红鱼鳅</w:t>
            </w:r>
          </w:p>
        </w:tc>
        <w:tc>
          <w:tcPr>
            <w:tcW w:w="1417" w:type="dxa"/>
            <w:vAlign w:val="center"/>
          </w:tcPr>
          <w:p>
            <w:pPr>
              <w:widowControl/>
              <w:adjustRightInd w:val="0"/>
              <w:snapToGrid w:val="0"/>
              <w:spacing w:line="240" w:lineRule="atLeast"/>
              <w:ind w:firstLine="0" w:firstLineChars="0"/>
              <w:jc w:val="center"/>
              <w:rPr>
                <w:rFonts w:eastAsiaTheme="minorEastAsia"/>
                <w:kern w:val="0"/>
                <w:sz w:val="18"/>
                <w:szCs w:val="18"/>
              </w:rPr>
            </w:pPr>
            <w:r>
              <w:rPr>
                <w:rFonts w:eastAsiaTheme="minorEastAsia"/>
                <w:kern w:val="0"/>
                <w:sz w:val="18"/>
                <w:szCs w:val="18"/>
              </w:rPr>
              <w:t>拉丁名</w:t>
            </w:r>
            <w:r>
              <w:rPr>
                <w:rFonts w:eastAsiaTheme="minorEastAsia"/>
                <w:i/>
                <w:iCs/>
                <w:kern w:val="0"/>
                <w:sz w:val="18"/>
                <w:szCs w:val="18"/>
              </w:rPr>
              <w:t>Paracobitisvariegatus，</w:t>
            </w:r>
            <w:r>
              <w:rPr>
                <w:rFonts w:eastAsiaTheme="minorEastAsia"/>
                <w:iCs/>
                <w:kern w:val="0"/>
                <w:sz w:val="18"/>
                <w:szCs w:val="18"/>
              </w:rPr>
              <w:t>属</w:t>
            </w:r>
            <w:r>
              <w:rPr>
                <w:rFonts w:eastAsiaTheme="minorEastAsia"/>
                <w:kern w:val="0"/>
                <w:sz w:val="18"/>
                <w:szCs w:val="18"/>
              </w:rPr>
              <w:t>鲤形目，鳅科，副鳅属。分布于汉江支流源流以及堵河、长江支流沿渡河，金沙江、南盘江、渭河水系等。</w:t>
            </w:r>
          </w:p>
        </w:tc>
        <w:tc>
          <w:tcPr>
            <w:tcW w:w="2534" w:type="dxa"/>
            <w:vAlign w:val="center"/>
          </w:tcPr>
          <w:p>
            <w:pPr>
              <w:widowControl/>
              <w:adjustRightInd w:val="0"/>
              <w:snapToGrid w:val="0"/>
              <w:spacing w:line="240" w:lineRule="atLeast"/>
              <w:ind w:firstLine="0" w:firstLineChars="0"/>
              <w:jc w:val="center"/>
              <w:rPr>
                <w:rFonts w:eastAsiaTheme="minorEastAsia"/>
                <w:kern w:val="0"/>
                <w:sz w:val="18"/>
                <w:szCs w:val="18"/>
              </w:rPr>
            </w:pPr>
            <w:r>
              <w:rPr>
                <w:rFonts w:eastAsiaTheme="minorEastAsia"/>
                <w:kern w:val="0"/>
                <w:sz w:val="18"/>
                <w:szCs w:val="18"/>
              </w:rPr>
              <w:t>体长为体高的7.8~8.8倍，为头长的4.7~5.6倍，为尾柄长的4.7~5.4倍。为尾柄高的10.0~10.8倍。头长为吻长的2.5倍，为眼径的7.5~10.0倍，为眼间距的4.0~4.2倍。尾柄长为尾柄高的1.9~2.3倍。体细长，前段呈圆形，尾柄侧扁。吻锥形。眼小，侧上位。口下位，口裂弧形。须3对，中等长。鳃孔小。侧线完全。尾柄的上、下缘有发达的皮褶棱。</w:t>
            </w:r>
          </w:p>
        </w:tc>
        <w:tc>
          <w:tcPr>
            <w:tcW w:w="2017" w:type="dxa"/>
            <w:vAlign w:val="center"/>
          </w:tcPr>
          <w:p>
            <w:pPr>
              <w:widowControl/>
              <w:adjustRightInd w:val="0"/>
              <w:snapToGrid w:val="0"/>
              <w:spacing w:line="240" w:lineRule="atLeast"/>
              <w:ind w:firstLine="0" w:firstLineChars="0"/>
              <w:jc w:val="center"/>
              <w:rPr>
                <w:rFonts w:eastAsiaTheme="minorEastAsia"/>
                <w:kern w:val="0"/>
                <w:sz w:val="18"/>
                <w:szCs w:val="18"/>
              </w:rPr>
            </w:pPr>
            <w:r>
              <w:rPr>
                <w:rFonts w:eastAsiaTheme="minorEastAsia"/>
                <w:kern w:val="0"/>
                <w:sz w:val="18"/>
                <w:szCs w:val="18"/>
              </w:rPr>
              <w:t>底栖生活，喜欢在流水冲刷的石穴环境中生活，一般在山区支流中数量较多，当洪水来到时就会游出来觅食被洪水带来的饵料。平时喜栖息在岩缝、石隙或多巨石的回水湾活动。适宜水温10~30℃。</w:t>
            </w:r>
          </w:p>
        </w:tc>
        <w:tc>
          <w:tcPr>
            <w:tcW w:w="954" w:type="dxa"/>
            <w:vAlign w:val="center"/>
          </w:tcPr>
          <w:p>
            <w:pPr>
              <w:widowControl/>
              <w:adjustRightInd w:val="0"/>
              <w:snapToGrid w:val="0"/>
              <w:spacing w:line="240" w:lineRule="atLeast"/>
              <w:ind w:firstLine="0" w:firstLineChars="0"/>
              <w:jc w:val="center"/>
              <w:rPr>
                <w:rFonts w:eastAsiaTheme="minorEastAsia"/>
                <w:kern w:val="0"/>
                <w:sz w:val="18"/>
                <w:szCs w:val="18"/>
              </w:rPr>
            </w:pPr>
            <w:r>
              <w:rPr>
                <w:rFonts w:eastAsiaTheme="minorEastAsia"/>
                <w:kern w:val="0"/>
                <w:sz w:val="18"/>
                <w:szCs w:val="18"/>
              </w:rPr>
              <w:t>雌性红尾副鳅初次性成熟年龄为2龄,雄性在1龄时就有成熟个体出现,繁殖旺季为4~5月。</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28" w:type="dxa"/>
            <w:left w:w="57" w:type="dxa"/>
            <w:bottom w:w="28" w:type="dxa"/>
            <w:right w:w="57" w:type="dxa"/>
          </w:tblCellMar>
        </w:tblPrEx>
        <w:trPr>
          <w:trHeight w:val="2757" w:hRule="atLeast"/>
          <w:jc w:val="center"/>
        </w:trPr>
        <w:tc>
          <w:tcPr>
            <w:tcW w:w="411" w:type="dxa"/>
            <w:vAlign w:val="center"/>
          </w:tcPr>
          <w:p>
            <w:pPr>
              <w:widowControl/>
              <w:adjustRightInd w:val="0"/>
              <w:snapToGrid w:val="0"/>
              <w:spacing w:line="240" w:lineRule="atLeast"/>
              <w:ind w:firstLine="0" w:firstLineChars="0"/>
              <w:jc w:val="center"/>
              <w:rPr>
                <w:rFonts w:eastAsiaTheme="minorEastAsia"/>
                <w:spacing w:val="-10"/>
                <w:kern w:val="0"/>
                <w:sz w:val="18"/>
                <w:szCs w:val="18"/>
              </w:rPr>
            </w:pPr>
            <w:r>
              <w:rPr>
                <w:rFonts w:eastAsiaTheme="minorEastAsia"/>
                <w:spacing w:val="-10"/>
                <w:kern w:val="0"/>
                <w:sz w:val="18"/>
                <w:szCs w:val="18"/>
              </w:rPr>
              <w:t>3</w:t>
            </w:r>
          </w:p>
        </w:tc>
        <w:tc>
          <w:tcPr>
            <w:tcW w:w="425" w:type="dxa"/>
            <w:vAlign w:val="center"/>
          </w:tcPr>
          <w:p>
            <w:pPr>
              <w:widowControl/>
              <w:adjustRightInd w:val="0"/>
              <w:snapToGrid w:val="0"/>
              <w:spacing w:line="240" w:lineRule="atLeast"/>
              <w:ind w:firstLine="0" w:firstLineChars="0"/>
              <w:jc w:val="center"/>
              <w:rPr>
                <w:rFonts w:eastAsiaTheme="minorEastAsia"/>
                <w:spacing w:val="-10"/>
                <w:kern w:val="0"/>
                <w:sz w:val="18"/>
                <w:szCs w:val="18"/>
              </w:rPr>
            </w:pPr>
            <w:r>
              <w:rPr>
                <w:rFonts w:eastAsiaTheme="minorEastAsia"/>
                <w:kern w:val="0"/>
                <w:sz w:val="18"/>
                <w:szCs w:val="18"/>
              </w:rPr>
              <w:t>马口鱼</w:t>
            </w:r>
          </w:p>
        </w:tc>
        <w:tc>
          <w:tcPr>
            <w:tcW w:w="567" w:type="dxa"/>
            <w:vAlign w:val="center"/>
          </w:tcPr>
          <w:p>
            <w:pPr>
              <w:widowControl/>
              <w:adjustRightInd w:val="0"/>
              <w:snapToGrid w:val="0"/>
              <w:spacing w:line="240" w:lineRule="atLeast"/>
              <w:ind w:firstLine="0" w:firstLineChars="0"/>
              <w:jc w:val="center"/>
              <w:rPr>
                <w:rFonts w:eastAsiaTheme="minorEastAsia"/>
                <w:spacing w:val="-10"/>
                <w:kern w:val="0"/>
                <w:sz w:val="18"/>
                <w:szCs w:val="18"/>
              </w:rPr>
            </w:pPr>
            <w:r>
              <w:rPr>
                <w:rFonts w:eastAsiaTheme="minorEastAsia"/>
                <w:kern w:val="0"/>
                <w:sz w:val="18"/>
                <w:szCs w:val="18"/>
              </w:rPr>
              <w:t>宽口、大口鱼</w:t>
            </w:r>
          </w:p>
        </w:tc>
        <w:tc>
          <w:tcPr>
            <w:tcW w:w="1417" w:type="dxa"/>
            <w:vAlign w:val="center"/>
          </w:tcPr>
          <w:p>
            <w:pPr>
              <w:widowControl/>
              <w:adjustRightInd w:val="0"/>
              <w:snapToGrid w:val="0"/>
              <w:spacing w:line="240" w:lineRule="atLeast"/>
              <w:ind w:firstLine="0" w:firstLineChars="0"/>
              <w:jc w:val="center"/>
              <w:rPr>
                <w:rFonts w:eastAsiaTheme="minorEastAsia"/>
                <w:spacing w:val="-10"/>
                <w:kern w:val="0"/>
                <w:sz w:val="18"/>
                <w:szCs w:val="18"/>
              </w:rPr>
            </w:pPr>
            <w:r>
              <w:rPr>
                <w:rFonts w:eastAsiaTheme="minorEastAsia"/>
                <w:kern w:val="0"/>
                <w:sz w:val="18"/>
                <w:szCs w:val="18"/>
              </w:rPr>
              <w:t>拉丁名</w:t>
            </w:r>
            <w:r>
              <w:rPr>
                <w:rFonts w:eastAsiaTheme="minorEastAsia"/>
                <w:i/>
                <w:kern w:val="0"/>
                <w:sz w:val="18"/>
                <w:szCs w:val="18"/>
              </w:rPr>
              <w:t>Opsariichthys bidens Gunther</w:t>
            </w:r>
            <w:r>
              <w:rPr>
                <w:rFonts w:eastAsiaTheme="minorEastAsia"/>
                <w:kern w:val="0"/>
                <w:sz w:val="18"/>
                <w:szCs w:val="18"/>
              </w:rPr>
              <w:t>，为硬骨鱼纲鲤形目鲤科（鱼丹）亚科的鱼类。广泛分布于中国从黑龙江至海南岛、元江的东部各河流干、支流</w:t>
            </w:r>
          </w:p>
        </w:tc>
        <w:tc>
          <w:tcPr>
            <w:tcW w:w="2534" w:type="dxa"/>
            <w:vAlign w:val="center"/>
          </w:tcPr>
          <w:p>
            <w:pPr>
              <w:widowControl/>
              <w:adjustRightInd w:val="0"/>
              <w:snapToGrid w:val="0"/>
              <w:spacing w:line="240" w:lineRule="atLeast"/>
              <w:ind w:firstLine="0" w:firstLineChars="0"/>
              <w:jc w:val="center"/>
              <w:rPr>
                <w:rFonts w:eastAsiaTheme="minorEastAsia"/>
                <w:spacing w:val="-10"/>
                <w:kern w:val="0"/>
                <w:sz w:val="18"/>
                <w:szCs w:val="18"/>
              </w:rPr>
            </w:pPr>
            <w:r>
              <w:rPr>
                <w:rFonts w:eastAsiaTheme="minorEastAsia"/>
                <w:kern w:val="0"/>
                <w:sz w:val="18"/>
                <w:szCs w:val="18"/>
              </w:rPr>
              <w:t>体延长，侧扁，银灰带红色，具蓝色横纹。口大，上下颌边缘凹凸。雄鱼臀鳍鳍条延长，生殖季节色泽鲜艳。头后隆起，尾柄较细，腹部圆。头大且圆。吻短，稍宽，端部略尖。口裂宽大，端位，向下倾斜，上颌骨向后延伸超过眼中部垂直线下方，下颌前端有1不显著的突起与上颌凹陷相吻合。上颔两侧边缘各有一个缺口，正好为下颔的突出物所嵌，形似马口，故名“马口鱼”。</w:t>
            </w:r>
          </w:p>
        </w:tc>
        <w:tc>
          <w:tcPr>
            <w:tcW w:w="2017" w:type="dxa"/>
            <w:vAlign w:val="center"/>
          </w:tcPr>
          <w:p>
            <w:pPr>
              <w:widowControl/>
              <w:adjustRightInd w:val="0"/>
              <w:snapToGrid w:val="0"/>
              <w:spacing w:line="240" w:lineRule="atLeast"/>
              <w:ind w:firstLine="0" w:firstLineChars="0"/>
              <w:jc w:val="center"/>
              <w:rPr>
                <w:rFonts w:eastAsiaTheme="minorEastAsia"/>
                <w:spacing w:val="-10"/>
                <w:kern w:val="0"/>
                <w:sz w:val="18"/>
                <w:szCs w:val="18"/>
              </w:rPr>
            </w:pPr>
            <w:r>
              <w:rPr>
                <w:rFonts w:eastAsiaTheme="minorEastAsia"/>
                <w:kern w:val="0"/>
                <w:sz w:val="18"/>
                <w:szCs w:val="18"/>
              </w:rPr>
              <w:t>马口鱼多生活于山涧溪流中，尤其是在水流较急的浅滩，底质为砂石的小溪或江河支流中；在静水湖泊及江河深水处皆少见。它们通常集群活动，常同鱲鱼一起游泳、生活。性凶猛，以小鱼和水生昆虫为食。适宜水温20~25℃。</w:t>
            </w:r>
          </w:p>
        </w:tc>
        <w:tc>
          <w:tcPr>
            <w:tcW w:w="954" w:type="dxa"/>
            <w:vAlign w:val="center"/>
          </w:tcPr>
          <w:p>
            <w:pPr>
              <w:widowControl/>
              <w:adjustRightInd w:val="0"/>
              <w:snapToGrid w:val="0"/>
              <w:spacing w:line="240" w:lineRule="atLeast"/>
              <w:ind w:firstLine="0" w:firstLineChars="0"/>
              <w:jc w:val="center"/>
              <w:rPr>
                <w:rFonts w:eastAsiaTheme="minorEastAsia"/>
                <w:spacing w:val="-10"/>
                <w:kern w:val="0"/>
                <w:sz w:val="18"/>
                <w:szCs w:val="18"/>
              </w:rPr>
            </w:pPr>
            <w:r>
              <w:rPr>
                <w:rFonts w:eastAsiaTheme="minorEastAsia"/>
                <w:kern w:val="0"/>
                <w:sz w:val="18"/>
                <w:szCs w:val="18"/>
              </w:rPr>
              <w:t>1龄鱼即有繁殖能力。生殖期多集中在6-8月，在较急的水流中产卵。</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28" w:type="dxa"/>
            <w:left w:w="57" w:type="dxa"/>
            <w:bottom w:w="28" w:type="dxa"/>
            <w:right w:w="57" w:type="dxa"/>
          </w:tblCellMar>
        </w:tblPrEx>
        <w:trPr>
          <w:trHeight w:val="1820" w:hRule="atLeast"/>
          <w:jc w:val="center"/>
        </w:trPr>
        <w:tc>
          <w:tcPr>
            <w:tcW w:w="411" w:type="dxa"/>
            <w:vAlign w:val="center"/>
          </w:tcPr>
          <w:p>
            <w:pPr>
              <w:widowControl/>
              <w:adjustRightInd w:val="0"/>
              <w:snapToGrid w:val="0"/>
              <w:spacing w:line="240" w:lineRule="atLeast"/>
              <w:ind w:firstLine="0" w:firstLineChars="0"/>
              <w:jc w:val="center"/>
              <w:rPr>
                <w:rFonts w:eastAsiaTheme="minorEastAsia"/>
                <w:spacing w:val="-10"/>
                <w:kern w:val="0"/>
                <w:sz w:val="18"/>
                <w:szCs w:val="18"/>
              </w:rPr>
            </w:pPr>
            <w:r>
              <w:rPr>
                <w:rFonts w:eastAsiaTheme="minorEastAsia"/>
                <w:spacing w:val="-10"/>
                <w:kern w:val="0"/>
                <w:sz w:val="18"/>
                <w:szCs w:val="18"/>
              </w:rPr>
              <w:t>4</w:t>
            </w:r>
          </w:p>
        </w:tc>
        <w:tc>
          <w:tcPr>
            <w:tcW w:w="425" w:type="dxa"/>
            <w:vAlign w:val="center"/>
          </w:tcPr>
          <w:p>
            <w:pPr>
              <w:widowControl/>
              <w:adjustRightInd w:val="0"/>
              <w:snapToGrid w:val="0"/>
              <w:spacing w:line="240" w:lineRule="atLeast"/>
              <w:ind w:firstLine="0" w:firstLineChars="0"/>
              <w:jc w:val="center"/>
              <w:rPr>
                <w:rFonts w:eastAsiaTheme="minorEastAsia"/>
                <w:kern w:val="0"/>
                <w:sz w:val="18"/>
                <w:szCs w:val="18"/>
              </w:rPr>
            </w:pPr>
            <w:r>
              <w:rPr>
                <w:rFonts w:eastAsiaTheme="minorEastAsia"/>
                <w:kern w:val="0"/>
                <w:sz w:val="18"/>
                <w:szCs w:val="18"/>
              </w:rPr>
              <w:t>鲢鱼</w:t>
            </w:r>
          </w:p>
        </w:tc>
        <w:tc>
          <w:tcPr>
            <w:tcW w:w="567" w:type="dxa"/>
            <w:vAlign w:val="center"/>
          </w:tcPr>
          <w:p>
            <w:pPr>
              <w:widowControl/>
              <w:adjustRightInd w:val="0"/>
              <w:snapToGrid w:val="0"/>
              <w:spacing w:line="240" w:lineRule="atLeast"/>
              <w:ind w:firstLine="0" w:firstLineChars="0"/>
              <w:jc w:val="center"/>
              <w:rPr>
                <w:rFonts w:eastAsiaTheme="minorEastAsia"/>
                <w:kern w:val="0"/>
                <w:sz w:val="18"/>
                <w:szCs w:val="18"/>
              </w:rPr>
            </w:pPr>
            <w:r>
              <w:rPr>
                <w:rFonts w:eastAsiaTheme="minorEastAsia"/>
                <w:kern w:val="0"/>
                <w:sz w:val="18"/>
                <w:szCs w:val="18"/>
              </w:rPr>
              <w:t>鲢鳙</w:t>
            </w:r>
          </w:p>
        </w:tc>
        <w:tc>
          <w:tcPr>
            <w:tcW w:w="1417" w:type="dxa"/>
            <w:vAlign w:val="center"/>
          </w:tcPr>
          <w:p>
            <w:pPr>
              <w:widowControl/>
              <w:adjustRightInd w:val="0"/>
              <w:snapToGrid w:val="0"/>
              <w:spacing w:line="240" w:lineRule="atLeast"/>
              <w:ind w:firstLine="0" w:firstLineChars="0"/>
              <w:jc w:val="center"/>
              <w:rPr>
                <w:rFonts w:eastAsiaTheme="minorEastAsia"/>
                <w:kern w:val="0"/>
                <w:sz w:val="18"/>
                <w:szCs w:val="18"/>
              </w:rPr>
            </w:pPr>
            <w:r>
              <w:rPr>
                <w:rFonts w:eastAsiaTheme="minorEastAsia"/>
                <w:kern w:val="0"/>
                <w:sz w:val="18"/>
                <w:szCs w:val="18"/>
              </w:rPr>
              <w:t>拉丁名</w:t>
            </w:r>
            <w:r>
              <w:rPr>
                <w:rFonts w:eastAsiaTheme="minorEastAsia"/>
                <w:i/>
                <w:kern w:val="0"/>
                <w:sz w:val="18"/>
                <w:szCs w:val="18"/>
              </w:rPr>
              <w:t>Pseudogobia vaillanti</w:t>
            </w:r>
            <w:r>
              <w:rPr>
                <w:rFonts w:eastAsiaTheme="minorEastAsia"/>
                <w:kern w:val="0"/>
                <w:sz w:val="18"/>
                <w:szCs w:val="18"/>
              </w:rPr>
              <w:t>，为硬骨鱼纲鲤形目鲤科鮈亚科的鱼类，分布于我国黄河以南各水系。</w:t>
            </w:r>
          </w:p>
        </w:tc>
        <w:tc>
          <w:tcPr>
            <w:tcW w:w="2534" w:type="dxa"/>
            <w:vAlign w:val="center"/>
          </w:tcPr>
          <w:p>
            <w:pPr>
              <w:widowControl/>
              <w:adjustRightInd w:val="0"/>
              <w:snapToGrid w:val="0"/>
              <w:spacing w:line="240" w:lineRule="atLeast"/>
              <w:ind w:firstLine="0" w:firstLineChars="0"/>
              <w:jc w:val="center"/>
              <w:rPr>
                <w:rFonts w:eastAsiaTheme="minorEastAsia"/>
                <w:kern w:val="0"/>
                <w:sz w:val="18"/>
                <w:szCs w:val="18"/>
              </w:rPr>
            </w:pPr>
            <w:r>
              <w:rPr>
                <w:rFonts w:eastAsiaTheme="minorEastAsia"/>
                <w:kern w:val="0"/>
                <w:sz w:val="18"/>
                <w:szCs w:val="18"/>
              </w:rPr>
              <w:t>体长，圆筒形，尾柄细长，稍呈侧扁。背部在背鳍前略隆起，向后渐次降低，腹部平坦。头大，甚长，其长大于体高，前部平扁，后部宽。吻长，平扁，前端宽圆，吻长远超过眼后头长。眼大，呈椭圆形，侧上位，其上缘齐头部轮廓线。眼间宽，下凹。口下位，深弧形。唇厚，极发达，具多数明显的乳突，上唇乳突细小，多行排列，下唇分3叶，中叶呈椭圆形，后缘游离，两侧叶略宽。向前渐细窄，在中叶前端相连，有一浅沟与中叶隔开，上下唇于口角处相连。具须1对，较粗。长约等于眼径。鳃耙不发达，呈贡状。下咽齿主行侧扁，末端稍钩曲，外行纤细。腹面在胸鳍基部之前裸露，腹部鳞片较体侧鳞为小。体背及侧面灰黑色，腹部灰白。横跨体背具5块较大的黑斑，体侧中轴有6~7个大黑点。体侧及背部鳞片上具小黑色点，背、尾鳍黑点排列成条纹，胸、腹鳍具零散小黑点。臀鳍灰白色。</w:t>
            </w:r>
          </w:p>
        </w:tc>
        <w:tc>
          <w:tcPr>
            <w:tcW w:w="2017" w:type="dxa"/>
            <w:vAlign w:val="center"/>
          </w:tcPr>
          <w:p>
            <w:pPr>
              <w:widowControl/>
              <w:adjustRightInd w:val="0"/>
              <w:snapToGrid w:val="0"/>
              <w:spacing w:line="240" w:lineRule="atLeast"/>
              <w:ind w:firstLine="0" w:firstLineChars="0"/>
              <w:jc w:val="center"/>
              <w:rPr>
                <w:rFonts w:eastAsiaTheme="minorEastAsia"/>
                <w:kern w:val="0"/>
                <w:sz w:val="18"/>
                <w:szCs w:val="18"/>
              </w:rPr>
            </w:pPr>
            <w:r>
              <w:rPr>
                <w:rFonts w:eastAsiaTheme="minorEastAsia"/>
                <w:kern w:val="0"/>
                <w:sz w:val="18"/>
                <w:szCs w:val="18"/>
              </w:rPr>
              <w:t>栖息于淡水中，喜流水，于溪涧生活；以水生无脊椎动物等为食。适宜水温22~28℃。</w:t>
            </w:r>
          </w:p>
        </w:tc>
        <w:tc>
          <w:tcPr>
            <w:tcW w:w="954" w:type="dxa"/>
            <w:vAlign w:val="center"/>
          </w:tcPr>
          <w:p>
            <w:pPr>
              <w:widowControl/>
              <w:adjustRightInd w:val="0"/>
              <w:snapToGrid w:val="0"/>
              <w:spacing w:line="240" w:lineRule="atLeast"/>
              <w:ind w:firstLine="0" w:firstLineChars="0"/>
              <w:jc w:val="center"/>
              <w:rPr>
                <w:rFonts w:eastAsiaTheme="minorEastAsia"/>
                <w:kern w:val="0"/>
                <w:sz w:val="18"/>
                <w:szCs w:val="18"/>
              </w:rPr>
            </w:pPr>
            <w:r>
              <w:rPr>
                <w:rFonts w:eastAsiaTheme="minorEastAsia"/>
                <w:kern w:val="0"/>
                <w:sz w:val="18"/>
                <w:szCs w:val="18"/>
              </w:rPr>
              <w:t>5~6月为繁殖期。</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28" w:type="dxa"/>
            <w:left w:w="57" w:type="dxa"/>
            <w:bottom w:w="28" w:type="dxa"/>
            <w:right w:w="57" w:type="dxa"/>
          </w:tblCellMar>
        </w:tblPrEx>
        <w:trPr>
          <w:trHeight w:val="2450" w:hRule="atLeast"/>
          <w:jc w:val="center"/>
        </w:trPr>
        <w:tc>
          <w:tcPr>
            <w:tcW w:w="411" w:type="dxa"/>
            <w:vAlign w:val="center"/>
          </w:tcPr>
          <w:p>
            <w:pPr>
              <w:widowControl/>
              <w:adjustRightInd w:val="0"/>
              <w:snapToGrid w:val="0"/>
              <w:spacing w:line="240" w:lineRule="atLeast"/>
              <w:ind w:firstLine="0" w:firstLineChars="0"/>
              <w:jc w:val="center"/>
              <w:rPr>
                <w:rFonts w:eastAsiaTheme="minorEastAsia"/>
                <w:spacing w:val="-10"/>
                <w:kern w:val="0"/>
                <w:sz w:val="18"/>
                <w:szCs w:val="18"/>
              </w:rPr>
            </w:pPr>
            <w:r>
              <w:rPr>
                <w:rFonts w:eastAsiaTheme="minorEastAsia"/>
                <w:spacing w:val="-10"/>
                <w:kern w:val="0"/>
                <w:sz w:val="18"/>
                <w:szCs w:val="18"/>
              </w:rPr>
              <w:t>5</w:t>
            </w:r>
          </w:p>
        </w:tc>
        <w:tc>
          <w:tcPr>
            <w:tcW w:w="425" w:type="dxa"/>
            <w:vAlign w:val="center"/>
          </w:tcPr>
          <w:p>
            <w:pPr>
              <w:widowControl/>
              <w:adjustRightInd w:val="0"/>
              <w:snapToGrid w:val="0"/>
              <w:spacing w:line="240" w:lineRule="atLeast"/>
              <w:ind w:firstLine="0" w:firstLineChars="0"/>
              <w:jc w:val="center"/>
              <w:rPr>
                <w:rFonts w:eastAsiaTheme="minorEastAsia"/>
                <w:kern w:val="0"/>
                <w:sz w:val="18"/>
                <w:szCs w:val="18"/>
              </w:rPr>
            </w:pPr>
            <w:r>
              <w:rPr>
                <w:rFonts w:eastAsiaTheme="minorEastAsia"/>
                <w:kern w:val="0"/>
                <w:sz w:val="18"/>
                <w:szCs w:val="18"/>
              </w:rPr>
              <w:t>餐条</w:t>
            </w:r>
          </w:p>
        </w:tc>
        <w:tc>
          <w:tcPr>
            <w:tcW w:w="567" w:type="dxa"/>
            <w:vAlign w:val="center"/>
          </w:tcPr>
          <w:p>
            <w:pPr>
              <w:widowControl/>
              <w:adjustRightInd w:val="0"/>
              <w:snapToGrid w:val="0"/>
              <w:spacing w:line="240" w:lineRule="atLeast"/>
              <w:ind w:firstLine="0" w:firstLineChars="0"/>
              <w:jc w:val="center"/>
              <w:rPr>
                <w:rFonts w:eastAsiaTheme="minorEastAsia"/>
                <w:kern w:val="0"/>
                <w:sz w:val="18"/>
                <w:szCs w:val="18"/>
              </w:rPr>
            </w:pPr>
            <w:r>
              <w:rPr>
                <w:rFonts w:eastAsiaTheme="minorEastAsia"/>
                <w:kern w:val="0"/>
                <w:sz w:val="18"/>
                <w:szCs w:val="18"/>
              </w:rPr>
              <w:t>白餐子</w:t>
            </w:r>
          </w:p>
        </w:tc>
        <w:tc>
          <w:tcPr>
            <w:tcW w:w="1417" w:type="dxa"/>
            <w:vAlign w:val="center"/>
          </w:tcPr>
          <w:p>
            <w:pPr>
              <w:widowControl/>
              <w:adjustRightInd w:val="0"/>
              <w:snapToGrid w:val="0"/>
              <w:spacing w:line="240" w:lineRule="atLeast"/>
              <w:ind w:firstLine="0" w:firstLineChars="0"/>
              <w:jc w:val="center"/>
              <w:rPr>
                <w:rFonts w:eastAsiaTheme="minorEastAsia"/>
                <w:kern w:val="0"/>
                <w:sz w:val="18"/>
                <w:szCs w:val="18"/>
              </w:rPr>
            </w:pPr>
            <w:r>
              <w:rPr>
                <w:rFonts w:eastAsiaTheme="minorEastAsia"/>
                <w:kern w:val="0"/>
                <w:sz w:val="18"/>
                <w:szCs w:val="18"/>
              </w:rPr>
              <w:t>拉丁名</w:t>
            </w:r>
            <w:r>
              <w:rPr>
                <w:rFonts w:eastAsiaTheme="minorEastAsia"/>
                <w:i/>
                <w:iCs/>
                <w:kern w:val="0"/>
                <w:sz w:val="18"/>
                <w:szCs w:val="18"/>
              </w:rPr>
              <w:t>Hemiculter leucisculus</w:t>
            </w:r>
            <w:r>
              <w:rPr>
                <w:rFonts w:eastAsiaTheme="minorEastAsia"/>
                <w:kern w:val="0"/>
                <w:sz w:val="18"/>
                <w:szCs w:val="18"/>
              </w:rPr>
              <w:t>，为硬骨鱼纲鲤形目鲤科的鱼类。广布于从黑龙江至元江个水系的河流、湖泊和水库中，陕西境内的汉水水系、黄河水系、嘉陵江水系均有分布。</w:t>
            </w:r>
          </w:p>
        </w:tc>
        <w:tc>
          <w:tcPr>
            <w:tcW w:w="2534" w:type="dxa"/>
            <w:vAlign w:val="center"/>
          </w:tcPr>
          <w:p>
            <w:pPr>
              <w:widowControl/>
              <w:adjustRightInd w:val="0"/>
              <w:snapToGrid w:val="0"/>
              <w:spacing w:line="240" w:lineRule="atLeast"/>
              <w:ind w:firstLine="0" w:firstLineChars="0"/>
              <w:jc w:val="center"/>
              <w:rPr>
                <w:rFonts w:eastAsiaTheme="minorEastAsia"/>
                <w:kern w:val="0"/>
                <w:sz w:val="18"/>
                <w:szCs w:val="18"/>
              </w:rPr>
            </w:pPr>
            <w:r>
              <w:rPr>
                <w:rFonts w:eastAsiaTheme="minorEastAsia"/>
                <w:kern w:val="0"/>
                <w:sz w:val="18"/>
                <w:szCs w:val="18"/>
              </w:rPr>
              <w:t>体长，侧扁，吻短，口端位，斜裂。眼间距约等于吻长，背鳍短小，其长短于头长。腹鳍起点位于背鳍起点之前下方，其末端不达肛门。尾鳍下叶略长于上叶。侧线在胸鳍上方急遽向下，折成一明显角度后和腹部轮廓线平行延伸至臀鳍基部末端又向上弯折入尾柄中线。背部青灰色，腹部银白色，尾鳍边缘灰黑色。</w:t>
            </w:r>
          </w:p>
        </w:tc>
        <w:tc>
          <w:tcPr>
            <w:tcW w:w="2017" w:type="dxa"/>
            <w:vAlign w:val="center"/>
          </w:tcPr>
          <w:p>
            <w:pPr>
              <w:widowControl/>
              <w:adjustRightInd w:val="0"/>
              <w:snapToGrid w:val="0"/>
              <w:spacing w:line="240" w:lineRule="atLeast"/>
              <w:ind w:firstLine="0" w:firstLineChars="0"/>
              <w:jc w:val="center"/>
              <w:rPr>
                <w:rFonts w:eastAsiaTheme="minorEastAsia"/>
                <w:kern w:val="0"/>
                <w:sz w:val="18"/>
                <w:szCs w:val="18"/>
              </w:rPr>
            </w:pPr>
            <w:r>
              <w:rPr>
                <w:rFonts w:eastAsiaTheme="minorEastAsia"/>
                <w:kern w:val="0"/>
                <w:sz w:val="18"/>
                <w:szCs w:val="18"/>
              </w:rPr>
              <w:t>生活于河流、湖泊中，从春至秋常喜群集于沿岸水面游泳，行动迅速。生活于水域的中上层，鱼体虽小，但数量非常多。杂食性，多以藻类、高等植物碎屑、甲壳动物及昆虫等为食。适宜水温15~32℃。</w:t>
            </w:r>
          </w:p>
        </w:tc>
        <w:tc>
          <w:tcPr>
            <w:tcW w:w="954" w:type="dxa"/>
            <w:vAlign w:val="center"/>
          </w:tcPr>
          <w:p>
            <w:pPr>
              <w:widowControl/>
              <w:adjustRightInd w:val="0"/>
              <w:snapToGrid w:val="0"/>
              <w:spacing w:line="240" w:lineRule="atLeast"/>
              <w:ind w:firstLine="0" w:firstLineChars="0"/>
              <w:jc w:val="center"/>
              <w:rPr>
                <w:rFonts w:eastAsiaTheme="minorEastAsia"/>
                <w:kern w:val="0"/>
                <w:sz w:val="18"/>
                <w:szCs w:val="18"/>
              </w:rPr>
            </w:pPr>
            <w:r>
              <w:rPr>
                <w:rFonts w:eastAsiaTheme="minorEastAsia"/>
                <w:kern w:val="0"/>
                <w:sz w:val="18"/>
                <w:szCs w:val="18"/>
              </w:rPr>
              <w:t>产粘性卵，卵粘附于水生维管束植物上孵化。</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28" w:type="dxa"/>
            <w:left w:w="57" w:type="dxa"/>
            <w:bottom w:w="28" w:type="dxa"/>
            <w:right w:w="57" w:type="dxa"/>
          </w:tblCellMar>
        </w:tblPrEx>
        <w:trPr>
          <w:trHeight w:val="731" w:hRule="atLeast"/>
          <w:jc w:val="center"/>
        </w:trPr>
        <w:tc>
          <w:tcPr>
            <w:tcW w:w="411" w:type="dxa"/>
            <w:vAlign w:val="center"/>
          </w:tcPr>
          <w:p>
            <w:pPr>
              <w:widowControl/>
              <w:adjustRightInd w:val="0"/>
              <w:snapToGrid w:val="0"/>
              <w:spacing w:line="240" w:lineRule="atLeast"/>
              <w:ind w:firstLine="0" w:firstLineChars="0"/>
              <w:jc w:val="center"/>
              <w:rPr>
                <w:rFonts w:eastAsiaTheme="minorEastAsia"/>
                <w:spacing w:val="-10"/>
                <w:kern w:val="0"/>
                <w:sz w:val="18"/>
                <w:szCs w:val="18"/>
              </w:rPr>
            </w:pPr>
            <w:r>
              <w:rPr>
                <w:rFonts w:eastAsiaTheme="minorEastAsia"/>
                <w:spacing w:val="-10"/>
                <w:kern w:val="0"/>
                <w:sz w:val="18"/>
                <w:szCs w:val="18"/>
              </w:rPr>
              <w:t>6</w:t>
            </w:r>
          </w:p>
        </w:tc>
        <w:tc>
          <w:tcPr>
            <w:tcW w:w="425" w:type="dxa"/>
            <w:vAlign w:val="center"/>
          </w:tcPr>
          <w:p>
            <w:pPr>
              <w:widowControl/>
              <w:adjustRightInd w:val="0"/>
              <w:snapToGrid w:val="0"/>
              <w:spacing w:line="240" w:lineRule="atLeast"/>
              <w:ind w:firstLine="0" w:firstLineChars="0"/>
              <w:jc w:val="center"/>
              <w:rPr>
                <w:rFonts w:eastAsiaTheme="minorEastAsia"/>
                <w:kern w:val="0"/>
                <w:sz w:val="18"/>
                <w:szCs w:val="18"/>
              </w:rPr>
            </w:pPr>
            <w:r>
              <w:rPr>
                <w:rFonts w:eastAsiaTheme="minorEastAsia"/>
                <w:kern w:val="0"/>
                <w:sz w:val="18"/>
                <w:szCs w:val="18"/>
              </w:rPr>
              <w:t>棒花鱼</w:t>
            </w:r>
          </w:p>
        </w:tc>
        <w:tc>
          <w:tcPr>
            <w:tcW w:w="567" w:type="dxa"/>
            <w:vAlign w:val="center"/>
          </w:tcPr>
          <w:p>
            <w:pPr>
              <w:widowControl/>
              <w:adjustRightInd w:val="0"/>
              <w:snapToGrid w:val="0"/>
              <w:spacing w:line="240" w:lineRule="atLeast"/>
              <w:ind w:firstLine="0" w:firstLineChars="0"/>
              <w:jc w:val="center"/>
              <w:rPr>
                <w:rFonts w:eastAsiaTheme="minorEastAsia"/>
                <w:spacing w:val="-16"/>
                <w:kern w:val="0"/>
                <w:sz w:val="18"/>
                <w:szCs w:val="18"/>
              </w:rPr>
            </w:pPr>
            <w:r>
              <w:rPr>
                <w:rFonts w:eastAsiaTheme="minorEastAsia"/>
                <w:spacing w:val="-16"/>
                <w:kern w:val="0"/>
                <w:sz w:val="18"/>
                <w:szCs w:val="18"/>
              </w:rPr>
              <w:t>沙锤</w:t>
            </w:r>
          </w:p>
          <w:p>
            <w:pPr>
              <w:widowControl/>
              <w:adjustRightInd w:val="0"/>
              <w:snapToGrid w:val="0"/>
              <w:spacing w:line="240" w:lineRule="atLeast"/>
              <w:ind w:firstLine="0" w:firstLineChars="0"/>
              <w:jc w:val="center"/>
              <w:rPr>
                <w:rFonts w:eastAsiaTheme="minorEastAsia"/>
                <w:spacing w:val="-16"/>
                <w:kern w:val="0"/>
                <w:sz w:val="18"/>
                <w:szCs w:val="18"/>
              </w:rPr>
            </w:pPr>
            <w:r>
              <w:rPr>
                <w:rFonts w:eastAsiaTheme="minorEastAsia"/>
                <w:spacing w:val="-16"/>
                <w:kern w:val="0"/>
                <w:sz w:val="18"/>
                <w:szCs w:val="18"/>
              </w:rPr>
              <w:t>、</w:t>
            </w:r>
          </w:p>
          <w:p>
            <w:pPr>
              <w:widowControl/>
              <w:adjustRightInd w:val="0"/>
              <w:snapToGrid w:val="0"/>
              <w:spacing w:line="240" w:lineRule="atLeast"/>
              <w:ind w:firstLine="0" w:firstLineChars="0"/>
              <w:jc w:val="center"/>
              <w:rPr>
                <w:rFonts w:eastAsiaTheme="minorEastAsia"/>
                <w:spacing w:val="-16"/>
                <w:kern w:val="0"/>
                <w:sz w:val="18"/>
                <w:szCs w:val="18"/>
              </w:rPr>
            </w:pPr>
            <w:r>
              <w:rPr>
                <w:rFonts w:eastAsiaTheme="minorEastAsia"/>
                <w:spacing w:val="-16"/>
                <w:kern w:val="0"/>
                <w:sz w:val="18"/>
                <w:szCs w:val="18"/>
              </w:rPr>
              <w:t>花里棒子</w:t>
            </w:r>
          </w:p>
        </w:tc>
        <w:tc>
          <w:tcPr>
            <w:tcW w:w="1417" w:type="dxa"/>
            <w:vAlign w:val="center"/>
          </w:tcPr>
          <w:p>
            <w:pPr>
              <w:widowControl/>
              <w:adjustRightInd w:val="0"/>
              <w:snapToGrid w:val="0"/>
              <w:spacing w:line="240" w:lineRule="atLeast"/>
              <w:ind w:firstLine="0" w:firstLineChars="0"/>
              <w:jc w:val="center"/>
              <w:rPr>
                <w:rFonts w:eastAsiaTheme="minorEastAsia"/>
                <w:kern w:val="0"/>
                <w:sz w:val="18"/>
                <w:szCs w:val="18"/>
              </w:rPr>
            </w:pPr>
            <w:r>
              <w:rPr>
                <w:rFonts w:eastAsiaTheme="minorEastAsia"/>
                <w:kern w:val="0"/>
                <w:sz w:val="18"/>
                <w:szCs w:val="18"/>
              </w:rPr>
              <w:t>拉丁名</w:t>
            </w:r>
            <w:r>
              <w:rPr>
                <w:rFonts w:eastAsiaTheme="minorEastAsia"/>
                <w:i/>
                <w:kern w:val="0"/>
                <w:sz w:val="18"/>
                <w:szCs w:val="18"/>
              </w:rPr>
              <w:t>Abbottina rivularis</w:t>
            </w:r>
            <w:r>
              <w:rPr>
                <w:rFonts w:eastAsiaTheme="minorEastAsia"/>
                <w:kern w:val="0"/>
                <w:sz w:val="18"/>
                <w:szCs w:val="18"/>
              </w:rPr>
              <w:t>，为硬骨鱼纲鲤形目鲤科的鱼类。分布于全国各主要水系及湖泊、沟塘中。</w:t>
            </w:r>
          </w:p>
        </w:tc>
        <w:tc>
          <w:tcPr>
            <w:tcW w:w="2534" w:type="dxa"/>
            <w:vAlign w:val="center"/>
          </w:tcPr>
          <w:p>
            <w:pPr>
              <w:widowControl/>
              <w:adjustRightInd w:val="0"/>
              <w:snapToGrid w:val="0"/>
              <w:spacing w:line="240" w:lineRule="atLeast"/>
              <w:ind w:firstLine="0" w:firstLineChars="0"/>
              <w:jc w:val="center"/>
              <w:rPr>
                <w:rFonts w:eastAsiaTheme="minorEastAsia"/>
                <w:kern w:val="0"/>
                <w:sz w:val="18"/>
                <w:szCs w:val="18"/>
              </w:rPr>
            </w:pPr>
            <w:r>
              <w:rPr>
                <w:rFonts w:eastAsiaTheme="minorEastAsia"/>
                <w:kern w:val="0"/>
                <w:sz w:val="18"/>
                <w:szCs w:val="18"/>
              </w:rPr>
              <w:t>棒花鱼体长，稍侧扁。头较短，吻短，前端圆钝。眼小，侧上位，眼间宽平。背鳍无硬刺，胸鳍圆钝，均较短。尾鳍叉型。头背部稍黑，体侧具一不明显的纵纹，其上有9~11个黑点斑块，背部也具8~11个黑色斑块。背鳍和尾鳍具有由黑色小点组成的斑纹。背部深黄褐色，至体侧逐渐转淡，腹部为淡黄色或乳白色，背部自背鳍起点至尾基有5个黑色大斑。在体侧有7～8个黑色大斑，此外在整个背部自头至尾不规则的散布有许多大小黑点，在背鳍、胸鳍及尾鳍上由小黑色斑点组成比较整齐的横纹数行，在生殖期体色转深，雄鱼更为明显。</w:t>
            </w:r>
          </w:p>
        </w:tc>
        <w:tc>
          <w:tcPr>
            <w:tcW w:w="2017" w:type="dxa"/>
            <w:vAlign w:val="center"/>
          </w:tcPr>
          <w:p>
            <w:pPr>
              <w:widowControl/>
              <w:adjustRightInd w:val="0"/>
              <w:snapToGrid w:val="0"/>
              <w:spacing w:line="240" w:lineRule="atLeast"/>
              <w:ind w:firstLine="0" w:firstLineChars="0"/>
              <w:jc w:val="center"/>
              <w:rPr>
                <w:rFonts w:eastAsiaTheme="minorEastAsia"/>
                <w:kern w:val="0"/>
                <w:sz w:val="18"/>
                <w:szCs w:val="18"/>
              </w:rPr>
            </w:pPr>
            <w:r>
              <w:rPr>
                <w:rFonts w:eastAsiaTheme="minorEastAsia"/>
                <w:kern w:val="0"/>
                <w:sz w:val="18"/>
                <w:szCs w:val="18"/>
              </w:rPr>
              <w:t>小型鱼类，体长可达11cm，主要生活于平原河流水清以及沙底处。生活在静水或流水的底层，主食无脊椎动物。雄鱼有筑巢和护巢的习性。适宜水温15~30℃。</w:t>
            </w:r>
          </w:p>
        </w:tc>
        <w:tc>
          <w:tcPr>
            <w:tcW w:w="954" w:type="dxa"/>
            <w:vAlign w:val="center"/>
          </w:tcPr>
          <w:p>
            <w:pPr>
              <w:widowControl/>
              <w:adjustRightInd w:val="0"/>
              <w:snapToGrid w:val="0"/>
              <w:spacing w:line="240" w:lineRule="atLeast"/>
              <w:ind w:firstLine="0" w:firstLineChars="0"/>
              <w:jc w:val="center"/>
              <w:rPr>
                <w:rFonts w:eastAsiaTheme="minorEastAsia"/>
                <w:kern w:val="0"/>
                <w:sz w:val="18"/>
                <w:szCs w:val="18"/>
              </w:rPr>
            </w:pPr>
            <w:r>
              <w:rPr>
                <w:rFonts w:eastAsiaTheme="minorEastAsia"/>
                <w:kern w:val="0"/>
                <w:sz w:val="18"/>
                <w:szCs w:val="18"/>
              </w:rPr>
              <w:t>1龄鱼性成熟，4~5月繁殖，在沙底掘坑为巢，产卵其中。</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28" w:type="dxa"/>
            <w:left w:w="57" w:type="dxa"/>
            <w:bottom w:w="28" w:type="dxa"/>
            <w:right w:w="57" w:type="dxa"/>
          </w:tblCellMar>
        </w:tblPrEx>
        <w:trPr>
          <w:trHeight w:val="2334" w:hRule="atLeast"/>
          <w:jc w:val="center"/>
        </w:trPr>
        <w:tc>
          <w:tcPr>
            <w:tcW w:w="411" w:type="dxa"/>
            <w:vAlign w:val="center"/>
          </w:tcPr>
          <w:p>
            <w:pPr>
              <w:widowControl/>
              <w:adjustRightInd w:val="0"/>
              <w:snapToGrid w:val="0"/>
              <w:spacing w:line="240" w:lineRule="atLeast"/>
              <w:ind w:firstLine="0" w:firstLineChars="0"/>
              <w:jc w:val="center"/>
              <w:rPr>
                <w:rFonts w:eastAsiaTheme="minorEastAsia"/>
                <w:spacing w:val="-10"/>
                <w:kern w:val="0"/>
                <w:sz w:val="18"/>
                <w:szCs w:val="18"/>
              </w:rPr>
            </w:pPr>
            <w:r>
              <w:rPr>
                <w:rFonts w:eastAsiaTheme="minorEastAsia"/>
                <w:spacing w:val="-10"/>
                <w:kern w:val="0"/>
                <w:sz w:val="18"/>
                <w:szCs w:val="18"/>
              </w:rPr>
              <w:t>7</w:t>
            </w:r>
          </w:p>
        </w:tc>
        <w:tc>
          <w:tcPr>
            <w:tcW w:w="425" w:type="dxa"/>
            <w:vAlign w:val="center"/>
          </w:tcPr>
          <w:p>
            <w:pPr>
              <w:widowControl/>
              <w:adjustRightInd w:val="0"/>
              <w:snapToGrid w:val="0"/>
              <w:spacing w:line="240" w:lineRule="atLeast"/>
              <w:ind w:firstLine="0" w:firstLineChars="0"/>
              <w:jc w:val="center"/>
              <w:rPr>
                <w:rFonts w:eastAsiaTheme="minorEastAsia"/>
                <w:spacing w:val="-10"/>
                <w:kern w:val="0"/>
                <w:sz w:val="18"/>
                <w:szCs w:val="18"/>
              </w:rPr>
            </w:pPr>
            <w:r>
              <w:rPr>
                <w:rFonts w:eastAsiaTheme="minorEastAsia"/>
                <w:kern w:val="0"/>
                <w:sz w:val="18"/>
                <w:szCs w:val="18"/>
              </w:rPr>
              <w:t>鲤</w:t>
            </w:r>
          </w:p>
        </w:tc>
        <w:tc>
          <w:tcPr>
            <w:tcW w:w="567" w:type="dxa"/>
            <w:vAlign w:val="center"/>
          </w:tcPr>
          <w:p>
            <w:pPr>
              <w:widowControl/>
              <w:adjustRightInd w:val="0"/>
              <w:snapToGrid w:val="0"/>
              <w:spacing w:line="240" w:lineRule="atLeast"/>
              <w:ind w:firstLine="0" w:firstLineChars="0"/>
              <w:jc w:val="center"/>
              <w:rPr>
                <w:rFonts w:eastAsiaTheme="minorEastAsia"/>
                <w:spacing w:val="-10"/>
                <w:kern w:val="0"/>
                <w:sz w:val="18"/>
                <w:szCs w:val="18"/>
              </w:rPr>
            </w:pPr>
            <w:r>
              <w:rPr>
                <w:rFonts w:eastAsiaTheme="minorEastAsia"/>
                <w:kern w:val="0"/>
                <w:sz w:val="18"/>
                <w:szCs w:val="18"/>
              </w:rPr>
              <w:t>鲤鱼</w:t>
            </w:r>
          </w:p>
        </w:tc>
        <w:tc>
          <w:tcPr>
            <w:tcW w:w="1417" w:type="dxa"/>
            <w:vAlign w:val="center"/>
          </w:tcPr>
          <w:p>
            <w:pPr>
              <w:widowControl/>
              <w:adjustRightInd w:val="0"/>
              <w:snapToGrid w:val="0"/>
              <w:spacing w:line="240" w:lineRule="atLeast"/>
              <w:ind w:firstLine="0" w:firstLineChars="0"/>
              <w:jc w:val="center"/>
              <w:rPr>
                <w:rFonts w:eastAsiaTheme="minorEastAsia"/>
                <w:spacing w:val="-10"/>
                <w:kern w:val="0"/>
                <w:sz w:val="18"/>
                <w:szCs w:val="18"/>
              </w:rPr>
            </w:pPr>
            <w:r>
              <w:rPr>
                <w:rFonts w:eastAsiaTheme="minorEastAsia"/>
                <w:kern w:val="0"/>
                <w:sz w:val="18"/>
                <w:szCs w:val="18"/>
              </w:rPr>
              <w:t>拉丁名</w:t>
            </w:r>
            <w:r>
              <w:rPr>
                <w:rFonts w:eastAsiaTheme="minorEastAsia"/>
                <w:i/>
                <w:kern w:val="0"/>
                <w:sz w:val="18"/>
                <w:szCs w:val="18"/>
              </w:rPr>
              <w:t>Gnathopogon imberbis</w:t>
            </w:r>
            <w:r>
              <w:rPr>
                <w:rFonts w:eastAsiaTheme="minorEastAsia"/>
                <w:kern w:val="0"/>
                <w:sz w:val="18"/>
                <w:szCs w:val="18"/>
              </w:rPr>
              <w:t>，为硬骨鱼纲鲤形目鲤科的鱼类。分布于我国南北各大水域中。</w:t>
            </w:r>
          </w:p>
        </w:tc>
        <w:tc>
          <w:tcPr>
            <w:tcW w:w="2534" w:type="dxa"/>
            <w:vAlign w:val="center"/>
          </w:tcPr>
          <w:p>
            <w:pPr>
              <w:widowControl/>
              <w:adjustRightInd w:val="0"/>
              <w:snapToGrid w:val="0"/>
              <w:spacing w:line="240" w:lineRule="atLeast"/>
              <w:ind w:firstLine="0" w:firstLineChars="0"/>
              <w:jc w:val="center"/>
              <w:rPr>
                <w:rFonts w:eastAsiaTheme="minorEastAsia"/>
                <w:spacing w:val="-10"/>
                <w:kern w:val="0"/>
                <w:sz w:val="18"/>
                <w:szCs w:val="18"/>
              </w:rPr>
            </w:pPr>
            <w:r>
              <w:rPr>
                <w:rFonts w:eastAsiaTheme="minorEastAsia"/>
                <w:sz w:val="18"/>
                <w:szCs w:val="18"/>
                <w:shd w:val="clear" w:color="auto" w:fill="FFFFFF"/>
              </w:rPr>
              <w:t>体延长而侧扁，肥厚而略呈纺缍形，背部略隆起，腹缘呈浅弧形。头中大，头顶宽闻。吻钝圆，上颌包着下颌。口略小，下位，斜裂，呈圆弧形。咽头齿3列。须两对，吻须较短，颌须较长。鳃耙短而呈三角形。体被圆鳞，侧线完全，略为弧形。背鳍硬棘Ⅲ；臀鳍硬棘Ⅲ，分枝软条5；尾鳍叉形。背鳍与臀鳍第Ⅲ条硬棘后缘有锯齿。体背部暗灰色或黄褐色，侧面略带黄绿色，腹面浅灰色或银白色。背鳍和尾鳍基部微黑色；胸鳍和腹鳍微金黄色。</w:t>
            </w:r>
          </w:p>
        </w:tc>
        <w:tc>
          <w:tcPr>
            <w:tcW w:w="2017" w:type="dxa"/>
            <w:vAlign w:val="center"/>
          </w:tcPr>
          <w:p>
            <w:pPr>
              <w:widowControl/>
              <w:adjustRightInd w:val="0"/>
              <w:snapToGrid w:val="0"/>
              <w:spacing w:line="240" w:lineRule="atLeast"/>
              <w:ind w:firstLine="0" w:firstLineChars="0"/>
              <w:jc w:val="center"/>
              <w:rPr>
                <w:rFonts w:eastAsiaTheme="minorEastAsia"/>
                <w:spacing w:val="-10"/>
                <w:kern w:val="0"/>
                <w:sz w:val="18"/>
                <w:szCs w:val="18"/>
              </w:rPr>
            </w:pPr>
            <w:r>
              <w:rPr>
                <w:rFonts w:eastAsiaTheme="minorEastAsia"/>
                <w:kern w:val="0"/>
                <w:sz w:val="18"/>
                <w:szCs w:val="18"/>
              </w:rPr>
              <w:t>栖息于淡水中，喜流水，于溪涧生活；以水生无脊椎动物等为食。适宜水温10~30℃。</w:t>
            </w:r>
          </w:p>
        </w:tc>
        <w:tc>
          <w:tcPr>
            <w:tcW w:w="954" w:type="dxa"/>
            <w:vAlign w:val="center"/>
          </w:tcPr>
          <w:p>
            <w:pPr>
              <w:widowControl/>
              <w:adjustRightInd w:val="0"/>
              <w:snapToGrid w:val="0"/>
              <w:spacing w:line="240" w:lineRule="atLeast"/>
              <w:ind w:firstLine="0" w:firstLineChars="0"/>
              <w:jc w:val="center"/>
              <w:rPr>
                <w:rFonts w:eastAsiaTheme="minorEastAsia"/>
                <w:spacing w:val="-10"/>
                <w:kern w:val="0"/>
                <w:sz w:val="18"/>
                <w:szCs w:val="18"/>
              </w:rPr>
            </w:pPr>
            <w:r>
              <w:rPr>
                <w:rFonts w:eastAsiaTheme="minorEastAsia"/>
                <w:kern w:val="0"/>
                <w:sz w:val="18"/>
                <w:szCs w:val="18"/>
              </w:rPr>
              <w:t>生殖季节为4-6月</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28" w:type="dxa"/>
            <w:left w:w="57" w:type="dxa"/>
            <w:bottom w:w="28" w:type="dxa"/>
            <w:right w:w="57" w:type="dxa"/>
          </w:tblCellMar>
        </w:tblPrEx>
        <w:trPr>
          <w:trHeight w:val="835" w:hRule="atLeast"/>
          <w:jc w:val="center"/>
        </w:trPr>
        <w:tc>
          <w:tcPr>
            <w:tcW w:w="411" w:type="dxa"/>
            <w:vAlign w:val="center"/>
          </w:tcPr>
          <w:p>
            <w:pPr>
              <w:widowControl/>
              <w:adjustRightInd w:val="0"/>
              <w:snapToGrid w:val="0"/>
              <w:spacing w:line="240" w:lineRule="atLeast"/>
              <w:ind w:firstLine="0" w:firstLineChars="0"/>
              <w:jc w:val="center"/>
              <w:rPr>
                <w:rFonts w:eastAsiaTheme="minorEastAsia"/>
                <w:spacing w:val="-10"/>
                <w:kern w:val="0"/>
                <w:sz w:val="18"/>
                <w:szCs w:val="18"/>
              </w:rPr>
            </w:pPr>
            <w:r>
              <w:rPr>
                <w:rFonts w:eastAsiaTheme="minorEastAsia"/>
                <w:spacing w:val="-10"/>
                <w:kern w:val="0"/>
                <w:sz w:val="18"/>
                <w:szCs w:val="18"/>
              </w:rPr>
              <w:t>8</w:t>
            </w:r>
          </w:p>
        </w:tc>
        <w:tc>
          <w:tcPr>
            <w:tcW w:w="425" w:type="dxa"/>
            <w:vAlign w:val="center"/>
          </w:tcPr>
          <w:p>
            <w:pPr>
              <w:widowControl/>
              <w:adjustRightInd w:val="0"/>
              <w:snapToGrid w:val="0"/>
              <w:spacing w:line="240" w:lineRule="atLeast"/>
              <w:ind w:firstLine="0" w:firstLineChars="0"/>
              <w:jc w:val="center"/>
              <w:rPr>
                <w:rFonts w:eastAsiaTheme="minorEastAsia"/>
                <w:kern w:val="0"/>
                <w:sz w:val="18"/>
                <w:szCs w:val="18"/>
              </w:rPr>
            </w:pPr>
            <w:r>
              <w:rPr>
                <w:rFonts w:eastAsiaTheme="minorEastAsia"/>
                <w:kern w:val="0"/>
                <w:sz w:val="18"/>
                <w:szCs w:val="18"/>
              </w:rPr>
              <w:t>麦穗鱼</w:t>
            </w:r>
          </w:p>
        </w:tc>
        <w:tc>
          <w:tcPr>
            <w:tcW w:w="567" w:type="dxa"/>
            <w:vAlign w:val="center"/>
          </w:tcPr>
          <w:p>
            <w:pPr>
              <w:widowControl/>
              <w:adjustRightInd w:val="0"/>
              <w:snapToGrid w:val="0"/>
              <w:spacing w:line="240" w:lineRule="atLeast"/>
              <w:ind w:firstLine="0" w:firstLineChars="0"/>
              <w:jc w:val="center"/>
              <w:rPr>
                <w:rFonts w:eastAsiaTheme="minorEastAsia"/>
                <w:kern w:val="0"/>
                <w:sz w:val="18"/>
                <w:szCs w:val="18"/>
              </w:rPr>
            </w:pPr>
            <w:r>
              <w:rPr>
                <w:rFonts w:hint="eastAsia" w:eastAsiaTheme="minorEastAsia"/>
                <w:kern w:val="0"/>
                <w:sz w:val="18"/>
                <w:szCs w:val="18"/>
              </w:rPr>
              <w:t>食蚊鱼</w:t>
            </w:r>
          </w:p>
        </w:tc>
        <w:tc>
          <w:tcPr>
            <w:tcW w:w="1417" w:type="dxa"/>
            <w:vAlign w:val="center"/>
          </w:tcPr>
          <w:p>
            <w:pPr>
              <w:widowControl/>
              <w:adjustRightInd w:val="0"/>
              <w:snapToGrid w:val="0"/>
              <w:spacing w:line="240" w:lineRule="atLeast"/>
              <w:ind w:firstLine="0" w:firstLineChars="0"/>
              <w:jc w:val="center"/>
              <w:rPr>
                <w:rFonts w:eastAsiaTheme="minorEastAsia"/>
                <w:kern w:val="0"/>
                <w:sz w:val="18"/>
                <w:szCs w:val="18"/>
              </w:rPr>
            </w:pPr>
            <w:r>
              <w:rPr>
                <w:rFonts w:eastAsiaTheme="minorEastAsia"/>
                <w:kern w:val="0"/>
                <w:sz w:val="18"/>
                <w:szCs w:val="18"/>
              </w:rPr>
              <w:t xml:space="preserve"> 拉丁名Pseudorasbora是鲤亚目，鲤科，鮈亚科，麦穗鱼属的一种鱼类。常见于江河、湖泊、池塘等水体。</w:t>
            </w:r>
          </w:p>
        </w:tc>
        <w:tc>
          <w:tcPr>
            <w:tcW w:w="2534" w:type="dxa"/>
            <w:vAlign w:val="center"/>
          </w:tcPr>
          <w:p>
            <w:pPr>
              <w:widowControl/>
              <w:adjustRightInd w:val="0"/>
              <w:snapToGrid w:val="0"/>
              <w:spacing w:line="240" w:lineRule="atLeast"/>
              <w:ind w:firstLine="0" w:firstLineChars="0"/>
              <w:jc w:val="center"/>
              <w:rPr>
                <w:rFonts w:eastAsiaTheme="minorEastAsia"/>
                <w:kern w:val="0"/>
                <w:sz w:val="18"/>
                <w:szCs w:val="18"/>
              </w:rPr>
            </w:pPr>
            <w:r>
              <w:rPr>
                <w:rFonts w:eastAsiaTheme="minorEastAsia"/>
                <w:kern w:val="0"/>
                <w:sz w:val="18"/>
                <w:szCs w:val="18"/>
              </w:rPr>
              <w:t>头尖，略平扁。口上位。无须。 背鳍无硬刺。生殖时期雄鱼体色深黑，吻部、颊部出现 珠星。雄鱼个体大，雌鱼个体小，差别明显。</w:t>
            </w:r>
          </w:p>
        </w:tc>
        <w:tc>
          <w:tcPr>
            <w:tcW w:w="2017" w:type="dxa"/>
            <w:vAlign w:val="center"/>
          </w:tcPr>
          <w:p>
            <w:pPr>
              <w:widowControl/>
              <w:adjustRightInd w:val="0"/>
              <w:snapToGrid w:val="0"/>
              <w:spacing w:line="240" w:lineRule="atLeast"/>
              <w:ind w:firstLine="0" w:firstLineChars="0"/>
              <w:jc w:val="center"/>
              <w:rPr>
                <w:rFonts w:eastAsiaTheme="minorEastAsia"/>
                <w:kern w:val="0"/>
                <w:sz w:val="18"/>
                <w:szCs w:val="18"/>
              </w:rPr>
            </w:pPr>
            <w:r>
              <w:rPr>
                <w:rFonts w:eastAsiaTheme="minorEastAsia"/>
                <w:kern w:val="0"/>
                <w:sz w:val="18"/>
                <w:szCs w:val="18"/>
              </w:rPr>
              <w:t>麦穗鱼分布极广，几乎所有淡水水域都有它的踪迹。静水水域和水的透明度不高的水域麦穗鱼较多，而水流较急又深的水域少有麦穗鱼。水草较多的池塘麦穗更多。杂食，主食浮游动物。适宜水温0~41℃。</w:t>
            </w:r>
          </w:p>
        </w:tc>
        <w:tc>
          <w:tcPr>
            <w:tcW w:w="954" w:type="dxa"/>
            <w:vAlign w:val="center"/>
          </w:tcPr>
          <w:p>
            <w:pPr>
              <w:widowControl/>
              <w:adjustRightInd w:val="0"/>
              <w:snapToGrid w:val="0"/>
              <w:spacing w:line="240" w:lineRule="atLeast"/>
              <w:ind w:firstLine="0" w:firstLineChars="0"/>
              <w:jc w:val="center"/>
              <w:rPr>
                <w:rFonts w:eastAsiaTheme="minorEastAsia"/>
                <w:kern w:val="0"/>
                <w:sz w:val="18"/>
                <w:szCs w:val="18"/>
              </w:rPr>
            </w:pPr>
            <w:r>
              <w:rPr>
                <w:rFonts w:eastAsiaTheme="minorEastAsia"/>
                <w:kern w:val="0"/>
                <w:sz w:val="18"/>
                <w:szCs w:val="18"/>
              </w:rPr>
              <w:t xml:space="preserve">产卵期4～6月。卵椭圆形，具黏液．成串地粘附于石片、蚌壳等物体上，孵化期雄鱼有守护的习性。 </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28" w:type="dxa"/>
            <w:left w:w="57" w:type="dxa"/>
            <w:bottom w:w="28" w:type="dxa"/>
            <w:right w:w="57" w:type="dxa"/>
          </w:tblCellMar>
        </w:tblPrEx>
        <w:trPr>
          <w:trHeight w:val="2815" w:hRule="atLeast"/>
          <w:jc w:val="center"/>
        </w:trPr>
        <w:tc>
          <w:tcPr>
            <w:tcW w:w="411" w:type="dxa"/>
            <w:vAlign w:val="center"/>
          </w:tcPr>
          <w:p>
            <w:pPr>
              <w:widowControl/>
              <w:adjustRightInd w:val="0"/>
              <w:snapToGrid w:val="0"/>
              <w:spacing w:line="240" w:lineRule="atLeast"/>
              <w:ind w:firstLine="0" w:firstLineChars="0"/>
              <w:jc w:val="center"/>
              <w:rPr>
                <w:rFonts w:eastAsiaTheme="minorEastAsia"/>
                <w:spacing w:val="-20"/>
                <w:kern w:val="0"/>
                <w:sz w:val="18"/>
                <w:szCs w:val="18"/>
              </w:rPr>
            </w:pPr>
            <w:r>
              <w:rPr>
                <w:rFonts w:eastAsiaTheme="minorEastAsia"/>
                <w:spacing w:val="-20"/>
                <w:kern w:val="0"/>
                <w:sz w:val="18"/>
                <w:szCs w:val="18"/>
              </w:rPr>
              <w:t>9</w:t>
            </w:r>
          </w:p>
        </w:tc>
        <w:tc>
          <w:tcPr>
            <w:tcW w:w="425" w:type="dxa"/>
            <w:vAlign w:val="center"/>
          </w:tcPr>
          <w:p>
            <w:pPr>
              <w:widowControl/>
              <w:adjustRightInd w:val="0"/>
              <w:snapToGrid w:val="0"/>
              <w:spacing w:line="240" w:lineRule="atLeast"/>
              <w:ind w:firstLine="0" w:firstLineChars="0"/>
              <w:jc w:val="center"/>
              <w:rPr>
                <w:rFonts w:eastAsiaTheme="minorEastAsia"/>
                <w:kern w:val="0"/>
                <w:sz w:val="18"/>
                <w:szCs w:val="18"/>
              </w:rPr>
            </w:pPr>
            <w:r>
              <w:rPr>
                <w:rFonts w:eastAsiaTheme="minorEastAsia"/>
                <w:kern w:val="0"/>
                <w:sz w:val="18"/>
                <w:szCs w:val="18"/>
              </w:rPr>
              <w:t>鲇</w:t>
            </w:r>
          </w:p>
        </w:tc>
        <w:tc>
          <w:tcPr>
            <w:tcW w:w="567" w:type="dxa"/>
            <w:vAlign w:val="center"/>
          </w:tcPr>
          <w:p>
            <w:pPr>
              <w:widowControl/>
              <w:adjustRightInd w:val="0"/>
              <w:snapToGrid w:val="0"/>
              <w:spacing w:line="240" w:lineRule="atLeast"/>
              <w:ind w:firstLine="0" w:firstLineChars="0"/>
              <w:jc w:val="center"/>
              <w:rPr>
                <w:rFonts w:eastAsiaTheme="minorEastAsia"/>
                <w:kern w:val="0"/>
                <w:sz w:val="18"/>
                <w:szCs w:val="18"/>
              </w:rPr>
            </w:pPr>
            <w:r>
              <w:rPr>
                <w:rFonts w:eastAsiaTheme="minorEastAsia"/>
                <w:kern w:val="0"/>
                <w:sz w:val="18"/>
                <w:szCs w:val="18"/>
              </w:rPr>
              <w:t>鲇鱼</w:t>
            </w:r>
          </w:p>
        </w:tc>
        <w:tc>
          <w:tcPr>
            <w:tcW w:w="1417" w:type="dxa"/>
            <w:vAlign w:val="center"/>
          </w:tcPr>
          <w:p>
            <w:pPr>
              <w:widowControl/>
              <w:adjustRightInd w:val="0"/>
              <w:snapToGrid w:val="0"/>
              <w:spacing w:line="240" w:lineRule="atLeast"/>
              <w:ind w:firstLine="0" w:firstLineChars="0"/>
              <w:jc w:val="center"/>
              <w:rPr>
                <w:rFonts w:eastAsiaTheme="minorEastAsia"/>
                <w:kern w:val="0"/>
                <w:sz w:val="18"/>
                <w:szCs w:val="18"/>
              </w:rPr>
            </w:pPr>
            <w:r>
              <w:rPr>
                <w:rFonts w:eastAsiaTheme="minorEastAsia"/>
                <w:kern w:val="0"/>
                <w:sz w:val="18"/>
                <w:szCs w:val="18"/>
              </w:rPr>
              <w:t>拉丁名Gunther，是硬骨鱼纲鲇形目鲇科。基本分布与全国各大水系。</w:t>
            </w:r>
          </w:p>
        </w:tc>
        <w:tc>
          <w:tcPr>
            <w:tcW w:w="2534" w:type="dxa"/>
            <w:vAlign w:val="center"/>
          </w:tcPr>
          <w:p>
            <w:pPr>
              <w:widowControl/>
              <w:adjustRightInd w:val="0"/>
              <w:snapToGrid w:val="0"/>
              <w:spacing w:line="240" w:lineRule="atLeast"/>
              <w:ind w:firstLine="0" w:firstLineChars="0"/>
              <w:jc w:val="center"/>
              <w:rPr>
                <w:rFonts w:eastAsiaTheme="minorEastAsia"/>
                <w:kern w:val="0"/>
                <w:sz w:val="18"/>
                <w:szCs w:val="18"/>
              </w:rPr>
            </w:pPr>
            <w:r>
              <w:rPr>
                <w:rFonts w:eastAsiaTheme="minorEastAsia"/>
                <w:sz w:val="18"/>
                <w:szCs w:val="18"/>
                <w:shd w:val="clear" w:color="auto" w:fill="FFFFFF"/>
              </w:rPr>
              <w:t>体前部粗圆，尾部侧扁，头部宽平。吻短而宽圆。两对鼻孔，前鼻孔有一根短管，近吻端。口裂大，上位，下颌稍突出。两颌均有一行绒毛状齿。幼鱼时有须3对，成鱼时下颌须退化仅有1对，上颌须比头稍长，下颌须为上颌须长的1/3～1/5。体裸露无鳞，皮肤光滑。侧线平直，沿体侧中部而伸达尾基。黏液孔发达，成行排列于侧线上方。背鳍短小，仅具5软条；臀鳍长，后方与尾鳍相连；胸鳍具有1锯齿状之硬棘。体呈暗灰色或灰黄色，体背侧灰黑色，腹部白色，体侧有不规则的白斑或不明显的斑纹。</w:t>
            </w:r>
          </w:p>
        </w:tc>
        <w:tc>
          <w:tcPr>
            <w:tcW w:w="2017" w:type="dxa"/>
            <w:vAlign w:val="center"/>
          </w:tcPr>
          <w:p>
            <w:pPr>
              <w:widowControl/>
              <w:shd w:val="clear" w:color="auto" w:fill="FFFFFF"/>
              <w:adjustRightInd w:val="0"/>
              <w:snapToGrid w:val="0"/>
              <w:spacing w:line="240" w:lineRule="atLeast"/>
              <w:ind w:firstLine="0" w:firstLineChars="0"/>
              <w:jc w:val="center"/>
              <w:rPr>
                <w:rFonts w:eastAsiaTheme="minorEastAsia"/>
                <w:kern w:val="0"/>
                <w:sz w:val="18"/>
                <w:szCs w:val="18"/>
              </w:rPr>
            </w:pPr>
            <w:r>
              <w:rPr>
                <w:rFonts w:eastAsiaTheme="minorEastAsia"/>
                <w:kern w:val="0"/>
                <w:sz w:val="18"/>
                <w:szCs w:val="18"/>
              </w:rPr>
              <w:t>鲇适应性强，栖息底层，游动迟缓，耐低氧。白天在草丛间或石缝洞穴中，很少活动，黄昏或夜间出来觅食。鲇颌齿锋利，是一种凶猛的肉食性鱼类。在天然条件下鱼苗阶段可摄食轮虫、水蚤、水蚯蚓及其他鱼苗。鱼种阶段及成鱼阶段则以底层的杂鱼、虾及水生昆虫等为食，所捕食的多是一些小型鱼类。</w:t>
            </w:r>
          </w:p>
        </w:tc>
        <w:tc>
          <w:tcPr>
            <w:tcW w:w="954" w:type="dxa"/>
            <w:vAlign w:val="center"/>
          </w:tcPr>
          <w:p>
            <w:pPr>
              <w:widowControl/>
              <w:adjustRightInd w:val="0"/>
              <w:snapToGrid w:val="0"/>
              <w:spacing w:line="240" w:lineRule="atLeast"/>
              <w:ind w:firstLine="0" w:firstLineChars="0"/>
              <w:jc w:val="center"/>
              <w:rPr>
                <w:rFonts w:eastAsiaTheme="minorEastAsia"/>
                <w:kern w:val="0"/>
                <w:sz w:val="18"/>
                <w:szCs w:val="18"/>
              </w:rPr>
            </w:pPr>
            <w:r>
              <w:rPr>
                <w:rFonts w:eastAsiaTheme="minorEastAsia"/>
                <w:kern w:val="0"/>
                <w:sz w:val="18"/>
                <w:szCs w:val="18"/>
              </w:rPr>
              <w:t>繁殖期在6-7月。</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28" w:type="dxa"/>
            <w:left w:w="57" w:type="dxa"/>
            <w:bottom w:w="28" w:type="dxa"/>
            <w:right w:w="57" w:type="dxa"/>
          </w:tblCellMar>
        </w:tblPrEx>
        <w:trPr>
          <w:trHeight w:val="3410" w:hRule="atLeast"/>
          <w:jc w:val="center"/>
        </w:trPr>
        <w:tc>
          <w:tcPr>
            <w:tcW w:w="411" w:type="dxa"/>
            <w:vAlign w:val="center"/>
          </w:tcPr>
          <w:p>
            <w:pPr>
              <w:widowControl/>
              <w:adjustRightInd w:val="0"/>
              <w:snapToGrid w:val="0"/>
              <w:spacing w:line="240" w:lineRule="atLeast"/>
              <w:ind w:firstLine="0" w:firstLineChars="0"/>
              <w:jc w:val="center"/>
              <w:rPr>
                <w:rFonts w:eastAsiaTheme="minorEastAsia"/>
                <w:spacing w:val="-20"/>
                <w:kern w:val="0"/>
                <w:sz w:val="18"/>
                <w:szCs w:val="18"/>
              </w:rPr>
            </w:pPr>
            <w:r>
              <w:rPr>
                <w:rFonts w:eastAsiaTheme="minorEastAsia"/>
                <w:spacing w:val="-20"/>
                <w:kern w:val="0"/>
                <w:sz w:val="18"/>
                <w:szCs w:val="18"/>
              </w:rPr>
              <w:t>10</w:t>
            </w:r>
          </w:p>
        </w:tc>
        <w:tc>
          <w:tcPr>
            <w:tcW w:w="425" w:type="dxa"/>
            <w:vAlign w:val="center"/>
          </w:tcPr>
          <w:p>
            <w:pPr>
              <w:widowControl/>
              <w:adjustRightInd w:val="0"/>
              <w:snapToGrid w:val="0"/>
              <w:spacing w:line="240" w:lineRule="atLeast"/>
              <w:ind w:firstLine="0" w:firstLineChars="0"/>
              <w:jc w:val="center"/>
              <w:rPr>
                <w:rFonts w:eastAsiaTheme="minorEastAsia"/>
                <w:kern w:val="0"/>
                <w:sz w:val="18"/>
                <w:szCs w:val="18"/>
              </w:rPr>
            </w:pPr>
            <w:r>
              <w:rPr>
                <w:rFonts w:eastAsiaTheme="minorEastAsia"/>
                <w:kern w:val="0"/>
                <w:sz w:val="18"/>
                <w:szCs w:val="18"/>
              </w:rPr>
              <w:t>鲫</w:t>
            </w:r>
          </w:p>
        </w:tc>
        <w:tc>
          <w:tcPr>
            <w:tcW w:w="567" w:type="dxa"/>
            <w:vAlign w:val="center"/>
          </w:tcPr>
          <w:p>
            <w:pPr>
              <w:widowControl/>
              <w:adjustRightInd w:val="0"/>
              <w:snapToGrid w:val="0"/>
              <w:spacing w:line="240" w:lineRule="atLeast"/>
              <w:ind w:firstLine="0" w:firstLineChars="0"/>
              <w:jc w:val="center"/>
              <w:rPr>
                <w:rFonts w:eastAsiaTheme="minorEastAsia"/>
                <w:kern w:val="0"/>
                <w:sz w:val="18"/>
                <w:szCs w:val="18"/>
              </w:rPr>
            </w:pPr>
            <w:r>
              <w:rPr>
                <w:rFonts w:eastAsiaTheme="minorEastAsia"/>
                <w:kern w:val="0"/>
                <w:sz w:val="18"/>
                <w:szCs w:val="18"/>
              </w:rPr>
              <w:t>鲫鱼</w:t>
            </w:r>
          </w:p>
        </w:tc>
        <w:tc>
          <w:tcPr>
            <w:tcW w:w="1417" w:type="dxa"/>
            <w:vAlign w:val="center"/>
          </w:tcPr>
          <w:p>
            <w:pPr>
              <w:widowControl/>
              <w:adjustRightInd w:val="0"/>
              <w:snapToGrid w:val="0"/>
              <w:spacing w:line="240" w:lineRule="atLeast"/>
              <w:ind w:firstLine="0" w:firstLineChars="0"/>
              <w:jc w:val="center"/>
              <w:rPr>
                <w:rFonts w:eastAsiaTheme="minorEastAsia"/>
                <w:kern w:val="0"/>
                <w:sz w:val="18"/>
                <w:szCs w:val="18"/>
              </w:rPr>
            </w:pPr>
            <w:r>
              <w:rPr>
                <w:rFonts w:eastAsiaTheme="minorEastAsia"/>
                <w:kern w:val="0"/>
                <w:sz w:val="18"/>
                <w:szCs w:val="18"/>
              </w:rPr>
              <w:t>拉丁名Vertebrata，为硬骨鱼纲鲤形目鲤科鲫属的鱼类。我国各大水域的常见鱼种。</w:t>
            </w:r>
          </w:p>
        </w:tc>
        <w:tc>
          <w:tcPr>
            <w:tcW w:w="2534" w:type="dxa"/>
            <w:vAlign w:val="center"/>
          </w:tcPr>
          <w:p>
            <w:pPr>
              <w:widowControl/>
              <w:adjustRightInd w:val="0"/>
              <w:snapToGrid w:val="0"/>
              <w:spacing w:line="240" w:lineRule="atLeast"/>
              <w:ind w:firstLine="0" w:firstLineChars="0"/>
              <w:jc w:val="center"/>
              <w:rPr>
                <w:rFonts w:eastAsiaTheme="minorEastAsia"/>
                <w:kern w:val="0"/>
                <w:sz w:val="18"/>
                <w:szCs w:val="18"/>
              </w:rPr>
            </w:pPr>
            <w:r>
              <w:rPr>
                <w:rFonts w:eastAsiaTheme="minorEastAsia"/>
                <w:kern w:val="0"/>
                <w:sz w:val="18"/>
                <w:szCs w:val="18"/>
              </w:rPr>
              <w:t>体长椭圆形，侧扁，</w:t>
            </w:r>
            <w:r>
              <w:fldChar w:fldCharType="begin"/>
            </w:r>
            <w:r>
              <w:instrText xml:space="preserve"> HYPERLINK "https://baike.baidu.com/item/%E8%83%8C%E9%B3%8D/7400804?fromModule=lemma_inlink" \t "_blank" </w:instrText>
            </w:r>
            <w:r>
              <w:fldChar w:fldCharType="separate"/>
            </w:r>
            <w:r>
              <w:rPr>
                <w:rFonts w:eastAsiaTheme="minorEastAsia"/>
                <w:kern w:val="0"/>
                <w:sz w:val="18"/>
                <w:szCs w:val="18"/>
              </w:rPr>
              <w:t>背鳍</w:t>
            </w:r>
            <w:r>
              <w:rPr>
                <w:rFonts w:eastAsiaTheme="minorEastAsia"/>
                <w:kern w:val="0"/>
                <w:sz w:val="18"/>
                <w:szCs w:val="18"/>
              </w:rPr>
              <w:fldChar w:fldCharType="end"/>
            </w:r>
            <w:r>
              <w:rPr>
                <w:rFonts w:eastAsiaTheme="minorEastAsia"/>
                <w:kern w:val="0"/>
                <w:sz w:val="18"/>
                <w:szCs w:val="18"/>
              </w:rPr>
              <w:t>始点处体最高，腹缘窄而无皮棱；体长为体高2.2-2.7倍，为头长2.9-3.5倍，为尾部长3.8-4.7倍，为尾柄长1.9-2.4倍。头亦侧扁；头长为吻长3.4-4.5倍，为眼径4.0-4.9倍，为眼间隔宽2.3-2.9倍。吻钝。眼侧中位，后缘距吻端较近。眼间隔宽凸。前、后鼻孔相邻，位于眼稍前方。口前位，斜形，下颌较上颌略短。唇发达。无须。</w:t>
            </w:r>
            <w:r>
              <w:fldChar w:fldCharType="begin"/>
            </w:r>
            <w:r>
              <w:instrText xml:space="preserve"> HYPERLINK "https://baike.baidu.com/item/%E9%B3%83%E5%AD%94/5239596?fromModule=lemma_inlink" \t "_blank" </w:instrText>
            </w:r>
            <w:r>
              <w:fldChar w:fldCharType="separate"/>
            </w:r>
            <w:r>
              <w:rPr>
                <w:rFonts w:eastAsiaTheme="minorEastAsia"/>
                <w:kern w:val="0"/>
                <w:sz w:val="18"/>
                <w:szCs w:val="18"/>
              </w:rPr>
              <w:t>鳃孔</w:t>
            </w:r>
            <w:r>
              <w:rPr>
                <w:rFonts w:eastAsiaTheme="minorEastAsia"/>
                <w:kern w:val="0"/>
                <w:sz w:val="18"/>
                <w:szCs w:val="18"/>
              </w:rPr>
              <w:fldChar w:fldCharType="end"/>
            </w:r>
            <w:r>
              <w:rPr>
                <w:rFonts w:eastAsiaTheme="minorEastAsia"/>
                <w:kern w:val="0"/>
                <w:sz w:val="18"/>
                <w:szCs w:val="18"/>
              </w:rPr>
              <w:t>大，侧位，下端达前鳃盖骨角下方。1周龄以下小鱼背侧常为绿灰色，两侧及下方银白色。大鱼色较暗；背侧黑色，微绿；两侧及下方常有金黄光泽，水草多处大鲫尤显著，鳍淡黄色，背绪与尾鳍色较暗。雄鲫生殖期在胸鳍前缘有5-21个尖锥状角质小突起，雌鲫个别亦有而数很少。</w:t>
            </w:r>
          </w:p>
        </w:tc>
        <w:tc>
          <w:tcPr>
            <w:tcW w:w="2017" w:type="dxa"/>
            <w:vAlign w:val="center"/>
          </w:tcPr>
          <w:p>
            <w:pPr>
              <w:widowControl/>
              <w:adjustRightInd w:val="0"/>
              <w:snapToGrid w:val="0"/>
              <w:spacing w:line="240" w:lineRule="atLeast"/>
              <w:ind w:firstLine="0" w:firstLineChars="0"/>
              <w:jc w:val="center"/>
              <w:rPr>
                <w:rFonts w:eastAsiaTheme="minorEastAsia"/>
                <w:kern w:val="0"/>
                <w:sz w:val="18"/>
                <w:szCs w:val="18"/>
              </w:rPr>
            </w:pPr>
            <w:r>
              <w:rPr>
                <w:rFonts w:eastAsiaTheme="minorEastAsia"/>
                <w:sz w:val="18"/>
                <w:szCs w:val="18"/>
                <w:shd w:val="clear" w:color="auto" w:fill="FFFFFF"/>
              </w:rPr>
              <w:t>鲫对低氧的适应能力很强，为杂食性鱼类，食性相当广。鲫虽然生活力较强、杂食性和肉质细嫩而鲜美，但由于它过早地性成熟（雌鱼一般在6-8厘米、体重8-10克，约有82%的个体达性成熟；雄鱼一般在5-6厘米、体重6-8克开始性成熟，当8厘米以上时则约有99%的个体达性成熟），消耗了大量的营养物质供作性腺发育，严重地影响了它的生长。</w:t>
            </w:r>
          </w:p>
        </w:tc>
        <w:tc>
          <w:tcPr>
            <w:tcW w:w="954" w:type="dxa"/>
            <w:vAlign w:val="center"/>
          </w:tcPr>
          <w:p>
            <w:pPr>
              <w:widowControl/>
              <w:adjustRightInd w:val="0"/>
              <w:snapToGrid w:val="0"/>
              <w:spacing w:line="240" w:lineRule="atLeast"/>
              <w:ind w:firstLine="0" w:firstLineChars="0"/>
              <w:jc w:val="center"/>
              <w:rPr>
                <w:rFonts w:eastAsiaTheme="minorEastAsia"/>
                <w:kern w:val="0"/>
                <w:sz w:val="18"/>
                <w:szCs w:val="18"/>
              </w:rPr>
            </w:pPr>
            <w:r>
              <w:rPr>
                <w:rFonts w:eastAsiaTheme="minorEastAsia"/>
                <w:kern w:val="0"/>
                <w:sz w:val="18"/>
                <w:szCs w:val="18"/>
              </w:rPr>
              <w:t>繁殖期在6-7月。</w:t>
            </w:r>
          </w:p>
        </w:tc>
      </w:tr>
    </w:tbl>
    <w:p>
      <w:pPr>
        <w:pStyle w:val="195"/>
        <w:spacing w:line="360" w:lineRule="auto"/>
        <w:outlineLvl w:val="2"/>
        <w:rPr>
          <w:rFonts w:eastAsia="黑体"/>
          <w:snapToGrid/>
          <w:kern w:val="2"/>
        </w:rPr>
      </w:pPr>
      <w:r>
        <w:rPr>
          <w:rFonts w:eastAsia="黑体"/>
          <w:snapToGrid/>
          <w:kern w:val="2"/>
        </w:rPr>
        <w:t>4.3.5</w:t>
      </w:r>
      <w:r>
        <w:rPr>
          <w:rFonts w:hint="eastAsia" w:eastAsia="黑体"/>
          <w:snapToGrid/>
          <w:kern w:val="2"/>
        </w:rPr>
        <w:t>坝河湿地系统</w:t>
      </w:r>
    </w:p>
    <w:p>
      <w:pPr>
        <w:widowControl/>
        <w:kinsoku w:val="0"/>
        <w:autoSpaceDE w:val="0"/>
        <w:autoSpaceDN w:val="0"/>
        <w:adjustRightInd w:val="0"/>
        <w:snapToGrid w:val="0"/>
        <w:ind w:firstLine="480"/>
        <w:textAlignment w:val="baseline"/>
        <w:rPr>
          <w:rFonts w:cs="Times New Roman"/>
          <w:snapToGrid w:val="0"/>
          <w:color w:val="FF0000"/>
          <w:kern w:val="0"/>
        </w:rPr>
      </w:pPr>
      <w:r>
        <w:rPr>
          <w:rFonts w:cs="Times New Roman"/>
          <w:snapToGrid w:val="0"/>
          <w:color w:val="FF0000"/>
          <w:kern w:val="0"/>
        </w:rPr>
        <w:t>湿地生态系统，即陆地淡水生态系统，是陆地和水域共同与大气的相互作用，相互影响，相互渗透，兼有水陆双重特征的特殊生态系统。项目涉及安康坝河湿地，为陕西省重要湿地。湿地生态系统的主要特点是：</w:t>
      </w:r>
      <w:r>
        <w:rPr>
          <w:rFonts w:hint="eastAsia" w:cs="Times New Roman"/>
          <w:snapToGrid w:val="0"/>
          <w:color w:val="FF0000"/>
          <w:kern w:val="0"/>
        </w:rPr>
        <w:t>①</w:t>
      </w:r>
      <w:r>
        <w:rPr>
          <w:rFonts w:cs="Times New Roman"/>
          <w:snapToGrid w:val="0"/>
          <w:color w:val="FF0000"/>
          <w:kern w:val="0"/>
        </w:rPr>
        <w:t>兼具陆生与水生动植物类群，生物多样性丰富；</w:t>
      </w:r>
      <w:r>
        <w:rPr>
          <w:rFonts w:hint="eastAsia" w:cs="Times New Roman"/>
          <w:snapToGrid w:val="0"/>
          <w:color w:val="FF0000"/>
          <w:kern w:val="0"/>
        </w:rPr>
        <w:t>②</w:t>
      </w:r>
      <w:r>
        <w:rPr>
          <w:rFonts w:cs="Times New Roman"/>
          <w:snapToGrid w:val="0"/>
          <w:color w:val="FF0000"/>
          <w:kern w:val="0"/>
        </w:rPr>
        <w:t>结构复杂，生产力高，在水文情势影响下，生态系统随之出现同步波动，强弱互替；</w:t>
      </w:r>
      <w:r>
        <w:rPr>
          <w:rFonts w:hint="eastAsia" w:cs="Times New Roman"/>
          <w:snapToGrid w:val="0"/>
          <w:color w:val="FF0000"/>
          <w:kern w:val="0"/>
        </w:rPr>
        <w:t>③</w:t>
      </w:r>
      <w:r>
        <w:rPr>
          <w:rFonts w:cs="Times New Roman"/>
          <w:snapToGrid w:val="0"/>
          <w:color w:val="FF0000"/>
          <w:kern w:val="0"/>
        </w:rPr>
        <w:t>生态系统服务功能高，主要在于径流调节、蓄水抗旱、防洪排涝、废弃物降解、调节气候、净化空气等方面。</w:t>
      </w:r>
    </w:p>
    <w:p>
      <w:pPr>
        <w:pStyle w:val="61"/>
        <w:topLinePunct/>
        <w:snapToGrid w:val="0"/>
        <w:ind w:firstLine="480"/>
        <w:rPr>
          <w:rFonts w:cs="Times New Roman"/>
          <w:color w:val="FF0000"/>
          <w:kern w:val="0"/>
        </w:rPr>
      </w:pPr>
      <w:r>
        <w:rPr>
          <w:rFonts w:hint="eastAsia" w:cs="Times New Roman"/>
          <w:color w:val="FF0000"/>
          <w:kern w:val="0"/>
        </w:rPr>
        <w:t>2008年8月6日陕西省人民政府发布了《关于公布陕西省重要湿地名录的通告》，安康坝河湿地：从平利县城关镇到旬阳县吕河镇沿坝河至坝河与汉江交汇处，包括坝河河道、河滩、泛洪区及河道两岸1km范围内的人工湿地。平利县人民政府未划定湿地自然保护区。项目区坝河湿地主要由湿地植物、两栖类和爬行类以及各种水生动物及底栖无脊椎动物等组成。根据资料调查和走访，无湿地水鸟的繁殖地、越冬地或者重要的迁徙停歇地，无珍稀濒危水生野生动植物、国家和省重点保护的水生野生动物分布。</w:t>
      </w:r>
    </w:p>
    <w:p>
      <w:pPr>
        <w:pStyle w:val="5"/>
        <w:numPr>
          <w:ilvl w:val="2"/>
          <w:numId w:val="0"/>
        </w:numPr>
        <w:snapToGrid w:val="0"/>
        <w:ind w:firstLine="480" w:firstLineChars="200"/>
        <w:rPr>
          <w:rFonts w:cs="Times New Roman"/>
        </w:rPr>
      </w:pPr>
      <w:r>
        <w:rPr>
          <w:rFonts w:cs="Times New Roman"/>
        </w:rPr>
        <w:t>4.3.6</w:t>
      </w:r>
      <w:r>
        <w:rPr>
          <w:rFonts w:hint="eastAsia" w:cs="Times New Roman"/>
        </w:rPr>
        <w:t>土地利用类型</w:t>
      </w:r>
    </w:p>
    <w:p>
      <w:pPr>
        <w:widowControl/>
        <w:topLinePunct/>
        <w:adjustRightInd w:val="0"/>
        <w:snapToGrid w:val="0"/>
        <w:ind w:firstLine="480"/>
        <w:textAlignment w:val="baseline"/>
        <w:rPr>
          <w:rFonts w:cs="Times New Roman"/>
          <w:snapToGrid w:val="0"/>
          <w:kern w:val="0"/>
        </w:rPr>
      </w:pPr>
      <w:r>
        <w:rPr>
          <w:rFonts w:hint="eastAsia" w:cs="Times New Roman"/>
          <w:snapToGrid w:val="0"/>
          <w:kern w:val="0"/>
        </w:rPr>
        <w:t>项目区主要土地利用类型为耕地、园地、林地、草丛、工矿用地、住宅用地、交通用地和水域。大贵镇片区评价区范围为</w:t>
      </w:r>
      <w:r>
        <w:rPr>
          <w:rFonts w:hint="eastAsia" w:cs="Times New Roman"/>
          <w:snapToGrid w:val="0"/>
          <w:kern w:val="0"/>
        </w:rPr>
        <w:fldChar w:fldCharType="begin"/>
      </w:r>
      <w:r>
        <w:rPr>
          <w:rFonts w:hint="eastAsia" w:cs="Times New Roman"/>
          <w:snapToGrid w:val="0"/>
          <w:kern w:val="0"/>
        </w:rPr>
        <w:instrText xml:space="preserve"> =SUM(ABOVE) </w:instrText>
      </w:r>
      <w:r>
        <w:rPr>
          <w:rFonts w:hint="eastAsia" w:cs="Times New Roman"/>
          <w:snapToGrid w:val="0"/>
          <w:kern w:val="0"/>
        </w:rPr>
        <w:fldChar w:fldCharType="separate"/>
      </w:r>
      <w:r>
        <w:rPr>
          <w:rFonts w:hint="eastAsia" w:cs="Times New Roman"/>
          <w:snapToGrid w:val="0"/>
          <w:kern w:val="0"/>
        </w:rPr>
        <w:t>2.1964</w:t>
      </w:r>
      <w:r>
        <w:rPr>
          <w:rFonts w:hint="eastAsia" w:cs="Times New Roman"/>
          <w:snapToGrid w:val="0"/>
          <w:kern w:val="0"/>
        </w:rPr>
        <w:fldChar w:fldCharType="end"/>
      </w:r>
      <w:r>
        <w:rPr>
          <w:rFonts w:hint="eastAsia" w:cs="Times New Roman"/>
          <w:snapToGrid w:val="0"/>
          <w:kern w:val="0"/>
        </w:rPr>
        <w:t>km</w:t>
      </w:r>
      <w:r>
        <w:rPr>
          <w:rFonts w:hint="eastAsia" w:cs="Times New Roman"/>
          <w:snapToGrid w:val="0"/>
          <w:kern w:val="0"/>
          <w:vertAlign w:val="superscript"/>
        </w:rPr>
        <w:t>2</w:t>
      </w:r>
      <w:r>
        <w:rPr>
          <w:rFonts w:hint="eastAsia" w:cs="Times New Roman"/>
          <w:snapToGrid w:val="0"/>
          <w:kern w:val="0"/>
        </w:rPr>
        <w:t>，耕地和林地为主要土地利用类型；老县镇片区评价区范围为1.9854km</w:t>
      </w:r>
      <w:r>
        <w:rPr>
          <w:rFonts w:hint="eastAsia" w:cs="Times New Roman"/>
          <w:snapToGrid w:val="0"/>
          <w:kern w:val="0"/>
          <w:vertAlign w:val="superscript"/>
        </w:rPr>
        <w:t>2</w:t>
      </w:r>
      <w:r>
        <w:rPr>
          <w:rFonts w:hint="eastAsia" w:cs="Times New Roman"/>
          <w:snapToGrid w:val="0"/>
          <w:kern w:val="0"/>
        </w:rPr>
        <w:t>，草丛和耕地为主要土地利用类型；琵琶岛片区评价区范围为1.0553km</w:t>
      </w:r>
      <w:r>
        <w:rPr>
          <w:rFonts w:hint="eastAsia" w:cs="Times New Roman"/>
          <w:snapToGrid w:val="0"/>
          <w:kern w:val="0"/>
          <w:vertAlign w:val="superscript"/>
        </w:rPr>
        <w:t>2</w:t>
      </w:r>
      <w:r>
        <w:rPr>
          <w:rFonts w:hint="eastAsia" w:cs="Times New Roman"/>
          <w:snapToGrid w:val="0"/>
          <w:kern w:val="0"/>
        </w:rPr>
        <w:t>，耕地和草丛为主要土地利用类型；西河镇片区评价区范围为1.761km</w:t>
      </w:r>
      <w:r>
        <w:rPr>
          <w:rFonts w:hint="eastAsia" w:cs="Times New Roman"/>
          <w:snapToGrid w:val="0"/>
          <w:kern w:val="0"/>
          <w:vertAlign w:val="superscript"/>
        </w:rPr>
        <w:t>2</w:t>
      </w:r>
      <w:r>
        <w:rPr>
          <w:rFonts w:hint="eastAsia" w:cs="Times New Roman"/>
          <w:snapToGrid w:val="0"/>
          <w:kern w:val="0"/>
        </w:rPr>
        <w:t>，耕地和住宅用地为主要土地利用类型；长安镇片区评价区范围为3.0322km</w:t>
      </w:r>
      <w:r>
        <w:rPr>
          <w:rFonts w:hint="eastAsia" w:cs="Times New Roman"/>
          <w:snapToGrid w:val="0"/>
          <w:kern w:val="0"/>
          <w:vertAlign w:val="superscript"/>
        </w:rPr>
        <w:t>2</w:t>
      </w:r>
      <w:r>
        <w:rPr>
          <w:rFonts w:hint="eastAsia" w:cs="Times New Roman"/>
          <w:snapToGrid w:val="0"/>
          <w:kern w:val="0"/>
        </w:rPr>
        <w:t>，耕地和住宅用地为主要土地利用类型。评价范围内土地利用面积统计见表4</w:t>
      </w:r>
      <w:r>
        <w:rPr>
          <w:rFonts w:cs="Times New Roman"/>
          <w:snapToGrid w:val="0"/>
          <w:kern w:val="0"/>
        </w:rPr>
        <w:t>.3</w:t>
      </w:r>
      <w:r>
        <w:rPr>
          <w:rFonts w:hint="eastAsia" w:cs="Times New Roman"/>
          <w:snapToGrid w:val="0"/>
          <w:kern w:val="0"/>
        </w:rPr>
        <w:t>-</w:t>
      </w:r>
      <w:r>
        <w:rPr>
          <w:rFonts w:cs="Times New Roman"/>
          <w:snapToGrid w:val="0"/>
          <w:kern w:val="0"/>
        </w:rPr>
        <w:t>11</w:t>
      </w:r>
      <w:r>
        <w:rPr>
          <w:rFonts w:hint="eastAsia" w:cs="Times New Roman"/>
          <w:snapToGrid w:val="0"/>
          <w:kern w:val="0"/>
        </w:rPr>
        <w:t>。</w:t>
      </w:r>
    </w:p>
    <w:p>
      <w:pPr>
        <w:pStyle w:val="2"/>
        <w:ind w:firstLine="480"/>
      </w:pPr>
    </w:p>
    <w:p>
      <w:pPr>
        <w:pStyle w:val="2"/>
        <w:ind w:firstLine="480"/>
      </w:pPr>
    </w:p>
    <w:p>
      <w:pPr>
        <w:pStyle w:val="2"/>
        <w:ind w:firstLine="480"/>
      </w:pPr>
    </w:p>
    <w:p>
      <w:pPr>
        <w:pStyle w:val="2"/>
        <w:ind w:firstLine="480"/>
        <w:sectPr>
          <w:pgSz w:w="11906" w:h="16838"/>
          <w:pgMar w:top="1418" w:right="1531" w:bottom="1418" w:left="1418" w:header="851" w:footer="851" w:gutter="0"/>
          <w:cols w:space="0" w:num="1"/>
          <w:docGrid w:type="lines" w:linePitch="400" w:charSpace="0"/>
        </w:sectPr>
      </w:pPr>
    </w:p>
    <w:p>
      <w:pPr>
        <w:snapToGrid w:val="0"/>
        <w:spacing w:line="240" w:lineRule="auto"/>
        <w:ind w:firstLine="482"/>
        <w:jc w:val="center"/>
        <w:rPr>
          <w:b/>
          <w:bCs/>
        </w:rPr>
      </w:pPr>
      <w:r>
        <w:rPr>
          <w:rFonts w:hint="eastAsia"/>
          <w:b/>
          <w:bCs/>
        </w:rPr>
        <w:t>表4.3-11  评价范围内土地利用面积统计表</w:t>
      </w:r>
    </w:p>
    <w:tbl>
      <w:tblPr>
        <w:tblStyle w:val="42"/>
        <w:tblW w:w="4884"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85" w:type="dxa"/>
          <w:left w:w="57" w:type="dxa"/>
          <w:bottom w:w="85" w:type="dxa"/>
          <w:right w:w="57" w:type="dxa"/>
        </w:tblCellMar>
      </w:tblPr>
      <w:tblGrid>
        <w:gridCol w:w="1026"/>
        <w:gridCol w:w="1111"/>
        <w:gridCol w:w="1252"/>
        <w:gridCol w:w="1111"/>
        <w:gridCol w:w="974"/>
        <w:gridCol w:w="1111"/>
        <w:gridCol w:w="833"/>
        <w:gridCol w:w="1111"/>
        <w:gridCol w:w="833"/>
        <w:gridCol w:w="1249"/>
        <w:gridCol w:w="1111"/>
        <w:gridCol w:w="1153"/>
        <w:gridCol w:w="91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85" w:type="dxa"/>
            <w:left w:w="57" w:type="dxa"/>
            <w:bottom w:w="85" w:type="dxa"/>
            <w:right w:w="57" w:type="dxa"/>
          </w:tblCellMar>
        </w:tblPrEx>
        <w:trPr>
          <w:trHeight w:val="309" w:hRule="atLeast"/>
          <w:jc w:val="center"/>
        </w:trPr>
        <w:tc>
          <w:tcPr>
            <w:tcW w:w="372" w:type="pct"/>
            <w:vMerge w:val="restart"/>
            <w:tcBorders>
              <w:top w:val="single" w:color="000000" w:sz="12" w:space="0"/>
              <w:left w:val="nil"/>
              <w:right w:val="single" w:color="auto" w:sz="4" w:space="0"/>
            </w:tcBorders>
            <w:vAlign w:val="center"/>
          </w:tcPr>
          <w:p>
            <w:pPr>
              <w:snapToGrid w:val="0"/>
              <w:spacing w:line="240" w:lineRule="auto"/>
              <w:ind w:firstLine="0" w:firstLineChars="0"/>
              <w:jc w:val="center"/>
              <w:rPr>
                <w:rFonts w:cs="Times New Roman"/>
                <w:b/>
                <w:sz w:val="21"/>
                <w:szCs w:val="21"/>
              </w:rPr>
            </w:pPr>
            <w:r>
              <w:rPr>
                <w:rFonts w:cs="Times New Roman"/>
                <w:b/>
                <w:sz w:val="21"/>
                <w:szCs w:val="21"/>
              </w:rPr>
              <w:t>一级类</w:t>
            </w:r>
          </w:p>
        </w:tc>
        <w:tc>
          <w:tcPr>
            <w:tcW w:w="857" w:type="pct"/>
            <w:gridSpan w:val="2"/>
            <w:tcBorders>
              <w:top w:val="single" w:color="000000" w:sz="12" w:space="0"/>
              <w:left w:val="single" w:color="auto" w:sz="4" w:space="0"/>
              <w:bottom w:val="single" w:color="auto" w:sz="4" w:space="0"/>
            </w:tcBorders>
            <w:vAlign w:val="center"/>
          </w:tcPr>
          <w:p>
            <w:pPr>
              <w:snapToGrid w:val="0"/>
              <w:spacing w:line="240" w:lineRule="auto"/>
              <w:ind w:firstLine="0" w:firstLineChars="0"/>
              <w:jc w:val="center"/>
              <w:rPr>
                <w:rFonts w:cs="Times New Roman"/>
                <w:b/>
                <w:sz w:val="21"/>
                <w:szCs w:val="21"/>
              </w:rPr>
            </w:pPr>
            <w:r>
              <w:rPr>
                <w:rFonts w:cs="Times New Roman"/>
                <w:b/>
                <w:sz w:val="21"/>
                <w:szCs w:val="21"/>
              </w:rPr>
              <w:t>二级类</w:t>
            </w:r>
          </w:p>
        </w:tc>
        <w:tc>
          <w:tcPr>
            <w:tcW w:w="756" w:type="pct"/>
            <w:gridSpan w:val="2"/>
            <w:tcBorders>
              <w:top w:val="single" w:color="000000" w:sz="12" w:space="0"/>
            </w:tcBorders>
            <w:vAlign w:val="center"/>
          </w:tcPr>
          <w:p>
            <w:pPr>
              <w:snapToGrid w:val="0"/>
              <w:spacing w:line="240" w:lineRule="auto"/>
              <w:ind w:firstLine="0" w:firstLineChars="0"/>
              <w:jc w:val="center"/>
              <w:rPr>
                <w:rFonts w:cs="Times New Roman"/>
                <w:b/>
                <w:sz w:val="21"/>
                <w:szCs w:val="21"/>
              </w:rPr>
            </w:pPr>
            <w:r>
              <w:rPr>
                <w:rFonts w:cs="Times New Roman"/>
                <w:b/>
                <w:sz w:val="21"/>
                <w:szCs w:val="21"/>
              </w:rPr>
              <w:t>大贵镇</w:t>
            </w:r>
            <w:r>
              <w:rPr>
                <w:rFonts w:hint="eastAsia" w:cs="Times New Roman"/>
                <w:b/>
                <w:sz w:val="21"/>
                <w:szCs w:val="21"/>
              </w:rPr>
              <w:t>片区</w:t>
            </w:r>
          </w:p>
        </w:tc>
        <w:tc>
          <w:tcPr>
            <w:tcW w:w="705" w:type="pct"/>
            <w:gridSpan w:val="2"/>
            <w:tcBorders>
              <w:top w:val="single" w:color="000000" w:sz="12" w:space="0"/>
            </w:tcBorders>
            <w:vAlign w:val="center"/>
          </w:tcPr>
          <w:p>
            <w:pPr>
              <w:snapToGrid w:val="0"/>
              <w:spacing w:line="240" w:lineRule="auto"/>
              <w:ind w:firstLine="0" w:firstLineChars="0"/>
              <w:jc w:val="center"/>
              <w:rPr>
                <w:rFonts w:cs="Times New Roman"/>
                <w:b/>
                <w:sz w:val="21"/>
                <w:szCs w:val="21"/>
              </w:rPr>
            </w:pPr>
            <w:r>
              <w:rPr>
                <w:rFonts w:cs="Times New Roman"/>
                <w:b/>
                <w:sz w:val="21"/>
                <w:szCs w:val="21"/>
              </w:rPr>
              <w:t>老县</w:t>
            </w:r>
            <w:r>
              <w:rPr>
                <w:rFonts w:hint="eastAsia" w:cs="Times New Roman"/>
                <w:b/>
                <w:sz w:val="21"/>
                <w:szCs w:val="21"/>
              </w:rPr>
              <w:t>镇片区</w:t>
            </w:r>
          </w:p>
        </w:tc>
        <w:tc>
          <w:tcPr>
            <w:tcW w:w="705" w:type="pct"/>
            <w:gridSpan w:val="2"/>
            <w:tcBorders>
              <w:top w:val="single" w:color="000000" w:sz="12" w:space="0"/>
            </w:tcBorders>
            <w:vAlign w:val="center"/>
          </w:tcPr>
          <w:p>
            <w:pPr>
              <w:snapToGrid w:val="0"/>
              <w:spacing w:line="240" w:lineRule="auto"/>
              <w:ind w:firstLine="0" w:firstLineChars="0"/>
              <w:jc w:val="center"/>
              <w:rPr>
                <w:rFonts w:cs="Times New Roman"/>
                <w:b/>
                <w:sz w:val="21"/>
                <w:szCs w:val="21"/>
              </w:rPr>
            </w:pPr>
            <w:r>
              <w:rPr>
                <w:rFonts w:cs="Times New Roman"/>
                <w:b/>
                <w:sz w:val="21"/>
                <w:szCs w:val="21"/>
              </w:rPr>
              <w:t>琵琶岛</w:t>
            </w:r>
            <w:r>
              <w:rPr>
                <w:rFonts w:hint="eastAsia" w:cs="Times New Roman"/>
                <w:b/>
                <w:sz w:val="21"/>
                <w:szCs w:val="21"/>
              </w:rPr>
              <w:t>片区</w:t>
            </w:r>
          </w:p>
        </w:tc>
        <w:tc>
          <w:tcPr>
            <w:tcW w:w="856" w:type="pct"/>
            <w:gridSpan w:val="2"/>
            <w:tcBorders>
              <w:top w:val="single" w:color="000000" w:sz="12" w:space="0"/>
            </w:tcBorders>
            <w:vAlign w:val="center"/>
          </w:tcPr>
          <w:p>
            <w:pPr>
              <w:snapToGrid w:val="0"/>
              <w:spacing w:line="240" w:lineRule="auto"/>
              <w:ind w:firstLine="0" w:firstLineChars="0"/>
              <w:jc w:val="center"/>
              <w:rPr>
                <w:rFonts w:cs="Times New Roman"/>
                <w:b/>
                <w:sz w:val="21"/>
                <w:szCs w:val="21"/>
              </w:rPr>
            </w:pPr>
            <w:r>
              <w:rPr>
                <w:rFonts w:cs="Times New Roman"/>
                <w:b/>
                <w:sz w:val="21"/>
                <w:szCs w:val="21"/>
              </w:rPr>
              <w:t>西河镇</w:t>
            </w:r>
            <w:r>
              <w:rPr>
                <w:rFonts w:hint="eastAsia" w:cs="Times New Roman"/>
                <w:b/>
                <w:sz w:val="21"/>
                <w:szCs w:val="21"/>
              </w:rPr>
              <w:t>片区</w:t>
            </w:r>
          </w:p>
        </w:tc>
        <w:tc>
          <w:tcPr>
            <w:tcW w:w="749" w:type="pct"/>
            <w:gridSpan w:val="2"/>
            <w:tcBorders>
              <w:top w:val="single" w:color="000000" w:sz="12" w:space="0"/>
              <w:right w:val="nil"/>
            </w:tcBorders>
            <w:vAlign w:val="center"/>
          </w:tcPr>
          <w:p>
            <w:pPr>
              <w:snapToGrid w:val="0"/>
              <w:spacing w:line="240" w:lineRule="auto"/>
              <w:ind w:firstLine="0" w:firstLineChars="0"/>
              <w:jc w:val="center"/>
              <w:rPr>
                <w:rFonts w:cs="Times New Roman"/>
                <w:b/>
                <w:sz w:val="21"/>
                <w:szCs w:val="21"/>
              </w:rPr>
            </w:pPr>
            <w:r>
              <w:rPr>
                <w:rFonts w:cs="Times New Roman"/>
                <w:b/>
                <w:sz w:val="21"/>
                <w:szCs w:val="21"/>
              </w:rPr>
              <w:t>长安镇</w:t>
            </w:r>
            <w:r>
              <w:rPr>
                <w:rFonts w:hint="eastAsia" w:cs="Times New Roman"/>
                <w:b/>
                <w:sz w:val="21"/>
                <w:szCs w:val="21"/>
              </w:rPr>
              <w:t>片区</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85" w:type="dxa"/>
            <w:left w:w="57" w:type="dxa"/>
            <w:bottom w:w="85" w:type="dxa"/>
            <w:right w:w="57" w:type="dxa"/>
          </w:tblCellMar>
        </w:tblPrEx>
        <w:trPr>
          <w:trHeight w:val="554" w:hRule="atLeast"/>
          <w:jc w:val="center"/>
        </w:trPr>
        <w:tc>
          <w:tcPr>
            <w:tcW w:w="372" w:type="pct"/>
            <w:vMerge w:val="continue"/>
            <w:tcBorders>
              <w:left w:val="nil"/>
              <w:bottom w:val="single" w:color="000000" w:sz="12" w:space="0"/>
              <w:right w:val="single" w:color="auto" w:sz="4" w:space="0"/>
            </w:tcBorders>
            <w:vAlign w:val="center"/>
          </w:tcPr>
          <w:p>
            <w:pPr>
              <w:snapToGrid w:val="0"/>
              <w:spacing w:line="240" w:lineRule="auto"/>
              <w:ind w:firstLine="0" w:firstLineChars="0"/>
              <w:jc w:val="center"/>
              <w:rPr>
                <w:rFonts w:cs="Times New Roman"/>
                <w:b/>
                <w:sz w:val="21"/>
                <w:szCs w:val="21"/>
              </w:rPr>
            </w:pPr>
          </w:p>
        </w:tc>
        <w:tc>
          <w:tcPr>
            <w:tcW w:w="403" w:type="pct"/>
            <w:tcBorders>
              <w:top w:val="single" w:color="auto" w:sz="4" w:space="0"/>
              <w:left w:val="single" w:color="auto" w:sz="4" w:space="0"/>
              <w:bottom w:val="single" w:color="000000" w:sz="12" w:space="0"/>
            </w:tcBorders>
            <w:vAlign w:val="center"/>
          </w:tcPr>
          <w:p>
            <w:pPr>
              <w:snapToGrid w:val="0"/>
              <w:spacing w:line="240" w:lineRule="auto"/>
              <w:ind w:firstLine="0" w:firstLineChars="0"/>
              <w:jc w:val="center"/>
              <w:rPr>
                <w:rFonts w:cs="Times New Roman"/>
                <w:b/>
                <w:sz w:val="21"/>
                <w:szCs w:val="21"/>
              </w:rPr>
            </w:pPr>
            <w:r>
              <w:rPr>
                <w:rFonts w:cs="Times New Roman"/>
                <w:b/>
                <w:sz w:val="21"/>
                <w:szCs w:val="21"/>
              </w:rPr>
              <w:t>地类代码</w:t>
            </w:r>
          </w:p>
        </w:tc>
        <w:tc>
          <w:tcPr>
            <w:tcW w:w="454" w:type="pct"/>
            <w:tcBorders>
              <w:bottom w:val="single" w:color="000000" w:sz="12" w:space="0"/>
            </w:tcBorders>
            <w:vAlign w:val="center"/>
          </w:tcPr>
          <w:p>
            <w:pPr>
              <w:snapToGrid w:val="0"/>
              <w:spacing w:line="240" w:lineRule="auto"/>
              <w:ind w:firstLine="0" w:firstLineChars="0"/>
              <w:jc w:val="center"/>
              <w:rPr>
                <w:rFonts w:cs="Times New Roman"/>
                <w:b/>
                <w:sz w:val="21"/>
                <w:szCs w:val="21"/>
              </w:rPr>
            </w:pPr>
            <w:r>
              <w:rPr>
                <w:rFonts w:cs="Times New Roman"/>
                <w:b/>
                <w:sz w:val="21"/>
                <w:szCs w:val="21"/>
              </w:rPr>
              <w:t>地类名称</w:t>
            </w:r>
          </w:p>
        </w:tc>
        <w:tc>
          <w:tcPr>
            <w:tcW w:w="403" w:type="pct"/>
            <w:tcBorders>
              <w:bottom w:val="single" w:color="000000" w:sz="12" w:space="0"/>
            </w:tcBorders>
            <w:vAlign w:val="center"/>
          </w:tcPr>
          <w:p>
            <w:pPr>
              <w:snapToGrid w:val="0"/>
              <w:spacing w:line="240" w:lineRule="auto"/>
              <w:ind w:firstLine="0" w:firstLineChars="0"/>
              <w:jc w:val="center"/>
              <w:rPr>
                <w:rFonts w:cs="Times New Roman"/>
                <w:b/>
                <w:sz w:val="21"/>
                <w:szCs w:val="21"/>
              </w:rPr>
            </w:pPr>
            <w:r>
              <w:rPr>
                <w:rFonts w:cs="Times New Roman"/>
                <w:b/>
                <w:sz w:val="21"/>
                <w:szCs w:val="21"/>
              </w:rPr>
              <w:t>面积(km</w:t>
            </w:r>
            <w:r>
              <w:rPr>
                <w:rFonts w:cs="Times New Roman"/>
                <w:b/>
                <w:sz w:val="21"/>
                <w:szCs w:val="21"/>
                <w:vertAlign w:val="superscript"/>
              </w:rPr>
              <w:t>2</w:t>
            </w:r>
            <w:r>
              <w:rPr>
                <w:rFonts w:cs="Times New Roman"/>
                <w:b/>
                <w:sz w:val="21"/>
                <w:szCs w:val="21"/>
              </w:rPr>
              <w:t>)</w:t>
            </w:r>
          </w:p>
        </w:tc>
        <w:tc>
          <w:tcPr>
            <w:tcW w:w="353" w:type="pct"/>
            <w:tcBorders>
              <w:bottom w:val="single" w:color="000000" w:sz="12" w:space="0"/>
            </w:tcBorders>
            <w:vAlign w:val="center"/>
          </w:tcPr>
          <w:p>
            <w:pPr>
              <w:snapToGrid w:val="0"/>
              <w:spacing w:line="240" w:lineRule="auto"/>
              <w:ind w:firstLine="0" w:firstLineChars="0"/>
              <w:jc w:val="center"/>
              <w:rPr>
                <w:rFonts w:cs="Times New Roman"/>
                <w:b/>
                <w:sz w:val="21"/>
                <w:szCs w:val="21"/>
              </w:rPr>
            </w:pPr>
            <w:r>
              <w:rPr>
                <w:rFonts w:cs="Times New Roman"/>
                <w:b/>
                <w:sz w:val="21"/>
                <w:szCs w:val="21"/>
              </w:rPr>
              <w:t>比例(%)</w:t>
            </w:r>
          </w:p>
        </w:tc>
        <w:tc>
          <w:tcPr>
            <w:tcW w:w="403" w:type="pct"/>
            <w:tcBorders>
              <w:bottom w:val="single" w:color="000000" w:sz="12" w:space="0"/>
            </w:tcBorders>
            <w:vAlign w:val="center"/>
          </w:tcPr>
          <w:p>
            <w:pPr>
              <w:snapToGrid w:val="0"/>
              <w:spacing w:line="240" w:lineRule="auto"/>
              <w:ind w:firstLine="0" w:firstLineChars="0"/>
              <w:jc w:val="center"/>
              <w:rPr>
                <w:rFonts w:cs="Times New Roman"/>
                <w:b/>
                <w:sz w:val="21"/>
                <w:szCs w:val="21"/>
              </w:rPr>
            </w:pPr>
            <w:r>
              <w:rPr>
                <w:rFonts w:cs="Times New Roman"/>
                <w:b/>
                <w:sz w:val="21"/>
                <w:szCs w:val="21"/>
              </w:rPr>
              <w:t>面积(km</w:t>
            </w:r>
            <w:r>
              <w:rPr>
                <w:rFonts w:cs="Times New Roman"/>
                <w:b/>
                <w:sz w:val="21"/>
                <w:szCs w:val="21"/>
                <w:vertAlign w:val="superscript"/>
              </w:rPr>
              <w:t>2</w:t>
            </w:r>
            <w:r>
              <w:rPr>
                <w:rFonts w:cs="Times New Roman"/>
                <w:b/>
                <w:sz w:val="21"/>
                <w:szCs w:val="21"/>
              </w:rPr>
              <w:t>)</w:t>
            </w:r>
          </w:p>
        </w:tc>
        <w:tc>
          <w:tcPr>
            <w:tcW w:w="302" w:type="pct"/>
            <w:tcBorders>
              <w:bottom w:val="single" w:color="000000" w:sz="12" w:space="0"/>
            </w:tcBorders>
            <w:vAlign w:val="center"/>
          </w:tcPr>
          <w:p>
            <w:pPr>
              <w:snapToGrid w:val="0"/>
              <w:spacing w:line="240" w:lineRule="auto"/>
              <w:ind w:firstLine="0" w:firstLineChars="0"/>
              <w:jc w:val="center"/>
              <w:rPr>
                <w:rFonts w:cs="Times New Roman"/>
                <w:b/>
                <w:sz w:val="21"/>
                <w:szCs w:val="21"/>
              </w:rPr>
            </w:pPr>
            <w:r>
              <w:rPr>
                <w:rFonts w:cs="Times New Roman"/>
                <w:b/>
                <w:sz w:val="21"/>
                <w:szCs w:val="21"/>
              </w:rPr>
              <w:t>比例(%)</w:t>
            </w:r>
          </w:p>
        </w:tc>
        <w:tc>
          <w:tcPr>
            <w:tcW w:w="403" w:type="pct"/>
            <w:tcBorders>
              <w:bottom w:val="single" w:color="000000" w:sz="12" w:space="0"/>
            </w:tcBorders>
            <w:vAlign w:val="center"/>
          </w:tcPr>
          <w:p>
            <w:pPr>
              <w:snapToGrid w:val="0"/>
              <w:spacing w:line="240" w:lineRule="auto"/>
              <w:ind w:firstLine="0" w:firstLineChars="0"/>
              <w:jc w:val="center"/>
              <w:rPr>
                <w:rFonts w:cs="Times New Roman"/>
                <w:b/>
                <w:sz w:val="21"/>
                <w:szCs w:val="21"/>
              </w:rPr>
            </w:pPr>
            <w:r>
              <w:rPr>
                <w:rFonts w:cs="Times New Roman"/>
                <w:b/>
                <w:sz w:val="21"/>
                <w:szCs w:val="21"/>
              </w:rPr>
              <w:t>面积(km</w:t>
            </w:r>
            <w:r>
              <w:rPr>
                <w:rFonts w:cs="Times New Roman"/>
                <w:b/>
                <w:sz w:val="21"/>
                <w:szCs w:val="21"/>
                <w:vertAlign w:val="superscript"/>
              </w:rPr>
              <w:t>2</w:t>
            </w:r>
            <w:r>
              <w:rPr>
                <w:rFonts w:cs="Times New Roman"/>
                <w:b/>
                <w:sz w:val="21"/>
                <w:szCs w:val="21"/>
              </w:rPr>
              <w:t>)</w:t>
            </w:r>
          </w:p>
        </w:tc>
        <w:tc>
          <w:tcPr>
            <w:tcW w:w="302" w:type="pct"/>
            <w:tcBorders>
              <w:bottom w:val="single" w:color="000000" w:sz="12" w:space="0"/>
            </w:tcBorders>
            <w:vAlign w:val="center"/>
          </w:tcPr>
          <w:p>
            <w:pPr>
              <w:snapToGrid w:val="0"/>
              <w:spacing w:line="240" w:lineRule="auto"/>
              <w:ind w:firstLine="0" w:firstLineChars="0"/>
              <w:jc w:val="center"/>
              <w:rPr>
                <w:rFonts w:cs="Times New Roman"/>
                <w:b/>
                <w:sz w:val="21"/>
                <w:szCs w:val="21"/>
              </w:rPr>
            </w:pPr>
            <w:r>
              <w:rPr>
                <w:rFonts w:cs="Times New Roman"/>
                <w:b/>
                <w:sz w:val="21"/>
                <w:szCs w:val="21"/>
              </w:rPr>
              <w:t>比例(%)</w:t>
            </w:r>
          </w:p>
        </w:tc>
        <w:tc>
          <w:tcPr>
            <w:tcW w:w="453" w:type="pct"/>
            <w:tcBorders>
              <w:bottom w:val="single" w:color="000000" w:sz="12" w:space="0"/>
            </w:tcBorders>
            <w:vAlign w:val="center"/>
          </w:tcPr>
          <w:p>
            <w:pPr>
              <w:snapToGrid w:val="0"/>
              <w:spacing w:line="240" w:lineRule="auto"/>
              <w:ind w:firstLine="0" w:firstLineChars="0"/>
              <w:jc w:val="center"/>
              <w:rPr>
                <w:rFonts w:cs="Times New Roman"/>
                <w:b/>
                <w:sz w:val="21"/>
                <w:szCs w:val="21"/>
              </w:rPr>
            </w:pPr>
            <w:r>
              <w:rPr>
                <w:rFonts w:cs="Times New Roman"/>
                <w:b/>
                <w:sz w:val="21"/>
                <w:szCs w:val="21"/>
              </w:rPr>
              <w:t>面积(km</w:t>
            </w:r>
            <w:r>
              <w:rPr>
                <w:rFonts w:cs="Times New Roman"/>
                <w:b/>
                <w:sz w:val="21"/>
                <w:szCs w:val="21"/>
                <w:vertAlign w:val="superscript"/>
              </w:rPr>
              <w:t>2</w:t>
            </w:r>
            <w:r>
              <w:rPr>
                <w:rFonts w:cs="Times New Roman"/>
                <w:b/>
                <w:sz w:val="21"/>
                <w:szCs w:val="21"/>
              </w:rPr>
              <w:t>)</w:t>
            </w:r>
          </w:p>
        </w:tc>
        <w:tc>
          <w:tcPr>
            <w:tcW w:w="403" w:type="pct"/>
            <w:tcBorders>
              <w:bottom w:val="single" w:color="000000" w:sz="12" w:space="0"/>
            </w:tcBorders>
            <w:vAlign w:val="center"/>
          </w:tcPr>
          <w:p>
            <w:pPr>
              <w:snapToGrid w:val="0"/>
              <w:spacing w:line="240" w:lineRule="auto"/>
              <w:ind w:firstLine="0" w:firstLineChars="0"/>
              <w:jc w:val="center"/>
              <w:rPr>
                <w:rFonts w:cs="Times New Roman"/>
                <w:b/>
                <w:sz w:val="21"/>
                <w:szCs w:val="21"/>
              </w:rPr>
            </w:pPr>
            <w:r>
              <w:rPr>
                <w:rFonts w:cs="Times New Roman"/>
                <w:b/>
                <w:sz w:val="21"/>
                <w:szCs w:val="21"/>
              </w:rPr>
              <w:t>比例(%)</w:t>
            </w:r>
          </w:p>
        </w:tc>
        <w:tc>
          <w:tcPr>
            <w:tcW w:w="418" w:type="pct"/>
            <w:tcBorders>
              <w:bottom w:val="single" w:color="000000" w:sz="12" w:space="0"/>
            </w:tcBorders>
            <w:vAlign w:val="center"/>
          </w:tcPr>
          <w:p>
            <w:pPr>
              <w:snapToGrid w:val="0"/>
              <w:spacing w:line="240" w:lineRule="auto"/>
              <w:ind w:firstLine="0" w:firstLineChars="0"/>
              <w:jc w:val="center"/>
              <w:rPr>
                <w:rFonts w:cs="Times New Roman"/>
                <w:b/>
                <w:sz w:val="21"/>
                <w:szCs w:val="21"/>
              </w:rPr>
            </w:pPr>
            <w:r>
              <w:rPr>
                <w:rFonts w:cs="Times New Roman"/>
                <w:b/>
                <w:sz w:val="21"/>
                <w:szCs w:val="21"/>
              </w:rPr>
              <w:t>面积(km</w:t>
            </w:r>
            <w:r>
              <w:rPr>
                <w:rFonts w:cs="Times New Roman"/>
                <w:b/>
                <w:sz w:val="21"/>
                <w:szCs w:val="21"/>
                <w:vertAlign w:val="superscript"/>
              </w:rPr>
              <w:t>2</w:t>
            </w:r>
            <w:r>
              <w:rPr>
                <w:rFonts w:cs="Times New Roman"/>
                <w:b/>
                <w:sz w:val="21"/>
                <w:szCs w:val="21"/>
              </w:rPr>
              <w:t>)</w:t>
            </w:r>
          </w:p>
        </w:tc>
        <w:tc>
          <w:tcPr>
            <w:tcW w:w="331" w:type="pct"/>
            <w:tcBorders>
              <w:bottom w:val="single" w:color="000000" w:sz="12" w:space="0"/>
              <w:right w:val="nil"/>
            </w:tcBorders>
            <w:vAlign w:val="center"/>
          </w:tcPr>
          <w:p>
            <w:pPr>
              <w:snapToGrid w:val="0"/>
              <w:spacing w:line="240" w:lineRule="auto"/>
              <w:ind w:firstLine="0" w:firstLineChars="0"/>
              <w:jc w:val="center"/>
              <w:rPr>
                <w:rFonts w:cs="Times New Roman"/>
                <w:b/>
                <w:sz w:val="21"/>
                <w:szCs w:val="21"/>
              </w:rPr>
            </w:pPr>
            <w:r>
              <w:rPr>
                <w:rFonts w:cs="Times New Roman"/>
                <w:b/>
                <w:sz w:val="21"/>
                <w:szCs w:val="21"/>
              </w:rPr>
              <w:t>比例(%)</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85" w:type="dxa"/>
            <w:left w:w="57" w:type="dxa"/>
            <w:bottom w:w="85" w:type="dxa"/>
            <w:right w:w="57" w:type="dxa"/>
          </w:tblCellMar>
        </w:tblPrEx>
        <w:trPr>
          <w:trHeight w:val="249" w:hRule="atLeast"/>
          <w:jc w:val="center"/>
        </w:trPr>
        <w:tc>
          <w:tcPr>
            <w:tcW w:w="372" w:type="pct"/>
            <w:tcBorders>
              <w:top w:val="single" w:color="000000" w:sz="12" w:space="0"/>
              <w:left w:val="nil"/>
              <w:bottom w:val="single" w:color="auto" w:sz="4" w:space="0"/>
            </w:tcBorders>
            <w:vAlign w:val="center"/>
          </w:tcPr>
          <w:p>
            <w:pPr>
              <w:snapToGrid w:val="0"/>
              <w:spacing w:line="240" w:lineRule="auto"/>
              <w:ind w:firstLine="0" w:firstLineChars="0"/>
              <w:jc w:val="center"/>
              <w:rPr>
                <w:rFonts w:cs="Times New Roman"/>
                <w:sz w:val="21"/>
                <w:szCs w:val="21"/>
              </w:rPr>
            </w:pPr>
            <w:r>
              <w:rPr>
                <w:rFonts w:cs="Times New Roman"/>
                <w:sz w:val="21"/>
                <w:szCs w:val="21"/>
              </w:rPr>
              <w:t>耕地</w:t>
            </w:r>
          </w:p>
        </w:tc>
        <w:tc>
          <w:tcPr>
            <w:tcW w:w="403" w:type="pct"/>
            <w:tcBorders>
              <w:top w:val="single" w:color="000000" w:sz="12" w:space="0"/>
            </w:tcBorders>
            <w:vAlign w:val="center"/>
          </w:tcPr>
          <w:p>
            <w:pPr>
              <w:snapToGrid w:val="0"/>
              <w:spacing w:line="240" w:lineRule="auto"/>
              <w:ind w:firstLine="0" w:firstLineChars="0"/>
              <w:jc w:val="center"/>
              <w:rPr>
                <w:rFonts w:cs="Times New Roman"/>
                <w:sz w:val="21"/>
                <w:szCs w:val="21"/>
              </w:rPr>
            </w:pPr>
            <w:r>
              <w:rPr>
                <w:rFonts w:cs="Times New Roman"/>
                <w:sz w:val="21"/>
                <w:szCs w:val="21"/>
              </w:rPr>
              <w:t>0103</w:t>
            </w:r>
          </w:p>
        </w:tc>
        <w:tc>
          <w:tcPr>
            <w:tcW w:w="454" w:type="pct"/>
            <w:tcBorders>
              <w:top w:val="single" w:color="000000" w:sz="12" w:space="0"/>
            </w:tcBorders>
            <w:vAlign w:val="center"/>
          </w:tcPr>
          <w:p>
            <w:pPr>
              <w:snapToGrid w:val="0"/>
              <w:spacing w:line="240" w:lineRule="auto"/>
              <w:ind w:firstLine="0" w:firstLineChars="0"/>
              <w:jc w:val="center"/>
              <w:rPr>
                <w:rFonts w:cs="Times New Roman"/>
                <w:sz w:val="21"/>
                <w:szCs w:val="21"/>
              </w:rPr>
            </w:pPr>
            <w:r>
              <w:rPr>
                <w:rFonts w:cs="Times New Roman"/>
                <w:sz w:val="21"/>
                <w:szCs w:val="21"/>
              </w:rPr>
              <w:t>旱地</w:t>
            </w:r>
          </w:p>
        </w:tc>
        <w:tc>
          <w:tcPr>
            <w:tcW w:w="403" w:type="pct"/>
            <w:tcBorders>
              <w:top w:val="single" w:color="000000" w:sz="12" w:space="0"/>
            </w:tcBorders>
            <w:vAlign w:val="center"/>
          </w:tcPr>
          <w:p>
            <w:pPr>
              <w:snapToGrid w:val="0"/>
              <w:spacing w:line="240" w:lineRule="auto"/>
              <w:ind w:firstLine="0" w:firstLineChars="0"/>
              <w:jc w:val="center"/>
              <w:rPr>
                <w:rFonts w:cs="Times New Roman"/>
                <w:sz w:val="21"/>
                <w:szCs w:val="21"/>
              </w:rPr>
            </w:pPr>
            <w:r>
              <w:rPr>
                <w:rFonts w:eastAsia="等线" w:cs="Times New Roman"/>
                <w:sz w:val="21"/>
                <w:szCs w:val="21"/>
              </w:rPr>
              <w:t>0.8356</w:t>
            </w:r>
          </w:p>
        </w:tc>
        <w:tc>
          <w:tcPr>
            <w:tcW w:w="353" w:type="pct"/>
            <w:tcBorders>
              <w:top w:val="single" w:color="000000" w:sz="12" w:space="0"/>
            </w:tcBorders>
            <w:vAlign w:val="center"/>
          </w:tcPr>
          <w:p>
            <w:pPr>
              <w:snapToGrid w:val="0"/>
              <w:spacing w:line="240" w:lineRule="auto"/>
              <w:ind w:firstLine="0" w:firstLineChars="0"/>
              <w:jc w:val="center"/>
              <w:rPr>
                <w:rFonts w:cs="Times New Roman"/>
                <w:sz w:val="21"/>
                <w:szCs w:val="21"/>
              </w:rPr>
            </w:pPr>
            <w:r>
              <w:rPr>
                <w:rFonts w:eastAsia="等线" w:cs="Times New Roman"/>
                <w:sz w:val="21"/>
                <w:szCs w:val="21"/>
              </w:rPr>
              <w:t>38.04</w:t>
            </w:r>
          </w:p>
        </w:tc>
        <w:tc>
          <w:tcPr>
            <w:tcW w:w="403" w:type="pct"/>
            <w:tcBorders>
              <w:top w:val="single" w:color="000000" w:sz="12" w:space="0"/>
            </w:tcBorders>
            <w:vAlign w:val="center"/>
          </w:tcPr>
          <w:p>
            <w:pPr>
              <w:snapToGrid w:val="0"/>
              <w:spacing w:line="240" w:lineRule="auto"/>
              <w:ind w:firstLine="0" w:firstLineChars="0"/>
              <w:jc w:val="center"/>
              <w:rPr>
                <w:rFonts w:cs="Times New Roman"/>
                <w:sz w:val="21"/>
                <w:szCs w:val="21"/>
              </w:rPr>
            </w:pPr>
            <w:r>
              <w:rPr>
                <w:rFonts w:eastAsia="等线" w:cs="Times New Roman"/>
                <w:sz w:val="21"/>
                <w:szCs w:val="21"/>
              </w:rPr>
              <w:t>0.3892</w:t>
            </w:r>
          </w:p>
        </w:tc>
        <w:tc>
          <w:tcPr>
            <w:tcW w:w="302" w:type="pct"/>
            <w:tcBorders>
              <w:top w:val="single" w:color="000000" w:sz="12" w:space="0"/>
            </w:tcBorders>
            <w:vAlign w:val="center"/>
          </w:tcPr>
          <w:p>
            <w:pPr>
              <w:snapToGrid w:val="0"/>
              <w:spacing w:line="240" w:lineRule="auto"/>
              <w:ind w:firstLine="0" w:firstLineChars="0"/>
              <w:jc w:val="center"/>
              <w:rPr>
                <w:rFonts w:cs="Times New Roman"/>
                <w:sz w:val="21"/>
                <w:szCs w:val="21"/>
              </w:rPr>
            </w:pPr>
            <w:r>
              <w:rPr>
                <w:rFonts w:eastAsia="等线" w:cs="Times New Roman"/>
                <w:sz w:val="21"/>
                <w:szCs w:val="21"/>
              </w:rPr>
              <w:t>19.60</w:t>
            </w:r>
          </w:p>
        </w:tc>
        <w:tc>
          <w:tcPr>
            <w:tcW w:w="403" w:type="pct"/>
            <w:tcBorders>
              <w:top w:val="single" w:color="000000" w:sz="12" w:space="0"/>
            </w:tcBorders>
            <w:vAlign w:val="center"/>
          </w:tcPr>
          <w:p>
            <w:pPr>
              <w:snapToGrid w:val="0"/>
              <w:spacing w:line="240" w:lineRule="auto"/>
              <w:ind w:firstLine="0" w:firstLineChars="0"/>
              <w:jc w:val="center"/>
              <w:rPr>
                <w:rFonts w:cs="Times New Roman"/>
                <w:sz w:val="21"/>
                <w:szCs w:val="21"/>
              </w:rPr>
            </w:pPr>
            <w:r>
              <w:rPr>
                <w:rFonts w:eastAsia="等线" w:cs="Times New Roman"/>
                <w:sz w:val="21"/>
                <w:szCs w:val="21"/>
              </w:rPr>
              <w:t>0.2897</w:t>
            </w:r>
          </w:p>
        </w:tc>
        <w:tc>
          <w:tcPr>
            <w:tcW w:w="302" w:type="pct"/>
            <w:tcBorders>
              <w:top w:val="single" w:color="000000" w:sz="12" w:space="0"/>
            </w:tcBorders>
            <w:vAlign w:val="center"/>
          </w:tcPr>
          <w:p>
            <w:pPr>
              <w:snapToGrid w:val="0"/>
              <w:spacing w:line="240" w:lineRule="auto"/>
              <w:ind w:firstLine="0" w:firstLineChars="0"/>
              <w:jc w:val="center"/>
              <w:rPr>
                <w:rFonts w:cs="Times New Roman"/>
                <w:sz w:val="21"/>
                <w:szCs w:val="21"/>
              </w:rPr>
            </w:pPr>
            <w:r>
              <w:rPr>
                <w:rFonts w:eastAsia="等线" w:cs="Times New Roman"/>
                <w:sz w:val="21"/>
                <w:szCs w:val="21"/>
              </w:rPr>
              <w:t>27.45</w:t>
            </w:r>
          </w:p>
        </w:tc>
        <w:tc>
          <w:tcPr>
            <w:tcW w:w="453" w:type="pct"/>
            <w:tcBorders>
              <w:top w:val="single" w:color="000000" w:sz="12" w:space="0"/>
            </w:tcBorders>
            <w:vAlign w:val="center"/>
          </w:tcPr>
          <w:p>
            <w:pPr>
              <w:snapToGrid w:val="0"/>
              <w:spacing w:line="240" w:lineRule="auto"/>
              <w:ind w:firstLine="0" w:firstLineChars="0"/>
              <w:jc w:val="center"/>
              <w:rPr>
                <w:rFonts w:cs="Times New Roman"/>
                <w:sz w:val="21"/>
                <w:szCs w:val="21"/>
              </w:rPr>
            </w:pPr>
            <w:r>
              <w:rPr>
                <w:rFonts w:eastAsia="等线" w:cs="Times New Roman"/>
                <w:sz w:val="21"/>
                <w:szCs w:val="21"/>
              </w:rPr>
              <w:t>0.5401</w:t>
            </w:r>
          </w:p>
        </w:tc>
        <w:tc>
          <w:tcPr>
            <w:tcW w:w="403" w:type="pct"/>
            <w:tcBorders>
              <w:top w:val="single" w:color="000000" w:sz="12" w:space="0"/>
            </w:tcBorders>
            <w:vAlign w:val="center"/>
          </w:tcPr>
          <w:p>
            <w:pPr>
              <w:snapToGrid w:val="0"/>
              <w:spacing w:line="240" w:lineRule="auto"/>
              <w:ind w:firstLine="0" w:firstLineChars="0"/>
              <w:jc w:val="center"/>
              <w:rPr>
                <w:rFonts w:cs="Times New Roman"/>
                <w:sz w:val="21"/>
                <w:szCs w:val="21"/>
              </w:rPr>
            </w:pPr>
            <w:r>
              <w:rPr>
                <w:rFonts w:eastAsia="等线" w:cs="Times New Roman"/>
                <w:sz w:val="21"/>
                <w:szCs w:val="21"/>
              </w:rPr>
              <w:t>30.67</w:t>
            </w:r>
          </w:p>
        </w:tc>
        <w:tc>
          <w:tcPr>
            <w:tcW w:w="418" w:type="pct"/>
            <w:tcBorders>
              <w:top w:val="single" w:color="000000" w:sz="12" w:space="0"/>
            </w:tcBorders>
            <w:vAlign w:val="center"/>
          </w:tcPr>
          <w:p>
            <w:pPr>
              <w:snapToGrid w:val="0"/>
              <w:spacing w:line="240" w:lineRule="auto"/>
              <w:ind w:firstLine="0" w:firstLineChars="0"/>
              <w:jc w:val="center"/>
              <w:rPr>
                <w:rFonts w:cs="Times New Roman"/>
                <w:sz w:val="21"/>
                <w:szCs w:val="21"/>
              </w:rPr>
            </w:pPr>
            <w:r>
              <w:rPr>
                <w:rFonts w:eastAsia="等线" w:cs="Times New Roman"/>
                <w:sz w:val="21"/>
                <w:szCs w:val="21"/>
              </w:rPr>
              <w:t>1.4039</w:t>
            </w:r>
          </w:p>
        </w:tc>
        <w:tc>
          <w:tcPr>
            <w:tcW w:w="331" w:type="pct"/>
            <w:tcBorders>
              <w:top w:val="single" w:color="000000" w:sz="12" w:space="0"/>
              <w:right w:val="nil"/>
            </w:tcBorders>
            <w:vAlign w:val="center"/>
          </w:tcPr>
          <w:p>
            <w:pPr>
              <w:snapToGrid w:val="0"/>
              <w:spacing w:line="240" w:lineRule="auto"/>
              <w:ind w:firstLine="0" w:firstLineChars="0"/>
              <w:jc w:val="center"/>
              <w:rPr>
                <w:rFonts w:cs="Times New Roman"/>
                <w:sz w:val="21"/>
                <w:szCs w:val="21"/>
              </w:rPr>
            </w:pPr>
            <w:r>
              <w:rPr>
                <w:rFonts w:eastAsia="等线" w:cs="Times New Roman"/>
                <w:sz w:val="21"/>
                <w:szCs w:val="21"/>
              </w:rPr>
              <w:t>46.30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85" w:type="dxa"/>
            <w:left w:w="57" w:type="dxa"/>
            <w:bottom w:w="85" w:type="dxa"/>
            <w:right w:w="57" w:type="dxa"/>
          </w:tblCellMar>
        </w:tblPrEx>
        <w:trPr>
          <w:trHeight w:val="320" w:hRule="atLeast"/>
          <w:jc w:val="center"/>
        </w:trPr>
        <w:tc>
          <w:tcPr>
            <w:tcW w:w="372" w:type="pct"/>
            <w:vMerge w:val="restart"/>
            <w:tcBorders>
              <w:top w:val="single" w:color="auto" w:sz="4" w:space="0"/>
              <w:left w:val="nil"/>
            </w:tcBorders>
            <w:vAlign w:val="center"/>
          </w:tcPr>
          <w:p>
            <w:pPr>
              <w:snapToGrid w:val="0"/>
              <w:spacing w:line="240" w:lineRule="auto"/>
              <w:ind w:firstLine="0" w:firstLineChars="0"/>
              <w:jc w:val="center"/>
              <w:rPr>
                <w:rFonts w:cs="Times New Roman"/>
                <w:sz w:val="21"/>
                <w:szCs w:val="21"/>
              </w:rPr>
            </w:pPr>
            <w:r>
              <w:rPr>
                <w:rFonts w:cs="Times New Roman"/>
                <w:sz w:val="21"/>
                <w:szCs w:val="21"/>
              </w:rPr>
              <w:t>园地</w:t>
            </w:r>
          </w:p>
        </w:tc>
        <w:tc>
          <w:tcPr>
            <w:tcW w:w="403" w:type="pct"/>
            <w:vAlign w:val="center"/>
          </w:tcPr>
          <w:p>
            <w:pPr>
              <w:snapToGrid w:val="0"/>
              <w:spacing w:line="240" w:lineRule="auto"/>
              <w:ind w:firstLine="0" w:firstLineChars="0"/>
              <w:jc w:val="center"/>
              <w:rPr>
                <w:rFonts w:cs="Times New Roman"/>
                <w:i/>
                <w:sz w:val="21"/>
                <w:szCs w:val="21"/>
              </w:rPr>
            </w:pPr>
            <w:r>
              <w:rPr>
                <w:rFonts w:cs="Times New Roman"/>
                <w:sz w:val="21"/>
                <w:szCs w:val="21"/>
              </w:rPr>
              <w:t>0201</w:t>
            </w:r>
          </w:p>
        </w:tc>
        <w:tc>
          <w:tcPr>
            <w:tcW w:w="454" w:type="pct"/>
            <w:vAlign w:val="center"/>
          </w:tcPr>
          <w:p>
            <w:pPr>
              <w:snapToGrid w:val="0"/>
              <w:spacing w:line="240" w:lineRule="auto"/>
              <w:ind w:firstLine="0" w:firstLineChars="0"/>
              <w:jc w:val="center"/>
              <w:rPr>
                <w:rFonts w:cs="Times New Roman"/>
                <w:sz w:val="21"/>
                <w:szCs w:val="21"/>
              </w:rPr>
            </w:pPr>
            <w:r>
              <w:rPr>
                <w:rFonts w:cs="Times New Roman"/>
                <w:sz w:val="21"/>
                <w:szCs w:val="21"/>
              </w:rPr>
              <w:t>果园</w:t>
            </w:r>
          </w:p>
        </w:tc>
        <w:tc>
          <w:tcPr>
            <w:tcW w:w="403" w:type="pct"/>
            <w:vAlign w:val="center"/>
          </w:tcPr>
          <w:p>
            <w:pPr>
              <w:snapToGrid w:val="0"/>
              <w:spacing w:line="240" w:lineRule="auto"/>
              <w:ind w:firstLine="0" w:firstLineChars="0"/>
              <w:jc w:val="center"/>
              <w:rPr>
                <w:rFonts w:cs="Times New Roman"/>
                <w:sz w:val="21"/>
                <w:szCs w:val="21"/>
              </w:rPr>
            </w:pPr>
            <w:r>
              <w:rPr>
                <w:rFonts w:eastAsia="等线" w:cs="Times New Roman"/>
                <w:sz w:val="21"/>
                <w:szCs w:val="21"/>
              </w:rPr>
              <w:t>0.2227</w:t>
            </w:r>
          </w:p>
        </w:tc>
        <w:tc>
          <w:tcPr>
            <w:tcW w:w="353" w:type="pct"/>
            <w:vAlign w:val="center"/>
          </w:tcPr>
          <w:p>
            <w:pPr>
              <w:snapToGrid w:val="0"/>
              <w:spacing w:line="240" w:lineRule="auto"/>
              <w:ind w:firstLine="0" w:firstLineChars="0"/>
              <w:jc w:val="center"/>
              <w:rPr>
                <w:rFonts w:cs="Times New Roman"/>
                <w:sz w:val="21"/>
                <w:szCs w:val="21"/>
              </w:rPr>
            </w:pPr>
            <w:r>
              <w:rPr>
                <w:rFonts w:eastAsia="等线" w:cs="Times New Roman"/>
                <w:sz w:val="21"/>
                <w:szCs w:val="21"/>
              </w:rPr>
              <w:t>10.14</w:t>
            </w:r>
          </w:p>
        </w:tc>
        <w:tc>
          <w:tcPr>
            <w:tcW w:w="403" w:type="pct"/>
            <w:vAlign w:val="center"/>
          </w:tcPr>
          <w:p>
            <w:pPr>
              <w:snapToGrid w:val="0"/>
              <w:spacing w:line="240" w:lineRule="auto"/>
              <w:ind w:firstLine="0" w:firstLineChars="0"/>
              <w:jc w:val="center"/>
              <w:rPr>
                <w:rFonts w:cs="Times New Roman"/>
                <w:sz w:val="21"/>
                <w:szCs w:val="21"/>
              </w:rPr>
            </w:pPr>
            <w:r>
              <w:rPr>
                <w:rFonts w:eastAsia="等线" w:cs="Times New Roman"/>
                <w:sz w:val="21"/>
                <w:szCs w:val="21"/>
              </w:rPr>
              <w:t>0.0349</w:t>
            </w:r>
          </w:p>
        </w:tc>
        <w:tc>
          <w:tcPr>
            <w:tcW w:w="302" w:type="pct"/>
            <w:vAlign w:val="center"/>
          </w:tcPr>
          <w:p>
            <w:pPr>
              <w:snapToGrid w:val="0"/>
              <w:spacing w:line="240" w:lineRule="auto"/>
              <w:ind w:firstLine="0" w:firstLineChars="0"/>
              <w:jc w:val="center"/>
              <w:rPr>
                <w:rFonts w:cs="Times New Roman"/>
                <w:sz w:val="21"/>
                <w:szCs w:val="21"/>
              </w:rPr>
            </w:pPr>
            <w:r>
              <w:rPr>
                <w:rFonts w:eastAsia="等线" w:cs="Times New Roman"/>
                <w:sz w:val="21"/>
                <w:szCs w:val="21"/>
              </w:rPr>
              <w:t>1.76</w:t>
            </w:r>
          </w:p>
        </w:tc>
        <w:tc>
          <w:tcPr>
            <w:tcW w:w="403" w:type="pct"/>
            <w:vAlign w:val="center"/>
          </w:tcPr>
          <w:p>
            <w:pPr>
              <w:snapToGrid w:val="0"/>
              <w:spacing w:line="240" w:lineRule="auto"/>
              <w:ind w:firstLine="0" w:firstLineChars="0"/>
              <w:jc w:val="center"/>
              <w:rPr>
                <w:rFonts w:cs="Times New Roman"/>
                <w:sz w:val="21"/>
                <w:szCs w:val="21"/>
              </w:rPr>
            </w:pPr>
            <w:r>
              <w:rPr>
                <w:rFonts w:eastAsia="等线" w:cs="Times New Roman"/>
                <w:sz w:val="21"/>
                <w:szCs w:val="21"/>
              </w:rPr>
              <w:t>0</w:t>
            </w:r>
          </w:p>
        </w:tc>
        <w:tc>
          <w:tcPr>
            <w:tcW w:w="302" w:type="pct"/>
            <w:vAlign w:val="center"/>
          </w:tcPr>
          <w:p>
            <w:pPr>
              <w:snapToGrid w:val="0"/>
              <w:spacing w:line="240" w:lineRule="auto"/>
              <w:ind w:firstLine="0" w:firstLineChars="0"/>
              <w:jc w:val="center"/>
              <w:rPr>
                <w:rFonts w:cs="Times New Roman"/>
                <w:sz w:val="21"/>
                <w:szCs w:val="21"/>
              </w:rPr>
            </w:pPr>
            <w:r>
              <w:rPr>
                <w:rFonts w:eastAsia="等线" w:cs="Times New Roman"/>
                <w:sz w:val="21"/>
                <w:szCs w:val="21"/>
              </w:rPr>
              <w:t>0.00</w:t>
            </w:r>
          </w:p>
        </w:tc>
        <w:tc>
          <w:tcPr>
            <w:tcW w:w="453" w:type="pct"/>
            <w:vAlign w:val="center"/>
          </w:tcPr>
          <w:p>
            <w:pPr>
              <w:snapToGrid w:val="0"/>
              <w:spacing w:line="240" w:lineRule="auto"/>
              <w:ind w:firstLine="0" w:firstLineChars="0"/>
              <w:jc w:val="center"/>
              <w:rPr>
                <w:rFonts w:cs="Times New Roman"/>
                <w:sz w:val="21"/>
                <w:szCs w:val="21"/>
              </w:rPr>
            </w:pPr>
            <w:r>
              <w:rPr>
                <w:rFonts w:eastAsia="等线" w:cs="Times New Roman"/>
                <w:sz w:val="21"/>
                <w:szCs w:val="21"/>
              </w:rPr>
              <w:t>0.0872</w:t>
            </w:r>
          </w:p>
        </w:tc>
        <w:tc>
          <w:tcPr>
            <w:tcW w:w="403" w:type="pct"/>
            <w:vAlign w:val="center"/>
          </w:tcPr>
          <w:p>
            <w:pPr>
              <w:snapToGrid w:val="0"/>
              <w:spacing w:line="240" w:lineRule="auto"/>
              <w:ind w:firstLine="0" w:firstLineChars="0"/>
              <w:jc w:val="center"/>
              <w:rPr>
                <w:rFonts w:cs="Times New Roman"/>
                <w:sz w:val="21"/>
                <w:szCs w:val="21"/>
              </w:rPr>
            </w:pPr>
            <w:r>
              <w:rPr>
                <w:rFonts w:eastAsia="等线" w:cs="Times New Roman"/>
                <w:sz w:val="21"/>
                <w:szCs w:val="21"/>
              </w:rPr>
              <w:t>4.95</w:t>
            </w:r>
          </w:p>
        </w:tc>
        <w:tc>
          <w:tcPr>
            <w:tcW w:w="418" w:type="pct"/>
            <w:vAlign w:val="center"/>
          </w:tcPr>
          <w:p>
            <w:pPr>
              <w:snapToGrid w:val="0"/>
              <w:spacing w:line="240" w:lineRule="auto"/>
              <w:ind w:firstLine="0" w:firstLineChars="0"/>
              <w:jc w:val="center"/>
              <w:rPr>
                <w:rFonts w:cs="Times New Roman"/>
                <w:sz w:val="21"/>
                <w:szCs w:val="21"/>
              </w:rPr>
            </w:pPr>
            <w:r>
              <w:rPr>
                <w:rFonts w:eastAsia="等线" w:cs="Times New Roman"/>
                <w:sz w:val="21"/>
                <w:szCs w:val="21"/>
              </w:rPr>
              <w:t>0.1115</w:t>
            </w:r>
          </w:p>
        </w:tc>
        <w:tc>
          <w:tcPr>
            <w:tcW w:w="331" w:type="pct"/>
            <w:tcBorders>
              <w:right w:val="nil"/>
            </w:tcBorders>
            <w:vAlign w:val="center"/>
          </w:tcPr>
          <w:p>
            <w:pPr>
              <w:snapToGrid w:val="0"/>
              <w:spacing w:line="240" w:lineRule="auto"/>
              <w:ind w:firstLine="0" w:firstLineChars="0"/>
              <w:jc w:val="center"/>
              <w:rPr>
                <w:rFonts w:cs="Times New Roman"/>
                <w:sz w:val="21"/>
                <w:szCs w:val="21"/>
              </w:rPr>
            </w:pPr>
            <w:r>
              <w:rPr>
                <w:rFonts w:eastAsia="等线" w:cs="Times New Roman"/>
                <w:sz w:val="21"/>
                <w:szCs w:val="21"/>
              </w:rPr>
              <w:t>3.68</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85" w:type="dxa"/>
            <w:left w:w="57" w:type="dxa"/>
            <w:bottom w:w="85" w:type="dxa"/>
            <w:right w:w="57" w:type="dxa"/>
          </w:tblCellMar>
        </w:tblPrEx>
        <w:trPr>
          <w:trHeight w:val="332" w:hRule="atLeast"/>
          <w:jc w:val="center"/>
        </w:trPr>
        <w:tc>
          <w:tcPr>
            <w:tcW w:w="372" w:type="pct"/>
            <w:vMerge w:val="continue"/>
            <w:tcBorders>
              <w:left w:val="nil"/>
              <w:bottom w:val="single" w:color="auto" w:sz="4" w:space="0"/>
            </w:tcBorders>
            <w:vAlign w:val="center"/>
          </w:tcPr>
          <w:p>
            <w:pPr>
              <w:snapToGrid w:val="0"/>
              <w:spacing w:line="240" w:lineRule="auto"/>
              <w:ind w:firstLine="0" w:firstLineChars="0"/>
              <w:jc w:val="center"/>
              <w:rPr>
                <w:rFonts w:cs="Times New Roman"/>
                <w:sz w:val="21"/>
                <w:szCs w:val="21"/>
              </w:rPr>
            </w:pPr>
          </w:p>
        </w:tc>
        <w:tc>
          <w:tcPr>
            <w:tcW w:w="403" w:type="pct"/>
            <w:vAlign w:val="center"/>
          </w:tcPr>
          <w:p>
            <w:pPr>
              <w:snapToGrid w:val="0"/>
              <w:spacing w:line="240" w:lineRule="auto"/>
              <w:ind w:firstLine="0" w:firstLineChars="0"/>
              <w:jc w:val="center"/>
              <w:rPr>
                <w:rFonts w:cs="Times New Roman"/>
                <w:sz w:val="21"/>
                <w:szCs w:val="21"/>
              </w:rPr>
            </w:pPr>
            <w:r>
              <w:rPr>
                <w:rFonts w:cs="Times New Roman"/>
                <w:sz w:val="21"/>
                <w:szCs w:val="21"/>
              </w:rPr>
              <w:t>0202</w:t>
            </w:r>
          </w:p>
        </w:tc>
        <w:tc>
          <w:tcPr>
            <w:tcW w:w="454" w:type="pct"/>
            <w:vAlign w:val="center"/>
          </w:tcPr>
          <w:p>
            <w:pPr>
              <w:snapToGrid w:val="0"/>
              <w:spacing w:line="240" w:lineRule="auto"/>
              <w:ind w:firstLine="0" w:firstLineChars="0"/>
              <w:jc w:val="center"/>
              <w:rPr>
                <w:rFonts w:cs="Times New Roman"/>
                <w:sz w:val="21"/>
                <w:szCs w:val="21"/>
              </w:rPr>
            </w:pPr>
            <w:r>
              <w:rPr>
                <w:rFonts w:cs="Times New Roman"/>
                <w:sz w:val="21"/>
                <w:szCs w:val="21"/>
              </w:rPr>
              <w:t>茶园</w:t>
            </w:r>
          </w:p>
        </w:tc>
        <w:tc>
          <w:tcPr>
            <w:tcW w:w="403" w:type="pct"/>
            <w:vAlign w:val="center"/>
          </w:tcPr>
          <w:p>
            <w:pPr>
              <w:snapToGrid w:val="0"/>
              <w:spacing w:line="240" w:lineRule="auto"/>
              <w:ind w:firstLine="0" w:firstLineChars="0"/>
              <w:jc w:val="center"/>
              <w:rPr>
                <w:rFonts w:cs="Times New Roman"/>
                <w:sz w:val="21"/>
                <w:szCs w:val="21"/>
              </w:rPr>
            </w:pPr>
            <w:r>
              <w:rPr>
                <w:rFonts w:eastAsia="等线" w:cs="Times New Roman"/>
                <w:sz w:val="21"/>
                <w:szCs w:val="21"/>
              </w:rPr>
              <w:t>0.1865</w:t>
            </w:r>
          </w:p>
        </w:tc>
        <w:tc>
          <w:tcPr>
            <w:tcW w:w="353" w:type="pct"/>
            <w:vAlign w:val="center"/>
          </w:tcPr>
          <w:p>
            <w:pPr>
              <w:snapToGrid w:val="0"/>
              <w:spacing w:line="240" w:lineRule="auto"/>
              <w:ind w:firstLine="0" w:firstLineChars="0"/>
              <w:jc w:val="center"/>
              <w:rPr>
                <w:rFonts w:cs="Times New Roman"/>
                <w:sz w:val="21"/>
                <w:szCs w:val="21"/>
              </w:rPr>
            </w:pPr>
            <w:r>
              <w:rPr>
                <w:rFonts w:eastAsia="等线" w:cs="Times New Roman"/>
                <w:sz w:val="21"/>
                <w:szCs w:val="21"/>
              </w:rPr>
              <w:t>8.49</w:t>
            </w:r>
          </w:p>
        </w:tc>
        <w:tc>
          <w:tcPr>
            <w:tcW w:w="403" w:type="pct"/>
            <w:vAlign w:val="center"/>
          </w:tcPr>
          <w:p>
            <w:pPr>
              <w:snapToGrid w:val="0"/>
              <w:spacing w:line="240" w:lineRule="auto"/>
              <w:ind w:firstLine="0" w:firstLineChars="0"/>
              <w:jc w:val="center"/>
              <w:rPr>
                <w:rFonts w:cs="Times New Roman"/>
                <w:sz w:val="21"/>
                <w:szCs w:val="21"/>
              </w:rPr>
            </w:pPr>
            <w:r>
              <w:rPr>
                <w:rFonts w:eastAsia="等线" w:cs="Times New Roman"/>
                <w:sz w:val="21"/>
                <w:szCs w:val="21"/>
              </w:rPr>
              <w:t>0.0392</w:t>
            </w:r>
          </w:p>
        </w:tc>
        <w:tc>
          <w:tcPr>
            <w:tcW w:w="302" w:type="pct"/>
            <w:vAlign w:val="center"/>
          </w:tcPr>
          <w:p>
            <w:pPr>
              <w:snapToGrid w:val="0"/>
              <w:spacing w:line="240" w:lineRule="auto"/>
              <w:ind w:firstLine="0" w:firstLineChars="0"/>
              <w:jc w:val="center"/>
              <w:rPr>
                <w:rFonts w:cs="Times New Roman"/>
                <w:sz w:val="21"/>
                <w:szCs w:val="21"/>
              </w:rPr>
            </w:pPr>
            <w:r>
              <w:rPr>
                <w:rFonts w:eastAsia="等线" w:cs="Times New Roman"/>
                <w:sz w:val="21"/>
                <w:szCs w:val="21"/>
              </w:rPr>
              <w:t>1.97</w:t>
            </w:r>
          </w:p>
        </w:tc>
        <w:tc>
          <w:tcPr>
            <w:tcW w:w="403" w:type="pct"/>
            <w:vAlign w:val="center"/>
          </w:tcPr>
          <w:p>
            <w:pPr>
              <w:snapToGrid w:val="0"/>
              <w:spacing w:line="240" w:lineRule="auto"/>
              <w:ind w:firstLine="0" w:firstLineChars="0"/>
              <w:jc w:val="center"/>
              <w:rPr>
                <w:rFonts w:cs="Times New Roman"/>
                <w:sz w:val="21"/>
                <w:szCs w:val="21"/>
              </w:rPr>
            </w:pPr>
            <w:r>
              <w:rPr>
                <w:rFonts w:eastAsia="等线" w:cs="Times New Roman"/>
                <w:sz w:val="21"/>
                <w:szCs w:val="21"/>
              </w:rPr>
              <w:t>0</w:t>
            </w:r>
          </w:p>
        </w:tc>
        <w:tc>
          <w:tcPr>
            <w:tcW w:w="302" w:type="pct"/>
            <w:vAlign w:val="center"/>
          </w:tcPr>
          <w:p>
            <w:pPr>
              <w:snapToGrid w:val="0"/>
              <w:spacing w:line="240" w:lineRule="auto"/>
              <w:ind w:firstLine="0" w:firstLineChars="0"/>
              <w:jc w:val="center"/>
              <w:rPr>
                <w:rFonts w:cs="Times New Roman"/>
                <w:sz w:val="21"/>
                <w:szCs w:val="21"/>
              </w:rPr>
            </w:pPr>
            <w:r>
              <w:rPr>
                <w:rFonts w:eastAsia="等线" w:cs="Times New Roman"/>
                <w:sz w:val="21"/>
                <w:szCs w:val="21"/>
              </w:rPr>
              <w:t>0.00</w:t>
            </w:r>
          </w:p>
        </w:tc>
        <w:tc>
          <w:tcPr>
            <w:tcW w:w="453" w:type="pct"/>
            <w:vAlign w:val="center"/>
          </w:tcPr>
          <w:p>
            <w:pPr>
              <w:snapToGrid w:val="0"/>
              <w:spacing w:line="240" w:lineRule="auto"/>
              <w:ind w:firstLine="0" w:firstLineChars="0"/>
              <w:jc w:val="center"/>
              <w:rPr>
                <w:rFonts w:cs="Times New Roman"/>
                <w:sz w:val="21"/>
                <w:szCs w:val="21"/>
              </w:rPr>
            </w:pPr>
            <w:r>
              <w:rPr>
                <w:rFonts w:eastAsia="等线" w:cs="Times New Roman"/>
                <w:sz w:val="21"/>
                <w:szCs w:val="21"/>
              </w:rPr>
              <w:t>0.0049</w:t>
            </w:r>
          </w:p>
        </w:tc>
        <w:tc>
          <w:tcPr>
            <w:tcW w:w="403" w:type="pct"/>
            <w:vAlign w:val="center"/>
          </w:tcPr>
          <w:p>
            <w:pPr>
              <w:snapToGrid w:val="0"/>
              <w:spacing w:line="240" w:lineRule="auto"/>
              <w:ind w:firstLine="0" w:firstLineChars="0"/>
              <w:jc w:val="center"/>
              <w:rPr>
                <w:rFonts w:cs="Times New Roman"/>
                <w:sz w:val="21"/>
                <w:szCs w:val="21"/>
              </w:rPr>
            </w:pPr>
            <w:r>
              <w:rPr>
                <w:rFonts w:eastAsia="等线" w:cs="Times New Roman"/>
                <w:sz w:val="21"/>
                <w:szCs w:val="21"/>
              </w:rPr>
              <w:t>0.28</w:t>
            </w:r>
          </w:p>
        </w:tc>
        <w:tc>
          <w:tcPr>
            <w:tcW w:w="418" w:type="pct"/>
            <w:vAlign w:val="center"/>
          </w:tcPr>
          <w:p>
            <w:pPr>
              <w:snapToGrid w:val="0"/>
              <w:spacing w:line="240" w:lineRule="auto"/>
              <w:ind w:firstLine="0" w:firstLineChars="0"/>
              <w:jc w:val="center"/>
              <w:rPr>
                <w:rFonts w:cs="Times New Roman"/>
                <w:sz w:val="21"/>
                <w:szCs w:val="21"/>
              </w:rPr>
            </w:pPr>
            <w:r>
              <w:rPr>
                <w:rFonts w:eastAsia="等线" w:cs="Times New Roman"/>
                <w:sz w:val="21"/>
                <w:szCs w:val="21"/>
              </w:rPr>
              <w:t>0.0434</w:t>
            </w:r>
          </w:p>
        </w:tc>
        <w:tc>
          <w:tcPr>
            <w:tcW w:w="331" w:type="pct"/>
            <w:tcBorders>
              <w:right w:val="nil"/>
            </w:tcBorders>
            <w:vAlign w:val="center"/>
          </w:tcPr>
          <w:p>
            <w:pPr>
              <w:snapToGrid w:val="0"/>
              <w:spacing w:line="240" w:lineRule="auto"/>
              <w:ind w:firstLine="0" w:firstLineChars="0"/>
              <w:jc w:val="center"/>
              <w:rPr>
                <w:rFonts w:cs="Times New Roman"/>
                <w:sz w:val="21"/>
                <w:szCs w:val="21"/>
              </w:rPr>
            </w:pPr>
            <w:r>
              <w:rPr>
                <w:rFonts w:eastAsia="等线" w:cs="Times New Roman"/>
                <w:sz w:val="21"/>
                <w:szCs w:val="21"/>
              </w:rPr>
              <w:t>1.43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85" w:type="dxa"/>
            <w:left w:w="57" w:type="dxa"/>
            <w:bottom w:w="85" w:type="dxa"/>
            <w:right w:w="57" w:type="dxa"/>
          </w:tblCellMar>
        </w:tblPrEx>
        <w:trPr>
          <w:trHeight w:val="320" w:hRule="atLeast"/>
          <w:jc w:val="center"/>
        </w:trPr>
        <w:tc>
          <w:tcPr>
            <w:tcW w:w="372" w:type="pct"/>
            <w:vMerge w:val="restart"/>
            <w:tcBorders>
              <w:top w:val="single" w:color="auto" w:sz="4" w:space="0"/>
              <w:left w:val="nil"/>
            </w:tcBorders>
            <w:vAlign w:val="center"/>
          </w:tcPr>
          <w:p>
            <w:pPr>
              <w:snapToGrid w:val="0"/>
              <w:spacing w:line="240" w:lineRule="auto"/>
              <w:ind w:firstLine="0" w:firstLineChars="0"/>
              <w:jc w:val="center"/>
              <w:rPr>
                <w:rFonts w:cs="Times New Roman"/>
                <w:sz w:val="21"/>
                <w:szCs w:val="21"/>
              </w:rPr>
            </w:pPr>
            <w:r>
              <w:rPr>
                <w:rFonts w:cs="Times New Roman"/>
                <w:sz w:val="21"/>
                <w:szCs w:val="21"/>
              </w:rPr>
              <w:t>林地</w:t>
            </w:r>
          </w:p>
        </w:tc>
        <w:tc>
          <w:tcPr>
            <w:tcW w:w="403" w:type="pct"/>
            <w:vAlign w:val="center"/>
          </w:tcPr>
          <w:p>
            <w:pPr>
              <w:snapToGrid w:val="0"/>
              <w:spacing w:line="240" w:lineRule="auto"/>
              <w:ind w:firstLine="0" w:firstLineChars="0"/>
              <w:jc w:val="center"/>
              <w:rPr>
                <w:rFonts w:cs="Times New Roman"/>
                <w:sz w:val="21"/>
                <w:szCs w:val="21"/>
              </w:rPr>
            </w:pPr>
            <w:r>
              <w:rPr>
                <w:rFonts w:cs="Times New Roman"/>
                <w:sz w:val="21"/>
                <w:szCs w:val="21"/>
              </w:rPr>
              <w:t>0301</w:t>
            </w:r>
          </w:p>
        </w:tc>
        <w:tc>
          <w:tcPr>
            <w:tcW w:w="454" w:type="pct"/>
            <w:vAlign w:val="center"/>
          </w:tcPr>
          <w:p>
            <w:pPr>
              <w:snapToGrid w:val="0"/>
              <w:spacing w:line="240" w:lineRule="auto"/>
              <w:ind w:firstLine="0" w:firstLineChars="0"/>
              <w:jc w:val="center"/>
              <w:rPr>
                <w:rFonts w:cs="Times New Roman"/>
                <w:sz w:val="21"/>
                <w:szCs w:val="21"/>
              </w:rPr>
            </w:pPr>
            <w:r>
              <w:rPr>
                <w:rFonts w:cs="Times New Roman"/>
                <w:sz w:val="21"/>
                <w:szCs w:val="21"/>
              </w:rPr>
              <w:t>乔木林地</w:t>
            </w:r>
          </w:p>
        </w:tc>
        <w:tc>
          <w:tcPr>
            <w:tcW w:w="403" w:type="pct"/>
            <w:vAlign w:val="center"/>
          </w:tcPr>
          <w:p>
            <w:pPr>
              <w:snapToGrid w:val="0"/>
              <w:spacing w:line="240" w:lineRule="auto"/>
              <w:ind w:firstLine="0" w:firstLineChars="0"/>
              <w:jc w:val="center"/>
              <w:rPr>
                <w:rFonts w:cs="Times New Roman"/>
                <w:sz w:val="21"/>
                <w:szCs w:val="21"/>
              </w:rPr>
            </w:pPr>
            <w:r>
              <w:rPr>
                <w:rFonts w:eastAsia="等线" w:cs="Times New Roman"/>
                <w:sz w:val="21"/>
                <w:szCs w:val="21"/>
              </w:rPr>
              <w:t>0.3369</w:t>
            </w:r>
          </w:p>
        </w:tc>
        <w:tc>
          <w:tcPr>
            <w:tcW w:w="353" w:type="pct"/>
            <w:vAlign w:val="center"/>
          </w:tcPr>
          <w:p>
            <w:pPr>
              <w:snapToGrid w:val="0"/>
              <w:spacing w:line="240" w:lineRule="auto"/>
              <w:ind w:firstLine="0" w:firstLineChars="0"/>
              <w:jc w:val="center"/>
              <w:rPr>
                <w:rFonts w:cs="Times New Roman"/>
                <w:sz w:val="21"/>
                <w:szCs w:val="21"/>
              </w:rPr>
            </w:pPr>
            <w:r>
              <w:rPr>
                <w:rFonts w:eastAsia="等线" w:cs="Times New Roman"/>
                <w:sz w:val="21"/>
                <w:szCs w:val="21"/>
              </w:rPr>
              <w:t>15.34</w:t>
            </w:r>
          </w:p>
        </w:tc>
        <w:tc>
          <w:tcPr>
            <w:tcW w:w="403" w:type="pct"/>
            <w:vAlign w:val="center"/>
          </w:tcPr>
          <w:p>
            <w:pPr>
              <w:snapToGrid w:val="0"/>
              <w:spacing w:line="240" w:lineRule="auto"/>
              <w:ind w:firstLine="0" w:firstLineChars="0"/>
              <w:jc w:val="center"/>
              <w:rPr>
                <w:rFonts w:cs="Times New Roman"/>
                <w:sz w:val="21"/>
                <w:szCs w:val="21"/>
              </w:rPr>
            </w:pPr>
            <w:r>
              <w:rPr>
                <w:rFonts w:eastAsia="等线" w:cs="Times New Roman"/>
                <w:sz w:val="21"/>
                <w:szCs w:val="21"/>
              </w:rPr>
              <w:t>0.1932</w:t>
            </w:r>
          </w:p>
        </w:tc>
        <w:tc>
          <w:tcPr>
            <w:tcW w:w="302" w:type="pct"/>
            <w:vAlign w:val="center"/>
          </w:tcPr>
          <w:p>
            <w:pPr>
              <w:snapToGrid w:val="0"/>
              <w:spacing w:line="240" w:lineRule="auto"/>
              <w:ind w:firstLine="0" w:firstLineChars="0"/>
              <w:jc w:val="center"/>
              <w:rPr>
                <w:rFonts w:cs="Times New Roman"/>
                <w:sz w:val="21"/>
                <w:szCs w:val="21"/>
              </w:rPr>
            </w:pPr>
            <w:r>
              <w:rPr>
                <w:rFonts w:eastAsia="等线" w:cs="Times New Roman"/>
                <w:sz w:val="21"/>
                <w:szCs w:val="21"/>
              </w:rPr>
              <w:t>9.73</w:t>
            </w:r>
          </w:p>
        </w:tc>
        <w:tc>
          <w:tcPr>
            <w:tcW w:w="403" w:type="pct"/>
            <w:vAlign w:val="center"/>
          </w:tcPr>
          <w:p>
            <w:pPr>
              <w:snapToGrid w:val="0"/>
              <w:spacing w:line="240" w:lineRule="auto"/>
              <w:ind w:firstLine="0" w:firstLineChars="0"/>
              <w:jc w:val="center"/>
              <w:rPr>
                <w:rFonts w:cs="Times New Roman"/>
                <w:sz w:val="21"/>
                <w:szCs w:val="21"/>
              </w:rPr>
            </w:pPr>
            <w:r>
              <w:rPr>
                <w:rFonts w:eastAsia="等线" w:cs="Times New Roman"/>
                <w:sz w:val="21"/>
                <w:szCs w:val="21"/>
              </w:rPr>
              <w:t>0.2753</w:t>
            </w:r>
          </w:p>
        </w:tc>
        <w:tc>
          <w:tcPr>
            <w:tcW w:w="302" w:type="pct"/>
            <w:vAlign w:val="center"/>
          </w:tcPr>
          <w:p>
            <w:pPr>
              <w:snapToGrid w:val="0"/>
              <w:spacing w:line="240" w:lineRule="auto"/>
              <w:ind w:firstLine="0" w:firstLineChars="0"/>
              <w:jc w:val="center"/>
              <w:rPr>
                <w:rFonts w:cs="Times New Roman"/>
                <w:sz w:val="21"/>
                <w:szCs w:val="21"/>
              </w:rPr>
            </w:pPr>
            <w:r>
              <w:rPr>
                <w:rFonts w:eastAsia="等线" w:cs="Times New Roman"/>
                <w:sz w:val="21"/>
                <w:szCs w:val="21"/>
              </w:rPr>
              <w:t>26.09</w:t>
            </w:r>
          </w:p>
        </w:tc>
        <w:tc>
          <w:tcPr>
            <w:tcW w:w="453" w:type="pct"/>
            <w:vAlign w:val="center"/>
          </w:tcPr>
          <w:p>
            <w:pPr>
              <w:snapToGrid w:val="0"/>
              <w:spacing w:line="240" w:lineRule="auto"/>
              <w:ind w:firstLine="0" w:firstLineChars="0"/>
              <w:jc w:val="center"/>
              <w:rPr>
                <w:rFonts w:cs="Times New Roman"/>
                <w:sz w:val="21"/>
                <w:szCs w:val="21"/>
              </w:rPr>
            </w:pPr>
            <w:r>
              <w:rPr>
                <w:rFonts w:eastAsia="等线" w:cs="Times New Roman"/>
                <w:sz w:val="21"/>
                <w:szCs w:val="21"/>
              </w:rPr>
              <w:t>0.4552</w:t>
            </w:r>
          </w:p>
        </w:tc>
        <w:tc>
          <w:tcPr>
            <w:tcW w:w="403" w:type="pct"/>
            <w:vAlign w:val="center"/>
          </w:tcPr>
          <w:p>
            <w:pPr>
              <w:snapToGrid w:val="0"/>
              <w:spacing w:line="240" w:lineRule="auto"/>
              <w:ind w:firstLine="0" w:firstLineChars="0"/>
              <w:jc w:val="center"/>
              <w:rPr>
                <w:rFonts w:cs="Times New Roman"/>
                <w:sz w:val="21"/>
                <w:szCs w:val="21"/>
              </w:rPr>
            </w:pPr>
            <w:r>
              <w:rPr>
                <w:rFonts w:eastAsia="等线" w:cs="Times New Roman"/>
                <w:sz w:val="21"/>
                <w:szCs w:val="21"/>
              </w:rPr>
              <w:t>25.85</w:t>
            </w:r>
          </w:p>
        </w:tc>
        <w:tc>
          <w:tcPr>
            <w:tcW w:w="418" w:type="pct"/>
            <w:vAlign w:val="center"/>
          </w:tcPr>
          <w:p>
            <w:pPr>
              <w:snapToGrid w:val="0"/>
              <w:spacing w:line="240" w:lineRule="auto"/>
              <w:ind w:firstLine="0" w:firstLineChars="0"/>
              <w:jc w:val="center"/>
              <w:rPr>
                <w:rFonts w:cs="Times New Roman"/>
                <w:sz w:val="21"/>
                <w:szCs w:val="21"/>
              </w:rPr>
            </w:pPr>
            <w:r>
              <w:rPr>
                <w:rFonts w:eastAsia="等线" w:cs="Times New Roman"/>
                <w:sz w:val="21"/>
                <w:szCs w:val="21"/>
              </w:rPr>
              <w:t>0.2339</w:t>
            </w:r>
          </w:p>
        </w:tc>
        <w:tc>
          <w:tcPr>
            <w:tcW w:w="331" w:type="pct"/>
            <w:tcBorders>
              <w:right w:val="nil"/>
            </w:tcBorders>
            <w:vAlign w:val="center"/>
          </w:tcPr>
          <w:p>
            <w:pPr>
              <w:snapToGrid w:val="0"/>
              <w:spacing w:line="240" w:lineRule="auto"/>
              <w:ind w:firstLine="0" w:firstLineChars="0"/>
              <w:jc w:val="center"/>
              <w:rPr>
                <w:rFonts w:cs="Times New Roman"/>
                <w:sz w:val="21"/>
                <w:szCs w:val="21"/>
              </w:rPr>
            </w:pPr>
            <w:r>
              <w:rPr>
                <w:rFonts w:eastAsia="等线" w:cs="Times New Roman"/>
                <w:sz w:val="21"/>
                <w:szCs w:val="21"/>
              </w:rPr>
              <w:t>7.71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85" w:type="dxa"/>
            <w:left w:w="57" w:type="dxa"/>
            <w:bottom w:w="85" w:type="dxa"/>
            <w:right w:w="57" w:type="dxa"/>
          </w:tblCellMar>
        </w:tblPrEx>
        <w:trPr>
          <w:trHeight w:val="332" w:hRule="atLeast"/>
          <w:jc w:val="center"/>
        </w:trPr>
        <w:tc>
          <w:tcPr>
            <w:tcW w:w="372" w:type="pct"/>
            <w:vMerge w:val="continue"/>
            <w:tcBorders>
              <w:left w:val="nil"/>
              <w:bottom w:val="single" w:color="auto" w:sz="4" w:space="0"/>
            </w:tcBorders>
            <w:vAlign w:val="center"/>
          </w:tcPr>
          <w:p>
            <w:pPr>
              <w:snapToGrid w:val="0"/>
              <w:spacing w:line="240" w:lineRule="auto"/>
              <w:ind w:firstLine="0" w:firstLineChars="0"/>
              <w:jc w:val="center"/>
              <w:rPr>
                <w:rFonts w:cs="Times New Roman"/>
                <w:sz w:val="21"/>
                <w:szCs w:val="21"/>
              </w:rPr>
            </w:pPr>
          </w:p>
        </w:tc>
        <w:tc>
          <w:tcPr>
            <w:tcW w:w="403" w:type="pct"/>
            <w:vAlign w:val="center"/>
          </w:tcPr>
          <w:p>
            <w:pPr>
              <w:snapToGrid w:val="0"/>
              <w:spacing w:line="240" w:lineRule="auto"/>
              <w:ind w:firstLine="0" w:firstLineChars="0"/>
              <w:jc w:val="center"/>
              <w:rPr>
                <w:rFonts w:cs="Times New Roman"/>
                <w:sz w:val="21"/>
                <w:szCs w:val="21"/>
              </w:rPr>
            </w:pPr>
            <w:r>
              <w:rPr>
                <w:rFonts w:cs="Times New Roman"/>
                <w:sz w:val="21"/>
                <w:szCs w:val="21"/>
              </w:rPr>
              <w:t>0305</w:t>
            </w:r>
          </w:p>
        </w:tc>
        <w:tc>
          <w:tcPr>
            <w:tcW w:w="454" w:type="pct"/>
            <w:vAlign w:val="center"/>
          </w:tcPr>
          <w:p>
            <w:pPr>
              <w:snapToGrid w:val="0"/>
              <w:spacing w:line="240" w:lineRule="auto"/>
              <w:ind w:firstLine="0" w:firstLineChars="0"/>
              <w:jc w:val="center"/>
              <w:rPr>
                <w:rFonts w:cs="Times New Roman"/>
                <w:sz w:val="21"/>
                <w:szCs w:val="21"/>
              </w:rPr>
            </w:pPr>
            <w:r>
              <w:rPr>
                <w:rFonts w:cs="Times New Roman"/>
                <w:sz w:val="21"/>
                <w:szCs w:val="21"/>
              </w:rPr>
              <w:t>灌木林地</w:t>
            </w:r>
          </w:p>
        </w:tc>
        <w:tc>
          <w:tcPr>
            <w:tcW w:w="403" w:type="pct"/>
            <w:vAlign w:val="center"/>
          </w:tcPr>
          <w:p>
            <w:pPr>
              <w:snapToGrid w:val="0"/>
              <w:spacing w:line="240" w:lineRule="auto"/>
              <w:ind w:firstLine="0" w:firstLineChars="0"/>
              <w:jc w:val="center"/>
              <w:rPr>
                <w:rFonts w:cs="Times New Roman"/>
                <w:sz w:val="21"/>
                <w:szCs w:val="21"/>
              </w:rPr>
            </w:pPr>
            <w:r>
              <w:rPr>
                <w:rFonts w:eastAsia="等线" w:cs="Times New Roman"/>
                <w:sz w:val="21"/>
                <w:szCs w:val="21"/>
              </w:rPr>
              <w:t>0.0169</w:t>
            </w:r>
          </w:p>
        </w:tc>
        <w:tc>
          <w:tcPr>
            <w:tcW w:w="353" w:type="pct"/>
            <w:vAlign w:val="center"/>
          </w:tcPr>
          <w:p>
            <w:pPr>
              <w:snapToGrid w:val="0"/>
              <w:spacing w:line="240" w:lineRule="auto"/>
              <w:ind w:firstLine="0" w:firstLineChars="0"/>
              <w:jc w:val="center"/>
              <w:rPr>
                <w:rFonts w:cs="Times New Roman"/>
                <w:sz w:val="21"/>
                <w:szCs w:val="21"/>
              </w:rPr>
            </w:pPr>
            <w:r>
              <w:rPr>
                <w:rFonts w:eastAsia="等线" w:cs="Times New Roman"/>
                <w:sz w:val="21"/>
                <w:szCs w:val="21"/>
              </w:rPr>
              <w:t>0.77</w:t>
            </w:r>
          </w:p>
        </w:tc>
        <w:tc>
          <w:tcPr>
            <w:tcW w:w="403" w:type="pct"/>
            <w:vAlign w:val="center"/>
          </w:tcPr>
          <w:p>
            <w:pPr>
              <w:snapToGrid w:val="0"/>
              <w:spacing w:line="240" w:lineRule="auto"/>
              <w:ind w:firstLine="0" w:firstLineChars="0"/>
              <w:jc w:val="center"/>
              <w:rPr>
                <w:rFonts w:cs="Times New Roman"/>
                <w:sz w:val="21"/>
                <w:szCs w:val="21"/>
              </w:rPr>
            </w:pPr>
            <w:r>
              <w:rPr>
                <w:rFonts w:eastAsia="等线" w:cs="Times New Roman"/>
                <w:sz w:val="21"/>
                <w:szCs w:val="21"/>
              </w:rPr>
              <w:t>0.0827</w:t>
            </w:r>
          </w:p>
        </w:tc>
        <w:tc>
          <w:tcPr>
            <w:tcW w:w="302" w:type="pct"/>
            <w:vAlign w:val="center"/>
          </w:tcPr>
          <w:p>
            <w:pPr>
              <w:snapToGrid w:val="0"/>
              <w:spacing w:line="240" w:lineRule="auto"/>
              <w:ind w:firstLine="0" w:firstLineChars="0"/>
              <w:jc w:val="center"/>
              <w:rPr>
                <w:rFonts w:cs="Times New Roman"/>
                <w:sz w:val="21"/>
                <w:szCs w:val="21"/>
              </w:rPr>
            </w:pPr>
            <w:r>
              <w:rPr>
                <w:rFonts w:eastAsia="等线" w:cs="Times New Roman"/>
                <w:sz w:val="21"/>
                <w:szCs w:val="21"/>
              </w:rPr>
              <w:t>4.17</w:t>
            </w:r>
          </w:p>
        </w:tc>
        <w:tc>
          <w:tcPr>
            <w:tcW w:w="403" w:type="pct"/>
            <w:vAlign w:val="center"/>
          </w:tcPr>
          <w:p>
            <w:pPr>
              <w:snapToGrid w:val="0"/>
              <w:spacing w:line="240" w:lineRule="auto"/>
              <w:ind w:firstLine="0" w:firstLineChars="0"/>
              <w:jc w:val="center"/>
              <w:rPr>
                <w:rFonts w:cs="Times New Roman"/>
                <w:sz w:val="21"/>
                <w:szCs w:val="21"/>
              </w:rPr>
            </w:pPr>
            <w:r>
              <w:rPr>
                <w:rFonts w:eastAsia="等线" w:cs="Times New Roman"/>
                <w:sz w:val="21"/>
                <w:szCs w:val="21"/>
              </w:rPr>
              <w:t>0.0302</w:t>
            </w:r>
          </w:p>
        </w:tc>
        <w:tc>
          <w:tcPr>
            <w:tcW w:w="302" w:type="pct"/>
            <w:vAlign w:val="center"/>
          </w:tcPr>
          <w:p>
            <w:pPr>
              <w:snapToGrid w:val="0"/>
              <w:spacing w:line="240" w:lineRule="auto"/>
              <w:ind w:firstLine="0" w:firstLineChars="0"/>
              <w:jc w:val="center"/>
              <w:rPr>
                <w:rFonts w:cs="Times New Roman"/>
                <w:sz w:val="21"/>
                <w:szCs w:val="21"/>
              </w:rPr>
            </w:pPr>
            <w:r>
              <w:rPr>
                <w:rFonts w:eastAsia="等线" w:cs="Times New Roman"/>
                <w:sz w:val="21"/>
                <w:szCs w:val="21"/>
              </w:rPr>
              <w:t>2.86</w:t>
            </w:r>
          </w:p>
        </w:tc>
        <w:tc>
          <w:tcPr>
            <w:tcW w:w="453" w:type="pct"/>
            <w:vAlign w:val="center"/>
          </w:tcPr>
          <w:p>
            <w:pPr>
              <w:snapToGrid w:val="0"/>
              <w:spacing w:line="240" w:lineRule="auto"/>
              <w:ind w:firstLine="0" w:firstLineChars="0"/>
              <w:jc w:val="center"/>
              <w:rPr>
                <w:rFonts w:cs="Times New Roman"/>
                <w:sz w:val="21"/>
                <w:szCs w:val="21"/>
              </w:rPr>
            </w:pPr>
            <w:r>
              <w:rPr>
                <w:rFonts w:eastAsia="等线" w:cs="Times New Roman"/>
                <w:sz w:val="21"/>
                <w:szCs w:val="21"/>
              </w:rPr>
              <w:t>0.0226</w:t>
            </w:r>
          </w:p>
        </w:tc>
        <w:tc>
          <w:tcPr>
            <w:tcW w:w="403" w:type="pct"/>
            <w:vAlign w:val="center"/>
          </w:tcPr>
          <w:p>
            <w:pPr>
              <w:snapToGrid w:val="0"/>
              <w:spacing w:line="240" w:lineRule="auto"/>
              <w:ind w:firstLine="0" w:firstLineChars="0"/>
              <w:jc w:val="center"/>
              <w:rPr>
                <w:rFonts w:cs="Times New Roman"/>
                <w:sz w:val="21"/>
                <w:szCs w:val="21"/>
              </w:rPr>
            </w:pPr>
            <w:r>
              <w:rPr>
                <w:rFonts w:eastAsia="等线" w:cs="Times New Roman"/>
                <w:sz w:val="21"/>
                <w:szCs w:val="21"/>
              </w:rPr>
              <w:t>1.28</w:t>
            </w:r>
          </w:p>
        </w:tc>
        <w:tc>
          <w:tcPr>
            <w:tcW w:w="418" w:type="pct"/>
            <w:vAlign w:val="center"/>
          </w:tcPr>
          <w:p>
            <w:pPr>
              <w:snapToGrid w:val="0"/>
              <w:spacing w:line="240" w:lineRule="auto"/>
              <w:ind w:firstLine="0" w:firstLineChars="0"/>
              <w:jc w:val="center"/>
              <w:rPr>
                <w:rFonts w:cs="Times New Roman"/>
                <w:sz w:val="21"/>
                <w:szCs w:val="21"/>
              </w:rPr>
            </w:pPr>
            <w:r>
              <w:rPr>
                <w:rFonts w:eastAsia="等线" w:cs="Times New Roman"/>
                <w:sz w:val="21"/>
                <w:szCs w:val="21"/>
              </w:rPr>
              <w:t>0.1274</w:t>
            </w:r>
          </w:p>
        </w:tc>
        <w:tc>
          <w:tcPr>
            <w:tcW w:w="331" w:type="pct"/>
            <w:tcBorders>
              <w:right w:val="nil"/>
            </w:tcBorders>
            <w:vAlign w:val="center"/>
          </w:tcPr>
          <w:p>
            <w:pPr>
              <w:snapToGrid w:val="0"/>
              <w:spacing w:line="240" w:lineRule="auto"/>
              <w:ind w:firstLine="0" w:firstLineChars="0"/>
              <w:jc w:val="center"/>
              <w:rPr>
                <w:rFonts w:cs="Times New Roman"/>
                <w:sz w:val="21"/>
                <w:szCs w:val="21"/>
              </w:rPr>
            </w:pPr>
            <w:r>
              <w:rPr>
                <w:rFonts w:eastAsia="等线" w:cs="Times New Roman"/>
                <w:sz w:val="21"/>
                <w:szCs w:val="21"/>
              </w:rPr>
              <w:t>4.20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85" w:type="dxa"/>
            <w:left w:w="57" w:type="dxa"/>
            <w:bottom w:w="85" w:type="dxa"/>
            <w:right w:w="57" w:type="dxa"/>
          </w:tblCellMar>
        </w:tblPrEx>
        <w:trPr>
          <w:trHeight w:val="249" w:hRule="atLeast"/>
          <w:jc w:val="center"/>
        </w:trPr>
        <w:tc>
          <w:tcPr>
            <w:tcW w:w="372" w:type="pct"/>
            <w:tcBorders>
              <w:top w:val="single" w:color="auto" w:sz="4" w:space="0"/>
              <w:left w:val="nil"/>
            </w:tcBorders>
            <w:vAlign w:val="center"/>
          </w:tcPr>
          <w:p>
            <w:pPr>
              <w:snapToGrid w:val="0"/>
              <w:spacing w:line="240" w:lineRule="auto"/>
              <w:ind w:firstLine="0" w:firstLineChars="0"/>
              <w:jc w:val="center"/>
              <w:rPr>
                <w:rFonts w:cs="Times New Roman"/>
                <w:sz w:val="21"/>
                <w:szCs w:val="21"/>
              </w:rPr>
            </w:pPr>
            <w:r>
              <w:rPr>
                <w:rFonts w:cs="Times New Roman"/>
                <w:sz w:val="21"/>
                <w:szCs w:val="21"/>
              </w:rPr>
              <w:t>草丛</w:t>
            </w:r>
          </w:p>
        </w:tc>
        <w:tc>
          <w:tcPr>
            <w:tcW w:w="403" w:type="pct"/>
            <w:vAlign w:val="center"/>
          </w:tcPr>
          <w:p>
            <w:pPr>
              <w:snapToGrid w:val="0"/>
              <w:spacing w:line="240" w:lineRule="auto"/>
              <w:ind w:firstLine="0" w:firstLineChars="0"/>
              <w:jc w:val="center"/>
              <w:rPr>
                <w:rFonts w:cs="Times New Roman"/>
                <w:sz w:val="21"/>
                <w:szCs w:val="21"/>
              </w:rPr>
            </w:pPr>
            <w:r>
              <w:rPr>
                <w:rFonts w:cs="Times New Roman"/>
                <w:sz w:val="21"/>
                <w:szCs w:val="21"/>
              </w:rPr>
              <w:t>0404</w:t>
            </w:r>
          </w:p>
        </w:tc>
        <w:tc>
          <w:tcPr>
            <w:tcW w:w="454" w:type="pct"/>
            <w:vAlign w:val="center"/>
          </w:tcPr>
          <w:p>
            <w:pPr>
              <w:snapToGrid w:val="0"/>
              <w:spacing w:line="240" w:lineRule="auto"/>
              <w:ind w:firstLine="0" w:firstLineChars="0"/>
              <w:jc w:val="center"/>
              <w:rPr>
                <w:rFonts w:cs="Times New Roman"/>
                <w:sz w:val="21"/>
                <w:szCs w:val="21"/>
              </w:rPr>
            </w:pPr>
            <w:r>
              <w:rPr>
                <w:rFonts w:cs="Times New Roman"/>
                <w:sz w:val="21"/>
                <w:szCs w:val="21"/>
              </w:rPr>
              <w:t>其他草地</w:t>
            </w:r>
          </w:p>
        </w:tc>
        <w:tc>
          <w:tcPr>
            <w:tcW w:w="403" w:type="pct"/>
            <w:vAlign w:val="center"/>
          </w:tcPr>
          <w:p>
            <w:pPr>
              <w:snapToGrid w:val="0"/>
              <w:spacing w:line="240" w:lineRule="auto"/>
              <w:ind w:firstLine="0" w:firstLineChars="0"/>
              <w:jc w:val="center"/>
              <w:rPr>
                <w:rFonts w:cs="Times New Roman"/>
                <w:sz w:val="21"/>
                <w:szCs w:val="21"/>
              </w:rPr>
            </w:pPr>
            <w:r>
              <w:rPr>
                <w:rFonts w:eastAsia="等线" w:cs="Times New Roman"/>
                <w:sz w:val="21"/>
                <w:szCs w:val="21"/>
              </w:rPr>
              <w:t>0.0879</w:t>
            </w:r>
          </w:p>
        </w:tc>
        <w:tc>
          <w:tcPr>
            <w:tcW w:w="353" w:type="pct"/>
            <w:vAlign w:val="center"/>
          </w:tcPr>
          <w:p>
            <w:pPr>
              <w:snapToGrid w:val="0"/>
              <w:spacing w:line="240" w:lineRule="auto"/>
              <w:ind w:firstLine="0" w:firstLineChars="0"/>
              <w:jc w:val="center"/>
              <w:rPr>
                <w:rFonts w:cs="Times New Roman"/>
                <w:sz w:val="21"/>
                <w:szCs w:val="21"/>
              </w:rPr>
            </w:pPr>
            <w:r>
              <w:rPr>
                <w:rFonts w:eastAsia="等线" w:cs="Times New Roman"/>
                <w:sz w:val="21"/>
                <w:szCs w:val="21"/>
              </w:rPr>
              <w:t>4.00</w:t>
            </w:r>
          </w:p>
        </w:tc>
        <w:tc>
          <w:tcPr>
            <w:tcW w:w="403" w:type="pct"/>
            <w:vAlign w:val="center"/>
          </w:tcPr>
          <w:p>
            <w:pPr>
              <w:snapToGrid w:val="0"/>
              <w:spacing w:line="240" w:lineRule="auto"/>
              <w:ind w:firstLine="0" w:firstLineChars="0"/>
              <w:jc w:val="center"/>
              <w:rPr>
                <w:rFonts w:cs="Times New Roman"/>
                <w:sz w:val="21"/>
                <w:szCs w:val="21"/>
              </w:rPr>
            </w:pPr>
            <w:r>
              <w:rPr>
                <w:rFonts w:eastAsia="等线" w:cs="Times New Roman"/>
                <w:sz w:val="21"/>
                <w:szCs w:val="21"/>
              </w:rPr>
              <w:t>0.7639</w:t>
            </w:r>
          </w:p>
        </w:tc>
        <w:tc>
          <w:tcPr>
            <w:tcW w:w="302" w:type="pct"/>
            <w:vAlign w:val="center"/>
          </w:tcPr>
          <w:p>
            <w:pPr>
              <w:snapToGrid w:val="0"/>
              <w:spacing w:line="240" w:lineRule="auto"/>
              <w:ind w:firstLine="0" w:firstLineChars="0"/>
              <w:jc w:val="center"/>
              <w:rPr>
                <w:rFonts w:cs="Times New Roman"/>
                <w:sz w:val="21"/>
                <w:szCs w:val="21"/>
              </w:rPr>
            </w:pPr>
            <w:r>
              <w:rPr>
                <w:rFonts w:eastAsia="等线" w:cs="Times New Roman"/>
                <w:sz w:val="21"/>
                <w:szCs w:val="21"/>
              </w:rPr>
              <w:t>38.48</w:t>
            </w:r>
          </w:p>
        </w:tc>
        <w:tc>
          <w:tcPr>
            <w:tcW w:w="403" w:type="pct"/>
            <w:vAlign w:val="center"/>
          </w:tcPr>
          <w:p>
            <w:pPr>
              <w:snapToGrid w:val="0"/>
              <w:spacing w:line="240" w:lineRule="auto"/>
              <w:ind w:firstLine="0" w:firstLineChars="0"/>
              <w:jc w:val="center"/>
              <w:rPr>
                <w:rFonts w:cs="Times New Roman"/>
                <w:sz w:val="21"/>
                <w:szCs w:val="21"/>
              </w:rPr>
            </w:pPr>
            <w:r>
              <w:rPr>
                <w:rFonts w:eastAsia="等线" w:cs="Times New Roman"/>
                <w:sz w:val="21"/>
                <w:szCs w:val="21"/>
              </w:rPr>
              <w:t>0.1563</w:t>
            </w:r>
          </w:p>
        </w:tc>
        <w:tc>
          <w:tcPr>
            <w:tcW w:w="302" w:type="pct"/>
            <w:vAlign w:val="center"/>
          </w:tcPr>
          <w:p>
            <w:pPr>
              <w:snapToGrid w:val="0"/>
              <w:spacing w:line="240" w:lineRule="auto"/>
              <w:ind w:firstLine="0" w:firstLineChars="0"/>
              <w:jc w:val="center"/>
              <w:rPr>
                <w:rFonts w:cs="Times New Roman"/>
                <w:sz w:val="21"/>
                <w:szCs w:val="21"/>
              </w:rPr>
            </w:pPr>
            <w:r>
              <w:rPr>
                <w:rFonts w:eastAsia="等线" w:cs="Times New Roman"/>
                <w:sz w:val="21"/>
                <w:szCs w:val="21"/>
              </w:rPr>
              <w:t>14.81</w:t>
            </w:r>
          </w:p>
        </w:tc>
        <w:tc>
          <w:tcPr>
            <w:tcW w:w="453" w:type="pct"/>
            <w:vAlign w:val="center"/>
          </w:tcPr>
          <w:p>
            <w:pPr>
              <w:snapToGrid w:val="0"/>
              <w:spacing w:line="240" w:lineRule="auto"/>
              <w:ind w:firstLine="0" w:firstLineChars="0"/>
              <w:jc w:val="center"/>
              <w:rPr>
                <w:rFonts w:cs="Times New Roman"/>
                <w:sz w:val="21"/>
                <w:szCs w:val="21"/>
              </w:rPr>
            </w:pPr>
            <w:r>
              <w:rPr>
                <w:rFonts w:eastAsia="等线" w:cs="Times New Roman"/>
                <w:sz w:val="21"/>
                <w:szCs w:val="21"/>
              </w:rPr>
              <w:t>0.2522</w:t>
            </w:r>
          </w:p>
        </w:tc>
        <w:tc>
          <w:tcPr>
            <w:tcW w:w="403" w:type="pct"/>
            <w:vAlign w:val="center"/>
          </w:tcPr>
          <w:p>
            <w:pPr>
              <w:snapToGrid w:val="0"/>
              <w:spacing w:line="240" w:lineRule="auto"/>
              <w:ind w:firstLine="0" w:firstLineChars="0"/>
              <w:jc w:val="center"/>
              <w:rPr>
                <w:rFonts w:cs="Times New Roman"/>
                <w:sz w:val="21"/>
                <w:szCs w:val="21"/>
              </w:rPr>
            </w:pPr>
            <w:r>
              <w:rPr>
                <w:rFonts w:eastAsia="等线" w:cs="Times New Roman"/>
                <w:sz w:val="21"/>
                <w:szCs w:val="21"/>
              </w:rPr>
              <w:t>14.32</w:t>
            </w:r>
          </w:p>
        </w:tc>
        <w:tc>
          <w:tcPr>
            <w:tcW w:w="418" w:type="pct"/>
            <w:vAlign w:val="center"/>
          </w:tcPr>
          <w:p>
            <w:pPr>
              <w:snapToGrid w:val="0"/>
              <w:spacing w:line="240" w:lineRule="auto"/>
              <w:ind w:firstLine="0" w:firstLineChars="0"/>
              <w:jc w:val="center"/>
              <w:rPr>
                <w:rFonts w:cs="Times New Roman"/>
                <w:sz w:val="21"/>
                <w:szCs w:val="21"/>
              </w:rPr>
            </w:pPr>
            <w:r>
              <w:rPr>
                <w:rFonts w:eastAsia="等线" w:cs="Times New Roman"/>
                <w:sz w:val="21"/>
                <w:szCs w:val="21"/>
              </w:rPr>
              <w:t>0.1116</w:t>
            </w:r>
          </w:p>
        </w:tc>
        <w:tc>
          <w:tcPr>
            <w:tcW w:w="331" w:type="pct"/>
            <w:tcBorders>
              <w:right w:val="nil"/>
            </w:tcBorders>
            <w:vAlign w:val="center"/>
          </w:tcPr>
          <w:p>
            <w:pPr>
              <w:snapToGrid w:val="0"/>
              <w:spacing w:line="240" w:lineRule="auto"/>
              <w:ind w:firstLine="0" w:firstLineChars="0"/>
              <w:jc w:val="center"/>
              <w:rPr>
                <w:rFonts w:cs="Times New Roman"/>
                <w:sz w:val="21"/>
                <w:szCs w:val="21"/>
              </w:rPr>
            </w:pPr>
            <w:r>
              <w:rPr>
                <w:rFonts w:eastAsia="等线" w:cs="Times New Roman"/>
                <w:sz w:val="21"/>
                <w:szCs w:val="21"/>
              </w:rPr>
              <w:t>3.68</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85" w:type="dxa"/>
            <w:left w:w="57" w:type="dxa"/>
            <w:bottom w:w="85" w:type="dxa"/>
            <w:right w:w="57" w:type="dxa"/>
          </w:tblCellMar>
        </w:tblPrEx>
        <w:trPr>
          <w:trHeight w:val="487" w:hRule="atLeast"/>
          <w:jc w:val="center"/>
        </w:trPr>
        <w:tc>
          <w:tcPr>
            <w:tcW w:w="372" w:type="pct"/>
            <w:tcBorders>
              <w:left w:val="nil"/>
              <w:bottom w:val="single" w:color="auto" w:sz="4" w:space="0"/>
            </w:tcBorders>
            <w:vAlign w:val="center"/>
          </w:tcPr>
          <w:p>
            <w:pPr>
              <w:snapToGrid w:val="0"/>
              <w:spacing w:line="240" w:lineRule="auto"/>
              <w:ind w:firstLine="0" w:firstLineChars="0"/>
              <w:jc w:val="center"/>
              <w:rPr>
                <w:rFonts w:cs="Times New Roman"/>
                <w:sz w:val="21"/>
                <w:szCs w:val="21"/>
              </w:rPr>
            </w:pPr>
            <w:r>
              <w:rPr>
                <w:rFonts w:cs="Times New Roman"/>
                <w:sz w:val="21"/>
                <w:szCs w:val="21"/>
              </w:rPr>
              <w:t>工矿</w:t>
            </w:r>
          </w:p>
          <w:p>
            <w:pPr>
              <w:snapToGrid w:val="0"/>
              <w:spacing w:line="240" w:lineRule="auto"/>
              <w:ind w:firstLine="0" w:firstLineChars="0"/>
              <w:jc w:val="center"/>
              <w:rPr>
                <w:rFonts w:cs="Times New Roman"/>
                <w:sz w:val="21"/>
                <w:szCs w:val="21"/>
              </w:rPr>
            </w:pPr>
            <w:r>
              <w:rPr>
                <w:rFonts w:cs="Times New Roman"/>
                <w:sz w:val="21"/>
                <w:szCs w:val="21"/>
              </w:rPr>
              <w:t>用地</w:t>
            </w:r>
          </w:p>
        </w:tc>
        <w:tc>
          <w:tcPr>
            <w:tcW w:w="403" w:type="pct"/>
            <w:vAlign w:val="center"/>
          </w:tcPr>
          <w:p>
            <w:pPr>
              <w:snapToGrid w:val="0"/>
              <w:spacing w:line="240" w:lineRule="auto"/>
              <w:ind w:firstLine="0" w:firstLineChars="0"/>
              <w:jc w:val="center"/>
              <w:rPr>
                <w:rFonts w:cs="Times New Roman"/>
                <w:sz w:val="21"/>
                <w:szCs w:val="21"/>
              </w:rPr>
            </w:pPr>
            <w:r>
              <w:rPr>
                <w:rFonts w:cs="Times New Roman"/>
                <w:sz w:val="21"/>
                <w:szCs w:val="21"/>
              </w:rPr>
              <w:t>0601</w:t>
            </w:r>
          </w:p>
        </w:tc>
        <w:tc>
          <w:tcPr>
            <w:tcW w:w="454" w:type="pct"/>
            <w:vAlign w:val="center"/>
          </w:tcPr>
          <w:p>
            <w:pPr>
              <w:snapToGrid w:val="0"/>
              <w:spacing w:line="240" w:lineRule="auto"/>
              <w:ind w:firstLine="0" w:firstLineChars="0"/>
              <w:jc w:val="center"/>
              <w:rPr>
                <w:rFonts w:cs="Times New Roman"/>
                <w:sz w:val="21"/>
                <w:szCs w:val="21"/>
              </w:rPr>
            </w:pPr>
            <w:r>
              <w:rPr>
                <w:rFonts w:cs="Times New Roman"/>
                <w:sz w:val="21"/>
                <w:szCs w:val="21"/>
              </w:rPr>
              <w:t>工业用地</w:t>
            </w:r>
          </w:p>
        </w:tc>
        <w:tc>
          <w:tcPr>
            <w:tcW w:w="403" w:type="pct"/>
            <w:vAlign w:val="center"/>
          </w:tcPr>
          <w:p>
            <w:pPr>
              <w:snapToGrid w:val="0"/>
              <w:spacing w:line="240" w:lineRule="auto"/>
              <w:ind w:firstLine="0" w:firstLineChars="0"/>
              <w:jc w:val="center"/>
              <w:rPr>
                <w:rFonts w:cs="Times New Roman"/>
                <w:sz w:val="21"/>
                <w:szCs w:val="21"/>
              </w:rPr>
            </w:pPr>
            <w:r>
              <w:rPr>
                <w:rFonts w:eastAsia="等线" w:cs="Times New Roman"/>
                <w:sz w:val="21"/>
                <w:szCs w:val="21"/>
              </w:rPr>
              <w:t>0</w:t>
            </w:r>
          </w:p>
        </w:tc>
        <w:tc>
          <w:tcPr>
            <w:tcW w:w="353" w:type="pct"/>
            <w:vAlign w:val="center"/>
          </w:tcPr>
          <w:p>
            <w:pPr>
              <w:snapToGrid w:val="0"/>
              <w:spacing w:line="240" w:lineRule="auto"/>
              <w:ind w:firstLine="0" w:firstLineChars="0"/>
              <w:jc w:val="center"/>
              <w:rPr>
                <w:rFonts w:cs="Times New Roman"/>
                <w:sz w:val="21"/>
                <w:szCs w:val="21"/>
              </w:rPr>
            </w:pPr>
            <w:r>
              <w:rPr>
                <w:rFonts w:eastAsia="等线" w:cs="Times New Roman"/>
                <w:sz w:val="21"/>
                <w:szCs w:val="21"/>
              </w:rPr>
              <w:t>0.00</w:t>
            </w:r>
          </w:p>
        </w:tc>
        <w:tc>
          <w:tcPr>
            <w:tcW w:w="403" w:type="pct"/>
            <w:vAlign w:val="center"/>
          </w:tcPr>
          <w:p>
            <w:pPr>
              <w:snapToGrid w:val="0"/>
              <w:spacing w:line="240" w:lineRule="auto"/>
              <w:ind w:firstLine="0" w:firstLineChars="0"/>
              <w:jc w:val="center"/>
              <w:rPr>
                <w:rFonts w:cs="Times New Roman"/>
                <w:sz w:val="21"/>
                <w:szCs w:val="21"/>
              </w:rPr>
            </w:pPr>
            <w:r>
              <w:rPr>
                <w:rFonts w:eastAsia="等线" w:cs="Times New Roman"/>
                <w:sz w:val="21"/>
                <w:szCs w:val="21"/>
              </w:rPr>
              <w:t>0.0591</w:t>
            </w:r>
          </w:p>
        </w:tc>
        <w:tc>
          <w:tcPr>
            <w:tcW w:w="302" w:type="pct"/>
            <w:vAlign w:val="center"/>
          </w:tcPr>
          <w:p>
            <w:pPr>
              <w:snapToGrid w:val="0"/>
              <w:spacing w:line="240" w:lineRule="auto"/>
              <w:ind w:firstLine="0" w:firstLineChars="0"/>
              <w:jc w:val="center"/>
              <w:rPr>
                <w:rFonts w:cs="Times New Roman"/>
                <w:sz w:val="21"/>
                <w:szCs w:val="21"/>
              </w:rPr>
            </w:pPr>
            <w:r>
              <w:rPr>
                <w:rFonts w:eastAsia="等线" w:cs="Times New Roman"/>
                <w:sz w:val="21"/>
                <w:szCs w:val="21"/>
              </w:rPr>
              <w:t>2.98</w:t>
            </w:r>
          </w:p>
        </w:tc>
        <w:tc>
          <w:tcPr>
            <w:tcW w:w="403" w:type="pct"/>
            <w:vAlign w:val="center"/>
          </w:tcPr>
          <w:p>
            <w:pPr>
              <w:snapToGrid w:val="0"/>
              <w:spacing w:line="240" w:lineRule="auto"/>
              <w:ind w:firstLine="0" w:firstLineChars="0"/>
              <w:jc w:val="center"/>
              <w:rPr>
                <w:rFonts w:cs="Times New Roman"/>
                <w:sz w:val="21"/>
                <w:szCs w:val="21"/>
              </w:rPr>
            </w:pPr>
            <w:r>
              <w:rPr>
                <w:rFonts w:eastAsia="等线" w:cs="Times New Roman"/>
                <w:sz w:val="21"/>
                <w:szCs w:val="21"/>
              </w:rPr>
              <w:t>0</w:t>
            </w:r>
          </w:p>
        </w:tc>
        <w:tc>
          <w:tcPr>
            <w:tcW w:w="302" w:type="pct"/>
            <w:vAlign w:val="center"/>
          </w:tcPr>
          <w:p>
            <w:pPr>
              <w:snapToGrid w:val="0"/>
              <w:spacing w:line="240" w:lineRule="auto"/>
              <w:ind w:firstLine="0" w:firstLineChars="0"/>
              <w:jc w:val="center"/>
              <w:rPr>
                <w:rFonts w:cs="Times New Roman"/>
                <w:sz w:val="21"/>
                <w:szCs w:val="21"/>
              </w:rPr>
            </w:pPr>
            <w:r>
              <w:rPr>
                <w:rFonts w:eastAsia="等线" w:cs="Times New Roman"/>
                <w:sz w:val="21"/>
                <w:szCs w:val="21"/>
              </w:rPr>
              <w:t>0.00</w:t>
            </w:r>
          </w:p>
        </w:tc>
        <w:tc>
          <w:tcPr>
            <w:tcW w:w="453" w:type="pct"/>
            <w:vAlign w:val="center"/>
          </w:tcPr>
          <w:p>
            <w:pPr>
              <w:snapToGrid w:val="0"/>
              <w:spacing w:line="240" w:lineRule="auto"/>
              <w:ind w:firstLine="0" w:firstLineChars="0"/>
              <w:jc w:val="center"/>
              <w:rPr>
                <w:rFonts w:cs="Times New Roman"/>
                <w:sz w:val="21"/>
                <w:szCs w:val="21"/>
              </w:rPr>
            </w:pPr>
            <w:r>
              <w:rPr>
                <w:rFonts w:eastAsia="等线" w:cs="Times New Roman"/>
                <w:sz w:val="21"/>
                <w:szCs w:val="21"/>
              </w:rPr>
              <w:t>0</w:t>
            </w:r>
          </w:p>
        </w:tc>
        <w:tc>
          <w:tcPr>
            <w:tcW w:w="403" w:type="pct"/>
            <w:vAlign w:val="center"/>
          </w:tcPr>
          <w:p>
            <w:pPr>
              <w:snapToGrid w:val="0"/>
              <w:spacing w:line="240" w:lineRule="auto"/>
              <w:ind w:firstLine="0" w:firstLineChars="0"/>
              <w:jc w:val="center"/>
              <w:rPr>
                <w:rFonts w:cs="Times New Roman"/>
                <w:sz w:val="21"/>
                <w:szCs w:val="21"/>
              </w:rPr>
            </w:pPr>
            <w:r>
              <w:rPr>
                <w:rFonts w:eastAsia="等线" w:cs="Times New Roman"/>
                <w:sz w:val="21"/>
                <w:szCs w:val="21"/>
              </w:rPr>
              <w:t>0.00</w:t>
            </w:r>
          </w:p>
        </w:tc>
        <w:tc>
          <w:tcPr>
            <w:tcW w:w="418" w:type="pct"/>
            <w:vAlign w:val="center"/>
          </w:tcPr>
          <w:p>
            <w:pPr>
              <w:snapToGrid w:val="0"/>
              <w:spacing w:line="240" w:lineRule="auto"/>
              <w:ind w:firstLine="0" w:firstLineChars="0"/>
              <w:jc w:val="center"/>
              <w:rPr>
                <w:rFonts w:cs="Times New Roman"/>
                <w:sz w:val="21"/>
                <w:szCs w:val="21"/>
              </w:rPr>
            </w:pPr>
            <w:r>
              <w:rPr>
                <w:rFonts w:eastAsia="等线" w:cs="Times New Roman"/>
                <w:sz w:val="21"/>
                <w:szCs w:val="21"/>
              </w:rPr>
              <w:t>0.0143</w:t>
            </w:r>
          </w:p>
        </w:tc>
        <w:tc>
          <w:tcPr>
            <w:tcW w:w="331" w:type="pct"/>
            <w:tcBorders>
              <w:right w:val="nil"/>
            </w:tcBorders>
            <w:vAlign w:val="center"/>
          </w:tcPr>
          <w:p>
            <w:pPr>
              <w:snapToGrid w:val="0"/>
              <w:spacing w:line="240" w:lineRule="auto"/>
              <w:ind w:firstLine="0" w:firstLineChars="0"/>
              <w:jc w:val="center"/>
              <w:rPr>
                <w:rFonts w:cs="Times New Roman"/>
                <w:sz w:val="21"/>
                <w:szCs w:val="21"/>
              </w:rPr>
            </w:pPr>
            <w:r>
              <w:rPr>
                <w:rFonts w:eastAsia="等线" w:cs="Times New Roman"/>
                <w:sz w:val="21"/>
                <w:szCs w:val="21"/>
              </w:rPr>
              <w:t>0.47</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85" w:type="dxa"/>
            <w:left w:w="57" w:type="dxa"/>
            <w:bottom w:w="85" w:type="dxa"/>
            <w:right w:w="57" w:type="dxa"/>
          </w:tblCellMar>
        </w:tblPrEx>
        <w:trPr>
          <w:trHeight w:val="487" w:hRule="atLeast"/>
          <w:jc w:val="center"/>
        </w:trPr>
        <w:tc>
          <w:tcPr>
            <w:tcW w:w="372" w:type="pct"/>
            <w:tcBorders>
              <w:top w:val="single" w:color="auto" w:sz="4" w:space="0"/>
              <w:left w:val="nil"/>
              <w:bottom w:val="single" w:color="auto" w:sz="4" w:space="0"/>
            </w:tcBorders>
            <w:vAlign w:val="center"/>
          </w:tcPr>
          <w:p>
            <w:pPr>
              <w:snapToGrid w:val="0"/>
              <w:spacing w:line="240" w:lineRule="auto"/>
              <w:ind w:firstLine="0" w:firstLineChars="0"/>
              <w:jc w:val="center"/>
              <w:rPr>
                <w:rFonts w:cs="Times New Roman"/>
                <w:sz w:val="21"/>
                <w:szCs w:val="21"/>
              </w:rPr>
            </w:pPr>
            <w:r>
              <w:rPr>
                <w:rFonts w:cs="Times New Roman"/>
                <w:sz w:val="21"/>
                <w:szCs w:val="21"/>
              </w:rPr>
              <w:t>住宅</w:t>
            </w:r>
          </w:p>
          <w:p>
            <w:pPr>
              <w:snapToGrid w:val="0"/>
              <w:spacing w:line="240" w:lineRule="auto"/>
              <w:ind w:firstLine="0" w:firstLineChars="0"/>
              <w:jc w:val="center"/>
              <w:rPr>
                <w:rFonts w:cs="Times New Roman"/>
                <w:sz w:val="21"/>
                <w:szCs w:val="21"/>
              </w:rPr>
            </w:pPr>
            <w:r>
              <w:rPr>
                <w:rFonts w:cs="Times New Roman"/>
                <w:sz w:val="21"/>
                <w:szCs w:val="21"/>
              </w:rPr>
              <w:t>用地</w:t>
            </w:r>
          </w:p>
        </w:tc>
        <w:tc>
          <w:tcPr>
            <w:tcW w:w="403" w:type="pct"/>
            <w:vAlign w:val="center"/>
          </w:tcPr>
          <w:p>
            <w:pPr>
              <w:snapToGrid w:val="0"/>
              <w:spacing w:line="240" w:lineRule="auto"/>
              <w:ind w:firstLine="0" w:firstLineChars="0"/>
              <w:jc w:val="center"/>
              <w:rPr>
                <w:rFonts w:cs="Times New Roman"/>
                <w:sz w:val="21"/>
                <w:szCs w:val="21"/>
              </w:rPr>
            </w:pPr>
            <w:r>
              <w:rPr>
                <w:rFonts w:cs="Times New Roman"/>
                <w:sz w:val="21"/>
                <w:szCs w:val="21"/>
              </w:rPr>
              <w:t>0702</w:t>
            </w:r>
          </w:p>
        </w:tc>
        <w:tc>
          <w:tcPr>
            <w:tcW w:w="454" w:type="pct"/>
            <w:vAlign w:val="center"/>
          </w:tcPr>
          <w:p>
            <w:pPr>
              <w:snapToGrid w:val="0"/>
              <w:spacing w:line="240" w:lineRule="auto"/>
              <w:ind w:firstLine="0" w:firstLineChars="0"/>
              <w:jc w:val="center"/>
              <w:rPr>
                <w:rFonts w:cs="Times New Roman"/>
                <w:sz w:val="21"/>
                <w:szCs w:val="21"/>
              </w:rPr>
            </w:pPr>
            <w:r>
              <w:rPr>
                <w:rFonts w:cs="Times New Roman"/>
                <w:sz w:val="21"/>
                <w:szCs w:val="21"/>
              </w:rPr>
              <w:t>农村宅基地</w:t>
            </w:r>
          </w:p>
        </w:tc>
        <w:tc>
          <w:tcPr>
            <w:tcW w:w="403" w:type="pct"/>
            <w:vAlign w:val="center"/>
          </w:tcPr>
          <w:p>
            <w:pPr>
              <w:snapToGrid w:val="0"/>
              <w:spacing w:line="240" w:lineRule="auto"/>
              <w:ind w:firstLine="0" w:firstLineChars="0"/>
              <w:jc w:val="center"/>
              <w:rPr>
                <w:rFonts w:cs="Times New Roman"/>
                <w:sz w:val="21"/>
                <w:szCs w:val="21"/>
              </w:rPr>
            </w:pPr>
            <w:r>
              <w:rPr>
                <w:rFonts w:eastAsia="等线" w:cs="Times New Roman"/>
                <w:sz w:val="21"/>
                <w:szCs w:val="21"/>
              </w:rPr>
              <w:t>0.2617</w:t>
            </w:r>
          </w:p>
        </w:tc>
        <w:tc>
          <w:tcPr>
            <w:tcW w:w="353" w:type="pct"/>
            <w:vAlign w:val="center"/>
          </w:tcPr>
          <w:p>
            <w:pPr>
              <w:snapToGrid w:val="0"/>
              <w:spacing w:line="240" w:lineRule="auto"/>
              <w:ind w:firstLine="0" w:firstLineChars="0"/>
              <w:jc w:val="center"/>
              <w:rPr>
                <w:rFonts w:cs="Times New Roman"/>
                <w:sz w:val="21"/>
                <w:szCs w:val="21"/>
              </w:rPr>
            </w:pPr>
            <w:r>
              <w:rPr>
                <w:rFonts w:eastAsia="等线" w:cs="Times New Roman"/>
                <w:sz w:val="21"/>
                <w:szCs w:val="21"/>
              </w:rPr>
              <w:t>11.91</w:t>
            </w:r>
          </w:p>
        </w:tc>
        <w:tc>
          <w:tcPr>
            <w:tcW w:w="403" w:type="pct"/>
            <w:vAlign w:val="center"/>
          </w:tcPr>
          <w:p>
            <w:pPr>
              <w:snapToGrid w:val="0"/>
              <w:spacing w:line="240" w:lineRule="auto"/>
              <w:ind w:firstLine="0" w:firstLineChars="0"/>
              <w:jc w:val="center"/>
              <w:rPr>
                <w:rFonts w:cs="Times New Roman"/>
                <w:sz w:val="21"/>
                <w:szCs w:val="21"/>
              </w:rPr>
            </w:pPr>
            <w:r>
              <w:rPr>
                <w:rFonts w:eastAsia="等线" w:cs="Times New Roman"/>
                <w:sz w:val="21"/>
                <w:szCs w:val="21"/>
              </w:rPr>
              <w:t>0.2719</w:t>
            </w:r>
          </w:p>
        </w:tc>
        <w:tc>
          <w:tcPr>
            <w:tcW w:w="302" w:type="pct"/>
            <w:vAlign w:val="center"/>
          </w:tcPr>
          <w:p>
            <w:pPr>
              <w:snapToGrid w:val="0"/>
              <w:spacing w:line="240" w:lineRule="auto"/>
              <w:ind w:firstLine="0" w:firstLineChars="0"/>
              <w:jc w:val="center"/>
              <w:rPr>
                <w:rFonts w:cs="Times New Roman"/>
                <w:sz w:val="21"/>
                <w:szCs w:val="21"/>
              </w:rPr>
            </w:pPr>
            <w:r>
              <w:rPr>
                <w:rFonts w:eastAsia="等线" w:cs="Times New Roman"/>
                <w:sz w:val="21"/>
                <w:szCs w:val="21"/>
              </w:rPr>
              <w:t>13.69</w:t>
            </w:r>
          </w:p>
        </w:tc>
        <w:tc>
          <w:tcPr>
            <w:tcW w:w="403" w:type="pct"/>
            <w:vAlign w:val="center"/>
          </w:tcPr>
          <w:p>
            <w:pPr>
              <w:snapToGrid w:val="0"/>
              <w:spacing w:line="240" w:lineRule="auto"/>
              <w:ind w:firstLine="0" w:firstLineChars="0"/>
              <w:jc w:val="center"/>
              <w:rPr>
                <w:rFonts w:cs="Times New Roman"/>
                <w:sz w:val="21"/>
                <w:szCs w:val="21"/>
              </w:rPr>
            </w:pPr>
            <w:r>
              <w:rPr>
                <w:rFonts w:eastAsia="等线" w:cs="Times New Roman"/>
                <w:sz w:val="21"/>
                <w:szCs w:val="21"/>
              </w:rPr>
              <w:t>0.1207</w:t>
            </w:r>
          </w:p>
        </w:tc>
        <w:tc>
          <w:tcPr>
            <w:tcW w:w="302" w:type="pct"/>
            <w:vAlign w:val="center"/>
          </w:tcPr>
          <w:p>
            <w:pPr>
              <w:snapToGrid w:val="0"/>
              <w:spacing w:line="240" w:lineRule="auto"/>
              <w:ind w:firstLine="0" w:firstLineChars="0"/>
              <w:jc w:val="center"/>
              <w:rPr>
                <w:rFonts w:cs="Times New Roman"/>
                <w:sz w:val="21"/>
                <w:szCs w:val="21"/>
              </w:rPr>
            </w:pPr>
            <w:r>
              <w:rPr>
                <w:rFonts w:eastAsia="等线" w:cs="Times New Roman"/>
                <w:sz w:val="21"/>
                <w:szCs w:val="21"/>
              </w:rPr>
              <w:t>11.44</w:t>
            </w:r>
          </w:p>
        </w:tc>
        <w:tc>
          <w:tcPr>
            <w:tcW w:w="453" w:type="pct"/>
            <w:vAlign w:val="center"/>
          </w:tcPr>
          <w:p>
            <w:pPr>
              <w:snapToGrid w:val="0"/>
              <w:spacing w:line="240" w:lineRule="auto"/>
              <w:ind w:firstLine="0" w:firstLineChars="0"/>
              <w:jc w:val="center"/>
              <w:rPr>
                <w:rFonts w:cs="Times New Roman"/>
                <w:sz w:val="21"/>
                <w:szCs w:val="21"/>
              </w:rPr>
            </w:pPr>
            <w:r>
              <w:rPr>
                <w:rFonts w:eastAsia="等线" w:cs="Times New Roman"/>
                <w:sz w:val="21"/>
                <w:szCs w:val="21"/>
              </w:rPr>
              <w:t>0.2075</w:t>
            </w:r>
          </w:p>
        </w:tc>
        <w:tc>
          <w:tcPr>
            <w:tcW w:w="403" w:type="pct"/>
            <w:vAlign w:val="center"/>
          </w:tcPr>
          <w:p>
            <w:pPr>
              <w:snapToGrid w:val="0"/>
              <w:spacing w:line="240" w:lineRule="auto"/>
              <w:ind w:firstLine="0" w:firstLineChars="0"/>
              <w:jc w:val="center"/>
              <w:rPr>
                <w:rFonts w:cs="Times New Roman"/>
                <w:sz w:val="21"/>
                <w:szCs w:val="21"/>
              </w:rPr>
            </w:pPr>
            <w:r>
              <w:rPr>
                <w:rFonts w:eastAsia="等线" w:cs="Times New Roman"/>
                <w:sz w:val="21"/>
                <w:szCs w:val="21"/>
              </w:rPr>
              <w:t>11.78</w:t>
            </w:r>
          </w:p>
        </w:tc>
        <w:tc>
          <w:tcPr>
            <w:tcW w:w="418" w:type="pct"/>
            <w:vAlign w:val="center"/>
          </w:tcPr>
          <w:p>
            <w:pPr>
              <w:snapToGrid w:val="0"/>
              <w:spacing w:line="240" w:lineRule="auto"/>
              <w:ind w:firstLine="0" w:firstLineChars="0"/>
              <w:jc w:val="center"/>
              <w:rPr>
                <w:rFonts w:cs="Times New Roman"/>
                <w:sz w:val="21"/>
                <w:szCs w:val="21"/>
              </w:rPr>
            </w:pPr>
            <w:r>
              <w:rPr>
                <w:rFonts w:eastAsia="等线" w:cs="Times New Roman"/>
                <w:sz w:val="21"/>
                <w:szCs w:val="21"/>
              </w:rPr>
              <w:t>0.6189</w:t>
            </w:r>
          </w:p>
        </w:tc>
        <w:tc>
          <w:tcPr>
            <w:tcW w:w="331" w:type="pct"/>
            <w:tcBorders>
              <w:right w:val="nil"/>
            </w:tcBorders>
            <w:vAlign w:val="center"/>
          </w:tcPr>
          <w:p>
            <w:pPr>
              <w:snapToGrid w:val="0"/>
              <w:spacing w:line="240" w:lineRule="auto"/>
              <w:ind w:firstLine="0" w:firstLineChars="0"/>
              <w:jc w:val="center"/>
              <w:rPr>
                <w:rFonts w:cs="Times New Roman"/>
                <w:sz w:val="21"/>
                <w:szCs w:val="21"/>
              </w:rPr>
            </w:pPr>
            <w:r>
              <w:rPr>
                <w:rFonts w:eastAsia="等线" w:cs="Times New Roman"/>
                <w:sz w:val="21"/>
                <w:szCs w:val="21"/>
              </w:rPr>
              <w:t>20.41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85" w:type="dxa"/>
            <w:left w:w="57" w:type="dxa"/>
            <w:bottom w:w="85" w:type="dxa"/>
            <w:right w:w="57" w:type="dxa"/>
          </w:tblCellMar>
        </w:tblPrEx>
        <w:trPr>
          <w:trHeight w:val="499" w:hRule="atLeast"/>
          <w:jc w:val="center"/>
        </w:trPr>
        <w:tc>
          <w:tcPr>
            <w:tcW w:w="372" w:type="pct"/>
            <w:tcBorders>
              <w:top w:val="single" w:color="auto" w:sz="4" w:space="0"/>
              <w:left w:val="nil"/>
            </w:tcBorders>
            <w:vAlign w:val="center"/>
          </w:tcPr>
          <w:p>
            <w:pPr>
              <w:snapToGrid w:val="0"/>
              <w:spacing w:line="240" w:lineRule="auto"/>
              <w:ind w:firstLine="0" w:firstLineChars="0"/>
              <w:jc w:val="center"/>
              <w:rPr>
                <w:rFonts w:cs="Times New Roman"/>
                <w:sz w:val="21"/>
                <w:szCs w:val="21"/>
              </w:rPr>
            </w:pPr>
            <w:r>
              <w:rPr>
                <w:rFonts w:cs="Times New Roman"/>
                <w:sz w:val="21"/>
                <w:szCs w:val="21"/>
              </w:rPr>
              <w:t>交通</w:t>
            </w:r>
          </w:p>
          <w:p>
            <w:pPr>
              <w:snapToGrid w:val="0"/>
              <w:spacing w:line="240" w:lineRule="auto"/>
              <w:ind w:firstLine="0" w:firstLineChars="0"/>
              <w:jc w:val="center"/>
              <w:rPr>
                <w:rFonts w:cs="Times New Roman"/>
                <w:sz w:val="21"/>
                <w:szCs w:val="21"/>
              </w:rPr>
            </w:pPr>
            <w:r>
              <w:rPr>
                <w:rFonts w:cs="Times New Roman"/>
                <w:sz w:val="21"/>
                <w:szCs w:val="21"/>
              </w:rPr>
              <w:t>用地</w:t>
            </w:r>
          </w:p>
        </w:tc>
        <w:tc>
          <w:tcPr>
            <w:tcW w:w="403" w:type="pct"/>
            <w:vAlign w:val="center"/>
          </w:tcPr>
          <w:p>
            <w:pPr>
              <w:snapToGrid w:val="0"/>
              <w:spacing w:line="240" w:lineRule="auto"/>
              <w:ind w:firstLine="0" w:firstLineChars="0"/>
              <w:jc w:val="center"/>
              <w:rPr>
                <w:rFonts w:cs="Times New Roman"/>
                <w:sz w:val="21"/>
                <w:szCs w:val="21"/>
              </w:rPr>
            </w:pPr>
            <w:r>
              <w:rPr>
                <w:rFonts w:cs="Times New Roman"/>
                <w:sz w:val="21"/>
                <w:szCs w:val="21"/>
              </w:rPr>
              <w:t>1003</w:t>
            </w:r>
          </w:p>
        </w:tc>
        <w:tc>
          <w:tcPr>
            <w:tcW w:w="454" w:type="pct"/>
            <w:vAlign w:val="center"/>
          </w:tcPr>
          <w:p>
            <w:pPr>
              <w:snapToGrid w:val="0"/>
              <w:spacing w:line="240" w:lineRule="auto"/>
              <w:ind w:firstLine="0" w:firstLineChars="0"/>
              <w:jc w:val="center"/>
              <w:rPr>
                <w:rFonts w:cs="Times New Roman"/>
                <w:sz w:val="21"/>
                <w:szCs w:val="21"/>
              </w:rPr>
            </w:pPr>
            <w:r>
              <w:rPr>
                <w:rFonts w:cs="Times New Roman"/>
                <w:sz w:val="21"/>
                <w:szCs w:val="21"/>
              </w:rPr>
              <w:t>公路用地</w:t>
            </w:r>
          </w:p>
        </w:tc>
        <w:tc>
          <w:tcPr>
            <w:tcW w:w="403" w:type="pct"/>
            <w:vAlign w:val="center"/>
          </w:tcPr>
          <w:p>
            <w:pPr>
              <w:snapToGrid w:val="0"/>
              <w:spacing w:line="240" w:lineRule="auto"/>
              <w:ind w:firstLine="0" w:firstLineChars="0"/>
              <w:jc w:val="center"/>
              <w:rPr>
                <w:rFonts w:cs="Times New Roman"/>
                <w:sz w:val="21"/>
                <w:szCs w:val="21"/>
              </w:rPr>
            </w:pPr>
            <w:r>
              <w:rPr>
                <w:rFonts w:eastAsia="等线" w:cs="Times New Roman"/>
                <w:sz w:val="21"/>
                <w:szCs w:val="21"/>
              </w:rPr>
              <w:t>0.0082</w:t>
            </w:r>
          </w:p>
        </w:tc>
        <w:tc>
          <w:tcPr>
            <w:tcW w:w="353" w:type="pct"/>
            <w:vAlign w:val="center"/>
          </w:tcPr>
          <w:p>
            <w:pPr>
              <w:snapToGrid w:val="0"/>
              <w:spacing w:line="240" w:lineRule="auto"/>
              <w:ind w:firstLine="0" w:firstLineChars="0"/>
              <w:jc w:val="center"/>
              <w:rPr>
                <w:rFonts w:cs="Times New Roman"/>
                <w:sz w:val="21"/>
                <w:szCs w:val="21"/>
              </w:rPr>
            </w:pPr>
            <w:r>
              <w:rPr>
                <w:rFonts w:eastAsia="等线" w:cs="Times New Roman"/>
                <w:sz w:val="21"/>
                <w:szCs w:val="21"/>
              </w:rPr>
              <w:t>0.37</w:t>
            </w:r>
          </w:p>
        </w:tc>
        <w:tc>
          <w:tcPr>
            <w:tcW w:w="403" w:type="pct"/>
            <w:vAlign w:val="center"/>
          </w:tcPr>
          <w:p>
            <w:pPr>
              <w:snapToGrid w:val="0"/>
              <w:spacing w:line="240" w:lineRule="auto"/>
              <w:ind w:firstLine="0" w:firstLineChars="0"/>
              <w:jc w:val="center"/>
              <w:rPr>
                <w:rFonts w:cs="Times New Roman"/>
                <w:sz w:val="21"/>
                <w:szCs w:val="21"/>
              </w:rPr>
            </w:pPr>
            <w:r>
              <w:rPr>
                <w:rFonts w:eastAsia="等线" w:cs="Times New Roman"/>
                <w:sz w:val="21"/>
                <w:szCs w:val="21"/>
              </w:rPr>
              <w:t>0.0827</w:t>
            </w:r>
          </w:p>
        </w:tc>
        <w:tc>
          <w:tcPr>
            <w:tcW w:w="302" w:type="pct"/>
            <w:vAlign w:val="center"/>
          </w:tcPr>
          <w:p>
            <w:pPr>
              <w:snapToGrid w:val="0"/>
              <w:spacing w:line="240" w:lineRule="auto"/>
              <w:ind w:firstLine="0" w:firstLineChars="0"/>
              <w:jc w:val="center"/>
              <w:rPr>
                <w:rFonts w:cs="Times New Roman"/>
                <w:sz w:val="21"/>
                <w:szCs w:val="21"/>
              </w:rPr>
            </w:pPr>
            <w:r>
              <w:rPr>
                <w:rFonts w:eastAsia="等线" w:cs="Times New Roman"/>
                <w:sz w:val="21"/>
                <w:szCs w:val="21"/>
              </w:rPr>
              <w:t>4.17</w:t>
            </w:r>
          </w:p>
        </w:tc>
        <w:tc>
          <w:tcPr>
            <w:tcW w:w="403" w:type="pct"/>
            <w:vAlign w:val="center"/>
          </w:tcPr>
          <w:p>
            <w:pPr>
              <w:snapToGrid w:val="0"/>
              <w:spacing w:line="240" w:lineRule="auto"/>
              <w:ind w:firstLine="0" w:firstLineChars="0"/>
              <w:jc w:val="center"/>
              <w:rPr>
                <w:rFonts w:cs="Times New Roman"/>
                <w:sz w:val="21"/>
                <w:szCs w:val="21"/>
              </w:rPr>
            </w:pPr>
            <w:r>
              <w:rPr>
                <w:rFonts w:eastAsia="等线" w:cs="Times New Roman"/>
                <w:sz w:val="21"/>
                <w:szCs w:val="21"/>
              </w:rPr>
              <w:t>0.0159</w:t>
            </w:r>
          </w:p>
        </w:tc>
        <w:tc>
          <w:tcPr>
            <w:tcW w:w="302" w:type="pct"/>
            <w:vAlign w:val="center"/>
          </w:tcPr>
          <w:p>
            <w:pPr>
              <w:snapToGrid w:val="0"/>
              <w:spacing w:line="240" w:lineRule="auto"/>
              <w:ind w:firstLine="0" w:firstLineChars="0"/>
              <w:jc w:val="center"/>
              <w:rPr>
                <w:rFonts w:cs="Times New Roman"/>
                <w:sz w:val="21"/>
                <w:szCs w:val="21"/>
              </w:rPr>
            </w:pPr>
            <w:r>
              <w:rPr>
                <w:rFonts w:eastAsia="等线" w:cs="Times New Roman"/>
                <w:sz w:val="21"/>
                <w:szCs w:val="21"/>
              </w:rPr>
              <w:t>1.51</w:t>
            </w:r>
          </w:p>
        </w:tc>
        <w:tc>
          <w:tcPr>
            <w:tcW w:w="453" w:type="pct"/>
            <w:vAlign w:val="center"/>
          </w:tcPr>
          <w:p>
            <w:pPr>
              <w:snapToGrid w:val="0"/>
              <w:spacing w:line="240" w:lineRule="auto"/>
              <w:ind w:firstLine="0" w:firstLineChars="0"/>
              <w:jc w:val="center"/>
              <w:rPr>
                <w:rFonts w:cs="Times New Roman"/>
                <w:sz w:val="21"/>
                <w:szCs w:val="21"/>
              </w:rPr>
            </w:pPr>
            <w:r>
              <w:rPr>
                <w:rFonts w:eastAsia="等线" w:cs="Times New Roman"/>
                <w:sz w:val="21"/>
                <w:szCs w:val="21"/>
              </w:rPr>
              <w:t>0.0089</w:t>
            </w:r>
          </w:p>
        </w:tc>
        <w:tc>
          <w:tcPr>
            <w:tcW w:w="403" w:type="pct"/>
            <w:vAlign w:val="center"/>
          </w:tcPr>
          <w:p>
            <w:pPr>
              <w:snapToGrid w:val="0"/>
              <w:spacing w:line="240" w:lineRule="auto"/>
              <w:ind w:firstLine="0" w:firstLineChars="0"/>
              <w:jc w:val="center"/>
              <w:rPr>
                <w:rFonts w:cs="Times New Roman"/>
                <w:sz w:val="21"/>
                <w:szCs w:val="21"/>
              </w:rPr>
            </w:pPr>
            <w:r>
              <w:rPr>
                <w:rFonts w:eastAsia="等线" w:cs="Times New Roman"/>
                <w:sz w:val="21"/>
                <w:szCs w:val="21"/>
              </w:rPr>
              <w:t>0.51</w:t>
            </w:r>
          </w:p>
        </w:tc>
        <w:tc>
          <w:tcPr>
            <w:tcW w:w="418" w:type="pct"/>
            <w:vAlign w:val="center"/>
          </w:tcPr>
          <w:p>
            <w:pPr>
              <w:snapToGrid w:val="0"/>
              <w:spacing w:line="240" w:lineRule="auto"/>
              <w:ind w:firstLine="0" w:firstLineChars="0"/>
              <w:jc w:val="center"/>
              <w:rPr>
                <w:rFonts w:cs="Times New Roman"/>
                <w:sz w:val="21"/>
                <w:szCs w:val="21"/>
              </w:rPr>
            </w:pPr>
            <w:r>
              <w:rPr>
                <w:rFonts w:eastAsia="等线" w:cs="Times New Roman"/>
                <w:sz w:val="21"/>
                <w:szCs w:val="21"/>
              </w:rPr>
              <w:t>0.1981</w:t>
            </w:r>
          </w:p>
        </w:tc>
        <w:tc>
          <w:tcPr>
            <w:tcW w:w="331" w:type="pct"/>
            <w:tcBorders>
              <w:right w:val="nil"/>
            </w:tcBorders>
            <w:vAlign w:val="center"/>
          </w:tcPr>
          <w:p>
            <w:pPr>
              <w:snapToGrid w:val="0"/>
              <w:spacing w:line="240" w:lineRule="auto"/>
              <w:ind w:firstLine="0" w:firstLineChars="0"/>
              <w:jc w:val="center"/>
              <w:rPr>
                <w:rFonts w:cs="Times New Roman"/>
                <w:sz w:val="21"/>
                <w:szCs w:val="21"/>
              </w:rPr>
            </w:pPr>
            <w:r>
              <w:rPr>
                <w:rFonts w:eastAsia="等线" w:cs="Times New Roman"/>
                <w:sz w:val="21"/>
                <w:szCs w:val="21"/>
              </w:rPr>
              <w:t>6.53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85" w:type="dxa"/>
            <w:left w:w="57" w:type="dxa"/>
            <w:bottom w:w="85" w:type="dxa"/>
            <w:right w:w="57" w:type="dxa"/>
          </w:tblCellMar>
        </w:tblPrEx>
        <w:trPr>
          <w:trHeight w:val="309" w:hRule="atLeast"/>
          <w:jc w:val="center"/>
        </w:trPr>
        <w:tc>
          <w:tcPr>
            <w:tcW w:w="372" w:type="pct"/>
            <w:vMerge w:val="restart"/>
            <w:tcBorders>
              <w:left w:val="nil"/>
              <w:right w:val="single" w:color="auto" w:sz="4" w:space="0"/>
            </w:tcBorders>
            <w:vAlign w:val="center"/>
          </w:tcPr>
          <w:p>
            <w:pPr>
              <w:snapToGrid w:val="0"/>
              <w:spacing w:line="240" w:lineRule="auto"/>
              <w:ind w:firstLine="0" w:firstLineChars="0"/>
              <w:jc w:val="center"/>
              <w:rPr>
                <w:rFonts w:cs="Times New Roman"/>
                <w:sz w:val="21"/>
                <w:szCs w:val="21"/>
              </w:rPr>
            </w:pPr>
            <w:r>
              <w:rPr>
                <w:rFonts w:cs="Times New Roman"/>
                <w:sz w:val="21"/>
                <w:szCs w:val="21"/>
              </w:rPr>
              <w:t>水域</w:t>
            </w:r>
          </w:p>
        </w:tc>
        <w:tc>
          <w:tcPr>
            <w:tcW w:w="403" w:type="pct"/>
            <w:tcBorders>
              <w:left w:val="single" w:color="auto" w:sz="4" w:space="0"/>
            </w:tcBorders>
            <w:vAlign w:val="center"/>
          </w:tcPr>
          <w:p>
            <w:pPr>
              <w:snapToGrid w:val="0"/>
              <w:spacing w:line="240" w:lineRule="auto"/>
              <w:ind w:firstLine="0" w:firstLineChars="0"/>
              <w:jc w:val="center"/>
              <w:rPr>
                <w:rFonts w:cs="Times New Roman"/>
                <w:sz w:val="21"/>
                <w:szCs w:val="21"/>
              </w:rPr>
            </w:pPr>
            <w:r>
              <w:rPr>
                <w:rFonts w:cs="Times New Roman"/>
                <w:sz w:val="21"/>
                <w:szCs w:val="21"/>
              </w:rPr>
              <w:t>1101</w:t>
            </w:r>
          </w:p>
        </w:tc>
        <w:tc>
          <w:tcPr>
            <w:tcW w:w="454" w:type="pct"/>
            <w:vAlign w:val="center"/>
          </w:tcPr>
          <w:p>
            <w:pPr>
              <w:snapToGrid w:val="0"/>
              <w:spacing w:line="240" w:lineRule="auto"/>
              <w:ind w:firstLine="0" w:firstLineChars="0"/>
              <w:jc w:val="center"/>
              <w:rPr>
                <w:rFonts w:cs="Times New Roman"/>
                <w:sz w:val="21"/>
                <w:szCs w:val="21"/>
              </w:rPr>
            </w:pPr>
            <w:r>
              <w:rPr>
                <w:rFonts w:cs="Times New Roman"/>
                <w:sz w:val="21"/>
                <w:szCs w:val="21"/>
              </w:rPr>
              <w:t>河流水面</w:t>
            </w:r>
          </w:p>
        </w:tc>
        <w:tc>
          <w:tcPr>
            <w:tcW w:w="403" w:type="pct"/>
            <w:vAlign w:val="center"/>
          </w:tcPr>
          <w:p>
            <w:pPr>
              <w:snapToGrid w:val="0"/>
              <w:spacing w:line="240" w:lineRule="auto"/>
              <w:ind w:firstLine="0" w:firstLineChars="0"/>
              <w:jc w:val="center"/>
              <w:rPr>
                <w:rFonts w:cs="Times New Roman"/>
                <w:sz w:val="21"/>
                <w:szCs w:val="21"/>
              </w:rPr>
            </w:pPr>
            <w:r>
              <w:rPr>
                <w:rFonts w:eastAsia="等线" w:cs="Times New Roman"/>
                <w:sz w:val="21"/>
                <w:szCs w:val="21"/>
              </w:rPr>
              <w:t>0.1762</w:t>
            </w:r>
          </w:p>
        </w:tc>
        <w:tc>
          <w:tcPr>
            <w:tcW w:w="353" w:type="pct"/>
            <w:vAlign w:val="center"/>
          </w:tcPr>
          <w:p>
            <w:pPr>
              <w:snapToGrid w:val="0"/>
              <w:spacing w:line="240" w:lineRule="auto"/>
              <w:ind w:firstLine="0" w:firstLineChars="0"/>
              <w:jc w:val="center"/>
              <w:rPr>
                <w:rFonts w:cs="Times New Roman"/>
                <w:sz w:val="21"/>
                <w:szCs w:val="21"/>
              </w:rPr>
            </w:pPr>
            <w:r>
              <w:rPr>
                <w:rFonts w:eastAsia="等线" w:cs="Times New Roman"/>
                <w:sz w:val="21"/>
                <w:szCs w:val="21"/>
              </w:rPr>
              <w:t>8.02</w:t>
            </w:r>
          </w:p>
        </w:tc>
        <w:tc>
          <w:tcPr>
            <w:tcW w:w="403" w:type="pct"/>
            <w:vAlign w:val="center"/>
          </w:tcPr>
          <w:p>
            <w:pPr>
              <w:snapToGrid w:val="0"/>
              <w:spacing w:line="240" w:lineRule="auto"/>
              <w:ind w:firstLine="0" w:firstLineChars="0"/>
              <w:jc w:val="center"/>
              <w:rPr>
                <w:rFonts w:cs="Times New Roman"/>
                <w:sz w:val="21"/>
                <w:szCs w:val="21"/>
              </w:rPr>
            </w:pPr>
            <w:r>
              <w:rPr>
                <w:rFonts w:eastAsia="等线" w:cs="Times New Roman"/>
                <w:sz w:val="21"/>
                <w:szCs w:val="21"/>
              </w:rPr>
              <w:t>0.0198</w:t>
            </w:r>
          </w:p>
        </w:tc>
        <w:tc>
          <w:tcPr>
            <w:tcW w:w="302" w:type="pct"/>
            <w:vAlign w:val="center"/>
          </w:tcPr>
          <w:p>
            <w:pPr>
              <w:snapToGrid w:val="0"/>
              <w:spacing w:line="240" w:lineRule="auto"/>
              <w:ind w:firstLine="0" w:firstLineChars="0"/>
              <w:jc w:val="center"/>
              <w:rPr>
                <w:rFonts w:cs="Times New Roman"/>
                <w:sz w:val="21"/>
                <w:szCs w:val="21"/>
              </w:rPr>
            </w:pPr>
            <w:r>
              <w:rPr>
                <w:rFonts w:eastAsia="等线" w:cs="Times New Roman"/>
                <w:sz w:val="21"/>
                <w:szCs w:val="21"/>
              </w:rPr>
              <w:t>1.00</w:t>
            </w:r>
          </w:p>
        </w:tc>
        <w:tc>
          <w:tcPr>
            <w:tcW w:w="403" w:type="pct"/>
            <w:vAlign w:val="center"/>
          </w:tcPr>
          <w:p>
            <w:pPr>
              <w:snapToGrid w:val="0"/>
              <w:spacing w:line="240" w:lineRule="auto"/>
              <w:ind w:firstLine="0" w:firstLineChars="0"/>
              <w:jc w:val="center"/>
              <w:rPr>
                <w:rFonts w:cs="Times New Roman"/>
                <w:sz w:val="21"/>
                <w:szCs w:val="21"/>
              </w:rPr>
            </w:pPr>
            <w:r>
              <w:rPr>
                <w:rFonts w:eastAsia="等线" w:cs="Times New Roman"/>
                <w:sz w:val="21"/>
                <w:szCs w:val="21"/>
              </w:rPr>
              <w:t>0.0439</w:t>
            </w:r>
          </w:p>
        </w:tc>
        <w:tc>
          <w:tcPr>
            <w:tcW w:w="302" w:type="pct"/>
            <w:vAlign w:val="center"/>
          </w:tcPr>
          <w:p>
            <w:pPr>
              <w:snapToGrid w:val="0"/>
              <w:spacing w:line="240" w:lineRule="auto"/>
              <w:ind w:firstLine="0" w:firstLineChars="0"/>
              <w:jc w:val="center"/>
              <w:rPr>
                <w:rFonts w:cs="Times New Roman"/>
                <w:sz w:val="21"/>
                <w:szCs w:val="21"/>
              </w:rPr>
            </w:pPr>
            <w:r>
              <w:rPr>
                <w:rFonts w:eastAsia="等线" w:cs="Times New Roman"/>
                <w:sz w:val="21"/>
                <w:szCs w:val="21"/>
              </w:rPr>
              <w:t>4.16</w:t>
            </w:r>
          </w:p>
        </w:tc>
        <w:tc>
          <w:tcPr>
            <w:tcW w:w="453" w:type="pct"/>
            <w:vAlign w:val="center"/>
          </w:tcPr>
          <w:p>
            <w:pPr>
              <w:snapToGrid w:val="0"/>
              <w:spacing w:line="240" w:lineRule="auto"/>
              <w:ind w:firstLine="0" w:firstLineChars="0"/>
              <w:jc w:val="center"/>
              <w:rPr>
                <w:rFonts w:cs="Times New Roman"/>
                <w:sz w:val="21"/>
                <w:szCs w:val="21"/>
              </w:rPr>
            </w:pPr>
            <w:r>
              <w:rPr>
                <w:rFonts w:eastAsia="等线" w:cs="Times New Roman"/>
                <w:sz w:val="21"/>
                <w:szCs w:val="21"/>
              </w:rPr>
              <w:t>0.1089</w:t>
            </w:r>
          </w:p>
        </w:tc>
        <w:tc>
          <w:tcPr>
            <w:tcW w:w="403" w:type="pct"/>
            <w:vAlign w:val="center"/>
          </w:tcPr>
          <w:p>
            <w:pPr>
              <w:snapToGrid w:val="0"/>
              <w:spacing w:line="240" w:lineRule="auto"/>
              <w:ind w:firstLine="0" w:firstLineChars="0"/>
              <w:jc w:val="center"/>
              <w:rPr>
                <w:rFonts w:cs="Times New Roman"/>
                <w:sz w:val="21"/>
                <w:szCs w:val="21"/>
              </w:rPr>
            </w:pPr>
            <w:r>
              <w:rPr>
                <w:rFonts w:eastAsia="等线" w:cs="Times New Roman"/>
                <w:sz w:val="21"/>
                <w:szCs w:val="21"/>
              </w:rPr>
              <w:t>6.18</w:t>
            </w:r>
          </w:p>
        </w:tc>
        <w:tc>
          <w:tcPr>
            <w:tcW w:w="418" w:type="pct"/>
            <w:vAlign w:val="center"/>
          </w:tcPr>
          <w:p>
            <w:pPr>
              <w:snapToGrid w:val="0"/>
              <w:spacing w:line="240" w:lineRule="auto"/>
              <w:ind w:firstLine="0" w:firstLineChars="0"/>
              <w:jc w:val="center"/>
              <w:rPr>
                <w:rFonts w:cs="Times New Roman"/>
                <w:sz w:val="21"/>
                <w:szCs w:val="21"/>
              </w:rPr>
            </w:pPr>
            <w:r>
              <w:rPr>
                <w:rFonts w:eastAsia="等线" w:cs="Times New Roman"/>
                <w:sz w:val="21"/>
                <w:szCs w:val="21"/>
              </w:rPr>
              <w:t>0.0515</w:t>
            </w:r>
          </w:p>
        </w:tc>
        <w:tc>
          <w:tcPr>
            <w:tcW w:w="331" w:type="pct"/>
            <w:tcBorders>
              <w:right w:val="nil"/>
            </w:tcBorders>
            <w:vAlign w:val="center"/>
          </w:tcPr>
          <w:p>
            <w:pPr>
              <w:snapToGrid w:val="0"/>
              <w:spacing w:line="240" w:lineRule="auto"/>
              <w:ind w:firstLine="0" w:firstLineChars="0"/>
              <w:jc w:val="center"/>
              <w:rPr>
                <w:rFonts w:cs="Times New Roman"/>
                <w:sz w:val="21"/>
                <w:szCs w:val="21"/>
              </w:rPr>
            </w:pPr>
            <w:r>
              <w:rPr>
                <w:rFonts w:eastAsia="等线" w:cs="Times New Roman"/>
                <w:sz w:val="21"/>
                <w:szCs w:val="21"/>
              </w:rPr>
              <w:t>1.70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85" w:type="dxa"/>
            <w:left w:w="57" w:type="dxa"/>
            <w:bottom w:w="85" w:type="dxa"/>
            <w:right w:w="57" w:type="dxa"/>
          </w:tblCellMar>
        </w:tblPrEx>
        <w:trPr>
          <w:trHeight w:val="404" w:hRule="atLeast"/>
          <w:jc w:val="center"/>
        </w:trPr>
        <w:tc>
          <w:tcPr>
            <w:tcW w:w="372" w:type="pct"/>
            <w:vMerge w:val="continue"/>
            <w:tcBorders>
              <w:left w:val="nil"/>
              <w:right w:val="single" w:color="auto" w:sz="4" w:space="0"/>
            </w:tcBorders>
            <w:vAlign w:val="center"/>
          </w:tcPr>
          <w:p>
            <w:pPr>
              <w:snapToGrid w:val="0"/>
              <w:spacing w:line="240" w:lineRule="auto"/>
              <w:ind w:firstLine="0" w:firstLineChars="0"/>
              <w:jc w:val="center"/>
              <w:rPr>
                <w:rFonts w:cs="Times New Roman"/>
                <w:sz w:val="21"/>
                <w:szCs w:val="21"/>
              </w:rPr>
            </w:pPr>
          </w:p>
        </w:tc>
        <w:tc>
          <w:tcPr>
            <w:tcW w:w="403" w:type="pct"/>
            <w:tcBorders>
              <w:left w:val="single" w:color="auto" w:sz="4" w:space="0"/>
            </w:tcBorders>
            <w:vAlign w:val="center"/>
          </w:tcPr>
          <w:p>
            <w:pPr>
              <w:snapToGrid w:val="0"/>
              <w:spacing w:line="240" w:lineRule="auto"/>
              <w:ind w:firstLine="0" w:firstLineChars="0"/>
              <w:jc w:val="center"/>
              <w:rPr>
                <w:rFonts w:cs="Times New Roman"/>
                <w:sz w:val="21"/>
                <w:szCs w:val="21"/>
              </w:rPr>
            </w:pPr>
            <w:r>
              <w:rPr>
                <w:rFonts w:cs="Times New Roman"/>
                <w:sz w:val="21"/>
                <w:szCs w:val="21"/>
              </w:rPr>
              <w:t>1104</w:t>
            </w:r>
          </w:p>
        </w:tc>
        <w:tc>
          <w:tcPr>
            <w:tcW w:w="454" w:type="pct"/>
            <w:vAlign w:val="center"/>
          </w:tcPr>
          <w:p>
            <w:pPr>
              <w:snapToGrid w:val="0"/>
              <w:spacing w:line="240" w:lineRule="auto"/>
              <w:ind w:firstLine="0" w:firstLineChars="0"/>
              <w:jc w:val="center"/>
              <w:rPr>
                <w:rFonts w:cs="Times New Roman"/>
                <w:sz w:val="21"/>
                <w:szCs w:val="21"/>
              </w:rPr>
            </w:pPr>
            <w:r>
              <w:rPr>
                <w:rFonts w:cs="Times New Roman"/>
                <w:sz w:val="21"/>
                <w:szCs w:val="21"/>
              </w:rPr>
              <w:t>坑塘水面</w:t>
            </w:r>
          </w:p>
        </w:tc>
        <w:tc>
          <w:tcPr>
            <w:tcW w:w="403" w:type="pct"/>
            <w:vAlign w:val="center"/>
          </w:tcPr>
          <w:p>
            <w:pPr>
              <w:snapToGrid w:val="0"/>
              <w:spacing w:line="240" w:lineRule="auto"/>
              <w:ind w:firstLine="0" w:firstLineChars="0"/>
              <w:jc w:val="center"/>
              <w:rPr>
                <w:rFonts w:cs="Times New Roman"/>
                <w:sz w:val="21"/>
                <w:szCs w:val="21"/>
              </w:rPr>
            </w:pPr>
            <w:r>
              <w:rPr>
                <w:rFonts w:eastAsia="等线" w:cs="Times New Roman"/>
                <w:sz w:val="21"/>
                <w:szCs w:val="21"/>
              </w:rPr>
              <w:t>0</w:t>
            </w:r>
          </w:p>
        </w:tc>
        <w:tc>
          <w:tcPr>
            <w:tcW w:w="353" w:type="pct"/>
            <w:vAlign w:val="center"/>
          </w:tcPr>
          <w:p>
            <w:pPr>
              <w:snapToGrid w:val="0"/>
              <w:spacing w:line="240" w:lineRule="auto"/>
              <w:ind w:firstLine="0" w:firstLineChars="0"/>
              <w:jc w:val="center"/>
              <w:rPr>
                <w:rFonts w:cs="Times New Roman"/>
                <w:sz w:val="21"/>
                <w:szCs w:val="21"/>
              </w:rPr>
            </w:pPr>
            <w:r>
              <w:rPr>
                <w:rFonts w:eastAsia="等线" w:cs="Times New Roman"/>
                <w:sz w:val="21"/>
                <w:szCs w:val="21"/>
              </w:rPr>
              <w:t>0.00</w:t>
            </w:r>
          </w:p>
        </w:tc>
        <w:tc>
          <w:tcPr>
            <w:tcW w:w="403" w:type="pct"/>
            <w:vAlign w:val="center"/>
          </w:tcPr>
          <w:p>
            <w:pPr>
              <w:snapToGrid w:val="0"/>
              <w:spacing w:line="240" w:lineRule="auto"/>
              <w:ind w:firstLine="0" w:firstLineChars="0"/>
              <w:jc w:val="center"/>
              <w:rPr>
                <w:rFonts w:cs="Times New Roman"/>
                <w:sz w:val="21"/>
                <w:szCs w:val="21"/>
              </w:rPr>
            </w:pPr>
            <w:r>
              <w:rPr>
                <w:rFonts w:eastAsia="等线" w:cs="Times New Roman"/>
                <w:sz w:val="21"/>
                <w:szCs w:val="21"/>
              </w:rPr>
              <w:t>0</w:t>
            </w:r>
          </w:p>
        </w:tc>
        <w:tc>
          <w:tcPr>
            <w:tcW w:w="302" w:type="pct"/>
            <w:vAlign w:val="center"/>
          </w:tcPr>
          <w:p>
            <w:pPr>
              <w:snapToGrid w:val="0"/>
              <w:spacing w:line="240" w:lineRule="auto"/>
              <w:ind w:firstLine="0" w:firstLineChars="0"/>
              <w:jc w:val="center"/>
              <w:rPr>
                <w:rFonts w:cs="Times New Roman"/>
                <w:sz w:val="21"/>
                <w:szCs w:val="21"/>
              </w:rPr>
            </w:pPr>
            <w:r>
              <w:rPr>
                <w:rFonts w:eastAsia="等线" w:cs="Times New Roman"/>
                <w:sz w:val="21"/>
                <w:szCs w:val="21"/>
              </w:rPr>
              <w:t>0.00</w:t>
            </w:r>
          </w:p>
        </w:tc>
        <w:tc>
          <w:tcPr>
            <w:tcW w:w="403" w:type="pct"/>
            <w:vAlign w:val="center"/>
          </w:tcPr>
          <w:p>
            <w:pPr>
              <w:snapToGrid w:val="0"/>
              <w:spacing w:line="240" w:lineRule="auto"/>
              <w:ind w:firstLine="0" w:firstLineChars="0"/>
              <w:jc w:val="center"/>
              <w:rPr>
                <w:rFonts w:cs="Times New Roman"/>
                <w:sz w:val="21"/>
                <w:szCs w:val="21"/>
              </w:rPr>
            </w:pPr>
            <w:r>
              <w:rPr>
                <w:rFonts w:eastAsia="等线" w:cs="Times New Roman"/>
                <w:sz w:val="21"/>
                <w:szCs w:val="21"/>
              </w:rPr>
              <w:t>0.0757</w:t>
            </w:r>
          </w:p>
        </w:tc>
        <w:tc>
          <w:tcPr>
            <w:tcW w:w="302" w:type="pct"/>
            <w:vAlign w:val="center"/>
          </w:tcPr>
          <w:p>
            <w:pPr>
              <w:snapToGrid w:val="0"/>
              <w:spacing w:line="240" w:lineRule="auto"/>
              <w:ind w:firstLine="0" w:firstLineChars="0"/>
              <w:jc w:val="center"/>
              <w:rPr>
                <w:rFonts w:cs="Times New Roman"/>
                <w:sz w:val="21"/>
                <w:szCs w:val="21"/>
              </w:rPr>
            </w:pPr>
            <w:r>
              <w:rPr>
                <w:rFonts w:eastAsia="等线" w:cs="Times New Roman"/>
                <w:sz w:val="21"/>
                <w:szCs w:val="21"/>
              </w:rPr>
              <w:t>7.17</w:t>
            </w:r>
          </w:p>
        </w:tc>
        <w:tc>
          <w:tcPr>
            <w:tcW w:w="453" w:type="pct"/>
            <w:vAlign w:val="center"/>
          </w:tcPr>
          <w:p>
            <w:pPr>
              <w:snapToGrid w:val="0"/>
              <w:spacing w:line="240" w:lineRule="auto"/>
              <w:ind w:firstLine="0" w:firstLineChars="0"/>
              <w:jc w:val="center"/>
              <w:rPr>
                <w:rFonts w:cs="Times New Roman"/>
                <w:sz w:val="21"/>
                <w:szCs w:val="21"/>
              </w:rPr>
            </w:pPr>
            <w:r>
              <w:rPr>
                <w:rFonts w:eastAsia="等线" w:cs="Times New Roman"/>
                <w:sz w:val="21"/>
                <w:szCs w:val="21"/>
              </w:rPr>
              <w:t>0</w:t>
            </w:r>
          </w:p>
        </w:tc>
        <w:tc>
          <w:tcPr>
            <w:tcW w:w="403" w:type="pct"/>
            <w:vAlign w:val="center"/>
          </w:tcPr>
          <w:p>
            <w:pPr>
              <w:snapToGrid w:val="0"/>
              <w:spacing w:line="240" w:lineRule="auto"/>
              <w:ind w:firstLine="0" w:firstLineChars="0"/>
              <w:jc w:val="center"/>
              <w:rPr>
                <w:rFonts w:cs="Times New Roman"/>
                <w:sz w:val="21"/>
                <w:szCs w:val="21"/>
              </w:rPr>
            </w:pPr>
            <w:r>
              <w:rPr>
                <w:rFonts w:eastAsia="等线" w:cs="Times New Roman"/>
                <w:sz w:val="21"/>
                <w:szCs w:val="21"/>
              </w:rPr>
              <w:t>0.00</w:t>
            </w:r>
          </w:p>
        </w:tc>
        <w:tc>
          <w:tcPr>
            <w:tcW w:w="418" w:type="pct"/>
            <w:vAlign w:val="center"/>
          </w:tcPr>
          <w:p>
            <w:pPr>
              <w:snapToGrid w:val="0"/>
              <w:spacing w:line="240" w:lineRule="auto"/>
              <w:ind w:firstLine="0" w:firstLineChars="0"/>
              <w:jc w:val="center"/>
              <w:rPr>
                <w:rFonts w:cs="Times New Roman"/>
                <w:sz w:val="21"/>
                <w:szCs w:val="21"/>
              </w:rPr>
            </w:pPr>
            <w:r>
              <w:rPr>
                <w:rFonts w:eastAsia="等线" w:cs="Times New Roman"/>
                <w:sz w:val="21"/>
                <w:szCs w:val="21"/>
              </w:rPr>
              <w:t>0</w:t>
            </w:r>
          </w:p>
        </w:tc>
        <w:tc>
          <w:tcPr>
            <w:tcW w:w="331" w:type="pct"/>
            <w:tcBorders>
              <w:right w:val="nil"/>
            </w:tcBorders>
            <w:vAlign w:val="center"/>
          </w:tcPr>
          <w:p>
            <w:pPr>
              <w:snapToGrid w:val="0"/>
              <w:spacing w:line="240" w:lineRule="auto"/>
              <w:ind w:firstLine="0" w:firstLineChars="0"/>
              <w:jc w:val="center"/>
              <w:rPr>
                <w:rFonts w:cs="Times New Roman"/>
                <w:sz w:val="21"/>
                <w:szCs w:val="21"/>
              </w:rPr>
            </w:pPr>
            <w:r>
              <w:rPr>
                <w:rFonts w:eastAsia="等线" w:cs="Times New Roman"/>
                <w:sz w:val="21"/>
                <w:szCs w:val="21"/>
              </w:rPr>
              <w:t>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85" w:type="dxa"/>
            <w:left w:w="57" w:type="dxa"/>
            <w:bottom w:w="85" w:type="dxa"/>
            <w:right w:w="57" w:type="dxa"/>
          </w:tblCellMar>
        </w:tblPrEx>
        <w:trPr>
          <w:trHeight w:val="332" w:hRule="atLeast"/>
          <w:jc w:val="center"/>
        </w:trPr>
        <w:tc>
          <w:tcPr>
            <w:tcW w:w="372" w:type="pct"/>
            <w:vMerge w:val="continue"/>
            <w:tcBorders>
              <w:left w:val="nil"/>
              <w:right w:val="single" w:color="auto" w:sz="4" w:space="0"/>
            </w:tcBorders>
            <w:vAlign w:val="center"/>
          </w:tcPr>
          <w:p>
            <w:pPr>
              <w:snapToGrid w:val="0"/>
              <w:spacing w:line="240" w:lineRule="auto"/>
              <w:ind w:firstLine="0" w:firstLineChars="0"/>
              <w:jc w:val="center"/>
              <w:rPr>
                <w:rFonts w:cs="Times New Roman"/>
                <w:sz w:val="21"/>
                <w:szCs w:val="21"/>
              </w:rPr>
            </w:pPr>
          </w:p>
        </w:tc>
        <w:tc>
          <w:tcPr>
            <w:tcW w:w="403" w:type="pct"/>
            <w:tcBorders>
              <w:left w:val="single" w:color="auto" w:sz="4" w:space="0"/>
            </w:tcBorders>
            <w:vAlign w:val="center"/>
          </w:tcPr>
          <w:p>
            <w:pPr>
              <w:snapToGrid w:val="0"/>
              <w:spacing w:line="240" w:lineRule="auto"/>
              <w:ind w:firstLine="0" w:firstLineChars="0"/>
              <w:jc w:val="center"/>
              <w:rPr>
                <w:rFonts w:cs="Times New Roman"/>
                <w:sz w:val="21"/>
                <w:szCs w:val="21"/>
              </w:rPr>
            </w:pPr>
            <w:r>
              <w:rPr>
                <w:rFonts w:cs="Times New Roman"/>
                <w:sz w:val="21"/>
                <w:szCs w:val="21"/>
              </w:rPr>
              <w:t>1106</w:t>
            </w:r>
          </w:p>
        </w:tc>
        <w:tc>
          <w:tcPr>
            <w:tcW w:w="454" w:type="pct"/>
            <w:vAlign w:val="center"/>
          </w:tcPr>
          <w:p>
            <w:pPr>
              <w:snapToGrid w:val="0"/>
              <w:spacing w:line="240" w:lineRule="auto"/>
              <w:ind w:firstLine="0" w:firstLineChars="0"/>
              <w:jc w:val="center"/>
              <w:rPr>
                <w:rFonts w:cs="Times New Roman"/>
                <w:sz w:val="21"/>
                <w:szCs w:val="21"/>
              </w:rPr>
            </w:pPr>
            <w:r>
              <w:rPr>
                <w:rFonts w:cs="Times New Roman"/>
                <w:sz w:val="21"/>
                <w:szCs w:val="21"/>
              </w:rPr>
              <w:t>内陆滩涂</w:t>
            </w:r>
          </w:p>
        </w:tc>
        <w:tc>
          <w:tcPr>
            <w:tcW w:w="403" w:type="pct"/>
            <w:vAlign w:val="center"/>
          </w:tcPr>
          <w:p>
            <w:pPr>
              <w:snapToGrid w:val="0"/>
              <w:spacing w:line="240" w:lineRule="auto"/>
              <w:ind w:firstLine="0" w:firstLineChars="0"/>
              <w:jc w:val="center"/>
              <w:rPr>
                <w:rFonts w:cs="Times New Roman"/>
                <w:sz w:val="21"/>
                <w:szCs w:val="21"/>
              </w:rPr>
            </w:pPr>
            <w:r>
              <w:rPr>
                <w:rFonts w:eastAsia="等线" w:cs="Times New Roman"/>
                <w:sz w:val="21"/>
                <w:szCs w:val="21"/>
              </w:rPr>
              <w:t>0.0638</w:t>
            </w:r>
          </w:p>
        </w:tc>
        <w:tc>
          <w:tcPr>
            <w:tcW w:w="353" w:type="pct"/>
            <w:vAlign w:val="center"/>
          </w:tcPr>
          <w:p>
            <w:pPr>
              <w:snapToGrid w:val="0"/>
              <w:spacing w:line="240" w:lineRule="auto"/>
              <w:ind w:firstLine="0" w:firstLineChars="0"/>
              <w:jc w:val="center"/>
              <w:rPr>
                <w:rFonts w:cs="Times New Roman"/>
                <w:sz w:val="21"/>
                <w:szCs w:val="21"/>
              </w:rPr>
            </w:pPr>
            <w:r>
              <w:rPr>
                <w:rFonts w:eastAsia="等线" w:cs="Times New Roman"/>
                <w:sz w:val="21"/>
                <w:szCs w:val="21"/>
              </w:rPr>
              <w:t>2.90</w:t>
            </w:r>
          </w:p>
        </w:tc>
        <w:tc>
          <w:tcPr>
            <w:tcW w:w="403" w:type="pct"/>
            <w:vAlign w:val="center"/>
          </w:tcPr>
          <w:p>
            <w:pPr>
              <w:snapToGrid w:val="0"/>
              <w:spacing w:line="240" w:lineRule="auto"/>
              <w:ind w:firstLine="0" w:firstLineChars="0"/>
              <w:jc w:val="center"/>
              <w:rPr>
                <w:rFonts w:cs="Times New Roman"/>
                <w:sz w:val="21"/>
                <w:szCs w:val="21"/>
              </w:rPr>
            </w:pPr>
            <w:r>
              <w:rPr>
                <w:rFonts w:eastAsia="等线" w:cs="Times New Roman"/>
                <w:sz w:val="21"/>
                <w:szCs w:val="21"/>
              </w:rPr>
              <w:t>0.0488</w:t>
            </w:r>
          </w:p>
        </w:tc>
        <w:tc>
          <w:tcPr>
            <w:tcW w:w="302" w:type="pct"/>
            <w:vAlign w:val="center"/>
          </w:tcPr>
          <w:p>
            <w:pPr>
              <w:snapToGrid w:val="0"/>
              <w:spacing w:line="240" w:lineRule="auto"/>
              <w:ind w:firstLine="0" w:firstLineChars="0"/>
              <w:jc w:val="center"/>
              <w:rPr>
                <w:rFonts w:cs="Times New Roman"/>
                <w:sz w:val="21"/>
                <w:szCs w:val="21"/>
              </w:rPr>
            </w:pPr>
            <w:r>
              <w:rPr>
                <w:rFonts w:eastAsia="等线" w:cs="Times New Roman"/>
                <w:sz w:val="21"/>
                <w:szCs w:val="21"/>
              </w:rPr>
              <w:t>2.46</w:t>
            </w:r>
          </w:p>
        </w:tc>
        <w:tc>
          <w:tcPr>
            <w:tcW w:w="403" w:type="pct"/>
            <w:vAlign w:val="center"/>
          </w:tcPr>
          <w:p>
            <w:pPr>
              <w:snapToGrid w:val="0"/>
              <w:spacing w:line="240" w:lineRule="auto"/>
              <w:ind w:firstLine="0" w:firstLineChars="0"/>
              <w:jc w:val="center"/>
              <w:rPr>
                <w:rFonts w:cs="Times New Roman"/>
                <w:sz w:val="21"/>
                <w:szCs w:val="21"/>
              </w:rPr>
            </w:pPr>
            <w:r>
              <w:rPr>
                <w:rFonts w:eastAsia="等线" w:cs="Times New Roman"/>
                <w:sz w:val="21"/>
                <w:szCs w:val="21"/>
              </w:rPr>
              <w:t>0.0476</w:t>
            </w:r>
          </w:p>
        </w:tc>
        <w:tc>
          <w:tcPr>
            <w:tcW w:w="302" w:type="pct"/>
            <w:vAlign w:val="center"/>
          </w:tcPr>
          <w:p>
            <w:pPr>
              <w:snapToGrid w:val="0"/>
              <w:spacing w:line="240" w:lineRule="auto"/>
              <w:ind w:firstLine="0" w:firstLineChars="0"/>
              <w:jc w:val="center"/>
              <w:rPr>
                <w:rFonts w:cs="Times New Roman"/>
                <w:sz w:val="21"/>
                <w:szCs w:val="21"/>
              </w:rPr>
            </w:pPr>
            <w:r>
              <w:rPr>
                <w:rFonts w:eastAsia="等线" w:cs="Times New Roman"/>
                <w:sz w:val="21"/>
                <w:szCs w:val="21"/>
              </w:rPr>
              <w:t>4.51</w:t>
            </w:r>
          </w:p>
        </w:tc>
        <w:tc>
          <w:tcPr>
            <w:tcW w:w="453" w:type="pct"/>
            <w:vAlign w:val="center"/>
          </w:tcPr>
          <w:p>
            <w:pPr>
              <w:snapToGrid w:val="0"/>
              <w:spacing w:line="240" w:lineRule="auto"/>
              <w:ind w:firstLine="0" w:firstLineChars="0"/>
              <w:jc w:val="center"/>
              <w:rPr>
                <w:rFonts w:cs="Times New Roman"/>
                <w:sz w:val="21"/>
                <w:szCs w:val="21"/>
              </w:rPr>
            </w:pPr>
            <w:r>
              <w:rPr>
                <w:rFonts w:eastAsia="等线" w:cs="Times New Roman"/>
                <w:sz w:val="21"/>
                <w:szCs w:val="21"/>
              </w:rPr>
              <w:t>0.0735</w:t>
            </w:r>
          </w:p>
        </w:tc>
        <w:tc>
          <w:tcPr>
            <w:tcW w:w="403" w:type="pct"/>
            <w:vAlign w:val="center"/>
          </w:tcPr>
          <w:p>
            <w:pPr>
              <w:snapToGrid w:val="0"/>
              <w:spacing w:line="240" w:lineRule="auto"/>
              <w:ind w:firstLine="0" w:firstLineChars="0"/>
              <w:jc w:val="center"/>
              <w:rPr>
                <w:rFonts w:cs="Times New Roman"/>
                <w:sz w:val="21"/>
                <w:szCs w:val="21"/>
              </w:rPr>
            </w:pPr>
            <w:r>
              <w:rPr>
                <w:rFonts w:eastAsia="等线" w:cs="Times New Roman"/>
                <w:sz w:val="21"/>
                <w:szCs w:val="21"/>
              </w:rPr>
              <w:t>4.17</w:t>
            </w:r>
          </w:p>
        </w:tc>
        <w:tc>
          <w:tcPr>
            <w:tcW w:w="418" w:type="pct"/>
            <w:vAlign w:val="center"/>
          </w:tcPr>
          <w:p>
            <w:pPr>
              <w:snapToGrid w:val="0"/>
              <w:spacing w:line="240" w:lineRule="auto"/>
              <w:ind w:firstLine="0" w:firstLineChars="0"/>
              <w:jc w:val="center"/>
              <w:rPr>
                <w:rFonts w:cs="Times New Roman"/>
                <w:sz w:val="21"/>
                <w:szCs w:val="21"/>
              </w:rPr>
            </w:pPr>
            <w:r>
              <w:rPr>
                <w:rFonts w:eastAsia="等线" w:cs="Times New Roman"/>
                <w:sz w:val="21"/>
                <w:szCs w:val="21"/>
              </w:rPr>
              <w:t>0.1177</w:t>
            </w:r>
          </w:p>
        </w:tc>
        <w:tc>
          <w:tcPr>
            <w:tcW w:w="331" w:type="pct"/>
            <w:tcBorders>
              <w:right w:val="nil"/>
            </w:tcBorders>
            <w:vAlign w:val="center"/>
          </w:tcPr>
          <w:p>
            <w:pPr>
              <w:snapToGrid w:val="0"/>
              <w:spacing w:line="240" w:lineRule="auto"/>
              <w:ind w:firstLine="0" w:firstLineChars="0"/>
              <w:jc w:val="center"/>
              <w:rPr>
                <w:rFonts w:cs="Times New Roman"/>
                <w:sz w:val="21"/>
                <w:szCs w:val="21"/>
              </w:rPr>
            </w:pPr>
            <w:r>
              <w:rPr>
                <w:rFonts w:eastAsia="等线" w:cs="Times New Roman"/>
                <w:sz w:val="21"/>
                <w:szCs w:val="21"/>
              </w:rPr>
              <w:t>3.88</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85" w:type="dxa"/>
            <w:left w:w="57" w:type="dxa"/>
            <w:bottom w:w="85" w:type="dxa"/>
            <w:right w:w="57" w:type="dxa"/>
          </w:tblCellMar>
        </w:tblPrEx>
        <w:trPr>
          <w:trHeight w:val="249" w:hRule="atLeast"/>
          <w:jc w:val="center"/>
        </w:trPr>
        <w:tc>
          <w:tcPr>
            <w:tcW w:w="1229" w:type="pct"/>
            <w:gridSpan w:val="3"/>
            <w:tcBorders>
              <w:left w:val="nil"/>
              <w:bottom w:val="single" w:color="000000" w:sz="12" w:space="0"/>
            </w:tcBorders>
            <w:vAlign w:val="center"/>
          </w:tcPr>
          <w:p>
            <w:pPr>
              <w:snapToGrid w:val="0"/>
              <w:spacing w:line="240" w:lineRule="auto"/>
              <w:ind w:firstLine="0" w:firstLineChars="0"/>
              <w:jc w:val="center"/>
              <w:rPr>
                <w:rFonts w:cs="Times New Roman"/>
                <w:sz w:val="21"/>
                <w:szCs w:val="21"/>
              </w:rPr>
            </w:pPr>
            <w:r>
              <w:rPr>
                <w:rFonts w:cs="Times New Roman"/>
                <w:sz w:val="21"/>
                <w:szCs w:val="21"/>
              </w:rPr>
              <w:t>合计</w:t>
            </w:r>
          </w:p>
        </w:tc>
        <w:tc>
          <w:tcPr>
            <w:tcW w:w="403" w:type="pct"/>
            <w:tcBorders>
              <w:bottom w:val="single" w:color="000000" w:sz="12" w:space="0"/>
            </w:tcBorders>
            <w:vAlign w:val="center"/>
          </w:tcPr>
          <w:p>
            <w:pPr>
              <w:snapToGrid w:val="0"/>
              <w:spacing w:line="240" w:lineRule="auto"/>
              <w:ind w:firstLine="0" w:firstLineChars="0"/>
              <w:jc w:val="center"/>
              <w:rPr>
                <w:rFonts w:cs="Times New Roman"/>
                <w:sz w:val="21"/>
                <w:szCs w:val="21"/>
              </w:rPr>
            </w:pPr>
            <w:r>
              <w:rPr>
                <w:rFonts w:cs="Times New Roman"/>
                <w:sz w:val="21"/>
                <w:szCs w:val="21"/>
              </w:rPr>
              <w:fldChar w:fldCharType="begin"/>
            </w:r>
            <w:r>
              <w:rPr>
                <w:rFonts w:cs="Times New Roman"/>
                <w:sz w:val="21"/>
                <w:szCs w:val="21"/>
              </w:rPr>
              <w:instrText xml:space="preserve"> =SUM(ABOVE) </w:instrText>
            </w:r>
            <w:r>
              <w:rPr>
                <w:rFonts w:cs="Times New Roman"/>
                <w:sz w:val="21"/>
                <w:szCs w:val="21"/>
              </w:rPr>
              <w:fldChar w:fldCharType="separate"/>
            </w:r>
            <w:r>
              <w:rPr>
                <w:rFonts w:cs="Times New Roman"/>
                <w:sz w:val="21"/>
                <w:szCs w:val="21"/>
              </w:rPr>
              <w:t>2.1964</w:t>
            </w:r>
            <w:r>
              <w:rPr>
                <w:rFonts w:cs="Times New Roman"/>
                <w:sz w:val="21"/>
                <w:szCs w:val="21"/>
              </w:rPr>
              <w:fldChar w:fldCharType="end"/>
            </w:r>
          </w:p>
        </w:tc>
        <w:tc>
          <w:tcPr>
            <w:tcW w:w="353" w:type="pct"/>
            <w:tcBorders>
              <w:bottom w:val="single" w:color="000000" w:sz="12" w:space="0"/>
            </w:tcBorders>
            <w:vAlign w:val="center"/>
          </w:tcPr>
          <w:p>
            <w:pPr>
              <w:snapToGrid w:val="0"/>
              <w:spacing w:line="240" w:lineRule="auto"/>
              <w:ind w:firstLine="0" w:firstLineChars="0"/>
              <w:jc w:val="center"/>
              <w:rPr>
                <w:rFonts w:cs="Times New Roman"/>
                <w:sz w:val="21"/>
                <w:szCs w:val="21"/>
              </w:rPr>
            </w:pPr>
            <w:r>
              <w:rPr>
                <w:rFonts w:cs="Times New Roman"/>
                <w:sz w:val="21"/>
                <w:szCs w:val="21"/>
              </w:rPr>
              <w:t>100.00</w:t>
            </w:r>
          </w:p>
        </w:tc>
        <w:tc>
          <w:tcPr>
            <w:tcW w:w="403" w:type="pct"/>
            <w:tcBorders>
              <w:bottom w:val="single" w:color="000000" w:sz="12" w:space="0"/>
            </w:tcBorders>
            <w:vAlign w:val="center"/>
          </w:tcPr>
          <w:p>
            <w:pPr>
              <w:snapToGrid w:val="0"/>
              <w:spacing w:line="240" w:lineRule="auto"/>
              <w:ind w:firstLine="0" w:firstLineChars="0"/>
              <w:jc w:val="center"/>
              <w:rPr>
                <w:rFonts w:cs="Times New Roman"/>
                <w:sz w:val="21"/>
                <w:szCs w:val="21"/>
              </w:rPr>
            </w:pPr>
            <w:r>
              <w:rPr>
                <w:rFonts w:cs="Times New Roman"/>
                <w:sz w:val="21"/>
                <w:szCs w:val="21"/>
              </w:rPr>
              <w:fldChar w:fldCharType="begin"/>
            </w:r>
            <w:r>
              <w:rPr>
                <w:rFonts w:cs="Times New Roman"/>
                <w:sz w:val="21"/>
                <w:szCs w:val="21"/>
              </w:rPr>
              <w:instrText xml:space="preserve"> =SUM(ABOVE) </w:instrText>
            </w:r>
            <w:r>
              <w:rPr>
                <w:rFonts w:cs="Times New Roman"/>
                <w:sz w:val="21"/>
                <w:szCs w:val="21"/>
              </w:rPr>
              <w:fldChar w:fldCharType="separate"/>
            </w:r>
            <w:r>
              <w:rPr>
                <w:rFonts w:cs="Times New Roman"/>
                <w:sz w:val="21"/>
                <w:szCs w:val="21"/>
              </w:rPr>
              <w:t>1.9854</w:t>
            </w:r>
            <w:r>
              <w:rPr>
                <w:rFonts w:cs="Times New Roman"/>
                <w:sz w:val="21"/>
                <w:szCs w:val="21"/>
              </w:rPr>
              <w:fldChar w:fldCharType="end"/>
            </w:r>
          </w:p>
        </w:tc>
        <w:tc>
          <w:tcPr>
            <w:tcW w:w="302" w:type="pct"/>
            <w:tcBorders>
              <w:bottom w:val="single" w:color="000000" w:sz="12" w:space="0"/>
            </w:tcBorders>
            <w:vAlign w:val="center"/>
          </w:tcPr>
          <w:p>
            <w:pPr>
              <w:snapToGrid w:val="0"/>
              <w:spacing w:line="240" w:lineRule="auto"/>
              <w:ind w:firstLine="0" w:firstLineChars="0"/>
              <w:jc w:val="center"/>
              <w:rPr>
                <w:rFonts w:cs="Times New Roman"/>
                <w:sz w:val="21"/>
                <w:szCs w:val="21"/>
              </w:rPr>
            </w:pPr>
            <w:r>
              <w:rPr>
                <w:rFonts w:cs="Times New Roman"/>
                <w:sz w:val="21"/>
                <w:szCs w:val="21"/>
              </w:rPr>
              <w:t>100.00</w:t>
            </w:r>
          </w:p>
        </w:tc>
        <w:tc>
          <w:tcPr>
            <w:tcW w:w="403" w:type="pct"/>
            <w:tcBorders>
              <w:bottom w:val="single" w:color="000000" w:sz="12" w:space="0"/>
            </w:tcBorders>
            <w:vAlign w:val="center"/>
          </w:tcPr>
          <w:p>
            <w:pPr>
              <w:snapToGrid w:val="0"/>
              <w:spacing w:line="240" w:lineRule="auto"/>
              <w:ind w:firstLine="0" w:firstLineChars="0"/>
              <w:jc w:val="center"/>
              <w:rPr>
                <w:rFonts w:cs="Times New Roman"/>
                <w:sz w:val="21"/>
                <w:szCs w:val="21"/>
              </w:rPr>
            </w:pPr>
            <w:r>
              <w:rPr>
                <w:rFonts w:cs="Times New Roman"/>
                <w:sz w:val="21"/>
                <w:szCs w:val="21"/>
              </w:rPr>
              <w:fldChar w:fldCharType="begin"/>
            </w:r>
            <w:r>
              <w:rPr>
                <w:rFonts w:cs="Times New Roman"/>
                <w:sz w:val="21"/>
                <w:szCs w:val="21"/>
              </w:rPr>
              <w:instrText xml:space="preserve"> =SUM(ABOVE) </w:instrText>
            </w:r>
            <w:r>
              <w:rPr>
                <w:rFonts w:cs="Times New Roman"/>
                <w:sz w:val="21"/>
                <w:szCs w:val="21"/>
              </w:rPr>
              <w:fldChar w:fldCharType="separate"/>
            </w:r>
            <w:r>
              <w:rPr>
                <w:rFonts w:cs="Times New Roman"/>
                <w:sz w:val="21"/>
                <w:szCs w:val="21"/>
              </w:rPr>
              <w:t>1.0553</w:t>
            </w:r>
            <w:r>
              <w:rPr>
                <w:rFonts w:cs="Times New Roman"/>
                <w:sz w:val="21"/>
                <w:szCs w:val="21"/>
              </w:rPr>
              <w:fldChar w:fldCharType="end"/>
            </w:r>
          </w:p>
        </w:tc>
        <w:tc>
          <w:tcPr>
            <w:tcW w:w="302" w:type="pct"/>
            <w:tcBorders>
              <w:bottom w:val="single" w:color="000000" w:sz="12" w:space="0"/>
            </w:tcBorders>
            <w:vAlign w:val="center"/>
          </w:tcPr>
          <w:p>
            <w:pPr>
              <w:snapToGrid w:val="0"/>
              <w:spacing w:line="240" w:lineRule="auto"/>
              <w:ind w:firstLine="0" w:firstLineChars="0"/>
              <w:jc w:val="center"/>
              <w:rPr>
                <w:rFonts w:cs="Times New Roman"/>
                <w:sz w:val="21"/>
                <w:szCs w:val="21"/>
              </w:rPr>
            </w:pPr>
            <w:r>
              <w:rPr>
                <w:rFonts w:cs="Times New Roman"/>
                <w:sz w:val="21"/>
                <w:szCs w:val="21"/>
              </w:rPr>
              <w:t>100.00</w:t>
            </w:r>
          </w:p>
        </w:tc>
        <w:tc>
          <w:tcPr>
            <w:tcW w:w="453" w:type="pct"/>
            <w:tcBorders>
              <w:bottom w:val="single" w:color="000000" w:sz="12" w:space="0"/>
            </w:tcBorders>
            <w:vAlign w:val="center"/>
          </w:tcPr>
          <w:p>
            <w:pPr>
              <w:snapToGrid w:val="0"/>
              <w:spacing w:line="240" w:lineRule="auto"/>
              <w:ind w:firstLine="0" w:firstLineChars="0"/>
              <w:jc w:val="center"/>
              <w:rPr>
                <w:rFonts w:cs="Times New Roman"/>
                <w:sz w:val="21"/>
                <w:szCs w:val="21"/>
              </w:rPr>
            </w:pPr>
            <w:r>
              <w:rPr>
                <w:rFonts w:cs="Times New Roman"/>
                <w:sz w:val="21"/>
                <w:szCs w:val="21"/>
              </w:rPr>
              <w:fldChar w:fldCharType="begin"/>
            </w:r>
            <w:r>
              <w:rPr>
                <w:rFonts w:cs="Times New Roman"/>
                <w:sz w:val="21"/>
                <w:szCs w:val="21"/>
              </w:rPr>
              <w:instrText xml:space="preserve"> =SUM(ABOVE) </w:instrText>
            </w:r>
            <w:r>
              <w:rPr>
                <w:rFonts w:cs="Times New Roman"/>
                <w:sz w:val="21"/>
                <w:szCs w:val="21"/>
              </w:rPr>
              <w:fldChar w:fldCharType="separate"/>
            </w:r>
            <w:r>
              <w:rPr>
                <w:rFonts w:cs="Times New Roman"/>
                <w:sz w:val="21"/>
                <w:szCs w:val="21"/>
              </w:rPr>
              <w:t>1.761</w:t>
            </w:r>
            <w:r>
              <w:rPr>
                <w:rFonts w:cs="Times New Roman"/>
                <w:sz w:val="21"/>
                <w:szCs w:val="21"/>
              </w:rPr>
              <w:fldChar w:fldCharType="end"/>
            </w:r>
          </w:p>
        </w:tc>
        <w:tc>
          <w:tcPr>
            <w:tcW w:w="403" w:type="pct"/>
            <w:tcBorders>
              <w:bottom w:val="single" w:color="000000" w:sz="12" w:space="0"/>
            </w:tcBorders>
            <w:vAlign w:val="center"/>
          </w:tcPr>
          <w:p>
            <w:pPr>
              <w:snapToGrid w:val="0"/>
              <w:spacing w:line="240" w:lineRule="auto"/>
              <w:ind w:firstLine="0" w:firstLineChars="0"/>
              <w:jc w:val="center"/>
              <w:rPr>
                <w:rFonts w:cs="Times New Roman"/>
                <w:sz w:val="21"/>
                <w:szCs w:val="21"/>
              </w:rPr>
            </w:pPr>
            <w:r>
              <w:rPr>
                <w:rFonts w:cs="Times New Roman"/>
                <w:sz w:val="21"/>
                <w:szCs w:val="21"/>
              </w:rPr>
              <w:t>100.00</w:t>
            </w:r>
          </w:p>
        </w:tc>
        <w:tc>
          <w:tcPr>
            <w:tcW w:w="418" w:type="pct"/>
            <w:tcBorders>
              <w:bottom w:val="single" w:color="000000" w:sz="12" w:space="0"/>
            </w:tcBorders>
            <w:vAlign w:val="center"/>
          </w:tcPr>
          <w:p>
            <w:pPr>
              <w:snapToGrid w:val="0"/>
              <w:spacing w:line="240" w:lineRule="auto"/>
              <w:ind w:firstLine="0" w:firstLineChars="0"/>
              <w:jc w:val="center"/>
              <w:rPr>
                <w:rFonts w:cs="Times New Roman"/>
                <w:sz w:val="21"/>
                <w:szCs w:val="21"/>
              </w:rPr>
            </w:pPr>
            <w:r>
              <w:rPr>
                <w:rFonts w:cs="Times New Roman"/>
                <w:sz w:val="21"/>
                <w:szCs w:val="21"/>
              </w:rPr>
              <w:fldChar w:fldCharType="begin"/>
            </w:r>
            <w:r>
              <w:rPr>
                <w:rFonts w:cs="Times New Roman"/>
                <w:sz w:val="21"/>
                <w:szCs w:val="21"/>
              </w:rPr>
              <w:instrText xml:space="preserve"> =SUM(ABOVE) </w:instrText>
            </w:r>
            <w:r>
              <w:rPr>
                <w:rFonts w:cs="Times New Roman"/>
                <w:sz w:val="21"/>
                <w:szCs w:val="21"/>
              </w:rPr>
              <w:fldChar w:fldCharType="separate"/>
            </w:r>
            <w:r>
              <w:rPr>
                <w:rFonts w:cs="Times New Roman"/>
                <w:sz w:val="21"/>
                <w:szCs w:val="21"/>
              </w:rPr>
              <w:t>3.0322</w:t>
            </w:r>
            <w:r>
              <w:rPr>
                <w:rFonts w:cs="Times New Roman"/>
                <w:sz w:val="21"/>
                <w:szCs w:val="21"/>
              </w:rPr>
              <w:fldChar w:fldCharType="end"/>
            </w:r>
          </w:p>
        </w:tc>
        <w:tc>
          <w:tcPr>
            <w:tcW w:w="331" w:type="pct"/>
            <w:tcBorders>
              <w:bottom w:val="single" w:color="000000" w:sz="12" w:space="0"/>
              <w:right w:val="nil"/>
            </w:tcBorders>
            <w:vAlign w:val="center"/>
          </w:tcPr>
          <w:p>
            <w:pPr>
              <w:snapToGrid w:val="0"/>
              <w:spacing w:line="240" w:lineRule="auto"/>
              <w:ind w:firstLine="0" w:firstLineChars="0"/>
              <w:jc w:val="center"/>
              <w:rPr>
                <w:rFonts w:cs="Times New Roman"/>
                <w:sz w:val="21"/>
                <w:szCs w:val="21"/>
              </w:rPr>
            </w:pPr>
            <w:r>
              <w:rPr>
                <w:rFonts w:cs="Times New Roman"/>
                <w:sz w:val="21"/>
                <w:szCs w:val="21"/>
              </w:rPr>
              <w:t>100.00</w:t>
            </w:r>
          </w:p>
        </w:tc>
      </w:tr>
    </w:tbl>
    <w:p>
      <w:pPr>
        <w:pStyle w:val="2"/>
        <w:ind w:firstLine="480"/>
        <w:sectPr>
          <w:pgSz w:w="16838" w:h="11906" w:orient="landscape"/>
          <w:pgMar w:top="1418" w:right="1418" w:bottom="1531" w:left="1418" w:header="851" w:footer="851" w:gutter="0"/>
          <w:cols w:space="0" w:num="1"/>
          <w:docGrid w:type="lines" w:linePitch="400" w:charSpace="0"/>
        </w:sectPr>
      </w:pPr>
    </w:p>
    <w:p>
      <w:pPr>
        <w:pStyle w:val="3"/>
        <w:numPr>
          <w:ilvl w:val="0"/>
          <w:numId w:val="0"/>
        </w:numPr>
        <w:ind w:left="432" w:hanging="432"/>
        <w:rPr>
          <w:rFonts w:cs="Times New Roman"/>
          <w:b w:val="0"/>
        </w:rPr>
      </w:pPr>
      <w:bookmarkStart w:id="52" w:name="_Toc142388378"/>
      <w:r>
        <w:rPr>
          <w:rFonts w:cs="Times New Roman"/>
          <w:b w:val="0"/>
        </w:rPr>
        <w:t>5环境影响预测与评价</w:t>
      </w:r>
      <w:bookmarkEnd w:id="52"/>
    </w:p>
    <w:p>
      <w:pPr>
        <w:pStyle w:val="4"/>
        <w:numPr>
          <w:ilvl w:val="1"/>
          <w:numId w:val="0"/>
        </w:numPr>
        <w:ind w:left="575"/>
        <w:rPr>
          <w:rFonts w:cs="Times New Roman"/>
          <w:b w:val="0"/>
        </w:rPr>
      </w:pPr>
      <w:bookmarkStart w:id="53" w:name="_Toc29859"/>
      <w:bookmarkStart w:id="54" w:name="_Toc142388379"/>
      <w:r>
        <w:rPr>
          <w:rFonts w:cs="Times New Roman"/>
          <w:b w:val="0"/>
        </w:rPr>
        <w:t>5.1施工期影响</w:t>
      </w:r>
      <w:bookmarkEnd w:id="53"/>
      <w:r>
        <w:rPr>
          <w:rFonts w:cs="Times New Roman"/>
          <w:b w:val="0"/>
        </w:rPr>
        <w:t>预测与分析</w:t>
      </w:r>
      <w:bookmarkEnd w:id="54"/>
    </w:p>
    <w:p>
      <w:pPr>
        <w:pStyle w:val="5"/>
        <w:numPr>
          <w:ilvl w:val="2"/>
          <w:numId w:val="0"/>
        </w:numPr>
        <w:snapToGrid w:val="0"/>
        <w:ind w:firstLine="480" w:firstLineChars="200"/>
        <w:rPr>
          <w:rFonts w:cs="Times New Roman"/>
        </w:rPr>
      </w:pPr>
      <w:r>
        <w:rPr>
          <w:rFonts w:cs="Times New Roman"/>
        </w:rPr>
        <w:t>5.1.1施工</w:t>
      </w:r>
      <w:r>
        <w:rPr>
          <w:rFonts w:hint="eastAsia" w:cs="Times New Roman"/>
        </w:rPr>
        <w:t>期</w:t>
      </w:r>
      <w:r>
        <w:rPr>
          <w:rFonts w:cs="Times New Roman"/>
        </w:rPr>
        <w:t>废气影响分析</w:t>
      </w:r>
    </w:p>
    <w:p>
      <w:pPr>
        <w:snapToGrid w:val="0"/>
        <w:ind w:firstLine="480"/>
        <w:rPr>
          <w:rFonts w:cs="Times New Roman"/>
        </w:rPr>
      </w:pPr>
      <w:r>
        <w:rPr>
          <w:rFonts w:cs="Times New Roman"/>
        </w:rPr>
        <w:t>施工期间废气主要为施工机械燃油废气，施工作业区开挖、填筑、构筑物建设产生的粉尘，汽车行驶过程中产生的尾气、扬尘，以及河道清淤过程中产生的恶臭等。</w:t>
      </w:r>
    </w:p>
    <w:p>
      <w:pPr>
        <w:snapToGrid w:val="0"/>
        <w:ind w:firstLine="480"/>
        <w:outlineLvl w:val="3"/>
        <w:rPr>
          <w:rFonts w:cs="Times New Roman"/>
        </w:rPr>
      </w:pPr>
      <w:r>
        <w:rPr>
          <w:rFonts w:cs="Times New Roman"/>
        </w:rPr>
        <w:t>1</w:t>
      </w:r>
      <w:r>
        <w:rPr>
          <w:rFonts w:hint="eastAsia" w:cs="Times New Roman"/>
        </w:rPr>
        <w:t>.</w:t>
      </w:r>
      <w:r>
        <w:rPr>
          <w:rFonts w:cs="Times New Roman"/>
        </w:rPr>
        <w:t>施工作业扬尘影响</w:t>
      </w:r>
    </w:p>
    <w:p>
      <w:pPr>
        <w:snapToGrid w:val="0"/>
        <w:ind w:firstLine="480"/>
        <w:rPr>
          <w:rFonts w:cs="Times New Roman"/>
        </w:rPr>
      </w:pPr>
      <w:r>
        <w:rPr>
          <w:rFonts w:cs="Times New Roman"/>
        </w:rPr>
        <w:t>施工扬尘主要来源于表土剥离、表土堆存、土石方开挖、材料及垃圾堆放、场地平整、物料装卸等过程。</w:t>
      </w:r>
    </w:p>
    <w:p>
      <w:pPr>
        <w:snapToGrid w:val="0"/>
        <w:ind w:firstLine="480"/>
        <w:rPr>
          <w:rFonts w:cs="Times New Roman"/>
        </w:rPr>
      </w:pPr>
      <w:r>
        <w:rPr>
          <w:rFonts w:cs="Times New Roman"/>
        </w:rPr>
        <w:t>影响施工扬尘排放的主要因素可以归纳为风速、起尘材料含水率、积尘负荷和机动车活动等，其中表面积尘含水率和风速是影响扬尘排放的最重要因素，其影响程度远高于表面积尘负荷和人类活动。工程区域总体气候较湿润，年平均风速为3.0m/s。从施工场地位置、地下水埋深分布、工程开挖深度可知本工程开挖段大多与地下水含水层接触，开挖段土壤湿润，开挖出的土壤多呈团块状，不易起尘。</w:t>
      </w:r>
    </w:p>
    <w:p>
      <w:pPr>
        <w:snapToGrid w:val="0"/>
        <w:ind w:firstLine="480"/>
        <w:rPr>
          <w:rFonts w:cs="Times New Roman"/>
        </w:rPr>
      </w:pPr>
      <w:r>
        <w:rPr>
          <w:rFonts w:cs="Times New Roman"/>
        </w:rPr>
        <w:t>通过与相似工程的施工类比，土石方开挖过程中场界最大扬尘浓度不高于938.67μg/m</w:t>
      </w:r>
      <w:r>
        <w:rPr>
          <w:rFonts w:cs="Times New Roman"/>
          <w:vertAlign w:val="superscript"/>
        </w:rPr>
        <w:t>3</w:t>
      </w:r>
      <w:r>
        <w:rPr>
          <w:rFonts w:cs="Times New Roman"/>
        </w:rPr>
        <w:t>、回填过程扬尘浓度不高于611.89μg/m</w:t>
      </w:r>
      <w:r>
        <w:rPr>
          <w:rFonts w:cs="Times New Roman"/>
          <w:vertAlign w:val="superscript"/>
        </w:rPr>
        <w:t>3</w:t>
      </w:r>
      <w:r>
        <w:rPr>
          <w:rFonts w:cs="Times New Roman"/>
        </w:rPr>
        <w:t>、一般施工过程中场界最大扬尘浓度不高于78.15μg/m</w:t>
      </w:r>
      <w:r>
        <w:rPr>
          <w:rFonts w:cs="Times New Roman"/>
          <w:vertAlign w:val="superscript"/>
        </w:rPr>
        <w:t>3</w:t>
      </w:r>
      <w:r>
        <w:rPr>
          <w:rFonts w:cs="Times New Roman"/>
        </w:rPr>
        <w:t>。</w:t>
      </w:r>
    </w:p>
    <w:p>
      <w:pPr>
        <w:snapToGrid w:val="0"/>
        <w:ind w:firstLine="480"/>
        <w:rPr>
          <w:rFonts w:cs="Times New Roman"/>
        </w:rPr>
      </w:pPr>
      <w:r>
        <w:rPr>
          <w:rFonts w:cs="Times New Roman"/>
        </w:rPr>
        <w:t>工程施工时，必需在场地堆积大量的回填土和部分弃土，回填土和弃土一般要堆放15~20天左右。当土风干时，在启动风速下会形成扬尘。根据周边类似施工场地实地调查的数据资料来看，由于距离的不同，其污染影响程度亦不同。在扬尘点下风向0~50m为重污染带，50~100m为较重污染带，100~200m为轻污染带，200m以外对大气影响甚微。据类比调查，在一般气象条件，施工扬尘的影响范围为其下风向150m内，被影响的地区TSP浓度平均值为490ug/m</w:t>
      </w:r>
      <w:r>
        <w:rPr>
          <w:rFonts w:cs="Times New Roman"/>
          <w:vertAlign w:val="superscript"/>
        </w:rPr>
        <w:t>3</w:t>
      </w:r>
      <w:r>
        <w:rPr>
          <w:rFonts w:cs="Times New Roman"/>
        </w:rPr>
        <w:t>左右。施工作业扬尘对周边环境空气质量影响较大。</w:t>
      </w:r>
    </w:p>
    <w:p>
      <w:pPr>
        <w:snapToGrid w:val="0"/>
        <w:ind w:firstLine="480"/>
        <w:outlineLvl w:val="3"/>
        <w:rPr>
          <w:rFonts w:cs="Times New Roman"/>
        </w:rPr>
      </w:pPr>
      <w:r>
        <w:rPr>
          <w:rFonts w:cs="Times New Roman"/>
        </w:rPr>
        <w:t>2</w:t>
      </w:r>
      <w:r>
        <w:rPr>
          <w:rFonts w:hint="eastAsia" w:cs="Times New Roman"/>
        </w:rPr>
        <w:t>.</w:t>
      </w:r>
      <w:r>
        <w:rPr>
          <w:rFonts w:cs="Times New Roman"/>
        </w:rPr>
        <w:t>堆场扬尘影响</w:t>
      </w:r>
    </w:p>
    <w:p>
      <w:pPr>
        <w:snapToGrid w:val="0"/>
        <w:ind w:firstLine="480"/>
        <w:rPr>
          <w:rFonts w:cs="Times New Roman"/>
        </w:rPr>
      </w:pPr>
      <w:r>
        <w:rPr>
          <w:rFonts w:cs="Times New Roman"/>
        </w:rPr>
        <w:t>堆场扬尘主要来源是露天堆场的风力扬尘</w:t>
      </w:r>
      <w:r>
        <w:rPr>
          <w:rFonts w:cs="Times New Roman"/>
          <w:spacing w:val="-2"/>
        </w:rPr>
        <w:t>，这将产生较大的扬尘污染，通过适时洒水可有效抑制扬尘，可使扬尘量减少70%（同类工程施工道路扬尘洒水降尘试验监测结果）。起尘风速与粒径和含水率有关，因此，减少露天堆放和保证一定的含水率及</w:t>
      </w:r>
      <w:r>
        <w:rPr>
          <w:rFonts w:cs="Times New Roman"/>
          <w:spacing w:val="-92"/>
        </w:rPr>
        <w:t xml:space="preserve"> </w:t>
      </w:r>
      <w:r>
        <w:rPr>
          <w:rFonts w:cs="Times New Roman"/>
          <w:spacing w:val="-2"/>
        </w:rPr>
        <w:t>减少裸露地面是减少风力起尘的有效手段。此外，对一些粉状材料采取一些遮盖防风措</w:t>
      </w:r>
      <w:r>
        <w:rPr>
          <w:rFonts w:cs="Times New Roman"/>
          <w:spacing w:val="-92"/>
        </w:rPr>
        <w:t xml:space="preserve"> </w:t>
      </w:r>
      <w:r>
        <w:rPr>
          <w:rFonts w:cs="Times New Roman"/>
        </w:rPr>
        <w:t>施也可有效减少扬尘污染。</w:t>
      </w:r>
    </w:p>
    <w:p>
      <w:pPr>
        <w:snapToGrid w:val="0"/>
        <w:ind w:firstLine="480"/>
        <w:outlineLvl w:val="3"/>
        <w:rPr>
          <w:rFonts w:cs="Times New Roman"/>
        </w:rPr>
      </w:pPr>
      <w:r>
        <w:rPr>
          <w:rFonts w:cs="Times New Roman"/>
        </w:rPr>
        <w:t>3</w:t>
      </w:r>
      <w:r>
        <w:rPr>
          <w:rFonts w:hint="eastAsia" w:cs="Times New Roman"/>
        </w:rPr>
        <w:t>.</w:t>
      </w:r>
      <w:r>
        <w:rPr>
          <w:rFonts w:cs="Times New Roman"/>
        </w:rPr>
        <w:t>运输道路扬尘影响</w:t>
      </w:r>
    </w:p>
    <w:p>
      <w:pPr>
        <w:snapToGrid w:val="0"/>
        <w:ind w:firstLine="480"/>
        <w:rPr>
          <w:rFonts w:cs="Times New Roman"/>
        </w:rPr>
      </w:pPr>
      <w:r>
        <w:rPr>
          <w:rFonts w:cs="Times New Roman"/>
        </w:rPr>
        <w:t>运输道路扬尘不会在大范围内平均分布，但在小空间内浓度较高，在道路局部地段积尘较多的地方，载重车辆经过时会掀起浓密的扬尘，根据其他工程现场实测情况，类似路面交通运输产生的扬尘影响范围一般在宽10～50m、高4～5m的空间内，3min后较大颗粒即沉降至地面，微细颗粒在空中停留时间较长，但是在扬尘中所占比重较小，因此影响也较小。</w:t>
      </w:r>
    </w:p>
    <w:p>
      <w:pPr>
        <w:snapToGrid w:val="0"/>
        <w:ind w:firstLine="480"/>
        <w:rPr>
          <w:rFonts w:cs="Times New Roman"/>
        </w:rPr>
      </w:pPr>
      <w:r>
        <w:rPr>
          <w:rFonts w:cs="Times New Roman"/>
        </w:rPr>
        <w:t>本工程施工期间需要频繁运输弃方、原材料等，公路沿线受影响居民较多，因此必须在无雨天对道路实施洒水降尘措施，平均每日洒水降尘，并对运输车辆进行严格覆盖。采取上述措施后，根据同类工程施工期监测，可将道路交通扬尘浓度控制在1mg/m</w:t>
      </w:r>
      <w:r>
        <w:rPr>
          <w:rFonts w:cs="Times New Roman"/>
          <w:vertAlign w:val="superscript"/>
        </w:rPr>
        <w:t>3</w:t>
      </w:r>
      <w:r>
        <w:rPr>
          <w:rFonts w:cs="Times New Roman"/>
        </w:rPr>
        <w:t>以下，影响可接受。</w:t>
      </w:r>
    </w:p>
    <w:p>
      <w:pPr>
        <w:snapToGrid w:val="0"/>
        <w:ind w:firstLine="480"/>
        <w:outlineLvl w:val="3"/>
        <w:rPr>
          <w:rFonts w:cs="Times New Roman"/>
        </w:rPr>
      </w:pPr>
      <w:r>
        <w:rPr>
          <w:rFonts w:cs="Times New Roman"/>
        </w:rPr>
        <w:t>4</w:t>
      </w:r>
      <w:r>
        <w:rPr>
          <w:rFonts w:hint="eastAsia" w:cs="Times New Roman"/>
        </w:rPr>
        <w:t>.</w:t>
      </w:r>
      <w:r>
        <w:rPr>
          <w:rFonts w:cs="Times New Roman"/>
        </w:rPr>
        <w:t>燃油施工机械废气影响</w:t>
      </w:r>
    </w:p>
    <w:p>
      <w:pPr>
        <w:snapToGrid w:val="0"/>
        <w:ind w:firstLine="480"/>
        <w:rPr>
          <w:rFonts w:cs="Times New Roman"/>
        </w:rPr>
      </w:pPr>
      <w:r>
        <w:rPr>
          <w:rFonts w:cs="Times New Roman"/>
        </w:rPr>
        <w:t>本项目建设工程所有施工机械主要以柴油、汽油为燃料，施工期环境空气污染物主要是施工机械设备燃油排出的CO、NO</w:t>
      </w:r>
      <w:r>
        <w:rPr>
          <w:rFonts w:cs="Times New Roman"/>
          <w:vertAlign w:val="subscript"/>
        </w:rPr>
        <w:t>2</w:t>
      </w:r>
      <w:r>
        <w:rPr>
          <w:rFonts w:cs="Times New Roman"/>
        </w:rPr>
        <w:t>、THC等。施工期机动车辆及机械燃油废气污染源多为流动性、间歇性污染源，且施工线路相对较长，污染源非常分散，污染强度不大，排放废气中的各项污染物能够很快扩散，不会引起局部大气环境质量的恶化。加之废气排放的不连续性和工程施工期有限，排放的废气对区域的环境空气质量影响较小，但需注重对施工人员的劳动保护。</w:t>
      </w:r>
    </w:p>
    <w:p>
      <w:pPr>
        <w:snapToGrid w:val="0"/>
        <w:ind w:firstLine="480"/>
        <w:outlineLvl w:val="3"/>
        <w:rPr>
          <w:rFonts w:cs="Times New Roman"/>
        </w:rPr>
      </w:pPr>
      <w:r>
        <w:rPr>
          <w:rFonts w:cs="Times New Roman"/>
        </w:rPr>
        <w:t>5</w:t>
      </w:r>
      <w:r>
        <w:rPr>
          <w:rFonts w:hint="eastAsia" w:cs="Times New Roman"/>
        </w:rPr>
        <w:t>.</w:t>
      </w:r>
      <w:r>
        <w:rPr>
          <w:rFonts w:cs="Times New Roman"/>
        </w:rPr>
        <w:t>底泥恶臭影响</w:t>
      </w:r>
    </w:p>
    <w:p>
      <w:pPr>
        <w:snapToGrid w:val="0"/>
        <w:ind w:firstLine="480"/>
        <w:rPr>
          <w:rFonts w:cs="Times New Roman"/>
        </w:rPr>
      </w:pPr>
      <w:r>
        <w:rPr>
          <w:rFonts w:cs="Times New Roman"/>
        </w:rPr>
        <w:t>本项目施工过程中挖出的底泥中含有机物质腐殖质，在受到扰动和堆置地面时，底泥内含有较轻恶臭物质，臭气主要污染物为氨、硫化氢、臭气浓度等物质的混合物，呈无组织状态排放。恶臭物质的逸出量与底泥量、底泥泥质以及日照、气温、风速等多种自然因素有关。项目清淤过程中产生的恶臭影响主要发生在清淤河道现场两侧，超过100m影响较小。</w:t>
      </w:r>
    </w:p>
    <w:p>
      <w:pPr>
        <w:snapToGrid w:val="0"/>
        <w:ind w:firstLine="480"/>
        <w:rPr>
          <w:rFonts w:cs="Times New Roman"/>
        </w:rPr>
      </w:pPr>
      <w:r>
        <w:rPr>
          <w:rFonts w:cs="Times New Roman"/>
        </w:rPr>
        <w:t>河道底泥有机质含量较高，施工过程应明确清淤计划，应选择在低温季节进行清淤施工；采用分段施工，减少清淤工程持续时间；同时对清淤段采取围闭措施，降低恶臭扩散范围及速度，最大程度上减少恶臭对周边环境的影响。清淤工程影响短暂，随着清淤工程的完工，恶臭的不利影响将消失。</w:t>
      </w:r>
    </w:p>
    <w:p>
      <w:pPr>
        <w:snapToGrid w:val="0"/>
        <w:ind w:firstLine="480"/>
        <w:rPr>
          <w:rFonts w:cs="Times New Roman"/>
        </w:rPr>
      </w:pPr>
      <w:r>
        <w:rPr>
          <w:rFonts w:cs="Times New Roman"/>
        </w:rPr>
        <w:t>总体而言，施工期各施工场地分散，工程量小，施工期短，工程施工产生的废气等对区域环境空气的影响不大，工程结束后影响将自行消除。</w:t>
      </w:r>
    </w:p>
    <w:p>
      <w:pPr>
        <w:pStyle w:val="5"/>
        <w:numPr>
          <w:ilvl w:val="2"/>
          <w:numId w:val="0"/>
        </w:numPr>
        <w:snapToGrid w:val="0"/>
        <w:ind w:firstLine="480" w:firstLineChars="200"/>
        <w:rPr>
          <w:rFonts w:cs="Times New Roman"/>
        </w:rPr>
      </w:pPr>
      <w:bookmarkStart w:id="55" w:name="_Toc29335"/>
      <w:bookmarkStart w:id="56" w:name="_Toc11196"/>
      <w:bookmarkStart w:id="57" w:name="_Toc491597224"/>
      <w:bookmarkStart w:id="58" w:name="_Toc455501981"/>
      <w:bookmarkStart w:id="59" w:name="_Toc15529"/>
      <w:r>
        <w:rPr>
          <w:rFonts w:cs="Times New Roman"/>
        </w:rPr>
        <w:t>5.1.2施工</w:t>
      </w:r>
      <w:r>
        <w:rPr>
          <w:rFonts w:hint="eastAsia" w:cs="Times New Roman"/>
        </w:rPr>
        <w:t>期</w:t>
      </w:r>
      <w:r>
        <w:rPr>
          <w:rFonts w:cs="Times New Roman"/>
        </w:rPr>
        <w:t>废水影响</w:t>
      </w:r>
      <w:bookmarkEnd w:id="55"/>
      <w:bookmarkEnd w:id="56"/>
      <w:bookmarkEnd w:id="57"/>
      <w:bookmarkEnd w:id="58"/>
      <w:bookmarkEnd w:id="59"/>
      <w:r>
        <w:rPr>
          <w:rFonts w:cs="Times New Roman"/>
        </w:rPr>
        <w:t>分析</w:t>
      </w:r>
    </w:p>
    <w:p>
      <w:pPr>
        <w:snapToGrid w:val="0"/>
        <w:ind w:firstLine="480"/>
        <w:outlineLvl w:val="3"/>
        <w:rPr>
          <w:rFonts w:cs="Times New Roman"/>
        </w:rPr>
      </w:pPr>
      <w:r>
        <w:rPr>
          <w:rFonts w:cs="Times New Roman"/>
        </w:rPr>
        <w:t>1</w:t>
      </w:r>
      <w:r>
        <w:rPr>
          <w:rFonts w:hint="eastAsia" w:cs="Times New Roman"/>
        </w:rPr>
        <w:t>.</w:t>
      </w:r>
      <w:r>
        <w:rPr>
          <w:rFonts w:cs="Times New Roman"/>
        </w:rPr>
        <w:t>施工期生产废水影响</w:t>
      </w:r>
    </w:p>
    <w:p>
      <w:pPr>
        <w:snapToGrid w:val="0"/>
        <w:ind w:firstLine="480"/>
        <w:rPr>
          <w:rFonts w:cs="Times New Roman"/>
        </w:rPr>
      </w:pPr>
      <w:r>
        <w:rPr>
          <w:rFonts w:cs="Times New Roman"/>
        </w:rPr>
        <w:t>施工期间各类机械跑、冒、滴、漏及施工场地混凝土拌和冲洗，施工机械车辆维修保养和冲洗等将产生施工生产废水，废水中主要污染物为悬浮物（SS）和少量的石油类，由于废水排放量小，且呈间歇性排放的特点。在施工场地内设车辆清洗废水收集池，施工场地废水经过隔油、沉淀处理后回用于车辆冲洗过程。混凝土拌合站配套设置沉淀池用于沉淀回用冲洗废水。施工生产废水不排入附近河流水域，对水环境无影响。</w:t>
      </w:r>
    </w:p>
    <w:p>
      <w:pPr>
        <w:snapToGrid w:val="0"/>
        <w:ind w:firstLine="480"/>
        <w:rPr>
          <w:rFonts w:cs="Times New Roman"/>
        </w:rPr>
      </w:pPr>
      <w:r>
        <w:rPr>
          <w:rFonts w:cs="Times New Roman"/>
        </w:rPr>
        <w:t>本工程涉及到基坑开挖及基坑排水，基坑废水主要由降水、渗水汇集而成，主要污染物为悬浮物。本工程采取多级沉淀池沉淀处理以降低其SS浓度，并做好基坑截排水措施，可有效控制基坑废水的影响。基坑废水用于场地抑尘洒水，不外排。</w:t>
      </w:r>
    </w:p>
    <w:p>
      <w:pPr>
        <w:snapToGrid w:val="0"/>
        <w:ind w:firstLine="480"/>
        <w:rPr>
          <w:rFonts w:cs="Times New Roman"/>
        </w:rPr>
      </w:pPr>
      <w:r>
        <w:rPr>
          <w:rFonts w:cs="Times New Roman"/>
        </w:rPr>
        <w:t>由于施工是短期活动，当施工结束后，施工工地废水对地表水体环境的影响也将消除。对于因暴雨冲刷而引起的地表径流，应加强对开挖面的及时覆盖，施工工地四周设置导流槽，减轻水土流失产生的污水对地表水环境的影响。为此，本次评价要求：工程施工期间因清理场地和基坑开挖、堆土造成的裸土层必须就地建雨水拦蓄池和种植速生植被，减少沉积物进入地表水体；施工中尽可能少的改变天然地表排水系统；施工中的物料堆场并采取防范措施，防止雨水冲刷进入水体；严禁将废油、施工垃圾等随意抛入水体，影响地表水环境。</w:t>
      </w:r>
    </w:p>
    <w:p>
      <w:pPr>
        <w:snapToGrid w:val="0"/>
        <w:ind w:firstLine="480"/>
        <w:rPr>
          <w:rFonts w:cs="Times New Roman"/>
        </w:rPr>
      </w:pPr>
      <w:r>
        <w:rPr>
          <w:rFonts w:cs="Times New Roman"/>
        </w:rPr>
        <w:t>采取上述施工期废水污染防治措施后，施工废水对地表水的环境影响较小。</w:t>
      </w:r>
    </w:p>
    <w:p>
      <w:pPr>
        <w:snapToGrid w:val="0"/>
        <w:ind w:firstLine="480"/>
        <w:outlineLvl w:val="3"/>
        <w:rPr>
          <w:rFonts w:cs="Times New Roman"/>
        </w:rPr>
      </w:pPr>
      <w:r>
        <w:rPr>
          <w:rFonts w:cs="Times New Roman"/>
        </w:rPr>
        <w:t>2</w:t>
      </w:r>
      <w:r>
        <w:rPr>
          <w:rFonts w:hint="eastAsia" w:cs="Times New Roman"/>
        </w:rPr>
        <w:t>.</w:t>
      </w:r>
      <w:r>
        <w:rPr>
          <w:rFonts w:cs="Times New Roman"/>
        </w:rPr>
        <w:t>生活污水影响</w:t>
      </w:r>
    </w:p>
    <w:p>
      <w:pPr>
        <w:snapToGrid w:val="0"/>
        <w:ind w:firstLine="480"/>
        <w:rPr>
          <w:rFonts w:cs="Times New Roman"/>
        </w:rPr>
      </w:pPr>
      <w:r>
        <w:rPr>
          <w:rFonts w:cs="Times New Roman"/>
        </w:rPr>
        <w:t>生活污水主要来自施工人员的日常生活，要污染物为COD、BOD</w:t>
      </w:r>
      <w:r>
        <w:rPr>
          <w:rFonts w:cs="Times New Roman"/>
          <w:vertAlign w:val="subscript"/>
        </w:rPr>
        <w:t>5</w:t>
      </w:r>
      <w:r>
        <w:rPr>
          <w:rFonts w:cs="Times New Roman"/>
        </w:rPr>
        <w:t>、NH</w:t>
      </w:r>
      <w:r>
        <w:rPr>
          <w:rFonts w:cs="Times New Roman"/>
          <w:vertAlign w:val="subscript"/>
        </w:rPr>
        <w:t>3</w:t>
      </w:r>
      <w:r>
        <w:rPr>
          <w:rFonts w:cs="Times New Roman"/>
        </w:rPr>
        <w:t>-N浓度约300mg/L、150mg/L、30mg/L。生活污水进入化粪池处理，处理后用于周边农田施肥，综合利用，严禁排入河道。</w:t>
      </w:r>
    </w:p>
    <w:p>
      <w:pPr>
        <w:snapToGrid w:val="0"/>
        <w:ind w:firstLine="480"/>
        <w:outlineLvl w:val="3"/>
        <w:rPr>
          <w:rFonts w:cs="Times New Roman"/>
        </w:rPr>
      </w:pPr>
      <w:r>
        <w:rPr>
          <w:rFonts w:cs="Times New Roman"/>
        </w:rPr>
        <w:t>3</w:t>
      </w:r>
      <w:r>
        <w:rPr>
          <w:rFonts w:hint="eastAsia" w:cs="Times New Roman"/>
        </w:rPr>
        <w:t>.</w:t>
      </w:r>
      <w:r>
        <w:rPr>
          <w:rFonts w:cs="Times New Roman"/>
        </w:rPr>
        <w:t>淤泥余水影响</w:t>
      </w:r>
    </w:p>
    <w:p>
      <w:pPr>
        <w:snapToGrid w:val="0"/>
        <w:ind w:firstLine="480"/>
        <w:rPr>
          <w:rFonts w:cs="Times New Roman"/>
        </w:rPr>
      </w:pPr>
      <w:r>
        <w:rPr>
          <w:rFonts w:cs="Times New Roman"/>
        </w:rPr>
        <w:t>本项目工程清淤时，清除的淤泥运至岸边临时堆放场自然干化。经自然干化后运至平利县工业园用于场地平整使用。自然干化过程中会产生一定量的淤泥余水，淤泥余水经絮凝沉淀处理后，用于周边洒水抑尘，不外排。</w:t>
      </w:r>
    </w:p>
    <w:p>
      <w:pPr>
        <w:snapToGrid w:val="0"/>
        <w:ind w:firstLine="480"/>
        <w:outlineLvl w:val="3"/>
        <w:rPr>
          <w:rFonts w:cs="Times New Roman"/>
        </w:rPr>
      </w:pPr>
      <w:r>
        <w:rPr>
          <w:rFonts w:cs="Times New Roman"/>
        </w:rPr>
        <w:t>4</w:t>
      </w:r>
      <w:r>
        <w:rPr>
          <w:rFonts w:hint="eastAsia" w:cs="Times New Roman"/>
        </w:rPr>
        <w:t>.</w:t>
      </w:r>
      <w:r>
        <w:rPr>
          <w:rFonts w:cs="Times New Roman"/>
        </w:rPr>
        <w:t>疏浚过程对水域水质的影响</w:t>
      </w:r>
    </w:p>
    <w:p>
      <w:pPr>
        <w:snapToGrid w:val="0"/>
        <w:ind w:firstLine="480"/>
        <w:rPr>
          <w:rFonts w:cs="Times New Roman"/>
        </w:rPr>
      </w:pPr>
      <w:r>
        <w:rPr>
          <w:rFonts w:cs="Times New Roman"/>
        </w:rPr>
        <w:t>本项目河道清淤采用干法作业，在枯水期进行，利用挖掘机在河道底部挖掘底泥，挖掘过程中会搅动河道中的部分底泥，使其中的污染物散发，对水质产生影响。工程清淤对象为河道底部污染层淤泥，以及部分的过渡层底泥。清淤过程会扰动河床底质，除了会产生一定量的SS外，亦会使底泥中吸附的污染物部分释放出来，对水环境造成一定影响。</w:t>
      </w:r>
    </w:p>
    <w:p>
      <w:pPr>
        <w:snapToGrid w:val="0"/>
        <w:ind w:firstLine="480"/>
        <w:rPr>
          <w:rFonts w:cs="Times New Roman"/>
        </w:rPr>
      </w:pPr>
      <w:r>
        <w:rPr>
          <w:rFonts w:hint="eastAsia" w:cs="Times New Roman"/>
        </w:rPr>
        <w:t>①</w:t>
      </w:r>
      <w:r>
        <w:rPr>
          <w:rFonts w:cs="Times New Roman"/>
        </w:rPr>
        <w:t>悬浮物对地表水环境的影响</w:t>
      </w:r>
    </w:p>
    <w:p>
      <w:pPr>
        <w:snapToGrid w:val="0"/>
        <w:ind w:firstLine="480"/>
        <w:rPr>
          <w:rFonts w:cs="Times New Roman"/>
        </w:rPr>
      </w:pPr>
      <w:r>
        <w:rPr>
          <w:rFonts w:cs="Times New Roman"/>
        </w:rPr>
        <w:t>清淤设备在进行清淤施工时会搅动河道底泥，激起的泥水会引起清淤地点水体悬浮物浓度增大。类比同类型工程试验结果和相关河道治理工程对地表水环境影响的分析结论，在清淤点附近水体中的SS含量最高，悬浮疏浚物的扩散机理类似于连续点源扩散，但悬浮疏浚物随流扩散到一定距离（100～200m左右），水中悬浮物含量基本接近本底浓度。悬浮物质为颗粒态，它随着水流运动的同时在水中沉降，并最终淤积于河底，这一特性决定了它的影响范围和影响时间是有限的，清淤引起的悬浮物扩散的影响将随施工结束而消失。</w:t>
      </w:r>
    </w:p>
    <w:p>
      <w:pPr>
        <w:snapToGrid w:val="0"/>
        <w:ind w:firstLine="480"/>
        <w:rPr>
          <w:rFonts w:cs="Times New Roman"/>
        </w:rPr>
      </w:pPr>
      <w:r>
        <w:rPr>
          <w:rFonts w:hint="eastAsia" w:cs="Times New Roman"/>
        </w:rPr>
        <w:t>②</w:t>
      </w:r>
      <w:r>
        <w:rPr>
          <w:rFonts w:cs="Times New Roman"/>
        </w:rPr>
        <w:t>重金属释放对地表水环境的影响</w:t>
      </w:r>
    </w:p>
    <w:p>
      <w:pPr>
        <w:snapToGrid w:val="0"/>
        <w:ind w:firstLine="480"/>
        <w:rPr>
          <w:rFonts w:cs="Times New Roman"/>
        </w:rPr>
      </w:pPr>
      <w:r>
        <w:rPr>
          <w:rFonts w:cs="Times New Roman"/>
        </w:rPr>
        <w:t>根据《沉积底泥中重金属的释放》（叶裕忠，1990，环境化学），可知重金属的溶出能力随着水中pH值的减小而相应增强的，一般水体中pH呈中性时底泥中重金属溶出量极小，可忽略不计。根据区域地表水质监测结果可知，沿线水体pH值基本呈中性。</w:t>
      </w:r>
    </w:p>
    <w:p>
      <w:pPr>
        <w:snapToGrid w:val="0"/>
        <w:ind w:firstLine="480"/>
        <w:rPr>
          <w:rFonts w:cs="Times New Roman"/>
        </w:rPr>
      </w:pPr>
      <w:r>
        <w:rPr>
          <w:rFonts w:cs="Times New Roman"/>
        </w:rPr>
        <w:t>根据污染源调查，项目区域内无排酸性废水的重大污染源，清淤作业也无酸性废水产生。清淤过程水体中pH值正常，水温无变化，悬浮于水体中的重金属形态不会发生改变。底泥污染物监测结果表明，底泥重金属各指标的浓度值较低。因此，工程施工过程中扰动底泥释放的重金属较少，产生的溶解态重金属对清淤河段的水质影响不大。</w:t>
      </w:r>
    </w:p>
    <w:p>
      <w:pPr>
        <w:snapToGrid w:val="0"/>
        <w:ind w:firstLine="480"/>
        <w:rPr>
          <w:rFonts w:cs="Times New Roman"/>
        </w:rPr>
      </w:pPr>
      <w:r>
        <w:rPr>
          <w:rFonts w:cs="Times New Roman"/>
        </w:rPr>
        <w:t>本项目底泥疏浚工程主要为通过去除受污染底泥削减河流和湖泊内源污染，减少底泥中污染物向水体释放时对水体及生物体的污染和生态危害风险，从整个流域而言，通过对底泥的疏浚可以较大程度削减底泥对上覆水体的污染贡献率，从而起到改善河道水环境质量的作用。</w:t>
      </w:r>
    </w:p>
    <w:p>
      <w:pPr>
        <w:snapToGrid w:val="0"/>
        <w:ind w:firstLine="480"/>
        <w:outlineLvl w:val="3"/>
        <w:rPr>
          <w:rFonts w:cs="Times New Roman"/>
        </w:rPr>
      </w:pPr>
      <w:r>
        <w:rPr>
          <w:rFonts w:cs="Times New Roman"/>
        </w:rPr>
        <w:t>5</w:t>
      </w:r>
      <w:r>
        <w:rPr>
          <w:rFonts w:hint="eastAsia" w:cs="Times New Roman"/>
        </w:rPr>
        <w:t>.</w:t>
      </w:r>
      <w:r>
        <w:rPr>
          <w:rFonts w:cs="Times New Roman"/>
        </w:rPr>
        <w:t>施工期对水文情势的影响分析</w:t>
      </w:r>
    </w:p>
    <w:p>
      <w:pPr>
        <w:snapToGrid w:val="0"/>
        <w:ind w:firstLine="480"/>
        <w:rPr>
          <w:rFonts w:cs="Times New Roman"/>
        </w:rPr>
      </w:pPr>
      <w:r>
        <w:rPr>
          <w:rFonts w:cs="Times New Roman"/>
        </w:rPr>
        <w:t>施工期主要是施工截流对河道水文情势的影响。截流时，河道水位略有升高，截流过程中，通过围堰导流，下泄流量为河道天然来流量，故截流期间对下游水文情势影响较小。</w:t>
      </w:r>
    </w:p>
    <w:p>
      <w:pPr>
        <w:snapToGrid w:val="0"/>
        <w:ind w:firstLine="480"/>
        <w:rPr>
          <w:rFonts w:cs="Times New Roman"/>
        </w:rPr>
      </w:pPr>
      <w:r>
        <w:rPr>
          <w:rFonts w:cs="Times New Roman"/>
        </w:rPr>
        <w:t>但由于清淤作业对地表水体的扰动影响，河道中泥沙含量将不可避免地有所升高。但这种泥沙含量的提高是暂时的，施工结束后，对水体扰动引起上升的泥沙含量将逐步恢复至原有水平，施工期对水文情势影响较小。</w:t>
      </w:r>
    </w:p>
    <w:p>
      <w:pPr>
        <w:pStyle w:val="5"/>
        <w:numPr>
          <w:ilvl w:val="2"/>
          <w:numId w:val="0"/>
        </w:numPr>
        <w:snapToGrid w:val="0"/>
        <w:ind w:firstLine="480" w:firstLineChars="200"/>
        <w:rPr>
          <w:rFonts w:cs="Times New Roman"/>
        </w:rPr>
      </w:pPr>
      <w:r>
        <w:rPr>
          <w:rFonts w:cs="Times New Roman"/>
        </w:rPr>
        <w:t>5.1.3施工期地下水环境影响分析</w:t>
      </w:r>
    </w:p>
    <w:p>
      <w:pPr>
        <w:snapToGrid w:val="0"/>
        <w:ind w:firstLine="480"/>
        <w:outlineLvl w:val="3"/>
        <w:rPr>
          <w:rFonts w:cs="Times New Roman"/>
        </w:rPr>
      </w:pPr>
      <w:r>
        <w:rPr>
          <w:rFonts w:cs="Times New Roman"/>
        </w:rPr>
        <w:t>1</w:t>
      </w:r>
      <w:r>
        <w:rPr>
          <w:rFonts w:hint="eastAsia" w:cs="Times New Roman"/>
        </w:rPr>
        <w:t>.</w:t>
      </w:r>
      <w:r>
        <w:rPr>
          <w:rFonts w:cs="Times New Roman"/>
        </w:rPr>
        <w:t>地质条件分析</w:t>
      </w:r>
    </w:p>
    <w:p>
      <w:pPr>
        <w:snapToGrid w:val="0"/>
        <w:ind w:firstLine="480"/>
        <w:rPr>
          <w:rFonts w:cs="Times New Roman"/>
        </w:rPr>
      </w:pPr>
      <w:r>
        <w:rPr>
          <w:rFonts w:cs="Times New Roman"/>
        </w:rPr>
        <w:t>项目区地下水较为丰富，水质以碳酸钙型为主，水质良好。按含水层性质可分为基岩裂隙水和第四系孔隙水。</w:t>
      </w:r>
    </w:p>
    <w:p>
      <w:pPr>
        <w:snapToGrid w:val="0"/>
        <w:ind w:firstLine="480"/>
        <w:rPr>
          <w:rFonts w:cs="Times New Roman"/>
        </w:rPr>
      </w:pPr>
      <w:r>
        <w:rPr>
          <w:rFonts w:cs="Times New Roman"/>
        </w:rPr>
        <w:t>（1）基岩裂隙水：主要分布在中低山区，含水层为基岩，储水空间主要为风化裂隙和构造裂隙带。含水特征差异较大，多呈下降泉形式向沟谷排泄，水位埋深具山高水高之特点，且受邻近沟谷切割影响。</w:t>
      </w:r>
    </w:p>
    <w:p>
      <w:pPr>
        <w:snapToGrid w:val="0"/>
        <w:ind w:firstLine="480"/>
        <w:rPr>
          <w:rFonts w:cs="Times New Roman"/>
        </w:rPr>
      </w:pPr>
      <w:r>
        <w:rPr>
          <w:rFonts w:cs="Times New Roman"/>
        </w:rPr>
        <w:t>（2）第四系孔隙水：主要分布在坝河沿岸残留阶地、河谷漫滩及沟口洪积扇，含水层为冲积砂卵石层和洪积碎石土层。由于松散层厚度较小，透水性强，故富水性一般。</w:t>
      </w:r>
    </w:p>
    <w:p>
      <w:pPr>
        <w:snapToGrid w:val="0"/>
        <w:ind w:firstLine="480"/>
        <w:outlineLvl w:val="3"/>
        <w:rPr>
          <w:rFonts w:cs="Times New Roman"/>
        </w:rPr>
      </w:pPr>
      <w:r>
        <w:rPr>
          <w:rFonts w:cs="Times New Roman"/>
        </w:rPr>
        <w:t>2</w:t>
      </w:r>
      <w:r>
        <w:rPr>
          <w:rFonts w:hint="eastAsia" w:cs="Times New Roman"/>
        </w:rPr>
        <w:t>.</w:t>
      </w:r>
      <w:r>
        <w:rPr>
          <w:rFonts w:cs="Times New Roman"/>
        </w:rPr>
        <w:t>地下水污染途径</w:t>
      </w:r>
    </w:p>
    <w:p>
      <w:pPr>
        <w:snapToGrid w:val="0"/>
        <w:ind w:firstLine="480"/>
        <w:rPr>
          <w:rFonts w:cs="Times New Roman"/>
        </w:rPr>
      </w:pPr>
      <w:r>
        <w:rPr>
          <w:rFonts w:cs="Times New Roman"/>
        </w:rPr>
        <w:t>本项目施工期不开采地下水，不会引起地下水流场或地下水水位变化。周边区域地下水主要接受地表水的入渗以及地下水侧向补给为主。施工期产生的废水主要为混凝土搅拌机冲洗废水、施工机械和运输车辆冲洗水、基坑排水、淤泥余水和施工人员生活污水，此类废水中主要污染物为SS、COD和氨氮等。生产废水经收集沉淀处理后回用于生产，生活污水利用化粪池处理还田综合利用。所有废水均得到有效收集处理，正常情况下发生渗漏的可能性较小。</w:t>
      </w:r>
    </w:p>
    <w:p>
      <w:pPr>
        <w:snapToGrid w:val="0"/>
        <w:ind w:firstLine="480"/>
        <w:outlineLvl w:val="3"/>
        <w:rPr>
          <w:rFonts w:cs="Times New Roman"/>
        </w:rPr>
      </w:pPr>
      <w:r>
        <w:rPr>
          <w:rFonts w:cs="Times New Roman"/>
        </w:rPr>
        <w:t>3</w:t>
      </w:r>
      <w:r>
        <w:rPr>
          <w:rFonts w:hint="eastAsia" w:cs="Times New Roman"/>
        </w:rPr>
        <w:t>.</w:t>
      </w:r>
      <w:r>
        <w:rPr>
          <w:rFonts w:cs="Times New Roman"/>
        </w:rPr>
        <w:t>地下水影响分析</w:t>
      </w:r>
    </w:p>
    <w:p>
      <w:pPr>
        <w:snapToGrid w:val="0"/>
        <w:ind w:firstLine="480"/>
        <w:rPr>
          <w:rFonts w:cs="Times New Roman"/>
        </w:rPr>
      </w:pPr>
      <w:r>
        <w:rPr>
          <w:rFonts w:cs="Times New Roman"/>
        </w:rPr>
        <w:t>生产废水经收集沉淀处理后回用于生产，生活污水利用化粪池处理还田综合利用。所有废水均得到有效收集处理。化粪池和沉淀池均采取防渗设施，施工期结束后，将化粪池和沉淀池污废水全部利用后，场区恢复植被。因此生产废水和生活污水对地下水影响很小。</w:t>
      </w:r>
    </w:p>
    <w:p>
      <w:pPr>
        <w:pStyle w:val="5"/>
        <w:numPr>
          <w:ilvl w:val="2"/>
          <w:numId w:val="0"/>
        </w:numPr>
        <w:snapToGrid w:val="0"/>
        <w:ind w:firstLine="480" w:firstLineChars="200"/>
        <w:rPr>
          <w:rFonts w:cs="Times New Roman"/>
        </w:rPr>
      </w:pPr>
      <w:bookmarkStart w:id="60" w:name="_Toc2593"/>
      <w:bookmarkStart w:id="61" w:name="_Toc8822"/>
      <w:bookmarkStart w:id="62" w:name="_Toc491597225"/>
      <w:bookmarkStart w:id="63" w:name="_Toc455501982"/>
      <w:bookmarkStart w:id="64" w:name="_Toc9085"/>
      <w:r>
        <w:rPr>
          <w:rFonts w:cs="Times New Roman"/>
        </w:rPr>
        <w:t>5.1.4施工</w:t>
      </w:r>
      <w:r>
        <w:rPr>
          <w:rFonts w:hint="eastAsia" w:cs="Times New Roman"/>
        </w:rPr>
        <w:t>期</w:t>
      </w:r>
      <w:r>
        <w:rPr>
          <w:rFonts w:cs="Times New Roman"/>
        </w:rPr>
        <w:t>噪声影响分析</w:t>
      </w:r>
      <w:bookmarkEnd w:id="60"/>
      <w:bookmarkEnd w:id="61"/>
      <w:bookmarkEnd w:id="62"/>
      <w:bookmarkEnd w:id="63"/>
      <w:bookmarkEnd w:id="64"/>
    </w:p>
    <w:p>
      <w:pPr>
        <w:snapToGrid w:val="0"/>
        <w:ind w:firstLine="480"/>
        <w:outlineLvl w:val="3"/>
        <w:rPr>
          <w:rFonts w:cs="Times New Roman"/>
        </w:rPr>
      </w:pPr>
      <w:r>
        <w:rPr>
          <w:rFonts w:cs="Times New Roman"/>
        </w:rPr>
        <w:t>1</w:t>
      </w:r>
      <w:r>
        <w:rPr>
          <w:rFonts w:hint="eastAsia" w:cs="Times New Roman"/>
        </w:rPr>
        <w:t>.</w:t>
      </w:r>
      <w:r>
        <w:rPr>
          <w:rFonts w:cs="Times New Roman"/>
        </w:rPr>
        <w:t>施工噪声源强</w:t>
      </w:r>
    </w:p>
    <w:p>
      <w:pPr>
        <w:snapToGrid w:val="0"/>
        <w:ind w:firstLine="500"/>
        <w:jc w:val="left"/>
        <w:rPr>
          <w:rFonts w:cs="Times New Roman"/>
        </w:rPr>
      </w:pPr>
      <w:r>
        <w:rPr>
          <w:rFonts w:cs="Times New Roman"/>
          <w:spacing w:val="5"/>
        </w:rPr>
        <w:t>施工期主要噪声源为施工机械的高噪声以及运输车辆的交通噪声，施工期噪声对施工现场人员及沿线附近的居民生活环境将产生一定的影响。本工程施工机械设备主要有压路机、搅拌机、装载机、推土机、拖拉机、打夯机、挖掘机、运输车辆等，噪声一般都在80～95dB之间。施工过程中，不同阶段会使用不同的机械设备，使现场产生具有强度较高、无规则、不连续等特点的噪声。施工机械噪声源强详见3.6-9。</w:t>
      </w:r>
    </w:p>
    <w:p>
      <w:pPr>
        <w:snapToGrid w:val="0"/>
        <w:ind w:firstLine="480"/>
        <w:outlineLvl w:val="3"/>
        <w:rPr>
          <w:rFonts w:cs="Times New Roman"/>
        </w:rPr>
      </w:pPr>
      <w:r>
        <w:rPr>
          <w:rFonts w:cs="Times New Roman"/>
        </w:rPr>
        <w:t>2</w:t>
      </w:r>
      <w:r>
        <w:rPr>
          <w:rFonts w:hint="eastAsia" w:cs="Times New Roman"/>
        </w:rPr>
        <w:t>.</w:t>
      </w:r>
      <w:r>
        <w:rPr>
          <w:rFonts w:cs="Times New Roman"/>
        </w:rPr>
        <w:t>预测模式</w:t>
      </w:r>
    </w:p>
    <w:p>
      <w:pPr>
        <w:ind w:firstLine="460"/>
        <w:rPr>
          <w:rFonts w:cs="Times New Roman"/>
          <w:sz w:val="23"/>
          <w:szCs w:val="23"/>
        </w:rPr>
      </w:pPr>
      <w:r>
        <w:rPr>
          <w:rFonts w:cs="Times New Roman"/>
          <w:sz w:val="23"/>
          <w:szCs w:val="23"/>
        </w:rPr>
        <w:t>根据《环境影响评价技术导则声环境》（HJ2.4-2021）的有关要求，拟采用下列预测公式计算点源产生的噪声。</w:t>
      </w:r>
    </w:p>
    <w:p>
      <w:pPr>
        <w:ind w:firstLine="0" w:firstLineChars="0"/>
        <w:jc w:val="center"/>
        <w:rPr>
          <w:rFonts w:cs="Times New Roman"/>
          <w:sz w:val="23"/>
          <w:szCs w:val="23"/>
        </w:rPr>
      </w:pPr>
      <w:r>
        <w:rPr>
          <w:rFonts w:cs="Times New Roman"/>
        </w:rPr>
        <w:drawing>
          <wp:inline distT="0" distB="0" distL="0" distR="0">
            <wp:extent cx="2987040" cy="640080"/>
            <wp:effectExtent l="0" t="0" r="3810" b="762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pic:cNvPicPr>
                      <a:picLocks noChangeAspect="1"/>
                    </pic:cNvPicPr>
                  </pic:nvPicPr>
                  <pic:blipFill>
                    <a:blip r:embed="rId63"/>
                    <a:stretch>
                      <a:fillRect/>
                    </a:stretch>
                  </pic:blipFill>
                  <pic:spPr>
                    <a:xfrm>
                      <a:off x="0" y="0"/>
                      <a:ext cx="2987299" cy="640135"/>
                    </a:xfrm>
                    <a:prstGeom prst="rect">
                      <a:avLst/>
                    </a:prstGeom>
                  </pic:spPr>
                </pic:pic>
              </a:graphicData>
            </a:graphic>
          </wp:inline>
        </w:drawing>
      </w:r>
    </w:p>
    <w:p>
      <w:pPr>
        <w:autoSpaceDE w:val="0"/>
        <w:autoSpaceDN w:val="0"/>
        <w:adjustRightInd w:val="0"/>
        <w:snapToGrid w:val="0"/>
        <w:ind w:firstLine="0" w:firstLineChars="0"/>
        <w:jc w:val="left"/>
        <w:rPr>
          <w:rFonts w:cs="Times New Roman"/>
          <w:kern w:val="0"/>
          <w:sz w:val="23"/>
          <w:szCs w:val="23"/>
        </w:rPr>
      </w:pPr>
      <w:r>
        <w:rPr>
          <w:rFonts w:cs="Times New Roman"/>
          <w:kern w:val="0"/>
          <w:sz w:val="23"/>
          <w:szCs w:val="23"/>
        </w:rPr>
        <w:t>式中：L</w:t>
      </w:r>
      <w:r>
        <w:rPr>
          <w:rFonts w:cs="Times New Roman"/>
          <w:kern w:val="0"/>
          <w:sz w:val="16"/>
          <w:szCs w:val="16"/>
        </w:rPr>
        <w:t>oct</w:t>
      </w:r>
      <w:r>
        <w:rPr>
          <w:rFonts w:cs="Times New Roman"/>
          <w:kern w:val="0"/>
          <w:sz w:val="23"/>
          <w:szCs w:val="23"/>
        </w:rPr>
        <w:t>(r)——点声源在预测点产生的倍频带声压级；</w:t>
      </w:r>
    </w:p>
    <w:p>
      <w:pPr>
        <w:autoSpaceDE w:val="0"/>
        <w:autoSpaceDN w:val="0"/>
        <w:adjustRightInd w:val="0"/>
        <w:snapToGrid w:val="0"/>
        <w:ind w:firstLine="460"/>
        <w:rPr>
          <w:rFonts w:cs="Times New Roman"/>
          <w:kern w:val="0"/>
          <w:sz w:val="23"/>
          <w:szCs w:val="23"/>
        </w:rPr>
      </w:pPr>
      <w:r>
        <w:rPr>
          <w:rFonts w:cs="Times New Roman"/>
          <w:kern w:val="0"/>
          <w:sz w:val="23"/>
          <w:szCs w:val="23"/>
        </w:rPr>
        <w:t>L</w:t>
      </w:r>
      <w:r>
        <w:rPr>
          <w:rFonts w:cs="Times New Roman"/>
          <w:kern w:val="0"/>
          <w:sz w:val="16"/>
          <w:szCs w:val="16"/>
        </w:rPr>
        <w:t>oct</w:t>
      </w:r>
      <w:r>
        <w:rPr>
          <w:rFonts w:cs="Times New Roman"/>
          <w:kern w:val="0"/>
          <w:sz w:val="23"/>
          <w:szCs w:val="23"/>
        </w:rPr>
        <w:t>(r</w:t>
      </w:r>
      <w:r>
        <w:rPr>
          <w:rFonts w:cs="Times New Roman"/>
          <w:kern w:val="0"/>
          <w:sz w:val="16"/>
          <w:szCs w:val="16"/>
        </w:rPr>
        <w:t>0</w:t>
      </w:r>
      <w:r>
        <w:rPr>
          <w:rFonts w:cs="Times New Roman"/>
          <w:kern w:val="0"/>
          <w:sz w:val="23"/>
          <w:szCs w:val="23"/>
        </w:rPr>
        <w:t>)——参考位置r</w:t>
      </w:r>
      <w:r>
        <w:rPr>
          <w:rFonts w:cs="Times New Roman"/>
          <w:kern w:val="0"/>
          <w:sz w:val="16"/>
          <w:szCs w:val="16"/>
        </w:rPr>
        <w:t>0</w:t>
      </w:r>
      <w:r>
        <w:rPr>
          <w:rFonts w:cs="Times New Roman"/>
          <w:kern w:val="0"/>
          <w:sz w:val="23"/>
          <w:szCs w:val="23"/>
        </w:rPr>
        <w:t>处的倍频带声压级；</w:t>
      </w:r>
    </w:p>
    <w:p>
      <w:pPr>
        <w:autoSpaceDE w:val="0"/>
        <w:autoSpaceDN w:val="0"/>
        <w:adjustRightInd w:val="0"/>
        <w:snapToGrid w:val="0"/>
        <w:ind w:firstLine="460"/>
        <w:rPr>
          <w:rFonts w:cs="Times New Roman"/>
          <w:kern w:val="0"/>
          <w:sz w:val="23"/>
          <w:szCs w:val="23"/>
        </w:rPr>
      </w:pPr>
      <w:r>
        <w:rPr>
          <w:rFonts w:cs="Times New Roman"/>
          <w:kern w:val="0"/>
          <w:sz w:val="23"/>
          <w:szCs w:val="23"/>
        </w:rPr>
        <w:t>r——预测点距声源的距离，m；</w:t>
      </w:r>
    </w:p>
    <w:p>
      <w:pPr>
        <w:autoSpaceDE w:val="0"/>
        <w:autoSpaceDN w:val="0"/>
        <w:adjustRightInd w:val="0"/>
        <w:snapToGrid w:val="0"/>
        <w:ind w:firstLine="460"/>
        <w:rPr>
          <w:rFonts w:cs="Times New Roman"/>
          <w:kern w:val="0"/>
          <w:sz w:val="23"/>
          <w:szCs w:val="23"/>
        </w:rPr>
      </w:pPr>
      <w:r>
        <w:rPr>
          <w:rFonts w:cs="Times New Roman"/>
          <w:kern w:val="0"/>
          <w:sz w:val="23"/>
          <w:szCs w:val="23"/>
        </w:rPr>
        <w:t>r</w:t>
      </w:r>
      <w:r>
        <w:rPr>
          <w:rFonts w:cs="Times New Roman"/>
          <w:kern w:val="0"/>
          <w:sz w:val="16"/>
          <w:szCs w:val="16"/>
        </w:rPr>
        <w:t>0</w:t>
      </w:r>
      <w:r>
        <w:rPr>
          <w:rFonts w:cs="Times New Roman"/>
          <w:kern w:val="0"/>
          <w:sz w:val="23"/>
          <w:szCs w:val="23"/>
        </w:rPr>
        <w:t>——参考位置距声源的距离，m；</w:t>
      </w:r>
    </w:p>
    <w:p>
      <w:pPr>
        <w:adjustRightInd w:val="0"/>
        <w:snapToGrid w:val="0"/>
        <w:ind w:firstLine="460"/>
        <w:rPr>
          <w:rFonts w:cs="Times New Roman"/>
          <w:sz w:val="23"/>
          <w:szCs w:val="23"/>
        </w:rPr>
      </w:pPr>
      <w:r>
        <w:rPr>
          <w:rFonts w:cs="Times New Roman"/>
          <w:kern w:val="0"/>
          <w:sz w:val="23"/>
          <w:szCs w:val="23"/>
        </w:rPr>
        <w:t>ΔL</w:t>
      </w:r>
      <w:r>
        <w:rPr>
          <w:rFonts w:cs="Times New Roman"/>
          <w:kern w:val="0"/>
          <w:sz w:val="16"/>
          <w:szCs w:val="16"/>
        </w:rPr>
        <w:t>oct</w:t>
      </w:r>
      <w:r>
        <w:rPr>
          <w:rFonts w:cs="Times New Roman"/>
          <w:kern w:val="0"/>
          <w:sz w:val="23"/>
          <w:szCs w:val="23"/>
        </w:rPr>
        <w:t>——各种因素引起的衰减量（包括声屏障、遮挡物、空气吸收、地面效应等引起的衰减量，一般为8～25dB（A））。以最不利影响分析，不考虑衰减量</w:t>
      </w:r>
      <w:r>
        <w:rPr>
          <w:rFonts w:cs="Times New Roman"/>
          <w:sz w:val="23"/>
          <w:szCs w:val="23"/>
        </w:rPr>
        <w:t>。</w:t>
      </w:r>
    </w:p>
    <w:p>
      <w:pPr>
        <w:snapToGrid w:val="0"/>
        <w:ind w:firstLine="480"/>
        <w:outlineLvl w:val="3"/>
        <w:rPr>
          <w:rFonts w:cs="Times New Roman"/>
        </w:rPr>
      </w:pPr>
      <w:r>
        <w:rPr>
          <w:rFonts w:cs="Times New Roman"/>
        </w:rPr>
        <w:t>3</w:t>
      </w:r>
      <w:r>
        <w:rPr>
          <w:rFonts w:hint="eastAsia" w:cs="Times New Roman"/>
        </w:rPr>
        <w:t>.</w:t>
      </w:r>
      <w:r>
        <w:rPr>
          <w:rFonts w:cs="Times New Roman"/>
        </w:rPr>
        <w:t>预测结果</w:t>
      </w:r>
    </w:p>
    <w:p>
      <w:pPr>
        <w:adjustRightInd w:val="0"/>
        <w:snapToGrid w:val="0"/>
        <w:ind w:firstLine="460"/>
        <w:rPr>
          <w:rFonts w:cs="Times New Roman"/>
          <w:sz w:val="23"/>
          <w:szCs w:val="23"/>
        </w:rPr>
      </w:pPr>
      <w:r>
        <w:rPr>
          <w:rFonts w:cs="Times New Roman"/>
          <w:sz w:val="23"/>
          <w:szCs w:val="23"/>
        </w:rPr>
        <w:t>在不采取防护措施的前提下，主要施工机械的峰值噪声在不同距离处的衰减声压级见下表5.1-1。</w:t>
      </w:r>
    </w:p>
    <w:p>
      <w:pPr>
        <w:adjustRightInd w:val="0"/>
        <w:snapToGrid w:val="0"/>
        <w:spacing w:line="240" w:lineRule="auto"/>
        <w:ind w:firstLine="0" w:firstLineChars="0"/>
        <w:jc w:val="center"/>
        <w:rPr>
          <w:rFonts w:cs="Times New Roman"/>
          <w:b/>
          <w:sz w:val="22"/>
          <w:szCs w:val="23"/>
        </w:rPr>
      </w:pPr>
      <w:r>
        <w:rPr>
          <w:rFonts w:cs="Times New Roman"/>
          <w:b/>
        </w:rPr>
        <w:t>表5.1-1  各类施工机械在不同距离处的噪声预测值</w:t>
      </w:r>
      <w:r>
        <w:rPr>
          <w:rFonts w:cs="Times New Roman"/>
          <w:b/>
          <w:sz w:val="23"/>
          <w:szCs w:val="23"/>
        </w:rPr>
        <w:t xml:space="preserve">  </w:t>
      </w:r>
      <w:r>
        <w:rPr>
          <w:rFonts w:cs="Times New Roman"/>
          <w:b/>
          <w:sz w:val="22"/>
          <w:szCs w:val="23"/>
        </w:rPr>
        <w:t>单位：dB（A）</w:t>
      </w:r>
    </w:p>
    <w:tbl>
      <w:tblPr>
        <w:tblStyle w:val="42"/>
        <w:tblW w:w="9498" w:type="dxa"/>
        <w:jc w:val="center"/>
        <w:tblLayout w:type="fixed"/>
        <w:tblCellMar>
          <w:top w:w="0" w:type="dxa"/>
          <w:left w:w="0" w:type="dxa"/>
          <w:bottom w:w="0" w:type="dxa"/>
          <w:right w:w="0" w:type="dxa"/>
        </w:tblCellMar>
      </w:tblPr>
      <w:tblGrid>
        <w:gridCol w:w="1543"/>
        <w:gridCol w:w="708"/>
        <w:gridCol w:w="706"/>
        <w:gridCol w:w="711"/>
        <w:gridCol w:w="708"/>
        <w:gridCol w:w="717"/>
        <w:gridCol w:w="850"/>
        <w:gridCol w:w="850"/>
        <w:gridCol w:w="566"/>
        <w:gridCol w:w="567"/>
        <w:gridCol w:w="668"/>
        <w:gridCol w:w="904"/>
      </w:tblGrid>
      <w:tr>
        <w:tblPrEx>
          <w:tblCellMar>
            <w:top w:w="0" w:type="dxa"/>
            <w:left w:w="0" w:type="dxa"/>
            <w:bottom w:w="0" w:type="dxa"/>
            <w:right w:w="0" w:type="dxa"/>
          </w:tblCellMar>
        </w:tblPrEx>
        <w:trPr>
          <w:trHeight w:val="566" w:hRule="exact"/>
          <w:tblHeader/>
          <w:jc w:val="center"/>
        </w:trPr>
        <w:tc>
          <w:tcPr>
            <w:tcW w:w="1543" w:type="dxa"/>
            <w:vMerge w:val="restart"/>
            <w:tcBorders>
              <w:top w:val="single" w:color="000000" w:sz="12" w:space="0"/>
              <w:left w:val="nil"/>
              <w:bottom w:val="single" w:color="000000" w:sz="10" w:space="0"/>
              <w:right w:val="single" w:color="000000" w:sz="4" w:space="0"/>
            </w:tcBorders>
            <w:vAlign w:val="center"/>
          </w:tcPr>
          <w:p>
            <w:pPr>
              <w:kinsoku w:val="0"/>
              <w:overflowPunct w:val="0"/>
              <w:snapToGrid w:val="0"/>
              <w:spacing w:line="240" w:lineRule="auto"/>
              <w:ind w:firstLine="0" w:firstLineChars="0"/>
              <w:jc w:val="center"/>
              <w:rPr>
                <w:rFonts w:cs="Times New Roman"/>
                <w:b/>
              </w:rPr>
            </w:pPr>
            <w:r>
              <w:rPr>
                <w:rFonts w:cs="Times New Roman"/>
                <w:b/>
                <w:sz w:val="21"/>
                <w:szCs w:val="21"/>
              </w:rPr>
              <w:t>机械名称</w:t>
            </w:r>
          </w:p>
        </w:tc>
        <w:tc>
          <w:tcPr>
            <w:tcW w:w="5250" w:type="dxa"/>
            <w:gridSpan w:val="7"/>
            <w:tcBorders>
              <w:top w:val="single" w:color="000000" w:sz="12" w:space="0"/>
              <w:left w:val="single" w:color="000000" w:sz="4" w:space="0"/>
              <w:bottom w:val="single" w:color="000000" w:sz="4" w:space="0"/>
              <w:right w:val="single" w:color="000000" w:sz="4" w:space="0"/>
            </w:tcBorders>
            <w:vAlign w:val="center"/>
          </w:tcPr>
          <w:p>
            <w:pPr>
              <w:kinsoku w:val="0"/>
              <w:overflowPunct w:val="0"/>
              <w:snapToGrid w:val="0"/>
              <w:spacing w:line="240" w:lineRule="auto"/>
              <w:ind w:firstLine="0" w:firstLineChars="0"/>
              <w:jc w:val="center"/>
              <w:rPr>
                <w:rFonts w:cs="Times New Roman"/>
                <w:b/>
              </w:rPr>
            </w:pPr>
            <w:r>
              <w:rPr>
                <w:rFonts w:cs="Times New Roman"/>
                <w:b/>
                <w:sz w:val="21"/>
                <w:szCs w:val="21"/>
              </w:rPr>
              <w:t>噪声预测值</w:t>
            </w:r>
          </w:p>
        </w:tc>
        <w:tc>
          <w:tcPr>
            <w:tcW w:w="1133" w:type="dxa"/>
            <w:gridSpan w:val="2"/>
            <w:tcBorders>
              <w:top w:val="single" w:color="000000" w:sz="12" w:space="0"/>
              <w:left w:val="single" w:color="000000" w:sz="4" w:space="0"/>
              <w:bottom w:val="single" w:color="000000" w:sz="4" w:space="0"/>
              <w:right w:val="single" w:color="000000" w:sz="4" w:space="0"/>
            </w:tcBorders>
            <w:vAlign w:val="center"/>
          </w:tcPr>
          <w:p>
            <w:pPr>
              <w:kinsoku w:val="0"/>
              <w:overflowPunct w:val="0"/>
              <w:snapToGrid w:val="0"/>
              <w:spacing w:line="240" w:lineRule="auto"/>
              <w:ind w:firstLine="0" w:firstLineChars="0"/>
              <w:jc w:val="center"/>
              <w:rPr>
                <w:rFonts w:cs="Times New Roman"/>
                <w:b/>
                <w:sz w:val="21"/>
                <w:szCs w:val="21"/>
              </w:rPr>
            </w:pPr>
            <w:r>
              <w:rPr>
                <w:rFonts w:cs="Times New Roman"/>
                <w:b/>
                <w:sz w:val="21"/>
                <w:szCs w:val="21"/>
              </w:rPr>
              <w:t>达标值</w:t>
            </w:r>
          </w:p>
          <w:p>
            <w:pPr>
              <w:kinsoku w:val="0"/>
              <w:overflowPunct w:val="0"/>
              <w:snapToGrid w:val="0"/>
              <w:spacing w:line="240" w:lineRule="auto"/>
              <w:ind w:firstLine="0" w:firstLineChars="0"/>
              <w:jc w:val="center"/>
              <w:rPr>
                <w:rFonts w:cs="Times New Roman"/>
                <w:b/>
              </w:rPr>
            </w:pPr>
            <w:r>
              <w:rPr>
                <w:rFonts w:cs="Times New Roman"/>
                <w:b/>
                <w:sz w:val="21"/>
                <w:szCs w:val="21"/>
              </w:rPr>
              <w:t>dB（A）</w:t>
            </w:r>
          </w:p>
        </w:tc>
        <w:tc>
          <w:tcPr>
            <w:tcW w:w="1572" w:type="dxa"/>
            <w:gridSpan w:val="2"/>
            <w:tcBorders>
              <w:top w:val="single" w:color="000000" w:sz="12" w:space="0"/>
              <w:left w:val="single" w:color="000000" w:sz="4" w:space="0"/>
              <w:bottom w:val="single" w:color="000000" w:sz="4" w:space="0"/>
              <w:right w:val="nil"/>
            </w:tcBorders>
            <w:vAlign w:val="center"/>
          </w:tcPr>
          <w:p>
            <w:pPr>
              <w:kinsoku w:val="0"/>
              <w:overflowPunct w:val="0"/>
              <w:snapToGrid w:val="0"/>
              <w:spacing w:line="240" w:lineRule="auto"/>
              <w:ind w:firstLine="0" w:firstLineChars="0"/>
              <w:jc w:val="center"/>
              <w:rPr>
                <w:rFonts w:cs="Times New Roman"/>
                <w:b/>
              </w:rPr>
            </w:pPr>
            <w:r>
              <w:rPr>
                <w:rFonts w:cs="Times New Roman"/>
                <w:b/>
                <w:sz w:val="21"/>
                <w:szCs w:val="21"/>
              </w:rPr>
              <w:t>达标距离（m）</w:t>
            </w:r>
          </w:p>
        </w:tc>
      </w:tr>
      <w:tr>
        <w:tblPrEx>
          <w:tblCellMar>
            <w:top w:w="0" w:type="dxa"/>
            <w:left w:w="0" w:type="dxa"/>
            <w:bottom w:w="0" w:type="dxa"/>
            <w:right w:w="0" w:type="dxa"/>
          </w:tblCellMar>
        </w:tblPrEx>
        <w:trPr>
          <w:trHeight w:val="293" w:hRule="exact"/>
          <w:tblHeader/>
          <w:jc w:val="center"/>
        </w:trPr>
        <w:tc>
          <w:tcPr>
            <w:tcW w:w="1543" w:type="dxa"/>
            <w:vMerge w:val="continue"/>
            <w:tcBorders>
              <w:top w:val="single" w:color="000000" w:sz="10" w:space="0"/>
              <w:left w:val="nil"/>
              <w:bottom w:val="single" w:color="000000" w:sz="12" w:space="0"/>
              <w:right w:val="single" w:color="000000" w:sz="4" w:space="0"/>
            </w:tcBorders>
            <w:vAlign w:val="center"/>
          </w:tcPr>
          <w:p>
            <w:pPr>
              <w:kinsoku w:val="0"/>
              <w:overflowPunct w:val="0"/>
              <w:snapToGrid w:val="0"/>
              <w:spacing w:line="240" w:lineRule="auto"/>
              <w:ind w:firstLine="0" w:firstLineChars="0"/>
              <w:jc w:val="center"/>
              <w:rPr>
                <w:rFonts w:cs="Times New Roman"/>
                <w:b/>
              </w:rPr>
            </w:pPr>
          </w:p>
        </w:tc>
        <w:tc>
          <w:tcPr>
            <w:tcW w:w="708" w:type="dxa"/>
            <w:tcBorders>
              <w:top w:val="single" w:color="000000" w:sz="4" w:space="0"/>
              <w:left w:val="single" w:color="000000" w:sz="4" w:space="0"/>
              <w:bottom w:val="single" w:color="000000" w:sz="12" w:space="0"/>
              <w:right w:val="single" w:color="000000" w:sz="4" w:space="0"/>
            </w:tcBorders>
            <w:vAlign w:val="center"/>
          </w:tcPr>
          <w:p>
            <w:pPr>
              <w:kinsoku w:val="0"/>
              <w:overflowPunct w:val="0"/>
              <w:snapToGrid w:val="0"/>
              <w:spacing w:line="240" w:lineRule="auto"/>
              <w:ind w:firstLine="0" w:firstLineChars="0"/>
              <w:jc w:val="center"/>
              <w:rPr>
                <w:rFonts w:cs="Times New Roman"/>
                <w:b/>
              </w:rPr>
            </w:pPr>
            <w:r>
              <w:rPr>
                <w:rFonts w:cs="Times New Roman"/>
                <w:b/>
                <w:sz w:val="21"/>
                <w:szCs w:val="21"/>
              </w:rPr>
              <w:t>10m</w:t>
            </w:r>
          </w:p>
        </w:tc>
        <w:tc>
          <w:tcPr>
            <w:tcW w:w="706" w:type="dxa"/>
            <w:tcBorders>
              <w:top w:val="single" w:color="000000" w:sz="4" w:space="0"/>
              <w:left w:val="single" w:color="000000" w:sz="4" w:space="0"/>
              <w:bottom w:val="single" w:color="000000" w:sz="12" w:space="0"/>
              <w:right w:val="single" w:color="000000" w:sz="4" w:space="0"/>
            </w:tcBorders>
            <w:vAlign w:val="center"/>
          </w:tcPr>
          <w:p>
            <w:pPr>
              <w:kinsoku w:val="0"/>
              <w:overflowPunct w:val="0"/>
              <w:snapToGrid w:val="0"/>
              <w:spacing w:line="240" w:lineRule="auto"/>
              <w:ind w:firstLine="0" w:firstLineChars="0"/>
              <w:jc w:val="center"/>
              <w:rPr>
                <w:rFonts w:cs="Times New Roman"/>
                <w:b/>
              </w:rPr>
            </w:pPr>
            <w:r>
              <w:rPr>
                <w:rFonts w:cs="Times New Roman"/>
                <w:b/>
                <w:sz w:val="21"/>
                <w:szCs w:val="21"/>
              </w:rPr>
              <w:t>20m</w:t>
            </w:r>
          </w:p>
        </w:tc>
        <w:tc>
          <w:tcPr>
            <w:tcW w:w="711" w:type="dxa"/>
            <w:tcBorders>
              <w:top w:val="single" w:color="000000" w:sz="4" w:space="0"/>
              <w:left w:val="single" w:color="000000" w:sz="4" w:space="0"/>
              <w:bottom w:val="single" w:color="000000" w:sz="12" w:space="0"/>
              <w:right w:val="single" w:color="000000" w:sz="4" w:space="0"/>
            </w:tcBorders>
            <w:vAlign w:val="center"/>
          </w:tcPr>
          <w:p>
            <w:pPr>
              <w:kinsoku w:val="0"/>
              <w:overflowPunct w:val="0"/>
              <w:snapToGrid w:val="0"/>
              <w:spacing w:line="240" w:lineRule="auto"/>
              <w:ind w:firstLine="0" w:firstLineChars="0"/>
              <w:jc w:val="center"/>
              <w:rPr>
                <w:rFonts w:cs="Times New Roman"/>
                <w:b/>
              </w:rPr>
            </w:pPr>
            <w:r>
              <w:rPr>
                <w:rFonts w:cs="Times New Roman"/>
                <w:b/>
                <w:sz w:val="21"/>
                <w:szCs w:val="21"/>
              </w:rPr>
              <w:t>40m</w:t>
            </w:r>
          </w:p>
        </w:tc>
        <w:tc>
          <w:tcPr>
            <w:tcW w:w="708" w:type="dxa"/>
            <w:tcBorders>
              <w:top w:val="single" w:color="000000" w:sz="4" w:space="0"/>
              <w:left w:val="single" w:color="000000" w:sz="4" w:space="0"/>
              <w:bottom w:val="single" w:color="000000" w:sz="12" w:space="0"/>
              <w:right w:val="single" w:color="000000" w:sz="4" w:space="0"/>
            </w:tcBorders>
            <w:vAlign w:val="center"/>
          </w:tcPr>
          <w:p>
            <w:pPr>
              <w:kinsoku w:val="0"/>
              <w:overflowPunct w:val="0"/>
              <w:snapToGrid w:val="0"/>
              <w:spacing w:line="240" w:lineRule="auto"/>
              <w:ind w:firstLine="0" w:firstLineChars="0"/>
              <w:jc w:val="center"/>
              <w:rPr>
                <w:rFonts w:cs="Times New Roman"/>
                <w:b/>
              </w:rPr>
            </w:pPr>
            <w:r>
              <w:rPr>
                <w:rFonts w:cs="Times New Roman"/>
                <w:b/>
                <w:sz w:val="21"/>
                <w:szCs w:val="21"/>
              </w:rPr>
              <w:t>50m</w:t>
            </w:r>
          </w:p>
        </w:tc>
        <w:tc>
          <w:tcPr>
            <w:tcW w:w="717" w:type="dxa"/>
            <w:tcBorders>
              <w:top w:val="single" w:color="000000" w:sz="4" w:space="0"/>
              <w:left w:val="single" w:color="000000" w:sz="4" w:space="0"/>
              <w:bottom w:val="single" w:color="000000" w:sz="12" w:space="0"/>
              <w:right w:val="single" w:color="000000" w:sz="4" w:space="0"/>
            </w:tcBorders>
            <w:vAlign w:val="center"/>
          </w:tcPr>
          <w:p>
            <w:pPr>
              <w:kinsoku w:val="0"/>
              <w:overflowPunct w:val="0"/>
              <w:snapToGrid w:val="0"/>
              <w:spacing w:line="240" w:lineRule="auto"/>
              <w:ind w:firstLine="0" w:firstLineChars="0"/>
              <w:jc w:val="center"/>
              <w:rPr>
                <w:rFonts w:cs="Times New Roman"/>
                <w:b/>
              </w:rPr>
            </w:pPr>
            <w:r>
              <w:rPr>
                <w:rFonts w:cs="Times New Roman"/>
                <w:b/>
                <w:sz w:val="21"/>
                <w:szCs w:val="21"/>
              </w:rPr>
              <w:t>100m</w:t>
            </w:r>
          </w:p>
        </w:tc>
        <w:tc>
          <w:tcPr>
            <w:tcW w:w="850" w:type="dxa"/>
            <w:tcBorders>
              <w:top w:val="single" w:color="000000" w:sz="4" w:space="0"/>
              <w:left w:val="single" w:color="000000" w:sz="4" w:space="0"/>
              <w:bottom w:val="single" w:color="000000" w:sz="12" w:space="0"/>
              <w:right w:val="single" w:color="000000" w:sz="4" w:space="0"/>
            </w:tcBorders>
            <w:vAlign w:val="center"/>
          </w:tcPr>
          <w:p>
            <w:pPr>
              <w:kinsoku w:val="0"/>
              <w:overflowPunct w:val="0"/>
              <w:snapToGrid w:val="0"/>
              <w:spacing w:line="240" w:lineRule="auto"/>
              <w:ind w:firstLine="0" w:firstLineChars="0"/>
              <w:jc w:val="center"/>
              <w:rPr>
                <w:rFonts w:cs="Times New Roman"/>
                <w:b/>
              </w:rPr>
            </w:pPr>
            <w:r>
              <w:rPr>
                <w:rFonts w:cs="Times New Roman"/>
                <w:b/>
                <w:sz w:val="21"/>
                <w:szCs w:val="21"/>
              </w:rPr>
              <w:t>150m</w:t>
            </w:r>
          </w:p>
        </w:tc>
        <w:tc>
          <w:tcPr>
            <w:tcW w:w="850" w:type="dxa"/>
            <w:tcBorders>
              <w:top w:val="single" w:color="000000" w:sz="4" w:space="0"/>
              <w:left w:val="single" w:color="000000" w:sz="4" w:space="0"/>
              <w:bottom w:val="single" w:color="000000" w:sz="12" w:space="0"/>
              <w:right w:val="single" w:color="000000" w:sz="4" w:space="0"/>
            </w:tcBorders>
            <w:vAlign w:val="center"/>
          </w:tcPr>
          <w:p>
            <w:pPr>
              <w:kinsoku w:val="0"/>
              <w:overflowPunct w:val="0"/>
              <w:snapToGrid w:val="0"/>
              <w:spacing w:line="240" w:lineRule="auto"/>
              <w:ind w:firstLine="0" w:firstLineChars="0"/>
              <w:jc w:val="center"/>
              <w:rPr>
                <w:rFonts w:cs="Times New Roman"/>
                <w:b/>
              </w:rPr>
            </w:pPr>
            <w:r>
              <w:rPr>
                <w:rFonts w:cs="Times New Roman"/>
                <w:b/>
                <w:sz w:val="21"/>
                <w:szCs w:val="21"/>
              </w:rPr>
              <w:t>200m</w:t>
            </w:r>
          </w:p>
        </w:tc>
        <w:tc>
          <w:tcPr>
            <w:tcW w:w="566" w:type="dxa"/>
            <w:tcBorders>
              <w:top w:val="single" w:color="000000" w:sz="4" w:space="0"/>
              <w:left w:val="single" w:color="000000" w:sz="4" w:space="0"/>
              <w:bottom w:val="single" w:color="000000" w:sz="12" w:space="0"/>
              <w:right w:val="single" w:color="000000" w:sz="4" w:space="0"/>
            </w:tcBorders>
            <w:vAlign w:val="center"/>
          </w:tcPr>
          <w:p>
            <w:pPr>
              <w:kinsoku w:val="0"/>
              <w:overflowPunct w:val="0"/>
              <w:snapToGrid w:val="0"/>
              <w:spacing w:line="240" w:lineRule="auto"/>
              <w:ind w:firstLine="0" w:firstLineChars="0"/>
              <w:jc w:val="center"/>
              <w:rPr>
                <w:rFonts w:cs="Times New Roman"/>
                <w:b/>
              </w:rPr>
            </w:pPr>
            <w:r>
              <w:rPr>
                <w:rFonts w:cs="Times New Roman"/>
                <w:b/>
                <w:sz w:val="21"/>
                <w:szCs w:val="21"/>
              </w:rPr>
              <w:t>70</w:t>
            </w:r>
          </w:p>
        </w:tc>
        <w:tc>
          <w:tcPr>
            <w:tcW w:w="567" w:type="dxa"/>
            <w:tcBorders>
              <w:top w:val="single" w:color="000000" w:sz="4" w:space="0"/>
              <w:left w:val="single" w:color="000000" w:sz="4" w:space="0"/>
              <w:bottom w:val="single" w:color="000000" w:sz="12" w:space="0"/>
              <w:right w:val="single" w:color="000000" w:sz="4" w:space="0"/>
            </w:tcBorders>
            <w:vAlign w:val="center"/>
          </w:tcPr>
          <w:p>
            <w:pPr>
              <w:kinsoku w:val="0"/>
              <w:overflowPunct w:val="0"/>
              <w:snapToGrid w:val="0"/>
              <w:spacing w:line="240" w:lineRule="auto"/>
              <w:ind w:firstLine="0" w:firstLineChars="0"/>
              <w:jc w:val="center"/>
              <w:rPr>
                <w:rFonts w:cs="Times New Roman"/>
                <w:b/>
              </w:rPr>
            </w:pPr>
            <w:r>
              <w:rPr>
                <w:rFonts w:cs="Times New Roman"/>
                <w:b/>
                <w:sz w:val="21"/>
                <w:szCs w:val="21"/>
              </w:rPr>
              <w:t>55</w:t>
            </w:r>
          </w:p>
        </w:tc>
        <w:tc>
          <w:tcPr>
            <w:tcW w:w="668" w:type="dxa"/>
            <w:tcBorders>
              <w:top w:val="single" w:color="000000" w:sz="4" w:space="0"/>
              <w:left w:val="single" w:color="000000" w:sz="4" w:space="0"/>
              <w:bottom w:val="single" w:color="000000" w:sz="12" w:space="0"/>
              <w:right w:val="single" w:color="000000" w:sz="4" w:space="0"/>
            </w:tcBorders>
            <w:vAlign w:val="center"/>
          </w:tcPr>
          <w:p>
            <w:pPr>
              <w:kinsoku w:val="0"/>
              <w:overflowPunct w:val="0"/>
              <w:snapToGrid w:val="0"/>
              <w:spacing w:line="240" w:lineRule="auto"/>
              <w:ind w:firstLine="0" w:firstLineChars="0"/>
              <w:jc w:val="center"/>
              <w:rPr>
                <w:rFonts w:cs="Times New Roman"/>
                <w:b/>
              </w:rPr>
            </w:pPr>
            <w:r>
              <w:rPr>
                <w:rFonts w:cs="Times New Roman"/>
                <w:b/>
                <w:sz w:val="21"/>
                <w:szCs w:val="21"/>
              </w:rPr>
              <w:t>昼间</w:t>
            </w:r>
          </w:p>
        </w:tc>
        <w:tc>
          <w:tcPr>
            <w:tcW w:w="904" w:type="dxa"/>
            <w:tcBorders>
              <w:top w:val="single" w:color="000000" w:sz="4" w:space="0"/>
              <w:left w:val="single" w:color="000000" w:sz="4" w:space="0"/>
              <w:bottom w:val="single" w:color="000000" w:sz="12" w:space="0"/>
              <w:right w:val="nil"/>
            </w:tcBorders>
            <w:vAlign w:val="center"/>
          </w:tcPr>
          <w:p>
            <w:pPr>
              <w:kinsoku w:val="0"/>
              <w:overflowPunct w:val="0"/>
              <w:snapToGrid w:val="0"/>
              <w:spacing w:line="240" w:lineRule="auto"/>
              <w:ind w:firstLine="0" w:firstLineChars="0"/>
              <w:jc w:val="center"/>
              <w:rPr>
                <w:rFonts w:cs="Times New Roman"/>
                <w:b/>
              </w:rPr>
            </w:pPr>
            <w:r>
              <w:rPr>
                <w:rFonts w:cs="Times New Roman"/>
                <w:b/>
                <w:sz w:val="21"/>
                <w:szCs w:val="21"/>
              </w:rPr>
              <w:t>夜间</w:t>
            </w:r>
          </w:p>
        </w:tc>
      </w:tr>
      <w:tr>
        <w:trPr>
          <w:trHeight w:val="293" w:hRule="exact"/>
          <w:jc w:val="center"/>
        </w:trPr>
        <w:tc>
          <w:tcPr>
            <w:tcW w:w="1543" w:type="dxa"/>
            <w:tcBorders>
              <w:top w:val="single" w:color="000000" w:sz="12" w:space="0"/>
              <w:left w:val="nil"/>
              <w:bottom w:val="single" w:color="000000" w:sz="4" w:space="0"/>
              <w:right w:val="single" w:color="000000" w:sz="4" w:space="0"/>
            </w:tcBorders>
            <w:vAlign w:val="center"/>
          </w:tcPr>
          <w:p>
            <w:pPr>
              <w:widowControl/>
              <w:adjustRightInd w:val="0"/>
              <w:snapToGrid w:val="0"/>
              <w:spacing w:line="240" w:lineRule="auto"/>
              <w:ind w:firstLine="0" w:firstLineChars="0"/>
              <w:jc w:val="center"/>
              <w:rPr>
                <w:rFonts w:cs="Times New Roman"/>
                <w:kern w:val="0"/>
                <w:sz w:val="21"/>
                <w:szCs w:val="21"/>
              </w:rPr>
            </w:pPr>
            <w:r>
              <w:rPr>
                <w:rFonts w:cs="Times New Roman"/>
                <w:sz w:val="21"/>
                <w:szCs w:val="21"/>
              </w:rPr>
              <w:t>压路机</w:t>
            </w:r>
          </w:p>
        </w:tc>
        <w:tc>
          <w:tcPr>
            <w:tcW w:w="708" w:type="dxa"/>
            <w:tcBorders>
              <w:top w:val="single" w:color="000000" w:sz="12" w:space="0"/>
              <w:left w:val="single" w:color="000000" w:sz="4" w:space="0"/>
              <w:bottom w:val="single" w:color="000000" w:sz="4" w:space="0"/>
              <w:right w:val="single" w:color="000000" w:sz="4" w:space="0"/>
            </w:tcBorders>
            <w:vAlign w:val="bottom"/>
          </w:tcPr>
          <w:p>
            <w:pPr>
              <w:kinsoku w:val="0"/>
              <w:overflowPunct w:val="0"/>
              <w:snapToGrid w:val="0"/>
              <w:spacing w:line="240" w:lineRule="auto"/>
              <w:ind w:firstLine="0" w:firstLineChars="0"/>
              <w:jc w:val="center"/>
              <w:rPr>
                <w:rFonts w:cs="Times New Roman"/>
                <w:sz w:val="21"/>
                <w:szCs w:val="21"/>
              </w:rPr>
            </w:pPr>
            <w:r>
              <w:rPr>
                <w:rFonts w:cs="Times New Roman"/>
                <w:sz w:val="21"/>
                <w:szCs w:val="21"/>
              </w:rPr>
              <w:t>60</w:t>
            </w:r>
          </w:p>
        </w:tc>
        <w:tc>
          <w:tcPr>
            <w:tcW w:w="706" w:type="dxa"/>
            <w:tcBorders>
              <w:top w:val="single" w:color="000000" w:sz="12" w:space="0"/>
              <w:left w:val="single" w:color="000000" w:sz="4" w:space="0"/>
              <w:bottom w:val="single" w:color="000000" w:sz="4" w:space="0"/>
              <w:right w:val="single" w:color="000000" w:sz="4" w:space="0"/>
            </w:tcBorders>
            <w:vAlign w:val="bottom"/>
          </w:tcPr>
          <w:p>
            <w:pPr>
              <w:kinsoku w:val="0"/>
              <w:overflowPunct w:val="0"/>
              <w:snapToGrid w:val="0"/>
              <w:spacing w:line="240" w:lineRule="auto"/>
              <w:ind w:firstLine="0" w:firstLineChars="0"/>
              <w:jc w:val="center"/>
              <w:rPr>
                <w:rFonts w:cs="Times New Roman"/>
                <w:sz w:val="21"/>
                <w:szCs w:val="21"/>
              </w:rPr>
            </w:pPr>
            <w:r>
              <w:rPr>
                <w:rFonts w:cs="Times New Roman"/>
                <w:sz w:val="21"/>
                <w:szCs w:val="21"/>
              </w:rPr>
              <w:t xml:space="preserve">54 </w:t>
            </w:r>
          </w:p>
        </w:tc>
        <w:tc>
          <w:tcPr>
            <w:tcW w:w="711" w:type="dxa"/>
            <w:tcBorders>
              <w:top w:val="single" w:color="000000" w:sz="12" w:space="0"/>
              <w:left w:val="single" w:color="000000" w:sz="4" w:space="0"/>
              <w:bottom w:val="single" w:color="000000" w:sz="4" w:space="0"/>
              <w:right w:val="single" w:color="000000" w:sz="4" w:space="0"/>
            </w:tcBorders>
            <w:vAlign w:val="bottom"/>
          </w:tcPr>
          <w:p>
            <w:pPr>
              <w:kinsoku w:val="0"/>
              <w:overflowPunct w:val="0"/>
              <w:snapToGrid w:val="0"/>
              <w:spacing w:line="240" w:lineRule="auto"/>
              <w:ind w:firstLine="0" w:firstLineChars="0"/>
              <w:jc w:val="center"/>
              <w:rPr>
                <w:rFonts w:cs="Times New Roman"/>
                <w:sz w:val="21"/>
                <w:szCs w:val="21"/>
              </w:rPr>
            </w:pPr>
            <w:r>
              <w:rPr>
                <w:rFonts w:cs="Times New Roman"/>
                <w:sz w:val="21"/>
                <w:szCs w:val="21"/>
              </w:rPr>
              <w:t xml:space="preserve">48 </w:t>
            </w:r>
          </w:p>
        </w:tc>
        <w:tc>
          <w:tcPr>
            <w:tcW w:w="708" w:type="dxa"/>
            <w:tcBorders>
              <w:top w:val="single" w:color="000000" w:sz="12" w:space="0"/>
              <w:left w:val="single" w:color="000000" w:sz="4" w:space="0"/>
              <w:bottom w:val="single" w:color="000000" w:sz="4" w:space="0"/>
              <w:right w:val="single" w:color="000000" w:sz="4" w:space="0"/>
            </w:tcBorders>
            <w:vAlign w:val="bottom"/>
          </w:tcPr>
          <w:p>
            <w:pPr>
              <w:kinsoku w:val="0"/>
              <w:overflowPunct w:val="0"/>
              <w:snapToGrid w:val="0"/>
              <w:spacing w:line="240" w:lineRule="auto"/>
              <w:ind w:firstLine="0" w:firstLineChars="0"/>
              <w:jc w:val="center"/>
              <w:rPr>
                <w:rFonts w:cs="Times New Roman"/>
                <w:sz w:val="21"/>
                <w:szCs w:val="21"/>
              </w:rPr>
            </w:pPr>
            <w:r>
              <w:rPr>
                <w:rFonts w:cs="Times New Roman"/>
                <w:sz w:val="21"/>
                <w:szCs w:val="21"/>
              </w:rPr>
              <w:t xml:space="preserve">46 </w:t>
            </w:r>
          </w:p>
        </w:tc>
        <w:tc>
          <w:tcPr>
            <w:tcW w:w="717" w:type="dxa"/>
            <w:tcBorders>
              <w:top w:val="single" w:color="000000" w:sz="12" w:space="0"/>
              <w:left w:val="single" w:color="000000" w:sz="4" w:space="0"/>
              <w:bottom w:val="single" w:color="000000" w:sz="4" w:space="0"/>
              <w:right w:val="single" w:color="000000" w:sz="4" w:space="0"/>
            </w:tcBorders>
            <w:vAlign w:val="bottom"/>
          </w:tcPr>
          <w:p>
            <w:pPr>
              <w:kinsoku w:val="0"/>
              <w:overflowPunct w:val="0"/>
              <w:snapToGrid w:val="0"/>
              <w:spacing w:line="240" w:lineRule="auto"/>
              <w:ind w:firstLine="0" w:firstLineChars="0"/>
              <w:jc w:val="center"/>
              <w:rPr>
                <w:rFonts w:cs="Times New Roman"/>
                <w:sz w:val="21"/>
                <w:szCs w:val="21"/>
              </w:rPr>
            </w:pPr>
            <w:r>
              <w:rPr>
                <w:rFonts w:cs="Times New Roman"/>
                <w:sz w:val="21"/>
                <w:szCs w:val="21"/>
              </w:rPr>
              <w:t xml:space="preserve">40 </w:t>
            </w:r>
          </w:p>
        </w:tc>
        <w:tc>
          <w:tcPr>
            <w:tcW w:w="850" w:type="dxa"/>
            <w:tcBorders>
              <w:top w:val="single" w:color="000000" w:sz="12" w:space="0"/>
              <w:left w:val="single" w:color="000000" w:sz="4" w:space="0"/>
              <w:bottom w:val="single" w:color="000000" w:sz="4" w:space="0"/>
              <w:right w:val="single" w:color="000000" w:sz="4" w:space="0"/>
            </w:tcBorders>
            <w:vAlign w:val="bottom"/>
          </w:tcPr>
          <w:p>
            <w:pPr>
              <w:kinsoku w:val="0"/>
              <w:overflowPunct w:val="0"/>
              <w:snapToGrid w:val="0"/>
              <w:spacing w:line="240" w:lineRule="auto"/>
              <w:ind w:firstLine="0" w:firstLineChars="0"/>
              <w:jc w:val="center"/>
              <w:rPr>
                <w:rFonts w:cs="Times New Roman"/>
                <w:sz w:val="21"/>
                <w:szCs w:val="21"/>
              </w:rPr>
            </w:pPr>
            <w:r>
              <w:rPr>
                <w:rFonts w:cs="Times New Roman"/>
                <w:sz w:val="21"/>
                <w:szCs w:val="21"/>
              </w:rPr>
              <w:t xml:space="preserve">36 </w:t>
            </w:r>
          </w:p>
        </w:tc>
        <w:tc>
          <w:tcPr>
            <w:tcW w:w="850" w:type="dxa"/>
            <w:tcBorders>
              <w:top w:val="single" w:color="000000" w:sz="12" w:space="0"/>
              <w:left w:val="single" w:color="000000" w:sz="4" w:space="0"/>
              <w:bottom w:val="single" w:color="000000" w:sz="4" w:space="0"/>
              <w:right w:val="single" w:color="000000" w:sz="4" w:space="0"/>
            </w:tcBorders>
            <w:vAlign w:val="bottom"/>
          </w:tcPr>
          <w:p>
            <w:pPr>
              <w:kinsoku w:val="0"/>
              <w:overflowPunct w:val="0"/>
              <w:snapToGrid w:val="0"/>
              <w:spacing w:line="240" w:lineRule="auto"/>
              <w:ind w:firstLine="0" w:firstLineChars="0"/>
              <w:jc w:val="center"/>
              <w:rPr>
                <w:rFonts w:cs="Times New Roman"/>
                <w:sz w:val="21"/>
                <w:szCs w:val="21"/>
              </w:rPr>
            </w:pPr>
            <w:r>
              <w:rPr>
                <w:rFonts w:cs="Times New Roman"/>
                <w:sz w:val="21"/>
                <w:szCs w:val="21"/>
              </w:rPr>
              <w:t xml:space="preserve">34 </w:t>
            </w:r>
          </w:p>
        </w:tc>
        <w:tc>
          <w:tcPr>
            <w:tcW w:w="566" w:type="dxa"/>
            <w:tcBorders>
              <w:top w:val="single" w:color="000000" w:sz="12" w:space="0"/>
              <w:left w:val="single" w:color="000000" w:sz="4" w:space="0"/>
              <w:bottom w:val="single" w:color="000000" w:sz="4" w:space="0"/>
              <w:right w:val="single" w:color="000000" w:sz="4" w:space="0"/>
            </w:tcBorders>
            <w:vAlign w:val="center"/>
          </w:tcPr>
          <w:p>
            <w:pPr>
              <w:kinsoku w:val="0"/>
              <w:overflowPunct w:val="0"/>
              <w:snapToGrid w:val="0"/>
              <w:spacing w:line="240" w:lineRule="auto"/>
              <w:ind w:firstLine="0" w:firstLineChars="0"/>
              <w:jc w:val="center"/>
              <w:rPr>
                <w:rFonts w:cs="Times New Roman"/>
              </w:rPr>
            </w:pPr>
            <w:r>
              <w:rPr>
                <w:rFonts w:cs="Times New Roman"/>
                <w:sz w:val="21"/>
                <w:szCs w:val="21"/>
              </w:rPr>
              <w:t>70</w:t>
            </w:r>
          </w:p>
        </w:tc>
        <w:tc>
          <w:tcPr>
            <w:tcW w:w="567" w:type="dxa"/>
            <w:tcBorders>
              <w:top w:val="single" w:color="000000" w:sz="12" w:space="0"/>
              <w:left w:val="single" w:color="000000" w:sz="4" w:space="0"/>
              <w:bottom w:val="single" w:color="000000" w:sz="4" w:space="0"/>
              <w:right w:val="single" w:color="000000" w:sz="4" w:space="0"/>
            </w:tcBorders>
            <w:vAlign w:val="center"/>
          </w:tcPr>
          <w:p>
            <w:pPr>
              <w:kinsoku w:val="0"/>
              <w:overflowPunct w:val="0"/>
              <w:snapToGrid w:val="0"/>
              <w:spacing w:line="240" w:lineRule="auto"/>
              <w:ind w:firstLine="0" w:firstLineChars="0"/>
              <w:jc w:val="center"/>
              <w:rPr>
                <w:rFonts w:cs="Times New Roman"/>
              </w:rPr>
            </w:pPr>
            <w:r>
              <w:rPr>
                <w:rFonts w:cs="Times New Roman"/>
                <w:sz w:val="21"/>
                <w:szCs w:val="21"/>
              </w:rPr>
              <w:t>55</w:t>
            </w:r>
          </w:p>
        </w:tc>
        <w:tc>
          <w:tcPr>
            <w:tcW w:w="668" w:type="dxa"/>
            <w:tcBorders>
              <w:top w:val="single" w:color="000000" w:sz="12" w:space="0"/>
              <w:left w:val="single" w:color="000000" w:sz="4" w:space="0"/>
              <w:bottom w:val="single" w:color="000000" w:sz="4" w:space="0"/>
              <w:right w:val="single" w:color="000000" w:sz="4" w:space="0"/>
            </w:tcBorders>
            <w:vAlign w:val="bottom"/>
          </w:tcPr>
          <w:p>
            <w:pPr>
              <w:kinsoku w:val="0"/>
              <w:overflowPunct w:val="0"/>
              <w:snapToGrid w:val="0"/>
              <w:spacing w:line="240" w:lineRule="auto"/>
              <w:ind w:firstLine="0" w:firstLineChars="0"/>
              <w:jc w:val="center"/>
              <w:rPr>
                <w:rFonts w:cs="Times New Roman"/>
                <w:sz w:val="21"/>
                <w:szCs w:val="21"/>
              </w:rPr>
            </w:pPr>
            <w:r>
              <w:rPr>
                <w:rFonts w:cs="Times New Roman"/>
                <w:sz w:val="21"/>
                <w:szCs w:val="21"/>
              </w:rPr>
              <w:t xml:space="preserve">3 </w:t>
            </w:r>
          </w:p>
        </w:tc>
        <w:tc>
          <w:tcPr>
            <w:tcW w:w="904" w:type="dxa"/>
            <w:tcBorders>
              <w:top w:val="single" w:color="000000" w:sz="12" w:space="0"/>
              <w:left w:val="single" w:color="000000" w:sz="4" w:space="0"/>
              <w:bottom w:val="single" w:color="000000" w:sz="4" w:space="0"/>
              <w:right w:val="nil"/>
            </w:tcBorders>
            <w:vAlign w:val="bottom"/>
          </w:tcPr>
          <w:p>
            <w:pPr>
              <w:kinsoku w:val="0"/>
              <w:overflowPunct w:val="0"/>
              <w:snapToGrid w:val="0"/>
              <w:spacing w:line="240" w:lineRule="auto"/>
              <w:ind w:firstLine="0" w:firstLineChars="0"/>
              <w:jc w:val="center"/>
              <w:rPr>
                <w:rFonts w:cs="Times New Roman"/>
                <w:sz w:val="21"/>
                <w:szCs w:val="21"/>
              </w:rPr>
            </w:pPr>
            <w:r>
              <w:rPr>
                <w:rFonts w:cs="Times New Roman"/>
                <w:sz w:val="21"/>
                <w:szCs w:val="21"/>
              </w:rPr>
              <w:t>18</w:t>
            </w:r>
          </w:p>
        </w:tc>
      </w:tr>
      <w:tr>
        <w:tblPrEx>
          <w:tblCellMar>
            <w:top w:w="0" w:type="dxa"/>
            <w:left w:w="0" w:type="dxa"/>
            <w:bottom w:w="0" w:type="dxa"/>
            <w:right w:w="0" w:type="dxa"/>
          </w:tblCellMar>
        </w:tblPrEx>
        <w:trPr>
          <w:trHeight w:val="281" w:hRule="exact"/>
          <w:jc w:val="center"/>
        </w:trPr>
        <w:tc>
          <w:tcPr>
            <w:tcW w:w="1543" w:type="dxa"/>
            <w:tcBorders>
              <w:top w:val="single" w:color="000000" w:sz="4" w:space="0"/>
              <w:left w:val="nil"/>
              <w:bottom w:val="single" w:color="000000" w:sz="4" w:space="0"/>
              <w:right w:val="single" w:color="000000" w:sz="4" w:space="0"/>
            </w:tcBorders>
            <w:vAlign w:val="center"/>
          </w:tcPr>
          <w:p>
            <w:pPr>
              <w:adjustRightInd w:val="0"/>
              <w:snapToGrid w:val="0"/>
              <w:spacing w:line="240" w:lineRule="auto"/>
              <w:ind w:firstLine="0" w:firstLineChars="0"/>
              <w:jc w:val="center"/>
              <w:rPr>
                <w:rFonts w:cs="Times New Roman"/>
                <w:sz w:val="21"/>
                <w:szCs w:val="21"/>
              </w:rPr>
            </w:pPr>
            <w:r>
              <w:rPr>
                <w:rFonts w:cs="Times New Roman"/>
                <w:sz w:val="21"/>
                <w:szCs w:val="21"/>
              </w:rPr>
              <w:t>交流电焊机</w:t>
            </w:r>
          </w:p>
        </w:tc>
        <w:tc>
          <w:tcPr>
            <w:tcW w:w="708" w:type="dxa"/>
            <w:tcBorders>
              <w:top w:val="single" w:color="000000" w:sz="4" w:space="0"/>
              <w:left w:val="single" w:color="000000" w:sz="4" w:space="0"/>
              <w:bottom w:val="single" w:color="000000" w:sz="4" w:space="0"/>
              <w:right w:val="single" w:color="000000" w:sz="4" w:space="0"/>
            </w:tcBorders>
            <w:vAlign w:val="bottom"/>
          </w:tcPr>
          <w:p>
            <w:pPr>
              <w:kinsoku w:val="0"/>
              <w:overflowPunct w:val="0"/>
              <w:snapToGrid w:val="0"/>
              <w:spacing w:line="240" w:lineRule="auto"/>
              <w:ind w:firstLine="0" w:firstLineChars="0"/>
              <w:jc w:val="center"/>
              <w:rPr>
                <w:rFonts w:cs="Times New Roman"/>
                <w:sz w:val="21"/>
                <w:szCs w:val="21"/>
              </w:rPr>
            </w:pPr>
            <w:r>
              <w:rPr>
                <w:rFonts w:cs="Times New Roman"/>
                <w:sz w:val="21"/>
                <w:szCs w:val="21"/>
              </w:rPr>
              <w:t>60</w:t>
            </w:r>
          </w:p>
        </w:tc>
        <w:tc>
          <w:tcPr>
            <w:tcW w:w="706" w:type="dxa"/>
            <w:tcBorders>
              <w:top w:val="single" w:color="000000" w:sz="4" w:space="0"/>
              <w:left w:val="single" w:color="000000" w:sz="4" w:space="0"/>
              <w:bottom w:val="single" w:color="000000" w:sz="4" w:space="0"/>
              <w:right w:val="single" w:color="000000" w:sz="4" w:space="0"/>
            </w:tcBorders>
            <w:vAlign w:val="bottom"/>
          </w:tcPr>
          <w:p>
            <w:pPr>
              <w:kinsoku w:val="0"/>
              <w:overflowPunct w:val="0"/>
              <w:snapToGrid w:val="0"/>
              <w:spacing w:line="240" w:lineRule="auto"/>
              <w:ind w:firstLine="0" w:firstLineChars="0"/>
              <w:jc w:val="center"/>
              <w:rPr>
                <w:rFonts w:cs="Times New Roman"/>
                <w:sz w:val="21"/>
                <w:szCs w:val="21"/>
              </w:rPr>
            </w:pPr>
            <w:r>
              <w:rPr>
                <w:rFonts w:cs="Times New Roman"/>
                <w:sz w:val="21"/>
                <w:szCs w:val="21"/>
              </w:rPr>
              <w:t>54</w:t>
            </w:r>
          </w:p>
        </w:tc>
        <w:tc>
          <w:tcPr>
            <w:tcW w:w="711" w:type="dxa"/>
            <w:tcBorders>
              <w:top w:val="single" w:color="000000" w:sz="4" w:space="0"/>
              <w:left w:val="single" w:color="000000" w:sz="4" w:space="0"/>
              <w:bottom w:val="single" w:color="000000" w:sz="4" w:space="0"/>
              <w:right w:val="single" w:color="000000" w:sz="4" w:space="0"/>
            </w:tcBorders>
            <w:vAlign w:val="bottom"/>
          </w:tcPr>
          <w:p>
            <w:pPr>
              <w:kinsoku w:val="0"/>
              <w:overflowPunct w:val="0"/>
              <w:snapToGrid w:val="0"/>
              <w:spacing w:line="240" w:lineRule="auto"/>
              <w:ind w:firstLine="0" w:firstLineChars="0"/>
              <w:jc w:val="center"/>
              <w:rPr>
                <w:rFonts w:cs="Times New Roman"/>
                <w:sz w:val="21"/>
                <w:szCs w:val="21"/>
              </w:rPr>
            </w:pPr>
            <w:r>
              <w:rPr>
                <w:rFonts w:cs="Times New Roman"/>
                <w:sz w:val="21"/>
                <w:szCs w:val="21"/>
              </w:rPr>
              <w:t>48</w:t>
            </w:r>
          </w:p>
        </w:tc>
        <w:tc>
          <w:tcPr>
            <w:tcW w:w="708" w:type="dxa"/>
            <w:tcBorders>
              <w:top w:val="single" w:color="000000" w:sz="4" w:space="0"/>
              <w:left w:val="single" w:color="000000" w:sz="4" w:space="0"/>
              <w:bottom w:val="single" w:color="000000" w:sz="4" w:space="0"/>
              <w:right w:val="single" w:color="000000" w:sz="4" w:space="0"/>
            </w:tcBorders>
            <w:vAlign w:val="bottom"/>
          </w:tcPr>
          <w:p>
            <w:pPr>
              <w:kinsoku w:val="0"/>
              <w:overflowPunct w:val="0"/>
              <w:snapToGrid w:val="0"/>
              <w:spacing w:line="240" w:lineRule="auto"/>
              <w:ind w:firstLine="0" w:firstLineChars="0"/>
              <w:jc w:val="center"/>
              <w:rPr>
                <w:rFonts w:cs="Times New Roman"/>
                <w:sz w:val="21"/>
                <w:szCs w:val="21"/>
              </w:rPr>
            </w:pPr>
            <w:r>
              <w:rPr>
                <w:rFonts w:cs="Times New Roman"/>
                <w:sz w:val="21"/>
                <w:szCs w:val="21"/>
              </w:rPr>
              <w:t>46</w:t>
            </w:r>
          </w:p>
        </w:tc>
        <w:tc>
          <w:tcPr>
            <w:tcW w:w="717" w:type="dxa"/>
            <w:tcBorders>
              <w:top w:val="single" w:color="000000" w:sz="4" w:space="0"/>
              <w:left w:val="single" w:color="000000" w:sz="4" w:space="0"/>
              <w:bottom w:val="single" w:color="000000" w:sz="4" w:space="0"/>
              <w:right w:val="single" w:color="000000" w:sz="4" w:space="0"/>
            </w:tcBorders>
            <w:vAlign w:val="bottom"/>
          </w:tcPr>
          <w:p>
            <w:pPr>
              <w:kinsoku w:val="0"/>
              <w:overflowPunct w:val="0"/>
              <w:snapToGrid w:val="0"/>
              <w:spacing w:line="240" w:lineRule="auto"/>
              <w:ind w:firstLine="0" w:firstLineChars="0"/>
              <w:jc w:val="center"/>
              <w:rPr>
                <w:rFonts w:cs="Times New Roman"/>
                <w:sz w:val="21"/>
                <w:szCs w:val="21"/>
              </w:rPr>
            </w:pPr>
            <w:r>
              <w:rPr>
                <w:rFonts w:cs="Times New Roman"/>
                <w:sz w:val="21"/>
                <w:szCs w:val="21"/>
              </w:rPr>
              <w:t>40</w:t>
            </w:r>
          </w:p>
        </w:tc>
        <w:tc>
          <w:tcPr>
            <w:tcW w:w="850" w:type="dxa"/>
            <w:tcBorders>
              <w:top w:val="single" w:color="000000" w:sz="4" w:space="0"/>
              <w:left w:val="single" w:color="000000" w:sz="4" w:space="0"/>
              <w:bottom w:val="single" w:color="000000" w:sz="4" w:space="0"/>
              <w:right w:val="single" w:color="000000" w:sz="4" w:space="0"/>
            </w:tcBorders>
            <w:vAlign w:val="bottom"/>
          </w:tcPr>
          <w:p>
            <w:pPr>
              <w:kinsoku w:val="0"/>
              <w:overflowPunct w:val="0"/>
              <w:snapToGrid w:val="0"/>
              <w:spacing w:line="240" w:lineRule="auto"/>
              <w:ind w:firstLine="0" w:firstLineChars="0"/>
              <w:jc w:val="center"/>
              <w:rPr>
                <w:rFonts w:cs="Times New Roman"/>
                <w:sz w:val="21"/>
                <w:szCs w:val="21"/>
              </w:rPr>
            </w:pPr>
            <w:r>
              <w:rPr>
                <w:rFonts w:cs="Times New Roman"/>
                <w:sz w:val="21"/>
                <w:szCs w:val="21"/>
              </w:rPr>
              <w:t>36</w:t>
            </w:r>
          </w:p>
        </w:tc>
        <w:tc>
          <w:tcPr>
            <w:tcW w:w="850" w:type="dxa"/>
            <w:tcBorders>
              <w:top w:val="single" w:color="000000" w:sz="4" w:space="0"/>
              <w:left w:val="single" w:color="000000" w:sz="4" w:space="0"/>
              <w:bottom w:val="single" w:color="000000" w:sz="4" w:space="0"/>
              <w:right w:val="single" w:color="000000" w:sz="4" w:space="0"/>
            </w:tcBorders>
            <w:vAlign w:val="bottom"/>
          </w:tcPr>
          <w:p>
            <w:pPr>
              <w:kinsoku w:val="0"/>
              <w:overflowPunct w:val="0"/>
              <w:snapToGrid w:val="0"/>
              <w:spacing w:line="240" w:lineRule="auto"/>
              <w:ind w:firstLine="0" w:firstLineChars="0"/>
              <w:jc w:val="center"/>
              <w:rPr>
                <w:rFonts w:cs="Times New Roman"/>
                <w:sz w:val="21"/>
                <w:szCs w:val="21"/>
              </w:rPr>
            </w:pPr>
            <w:r>
              <w:rPr>
                <w:rFonts w:cs="Times New Roman"/>
                <w:sz w:val="21"/>
                <w:szCs w:val="21"/>
              </w:rPr>
              <w:t>34</w:t>
            </w:r>
          </w:p>
        </w:tc>
        <w:tc>
          <w:tcPr>
            <w:tcW w:w="566" w:type="dxa"/>
            <w:tcBorders>
              <w:top w:val="single" w:color="000000" w:sz="4" w:space="0"/>
              <w:left w:val="single" w:color="000000" w:sz="4" w:space="0"/>
              <w:bottom w:val="single" w:color="000000" w:sz="4" w:space="0"/>
              <w:right w:val="single" w:color="000000" w:sz="4" w:space="0"/>
            </w:tcBorders>
            <w:vAlign w:val="center"/>
          </w:tcPr>
          <w:p>
            <w:pPr>
              <w:kinsoku w:val="0"/>
              <w:overflowPunct w:val="0"/>
              <w:snapToGrid w:val="0"/>
              <w:spacing w:line="240" w:lineRule="auto"/>
              <w:ind w:firstLine="0" w:firstLineChars="0"/>
              <w:jc w:val="center"/>
              <w:rPr>
                <w:rFonts w:cs="Times New Roman"/>
              </w:rPr>
            </w:pPr>
            <w:r>
              <w:rPr>
                <w:rFonts w:cs="Times New Roman"/>
                <w:sz w:val="21"/>
                <w:szCs w:val="21"/>
              </w:rPr>
              <w:t>70</w:t>
            </w:r>
          </w:p>
        </w:tc>
        <w:tc>
          <w:tcPr>
            <w:tcW w:w="567" w:type="dxa"/>
            <w:tcBorders>
              <w:top w:val="single" w:color="000000" w:sz="4" w:space="0"/>
              <w:left w:val="single" w:color="000000" w:sz="4" w:space="0"/>
              <w:bottom w:val="single" w:color="000000" w:sz="4" w:space="0"/>
              <w:right w:val="single" w:color="000000" w:sz="4" w:space="0"/>
            </w:tcBorders>
            <w:vAlign w:val="center"/>
          </w:tcPr>
          <w:p>
            <w:pPr>
              <w:kinsoku w:val="0"/>
              <w:overflowPunct w:val="0"/>
              <w:snapToGrid w:val="0"/>
              <w:spacing w:line="240" w:lineRule="auto"/>
              <w:ind w:firstLine="0" w:firstLineChars="0"/>
              <w:jc w:val="center"/>
              <w:rPr>
                <w:rFonts w:cs="Times New Roman"/>
              </w:rPr>
            </w:pPr>
            <w:r>
              <w:rPr>
                <w:rFonts w:cs="Times New Roman"/>
                <w:sz w:val="21"/>
                <w:szCs w:val="21"/>
              </w:rPr>
              <w:t>55</w:t>
            </w:r>
          </w:p>
        </w:tc>
        <w:tc>
          <w:tcPr>
            <w:tcW w:w="668" w:type="dxa"/>
            <w:tcBorders>
              <w:top w:val="single" w:color="000000" w:sz="4" w:space="0"/>
              <w:left w:val="single" w:color="000000" w:sz="4" w:space="0"/>
              <w:bottom w:val="single" w:color="000000" w:sz="4" w:space="0"/>
              <w:right w:val="single" w:color="000000" w:sz="4" w:space="0"/>
            </w:tcBorders>
            <w:vAlign w:val="bottom"/>
          </w:tcPr>
          <w:p>
            <w:pPr>
              <w:kinsoku w:val="0"/>
              <w:overflowPunct w:val="0"/>
              <w:snapToGrid w:val="0"/>
              <w:spacing w:line="240" w:lineRule="auto"/>
              <w:ind w:firstLine="0" w:firstLineChars="0"/>
              <w:jc w:val="center"/>
              <w:rPr>
                <w:rFonts w:cs="Times New Roman"/>
                <w:sz w:val="21"/>
                <w:szCs w:val="21"/>
              </w:rPr>
            </w:pPr>
            <w:r>
              <w:rPr>
                <w:rFonts w:cs="Times New Roman"/>
                <w:sz w:val="21"/>
                <w:szCs w:val="21"/>
              </w:rPr>
              <w:t>3</w:t>
            </w:r>
          </w:p>
        </w:tc>
        <w:tc>
          <w:tcPr>
            <w:tcW w:w="904" w:type="dxa"/>
            <w:tcBorders>
              <w:top w:val="single" w:color="000000" w:sz="4" w:space="0"/>
              <w:left w:val="single" w:color="000000" w:sz="4" w:space="0"/>
              <w:bottom w:val="single" w:color="000000" w:sz="4" w:space="0"/>
              <w:right w:val="nil"/>
            </w:tcBorders>
            <w:vAlign w:val="bottom"/>
          </w:tcPr>
          <w:p>
            <w:pPr>
              <w:kinsoku w:val="0"/>
              <w:overflowPunct w:val="0"/>
              <w:snapToGrid w:val="0"/>
              <w:spacing w:line="240" w:lineRule="auto"/>
              <w:ind w:firstLine="0" w:firstLineChars="0"/>
              <w:jc w:val="center"/>
              <w:rPr>
                <w:rFonts w:cs="Times New Roman"/>
                <w:sz w:val="21"/>
                <w:szCs w:val="21"/>
              </w:rPr>
            </w:pPr>
            <w:r>
              <w:rPr>
                <w:rFonts w:cs="Times New Roman"/>
                <w:sz w:val="21"/>
                <w:szCs w:val="21"/>
              </w:rPr>
              <w:t>18</w:t>
            </w:r>
          </w:p>
        </w:tc>
      </w:tr>
      <w:tr>
        <w:tblPrEx>
          <w:tblCellMar>
            <w:top w:w="0" w:type="dxa"/>
            <w:left w:w="0" w:type="dxa"/>
            <w:bottom w:w="0" w:type="dxa"/>
            <w:right w:w="0" w:type="dxa"/>
          </w:tblCellMar>
        </w:tblPrEx>
        <w:trPr>
          <w:trHeight w:val="283" w:hRule="exact"/>
          <w:jc w:val="center"/>
        </w:trPr>
        <w:tc>
          <w:tcPr>
            <w:tcW w:w="1543" w:type="dxa"/>
            <w:tcBorders>
              <w:top w:val="single" w:color="000000" w:sz="4" w:space="0"/>
              <w:left w:val="nil"/>
              <w:bottom w:val="single" w:color="000000" w:sz="4" w:space="0"/>
              <w:right w:val="single" w:color="000000" w:sz="4" w:space="0"/>
            </w:tcBorders>
            <w:vAlign w:val="center"/>
          </w:tcPr>
          <w:p>
            <w:pPr>
              <w:adjustRightInd w:val="0"/>
              <w:snapToGrid w:val="0"/>
              <w:spacing w:line="240" w:lineRule="auto"/>
              <w:ind w:firstLine="0" w:firstLineChars="0"/>
              <w:jc w:val="center"/>
              <w:rPr>
                <w:rFonts w:cs="Times New Roman"/>
                <w:sz w:val="21"/>
                <w:szCs w:val="21"/>
              </w:rPr>
            </w:pPr>
            <w:r>
              <w:rPr>
                <w:rFonts w:cs="Times New Roman"/>
                <w:sz w:val="21"/>
                <w:szCs w:val="21"/>
              </w:rPr>
              <w:t>自卸汽车</w:t>
            </w:r>
          </w:p>
        </w:tc>
        <w:tc>
          <w:tcPr>
            <w:tcW w:w="708" w:type="dxa"/>
            <w:tcBorders>
              <w:top w:val="single" w:color="000000" w:sz="4" w:space="0"/>
              <w:left w:val="single" w:color="000000" w:sz="4" w:space="0"/>
              <w:bottom w:val="single" w:color="000000" w:sz="4" w:space="0"/>
              <w:right w:val="single" w:color="000000" w:sz="4" w:space="0"/>
            </w:tcBorders>
            <w:vAlign w:val="bottom"/>
          </w:tcPr>
          <w:p>
            <w:pPr>
              <w:kinsoku w:val="0"/>
              <w:overflowPunct w:val="0"/>
              <w:snapToGrid w:val="0"/>
              <w:spacing w:line="240" w:lineRule="auto"/>
              <w:ind w:firstLine="0" w:firstLineChars="0"/>
              <w:jc w:val="center"/>
              <w:rPr>
                <w:rFonts w:cs="Times New Roman"/>
                <w:sz w:val="21"/>
                <w:szCs w:val="21"/>
              </w:rPr>
            </w:pPr>
            <w:r>
              <w:rPr>
                <w:rFonts w:cs="Times New Roman"/>
                <w:sz w:val="21"/>
                <w:szCs w:val="21"/>
              </w:rPr>
              <w:t>70</w:t>
            </w:r>
          </w:p>
        </w:tc>
        <w:tc>
          <w:tcPr>
            <w:tcW w:w="706" w:type="dxa"/>
            <w:tcBorders>
              <w:top w:val="single" w:color="000000" w:sz="4" w:space="0"/>
              <w:left w:val="single" w:color="000000" w:sz="4" w:space="0"/>
              <w:bottom w:val="single" w:color="000000" w:sz="4" w:space="0"/>
              <w:right w:val="single" w:color="000000" w:sz="4" w:space="0"/>
            </w:tcBorders>
            <w:vAlign w:val="bottom"/>
          </w:tcPr>
          <w:p>
            <w:pPr>
              <w:kinsoku w:val="0"/>
              <w:overflowPunct w:val="0"/>
              <w:snapToGrid w:val="0"/>
              <w:spacing w:line="240" w:lineRule="auto"/>
              <w:ind w:firstLine="0" w:firstLineChars="0"/>
              <w:jc w:val="center"/>
              <w:rPr>
                <w:rFonts w:cs="Times New Roman"/>
                <w:sz w:val="21"/>
                <w:szCs w:val="21"/>
              </w:rPr>
            </w:pPr>
            <w:r>
              <w:rPr>
                <w:rFonts w:cs="Times New Roman"/>
                <w:sz w:val="21"/>
                <w:szCs w:val="21"/>
              </w:rPr>
              <w:t>64</w:t>
            </w:r>
          </w:p>
        </w:tc>
        <w:tc>
          <w:tcPr>
            <w:tcW w:w="711" w:type="dxa"/>
            <w:tcBorders>
              <w:top w:val="single" w:color="000000" w:sz="4" w:space="0"/>
              <w:left w:val="single" w:color="000000" w:sz="4" w:space="0"/>
              <w:bottom w:val="single" w:color="000000" w:sz="4" w:space="0"/>
              <w:right w:val="single" w:color="000000" w:sz="4" w:space="0"/>
            </w:tcBorders>
            <w:vAlign w:val="bottom"/>
          </w:tcPr>
          <w:p>
            <w:pPr>
              <w:kinsoku w:val="0"/>
              <w:overflowPunct w:val="0"/>
              <w:snapToGrid w:val="0"/>
              <w:spacing w:line="240" w:lineRule="auto"/>
              <w:ind w:firstLine="0" w:firstLineChars="0"/>
              <w:jc w:val="center"/>
              <w:rPr>
                <w:rFonts w:cs="Times New Roman"/>
                <w:sz w:val="21"/>
                <w:szCs w:val="21"/>
              </w:rPr>
            </w:pPr>
            <w:r>
              <w:rPr>
                <w:rFonts w:cs="Times New Roman"/>
                <w:sz w:val="21"/>
                <w:szCs w:val="21"/>
              </w:rPr>
              <w:t>58</w:t>
            </w:r>
          </w:p>
        </w:tc>
        <w:tc>
          <w:tcPr>
            <w:tcW w:w="708" w:type="dxa"/>
            <w:tcBorders>
              <w:top w:val="single" w:color="000000" w:sz="4" w:space="0"/>
              <w:left w:val="single" w:color="000000" w:sz="4" w:space="0"/>
              <w:bottom w:val="single" w:color="000000" w:sz="4" w:space="0"/>
              <w:right w:val="single" w:color="000000" w:sz="4" w:space="0"/>
            </w:tcBorders>
            <w:vAlign w:val="bottom"/>
          </w:tcPr>
          <w:p>
            <w:pPr>
              <w:kinsoku w:val="0"/>
              <w:overflowPunct w:val="0"/>
              <w:snapToGrid w:val="0"/>
              <w:spacing w:line="240" w:lineRule="auto"/>
              <w:ind w:firstLine="0" w:firstLineChars="0"/>
              <w:jc w:val="center"/>
              <w:rPr>
                <w:rFonts w:cs="Times New Roman"/>
                <w:sz w:val="21"/>
                <w:szCs w:val="21"/>
              </w:rPr>
            </w:pPr>
            <w:r>
              <w:rPr>
                <w:rFonts w:cs="Times New Roman"/>
                <w:sz w:val="21"/>
                <w:szCs w:val="21"/>
              </w:rPr>
              <w:t>56</w:t>
            </w:r>
          </w:p>
        </w:tc>
        <w:tc>
          <w:tcPr>
            <w:tcW w:w="717" w:type="dxa"/>
            <w:tcBorders>
              <w:top w:val="single" w:color="000000" w:sz="4" w:space="0"/>
              <w:left w:val="single" w:color="000000" w:sz="4" w:space="0"/>
              <w:bottom w:val="single" w:color="000000" w:sz="4" w:space="0"/>
              <w:right w:val="single" w:color="000000" w:sz="4" w:space="0"/>
            </w:tcBorders>
            <w:vAlign w:val="bottom"/>
          </w:tcPr>
          <w:p>
            <w:pPr>
              <w:kinsoku w:val="0"/>
              <w:overflowPunct w:val="0"/>
              <w:snapToGrid w:val="0"/>
              <w:spacing w:line="240" w:lineRule="auto"/>
              <w:ind w:firstLine="0" w:firstLineChars="0"/>
              <w:jc w:val="center"/>
              <w:rPr>
                <w:rFonts w:cs="Times New Roman"/>
                <w:sz w:val="21"/>
                <w:szCs w:val="21"/>
              </w:rPr>
            </w:pPr>
            <w:r>
              <w:rPr>
                <w:rFonts w:cs="Times New Roman"/>
                <w:sz w:val="21"/>
                <w:szCs w:val="21"/>
              </w:rPr>
              <w:t>50</w:t>
            </w:r>
          </w:p>
        </w:tc>
        <w:tc>
          <w:tcPr>
            <w:tcW w:w="850" w:type="dxa"/>
            <w:tcBorders>
              <w:top w:val="single" w:color="000000" w:sz="4" w:space="0"/>
              <w:left w:val="single" w:color="000000" w:sz="4" w:space="0"/>
              <w:bottom w:val="single" w:color="000000" w:sz="4" w:space="0"/>
              <w:right w:val="single" w:color="000000" w:sz="4" w:space="0"/>
            </w:tcBorders>
            <w:vAlign w:val="bottom"/>
          </w:tcPr>
          <w:p>
            <w:pPr>
              <w:kinsoku w:val="0"/>
              <w:overflowPunct w:val="0"/>
              <w:snapToGrid w:val="0"/>
              <w:spacing w:line="240" w:lineRule="auto"/>
              <w:ind w:firstLine="0" w:firstLineChars="0"/>
              <w:jc w:val="center"/>
              <w:rPr>
                <w:rFonts w:cs="Times New Roman"/>
                <w:sz w:val="21"/>
                <w:szCs w:val="21"/>
              </w:rPr>
            </w:pPr>
            <w:r>
              <w:rPr>
                <w:rFonts w:cs="Times New Roman"/>
                <w:sz w:val="21"/>
                <w:szCs w:val="21"/>
              </w:rPr>
              <w:t>46</w:t>
            </w:r>
          </w:p>
        </w:tc>
        <w:tc>
          <w:tcPr>
            <w:tcW w:w="850" w:type="dxa"/>
            <w:tcBorders>
              <w:top w:val="single" w:color="000000" w:sz="4" w:space="0"/>
              <w:left w:val="single" w:color="000000" w:sz="4" w:space="0"/>
              <w:bottom w:val="single" w:color="000000" w:sz="4" w:space="0"/>
              <w:right w:val="single" w:color="000000" w:sz="4" w:space="0"/>
            </w:tcBorders>
            <w:vAlign w:val="bottom"/>
          </w:tcPr>
          <w:p>
            <w:pPr>
              <w:kinsoku w:val="0"/>
              <w:overflowPunct w:val="0"/>
              <w:snapToGrid w:val="0"/>
              <w:spacing w:line="240" w:lineRule="auto"/>
              <w:ind w:firstLine="0" w:firstLineChars="0"/>
              <w:jc w:val="center"/>
              <w:rPr>
                <w:rFonts w:cs="Times New Roman"/>
                <w:sz w:val="21"/>
                <w:szCs w:val="21"/>
              </w:rPr>
            </w:pPr>
            <w:r>
              <w:rPr>
                <w:rFonts w:cs="Times New Roman"/>
                <w:sz w:val="21"/>
                <w:szCs w:val="21"/>
              </w:rPr>
              <w:t>44</w:t>
            </w:r>
          </w:p>
        </w:tc>
        <w:tc>
          <w:tcPr>
            <w:tcW w:w="566" w:type="dxa"/>
            <w:tcBorders>
              <w:top w:val="single" w:color="000000" w:sz="4" w:space="0"/>
              <w:left w:val="single" w:color="000000" w:sz="4" w:space="0"/>
              <w:bottom w:val="single" w:color="000000" w:sz="4" w:space="0"/>
              <w:right w:val="single" w:color="000000" w:sz="4" w:space="0"/>
            </w:tcBorders>
            <w:vAlign w:val="center"/>
          </w:tcPr>
          <w:p>
            <w:pPr>
              <w:kinsoku w:val="0"/>
              <w:overflowPunct w:val="0"/>
              <w:snapToGrid w:val="0"/>
              <w:spacing w:line="240" w:lineRule="auto"/>
              <w:ind w:firstLine="0" w:firstLineChars="0"/>
              <w:jc w:val="center"/>
              <w:rPr>
                <w:rFonts w:cs="Times New Roman"/>
              </w:rPr>
            </w:pPr>
            <w:r>
              <w:rPr>
                <w:rFonts w:cs="Times New Roman"/>
                <w:sz w:val="21"/>
                <w:szCs w:val="21"/>
              </w:rPr>
              <w:t>70</w:t>
            </w:r>
          </w:p>
        </w:tc>
        <w:tc>
          <w:tcPr>
            <w:tcW w:w="567" w:type="dxa"/>
            <w:tcBorders>
              <w:top w:val="single" w:color="000000" w:sz="4" w:space="0"/>
              <w:left w:val="single" w:color="000000" w:sz="4" w:space="0"/>
              <w:bottom w:val="single" w:color="000000" w:sz="4" w:space="0"/>
              <w:right w:val="single" w:color="000000" w:sz="4" w:space="0"/>
            </w:tcBorders>
            <w:vAlign w:val="center"/>
          </w:tcPr>
          <w:p>
            <w:pPr>
              <w:kinsoku w:val="0"/>
              <w:overflowPunct w:val="0"/>
              <w:snapToGrid w:val="0"/>
              <w:spacing w:line="240" w:lineRule="auto"/>
              <w:ind w:firstLine="0" w:firstLineChars="0"/>
              <w:jc w:val="center"/>
              <w:rPr>
                <w:rFonts w:cs="Times New Roman"/>
              </w:rPr>
            </w:pPr>
            <w:r>
              <w:rPr>
                <w:rFonts w:cs="Times New Roman"/>
                <w:sz w:val="21"/>
                <w:szCs w:val="21"/>
              </w:rPr>
              <w:t>55</w:t>
            </w:r>
          </w:p>
        </w:tc>
        <w:tc>
          <w:tcPr>
            <w:tcW w:w="668" w:type="dxa"/>
            <w:tcBorders>
              <w:top w:val="single" w:color="000000" w:sz="4" w:space="0"/>
              <w:left w:val="single" w:color="000000" w:sz="4" w:space="0"/>
              <w:bottom w:val="single" w:color="000000" w:sz="4" w:space="0"/>
              <w:right w:val="single" w:color="000000" w:sz="4" w:space="0"/>
            </w:tcBorders>
            <w:vAlign w:val="bottom"/>
          </w:tcPr>
          <w:p>
            <w:pPr>
              <w:kinsoku w:val="0"/>
              <w:overflowPunct w:val="0"/>
              <w:snapToGrid w:val="0"/>
              <w:spacing w:line="240" w:lineRule="auto"/>
              <w:ind w:firstLine="0" w:firstLineChars="0"/>
              <w:jc w:val="center"/>
              <w:rPr>
                <w:rFonts w:cs="Times New Roman"/>
                <w:sz w:val="21"/>
                <w:szCs w:val="21"/>
              </w:rPr>
            </w:pPr>
            <w:r>
              <w:rPr>
                <w:rFonts w:cs="Times New Roman"/>
                <w:sz w:val="21"/>
                <w:szCs w:val="21"/>
              </w:rPr>
              <w:t>10</w:t>
            </w:r>
          </w:p>
        </w:tc>
        <w:tc>
          <w:tcPr>
            <w:tcW w:w="904" w:type="dxa"/>
            <w:tcBorders>
              <w:top w:val="single" w:color="000000" w:sz="4" w:space="0"/>
              <w:left w:val="single" w:color="000000" w:sz="4" w:space="0"/>
              <w:bottom w:val="single" w:color="000000" w:sz="4" w:space="0"/>
              <w:right w:val="nil"/>
            </w:tcBorders>
            <w:vAlign w:val="bottom"/>
          </w:tcPr>
          <w:p>
            <w:pPr>
              <w:kinsoku w:val="0"/>
              <w:overflowPunct w:val="0"/>
              <w:snapToGrid w:val="0"/>
              <w:spacing w:line="240" w:lineRule="auto"/>
              <w:ind w:firstLine="0" w:firstLineChars="0"/>
              <w:jc w:val="center"/>
              <w:rPr>
                <w:rFonts w:cs="Times New Roman"/>
                <w:sz w:val="21"/>
                <w:szCs w:val="21"/>
              </w:rPr>
            </w:pPr>
            <w:r>
              <w:rPr>
                <w:rFonts w:cs="Times New Roman"/>
                <w:sz w:val="21"/>
                <w:szCs w:val="21"/>
              </w:rPr>
              <w:t>56</w:t>
            </w:r>
          </w:p>
        </w:tc>
      </w:tr>
      <w:tr>
        <w:tblPrEx>
          <w:tblCellMar>
            <w:top w:w="0" w:type="dxa"/>
            <w:left w:w="0" w:type="dxa"/>
            <w:bottom w:w="0" w:type="dxa"/>
            <w:right w:w="0" w:type="dxa"/>
          </w:tblCellMar>
        </w:tblPrEx>
        <w:trPr>
          <w:trHeight w:val="281" w:hRule="exact"/>
          <w:jc w:val="center"/>
        </w:trPr>
        <w:tc>
          <w:tcPr>
            <w:tcW w:w="1543" w:type="dxa"/>
            <w:tcBorders>
              <w:top w:val="single" w:color="000000" w:sz="4" w:space="0"/>
              <w:left w:val="nil"/>
              <w:bottom w:val="single" w:color="000000" w:sz="4" w:space="0"/>
              <w:right w:val="single" w:color="000000" w:sz="4" w:space="0"/>
            </w:tcBorders>
            <w:vAlign w:val="center"/>
          </w:tcPr>
          <w:p>
            <w:pPr>
              <w:adjustRightInd w:val="0"/>
              <w:snapToGrid w:val="0"/>
              <w:spacing w:line="240" w:lineRule="auto"/>
              <w:ind w:firstLine="0" w:firstLineChars="0"/>
              <w:jc w:val="center"/>
              <w:rPr>
                <w:rFonts w:cs="Times New Roman"/>
                <w:sz w:val="21"/>
                <w:szCs w:val="21"/>
              </w:rPr>
            </w:pPr>
            <w:r>
              <w:rPr>
                <w:rFonts w:cs="Times New Roman"/>
                <w:sz w:val="21"/>
                <w:szCs w:val="21"/>
              </w:rPr>
              <w:t>水泵</w:t>
            </w:r>
          </w:p>
        </w:tc>
        <w:tc>
          <w:tcPr>
            <w:tcW w:w="708" w:type="dxa"/>
            <w:tcBorders>
              <w:top w:val="single" w:color="000000" w:sz="4" w:space="0"/>
              <w:left w:val="single" w:color="000000" w:sz="4" w:space="0"/>
              <w:bottom w:val="single" w:color="000000" w:sz="4" w:space="0"/>
              <w:right w:val="single" w:color="000000" w:sz="4" w:space="0"/>
            </w:tcBorders>
            <w:vAlign w:val="bottom"/>
          </w:tcPr>
          <w:p>
            <w:pPr>
              <w:kinsoku w:val="0"/>
              <w:overflowPunct w:val="0"/>
              <w:snapToGrid w:val="0"/>
              <w:spacing w:line="240" w:lineRule="auto"/>
              <w:ind w:firstLine="0" w:firstLineChars="0"/>
              <w:jc w:val="center"/>
              <w:rPr>
                <w:rFonts w:cs="Times New Roman"/>
                <w:sz w:val="21"/>
                <w:szCs w:val="21"/>
              </w:rPr>
            </w:pPr>
            <w:r>
              <w:rPr>
                <w:rFonts w:cs="Times New Roman"/>
                <w:sz w:val="21"/>
                <w:szCs w:val="21"/>
              </w:rPr>
              <w:t>65</w:t>
            </w:r>
          </w:p>
        </w:tc>
        <w:tc>
          <w:tcPr>
            <w:tcW w:w="706" w:type="dxa"/>
            <w:tcBorders>
              <w:top w:val="single" w:color="000000" w:sz="4" w:space="0"/>
              <w:left w:val="single" w:color="000000" w:sz="4" w:space="0"/>
              <w:bottom w:val="single" w:color="000000" w:sz="4" w:space="0"/>
              <w:right w:val="single" w:color="000000" w:sz="4" w:space="0"/>
            </w:tcBorders>
            <w:vAlign w:val="bottom"/>
          </w:tcPr>
          <w:p>
            <w:pPr>
              <w:kinsoku w:val="0"/>
              <w:overflowPunct w:val="0"/>
              <w:snapToGrid w:val="0"/>
              <w:spacing w:line="240" w:lineRule="auto"/>
              <w:ind w:firstLine="0" w:firstLineChars="0"/>
              <w:jc w:val="center"/>
              <w:rPr>
                <w:rFonts w:cs="Times New Roman"/>
                <w:sz w:val="21"/>
                <w:szCs w:val="21"/>
              </w:rPr>
            </w:pPr>
            <w:r>
              <w:rPr>
                <w:rFonts w:cs="Times New Roman"/>
                <w:sz w:val="21"/>
                <w:szCs w:val="21"/>
              </w:rPr>
              <w:t>59</w:t>
            </w:r>
          </w:p>
        </w:tc>
        <w:tc>
          <w:tcPr>
            <w:tcW w:w="711" w:type="dxa"/>
            <w:tcBorders>
              <w:top w:val="single" w:color="000000" w:sz="4" w:space="0"/>
              <w:left w:val="single" w:color="000000" w:sz="4" w:space="0"/>
              <w:bottom w:val="single" w:color="000000" w:sz="4" w:space="0"/>
              <w:right w:val="single" w:color="000000" w:sz="4" w:space="0"/>
            </w:tcBorders>
            <w:vAlign w:val="bottom"/>
          </w:tcPr>
          <w:p>
            <w:pPr>
              <w:kinsoku w:val="0"/>
              <w:overflowPunct w:val="0"/>
              <w:snapToGrid w:val="0"/>
              <w:spacing w:line="240" w:lineRule="auto"/>
              <w:ind w:firstLine="0" w:firstLineChars="0"/>
              <w:jc w:val="center"/>
              <w:rPr>
                <w:rFonts w:cs="Times New Roman"/>
                <w:sz w:val="21"/>
                <w:szCs w:val="21"/>
              </w:rPr>
            </w:pPr>
            <w:r>
              <w:rPr>
                <w:rFonts w:cs="Times New Roman"/>
                <w:sz w:val="21"/>
                <w:szCs w:val="21"/>
              </w:rPr>
              <w:t>53</w:t>
            </w:r>
          </w:p>
        </w:tc>
        <w:tc>
          <w:tcPr>
            <w:tcW w:w="708" w:type="dxa"/>
            <w:tcBorders>
              <w:top w:val="single" w:color="000000" w:sz="4" w:space="0"/>
              <w:left w:val="single" w:color="000000" w:sz="4" w:space="0"/>
              <w:bottom w:val="single" w:color="000000" w:sz="4" w:space="0"/>
              <w:right w:val="single" w:color="000000" w:sz="4" w:space="0"/>
            </w:tcBorders>
            <w:vAlign w:val="bottom"/>
          </w:tcPr>
          <w:p>
            <w:pPr>
              <w:kinsoku w:val="0"/>
              <w:overflowPunct w:val="0"/>
              <w:snapToGrid w:val="0"/>
              <w:spacing w:line="240" w:lineRule="auto"/>
              <w:ind w:firstLine="0" w:firstLineChars="0"/>
              <w:jc w:val="center"/>
              <w:rPr>
                <w:rFonts w:cs="Times New Roman"/>
                <w:sz w:val="21"/>
                <w:szCs w:val="21"/>
              </w:rPr>
            </w:pPr>
            <w:r>
              <w:rPr>
                <w:rFonts w:cs="Times New Roman"/>
                <w:sz w:val="21"/>
                <w:szCs w:val="21"/>
              </w:rPr>
              <w:t>51</w:t>
            </w:r>
          </w:p>
        </w:tc>
        <w:tc>
          <w:tcPr>
            <w:tcW w:w="717" w:type="dxa"/>
            <w:tcBorders>
              <w:top w:val="single" w:color="000000" w:sz="4" w:space="0"/>
              <w:left w:val="single" w:color="000000" w:sz="4" w:space="0"/>
              <w:bottom w:val="single" w:color="000000" w:sz="4" w:space="0"/>
              <w:right w:val="single" w:color="000000" w:sz="4" w:space="0"/>
            </w:tcBorders>
            <w:vAlign w:val="bottom"/>
          </w:tcPr>
          <w:p>
            <w:pPr>
              <w:kinsoku w:val="0"/>
              <w:overflowPunct w:val="0"/>
              <w:snapToGrid w:val="0"/>
              <w:spacing w:line="240" w:lineRule="auto"/>
              <w:ind w:firstLine="0" w:firstLineChars="0"/>
              <w:jc w:val="center"/>
              <w:rPr>
                <w:rFonts w:cs="Times New Roman"/>
                <w:sz w:val="21"/>
                <w:szCs w:val="21"/>
              </w:rPr>
            </w:pPr>
            <w:r>
              <w:rPr>
                <w:rFonts w:cs="Times New Roman"/>
                <w:sz w:val="21"/>
                <w:szCs w:val="21"/>
              </w:rPr>
              <w:t>45</w:t>
            </w:r>
          </w:p>
        </w:tc>
        <w:tc>
          <w:tcPr>
            <w:tcW w:w="850" w:type="dxa"/>
            <w:tcBorders>
              <w:top w:val="single" w:color="000000" w:sz="4" w:space="0"/>
              <w:left w:val="single" w:color="000000" w:sz="4" w:space="0"/>
              <w:bottom w:val="single" w:color="000000" w:sz="4" w:space="0"/>
              <w:right w:val="single" w:color="000000" w:sz="4" w:space="0"/>
            </w:tcBorders>
            <w:vAlign w:val="bottom"/>
          </w:tcPr>
          <w:p>
            <w:pPr>
              <w:kinsoku w:val="0"/>
              <w:overflowPunct w:val="0"/>
              <w:snapToGrid w:val="0"/>
              <w:spacing w:line="240" w:lineRule="auto"/>
              <w:ind w:firstLine="0" w:firstLineChars="0"/>
              <w:jc w:val="center"/>
              <w:rPr>
                <w:rFonts w:cs="Times New Roman"/>
                <w:sz w:val="21"/>
                <w:szCs w:val="21"/>
              </w:rPr>
            </w:pPr>
            <w:r>
              <w:rPr>
                <w:rFonts w:cs="Times New Roman"/>
                <w:sz w:val="21"/>
                <w:szCs w:val="21"/>
              </w:rPr>
              <w:t>41</w:t>
            </w:r>
          </w:p>
        </w:tc>
        <w:tc>
          <w:tcPr>
            <w:tcW w:w="850" w:type="dxa"/>
            <w:tcBorders>
              <w:top w:val="single" w:color="000000" w:sz="4" w:space="0"/>
              <w:left w:val="single" w:color="000000" w:sz="4" w:space="0"/>
              <w:bottom w:val="single" w:color="000000" w:sz="4" w:space="0"/>
              <w:right w:val="single" w:color="000000" w:sz="4" w:space="0"/>
            </w:tcBorders>
            <w:vAlign w:val="bottom"/>
          </w:tcPr>
          <w:p>
            <w:pPr>
              <w:kinsoku w:val="0"/>
              <w:overflowPunct w:val="0"/>
              <w:snapToGrid w:val="0"/>
              <w:spacing w:line="240" w:lineRule="auto"/>
              <w:ind w:firstLine="0" w:firstLineChars="0"/>
              <w:jc w:val="center"/>
              <w:rPr>
                <w:rFonts w:cs="Times New Roman"/>
                <w:sz w:val="21"/>
                <w:szCs w:val="21"/>
              </w:rPr>
            </w:pPr>
            <w:r>
              <w:rPr>
                <w:rFonts w:cs="Times New Roman"/>
                <w:sz w:val="21"/>
                <w:szCs w:val="21"/>
              </w:rPr>
              <w:t>39</w:t>
            </w:r>
          </w:p>
        </w:tc>
        <w:tc>
          <w:tcPr>
            <w:tcW w:w="566" w:type="dxa"/>
            <w:tcBorders>
              <w:top w:val="single" w:color="000000" w:sz="4" w:space="0"/>
              <w:left w:val="single" w:color="000000" w:sz="4" w:space="0"/>
              <w:bottom w:val="single" w:color="000000" w:sz="4" w:space="0"/>
              <w:right w:val="single" w:color="000000" w:sz="4" w:space="0"/>
            </w:tcBorders>
            <w:vAlign w:val="center"/>
          </w:tcPr>
          <w:p>
            <w:pPr>
              <w:kinsoku w:val="0"/>
              <w:overflowPunct w:val="0"/>
              <w:snapToGrid w:val="0"/>
              <w:spacing w:line="240" w:lineRule="auto"/>
              <w:ind w:firstLine="0" w:firstLineChars="0"/>
              <w:jc w:val="center"/>
              <w:rPr>
                <w:rFonts w:cs="Times New Roman"/>
              </w:rPr>
            </w:pPr>
            <w:r>
              <w:rPr>
                <w:rFonts w:cs="Times New Roman"/>
                <w:sz w:val="21"/>
                <w:szCs w:val="21"/>
              </w:rPr>
              <w:t>70</w:t>
            </w:r>
          </w:p>
        </w:tc>
        <w:tc>
          <w:tcPr>
            <w:tcW w:w="567" w:type="dxa"/>
            <w:tcBorders>
              <w:top w:val="single" w:color="000000" w:sz="4" w:space="0"/>
              <w:left w:val="single" w:color="000000" w:sz="4" w:space="0"/>
              <w:bottom w:val="single" w:color="000000" w:sz="4" w:space="0"/>
              <w:right w:val="single" w:color="000000" w:sz="4" w:space="0"/>
            </w:tcBorders>
            <w:vAlign w:val="center"/>
          </w:tcPr>
          <w:p>
            <w:pPr>
              <w:kinsoku w:val="0"/>
              <w:overflowPunct w:val="0"/>
              <w:snapToGrid w:val="0"/>
              <w:spacing w:line="240" w:lineRule="auto"/>
              <w:ind w:firstLine="0" w:firstLineChars="0"/>
              <w:jc w:val="center"/>
              <w:rPr>
                <w:rFonts w:cs="Times New Roman"/>
              </w:rPr>
            </w:pPr>
            <w:r>
              <w:rPr>
                <w:rFonts w:cs="Times New Roman"/>
                <w:sz w:val="21"/>
                <w:szCs w:val="21"/>
              </w:rPr>
              <w:t>55</w:t>
            </w:r>
          </w:p>
        </w:tc>
        <w:tc>
          <w:tcPr>
            <w:tcW w:w="668" w:type="dxa"/>
            <w:tcBorders>
              <w:top w:val="single" w:color="000000" w:sz="4" w:space="0"/>
              <w:left w:val="single" w:color="000000" w:sz="4" w:space="0"/>
              <w:bottom w:val="single" w:color="000000" w:sz="4" w:space="0"/>
              <w:right w:val="single" w:color="000000" w:sz="4" w:space="0"/>
            </w:tcBorders>
            <w:vAlign w:val="bottom"/>
          </w:tcPr>
          <w:p>
            <w:pPr>
              <w:kinsoku w:val="0"/>
              <w:overflowPunct w:val="0"/>
              <w:snapToGrid w:val="0"/>
              <w:spacing w:line="240" w:lineRule="auto"/>
              <w:ind w:firstLine="0" w:firstLineChars="0"/>
              <w:jc w:val="center"/>
              <w:rPr>
                <w:rFonts w:cs="Times New Roman"/>
                <w:sz w:val="21"/>
                <w:szCs w:val="21"/>
              </w:rPr>
            </w:pPr>
            <w:r>
              <w:rPr>
                <w:rFonts w:cs="Times New Roman"/>
                <w:sz w:val="21"/>
                <w:szCs w:val="21"/>
              </w:rPr>
              <w:t>6</w:t>
            </w:r>
          </w:p>
        </w:tc>
        <w:tc>
          <w:tcPr>
            <w:tcW w:w="904" w:type="dxa"/>
            <w:tcBorders>
              <w:top w:val="single" w:color="000000" w:sz="4" w:space="0"/>
              <w:left w:val="single" w:color="000000" w:sz="4" w:space="0"/>
              <w:bottom w:val="single" w:color="000000" w:sz="4" w:space="0"/>
              <w:right w:val="nil"/>
            </w:tcBorders>
            <w:vAlign w:val="bottom"/>
          </w:tcPr>
          <w:p>
            <w:pPr>
              <w:kinsoku w:val="0"/>
              <w:overflowPunct w:val="0"/>
              <w:snapToGrid w:val="0"/>
              <w:spacing w:line="240" w:lineRule="auto"/>
              <w:ind w:firstLine="0" w:firstLineChars="0"/>
              <w:jc w:val="center"/>
              <w:rPr>
                <w:rFonts w:cs="Times New Roman"/>
                <w:sz w:val="21"/>
                <w:szCs w:val="21"/>
              </w:rPr>
            </w:pPr>
            <w:r>
              <w:rPr>
                <w:rFonts w:cs="Times New Roman"/>
                <w:sz w:val="21"/>
                <w:szCs w:val="21"/>
              </w:rPr>
              <w:t>32</w:t>
            </w:r>
          </w:p>
        </w:tc>
      </w:tr>
      <w:tr>
        <w:tblPrEx>
          <w:tblCellMar>
            <w:top w:w="0" w:type="dxa"/>
            <w:left w:w="0" w:type="dxa"/>
            <w:bottom w:w="0" w:type="dxa"/>
            <w:right w:w="0" w:type="dxa"/>
          </w:tblCellMar>
        </w:tblPrEx>
        <w:trPr>
          <w:trHeight w:val="284" w:hRule="exact"/>
          <w:jc w:val="center"/>
        </w:trPr>
        <w:tc>
          <w:tcPr>
            <w:tcW w:w="1543" w:type="dxa"/>
            <w:tcBorders>
              <w:top w:val="single" w:color="000000" w:sz="4" w:space="0"/>
              <w:left w:val="nil"/>
              <w:bottom w:val="single" w:color="000000" w:sz="4" w:space="0"/>
              <w:right w:val="single" w:color="000000" w:sz="4" w:space="0"/>
            </w:tcBorders>
            <w:vAlign w:val="center"/>
          </w:tcPr>
          <w:p>
            <w:pPr>
              <w:adjustRightInd w:val="0"/>
              <w:snapToGrid w:val="0"/>
              <w:spacing w:line="240" w:lineRule="auto"/>
              <w:ind w:firstLine="0" w:firstLineChars="0"/>
              <w:jc w:val="center"/>
              <w:rPr>
                <w:rFonts w:cs="Times New Roman"/>
                <w:sz w:val="21"/>
                <w:szCs w:val="21"/>
              </w:rPr>
            </w:pPr>
            <w:r>
              <w:rPr>
                <w:rFonts w:cs="Times New Roman"/>
                <w:sz w:val="21"/>
                <w:szCs w:val="21"/>
              </w:rPr>
              <w:t>砼搅拌机</w:t>
            </w:r>
          </w:p>
        </w:tc>
        <w:tc>
          <w:tcPr>
            <w:tcW w:w="708" w:type="dxa"/>
            <w:tcBorders>
              <w:top w:val="single" w:color="000000" w:sz="4" w:space="0"/>
              <w:left w:val="single" w:color="000000" w:sz="4" w:space="0"/>
              <w:bottom w:val="single" w:color="000000" w:sz="4" w:space="0"/>
              <w:right w:val="single" w:color="000000" w:sz="4" w:space="0"/>
            </w:tcBorders>
            <w:vAlign w:val="bottom"/>
          </w:tcPr>
          <w:p>
            <w:pPr>
              <w:kinsoku w:val="0"/>
              <w:overflowPunct w:val="0"/>
              <w:snapToGrid w:val="0"/>
              <w:spacing w:line="240" w:lineRule="auto"/>
              <w:ind w:firstLine="0" w:firstLineChars="0"/>
              <w:jc w:val="center"/>
              <w:rPr>
                <w:rFonts w:cs="Times New Roman"/>
                <w:sz w:val="21"/>
                <w:szCs w:val="21"/>
              </w:rPr>
            </w:pPr>
            <w:r>
              <w:rPr>
                <w:rFonts w:cs="Times New Roman"/>
                <w:sz w:val="21"/>
                <w:szCs w:val="21"/>
              </w:rPr>
              <w:t>65</w:t>
            </w:r>
          </w:p>
        </w:tc>
        <w:tc>
          <w:tcPr>
            <w:tcW w:w="706" w:type="dxa"/>
            <w:tcBorders>
              <w:top w:val="single" w:color="000000" w:sz="4" w:space="0"/>
              <w:left w:val="single" w:color="000000" w:sz="4" w:space="0"/>
              <w:bottom w:val="single" w:color="000000" w:sz="4" w:space="0"/>
              <w:right w:val="single" w:color="000000" w:sz="4" w:space="0"/>
            </w:tcBorders>
            <w:vAlign w:val="bottom"/>
          </w:tcPr>
          <w:p>
            <w:pPr>
              <w:kinsoku w:val="0"/>
              <w:overflowPunct w:val="0"/>
              <w:snapToGrid w:val="0"/>
              <w:spacing w:line="240" w:lineRule="auto"/>
              <w:ind w:firstLine="0" w:firstLineChars="0"/>
              <w:jc w:val="center"/>
              <w:rPr>
                <w:rFonts w:cs="Times New Roman"/>
                <w:sz w:val="21"/>
                <w:szCs w:val="21"/>
              </w:rPr>
            </w:pPr>
            <w:r>
              <w:rPr>
                <w:rFonts w:cs="Times New Roman"/>
                <w:sz w:val="21"/>
                <w:szCs w:val="21"/>
              </w:rPr>
              <w:t>59</w:t>
            </w:r>
          </w:p>
        </w:tc>
        <w:tc>
          <w:tcPr>
            <w:tcW w:w="711" w:type="dxa"/>
            <w:tcBorders>
              <w:top w:val="single" w:color="000000" w:sz="4" w:space="0"/>
              <w:left w:val="single" w:color="000000" w:sz="4" w:space="0"/>
              <w:bottom w:val="single" w:color="000000" w:sz="4" w:space="0"/>
              <w:right w:val="single" w:color="000000" w:sz="4" w:space="0"/>
            </w:tcBorders>
            <w:vAlign w:val="bottom"/>
          </w:tcPr>
          <w:p>
            <w:pPr>
              <w:kinsoku w:val="0"/>
              <w:overflowPunct w:val="0"/>
              <w:snapToGrid w:val="0"/>
              <w:spacing w:line="240" w:lineRule="auto"/>
              <w:ind w:firstLine="0" w:firstLineChars="0"/>
              <w:jc w:val="center"/>
              <w:rPr>
                <w:rFonts w:cs="Times New Roman"/>
                <w:sz w:val="21"/>
                <w:szCs w:val="21"/>
              </w:rPr>
            </w:pPr>
            <w:r>
              <w:rPr>
                <w:rFonts w:cs="Times New Roman"/>
                <w:sz w:val="21"/>
                <w:szCs w:val="21"/>
              </w:rPr>
              <w:t>53</w:t>
            </w:r>
          </w:p>
        </w:tc>
        <w:tc>
          <w:tcPr>
            <w:tcW w:w="708" w:type="dxa"/>
            <w:tcBorders>
              <w:top w:val="single" w:color="000000" w:sz="4" w:space="0"/>
              <w:left w:val="single" w:color="000000" w:sz="4" w:space="0"/>
              <w:bottom w:val="single" w:color="000000" w:sz="4" w:space="0"/>
              <w:right w:val="single" w:color="000000" w:sz="4" w:space="0"/>
            </w:tcBorders>
            <w:vAlign w:val="bottom"/>
          </w:tcPr>
          <w:p>
            <w:pPr>
              <w:kinsoku w:val="0"/>
              <w:overflowPunct w:val="0"/>
              <w:snapToGrid w:val="0"/>
              <w:spacing w:line="240" w:lineRule="auto"/>
              <w:ind w:firstLine="0" w:firstLineChars="0"/>
              <w:jc w:val="center"/>
              <w:rPr>
                <w:rFonts w:cs="Times New Roman"/>
                <w:sz w:val="21"/>
                <w:szCs w:val="21"/>
              </w:rPr>
            </w:pPr>
            <w:r>
              <w:rPr>
                <w:rFonts w:cs="Times New Roman"/>
                <w:sz w:val="21"/>
                <w:szCs w:val="21"/>
              </w:rPr>
              <w:t>51</w:t>
            </w:r>
          </w:p>
        </w:tc>
        <w:tc>
          <w:tcPr>
            <w:tcW w:w="717" w:type="dxa"/>
            <w:tcBorders>
              <w:top w:val="single" w:color="000000" w:sz="4" w:space="0"/>
              <w:left w:val="single" w:color="000000" w:sz="4" w:space="0"/>
              <w:bottom w:val="single" w:color="000000" w:sz="4" w:space="0"/>
              <w:right w:val="single" w:color="000000" w:sz="4" w:space="0"/>
            </w:tcBorders>
            <w:vAlign w:val="bottom"/>
          </w:tcPr>
          <w:p>
            <w:pPr>
              <w:kinsoku w:val="0"/>
              <w:overflowPunct w:val="0"/>
              <w:snapToGrid w:val="0"/>
              <w:spacing w:line="240" w:lineRule="auto"/>
              <w:ind w:firstLine="0" w:firstLineChars="0"/>
              <w:jc w:val="center"/>
              <w:rPr>
                <w:rFonts w:cs="Times New Roman"/>
                <w:sz w:val="21"/>
                <w:szCs w:val="21"/>
              </w:rPr>
            </w:pPr>
            <w:r>
              <w:rPr>
                <w:rFonts w:cs="Times New Roman"/>
                <w:sz w:val="21"/>
                <w:szCs w:val="21"/>
              </w:rPr>
              <w:t>45</w:t>
            </w:r>
          </w:p>
        </w:tc>
        <w:tc>
          <w:tcPr>
            <w:tcW w:w="850" w:type="dxa"/>
            <w:tcBorders>
              <w:top w:val="single" w:color="000000" w:sz="4" w:space="0"/>
              <w:left w:val="single" w:color="000000" w:sz="4" w:space="0"/>
              <w:bottom w:val="single" w:color="000000" w:sz="4" w:space="0"/>
              <w:right w:val="single" w:color="000000" w:sz="4" w:space="0"/>
            </w:tcBorders>
            <w:vAlign w:val="bottom"/>
          </w:tcPr>
          <w:p>
            <w:pPr>
              <w:kinsoku w:val="0"/>
              <w:overflowPunct w:val="0"/>
              <w:snapToGrid w:val="0"/>
              <w:spacing w:line="240" w:lineRule="auto"/>
              <w:ind w:firstLine="0" w:firstLineChars="0"/>
              <w:jc w:val="center"/>
              <w:rPr>
                <w:rFonts w:cs="Times New Roman"/>
                <w:sz w:val="21"/>
                <w:szCs w:val="21"/>
              </w:rPr>
            </w:pPr>
            <w:r>
              <w:rPr>
                <w:rFonts w:cs="Times New Roman"/>
                <w:sz w:val="21"/>
                <w:szCs w:val="21"/>
              </w:rPr>
              <w:t>41</w:t>
            </w:r>
          </w:p>
        </w:tc>
        <w:tc>
          <w:tcPr>
            <w:tcW w:w="850" w:type="dxa"/>
            <w:tcBorders>
              <w:top w:val="single" w:color="000000" w:sz="4" w:space="0"/>
              <w:left w:val="single" w:color="000000" w:sz="4" w:space="0"/>
              <w:bottom w:val="single" w:color="000000" w:sz="4" w:space="0"/>
              <w:right w:val="single" w:color="000000" w:sz="4" w:space="0"/>
            </w:tcBorders>
            <w:vAlign w:val="bottom"/>
          </w:tcPr>
          <w:p>
            <w:pPr>
              <w:kinsoku w:val="0"/>
              <w:overflowPunct w:val="0"/>
              <w:snapToGrid w:val="0"/>
              <w:spacing w:line="240" w:lineRule="auto"/>
              <w:ind w:firstLine="0" w:firstLineChars="0"/>
              <w:jc w:val="center"/>
              <w:rPr>
                <w:rFonts w:cs="Times New Roman"/>
                <w:sz w:val="21"/>
                <w:szCs w:val="21"/>
              </w:rPr>
            </w:pPr>
            <w:r>
              <w:rPr>
                <w:rFonts w:cs="Times New Roman"/>
                <w:sz w:val="21"/>
                <w:szCs w:val="21"/>
              </w:rPr>
              <w:t>39</w:t>
            </w:r>
          </w:p>
        </w:tc>
        <w:tc>
          <w:tcPr>
            <w:tcW w:w="566" w:type="dxa"/>
            <w:tcBorders>
              <w:top w:val="single" w:color="000000" w:sz="4" w:space="0"/>
              <w:left w:val="single" w:color="000000" w:sz="4" w:space="0"/>
              <w:bottom w:val="single" w:color="000000" w:sz="4" w:space="0"/>
              <w:right w:val="single" w:color="000000" w:sz="4" w:space="0"/>
            </w:tcBorders>
            <w:vAlign w:val="center"/>
          </w:tcPr>
          <w:p>
            <w:pPr>
              <w:kinsoku w:val="0"/>
              <w:overflowPunct w:val="0"/>
              <w:snapToGrid w:val="0"/>
              <w:spacing w:line="240" w:lineRule="auto"/>
              <w:ind w:firstLine="0" w:firstLineChars="0"/>
              <w:jc w:val="center"/>
              <w:rPr>
                <w:rFonts w:cs="Times New Roman"/>
              </w:rPr>
            </w:pPr>
            <w:r>
              <w:rPr>
                <w:rFonts w:cs="Times New Roman"/>
                <w:sz w:val="21"/>
                <w:szCs w:val="21"/>
              </w:rPr>
              <w:t>70</w:t>
            </w:r>
          </w:p>
        </w:tc>
        <w:tc>
          <w:tcPr>
            <w:tcW w:w="567" w:type="dxa"/>
            <w:tcBorders>
              <w:top w:val="single" w:color="000000" w:sz="4" w:space="0"/>
              <w:left w:val="single" w:color="000000" w:sz="4" w:space="0"/>
              <w:bottom w:val="single" w:color="000000" w:sz="4" w:space="0"/>
              <w:right w:val="single" w:color="000000" w:sz="4" w:space="0"/>
            </w:tcBorders>
            <w:vAlign w:val="center"/>
          </w:tcPr>
          <w:p>
            <w:pPr>
              <w:kinsoku w:val="0"/>
              <w:overflowPunct w:val="0"/>
              <w:snapToGrid w:val="0"/>
              <w:spacing w:line="240" w:lineRule="auto"/>
              <w:ind w:firstLine="0" w:firstLineChars="0"/>
              <w:jc w:val="center"/>
              <w:rPr>
                <w:rFonts w:cs="Times New Roman"/>
              </w:rPr>
            </w:pPr>
            <w:r>
              <w:rPr>
                <w:rFonts w:cs="Times New Roman"/>
                <w:sz w:val="21"/>
                <w:szCs w:val="21"/>
              </w:rPr>
              <w:t>55</w:t>
            </w:r>
          </w:p>
        </w:tc>
        <w:tc>
          <w:tcPr>
            <w:tcW w:w="668" w:type="dxa"/>
            <w:tcBorders>
              <w:top w:val="single" w:color="000000" w:sz="4" w:space="0"/>
              <w:left w:val="single" w:color="000000" w:sz="4" w:space="0"/>
              <w:bottom w:val="single" w:color="000000" w:sz="4" w:space="0"/>
              <w:right w:val="single" w:color="000000" w:sz="4" w:space="0"/>
            </w:tcBorders>
            <w:vAlign w:val="bottom"/>
          </w:tcPr>
          <w:p>
            <w:pPr>
              <w:kinsoku w:val="0"/>
              <w:overflowPunct w:val="0"/>
              <w:snapToGrid w:val="0"/>
              <w:spacing w:line="240" w:lineRule="auto"/>
              <w:ind w:firstLine="0" w:firstLineChars="0"/>
              <w:jc w:val="center"/>
              <w:rPr>
                <w:rFonts w:cs="Times New Roman"/>
                <w:sz w:val="21"/>
                <w:szCs w:val="21"/>
              </w:rPr>
            </w:pPr>
            <w:r>
              <w:rPr>
                <w:rFonts w:cs="Times New Roman"/>
                <w:sz w:val="21"/>
                <w:szCs w:val="21"/>
              </w:rPr>
              <w:t>6</w:t>
            </w:r>
          </w:p>
        </w:tc>
        <w:tc>
          <w:tcPr>
            <w:tcW w:w="904" w:type="dxa"/>
            <w:tcBorders>
              <w:top w:val="single" w:color="000000" w:sz="4" w:space="0"/>
              <w:left w:val="single" w:color="000000" w:sz="4" w:space="0"/>
              <w:bottom w:val="single" w:color="000000" w:sz="4" w:space="0"/>
              <w:right w:val="nil"/>
            </w:tcBorders>
            <w:vAlign w:val="bottom"/>
          </w:tcPr>
          <w:p>
            <w:pPr>
              <w:kinsoku w:val="0"/>
              <w:overflowPunct w:val="0"/>
              <w:snapToGrid w:val="0"/>
              <w:spacing w:line="240" w:lineRule="auto"/>
              <w:ind w:firstLine="0" w:firstLineChars="0"/>
              <w:jc w:val="center"/>
              <w:rPr>
                <w:rFonts w:cs="Times New Roman"/>
                <w:sz w:val="21"/>
                <w:szCs w:val="21"/>
              </w:rPr>
            </w:pPr>
            <w:r>
              <w:rPr>
                <w:rFonts w:cs="Times New Roman"/>
                <w:sz w:val="21"/>
                <w:szCs w:val="21"/>
              </w:rPr>
              <w:t>32</w:t>
            </w:r>
          </w:p>
        </w:tc>
      </w:tr>
      <w:tr>
        <w:tblPrEx>
          <w:tblCellMar>
            <w:top w:w="0" w:type="dxa"/>
            <w:left w:w="0" w:type="dxa"/>
            <w:bottom w:w="0" w:type="dxa"/>
            <w:right w:w="0" w:type="dxa"/>
          </w:tblCellMar>
        </w:tblPrEx>
        <w:trPr>
          <w:trHeight w:val="283" w:hRule="exact"/>
          <w:jc w:val="center"/>
        </w:trPr>
        <w:tc>
          <w:tcPr>
            <w:tcW w:w="1543" w:type="dxa"/>
            <w:tcBorders>
              <w:top w:val="single" w:color="000000" w:sz="4" w:space="0"/>
              <w:left w:val="nil"/>
              <w:bottom w:val="single" w:color="000000" w:sz="4" w:space="0"/>
              <w:right w:val="single" w:color="000000" w:sz="4" w:space="0"/>
            </w:tcBorders>
            <w:vAlign w:val="center"/>
          </w:tcPr>
          <w:p>
            <w:pPr>
              <w:adjustRightInd w:val="0"/>
              <w:snapToGrid w:val="0"/>
              <w:spacing w:line="240" w:lineRule="auto"/>
              <w:ind w:firstLine="0" w:firstLineChars="0"/>
              <w:jc w:val="center"/>
              <w:rPr>
                <w:rFonts w:cs="Times New Roman"/>
                <w:sz w:val="21"/>
                <w:szCs w:val="21"/>
              </w:rPr>
            </w:pPr>
            <w:r>
              <w:rPr>
                <w:rFonts w:cs="Times New Roman"/>
                <w:sz w:val="21"/>
                <w:szCs w:val="21"/>
              </w:rPr>
              <w:t>拖拉机</w:t>
            </w:r>
          </w:p>
        </w:tc>
        <w:tc>
          <w:tcPr>
            <w:tcW w:w="708" w:type="dxa"/>
            <w:tcBorders>
              <w:top w:val="single" w:color="000000" w:sz="4" w:space="0"/>
              <w:left w:val="single" w:color="000000" w:sz="4" w:space="0"/>
              <w:bottom w:val="single" w:color="000000" w:sz="4" w:space="0"/>
              <w:right w:val="single" w:color="000000" w:sz="4" w:space="0"/>
            </w:tcBorders>
            <w:vAlign w:val="bottom"/>
          </w:tcPr>
          <w:p>
            <w:pPr>
              <w:kinsoku w:val="0"/>
              <w:overflowPunct w:val="0"/>
              <w:snapToGrid w:val="0"/>
              <w:spacing w:line="240" w:lineRule="auto"/>
              <w:ind w:firstLine="0" w:firstLineChars="0"/>
              <w:jc w:val="center"/>
              <w:rPr>
                <w:rFonts w:cs="Times New Roman"/>
                <w:sz w:val="21"/>
                <w:szCs w:val="21"/>
              </w:rPr>
            </w:pPr>
            <w:r>
              <w:rPr>
                <w:rFonts w:cs="Times New Roman"/>
                <w:sz w:val="21"/>
                <w:szCs w:val="21"/>
              </w:rPr>
              <w:t>65</w:t>
            </w:r>
          </w:p>
        </w:tc>
        <w:tc>
          <w:tcPr>
            <w:tcW w:w="706" w:type="dxa"/>
            <w:tcBorders>
              <w:top w:val="single" w:color="000000" w:sz="4" w:space="0"/>
              <w:left w:val="single" w:color="000000" w:sz="4" w:space="0"/>
              <w:bottom w:val="single" w:color="000000" w:sz="4" w:space="0"/>
              <w:right w:val="single" w:color="000000" w:sz="4" w:space="0"/>
            </w:tcBorders>
            <w:vAlign w:val="bottom"/>
          </w:tcPr>
          <w:p>
            <w:pPr>
              <w:kinsoku w:val="0"/>
              <w:overflowPunct w:val="0"/>
              <w:snapToGrid w:val="0"/>
              <w:spacing w:line="240" w:lineRule="auto"/>
              <w:ind w:firstLine="0" w:firstLineChars="0"/>
              <w:jc w:val="center"/>
              <w:rPr>
                <w:rFonts w:cs="Times New Roman"/>
                <w:sz w:val="21"/>
                <w:szCs w:val="21"/>
              </w:rPr>
            </w:pPr>
            <w:r>
              <w:rPr>
                <w:rFonts w:cs="Times New Roman"/>
                <w:sz w:val="21"/>
                <w:szCs w:val="21"/>
              </w:rPr>
              <w:t>59</w:t>
            </w:r>
          </w:p>
        </w:tc>
        <w:tc>
          <w:tcPr>
            <w:tcW w:w="711" w:type="dxa"/>
            <w:tcBorders>
              <w:top w:val="single" w:color="000000" w:sz="4" w:space="0"/>
              <w:left w:val="single" w:color="000000" w:sz="4" w:space="0"/>
              <w:bottom w:val="single" w:color="000000" w:sz="4" w:space="0"/>
              <w:right w:val="single" w:color="000000" w:sz="4" w:space="0"/>
            </w:tcBorders>
            <w:vAlign w:val="bottom"/>
          </w:tcPr>
          <w:p>
            <w:pPr>
              <w:kinsoku w:val="0"/>
              <w:overflowPunct w:val="0"/>
              <w:snapToGrid w:val="0"/>
              <w:spacing w:line="240" w:lineRule="auto"/>
              <w:ind w:firstLine="0" w:firstLineChars="0"/>
              <w:jc w:val="center"/>
              <w:rPr>
                <w:rFonts w:cs="Times New Roman"/>
                <w:sz w:val="21"/>
                <w:szCs w:val="21"/>
              </w:rPr>
            </w:pPr>
            <w:r>
              <w:rPr>
                <w:rFonts w:cs="Times New Roman"/>
                <w:sz w:val="21"/>
                <w:szCs w:val="21"/>
              </w:rPr>
              <w:t>53</w:t>
            </w:r>
          </w:p>
        </w:tc>
        <w:tc>
          <w:tcPr>
            <w:tcW w:w="708" w:type="dxa"/>
            <w:tcBorders>
              <w:top w:val="single" w:color="000000" w:sz="4" w:space="0"/>
              <w:left w:val="single" w:color="000000" w:sz="4" w:space="0"/>
              <w:bottom w:val="single" w:color="000000" w:sz="4" w:space="0"/>
              <w:right w:val="single" w:color="000000" w:sz="4" w:space="0"/>
            </w:tcBorders>
            <w:vAlign w:val="bottom"/>
          </w:tcPr>
          <w:p>
            <w:pPr>
              <w:kinsoku w:val="0"/>
              <w:overflowPunct w:val="0"/>
              <w:snapToGrid w:val="0"/>
              <w:spacing w:line="240" w:lineRule="auto"/>
              <w:ind w:firstLine="0" w:firstLineChars="0"/>
              <w:jc w:val="center"/>
              <w:rPr>
                <w:rFonts w:cs="Times New Roman"/>
                <w:sz w:val="21"/>
                <w:szCs w:val="21"/>
              </w:rPr>
            </w:pPr>
            <w:r>
              <w:rPr>
                <w:rFonts w:cs="Times New Roman"/>
                <w:sz w:val="21"/>
                <w:szCs w:val="21"/>
              </w:rPr>
              <w:t>51</w:t>
            </w:r>
          </w:p>
        </w:tc>
        <w:tc>
          <w:tcPr>
            <w:tcW w:w="717" w:type="dxa"/>
            <w:tcBorders>
              <w:top w:val="single" w:color="000000" w:sz="4" w:space="0"/>
              <w:left w:val="single" w:color="000000" w:sz="4" w:space="0"/>
              <w:bottom w:val="single" w:color="000000" w:sz="4" w:space="0"/>
              <w:right w:val="single" w:color="000000" w:sz="4" w:space="0"/>
            </w:tcBorders>
            <w:vAlign w:val="bottom"/>
          </w:tcPr>
          <w:p>
            <w:pPr>
              <w:kinsoku w:val="0"/>
              <w:overflowPunct w:val="0"/>
              <w:snapToGrid w:val="0"/>
              <w:spacing w:line="240" w:lineRule="auto"/>
              <w:ind w:firstLine="0" w:firstLineChars="0"/>
              <w:jc w:val="center"/>
              <w:rPr>
                <w:rFonts w:cs="Times New Roman"/>
                <w:sz w:val="21"/>
                <w:szCs w:val="21"/>
              </w:rPr>
            </w:pPr>
            <w:r>
              <w:rPr>
                <w:rFonts w:cs="Times New Roman"/>
                <w:sz w:val="21"/>
                <w:szCs w:val="21"/>
              </w:rPr>
              <w:t>45</w:t>
            </w:r>
          </w:p>
        </w:tc>
        <w:tc>
          <w:tcPr>
            <w:tcW w:w="850" w:type="dxa"/>
            <w:tcBorders>
              <w:top w:val="single" w:color="000000" w:sz="4" w:space="0"/>
              <w:left w:val="single" w:color="000000" w:sz="4" w:space="0"/>
              <w:bottom w:val="single" w:color="000000" w:sz="4" w:space="0"/>
              <w:right w:val="single" w:color="000000" w:sz="4" w:space="0"/>
            </w:tcBorders>
            <w:vAlign w:val="bottom"/>
          </w:tcPr>
          <w:p>
            <w:pPr>
              <w:kinsoku w:val="0"/>
              <w:overflowPunct w:val="0"/>
              <w:snapToGrid w:val="0"/>
              <w:spacing w:line="240" w:lineRule="auto"/>
              <w:ind w:firstLine="0" w:firstLineChars="0"/>
              <w:jc w:val="center"/>
              <w:rPr>
                <w:rFonts w:cs="Times New Roman"/>
                <w:sz w:val="21"/>
                <w:szCs w:val="21"/>
              </w:rPr>
            </w:pPr>
            <w:r>
              <w:rPr>
                <w:rFonts w:cs="Times New Roman"/>
                <w:sz w:val="21"/>
                <w:szCs w:val="21"/>
              </w:rPr>
              <w:t>41</w:t>
            </w:r>
          </w:p>
        </w:tc>
        <w:tc>
          <w:tcPr>
            <w:tcW w:w="850" w:type="dxa"/>
            <w:tcBorders>
              <w:top w:val="single" w:color="000000" w:sz="4" w:space="0"/>
              <w:left w:val="single" w:color="000000" w:sz="4" w:space="0"/>
              <w:bottom w:val="single" w:color="000000" w:sz="4" w:space="0"/>
              <w:right w:val="single" w:color="000000" w:sz="4" w:space="0"/>
            </w:tcBorders>
            <w:vAlign w:val="bottom"/>
          </w:tcPr>
          <w:p>
            <w:pPr>
              <w:kinsoku w:val="0"/>
              <w:overflowPunct w:val="0"/>
              <w:snapToGrid w:val="0"/>
              <w:spacing w:line="240" w:lineRule="auto"/>
              <w:ind w:firstLine="0" w:firstLineChars="0"/>
              <w:jc w:val="center"/>
              <w:rPr>
                <w:rFonts w:cs="Times New Roman"/>
                <w:sz w:val="21"/>
                <w:szCs w:val="21"/>
              </w:rPr>
            </w:pPr>
            <w:r>
              <w:rPr>
                <w:rFonts w:cs="Times New Roman"/>
                <w:sz w:val="21"/>
                <w:szCs w:val="21"/>
              </w:rPr>
              <w:t>39</w:t>
            </w:r>
          </w:p>
        </w:tc>
        <w:tc>
          <w:tcPr>
            <w:tcW w:w="566" w:type="dxa"/>
            <w:tcBorders>
              <w:top w:val="single" w:color="000000" w:sz="4" w:space="0"/>
              <w:left w:val="single" w:color="000000" w:sz="4" w:space="0"/>
              <w:bottom w:val="single" w:color="000000" w:sz="4" w:space="0"/>
              <w:right w:val="single" w:color="000000" w:sz="4" w:space="0"/>
            </w:tcBorders>
            <w:vAlign w:val="center"/>
          </w:tcPr>
          <w:p>
            <w:pPr>
              <w:kinsoku w:val="0"/>
              <w:overflowPunct w:val="0"/>
              <w:snapToGrid w:val="0"/>
              <w:spacing w:line="240" w:lineRule="auto"/>
              <w:ind w:firstLine="0" w:firstLineChars="0"/>
              <w:jc w:val="center"/>
              <w:rPr>
                <w:rFonts w:cs="Times New Roman"/>
              </w:rPr>
            </w:pPr>
            <w:r>
              <w:rPr>
                <w:rFonts w:cs="Times New Roman"/>
                <w:sz w:val="21"/>
                <w:szCs w:val="21"/>
              </w:rPr>
              <w:t>70</w:t>
            </w:r>
          </w:p>
        </w:tc>
        <w:tc>
          <w:tcPr>
            <w:tcW w:w="567" w:type="dxa"/>
            <w:tcBorders>
              <w:top w:val="single" w:color="000000" w:sz="4" w:space="0"/>
              <w:left w:val="single" w:color="000000" w:sz="4" w:space="0"/>
              <w:bottom w:val="single" w:color="000000" w:sz="4" w:space="0"/>
              <w:right w:val="single" w:color="000000" w:sz="4" w:space="0"/>
            </w:tcBorders>
            <w:vAlign w:val="center"/>
          </w:tcPr>
          <w:p>
            <w:pPr>
              <w:kinsoku w:val="0"/>
              <w:overflowPunct w:val="0"/>
              <w:snapToGrid w:val="0"/>
              <w:spacing w:line="240" w:lineRule="auto"/>
              <w:ind w:firstLine="0" w:firstLineChars="0"/>
              <w:jc w:val="center"/>
              <w:rPr>
                <w:rFonts w:cs="Times New Roman"/>
              </w:rPr>
            </w:pPr>
            <w:r>
              <w:rPr>
                <w:rFonts w:cs="Times New Roman"/>
                <w:sz w:val="21"/>
                <w:szCs w:val="21"/>
              </w:rPr>
              <w:t>55</w:t>
            </w:r>
          </w:p>
        </w:tc>
        <w:tc>
          <w:tcPr>
            <w:tcW w:w="668" w:type="dxa"/>
            <w:tcBorders>
              <w:top w:val="single" w:color="000000" w:sz="4" w:space="0"/>
              <w:left w:val="single" w:color="000000" w:sz="4" w:space="0"/>
              <w:bottom w:val="single" w:color="000000" w:sz="4" w:space="0"/>
              <w:right w:val="single" w:color="000000" w:sz="4" w:space="0"/>
            </w:tcBorders>
            <w:vAlign w:val="bottom"/>
          </w:tcPr>
          <w:p>
            <w:pPr>
              <w:kinsoku w:val="0"/>
              <w:overflowPunct w:val="0"/>
              <w:snapToGrid w:val="0"/>
              <w:spacing w:line="240" w:lineRule="auto"/>
              <w:ind w:firstLine="0" w:firstLineChars="0"/>
              <w:jc w:val="center"/>
              <w:rPr>
                <w:rFonts w:cs="Times New Roman"/>
                <w:sz w:val="21"/>
                <w:szCs w:val="21"/>
              </w:rPr>
            </w:pPr>
            <w:r>
              <w:rPr>
                <w:rFonts w:cs="Times New Roman"/>
                <w:sz w:val="21"/>
                <w:szCs w:val="21"/>
              </w:rPr>
              <w:t>6</w:t>
            </w:r>
          </w:p>
        </w:tc>
        <w:tc>
          <w:tcPr>
            <w:tcW w:w="904" w:type="dxa"/>
            <w:tcBorders>
              <w:top w:val="single" w:color="000000" w:sz="4" w:space="0"/>
              <w:left w:val="single" w:color="000000" w:sz="4" w:space="0"/>
              <w:bottom w:val="single" w:color="000000" w:sz="4" w:space="0"/>
              <w:right w:val="nil"/>
            </w:tcBorders>
            <w:vAlign w:val="bottom"/>
          </w:tcPr>
          <w:p>
            <w:pPr>
              <w:kinsoku w:val="0"/>
              <w:overflowPunct w:val="0"/>
              <w:snapToGrid w:val="0"/>
              <w:spacing w:line="240" w:lineRule="auto"/>
              <w:ind w:firstLine="0" w:firstLineChars="0"/>
              <w:jc w:val="center"/>
              <w:rPr>
                <w:rFonts w:cs="Times New Roman"/>
                <w:sz w:val="21"/>
                <w:szCs w:val="21"/>
              </w:rPr>
            </w:pPr>
            <w:r>
              <w:rPr>
                <w:rFonts w:cs="Times New Roman"/>
                <w:sz w:val="21"/>
                <w:szCs w:val="21"/>
              </w:rPr>
              <w:t>32</w:t>
            </w:r>
          </w:p>
        </w:tc>
      </w:tr>
      <w:tr>
        <w:tblPrEx>
          <w:tblCellMar>
            <w:top w:w="0" w:type="dxa"/>
            <w:left w:w="0" w:type="dxa"/>
            <w:bottom w:w="0" w:type="dxa"/>
            <w:right w:w="0" w:type="dxa"/>
          </w:tblCellMar>
        </w:tblPrEx>
        <w:trPr>
          <w:trHeight w:val="281" w:hRule="exact"/>
          <w:jc w:val="center"/>
        </w:trPr>
        <w:tc>
          <w:tcPr>
            <w:tcW w:w="1543" w:type="dxa"/>
            <w:tcBorders>
              <w:top w:val="single" w:color="000000" w:sz="4" w:space="0"/>
              <w:left w:val="nil"/>
              <w:bottom w:val="single" w:color="000000" w:sz="4" w:space="0"/>
              <w:right w:val="single" w:color="000000" w:sz="4" w:space="0"/>
            </w:tcBorders>
            <w:vAlign w:val="center"/>
          </w:tcPr>
          <w:p>
            <w:pPr>
              <w:adjustRightInd w:val="0"/>
              <w:snapToGrid w:val="0"/>
              <w:spacing w:line="240" w:lineRule="auto"/>
              <w:ind w:firstLine="0" w:firstLineChars="0"/>
              <w:jc w:val="center"/>
              <w:rPr>
                <w:rFonts w:cs="Times New Roman"/>
                <w:sz w:val="21"/>
                <w:szCs w:val="21"/>
              </w:rPr>
            </w:pPr>
            <w:r>
              <w:rPr>
                <w:rFonts w:cs="Times New Roman"/>
                <w:sz w:val="21"/>
                <w:szCs w:val="21"/>
              </w:rPr>
              <w:t>推土机</w:t>
            </w:r>
          </w:p>
        </w:tc>
        <w:tc>
          <w:tcPr>
            <w:tcW w:w="708" w:type="dxa"/>
            <w:tcBorders>
              <w:top w:val="single" w:color="000000" w:sz="4" w:space="0"/>
              <w:left w:val="single" w:color="000000" w:sz="4" w:space="0"/>
              <w:bottom w:val="single" w:color="000000" w:sz="4" w:space="0"/>
              <w:right w:val="single" w:color="000000" w:sz="4" w:space="0"/>
            </w:tcBorders>
            <w:vAlign w:val="bottom"/>
          </w:tcPr>
          <w:p>
            <w:pPr>
              <w:kinsoku w:val="0"/>
              <w:overflowPunct w:val="0"/>
              <w:snapToGrid w:val="0"/>
              <w:spacing w:line="240" w:lineRule="auto"/>
              <w:ind w:firstLine="0" w:firstLineChars="0"/>
              <w:jc w:val="center"/>
              <w:rPr>
                <w:rFonts w:cs="Times New Roman"/>
                <w:sz w:val="21"/>
                <w:szCs w:val="21"/>
              </w:rPr>
            </w:pPr>
            <w:r>
              <w:rPr>
                <w:rFonts w:cs="Times New Roman"/>
                <w:sz w:val="21"/>
                <w:szCs w:val="21"/>
              </w:rPr>
              <w:t>65</w:t>
            </w:r>
          </w:p>
        </w:tc>
        <w:tc>
          <w:tcPr>
            <w:tcW w:w="706" w:type="dxa"/>
            <w:tcBorders>
              <w:top w:val="single" w:color="000000" w:sz="4" w:space="0"/>
              <w:left w:val="single" w:color="000000" w:sz="4" w:space="0"/>
              <w:bottom w:val="single" w:color="000000" w:sz="4" w:space="0"/>
              <w:right w:val="single" w:color="000000" w:sz="4" w:space="0"/>
            </w:tcBorders>
            <w:vAlign w:val="bottom"/>
          </w:tcPr>
          <w:p>
            <w:pPr>
              <w:kinsoku w:val="0"/>
              <w:overflowPunct w:val="0"/>
              <w:snapToGrid w:val="0"/>
              <w:spacing w:line="240" w:lineRule="auto"/>
              <w:ind w:firstLine="0" w:firstLineChars="0"/>
              <w:jc w:val="center"/>
              <w:rPr>
                <w:rFonts w:cs="Times New Roman"/>
                <w:sz w:val="21"/>
                <w:szCs w:val="21"/>
              </w:rPr>
            </w:pPr>
            <w:r>
              <w:rPr>
                <w:rFonts w:cs="Times New Roman"/>
                <w:sz w:val="21"/>
                <w:szCs w:val="21"/>
              </w:rPr>
              <w:t>59</w:t>
            </w:r>
          </w:p>
        </w:tc>
        <w:tc>
          <w:tcPr>
            <w:tcW w:w="711" w:type="dxa"/>
            <w:tcBorders>
              <w:top w:val="single" w:color="000000" w:sz="4" w:space="0"/>
              <w:left w:val="single" w:color="000000" w:sz="4" w:space="0"/>
              <w:bottom w:val="single" w:color="000000" w:sz="4" w:space="0"/>
              <w:right w:val="single" w:color="000000" w:sz="4" w:space="0"/>
            </w:tcBorders>
            <w:vAlign w:val="bottom"/>
          </w:tcPr>
          <w:p>
            <w:pPr>
              <w:kinsoku w:val="0"/>
              <w:overflowPunct w:val="0"/>
              <w:snapToGrid w:val="0"/>
              <w:spacing w:line="240" w:lineRule="auto"/>
              <w:ind w:firstLine="0" w:firstLineChars="0"/>
              <w:jc w:val="center"/>
              <w:rPr>
                <w:rFonts w:cs="Times New Roman"/>
                <w:sz w:val="21"/>
                <w:szCs w:val="21"/>
              </w:rPr>
            </w:pPr>
            <w:r>
              <w:rPr>
                <w:rFonts w:cs="Times New Roman"/>
                <w:sz w:val="21"/>
                <w:szCs w:val="21"/>
              </w:rPr>
              <w:t>53</w:t>
            </w:r>
          </w:p>
        </w:tc>
        <w:tc>
          <w:tcPr>
            <w:tcW w:w="708" w:type="dxa"/>
            <w:tcBorders>
              <w:top w:val="single" w:color="000000" w:sz="4" w:space="0"/>
              <w:left w:val="single" w:color="000000" w:sz="4" w:space="0"/>
              <w:bottom w:val="single" w:color="000000" w:sz="4" w:space="0"/>
              <w:right w:val="single" w:color="000000" w:sz="4" w:space="0"/>
            </w:tcBorders>
            <w:vAlign w:val="bottom"/>
          </w:tcPr>
          <w:p>
            <w:pPr>
              <w:kinsoku w:val="0"/>
              <w:overflowPunct w:val="0"/>
              <w:snapToGrid w:val="0"/>
              <w:spacing w:line="240" w:lineRule="auto"/>
              <w:ind w:firstLine="0" w:firstLineChars="0"/>
              <w:jc w:val="center"/>
              <w:rPr>
                <w:rFonts w:cs="Times New Roman"/>
                <w:sz w:val="21"/>
                <w:szCs w:val="21"/>
              </w:rPr>
            </w:pPr>
            <w:r>
              <w:rPr>
                <w:rFonts w:cs="Times New Roman"/>
                <w:sz w:val="21"/>
                <w:szCs w:val="21"/>
              </w:rPr>
              <w:t>51</w:t>
            </w:r>
          </w:p>
        </w:tc>
        <w:tc>
          <w:tcPr>
            <w:tcW w:w="717" w:type="dxa"/>
            <w:tcBorders>
              <w:top w:val="single" w:color="000000" w:sz="4" w:space="0"/>
              <w:left w:val="single" w:color="000000" w:sz="4" w:space="0"/>
              <w:bottom w:val="single" w:color="000000" w:sz="4" w:space="0"/>
              <w:right w:val="single" w:color="000000" w:sz="4" w:space="0"/>
            </w:tcBorders>
            <w:vAlign w:val="bottom"/>
          </w:tcPr>
          <w:p>
            <w:pPr>
              <w:kinsoku w:val="0"/>
              <w:overflowPunct w:val="0"/>
              <w:snapToGrid w:val="0"/>
              <w:spacing w:line="240" w:lineRule="auto"/>
              <w:ind w:firstLine="0" w:firstLineChars="0"/>
              <w:jc w:val="center"/>
              <w:rPr>
                <w:rFonts w:cs="Times New Roman"/>
                <w:sz w:val="21"/>
                <w:szCs w:val="21"/>
              </w:rPr>
            </w:pPr>
            <w:r>
              <w:rPr>
                <w:rFonts w:cs="Times New Roman"/>
                <w:sz w:val="21"/>
                <w:szCs w:val="21"/>
              </w:rPr>
              <w:t>45</w:t>
            </w:r>
          </w:p>
        </w:tc>
        <w:tc>
          <w:tcPr>
            <w:tcW w:w="850" w:type="dxa"/>
            <w:tcBorders>
              <w:top w:val="single" w:color="000000" w:sz="4" w:space="0"/>
              <w:left w:val="single" w:color="000000" w:sz="4" w:space="0"/>
              <w:bottom w:val="single" w:color="000000" w:sz="4" w:space="0"/>
              <w:right w:val="single" w:color="000000" w:sz="4" w:space="0"/>
            </w:tcBorders>
            <w:vAlign w:val="bottom"/>
          </w:tcPr>
          <w:p>
            <w:pPr>
              <w:kinsoku w:val="0"/>
              <w:overflowPunct w:val="0"/>
              <w:snapToGrid w:val="0"/>
              <w:spacing w:line="240" w:lineRule="auto"/>
              <w:ind w:firstLine="0" w:firstLineChars="0"/>
              <w:jc w:val="center"/>
              <w:rPr>
                <w:rFonts w:cs="Times New Roman"/>
                <w:sz w:val="21"/>
                <w:szCs w:val="21"/>
              </w:rPr>
            </w:pPr>
            <w:r>
              <w:rPr>
                <w:rFonts w:cs="Times New Roman"/>
                <w:sz w:val="21"/>
                <w:szCs w:val="21"/>
              </w:rPr>
              <w:t>41</w:t>
            </w:r>
          </w:p>
        </w:tc>
        <w:tc>
          <w:tcPr>
            <w:tcW w:w="850" w:type="dxa"/>
            <w:tcBorders>
              <w:top w:val="single" w:color="000000" w:sz="4" w:space="0"/>
              <w:left w:val="single" w:color="000000" w:sz="4" w:space="0"/>
              <w:bottom w:val="single" w:color="000000" w:sz="4" w:space="0"/>
              <w:right w:val="single" w:color="000000" w:sz="4" w:space="0"/>
            </w:tcBorders>
            <w:vAlign w:val="bottom"/>
          </w:tcPr>
          <w:p>
            <w:pPr>
              <w:kinsoku w:val="0"/>
              <w:overflowPunct w:val="0"/>
              <w:snapToGrid w:val="0"/>
              <w:spacing w:line="240" w:lineRule="auto"/>
              <w:ind w:firstLine="0" w:firstLineChars="0"/>
              <w:jc w:val="center"/>
              <w:rPr>
                <w:rFonts w:cs="Times New Roman"/>
                <w:sz w:val="21"/>
                <w:szCs w:val="21"/>
              </w:rPr>
            </w:pPr>
            <w:r>
              <w:rPr>
                <w:rFonts w:cs="Times New Roman"/>
                <w:sz w:val="21"/>
                <w:szCs w:val="21"/>
              </w:rPr>
              <w:t>39</w:t>
            </w:r>
          </w:p>
        </w:tc>
        <w:tc>
          <w:tcPr>
            <w:tcW w:w="566" w:type="dxa"/>
            <w:tcBorders>
              <w:top w:val="single" w:color="000000" w:sz="4" w:space="0"/>
              <w:left w:val="single" w:color="000000" w:sz="4" w:space="0"/>
              <w:bottom w:val="single" w:color="000000" w:sz="4" w:space="0"/>
              <w:right w:val="single" w:color="000000" w:sz="4" w:space="0"/>
            </w:tcBorders>
            <w:vAlign w:val="center"/>
          </w:tcPr>
          <w:p>
            <w:pPr>
              <w:kinsoku w:val="0"/>
              <w:overflowPunct w:val="0"/>
              <w:snapToGrid w:val="0"/>
              <w:spacing w:line="240" w:lineRule="auto"/>
              <w:ind w:firstLine="0" w:firstLineChars="0"/>
              <w:jc w:val="center"/>
              <w:rPr>
                <w:rFonts w:cs="Times New Roman"/>
              </w:rPr>
            </w:pPr>
            <w:r>
              <w:rPr>
                <w:rFonts w:cs="Times New Roman"/>
                <w:sz w:val="21"/>
                <w:szCs w:val="21"/>
              </w:rPr>
              <w:t>70</w:t>
            </w:r>
          </w:p>
        </w:tc>
        <w:tc>
          <w:tcPr>
            <w:tcW w:w="567" w:type="dxa"/>
            <w:tcBorders>
              <w:top w:val="single" w:color="000000" w:sz="4" w:space="0"/>
              <w:left w:val="single" w:color="000000" w:sz="4" w:space="0"/>
              <w:bottom w:val="single" w:color="000000" w:sz="4" w:space="0"/>
              <w:right w:val="single" w:color="000000" w:sz="4" w:space="0"/>
            </w:tcBorders>
            <w:vAlign w:val="center"/>
          </w:tcPr>
          <w:p>
            <w:pPr>
              <w:kinsoku w:val="0"/>
              <w:overflowPunct w:val="0"/>
              <w:snapToGrid w:val="0"/>
              <w:spacing w:line="240" w:lineRule="auto"/>
              <w:ind w:firstLine="0" w:firstLineChars="0"/>
              <w:jc w:val="center"/>
              <w:rPr>
                <w:rFonts w:cs="Times New Roman"/>
              </w:rPr>
            </w:pPr>
            <w:r>
              <w:rPr>
                <w:rFonts w:cs="Times New Roman"/>
                <w:sz w:val="21"/>
                <w:szCs w:val="21"/>
              </w:rPr>
              <w:t>55</w:t>
            </w:r>
          </w:p>
        </w:tc>
        <w:tc>
          <w:tcPr>
            <w:tcW w:w="668" w:type="dxa"/>
            <w:tcBorders>
              <w:top w:val="single" w:color="000000" w:sz="4" w:space="0"/>
              <w:left w:val="single" w:color="000000" w:sz="4" w:space="0"/>
              <w:bottom w:val="single" w:color="000000" w:sz="4" w:space="0"/>
              <w:right w:val="single" w:color="000000" w:sz="4" w:space="0"/>
            </w:tcBorders>
            <w:vAlign w:val="bottom"/>
          </w:tcPr>
          <w:p>
            <w:pPr>
              <w:kinsoku w:val="0"/>
              <w:overflowPunct w:val="0"/>
              <w:snapToGrid w:val="0"/>
              <w:spacing w:line="240" w:lineRule="auto"/>
              <w:ind w:firstLine="0" w:firstLineChars="0"/>
              <w:jc w:val="center"/>
              <w:rPr>
                <w:rFonts w:cs="Times New Roman"/>
                <w:sz w:val="21"/>
                <w:szCs w:val="21"/>
              </w:rPr>
            </w:pPr>
            <w:r>
              <w:rPr>
                <w:rFonts w:cs="Times New Roman"/>
                <w:sz w:val="21"/>
                <w:szCs w:val="21"/>
              </w:rPr>
              <w:t xml:space="preserve">6 </w:t>
            </w:r>
          </w:p>
        </w:tc>
        <w:tc>
          <w:tcPr>
            <w:tcW w:w="904" w:type="dxa"/>
            <w:tcBorders>
              <w:top w:val="single" w:color="000000" w:sz="4" w:space="0"/>
              <w:left w:val="single" w:color="000000" w:sz="4" w:space="0"/>
              <w:bottom w:val="single" w:color="000000" w:sz="4" w:space="0"/>
              <w:right w:val="nil"/>
            </w:tcBorders>
            <w:vAlign w:val="bottom"/>
          </w:tcPr>
          <w:p>
            <w:pPr>
              <w:kinsoku w:val="0"/>
              <w:overflowPunct w:val="0"/>
              <w:snapToGrid w:val="0"/>
              <w:spacing w:line="240" w:lineRule="auto"/>
              <w:ind w:firstLine="0" w:firstLineChars="0"/>
              <w:jc w:val="center"/>
              <w:rPr>
                <w:rFonts w:cs="Times New Roman"/>
                <w:sz w:val="21"/>
                <w:szCs w:val="21"/>
              </w:rPr>
            </w:pPr>
            <w:r>
              <w:rPr>
                <w:rFonts w:cs="Times New Roman"/>
                <w:sz w:val="21"/>
                <w:szCs w:val="21"/>
              </w:rPr>
              <w:t>32</w:t>
            </w:r>
          </w:p>
        </w:tc>
      </w:tr>
      <w:tr>
        <w:tblPrEx>
          <w:tblCellMar>
            <w:top w:w="0" w:type="dxa"/>
            <w:left w:w="0" w:type="dxa"/>
            <w:bottom w:w="0" w:type="dxa"/>
            <w:right w:w="0" w:type="dxa"/>
          </w:tblCellMar>
        </w:tblPrEx>
        <w:trPr>
          <w:trHeight w:val="283" w:hRule="exact"/>
          <w:jc w:val="center"/>
        </w:trPr>
        <w:tc>
          <w:tcPr>
            <w:tcW w:w="1543" w:type="dxa"/>
            <w:tcBorders>
              <w:top w:val="single" w:color="000000" w:sz="4" w:space="0"/>
              <w:left w:val="nil"/>
              <w:bottom w:val="single" w:color="000000" w:sz="4" w:space="0"/>
              <w:right w:val="single" w:color="000000" w:sz="4" w:space="0"/>
            </w:tcBorders>
            <w:vAlign w:val="center"/>
          </w:tcPr>
          <w:p>
            <w:pPr>
              <w:adjustRightInd w:val="0"/>
              <w:snapToGrid w:val="0"/>
              <w:spacing w:line="240" w:lineRule="auto"/>
              <w:ind w:firstLine="0" w:firstLineChars="0"/>
              <w:jc w:val="center"/>
              <w:rPr>
                <w:rFonts w:eastAsia="等线" w:cs="Times New Roman"/>
                <w:sz w:val="21"/>
                <w:szCs w:val="21"/>
              </w:rPr>
            </w:pPr>
            <w:r>
              <w:rPr>
                <w:rFonts w:eastAsia="等线" w:cs="Times New Roman"/>
                <w:sz w:val="21"/>
                <w:szCs w:val="21"/>
              </w:rPr>
              <w:t>3m</w:t>
            </w:r>
            <w:r>
              <w:rPr>
                <w:rFonts w:eastAsia="等线" w:cs="Times New Roman"/>
                <w:sz w:val="21"/>
                <w:szCs w:val="21"/>
                <w:vertAlign w:val="superscript"/>
              </w:rPr>
              <w:t>3</w:t>
            </w:r>
            <w:r>
              <w:rPr>
                <w:rFonts w:cs="Times New Roman"/>
                <w:sz w:val="21"/>
                <w:szCs w:val="21"/>
              </w:rPr>
              <w:t>挖掘机</w:t>
            </w:r>
          </w:p>
        </w:tc>
        <w:tc>
          <w:tcPr>
            <w:tcW w:w="708" w:type="dxa"/>
            <w:tcBorders>
              <w:top w:val="single" w:color="000000" w:sz="4" w:space="0"/>
              <w:left w:val="single" w:color="000000" w:sz="4" w:space="0"/>
              <w:bottom w:val="single" w:color="000000" w:sz="4" w:space="0"/>
              <w:right w:val="single" w:color="000000" w:sz="4" w:space="0"/>
            </w:tcBorders>
            <w:vAlign w:val="bottom"/>
          </w:tcPr>
          <w:p>
            <w:pPr>
              <w:kinsoku w:val="0"/>
              <w:overflowPunct w:val="0"/>
              <w:snapToGrid w:val="0"/>
              <w:spacing w:line="240" w:lineRule="auto"/>
              <w:ind w:firstLine="0" w:firstLineChars="0"/>
              <w:jc w:val="center"/>
              <w:rPr>
                <w:rFonts w:cs="Times New Roman"/>
                <w:sz w:val="21"/>
                <w:szCs w:val="21"/>
              </w:rPr>
            </w:pPr>
            <w:r>
              <w:rPr>
                <w:rFonts w:cs="Times New Roman"/>
                <w:sz w:val="21"/>
                <w:szCs w:val="21"/>
              </w:rPr>
              <w:t>75</w:t>
            </w:r>
          </w:p>
        </w:tc>
        <w:tc>
          <w:tcPr>
            <w:tcW w:w="706" w:type="dxa"/>
            <w:tcBorders>
              <w:top w:val="single" w:color="000000" w:sz="4" w:space="0"/>
              <w:left w:val="single" w:color="000000" w:sz="4" w:space="0"/>
              <w:bottom w:val="single" w:color="000000" w:sz="4" w:space="0"/>
              <w:right w:val="single" w:color="000000" w:sz="4" w:space="0"/>
            </w:tcBorders>
            <w:vAlign w:val="bottom"/>
          </w:tcPr>
          <w:p>
            <w:pPr>
              <w:kinsoku w:val="0"/>
              <w:overflowPunct w:val="0"/>
              <w:snapToGrid w:val="0"/>
              <w:spacing w:line="240" w:lineRule="auto"/>
              <w:ind w:firstLine="0" w:firstLineChars="0"/>
              <w:jc w:val="center"/>
              <w:rPr>
                <w:rFonts w:cs="Times New Roman"/>
                <w:sz w:val="21"/>
                <w:szCs w:val="21"/>
              </w:rPr>
            </w:pPr>
            <w:r>
              <w:rPr>
                <w:rFonts w:cs="Times New Roman"/>
                <w:sz w:val="21"/>
                <w:szCs w:val="21"/>
              </w:rPr>
              <w:t>69</w:t>
            </w:r>
          </w:p>
        </w:tc>
        <w:tc>
          <w:tcPr>
            <w:tcW w:w="711" w:type="dxa"/>
            <w:tcBorders>
              <w:top w:val="single" w:color="000000" w:sz="4" w:space="0"/>
              <w:left w:val="single" w:color="000000" w:sz="4" w:space="0"/>
              <w:bottom w:val="single" w:color="000000" w:sz="4" w:space="0"/>
              <w:right w:val="single" w:color="000000" w:sz="4" w:space="0"/>
            </w:tcBorders>
            <w:vAlign w:val="bottom"/>
          </w:tcPr>
          <w:p>
            <w:pPr>
              <w:kinsoku w:val="0"/>
              <w:overflowPunct w:val="0"/>
              <w:snapToGrid w:val="0"/>
              <w:spacing w:line="240" w:lineRule="auto"/>
              <w:ind w:firstLine="0" w:firstLineChars="0"/>
              <w:jc w:val="center"/>
              <w:rPr>
                <w:rFonts w:cs="Times New Roman"/>
                <w:sz w:val="21"/>
                <w:szCs w:val="21"/>
              </w:rPr>
            </w:pPr>
            <w:r>
              <w:rPr>
                <w:rFonts w:cs="Times New Roman"/>
                <w:sz w:val="21"/>
                <w:szCs w:val="21"/>
              </w:rPr>
              <w:t>63</w:t>
            </w:r>
          </w:p>
        </w:tc>
        <w:tc>
          <w:tcPr>
            <w:tcW w:w="708" w:type="dxa"/>
            <w:tcBorders>
              <w:top w:val="single" w:color="000000" w:sz="4" w:space="0"/>
              <w:left w:val="single" w:color="000000" w:sz="4" w:space="0"/>
              <w:bottom w:val="single" w:color="000000" w:sz="4" w:space="0"/>
              <w:right w:val="single" w:color="000000" w:sz="4" w:space="0"/>
            </w:tcBorders>
            <w:vAlign w:val="bottom"/>
          </w:tcPr>
          <w:p>
            <w:pPr>
              <w:kinsoku w:val="0"/>
              <w:overflowPunct w:val="0"/>
              <w:snapToGrid w:val="0"/>
              <w:spacing w:line="240" w:lineRule="auto"/>
              <w:ind w:firstLine="0" w:firstLineChars="0"/>
              <w:jc w:val="center"/>
              <w:rPr>
                <w:rFonts w:cs="Times New Roman"/>
                <w:sz w:val="21"/>
                <w:szCs w:val="21"/>
              </w:rPr>
            </w:pPr>
            <w:r>
              <w:rPr>
                <w:rFonts w:cs="Times New Roman"/>
                <w:sz w:val="21"/>
                <w:szCs w:val="21"/>
              </w:rPr>
              <w:t>61</w:t>
            </w:r>
          </w:p>
        </w:tc>
        <w:tc>
          <w:tcPr>
            <w:tcW w:w="717" w:type="dxa"/>
            <w:tcBorders>
              <w:top w:val="single" w:color="000000" w:sz="4" w:space="0"/>
              <w:left w:val="single" w:color="000000" w:sz="4" w:space="0"/>
              <w:bottom w:val="single" w:color="000000" w:sz="4" w:space="0"/>
              <w:right w:val="single" w:color="000000" w:sz="4" w:space="0"/>
            </w:tcBorders>
            <w:vAlign w:val="bottom"/>
          </w:tcPr>
          <w:p>
            <w:pPr>
              <w:kinsoku w:val="0"/>
              <w:overflowPunct w:val="0"/>
              <w:snapToGrid w:val="0"/>
              <w:spacing w:line="240" w:lineRule="auto"/>
              <w:ind w:firstLine="0" w:firstLineChars="0"/>
              <w:jc w:val="center"/>
              <w:rPr>
                <w:rFonts w:cs="Times New Roman"/>
                <w:sz w:val="21"/>
                <w:szCs w:val="21"/>
              </w:rPr>
            </w:pPr>
            <w:r>
              <w:rPr>
                <w:rFonts w:cs="Times New Roman"/>
                <w:sz w:val="21"/>
                <w:szCs w:val="21"/>
              </w:rPr>
              <w:t>55</w:t>
            </w:r>
          </w:p>
        </w:tc>
        <w:tc>
          <w:tcPr>
            <w:tcW w:w="850" w:type="dxa"/>
            <w:tcBorders>
              <w:top w:val="single" w:color="000000" w:sz="4" w:space="0"/>
              <w:left w:val="single" w:color="000000" w:sz="4" w:space="0"/>
              <w:bottom w:val="single" w:color="000000" w:sz="4" w:space="0"/>
              <w:right w:val="single" w:color="000000" w:sz="4" w:space="0"/>
            </w:tcBorders>
            <w:vAlign w:val="bottom"/>
          </w:tcPr>
          <w:p>
            <w:pPr>
              <w:kinsoku w:val="0"/>
              <w:overflowPunct w:val="0"/>
              <w:snapToGrid w:val="0"/>
              <w:spacing w:line="240" w:lineRule="auto"/>
              <w:ind w:firstLine="0" w:firstLineChars="0"/>
              <w:jc w:val="center"/>
              <w:rPr>
                <w:rFonts w:cs="Times New Roman"/>
                <w:sz w:val="21"/>
                <w:szCs w:val="21"/>
              </w:rPr>
            </w:pPr>
            <w:r>
              <w:rPr>
                <w:rFonts w:cs="Times New Roman"/>
                <w:sz w:val="21"/>
                <w:szCs w:val="21"/>
              </w:rPr>
              <w:t>51</w:t>
            </w:r>
          </w:p>
        </w:tc>
        <w:tc>
          <w:tcPr>
            <w:tcW w:w="850" w:type="dxa"/>
            <w:tcBorders>
              <w:top w:val="single" w:color="000000" w:sz="4" w:space="0"/>
              <w:left w:val="single" w:color="000000" w:sz="4" w:space="0"/>
              <w:bottom w:val="single" w:color="000000" w:sz="4" w:space="0"/>
              <w:right w:val="single" w:color="000000" w:sz="4" w:space="0"/>
            </w:tcBorders>
            <w:vAlign w:val="bottom"/>
          </w:tcPr>
          <w:p>
            <w:pPr>
              <w:kinsoku w:val="0"/>
              <w:overflowPunct w:val="0"/>
              <w:snapToGrid w:val="0"/>
              <w:spacing w:line="240" w:lineRule="auto"/>
              <w:ind w:firstLine="0" w:firstLineChars="0"/>
              <w:jc w:val="center"/>
              <w:rPr>
                <w:rFonts w:cs="Times New Roman"/>
                <w:sz w:val="21"/>
                <w:szCs w:val="21"/>
              </w:rPr>
            </w:pPr>
            <w:r>
              <w:rPr>
                <w:rFonts w:cs="Times New Roman"/>
                <w:sz w:val="21"/>
                <w:szCs w:val="21"/>
              </w:rPr>
              <w:t>49</w:t>
            </w:r>
          </w:p>
        </w:tc>
        <w:tc>
          <w:tcPr>
            <w:tcW w:w="566" w:type="dxa"/>
            <w:tcBorders>
              <w:top w:val="single" w:color="000000" w:sz="4" w:space="0"/>
              <w:left w:val="single" w:color="000000" w:sz="4" w:space="0"/>
              <w:bottom w:val="single" w:color="000000" w:sz="4" w:space="0"/>
              <w:right w:val="single" w:color="000000" w:sz="4" w:space="0"/>
            </w:tcBorders>
            <w:vAlign w:val="center"/>
          </w:tcPr>
          <w:p>
            <w:pPr>
              <w:kinsoku w:val="0"/>
              <w:overflowPunct w:val="0"/>
              <w:snapToGrid w:val="0"/>
              <w:spacing w:line="240" w:lineRule="auto"/>
              <w:ind w:firstLine="0" w:firstLineChars="0"/>
              <w:jc w:val="center"/>
              <w:rPr>
                <w:rFonts w:cs="Times New Roman"/>
              </w:rPr>
            </w:pPr>
            <w:r>
              <w:rPr>
                <w:rFonts w:cs="Times New Roman"/>
                <w:sz w:val="21"/>
                <w:szCs w:val="21"/>
              </w:rPr>
              <w:t>70</w:t>
            </w:r>
          </w:p>
        </w:tc>
        <w:tc>
          <w:tcPr>
            <w:tcW w:w="567" w:type="dxa"/>
            <w:tcBorders>
              <w:top w:val="single" w:color="000000" w:sz="4" w:space="0"/>
              <w:left w:val="single" w:color="000000" w:sz="4" w:space="0"/>
              <w:bottom w:val="single" w:color="000000" w:sz="4" w:space="0"/>
              <w:right w:val="single" w:color="000000" w:sz="4" w:space="0"/>
            </w:tcBorders>
            <w:vAlign w:val="center"/>
          </w:tcPr>
          <w:p>
            <w:pPr>
              <w:kinsoku w:val="0"/>
              <w:overflowPunct w:val="0"/>
              <w:snapToGrid w:val="0"/>
              <w:spacing w:line="240" w:lineRule="auto"/>
              <w:ind w:firstLine="0" w:firstLineChars="0"/>
              <w:jc w:val="center"/>
              <w:rPr>
                <w:rFonts w:cs="Times New Roman"/>
              </w:rPr>
            </w:pPr>
            <w:r>
              <w:rPr>
                <w:rFonts w:cs="Times New Roman"/>
                <w:sz w:val="21"/>
                <w:szCs w:val="21"/>
              </w:rPr>
              <w:t>55</w:t>
            </w:r>
          </w:p>
        </w:tc>
        <w:tc>
          <w:tcPr>
            <w:tcW w:w="668" w:type="dxa"/>
            <w:tcBorders>
              <w:top w:val="single" w:color="000000" w:sz="4" w:space="0"/>
              <w:left w:val="single" w:color="000000" w:sz="4" w:space="0"/>
              <w:bottom w:val="single" w:color="000000" w:sz="4" w:space="0"/>
              <w:right w:val="single" w:color="000000" w:sz="4" w:space="0"/>
            </w:tcBorders>
            <w:vAlign w:val="bottom"/>
          </w:tcPr>
          <w:p>
            <w:pPr>
              <w:kinsoku w:val="0"/>
              <w:overflowPunct w:val="0"/>
              <w:snapToGrid w:val="0"/>
              <w:spacing w:line="240" w:lineRule="auto"/>
              <w:ind w:firstLine="0" w:firstLineChars="0"/>
              <w:jc w:val="center"/>
              <w:rPr>
                <w:rFonts w:cs="Times New Roman"/>
                <w:sz w:val="21"/>
                <w:szCs w:val="21"/>
              </w:rPr>
            </w:pPr>
            <w:r>
              <w:rPr>
                <w:rFonts w:cs="Times New Roman"/>
                <w:sz w:val="21"/>
                <w:szCs w:val="21"/>
              </w:rPr>
              <w:t>18</w:t>
            </w:r>
          </w:p>
        </w:tc>
        <w:tc>
          <w:tcPr>
            <w:tcW w:w="904" w:type="dxa"/>
            <w:tcBorders>
              <w:top w:val="single" w:color="000000" w:sz="4" w:space="0"/>
              <w:left w:val="single" w:color="000000" w:sz="4" w:space="0"/>
              <w:bottom w:val="single" w:color="000000" w:sz="4" w:space="0"/>
              <w:right w:val="nil"/>
            </w:tcBorders>
            <w:vAlign w:val="bottom"/>
          </w:tcPr>
          <w:p>
            <w:pPr>
              <w:kinsoku w:val="0"/>
              <w:overflowPunct w:val="0"/>
              <w:snapToGrid w:val="0"/>
              <w:spacing w:line="240" w:lineRule="auto"/>
              <w:ind w:firstLine="0" w:firstLineChars="0"/>
              <w:jc w:val="center"/>
              <w:rPr>
                <w:rFonts w:cs="Times New Roman"/>
                <w:sz w:val="21"/>
                <w:szCs w:val="21"/>
              </w:rPr>
            </w:pPr>
            <w:r>
              <w:rPr>
                <w:rFonts w:cs="Times New Roman"/>
                <w:sz w:val="21"/>
                <w:szCs w:val="21"/>
              </w:rPr>
              <w:t>100</w:t>
            </w:r>
          </w:p>
        </w:tc>
      </w:tr>
      <w:tr>
        <w:tblPrEx>
          <w:tblCellMar>
            <w:top w:w="0" w:type="dxa"/>
            <w:left w:w="0" w:type="dxa"/>
            <w:bottom w:w="0" w:type="dxa"/>
            <w:right w:w="0" w:type="dxa"/>
          </w:tblCellMar>
        </w:tblPrEx>
        <w:trPr>
          <w:trHeight w:val="283" w:hRule="exact"/>
          <w:jc w:val="center"/>
        </w:trPr>
        <w:tc>
          <w:tcPr>
            <w:tcW w:w="1543" w:type="dxa"/>
            <w:tcBorders>
              <w:top w:val="single" w:color="000000" w:sz="4" w:space="0"/>
              <w:left w:val="nil"/>
              <w:bottom w:val="single" w:color="000000" w:sz="4" w:space="0"/>
              <w:right w:val="single" w:color="000000" w:sz="4" w:space="0"/>
            </w:tcBorders>
            <w:vAlign w:val="center"/>
          </w:tcPr>
          <w:p>
            <w:pPr>
              <w:adjustRightInd w:val="0"/>
              <w:snapToGrid w:val="0"/>
              <w:spacing w:line="240" w:lineRule="auto"/>
              <w:ind w:firstLine="0" w:firstLineChars="0"/>
              <w:jc w:val="center"/>
              <w:rPr>
                <w:rFonts w:eastAsia="等线" w:cs="Times New Roman"/>
                <w:sz w:val="21"/>
                <w:szCs w:val="21"/>
              </w:rPr>
            </w:pPr>
            <w:r>
              <w:rPr>
                <w:rFonts w:eastAsia="等线" w:cs="Times New Roman"/>
                <w:sz w:val="21"/>
                <w:szCs w:val="21"/>
              </w:rPr>
              <w:t>1m</w:t>
            </w:r>
            <w:r>
              <w:rPr>
                <w:rFonts w:eastAsia="等线" w:cs="Times New Roman"/>
                <w:sz w:val="21"/>
                <w:szCs w:val="21"/>
                <w:vertAlign w:val="superscript"/>
              </w:rPr>
              <w:t>3</w:t>
            </w:r>
            <w:r>
              <w:rPr>
                <w:rFonts w:cs="Times New Roman"/>
                <w:sz w:val="21"/>
                <w:szCs w:val="21"/>
              </w:rPr>
              <w:t>挖掘机</w:t>
            </w:r>
          </w:p>
        </w:tc>
        <w:tc>
          <w:tcPr>
            <w:tcW w:w="708" w:type="dxa"/>
            <w:tcBorders>
              <w:top w:val="single" w:color="000000" w:sz="4" w:space="0"/>
              <w:left w:val="single" w:color="000000" w:sz="4" w:space="0"/>
              <w:bottom w:val="single" w:color="000000" w:sz="4" w:space="0"/>
              <w:right w:val="single" w:color="000000" w:sz="4" w:space="0"/>
            </w:tcBorders>
            <w:vAlign w:val="bottom"/>
          </w:tcPr>
          <w:p>
            <w:pPr>
              <w:kinsoku w:val="0"/>
              <w:overflowPunct w:val="0"/>
              <w:snapToGrid w:val="0"/>
              <w:spacing w:line="240" w:lineRule="auto"/>
              <w:ind w:firstLine="0" w:firstLineChars="0"/>
              <w:jc w:val="center"/>
              <w:rPr>
                <w:rFonts w:cs="Times New Roman"/>
                <w:sz w:val="21"/>
                <w:szCs w:val="21"/>
              </w:rPr>
            </w:pPr>
            <w:r>
              <w:rPr>
                <w:rFonts w:cs="Times New Roman"/>
                <w:sz w:val="21"/>
                <w:szCs w:val="21"/>
              </w:rPr>
              <w:t>75</w:t>
            </w:r>
          </w:p>
        </w:tc>
        <w:tc>
          <w:tcPr>
            <w:tcW w:w="706" w:type="dxa"/>
            <w:tcBorders>
              <w:top w:val="single" w:color="000000" w:sz="4" w:space="0"/>
              <w:left w:val="single" w:color="000000" w:sz="4" w:space="0"/>
              <w:bottom w:val="single" w:color="000000" w:sz="4" w:space="0"/>
              <w:right w:val="single" w:color="000000" w:sz="4" w:space="0"/>
            </w:tcBorders>
            <w:vAlign w:val="bottom"/>
          </w:tcPr>
          <w:p>
            <w:pPr>
              <w:kinsoku w:val="0"/>
              <w:overflowPunct w:val="0"/>
              <w:snapToGrid w:val="0"/>
              <w:spacing w:line="240" w:lineRule="auto"/>
              <w:ind w:firstLine="0" w:firstLineChars="0"/>
              <w:jc w:val="center"/>
              <w:rPr>
                <w:rFonts w:cs="Times New Roman"/>
                <w:sz w:val="21"/>
                <w:szCs w:val="21"/>
              </w:rPr>
            </w:pPr>
            <w:r>
              <w:rPr>
                <w:rFonts w:cs="Times New Roman"/>
                <w:sz w:val="21"/>
                <w:szCs w:val="21"/>
              </w:rPr>
              <w:t>69</w:t>
            </w:r>
          </w:p>
        </w:tc>
        <w:tc>
          <w:tcPr>
            <w:tcW w:w="711" w:type="dxa"/>
            <w:tcBorders>
              <w:top w:val="single" w:color="000000" w:sz="4" w:space="0"/>
              <w:left w:val="single" w:color="000000" w:sz="4" w:space="0"/>
              <w:bottom w:val="single" w:color="000000" w:sz="4" w:space="0"/>
              <w:right w:val="single" w:color="000000" w:sz="4" w:space="0"/>
            </w:tcBorders>
            <w:vAlign w:val="bottom"/>
          </w:tcPr>
          <w:p>
            <w:pPr>
              <w:kinsoku w:val="0"/>
              <w:overflowPunct w:val="0"/>
              <w:snapToGrid w:val="0"/>
              <w:spacing w:line="240" w:lineRule="auto"/>
              <w:ind w:firstLine="0" w:firstLineChars="0"/>
              <w:jc w:val="center"/>
              <w:rPr>
                <w:rFonts w:cs="Times New Roman"/>
                <w:sz w:val="21"/>
                <w:szCs w:val="21"/>
              </w:rPr>
            </w:pPr>
            <w:r>
              <w:rPr>
                <w:rFonts w:cs="Times New Roman"/>
                <w:sz w:val="21"/>
                <w:szCs w:val="21"/>
              </w:rPr>
              <w:t>63</w:t>
            </w:r>
          </w:p>
        </w:tc>
        <w:tc>
          <w:tcPr>
            <w:tcW w:w="708" w:type="dxa"/>
            <w:tcBorders>
              <w:top w:val="single" w:color="000000" w:sz="4" w:space="0"/>
              <w:left w:val="single" w:color="000000" w:sz="4" w:space="0"/>
              <w:bottom w:val="single" w:color="000000" w:sz="4" w:space="0"/>
              <w:right w:val="single" w:color="000000" w:sz="4" w:space="0"/>
            </w:tcBorders>
            <w:vAlign w:val="bottom"/>
          </w:tcPr>
          <w:p>
            <w:pPr>
              <w:kinsoku w:val="0"/>
              <w:overflowPunct w:val="0"/>
              <w:snapToGrid w:val="0"/>
              <w:spacing w:line="240" w:lineRule="auto"/>
              <w:ind w:firstLine="0" w:firstLineChars="0"/>
              <w:jc w:val="center"/>
              <w:rPr>
                <w:rFonts w:cs="Times New Roman"/>
                <w:sz w:val="21"/>
                <w:szCs w:val="21"/>
              </w:rPr>
            </w:pPr>
            <w:r>
              <w:rPr>
                <w:rFonts w:cs="Times New Roman"/>
                <w:sz w:val="21"/>
                <w:szCs w:val="21"/>
              </w:rPr>
              <w:t>61</w:t>
            </w:r>
          </w:p>
        </w:tc>
        <w:tc>
          <w:tcPr>
            <w:tcW w:w="717" w:type="dxa"/>
            <w:tcBorders>
              <w:top w:val="single" w:color="000000" w:sz="4" w:space="0"/>
              <w:left w:val="single" w:color="000000" w:sz="4" w:space="0"/>
              <w:bottom w:val="single" w:color="000000" w:sz="4" w:space="0"/>
              <w:right w:val="single" w:color="000000" w:sz="4" w:space="0"/>
            </w:tcBorders>
            <w:vAlign w:val="bottom"/>
          </w:tcPr>
          <w:p>
            <w:pPr>
              <w:kinsoku w:val="0"/>
              <w:overflowPunct w:val="0"/>
              <w:snapToGrid w:val="0"/>
              <w:spacing w:line="240" w:lineRule="auto"/>
              <w:ind w:firstLine="0" w:firstLineChars="0"/>
              <w:jc w:val="center"/>
              <w:rPr>
                <w:rFonts w:cs="Times New Roman"/>
                <w:sz w:val="21"/>
                <w:szCs w:val="21"/>
              </w:rPr>
            </w:pPr>
            <w:r>
              <w:rPr>
                <w:rFonts w:cs="Times New Roman"/>
                <w:sz w:val="21"/>
                <w:szCs w:val="21"/>
              </w:rPr>
              <w:t>55</w:t>
            </w:r>
          </w:p>
        </w:tc>
        <w:tc>
          <w:tcPr>
            <w:tcW w:w="850" w:type="dxa"/>
            <w:tcBorders>
              <w:top w:val="single" w:color="000000" w:sz="4" w:space="0"/>
              <w:left w:val="single" w:color="000000" w:sz="4" w:space="0"/>
              <w:bottom w:val="single" w:color="000000" w:sz="4" w:space="0"/>
              <w:right w:val="single" w:color="000000" w:sz="4" w:space="0"/>
            </w:tcBorders>
            <w:vAlign w:val="bottom"/>
          </w:tcPr>
          <w:p>
            <w:pPr>
              <w:kinsoku w:val="0"/>
              <w:overflowPunct w:val="0"/>
              <w:snapToGrid w:val="0"/>
              <w:spacing w:line="240" w:lineRule="auto"/>
              <w:ind w:firstLine="0" w:firstLineChars="0"/>
              <w:jc w:val="center"/>
              <w:rPr>
                <w:rFonts w:cs="Times New Roman"/>
                <w:sz w:val="21"/>
                <w:szCs w:val="21"/>
              </w:rPr>
            </w:pPr>
            <w:r>
              <w:rPr>
                <w:rFonts w:cs="Times New Roman"/>
                <w:sz w:val="21"/>
                <w:szCs w:val="21"/>
              </w:rPr>
              <w:t>51</w:t>
            </w:r>
          </w:p>
        </w:tc>
        <w:tc>
          <w:tcPr>
            <w:tcW w:w="850" w:type="dxa"/>
            <w:tcBorders>
              <w:top w:val="single" w:color="000000" w:sz="4" w:space="0"/>
              <w:left w:val="single" w:color="000000" w:sz="4" w:space="0"/>
              <w:bottom w:val="single" w:color="000000" w:sz="4" w:space="0"/>
              <w:right w:val="single" w:color="000000" w:sz="4" w:space="0"/>
            </w:tcBorders>
            <w:vAlign w:val="bottom"/>
          </w:tcPr>
          <w:p>
            <w:pPr>
              <w:kinsoku w:val="0"/>
              <w:overflowPunct w:val="0"/>
              <w:snapToGrid w:val="0"/>
              <w:spacing w:line="240" w:lineRule="auto"/>
              <w:ind w:firstLine="0" w:firstLineChars="0"/>
              <w:jc w:val="center"/>
              <w:rPr>
                <w:rFonts w:cs="Times New Roman"/>
                <w:sz w:val="21"/>
                <w:szCs w:val="21"/>
              </w:rPr>
            </w:pPr>
            <w:r>
              <w:rPr>
                <w:rFonts w:cs="Times New Roman"/>
                <w:sz w:val="21"/>
                <w:szCs w:val="21"/>
              </w:rPr>
              <w:t>49</w:t>
            </w:r>
          </w:p>
        </w:tc>
        <w:tc>
          <w:tcPr>
            <w:tcW w:w="566" w:type="dxa"/>
            <w:tcBorders>
              <w:top w:val="single" w:color="000000" w:sz="4" w:space="0"/>
              <w:left w:val="single" w:color="000000" w:sz="4" w:space="0"/>
              <w:bottom w:val="single" w:color="000000" w:sz="4" w:space="0"/>
              <w:right w:val="single" w:color="000000" w:sz="4" w:space="0"/>
            </w:tcBorders>
            <w:vAlign w:val="center"/>
          </w:tcPr>
          <w:p>
            <w:pPr>
              <w:kinsoku w:val="0"/>
              <w:overflowPunct w:val="0"/>
              <w:snapToGrid w:val="0"/>
              <w:spacing w:line="240" w:lineRule="auto"/>
              <w:ind w:firstLine="0" w:firstLineChars="0"/>
              <w:jc w:val="center"/>
              <w:rPr>
                <w:rFonts w:cs="Times New Roman"/>
              </w:rPr>
            </w:pPr>
            <w:r>
              <w:rPr>
                <w:rFonts w:cs="Times New Roman"/>
                <w:sz w:val="21"/>
                <w:szCs w:val="21"/>
              </w:rPr>
              <w:t>70</w:t>
            </w:r>
          </w:p>
        </w:tc>
        <w:tc>
          <w:tcPr>
            <w:tcW w:w="567" w:type="dxa"/>
            <w:tcBorders>
              <w:top w:val="single" w:color="000000" w:sz="4" w:space="0"/>
              <w:left w:val="single" w:color="000000" w:sz="4" w:space="0"/>
              <w:bottom w:val="single" w:color="000000" w:sz="4" w:space="0"/>
              <w:right w:val="single" w:color="000000" w:sz="4" w:space="0"/>
            </w:tcBorders>
            <w:vAlign w:val="center"/>
          </w:tcPr>
          <w:p>
            <w:pPr>
              <w:kinsoku w:val="0"/>
              <w:overflowPunct w:val="0"/>
              <w:snapToGrid w:val="0"/>
              <w:spacing w:line="240" w:lineRule="auto"/>
              <w:ind w:firstLine="0" w:firstLineChars="0"/>
              <w:jc w:val="center"/>
              <w:rPr>
                <w:rFonts w:cs="Times New Roman"/>
              </w:rPr>
            </w:pPr>
            <w:r>
              <w:rPr>
                <w:rFonts w:cs="Times New Roman"/>
                <w:sz w:val="21"/>
                <w:szCs w:val="21"/>
              </w:rPr>
              <w:t>55</w:t>
            </w:r>
          </w:p>
        </w:tc>
        <w:tc>
          <w:tcPr>
            <w:tcW w:w="668" w:type="dxa"/>
            <w:tcBorders>
              <w:top w:val="single" w:color="000000" w:sz="4" w:space="0"/>
              <w:left w:val="single" w:color="000000" w:sz="4" w:space="0"/>
              <w:bottom w:val="single" w:color="000000" w:sz="4" w:space="0"/>
              <w:right w:val="single" w:color="000000" w:sz="4" w:space="0"/>
            </w:tcBorders>
            <w:vAlign w:val="bottom"/>
          </w:tcPr>
          <w:p>
            <w:pPr>
              <w:kinsoku w:val="0"/>
              <w:overflowPunct w:val="0"/>
              <w:snapToGrid w:val="0"/>
              <w:spacing w:line="240" w:lineRule="auto"/>
              <w:ind w:firstLine="0" w:firstLineChars="0"/>
              <w:jc w:val="center"/>
              <w:rPr>
                <w:rFonts w:cs="Times New Roman"/>
                <w:sz w:val="21"/>
                <w:szCs w:val="21"/>
              </w:rPr>
            </w:pPr>
            <w:r>
              <w:rPr>
                <w:rFonts w:cs="Times New Roman"/>
                <w:sz w:val="21"/>
                <w:szCs w:val="21"/>
              </w:rPr>
              <w:t>18</w:t>
            </w:r>
          </w:p>
        </w:tc>
        <w:tc>
          <w:tcPr>
            <w:tcW w:w="904" w:type="dxa"/>
            <w:tcBorders>
              <w:top w:val="single" w:color="000000" w:sz="4" w:space="0"/>
              <w:left w:val="single" w:color="000000" w:sz="4" w:space="0"/>
              <w:bottom w:val="single" w:color="000000" w:sz="4" w:space="0"/>
              <w:right w:val="nil"/>
            </w:tcBorders>
            <w:vAlign w:val="bottom"/>
          </w:tcPr>
          <w:p>
            <w:pPr>
              <w:kinsoku w:val="0"/>
              <w:overflowPunct w:val="0"/>
              <w:snapToGrid w:val="0"/>
              <w:spacing w:line="240" w:lineRule="auto"/>
              <w:ind w:firstLine="0" w:firstLineChars="0"/>
              <w:jc w:val="center"/>
              <w:rPr>
                <w:rFonts w:cs="Times New Roman"/>
                <w:sz w:val="21"/>
                <w:szCs w:val="21"/>
              </w:rPr>
            </w:pPr>
            <w:r>
              <w:rPr>
                <w:rFonts w:cs="Times New Roman"/>
                <w:sz w:val="21"/>
                <w:szCs w:val="21"/>
              </w:rPr>
              <w:t>100</w:t>
            </w:r>
          </w:p>
        </w:tc>
      </w:tr>
      <w:tr>
        <w:tblPrEx>
          <w:tblCellMar>
            <w:top w:w="0" w:type="dxa"/>
            <w:left w:w="0" w:type="dxa"/>
            <w:bottom w:w="0" w:type="dxa"/>
            <w:right w:w="0" w:type="dxa"/>
          </w:tblCellMar>
        </w:tblPrEx>
        <w:trPr>
          <w:trHeight w:val="281" w:hRule="exact"/>
          <w:jc w:val="center"/>
        </w:trPr>
        <w:tc>
          <w:tcPr>
            <w:tcW w:w="1543" w:type="dxa"/>
            <w:tcBorders>
              <w:top w:val="single" w:color="000000" w:sz="4" w:space="0"/>
              <w:left w:val="nil"/>
              <w:bottom w:val="single" w:color="000000" w:sz="4" w:space="0"/>
              <w:right w:val="single" w:color="000000" w:sz="4" w:space="0"/>
            </w:tcBorders>
            <w:vAlign w:val="center"/>
          </w:tcPr>
          <w:p>
            <w:pPr>
              <w:adjustRightInd w:val="0"/>
              <w:snapToGrid w:val="0"/>
              <w:spacing w:line="240" w:lineRule="auto"/>
              <w:ind w:firstLine="0" w:firstLineChars="0"/>
              <w:jc w:val="center"/>
              <w:rPr>
                <w:rFonts w:cs="Times New Roman"/>
                <w:sz w:val="21"/>
                <w:szCs w:val="21"/>
              </w:rPr>
            </w:pPr>
            <w:r>
              <w:rPr>
                <w:rFonts w:cs="Times New Roman"/>
                <w:sz w:val="21"/>
                <w:szCs w:val="21"/>
              </w:rPr>
              <w:t>手风钻</w:t>
            </w:r>
          </w:p>
        </w:tc>
        <w:tc>
          <w:tcPr>
            <w:tcW w:w="708" w:type="dxa"/>
            <w:tcBorders>
              <w:top w:val="single" w:color="000000" w:sz="4" w:space="0"/>
              <w:left w:val="single" w:color="000000" w:sz="4" w:space="0"/>
              <w:bottom w:val="single" w:color="000000" w:sz="4" w:space="0"/>
              <w:right w:val="single" w:color="000000" w:sz="4" w:space="0"/>
            </w:tcBorders>
            <w:vAlign w:val="bottom"/>
          </w:tcPr>
          <w:p>
            <w:pPr>
              <w:kinsoku w:val="0"/>
              <w:overflowPunct w:val="0"/>
              <w:snapToGrid w:val="0"/>
              <w:spacing w:line="240" w:lineRule="auto"/>
              <w:ind w:firstLine="0" w:firstLineChars="0"/>
              <w:jc w:val="center"/>
              <w:rPr>
                <w:rFonts w:cs="Times New Roman"/>
                <w:sz w:val="21"/>
                <w:szCs w:val="21"/>
              </w:rPr>
            </w:pPr>
            <w:r>
              <w:rPr>
                <w:rFonts w:cs="Times New Roman"/>
                <w:sz w:val="21"/>
                <w:szCs w:val="21"/>
              </w:rPr>
              <w:t>60</w:t>
            </w:r>
          </w:p>
        </w:tc>
        <w:tc>
          <w:tcPr>
            <w:tcW w:w="706" w:type="dxa"/>
            <w:tcBorders>
              <w:top w:val="single" w:color="000000" w:sz="4" w:space="0"/>
              <w:left w:val="single" w:color="000000" w:sz="4" w:space="0"/>
              <w:bottom w:val="single" w:color="000000" w:sz="4" w:space="0"/>
              <w:right w:val="single" w:color="000000" w:sz="4" w:space="0"/>
            </w:tcBorders>
            <w:vAlign w:val="bottom"/>
          </w:tcPr>
          <w:p>
            <w:pPr>
              <w:kinsoku w:val="0"/>
              <w:overflowPunct w:val="0"/>
              <w:snapToGrid w:val="0"/>
              <w:spacing w:line="240" w:lineRule="auto"/>
              <w:ind w:firstLine="0" w:firstLineChars="0"/>
              <w:jc w:val="center"/>
              <w:rPr>
                <w:rFonts w:cs="Times New Roman"/>
                <w:sz w:val="21"/>
                <w:szCs w:val="21"/>
              </w:rPr>
            </w:pPr>
            <w:r>
              <w:rPr>
                <w:rFonts w:cs="Times New Roman"/>
                <w:sz w:val="21"/>
                <w:szCs w:val="21"/>
              </w:rPr>
              <w:t>54</w:t>
            </w:r>
          </w:p>
        </w:tc>
        <w:tc>
          <w:tcPr>
            <w:tcW w:w="711" w:type="dxa"/>
            <w:tcBorders>
              <w:top w:val="single" w:color="000000" w:sz="4" w:space="0"/>
              <w:left w:val="single" w:color="000000" w:sz="4" w:space="0"/>
              <w:bottom w:val="single" w:color="000000" w:sz="4" w:space="0"/>
              <w:right w:val="single" w:color="000000" w:sz="4" w:space="0"/>
            </w:tcBorders>
            <w:vAlign w:val="bottom"/>
          </w:tcPr>
          <w:p>
            <w:pPr>
              <w:kinsoku w:val="0"/>
              <w:overflowPunct w:val="0"/>
              <w:snapToGrid w:val="0"/>
              <w:spacing w:line="240" w:lineRule="auto"/>
              <w:ind w:firstLine="0" w:firstLineChars="0"/>
              <w:jc w:val="center"/>
              <w:rPr>
                <w:rFonts w:cs="Times New Roman"/>
                <w:sz w:val="21"/>
                <w:szCs w:val="21"/>
              </w:rPr>
            </w:pPr>
            <w:r>
              <w:rPr>
                <w:rFonts w:cs="Times New Roman"/>
                <w:sz w:val="21"/>
                <w:szCs w:val="21"/>
              </w:rPr>
              <w:t>48</w:t>
            </w:r>
          </w:p>
        </w:tc>
        <w:tc>
          <w:tcPr>
            <w:tcW w:w="708" w:type="dxa"/>
            <w:tcBorders>
              <w:top w:val="single" w:color="000000" w:sz="4" w:space="0"/>
              <w:left w:val="single" w:color="000000" w:sz="4" w:space="0"/>
              <w:bottom w:val="single" w:color="000000" w:sz="4" w:space="0"/>
              <w:right w:val="single" w:color="000000" w:sz="4" w:space="0"/>
            </w:tcBorders>
            <w:vAlign w:val="bottom"/>
          </w:tcPr>
          <w:p>
            <w:pPr>
              <w:kinsoku w:val="0"/>
              <w:overflowPunct w:val="0"/>
              <w:snapToGrid w:val="0"/>
              <w:spacing w:line="240" w:lineRule="auto"/>
              <w:ind w:firstLine="0" w:firstLineChars="0"/>
              <w:jc w:val="center"/>
              <w:rPr>
                <w:rFonts w:cs="Times New Roman"/>
                <w:sz w:val="21"/>
                <w:szCs w:val="21"/>
              </w:rPr>
            </w:pPr>
            <w:r>
              <w:rPr>
                <w:rFonts w:cs="Times New Roman"/>
                <w:sz w:val="21"/>
                <w:szCs w:val="21"/>
              </w:rPr>
              <w:t>46</w:t>
            </w:r>
          </w:p>
        </w:tc>
        <w:tc>
          <w:tcPr>
            <w:tcW w:w="717" w:type="dxa"/>
            <w:tcBorders>
              <w:top w:val="single" w:color="000000" w:sz="4" w:space="0"/>
              <w:left w:val="single" w:color="000000" w:sz="4" w:space="0"/>
              <w:bottom w:val="single" w:color="000000" w:sz="4" w:space="0"/>
              <w:right w:val="single" w:color="000000" w:sz="4" w:space="0"/>
            </w:tcBorders>
            <w:vAlign w:val="bottom"/>
          </w:tcPr>
          <w:p>
            <w:pPr>
              <w:kinsoku w:val="0"/>
              <w:overflowPunct w:val="0"/>
              <w:snapToGrid w:val="0"/>
              <w:spacing w:line="240" w:lineRule="auto"/>
              <w:ind w:firstLine="0" w:firstLineChars="0"/>
              <w:jc w:val="center"/>
              <w:rPr>
                <w:rFonts w:cs="Times New Roman"/>
                <w:sz w:val="21"/>
                <w:szCs w:val="21"/>
              </w:rPr>
            </w:pPr>
            <w:r>
              <w:rPr>
                <w:rFonts w:cs="Times New Roman"/>
                <w:sz w:val="21"/>
                <w:szCs w:val="21"/>
              </w:rPr>
              <w:t>40</w:t>
            </w:r>
          </w:p>
        </w:tc>
        <w:tc>
          <w:tcPr>
            <w:tcW w:w="850" w:type="dxa"/>
            <w:tcBorders>
              <w:top w:val="single" w:color="000000" w:sz="4" w:space="0"/>
              <w:left w:val="single" w:color="000000" w:sz="4" w:space="0"/>
              <w:bottom w:val="single" w:color="000000" w:sz="4" w:space="0"/>
              <w:right w:val="single" w:color="000000" w:sz="4" w:space="0"/>
            </w:tcBorders>
            <w:vAlign w:val="bottom"/>
          </w:tcPr>
          <w:p>
            <w:pPr>
              <w:kinsoku w:val="0"/>
              <w:overflowPunct w:val="0"/>
              <w:snapToGrid w:val="0"/>
              <w:spacing w:line="240" w:lineRule="auto"/>
              <w:ind w:firstLine="0" w:firstLineChars="0"/>
              <w:jc w:val="center"/>
              <w:rPr>
                <w:rFonts w:cs="Times New Roman"/>
                <w:sz w:val="21"/>
                <w:szCs w:val="21"/>
              </w:rPr>
            </w:pPr>
            <w:r>
              <w:rPr>
                <w:rFonts w:cs="Times New Roman"/>
                <w:sz w:val="21"/>
                <w:szCs w:val="21"/>
              </w:rPr>
              <w:t>36</w:t>
            </w:r>
          </w:p>
        </w:tc>
        <w:tc>
          <w:tcPr>
            <w:tcW w:w="850" w:type="dxa"/>
            <w:tcBorders>
              <w:top w:val="single" w:color="000000" w:sz="4" w:space="0"/>
              <w:left w:val="single" w:color="000000" w:sz="4" w:space="0"/>
              <w:bottom w:val="single" w:color="000000" w:sz="4" w:space="0"/>
              <w:right w:val="single" w:color="000000" w:sz="4" w:space="0"/>
            </w:tcBorders>
            <w:vAlign w:val="bottom"/>
          </w:tcPr>
          <w:p>
            <w:pPr>
              <w:kinsoku w:val="0"/>
              <w:overflowPunct w:val="0"/>
              <w:snapToGrid w:val="0"/>
              <w:spacing w:line="240" w:lineRule="auto"/>
              <w:ind w:firstLine="0" w:firstLineChars="0"/>
              <w:jc w:val="center"/>
              <w:rPr>
                <w:rFonts w:cs="Times New Roman"/>
                <w:sz w:val="21"/>
                <w:szCs w:val="21"/>
              </w:rPr>
            </w:pPr>
            <w:r>
              <w:rPr>
                <w:rFonts w:cs="Times New Roman"/>
                <w:sz w:val="21"/>
                <w:szCs w:val="21"/>
              </w:rPr>
              <w:t>34</w:t>
            </w:r>
          </w:p>
        </w:tc>
        <w:tc>
          <w:tcPr>
            <w:tcW w:w="566" w:type="dxa"/>
            <w:tcBorders>
              <w:top w:val="single" w:color="000000" w:sz="4" w:space="0"/>
              <w:left w:val="single" w:color="000000" w:sz="4" w:space="0"/>
              <w:bottom w:val="single" w:color="000000" w:sz="4" w:space="0"/>
              <w:right w:val="single" w:color="000000" w:sz="4" w:space="0"/>
            </w:tcBorders>
            <w:vAlign w:val="center"/>
          </w:tcPr>
          <w:p>
            <w:pPr>
              <w:kinsoku w:val="0"/>
              <w:overflowPunct w:val="0"/>
              <w:snapToGrid w:val="0"/>
              <w:spacing w:line="240" w:lineRule="auto"/>
              <w:ind w:firstLine="0" w:firstLineChars="0"/>
              <w:jc w:val="center"/>
              <w:rPr>
                <w:rFonts w:cs="Times New Roman"/>
              </w:rPr>
            </w:pPr>
            <w:r>
              <w:rPr>
                <w:rFonts w:cs="Times New Roman"/>
                <w:sz w:val="21"/>
                <w:szCs w:val="21"/>
              </w:rPr>
              <w:t>70</w:t>
            </w:r>
          </w:p>
        </w:tc>
        <w:tc>
          <w:tcPr>
            <w:tcW w:w="567" w:type="dxa"/>
            <w:tcBorders>
              <w:top w:val="single" w:color="000000" w:sz="4" w:space="0"/>
              <w:left w:val="single" w:color="000000" w:sz="4" w:space="0"/>
              <w:bottom w:val="single" w:color="000000" w:sz="4" w:space="0"/>
              <w:right w:val="single" w:color="000000" w:sz="4" w:space="0"/>
            </w:tcBorders>
            <w:vAlign w:val="center"/>
          </w:tcPr>
          <w:p>
            <w:pPr>
              <w:kinsoku w:val="0"/>
              <w:overflowPunct w:val="0"/>
              <w:snapToGrid w:val="0"/>
              <w:spacing w:line="240" w:lineRule="auto"/>
              <w:ind w:firstLine="0" w:firstLineChars="0"/>
              <w:jc w:val="center"/>
              <w:rPr>
                <w:rFonts w:cs="Times New Roman"/>
              </w:rPr>
            </w:pPr>
            <w:r>
              <w:rPr>
                <w:rFonts w:cs="Times New Roman"/>
                <w:sz w:val="21"/>
                <w:szCs w:val="21"/>
              </w:rPr>
              <w:t>55</w:t>
            </w:r>
          </w:p>
        </w:tc>
        <w:tc>
          <w:tcPr>
            <w:tcW w:w="668" w:type="dxa"/>
            <w:tcBorders>
              <w:top w:val="single" w:color="000000" w:sz="4" w:space="0"/>
              <w:left w:val="single" w:color="000000" w:sz="4" w:space="0"/>
              <w:bottom w:val="single" w:color="000000" w:sz="4" w:space="0"/>
              <w:right w:val="single" w:color="000000" w:sz="4" w:space="0"/>
            </w:tcBorders>
            <w:vAlign w:val="bottom"/>
          </w:tcPr>
          <w:p>
            <w:pPr>
              <w:kinsoku w:val="0"/>
              <w:overflowPunct w:val="0"/>
              <w:snapToGrid w:val="0"/>
              <w:spacing w:line="240" w:lineRule="auto"/>
              <w:ind w:firstLine="0" w:firstLineChars="0"/>
              <w:jc w:val="center"/>
              <w:rPr>
                <w:rFonts w:cs="Times New Roman"/>
                <w:sz w:val="21"/>
                <w:szCs w:val="21"/>
              </w:rPr>
            </w:pPr>
            <w:r>
              <w:rPr>
                <w:rFonts w:cs="Times New Roman"/>
                <w:sz w:val="21"/>
                <w:szCs w:val="21"/>
              </w:rPr>
              <w:t>3</w:t>
            </w:r>
          </w:p>
        </w:tc>
        <w:tc>
          <w:tcPr>
            <w:tcW w:w="904" w:type="dxa"/>
            <w:tcBorders>
              <w:top w:val="single" w:color="000000" w:sz="4" w:space="0"/>
              <w:left w:val="single" w:color="000000" w:sz="4" w:space="0"/>
              <w:bottom w:val="single" w:color="000000" w:sz="4" w:space="0"/>
              <w:right w:val="nil"/>
            </w:tcBorders>
            <w:vAlign w:val="bottom"/>
          </w:tcPr>
          <w:p>
            <w:pPr>
              <w:kinsoku w:val="0"/>
              <w:overflowPunct w:val="0"/>
              <w:snapToGrid w:val="0"/>
              <w:spacing w:line="240" w:lineRule="auto"/>
              <w:ind w:firstLine="0" w:firstLineChars="0"/>
              <w:jc w:val="center"/>
              <w:rPr>
                <w:rFonts w:cs="Times New Roman"/>
                <w:sz w:val="21"/>
                <w:szCs w:val="21"/>
              </w:rPr>
            </w:pPr>
            <w:r>
              <w:rPr>
                <w:rFonts w:cs="Times New Roman"/>
                <w:sz w:val="21"/>
                <w:szCs w:val="21"/>
              </w:rPr>
              <w:t>18</w:t>
            </w:r>
          </w:p>
        </w:tc>
      </w:tr>
      <w:tr>
        <w:tblPrEx>
          <w:tblCellMar>
            <w:top w:w="0" w:type="dxa"/>
            <w:left w:w="0" w:type="dxa"/>
            <w:bottom w:w="0" w:type="dxa"/>
            <w:right w:w="0" w:type="dxa"/>
          </w:tblCellMar>
        </w:tblPrEx>
        <w:trPr>
          <w:trHeight w:val="283" w:hRule="exact"/>
          <w:jc w:val="center"/>
        </w:trPr>
        <w:tc>
          <w:tcPr>
            <w:tcW w:w="1543" w:type="dxa"/>
            <w:tcBorders>
              <w:top w:val="single" w:color="000000" w:sz="4" w:space="0"/>
              <w:left w:val="nil"/>
              <w:bottom w:val="single" w:color="000000" w:sz="4" w:space="0"/>
              <w:right w:val="single" w:color="000000" w:sz="4" w:space="0"/>
            </w:tcBorders>
            <w:vAlign w:val="center"/>
          </w:tcPr>
          <w:p>
            <w:pPr>
              <w:adjustRightInd w:val="0"/>
              <w:snapToGrid w:val="0"/>
              <w:spacing w:line="240" w:lineRule="auto"/>
              <w:ind w:firstLine="0" w:firstLineChars="0"/>
              <w:jc w:val="center"/>
              <w:rPr>
                <w:rFonts w:cs="Times New Roman"/>
                <w:sz w:val="21"/>
                <w:szCs w:val="21"/>
              </w:rPr>
            </w:pPr>
            <w:r>
              <w:rPr>
                <w:rFonts w:cs="Times New Roman"/>
                <w:sz w:val="21"/>
                <w:szCs w:val="21"/>
              </w:rPr>
              <w:t>装载机</w:t>
            </w:r>
          </w:p>
        </w:tc>
        <w:tc>
          <w:tcPr>
            <w:tcW w:w="708" w:type="dxa"/>
            <w:tcBorders>
              <w:top w:val="single" w:color="000000" w:sz="4" w:space="0"/>
              <w:left w:val="single" w:color="000000" w:sz="4" w:space="0"/>
              <w:bottom w:val="single" w:color="000000" w:sz="4" w:space="0"/>
              <w:right w:val="single" w:color="000000" w:sz="4" w:space="0"/>
            </w:tcBorders>
            <w:vAlign w:val="bottom"/>
          </w:tcPr>
          <w:p>
            <w:pPr>
              <w:kinsoku w:val="0"/>
              <w:overflowPunct w:val="0"/>
              <w:snapToGrid w:val="0"/>
              <w:spacing w:line="240" w:lineRule="auto"/>
              <w:ind w:firstLine="0" w:firstLineChars="0"/>
              <w:jc w:val="center"/>
              <w:rPr>
                <w:rFonts w:cs="Times New Roman"/>
                <w:sz w:val="21"/>
                <w:szCs w:val="21"/>
              </w:rPr>
            </w:pPr>
            <w:r>
              <w:rPr>
                <w:rFonts w:cs="Times New Roman"/>
                <w:sz w:val="21"/>
                <w:szCs w:val="21"/>
              </w:rPr>
              <w:t>60</w:t>
            </w:r>
          </w:p>
        </w:tc>
        <w:tc>
          <w:tcPr>
            <w:tcW w:w="706" w:type="dxa"/>
            <w:tcBorders>
              <w:top w:val="single" w:color="000000" w:sz="4" w:space="0"/>
              <w:left w:val="single" w:color="000000" w:sz="4" w:space="0"/>
              <w:bottom w:val="single" w:color="000000" w:sz="4" w:space="0"/>
              <w:right w:val="single" w:color="000000" w:sz="4" w:space="0"/>
            </w:tcBorders>
            <w:vAlign w:val="bottom"/>
          </w:tcPr>
          <w:p>
            <w:pPr>
              <w:kinsoku w:val="0"/>
              <w:overflowPunct w:val="0"/>
              <w:snapToGrid w:val="0"/>
              <w:spacing w:line="240" w:lineRule="auto"/>
              <w:ind w:firstLine="0" w:firstLineChars="0"/>
              <w:jc w:val="center"/>
              <w:rPr>
                <w:rFonts w:cs="Times New Roman"/>
                <w:sz w:val="21"/>
                <w:szCs w:val="21"/>
              </w:rPr>
            </w:pPr>
            <w:r>
              <w:rPr>
                <w:rFonts w:cs="Times New Roman"/>
                <w:sz w:val="21"/>
                <w:szCs w:val="21"/>
              </w:rPr>
              <w:t>54</w:t>
            </w:r>
          </w:p>
        </w:tc>
        <w:tc>
          <w:tcPr>
            <w:tcW w:w="711" w:type="dxa"/>
            <w:tcBorders>
              <w:top w:val="single" w:color="000000" w:sz="4" w:space="0"/>
              <w:left w:val="single" w:color="000000" w:sz="4" w:space="0"/>
              <w:bottom w:val="single" w:color="000000" w:sz="4" w:space="0"/>
              <w:right w:val="single" w:color="000000" w:sz="4" w:space="0"/>
            </w:tcBorders>
            <w:vAlign w:val="bottom"/>
          </w:tcPr>
          <w:p>
            <w:pPr>
              <w:kinsoku w:val="0"/>
              <w:overflowPunct w:val="0"/>
              <w:snapToGrid w:val="0"/>
              <w:spacing w:line="240" w:lineRule="auto"/>
              <w:ind w:firstLine="0" w:firstLineChars="0"/>
              <w:jc w:val="center"/>
              <w:rPr>
                <w:rFonts w:cs="Times New Roman"/>
                <w:sz w:val="21"/>
                <w:szCs w:val="21"/>
              </w:rPr>
            </w:pPr>
            <w:r>
              <w:rPr>
                <w:rFonts w:cs="Times New Roman"/>
                <w:sz w:val="21"/>
                <w:szCs w:val="21"/>
              </w:rPr>
              <w:t>48</w:t>
            </w:r>
          </w:p>
        </w:tc>
        <w:tc>
          <w:tcPr>
            <w:tcW w:w="708" w:type="dxa"/>
            <w:tcBorders>
              <w:top w:val="single" w:color="000000" w:sz="4" w:space="0"/>
              <w:left w:val="single" w:color="000000" w:sz="4" w:space="0"/>
              <w:bottom w:val="single" w:color="000000" w:sz="4" w:space="0"/>
              <w:right w:val="single" w:color="000000" w:sz="4" w:space="0"/>
            </w:tcBorders>
            <w:vAlign w:val="bottom"/>
          </w:tcPr>
          <w:p>
            <w:pPr>
              <w:kinsoku w:val="0"/>
              <w:overflowPunct w:val="0"/>
              <w:snapToGrid w:val="0"/>
              <w:spacing w:line="240" w:lineRule="auto"/>
              <w:ind w:firstLine="0" w:firstLineChars="0"/>
              <w:jc w:val="center"/>
              <w:rPr>
                <w:rFonts w:cs="Times New Roman"/>
                <w:sz w:val="21"/>
                <w:szCs w:val="21"/>
              </w:rPr>
            </w:pPr>
            <w:r>
              <w:rPr>
                <w:rFonts w:cs="Times New Roman"/>
                <w:sz w:val="21"/>
                <w:szCs w:val="21"/>
              </w:rPr>
              <w:t>46</w:t>
            </w:r>
          </w:p>
        </w:tc>
        <w:tc>
          <w:tcPr>
            <w:tcW w:w="717" w:type="dxa"/>
            <w:tcBorders>
              <w:top w:val="single" w:color="000000" w:sz="4" w:space="0"/>
              <w:left w:val="single" w:color="000000" w:sz="4" w:space="0"/>
              <w:bottom w:val="single" w:color="000000" w:sz="4" w:space="0"/>
              <w:right w:val="single" w:color="000000" w:sz="4" w:space="0"/>
            </w:tcBorders>
            <w:vAlign w:val="bottom"/>
          </w:tcPr>
          <w:p>
            <w:pPr>
              <w:kinsoku w:val="0"/>
              <w:overflowPunct w:val="0"/>
              <w:snapToGrid w:val="0"/>
              <w:spacing w:line="240" w:lineRule="auto"/>
              <w:ind w:firstLine="0" w:firstLineChars="0"/>
              <w:jc w:val="center"/>
              <w:rPr>
                <w:rFonts w:cs="Times New Roman"/>
                <w:sz w:val="21"/>
                <w:szCs w:val="21"/>
              </w:rPr>
            </w:pPr>
            <w:r>
              <w:rPr>
                <w:rFonts w:cs="Times New Roman"/>
                <w:sz w:val="21"/>
                <w:szCs w:val="21"/>
              </w:rPr>
              <w:t>40</w:t>
            </w:r>
          </w:p>
        </w:tc>
        <w:tc>
          <w:tcPr>
            <w:tcW w:w="850" w:type="dxa"/>
            <w:tcBorders>
              <w:top w:val="single" w:color="000000" w:sz="4" w:space="0"/>
              <w:left w:val="single" w:color="000000" w:sz="4" w:space="0"/>
              <w:bottom w:val="single" w:color="000000" w:sz="4" w:space="0"/>
              <w:right w:val="single" w:color="000000" w:sz="4" w:space="0"/>
            </w:tcBorders>
            <w:vAlign w:val="bottom"/>
          </w:tcPr>
          <w:p>
            <w:pPr>
              <w:kinsoku w:val="0"/>
              <w:overflowPunct w:val="0"/>
              <w:snapToGrid w:val="0"/>
              <w:spacing w:line="240" w:lineRule="auto"/>
              <w:ind w:firstLine="0" w:firstLineChars="0"/>
              <w:jc w:val="center"/>
              <w:rPr>
                <w:rFonts w:cs="Times New Roman"/>
                <w:sz w:val="21"/>
                <w:szCs w:val="21"/>
              </w:rPr>
            </w:pPr>
            <w:r>
              <w:rPr>
                <w:rFonts w:cs="Times New Roman"/>
                <w:sz w:val="21"/>
                <w:szCs w:val="21"/>
              </w:rPr>
              <w:t>36</w:t>
            </w:r>
          </w:p>
        </w:tc>
        <w:tc>
          <w:tcPr>
            <w:tcW w:w="850" w:type="dxa"/>
            <w:tcBorders>
              <w:top w:val="single" w:color="000000" w:sz="4" w:space="0"/>
              <w:left w:val="single" w:color="000000" w:sz="4" w:space="0"/>
              <w:bottom w:val="single" w:color="000000" w:sz="4" w:space="0"/>
              <w:right w:val="single" w:color="000000" w:sz="4" w:space="0"/>
            </w:tcBorders>
            <w:vAlign w:val="bottom"/>
          </w:tcPr>
          <w:p>
            <w:pPr>
              <w:kinsoku w:val="0"/>
              <w:overflowPunct w:val="0"/>
              <w:snapToGrid w:val="0"/>
              <w:spacing w:line="240" w:lineRule="auto"/>
              <w:ind w:firstLine="0" w:firstLineChars="0"/>
              <w:jc w:val="center"/>
              <w:rPr>
                <w:rFonts w:cs="Times New Roman"/>
                <w:sz w:val="21"/>
                <w:szCs w:val="21"/>
              </w:rPr>
            </w:pPr>
            <w:r>
              <w:rPr>
                <w:rFonts w:cs="Times New Roman"/>
                <w:sz w:val="21"/>
                <w:szCs w:val="21"/>
              </w:rPr>
              <w:t>34</w:t>
            </w:r>
          </w:p>
        </w:tc>
        <w:tc>
          <w:tcPr>
            <w:tcW w:w="566" w:type="dxa"/>
            <w:tcBorders>
              <w:top w:val="single" w:color="000000" w:sz="4" w:space="0"/>
              <w:left w:val="single" w:color="000000" w:sz="4" w:space="0"/>
              <w:bottom w:val="single" w:color="000000" w:sz="4" w:space="0"/>
              <w:right w:val="single" w:color="000000" w:sz="4" w:space="0"/>
            </w:tcBorders>
            <w:vAlign w:val="center"/>
          </w:tcPr>
          <w:p>
            <w:pPr>
              <w:kinsoku w:val="0"/>
              <w:overflowPunct w:val="0"/>
              <w:snapToGrid w:val="0"/>
              <w:spacing w:line="240" w:lineRule="auto"/>
              <w:ind w:firstLine="0" w:firstLineChars="0"/>
              <w:jc w:val="center"/>
              <w:rPr>
                <w:rFonts w:cs="Times New Roman"/>
              </w:rPr>
            </w:pPr>
            <w:r>
              <w:rPr>
                <w:rFonts w:cs="Times New Roman"/>
                <w:sz w:val="21"/>
                <w:szCs w:val="21"/>
              </w:rPr>
              <w:t>70</w:t>
            </w:r>
          </w:p>
        </w:tc>
        <w:tc>
          <w:tcPr>
            <w:tcW w:w="567" w:type="dxa"/>
            <w:tcBorders>
              <w:top w:val="single" w:color="000000" w:sz="4" w:space="0"/>
              <w:left w:val="single" w:color="000000" w:sz="4" w:space="0"/>
              <w:bottom w:val="single" w:color="000000" w:sz="4" w:space="0"/>
              <w:right w:val="single" w:color="000000" w:sz="4" w:space="0"/>
            </w:tcBorders>
            <w:vAlign w:val="center"/>
          </w:tcPr>
          <w:p>
            <w:pPr>
              <w:kinsoku w:val="0"/>
              <w:overflowPunct w:val="0"/>
              <w:snapToGrid w:val="0"/>
              <w:spacing w:line="240" w:lineRule="auto"/>
              <w:ind w:firstLine="0" w:firstLineChars="0"/>
              <w:jc w:val="center"/>
              <w:rPr>
                <w:rFonts w:cs="Times New Roman"/>
              </w:rPr>
            </w:pPr>
            <w:r>
              <w:rPr>
                <w:rFonts w:cs="Times New Roman"/>
                <w:sz w:val="21"/>
                <w:szCs w:val="21"/>
              </w:rPr>
              <w:t>55</w:t>
            </w:r>
          </w:p>
        </w:tc>
        <w:tc>
          <w:tcPr>
            <w:tcW w:w="668" w:type="dxa"/>
            <w:tcBorders>
              <w:top w:val="single" w:color="000000" w:sz="4" w:space="0"/>
              <w:left w:val="single" w:color="000000" w:sz="4" w:space="0"/>
              <w:bottom w:val="single" w:color="000000" w:sz="4" w:space="0"/>
              <w:right w:val="single" w:color="000000" w:sz="4" w:space="0"/>
            </w:tcBorders>
            <w:vAlign w:val="bottom"/>
          </w:tcPr>
          <w:p>
            <w:pPr>
              <w:kinsoku w:val="0"/>
              <w:overflowPunct w:val="0"/>
              <w:snapToGrid w:val="0"/>
              <w:spacing w:line="240" w:lineRule="auto"/>
              <w:ind w:firstLine="0" w:firstLineChars="0"/>
              <w:jc w:val="center"/>
              <w:rPr>
                <w:rFonts w:cs="Times New Roman"/>
                <w:sz w:val="21"/>
                <w:szCs w:val="21"/>
              </w:rPr>
            </w:pPr>
            <w:r>
              <w:rPr>
                <w:rFonts w:cs="Times New Roman"/>
                <w:sz w:val="21"/>
                <w:szCs w:val="21"/>
              </w:rPr>
              <w:t>3</w:t>
            </w:r>
          </w:p>
        </w:tc>
        <w:tc>
          <w:tcPr>
            <w:tcW w:w="904" w:type="dxa"/>
            <w:tcBorders>
              <w:top w:val="single" w:color="000000" w:sz="4" w:space="0"/>
              <w:left w:val="single" w:color="000000" w:sz="4" w:space="0"/>
              <w:bottom w:val="single" w:color="000000" w:sz="4" w:space="0"/>
              <w:right w:val="nil"/>
            </w:tcBorders>
            <w:vAlign w:val="bottom"/>
          </w:tcPr>
          <w:p>
            <w:pPr>
              <w:kinsoku w:val="0"/>
              <w:overflowPunct w:val="0"/>
              <w:snapToGrid w:val="0"/>
              <w:spacing w:line="240" w:lineRule="auto"/>
              <w:ind w:firstLine="0" w:firstLineChars="0"/>
              <w:jc w:val="center"/>
              <w:rPr>
                <w:rFonts w:cs="Times New Roman"/>
                <w:sz w:val="21"/>
                <w:szCs w:val="21"/>
              </w:rPr>
            </w:pPr>
            <w:r>
              <w:rPr>
                <w:rFonts w:cs="Times New Roman"/>
                <w:sz w:val="21"/>
                <w:szCs w:val="21"/>
              </w:rPr>
              <w:t>18</w:t>
            </w:r>
          </w:p>
        </w:tc>
      </w:tr>
      <w:tr>
        <w:tblPrEx>
          <w:tblCellMar>
            <w:top w:w="0" w:type="dxa"/>
            <w:left w:w="0" w:type="dxa"/>
            <w:bottom w:w="0" w:type="dxa"/>
            <w:right w:w="0" w:type="dxa"/>
          </w:tblCellMar>
        </w:tblPrEx>
        <w:trPr>
          <w:trHeight w:val="283" w:hRule="exact"/>
          <w:jc w:val="center"/>
        </w:trPr>
        <w:tc>
          <w:tcPr>
            <w:tcW w:w="1543" w:type="dxa"/>
            <w:tcBorders>
              <w:top w:val="single" w:color="000000" w:sz="4" w:space="0"/>
              <w:left w:val="nil"/>
              <w:bottom w:val="single" w:color="000000" w:sz="4" w:space="0"/>
              <w:right w:val="single" w:color="000000" w:sz="4" w:space="0"/>
            </w:tcBorders>
            <w:vAlign w:val="center"/>
          </w:tcPr>
          <w:p>
            <w:pPr>
              <w:adjustRightInd w:val="0"/>
              <w:snapToGrid w:val="0"/>
              <w:spacing w:line="240" w:lineRule="auto"/>
              <w:ind w:firstLine="0" w:firstLineChars="0"/>
              <w:jc w:val="center"/>
              <w:rPr>
                <w:rFonts w:cs="Times New Roman"/>
                <w:sz w:val="21"/>
                <w:szCs w:val="21"/>
              </w:rPr>
            </w:pPr>
            <w:r>
              <w:rPr>
                <w:rFonts w:cs="Times New Roman"/>
                <w:sz w:val="21"/>
                <w:szCs w:val="21"/>
              </w:rPr>
              <w:t>地质钻机</w:t>
            </w:r>
          </w:p>
        </w:tc>
        <w:tc>
          <w:tcPr>
            <w:tcW w:w="708" w:type="dxa"/>
            <w:tcBorders>
              <w:top w:val="single" w:color="000000" w:sz="4" w:space="0"/>
              <w:left w:val="single" w:color="000000" w:sz="4" w:space="0"/>
              <w:bottom w:val="single" w:color="000000" w:sz="4" w:space="0"/>
              <w:right w:val="single" w:color="000000" w:sz="4" w:space="0"/>
            </w:tcBorders>
            <w:vAlign w:val="bottom"/>
          </w:tcPr>
          <w:p>
            <w:pPr>
              <w:kinsoku w:val="0"/>
              <w:overflowPunct w:val="0"/>
              <w:snapToGrid w:val="0"/>
              <w:spacing w:line="240" w:lineRule="auto"/>
              <w:ind w:firstLine="0" w:firstLineChars="0"/>
              <w:jc w:val="center"/>
              <w:rPr>
                <w:rFonts w:cs="Times New Roman"/>
                <w:sz w:val="21"/>
                <w:szCs w:val="21"/>
              </w:rPr>
            </w:pPr>
            <w:r>
              <w:rPr>
                <w:rFonts w:cs="Times New Roman"/>
                <w:sz w:val="21"/>
                <w:szCs w:val="21"/>
              </w:rPr>
              <w:t>70</w:t>
            </w:r>
          </w:p>
        </w:tc>
        <w:tc>
          <w:tcPr>
            <w:tcW w:w="706" w:type="dxa"/>
            <w:tcBorders>
              <w:top w:val="single" w:color="000000" w:sz="4" w:space="0"/>
              <w:left w:val="single" w:color="000000" w:sz="4" w:space="0"/>
              <w:bottom w:val="single" w:color="000000" w:sz="4" w:space="0"/>
              <w:right w:val="single" w:color="000000" w:sz="4" w:space="0"/>
            </w:tcBorders>
            <w:vAlign w:val="bottom"/>
          </w:tcPr>
          <w:p>
            <w:pPr>
              <w:kinsoku w:val="0"/>
              <w:overflowPunct w:val="0"/>
              <w:snapToGrid w:val="0"/>
              <w:spacing w:line="240" w:lineRule="auto"/>
              <w:ind w:firstLine="0" w:firstLineChars="0"/>
              <w:jc w:val="center"/>
              <w:rPr>
                <w:rFonts w:cs="Times New Roman"/>
                <w:sz w:val="21"/>
                <w:szCs w:val="21"/>
              </w:rPr>
            </w:pPr>
            <w:r>
              <w:rPr>
                <w:rFonts w:cs="Times New Roman"/>
                <w:sz w:val="21"/>
                <w:szCs w:val="21"/>
              </w:rPr>
              <w:t>64</w:t>
            </w:r>
          </w:p>
        </w:tc>
        <w:tc>
          <w:tcPr>
            <w:tcW w:w="711" w:type="dxa"/>
            <w:tcBorders>
              <w:top w:val="single" w:color="000000" w:sz="4" w:space="0"/>
              <w:left w:val="single" w:color="000000" w:sz="4" w:space="0"/>
              <w:bottom w:val="single" w:color="000000" w:sz="4" w:space="0"/>
              <w:right w:val="single" w:color="000000" w:sz="4" w:space="0"/>
            </w:tcBorders>
            <w:vAlign w:val="bottom"/>
          </w:tcPr>
          <w:p>
            <w:pPr>
              <w:kinsoku w:val="0"/>
              <w:overflowPunct w:val="0"/>
              <w:snapToGrid w:val="0"/>
              <w:spacing w:line="240" w:lineRule="auto"/>
              <w:ind w:firstLine="0" w:firstLineChars="0"/>
              <w:jc w:val="center"/>
              <w:rPr>
                <w:rFonts w:cs="Times New Roman"/>
                <w:sz w:val="21"/>
                <w:szCs w:val="21"/>
              </w:rPr>
            </w:pPr>
            <w:r>
              <w:rPr>
                <w:rFonts w:cs="Times New Roman"/>
                <w:sz w:val="21"/>
                <w:szCs w:val="21"/>
              </w:rPr>
              <w:t>58</w:t>
            </w:r>
          </w:p>
        </w:tc>
        <w:tc>
          <w:tcPr>
            <w:tcW w:w="708" w:type="dxa"/>
            <w:tcBorders>
              <w:top w:val="single" w:color="000000" w:sz="4" w:space="0"/>
              <w:left w:val="single" w:color="000000" w:sz="4" w:space="0"/>
              <w:bottom w:val="single" w:color="000000" w:sz="4" w:space="0"/>
              <w:right w:val="single" w:color="000000" w:sz="4" w:space="0"/>
            </w:tcBorders>
            <w:vAlign w:val="bottom"/>
          </w:tcPr>
          <w:p>
            <w:pPr>
              <w:kinsoku w:val="0"/>
              <w:overflowPunct w:val="0"/>
              <w:snapToGrid w:val="0"/>
              <w:spacing w:line="240" w:lineRule="auto"/>
              <w:ind w:firstLine="0" w:firstLineChars="0"/>
              <w:jc w:val="center"/>
              <w:rPr>
                <w:rFonts w:cs="Times New Roman"/>
                <w:sz w:val="21"/>
                <w:szCs w:val="21"/>
              </w:rPr>
            </w:pPr>
            <w:r>
              <w:rPr>
                <w:rFonts w:cs="Times New Roman"/>
                <w:sz w:val="21"/>
                <w:szCs w:val="21"/>
              </w:rPr>
              <w:t>56</w:t>
            </w:r>
          </w:p>
        </w:tc>
        <w:tc>
          <w:tcPr>
            <w:tcW w:w="717" w:type="dxa"/>
            <w:tcBorders>
              <w:top w:val="single" w:color="000000" w:sz="4" w:space="0"/>
              <w:left w:val="single" w:color="000000" w:sz="4" w:space="0"/>
              <w:bottom w:val="single" w:color="000000" w:sz="4" w:space="0"/>
              <w:right w:val="single" w:color="000000" w:sz="4" w:space="0"/>
            </w:tcBorders>
            <w:vAlign w:val="bottom"/>
          </w:tcPr>
          <w:p>
            <w:pPr>
              <w:kinsoku w:val="0"/>
              <w:overflowPunct w:val="0"/>
              <w:snapToGrid w:val="0"/>
              <w:spacing w:line="240" w:lineRule="auto"/>
              <w:ind w:firstLine="0" w:firstLineChars="0"/>
              <w:jc w:val="center"/>
              <w:rPr>
                <w:rFonts w:cs="Times New Roman"/>
                <w:sz w:val="21"/>
                <w:szCs w:val="21"/>
              </w:rPr>
            </w:pPr>
            <w:r>
              <w:rPr>
                <w:rFonts w:cs="Times New Roman"/>
                <w:sz w:val="21"/>
                <w:szCs w:val="21"/>
              </w:rPr>
              <w:t>50</w:t>
            </w:r>
          </w:p>
        </w:tc>
        <w:tc>
          <w:tcPr>
            <w:tcW w:w="850" w:type="dxa"/>
            <w:tcBorders>
              <w:top w:val="single" w:color="000000" w:sz="4" w:space="0"/>
              <w:left w:val="single" w:color="000000" w:sz="4" w:space="0"/>
              <w:bottom w:val="single" w:color="000000" w:sz="4" w:space="0"/>
              <w:right w:val="single" w:color="000000" w:sz="4" w:space="0"/>
            </w:tcBorders>
            <w:vAlign w:val="bottom"/>
          </w:tcPr>
          <w:p>
            <w:pPr>
              <w:kinsoku w:val="0"/>
              <w:overflowPunct w:val="0"/>
              <w:snapToGrid w:val="0"/>
              <w:spacing w:line="240" w:lineRule="auto"/>
              <w:ind w:firstLine="0" w:firstLineChars="0"/>
              <w:jc w:val="center"/>
              <w:rPr>
                <w:rFonts w:cs="Times New Roman"/>
                <w:sz w:val="21"/>
                <w:szCs w:val="21"/>
              </w:rPr>
            </w:pPr>
            <w:r>
              <w:rPr>
                <w:rFonts w:cs="Times New Roman"/>
                <w:sz w:val="21"/>
                <w:szCs w:val="21"/>
              </w:rPr>
              <w:t>46</w:t>
            </w:r>
          </w:p>
        </w:tc>
        <w:tc>
          <w:tcPr>
            <w:tcW w:w="850" w:type="dxa"/>
            <w:tcBorders>
              <w:top w:val="single" w:color="000000" w:sz="4" w:space="0"/>
              <w:left w:val="single" w:color="000000" w:sz="4" w:space="0"/>
              <w:bottom w:val="single" w:color="000000" w:sz="4" w:space="0"/>
              <w:right w:val="single" w:color="000000" w:sz="4" w:space="0"/>
            </w:tcBorders>
            <w:vAlign w:val="bottom"/>
          </w:tcPr>
          <w:p>
            <w:pPr>
              <w:kinsoku w:val="0"/>
              <w:overflowPunct w:val="0"/>
              <w:snapToGrid w:val="0"/>
              <w:spacing w:line="240" w:lineRule="auto"/>
              <w:ind w:firstLine="0" w:firstLineChars="0"/>
              <w:jc w:val="center"/>
              <w:rPr>
                <w:rFonts w:cs="Times New Roman"/>
                <w:sz w:val="21"/>
                <w:szCs w:val="21"/>
              </w:rPr>
            </w:pPr>
            <w:r>
              <w:rPr>
                <w:rFonts w:cs="Times New Roman"/>
                <w:sz w:val="21"/>
                <w:szCs w:val="21"/>
              </w:rPr>
              <w:t>44</w:t>
            </w:r>
          </w:p>
        </w:tc>
        <w:tc>
          <w:tcPr>
            <w:tcW w:w="566" w:type="dxa"/>
            <w:tcBorders>
              <w:top w:val="single" w:color="000000" w:sz="4" w:space="0"/>
              <w:left w:val="single" w:color="000000" w:sz="4" w:space="0"/>
              <w:bottom w:val="single" w:color="000000" w:sz="4" w:space="0"/>
              <w:right w:val="single" w:color="000000" w:sz="4" w:space="0"/>
            </w:tcBorders>
            <w:vAlign w:val="center"/>
          </w:tcPr>
          <w:p>
            <w:pPr>
              <w:kinsoku w:val="0"/>
              <w:overflowPunct w:val="0"/>
              <w:snapToGrid w:val="0"/>
              <w:spacing w:line="240" w:lineRule="auto"/>
              <w:ind w:firstLine="0" w:firstLineChars="0"/>
              <w:jc w:val="center"/>
              <w:rPr>
                <w:rFonts w:cs="Times New Roman"/>
              </w:rPr>
            </w:pPr>
            <w:r>
              <w:rPr>
                <w:rFonts w:cs="Times New Roman"/>
                <w:sz w:val="21"/>
                <w:szCs w:val="21"/>
              </w:rPr>
              <w:t>70</w:t>
            </w:r>
          </w:p>
        </w:tc>
        <w:tc>
          <w:tcPr>
            <w:tcW w:w="567" w:type="dxa"/>
            <w:tcBorders>
              <w:top w:val="single" w:color="000000" w:sz="4" w:space="0"/>
              <w:left w:val="single" w:color="000000" w:sz="4" w:space="0"/>
              <w:bottom w:val="single" w:color="000000" w:sz="4" w:space="0"/>
              <w:right w:val="single" w:color="000000" w:sz="4" w:space="0"/>
            </w:tcBorders>
            <w:vAlign w:val="center"/>
          </w:tcPr>
          <w:p>
            <w:pPr>
              <w:kinsoku w:val="0"/>
              <w:overflowPunct w:val="0"/>
              <w:snapToGrid w:val="0"/>
              <w:spacing w:line="240" w:lineRule="auto"/>
              <w:ind w:firstLine="0" w:firstLineChars="0"/>
              <w:jc w:val="center"/>
              <w:rPr>
                <w:rFonts w:cs="Times New Roman"/>
              </w:rPr>
            </w:pPr>
            <w:r>
              <w:rPr>
                <w:rFonts w:cs="Times New Roman"/>
                <w:sz w:val="21"/>
                <w:szCs w:val="21"/>
              </w:rPr>
              <w:t>55</w:t>
            </w:r>
          </w:p>
        </w:tc>
        <w:tc>
          <w:tcPr>
            <w:tcW w:w="668" w:type="dxa"/>
            <w:tcBorders>
              <w:top w:val="single" w:color="000000" w:sz="4" w:space="0"/>
              <w:left w:val="single" w:color="000000" w:sz="4" w:space="0"/>
              <w:bottom w:val="single" w:color="000000" w:sz="4" w:space="0"/>
              <w:right w:val="single" w:color="000000" w:sz="4" w:space="0"/>
            </w:tcBorders>
            <w:vAlign w:val="bottom"/>
          </w:tcPr>
          <w:p>
            <w:pPr>
              <w:kinsoku w:val="0"/>
              <w:overflowPunct w:val="0"/>
              <w:snapToGrid w:val="0"/>
              <w:spacing w:line="240" w:lineRule="auto"/>
              <w:ind w:firstLine="0" w:firstLineChars="0"/>
              <w:jc w:val="center"/>
              <w:rPr>
                <w:rFonts w:cs="Times New Roman"/>
                <w:sz w:val="21"/>
                <w:szCs w:val="21"/>
              </w:rPr>
            </w:pPr>
            <w:r>
              <w:rPr>
                <w:rFonts w:cs="Times New Roman"/>
                <w:sz w:val="21"/>
                <w:szCs w:val="21"/>
              </w:rPr>
              <w:t>10</w:t>
            </w:r>
          </w:p>
        </w:tc>
        <w:tc>
          <w:tcPr>
            <w:tcW w:w="904" w:type="dxa"/>
            <w:tcBorders>
              <w:top w:val="single" w:color="000000" w:sz="4" w:space="0"/>
              <w:left w:val="single" w:color="000000" w:sz="4" w:space="0"/>
              <w:bottom w:val="single" w:color="000000" w:sz="4" w:space="0"/>
              <w:right w:val="nil"/>
            </w:tcBorders>
            <w:vAlign w:val="bottom"/>
          </w:tcPr>
          <w:p>
            <w:pPr>
              <w:kinsoku w:val="0"/>
              <w:overflowPunct w:val="0"/>
              <w:snapToGrid w:val="0"/>
              <w:spacing w:line="240" w:lineRule="auto"/>
              <w:ind w:firstLine="0" w:firstLineChars="0"/>
              <w:jc w:val="center"/>
              <w:rPr>
                <w:rFonts w:cs="Times New Roman"/>
                <w:sz w:val="21"/>
                <w:szCs w:val="21"/>
              </w:rPr>
            </w:pPr>
            <w:r>
              <w:rPr>
                <w:rFonts w:cs="Times New Roman"/>
                <w:sz w:val="21"/>
                <w:szCs w:val="21"/>
              </w:rPr>
              <w:t>56</w:t>
            </w:r>
          </w:p>
        </w:tc>
      </w:tr>
      <w:tr>
        <w:tblPrEx>
          <w:tblCellMar>
            <w:top w:w="0" w:type="dxa"/>
            <w:left w:w="0" w:type="dxa"/>
            <w:bottom w:w="0" w:type="dxa"/>
            <w:right w:w="0" w:type="dxa"/>
          </w:tblCellMar>
        </w:tblPrEx>
        <w:trPr>
          <w:trHeight w:val="281" w:hRule="exact"/>
          <w:jc w:val="center"/>
        </w:trPr>
        <w:tc>
          <w:tcPr>
            <w:tcW w:w="1543" w:type="dxa"/>
            <w:tcBorders>
              <w:top w:val="single" w:color="000000" w:sz="4" w:space="0"/>
              <w:left w:val="nil"/>
              <w:bottom w:val="single" w:color="000000" w:sz="4" w:space="0"/>
              <w:right w:val="single" w:color="000000" w:sz="4" w:space="0"/>
            </w:tcBorders>
            <w:vAlign w:val="center"/>
          </w:tcPr>
          <w:p>
            <w:pPr>
              <w:adjustRightInd w:val="0"/>
              <w:snapToGrid w:val="0"/>
              <w:spacing w:line="240" w:lineRule="auto"/>
              <w:ind w:firstLine="0" w:firstLineChars="0"/>
              <w:jc w:val="center"/>
              <w:rPr>
                <w:rFonts w:cs="Times New Roman"/>
                <w:sz w:val="21"/>
                <w:szCs w:val="21"/>
              </w:rPr>
            </w:pPr>
            <w:r>
              <w:rPr>
                <w:rFonts w:cs="Times New Roman"/>
                <w:sz w:val="21"/>
                <w:szCs w:val="21"/>
              </w:rPr>
              <w:t>蛙式打夯机</w:t>
            </w:r>
          </w:p>
        </w:tc>
        <w:tc>
          <w:tcPr>
            <w:tcW w:w="708" w:type="dxa"/>
            <w:tcBorders>
              <w:top w:val="single" w:color="000000" w:sz="4" w:space="0"/>
              <w:left w:val="single" w:color="000000" w:sz="4" w:space="0"/>
              <w:bottom w:val="single" w:color="000000" w:sz="4" w:space="0"/>
              <w:right w:val="single" w:color="000000" w:sz="4" w:space="0"/>
            </w:tcBorders>
            <w:vAlign w:val="bottom"/>
          </w:tcPr>
          <w:p>
            <w:pPr>
              <w:kinsoku w:val="0"/>
              <w:overflowPunct w:val="0"/>
              <w:snapToGrid w:val="0"/>
              <w:spacing w:line="240" w:lineRule="auto"/>
              <w:ind w:firstLine="0" w:firstLineChars="0"/>
              <w:jc w:val="center"/>
              <w:rPr>
                <w:rFonts w:cs="Times New Roman"/>
                <w:sz w:val="21"/>
                <w:szCs w:val="21"/>
              </w:rPr>
            </w:pPr>
            <w:r>
              <w:rPr>
                <w:rFonts w:cs="Times New Roman"/>
                <w:sz w:val="21"/>
                <w:szCs w:val="21"/>
              </w:rPr>
              <w:t>65</w:t>
            </w:r>
          </w:p>
        </w:tc>
        <w:tc>
          <w:tcPr>
            <w:tcW w:w="706" w:type="dxa"/>
            <w:tcBorders>
              <w:top w:val="single" w:color="000000" w:sz="4" w:space="0"/>
              <w:left w:val="single" w:color="000000" w:sz="4" w:space="0"/>
              <w:bottom w:val="single" w:color="000000" w:sz="4" w:space="0"/>
              <w:right w:val="single" w:color="000000" w:sz="4" w:space="0"/>
            </w:tcBorders>
            <w:vAlign w:val="bottom"/>
          </w:tcPr>
          <w:p>
            <w:pPr>
              <w:kinsoku w:val="0"/>
              <w:overflowPunct w:val="0"/>
              <w:snapToGrid w:val="0"/>
              <w:spacing w:line="240" w:lineRule="auto"/>
              <w:ind w:firstLine="0" w:firstLineChars="0"/>
              <w:jc w:val="center"/>
              <w:rPr>
                <w:rFonts w:cs="Times New Roman"/>
                <w:sz w:val="21"/>
                <w:szCs w:val="21"/>
              </w:rPr>
            </w:pPr>
            <w:r>
              <w:rPr>
                <w:rFonts w:cs="Times New Roman"/>
                <w:sz w:val="21"/>
                <w:szCs w:val="21"/>
              </w:rPr>
              <w:t>59</w:t>
            </w:r>
          </w:p>
        </w:tc>
        <w:tc>
          <w:tcPr>
            <w:tcW w:w="711" w:type="dxa"/>
            <w:tcBorders>
              <w:top w:val="single" w:color="000000" w:sz="4" w:space="0"/>
              <w:left w:val="single" w:color="000000" w:sz="4" w:space="0"/>
              <w:bottom w:val="single" w:color="000000" w:sz="4" w:space="0"/>
              <w:right w:val="single" w:color="000000" w:sz="4" w:space="0"/>
            </w:tcBorders>
            <w:vAlign w:val="bottom"/>
          </w:tcPr>
          <w:p>
            <w:pPr>
              <w:kinsoku w:val="0"/>
              <w:overflowPunct w:val="0"/>
              <w:snapToGrid w:val="0"/>
              <w:spacing w:line="240" w:lineRule="auto"/>
              <w:ind w:firstLine="0" w:firstLineChars="0"/>
              <w:jc w:val="center"/>
              <w:rPr>
                <w:rFonts w:cs="Times New Roman"/>
                <w:sz w:val="21"/>
                <w:szCs w:val="21"/>
              </w:rPr>
            </w:pPr>
            <w:r>
              <w:rPr>
                <w:rFonts w:cs="Times New Roman"/>
                <w:sz w:val="21"/>
                <w:szCs w:val="21"/>
              </w:rPr>
              <w:t>53</w:t>
            </w:r>
          </w:p>
        </w:tc>
        <w:tc>
          <w:tcPr>
            <w:tcW w:w="708" w:type="dxa"/>
            <w:tcBorders>
              <w:top w:val="single" w:color="000000" w:sz="4" w:space="0"/>
              <w:left w:val="single" w:color="000000" w:sz="4" w:space="0"/>
              <w:bottom w:val="single" w:color="000000" w:sz="4" w:space="0"/>
              <w:right w:val="single" w:color="000000" w:sz="4" w:space="0"/>
            </w:tcBorders>
            <w:vAlign w:val="bottom"/>
          </w:tcPr>
          <w:p>
            <w:pPr>
              <w:kinsoku w:val="0"/>
              <w:overflowPunct w:val="0"/>
              <w:snapToGrid w:val="0"/>
              <w:spacing w:line="240" w:lineRule="auto"/>
              <w:ind w:firstLine="0" w:firstLineChars="0"/>
              <w:jc w:val="center"/>
              <w:rPr>
                <w:rFonts w:cs="Times New Roman"/>
                <w:sz w:val="21"/>
                <w:szCs w:val="21"/>
              </w:rPr>
            </w:pPr>
            <w:r>
              <w:rPr>
                <w:rFonts w:cs="Times New Roman"/>
                <w:sz w:val="21"/>
                <w:szCs w:val="21"/>
              </w:rPr>
              <w:t>51</w:t>
            </w:r>
          </w:p>
        </w:tc>
        <w:tc>
          <w:tcPr>
            <w:tcW w:w="717" w:type="dxa"/>
            <w:tcBorders>
              <w:top w:val="single" w:color="000000" w:sz="4" w:space="0"/>
              <w:left w:val="single" w:color="000000" w:sz="4" w:space="0"/>
              <w:bottom w:val="single" w:color="000000" w:sz="4" w:space="0"/>
              <w:right w:val="single" w:color="000000" w:sz="4" w:space="0"/>
            </w:tcBorders>
            <w:vAlign w:val="bottom"/>
          </w:tcPr>
          <w:p>
            <w:pPr>
              <w:kinsoku w:val="0"/>
              <w:overflowPunct w:val="0"/>
              <w:snapToGrid w:val="0"/>
              <w:spacing w:line="240" w:lineRule="auto"/>
              <w:ind w:firstLine="0" w:firstLineChars="0"/>
              <w:jc w:val="center"/>
              <w:rPr>
                <w:rFonts w:cs="Times New Roman"/>
                <w:sz w:val="21"/>
                <w:szCs w:val="21"/>
              </w:rPr>
            </w:pPr>
            <w:r>
              <w:rPr>
                <w:rFonts w:cs="Times New Roman"/>
                <w:sz w:val="21"/>
                <w:szCs w:val="21"/>
              </w:rPr>
              <w:t>45</w:t>
            </w:r>
          </w:p>
        </w:tc>
        <w:tc>
          <w:tcPr>
            <w:tcW w:w="850" w:type="dxa"/>
            <w:tcBorders>
              <w:top w:val="single" w:color="000000" w:sz="4" w:space="0"/>
              <w:left w:val="single" w:color="000000" w:sz="4" w:space="0"/>
              <w:bottom w:val="single" w:color="000000" w:sz="4" w:space="0"/>
              <w:right w:val="single" w:color="000000" w:sz="4" w:space="0"/>
            </w:tcBorders>
            <w:vAlign w:val="bottom"/>
          </w:tcPr>
          <w:p>
            <w:pPr>
              <w:kinsoku w:val="0"/>
              <w:overflowPunct w:val="0"/>
              <w:snapToGrid w:val="0"/>
              <w:spacing w:line="240" w:lineRule="auto"/>
              <w:ind w:firstLine="0" w:firstLineChars="0"/>
              <w:jc w:val="center"/>
              <w:rPr>
                <w:rFonts w:cs="Times New Roman"/>
                <w:sz w:val="21"/>
                <w:szCs w:val="21"/>
              </w:rPr>
            </w:pPr>
            <w:r>
              <w:rPr>
                <w:rFonts w:cs="Times New Roman"/>
                <w:sz w:val="21"/>
                <w:szCs w:val="21"/>
              </w:rPr>
              <w:t>41</w:t>
            </w:r>
          </w:p>
        </w:tc>
        <w:tc>
          <w:tcPr>
            <w:tcW w:w="850" w:type="dxa"/>
            <w:tcBorders>
              <w:top w:val="single" w:color="000000" w:sz="4" w:space="0"/>
              <w:left w:val="single" w:color="000000" w:sz="4" w:space="0"/>
              <w:bottom w:val="single" w:color="000000" w:sz="4" w:space="0"/>
              <w:right w:val="single" w:color="000000" w:sz="4" w:space="0"/>
            </w:tcBorders>
            <w:vAlign w:val="bottom"/>
          </w:tcPr>
          <w:p>
            <w:pPr>
              <w:kinsoku w:val="0"/>
              <w:overflowPunct w:val="0"/>
              <w:snapToGrid w:val="0"/>
              <w:spacing w:line="240" w:lineRule="auto"/>
              <w:ind w:firstLine="0" w:firstLineChars="0"/>
              <w:jc w:val="center"/>
              <w:rPr>
                <w:rFonts w:cs="Times New Roman"/>
                <w:sz w:val="21"/>
                <w:szCs w:val="21"/>
              </w:rPr>
            </w:pPr>
            <w:r>
              <w:rPr>
                <w:rFonts w:cs="Times New Roman"/>
                <w:sz w:val="21"/>
                <w:szCs w:val="21"/>
              </w:rPr>
              <w:t>39</w:t>
            </w:r>
          </w:p>
        </w:tc>
        <w:tc>
          <w:tcPr>
            <w:tcW w:w="566" w:type="dxa"/>
            <w:tcBorders>
              <w:top w:val="single" w:color="000000" w:sz="4" w:space="0"/>
              <w:left w:val="single" w:color="000000" w:sz="4" w:space="0"/>
              <w:bottom w:val="single" w:color="000000" w:sz="4" w:space="0"/>
              <w:right w:val="single" w:color="000000" w:sz="4" w:space="0"/>
            </w:tcBorders>
            <w:vAlign w:val="center"/>
          </w:tcPr>
          <w:p>
            <w:pPr>
              <w:kinsoku w:val="0"/>
              <w:overflowPunct w:val="0"/>
              <w:snapToGrid w:val="0"/>
              <w:spacing w:line="240" w:lineRule="auto"/>
              <w:ind w:firstLine="0" w:firstLineChars="0"/>
              <w:jc w:val="center"/>
              <w:rPr>
                <w:rFonts w:cs="Times New Roman"/>
              </w:rPr>
            </w:pPr>
            <w:r>
              <w:rPr>
                <w:rFonts w:cs="Times New Roman"/>
                <w:sz w:val="21"/>
                <w:szCs w:val="21"/>
              </w:rPr>
              <w:t>70</w:t>
            </w:r>
          </w:p>
        </w:tc>
        <w:tc>
          <w:tcPr>
            <w:tcW w:w="567" w:type="dxa"/>
            <w:tcBorders>
              <w:top w:val="single" w:color="000000" w:sz="4" w:space="0"/>
              <w:left w:val="single" w:color="000000" w:sz="4" w:space="0"/>
              <w:bottom w:val="single" w:color="000000" w:sz="4" w:space="0"/>
              <w:right w:val="single" w:color="000000" w:sz="4" w:space="0"/>
            </w:tcBorders>
            <w:vAlign w:val="center"/>
          </w:tcPr>
          <w:p>
            <w:pPr>
              <w:kinsoku w:val="0"/>
              <w:overflowPunct w:val="0"/>
              <w:snapToGrid w:val="0"/>
              <w:spacing w:line="240" w:lineRule="auto"/>
              <w:ind w:firstLine="0" w:firstLineChars="0"/>
              <w:jc w:val="center"/>
              <w:rPr>
                <w:rFonts w:cs="Times New Roman"/>
              </w:rPr>
            </w:pPr>
            <w:r>
              <w:rPr>
                <w:rFonts w:cs="Times New Roman"/>
                <w:sz w:val="21"/>
                <w:szCs w:val="21"/>
              </w:rPr>
              <w:t>55</w:t>
            </w:r>
          </w:p>
        </w:tc>
        <w:tc>
          <w:tcPr>
            <w:tcW w:w="668" w:type="dxa"/>
            <w:tcBorders>
              <w:top w:val="single" w:color="000000" w:sz="4" w:space="0"/>
              <w:left w:val="single" w:color="000000" w:sz="4" w:space="0"/>
              <w:bottom w:val="single" w:color="000000" w:sz="4" w:space="0"/>
              <w:right w:val="single" w:color="000000" w:sz="4" w:space="0"/>
            </w:tcBorders>
            <w:vAlign w:val="bottom"/>
          </w:tcPr>
          <w:p>
            <w:pPr>
              <w:kinsoku w:val="0"/>
              <w:overflowPunct w:val="0"/>
              <w:snapToGrid w:val="0"/>
              <w:spacing w:line="240" w:lineRule="auto"/>
              <w:ind w:firstLine="0" w:firstLineChars="0"/>
              <w:jc w:val="center"/>
              <w:rPr>
                <w:rFonts w:cs="Times New Roman"/>
                <w:sz w:val="21"/>
                <w:szCs w:val="21"/>
              </w:rPr>
            </w:pPr>
            <w:r>
              <w:rPr>
                <w:rFonts w:cs="Times New Roman"/>
                <w:sz w:val="21"/>
                <w:szCs w:val="21"/>
              </w:rPr>
              <w:t>6</w:t>
            </w:r>
          </w:p>
        </w:tc>
        <w:tc>
          <w:tcPr>
            <w:tcW w:w="904" w:type="dxa"/>
            <w:tcBorders>
              <w:top w:val="single" w:color="000000" w:sz="4" w:space="0"/>
              <w:left w:val="single" w:color="000000" w:sz="4" w:space="0"/>
              <w:bottom w:val="single" w:color="000000" w:sz="4" w:space="0"/>
              <w:right w:val="nil"/>
            </w:tcBorders>
            <w:vAlign w:val="bottom"/>
          </w:tcPr>
          <w:p>
            <w:pPr>
              <w:kinsoku w:val="0"/>
              <w:overflowPunct w:val="0"/>
              <w:snapToGrid w:val="0"/>
              <w:spacing w:line="240" w:lineRule="auto"/>
              <w:ind w:firstLine="0" w:firstLineChars="0"/>
              <w:jc w:val="center"/>
              <w:rPr>
                <w:rFonts w:cs="Times New Roman"/>
                <w:sz w:val="21"/>
                <w:szCs w:val="21"/>
              </w:rPr>
            </w:pPr>
            <w:r>
              <w:rPr>
                <w:rFonts w:cs="Times New Roman"/>
                <w:sz w:val="21"/>
                <w:szCs w:val="21"/>
              </w:rPr>
              <w:t>32</w:t>
            </w:r>
          </w:p>
        </w:tc>
      </w:tr>
      <w:tr>
        <w:tblPrEx>
          <w:tblCellMar>
            <w:top w:w="0" w:type="dxa"/>
            <w:left w:w="0" w:type="dxa"/>
            <w:bottom w:w="0" w:type="dxa"/>
            <w:right w:w="0" w:type="dxa"/>
          </w:tblCellMar>
        </w:tblPrEx>
        <w:trPr>
          <w:trHeight w:val="283" w:hRule="exact"/>
          <w:jc w:val="center"/>
        </w:trPr>
        <w:tc>
          <w:tcPr>
            <w:tcW w:w="1543" w:type="dxa"/>
            <w:tcBorders>
              <w:top w:val="single" w:color="000000" w:sz="4" w:space="0"/>
              <w:left w:val="nil"/>
              <w:bottom w:val="single" w:color="000000" w:sz="4" w:space="0"/>
              <w:right w:val="single" w:color="000000" w:sz="4" w:space="0"/>
            </w:tcBorders>
            <w:vAlign w:val="center"/>
          </w:tcPr>
          <w:p>
            <w:pPr>
              <w:adjustRightInd w:val="0"/>
              <w:snapToGrid w:val="0"/>
              <w:spacing w:line="240" w:lineRule="auto"/>
              <w:ind w:firstLine="0" w:firstLineChars="0"/>
              <w:jc w:val="center"/>
              <w:rPr>
                <w:rFonts w:cs="Times New Roman"/>
                <w:sz w:val="21"/>
                <w:szCs w:val="21"/>
              </w:rPr>
            </w:pPr>
            <w:r>
              <w:rPr>
                <w:rFonts w:cs="Times New Roman"/>
                <w:sz w:val="21"/>
                <w:szCs w:val="21"/>
              </w:rPr>
              <w:t>插入式振捣器</w:t>
            </w:r>
          </w:p>
        </w:tc>
        <w:tc>
          <w:tcPr>
            <w:tcW w:w="708" w:type="dxa"/>
            <w:tcBorders>
              <w:top w:val="single" w:color="000000" w:sz="4" w:space="0"/>
              <w:left w:val="single" w:color="000000" w:sz="4" w:space="0"/>
              <w:bottom w:val="single" w:color="000000" w:sz="4" w:space="0"/>
              <w:right w:val="single" w:color="000000" w:sz="4" w:space="0"/>
            </w:tcBorders>
            <w:vAlign w:val="bottom"/>
          </w:tcPr>
          <w:p>
            <w:pPr>
              <w:kinsoku w:val="0"/>
              <w:overflowPunct w:val="0"/>
              <w:snapToGrid w:val="0"/>
              <w:spacing w:line="240" w:lineRule="auto"/>
              <w:ind w:firstLine="0" w:firstLineChars="0"/>
              <w:jc w:val="center"/>
              <w:rPr>
                <w:rFonts w:cs="Times New Roman"/>
                <w:sz w:val="21"/>
                <w:szCs w:val="21"/>
              </w:rPr>
            </w:pPr>
            <w:r>
              <w:rPr>
                <w:rFonts w:cs="Times New Roman"/>
                <w:sz w:val="21"/>
                <w:szCs w:val="21"/>
              </w:rPr>
              <w:t>65</w:t>
            </w:r>
          </w:p>
        </w:tc>
        <w:tc>
          <w:tcPr>
            <w:tcW w:w="706" w:type="dxa"/>
            <w:tcBorders>
              <w:top w:val="single" w:color="000000" w:sz="4" w:space="0"/>
              <w:left w:val="single" w:color="000000" w:sz="4" w:space="0"/>
              <w:bottom w:val="single" w:color="000000" w:sz="4" w:space="0"/>
              <w:right w:val="single" w:color="000000" w:sz="4" w:space="0"/>
            </w:tcBorders>
            <w:vAlign w:val="bottom"/>
          </w:tcPr>
          <w:p>
            <w:pPr>
              <w:kinsoku w:val="0"/>
              <w:overflowPunct w:val="0"/>
              <w:snapToGrid w:val="0"/>
              <w:spacing w:line="240" w:lineRule="auto"/>
              <w:ind w:firstLine="0" w:firstLineChars="0"/>
              <w:jc w:val="center"/>
              <w:rPr>
                <w:rFonts w:cs="Times New Roman"/>
                <w:sz w:val="21"/>
                <w:szCs w:val="21"/>
              </w:rPr>
            </w:pPr>
            <w:r>
              <w:rPr>
                <w:rFonts w:cs="Times New Roman"/>
                <w:sz w:val="21"/>
                <w:szCs w:val="21"/>
              </w:rPr>
              <w:t>59</w:t>
            </w:r>
          </w:p>
        </w:tc>
        <w:tc>
          <w:tcPr>
            <w:tcW w:w="711" w:type="dxa"/>
            <w:tcBorders>
              <w:top w:val="single" w:color="000000" w:sz="4" w:space="0"/>
              <w:left w:val="single" w:color="000000" w:sz="4" w:space="0"/>
              <w:bottom w:val="single" w:color="000000" w:sz="4" w:space="0"/>
              <w:right w:val="single" w:color="000000" w:sz="4" w:space="0"/>
            </w:tcBorders>
            <w:vAlign w:val="bottom"/>
          </w:tcPr>
          <w:p>
            <w:pPr>
              <w:kinsoku w:val="0"/>
              <w:overflowPunct w:val="0"/>
              <w:snapToGrid w:val="0"/>
              <w:spacing w:line="240" w:lineRule="auto"/>
              <w:ind w:firstLine="0" w:firstLineChars="0"/>
              <w:jc w:val="center"/>
              <w:rPr>
                <w:rFonts w:cs="Times New Roman"/>
                <w:sz w:val="21"/>
                <w:szCs w:val="21"/>
              </w:rPr>
            </w:pPr>
            <w:r>
              <w:rPr>
                <w:rFonts w:cs="Times New Roman"/>
                <w:sz w:val="21"/>
                <w:szCs w:val="21"/>
              </w:rPr>
              <w:t>53</w:t>
            </w:r>
          </w:p>
        </w:tc>
        <w:tc>
          <w:tcPr>
            <w:tcW w:w="708" w:type="dxa"/>
            <w:tcBorders>
              <w:top w:val="single" w:color="000000" w:sz="4" w:space="0"/>
              <w:left w:val="single" w:color="000000" w:sz="4" w:space="0"/>
              <w:bottom w:val="single" w:color="000000" w:sz="4" w:space="0"/>
              <w:right w:val="single" w:color="000000" w:sz="4" w:space="0"/>
            </w:tcBorders>
            <w:vAlign w:val="bottom"/>
          </w:tcPr>
          <w:p>
            <w:pPr>
              <w:kinsoku w:val="0"/>
              <w:overflowPunct w:val="0"/>
              <w:snapToGrid w:val="0"/>
              <w:spacing w:line="240" w:lineRule="auto"/>
              <w:ind w:firstLine="0" w:firstLineChars="0"/>
              <w:jc w:val="center"/>
              <w:rPr>
                <w:rFonts w:cs="Times New Roman"/>
                <w:sz w:val="21"/>
                <w:szCs w:val="21"/>
              </w:rPr>
            </w:pPr>
            <w:r>
              <w:rPr>
                <w:rFonts w:cs="Times New Roman"/>
                <w:sz w:val="21"/>
                <w:szCs w:val="21"/>
              </w:rPr>
              <w:t>51</w:t>
            </w:r>
          </w:p>
        </w:tc>
        <w:tc>
          <w:tcPr>
            <w:tcW w:w="717" w:type="dxa"/>
            <w:tcBorders>
              <w:top w:val="single" w:color="000000" w:sz="4" w:space="0"/>
              <w:left w:val="single" w:color="000000" w:sz="4" w:space="0"/>
              <w:bottom w:val="single" w:color="000000" w:sz="4" w:space="0"/>
              <w:right w:val="single" w:color="000000" w:sz="4" w:space="0"/>
            </w:tcBorders>
            <w:vAlign w:val="bottom"/>
          </w:tcPr>
          <w:p>
            <w:pPr>
              <w:kinsoku w:val="0"/>
              <w:overflowPunct w:val="0"/>
              <w:snapToGrid w:val="0"/>
              <w:spacing w:line="240" w:lineRule="auto"/>
              <w:ind w:firstLine="0" w:firstLineChars="0"/>
              <w:jc w:val="center"/>
              <w:rPr>
                <w:rFonts w:cs="Times New Roman"/>
                <w:sz w:val="21"/>
                <w:szCs w:val="21"/>
              </w:rPr>
            </w:pPr>
            <w:r>
              <w:rPr>
                <w:rFonts w:cs="Times New Roman"/>
                <w:sz w:val="21"/>
                <w:szCs w:val="21"/>
              </w:rPr>
              <w:t>45</w:t>
            </w:r>
          </w:p>
        </w:tc>
        <w:tc>
          <w:tcPr>
            <w:tcW w:w="850" w:type="dxa"/>
            <w:tcBorders>
              <w:top w:val="single" w:color="000000" w:sz="4" w:space="0"/>
              <w:left w:val="single" w:color="000000" w:sz="4" w:space="0"/>
              <w:bottom w:val="single" w:color="000000" w:sz="4" w:space="0"/>
              <w:right w:val="single" w:color="000000" w:sz="4" w:space="0"/>
            </w:tcBorders>
            <w:vAlign w:val="bottom"/>
          </w:tcPr>
          <w:p>
            <w:pPr>
              <w:kinsoku w:val="0"/>
              <w:overflowPunct w:val="0"/>
              <w:snapToGrid w:val="0"/>
              <w:spacing w:line="240" w:lineRule="auto"/>
              <w:ind w:firstLine="0" w:firstLineChars="0"/>
              <w:jc w:val="center"/>
              <w:rPr>
                <w:rFonts w:cs="Times New Roman"/>
                <w:sz w:val="21"/>
                <w:szCs w:val="21"/>
              </w:rPr>
            </w:pPr>
            <w:r>
              <w:rPr>
                <w:rFonts w:cs="Times New Roman"/>
                <w:sz w:val="21"/>
                <w:szCs w:val="21"/>
              </w:rPr>
              <w:t>41</w:t>
            </w:r>
          </w:p>
        </w:tc>
        <w:tc>
          <w:tcPr>
            <w:tcW w:w="850" w:type="dxa"/>
            <w:tcBorders>
              <w:top w:val="single" w:color="000000" w:sz="4" w:space="0"/>
              <w:left w:val="single" w:color="000000" w:sz="4" w:space="0"/>
              <w:bottom w:val="single" w:color="000000" w:sz="4" w:space="0"/>
              <w:right w:val="single" w:color="000000" w:sz="4" w:space="0"/>
            </w:tcBorders>
            <w:vAlign w:val="bottom"/>
          </w:tcPr>
          <w:p>
            <w:pPr>
              <w:kinsoku w:val="0"/>
              <w:overflowPunct w:val="0"/>
              <w:snapToGrid w:val="0"/>
              <w:spacing w:line="240" w:lineRule="auto"/>
              <w:ind w:firstLine="0" w:firstLineChars="0"/>
              <w:jc w:val="center"/>
              <w:rPr>
                <w:rFonts w:cs="Times New Roman"/>
                <w:sz w:val="21"/>
                <w:szCs w:val="21"/>
              </w:rPr>
            </w:pPr>
            <w:r>
              <w:rPr>
                <w:rFonts w:cs="Times New Roman"/>
                <w:sz w:val="21"/>
                <w:szCs w:val="21"/>
              </w:rPr>
              <w:t>39</w:t>
            </w:r>
          </w:p>
        </w:tc>
        <w:tc>
          <w:tcPr>
            <w:tcW w:w="566" w:type="dxa"/>
            <w:tcBorders>
              <w:top w:val="single" w:color="000000" w:sz="4" w:space="0"/>
              <w:left w:val="single" w:color="000000" w:sz="4" w:space="0"/>
              <w:bottom w:val="single" w:color="000000" w:sz="4" w:space="0"/>
              <w:right w:val="single" w:color="000000" w:sz="4" w:space="0"/>
            </w:tcBorders>
            <w:vAlign w:val="center"/>
          </w:tcPr>
          <w:p>
            <w:pPr>
              <w:kinsoku w:val="0"/>
              <w:overflowPunct w:val="0"/>
              <w:snapToGrid w:val="0"/>
              <w:spacing w:line="240" w:lineRule="auto"/>
              <w:ind w:firstLine="0" w:firstLineChars="0"/>
              <w:jc w:val="center"/>
              <w:rPr>
                <w:rFonts w:cs="Times New Roman"/>
              </w:rPr>
            </w:pPr>
            <w:r>
              <w:rPr>
                <w:rFonts w:cs="Times New Roman"/>
                <w:sz w:val="21"/>
                <w:szCs w:val="21"/>
              </w:rPr>
              <w:t>70</w:t>
            </w:r>
          </w:p>
        </w:tc>
        <w:tc>
          <w:tcPr>
            <w:tcW w:w="567" w:type="dxa"/>
            <w:tcBorders>
              <w:top w:val="single" w:color="000000" w:sz="4" w:space="0"/>
              <w:left w:val="single" w:color="000000" w:sz="4" w:space="0"/>
              <w:bottom w:val="single" w:color="000000" w:sz="4" w:space="0"/>
              <w:right w:val="single" w:color="000000" w:sz="4" w:space="0"/>
            </w:tcBorders>
            <w:vAlign w:val="center"/>
          </w:tcPr>
          <w:p>
            <w:pPr>
              <w:kinsoku w:val="0"/>
              <w:overflowPunct w:val="0"/>
              <w:snapToGrid w:val="0"/>
              <w:spacing w:line="240" w:lineRule="auto"/>
              <w:ind w:firstLine="0" w:firstLineChars="0"/>
              <w:jc w:val="center"/>
              <w:rPr>
                <w:rFonts w:cs="Times New Roman"/>
              </w:rPr>
            </w:pPr>
            <w:r>
              <w:rPr>
                <w:rFonts w:cs="Times New Roman"/>
                <w:sz w:val="21"/>
                <w:szCs w:val="21"/>
              </w:rPr>
              <w:t>55</w:t>
            </w:r>
          </w:p>
        </w:tc>
        <w:tc>
          <w:tcPr>
            <w:tcW w:w="668" w:type="dxa"/>
            <w:tcBorders>
              <w:top w:val="single" w:color="000000" w:sz="4" w:space="0"/>
              <w:left w:val="single" w:color="000000" w:sz="4" w:space="0"/>
              <w:bottom w:val="single" w:color="000000" w:sz="4" w:space="0"/>
              <w:right w:val="single" w:color="000000" w:sz="4" w:space="0"/>
            </w:tcBorders>
            <w:vAlign w:val="bottom"/>
          </w:tcPr>
          <w:p>
            <w:pPr>
              <w:kinsoku w:val="0"/>
              <w:overflowPunct w:val="0"/>
              <w:snapToGrid w:val="0"/>
              <w:spacing w:line="240" w:lineRule="auto"/>
              <w:ind w:firstLine="0" w:firstLineChars="0"/>
              <w:jc w:val="center"/>
              <w:rPr>
                <w:rFonts w:cs="Times New Roman"/>
                <w:sz w:val="21"/>
                <w:szCs w:val="21"/>
              </w:rPr>
            </w:pPr>
            <w:r>
              <w:rPr>
                <w:rFonts w:cs="Times New Roman"/>
                <w:sz w:val="21"/>
                <w:szCs w:val="21"/>
              </w:rPr>
              <w:t>6</w:t>
            </w:r>
          </w:p>
        </w:tc>
        <w:tc>
          <w:tcPr>
            <w:tcW w:w="904" w:type="dxa"/>
            <w:tcBorders>
              <w:top w:val="single" w:color="000000" w:sz="4" w:space="0"/>
              <w:left w:val="single" w:color="000000" w:sz="4" w:space="0"/>
              <w:bottom w:val="single" w:color="000000" w:sz="4" w:space="0"/>
              <w:right w:val="nil"/>
            </w:tcBorders>
            <w:vAlign w:val="bottom"/>
          </w:tcPr>
          <w:p>
            <w:pPr>
              <w:kinsoku w:val="0"/>
              <w:overflowPunct w:val="0"/>
              <w:snapToGrid w:val="0"/>
              <w:spacing w:line="240" w:lineRule="auto"/>
              <w:ind w:firstLine="0" w:firstLineChars="0"/>
              <w:jc w:val="center"/>
              <w:rPr>
                <w:rFonts w:cs="Times New Roman"/>
                <w:sz w:val="21"/>
                <w:szCs w:val="21"/>
              </w:rPr>
            </w:pPr>
            <w:r>
              <w:rPr>
                <w:rFonts w:cs="Times New Roman"/>
                <w:sz w:val="21"/>
                <w:szCs w:val="21"/>
              </w:rPr>
              <w:t>32</w:t>
            </w:r>
          </w:p>
        </w:tc>
      </w:tr>
      <w:tr>
        <w:tblPrEx>
          <w:tblCellMar>
            <w:top w:w="0" w:type="dxa"/>
            <w:left w:w="0" w:type="dxa"/>
            <w:bottom w:w="0" w:type="dxa"/>
            <w:right w:w="0" w:type="dxa"/>
          </w:tblCellMar>
        </w:tblPrEx>
        <w:trPr>
          <w:trHeight w:val="283" w:hRule="exact"/>
          <w:jc w:val="center"/>
        </w:trPr>
        <w:tc>
          <w:tcPr>
            <w:tcW w:w="1543" w:type="dxa"/>
            <w:tcBorders>
              <w:top w:val="single" w:color="000000" w:sz="4" w:space="0"/>
              <w:left w:val="nil"/>
              <w:bottom w:val="single" w:color="000000" w:sz="4" w:space="0"/>
              <w:right w:val="single" w:color="000000" w:sz="4" w:space="0"/>
            </w:tcBorders>
            <w:vAlign w:val="center"/>
          </w:tcPr>
          <w:p>
            <w:pPr>
              <w:adjustRightInd w:val="0"/>
              <w:snapToGrid w:val="0"/>
              <w:spacing w:line="240" w:lineRule="auto"/>
              <w:ind w:firstLine="0" w:firstLineChars="0"/>
              <w:jc w:val="center"/>
              <w:rPr>
                <w:rFonts w:cs="Times New Roman"/>
                <w:sz w:val="21"/>
                <w:szCs w:val="21"/>
              </w:rPr>
            </w:pPr>
            <w:r>
              <w:rPr>
                <w:rFonts w:cs="Times New Roman"/>
                <w:sz w:val="21"/>
                <w:szCs w:val="21"/>
              </w:rPr>
              <w:t>振动碾</w:t>
            </w:r>
          </w:p>
        </w:tc>
        <w:tc>
          <w:tcPr>
            <w:tcW w:w="708" w:type="dxa"/>
            <w:tcBorders>
              <w:top w:val="single" w:color="000000" w:sz="4" w:space="0"/>
              <w:left w:val="single" w:color="000000" w:sz="4" w:space="0"/>
              <w:bottom w:val="single" w:color="000000" w:sz="4" w:space="0"/>
              <w:right w:val="single" w:color="000000" w:sz="4" w:space="0"/>
            </w:tcBorders>
            <w:vAlign w:val="bottom"/>
          </w:tcPr>
          <w:p>
            <w:pPr>
              <w:kinsoku w:val="0"/>
              <w:overflowPunct w:val="0"/>
              <w:snapToGrid w:val="0"/>
              <w:spacing w:line="240" w:lineRule="auto"/>
              <w:ind w:firstLine="0" w:firstLineChars="0"/>
              <w:jc w:val="center"/>
              <w:rPr>
                <w:rFonts w:cs="Times New Roman"/>
                <w:sz w:val="21"/>
                <w:szCs w:val="21"/>
              </w:rPr>
            </w:pPr>
            <w:r>
              <w:rPr>
                <w:rFonts w:cs="Times New Roman"/>
                <w:sz w:val="21"/>
                <w:szCs w:val="21"/>
              </w:rPr>
              <w:t>60</w:t>
            </w:r>
          </w:p>
        </w:tc>
        <w:tc>
          <w:tcPr>
            <w:tcW w:w="706" w:type="dxa"/>
            <w:tcBorders>
              <w:top w:val="single" w:color="000000" w:sz="4" w:space="0"/>
              <w:left w:val="single" w:color="000000" w:sz="4" w:space="0"/>
              <w:bottom w:val="single" w:color="000000" w:sz="4" w:space="0"/>
              <w:right w:val="single" w:color="000000" w:sz="4" w:space="0"/>
            </w:tcBorders>
            <w:vAlign w:val="bottom"/>
          </w:tcPr>
          <w:p>
            <w:pPr>
              <w:kinsoku w:val="0"/>
              <w:overflowPunct w:val="0"/>
              <w:snapToGrid w:val="0"/>
              <w:spacing w:line="240" w:lineRule="auto"/>
              <w:ind w:firstLine="0" w:firstLineChars="0"/>
              <w:jc w:val="center"/>
              <w:rPr>
                <w:rFonts w:cs="Times New Roman"/>
                <w:sz w:val="21"/>
                <w:szCs w:val="21"/>
              </w:rPr>
            </w:pPr>
            <w:r>
              <w:rPr>
                <w:rFonts w:cs="Times New Roman"/>
                <w:sz w:val="21"/>
                <w:szCs w:val="21"/>
              </w:rPr>
              <w:t>54</w:t>
            </w:r>
          </w:p>
        </w:tc>
        <w:tc>
          <w:tcPr>
            <w:tcW w:w="711" w:type="dxa"/>
            <w:tcBorders>
              <w:top w:val="single" w:color="000000" w:sz="4" w:space="0"/>
              <w:left w:val="single" w:color="000000" w:sz="4" w:space="0"/>
              <w:bottom w:val="single" w:color="000000" w:sz="4" w:space="0"/>
              <w:right w:val="single" w:color="000000" w:sz="4" w:space="0"/>
            </w:tcBorders>
            <w:vAlign w:val="bottom"/>
          </w:tcPr>
          <w:p>
            <w:pPr>
              <w:kinsoku w:val="0"/>
              <w:overflowPunct w:val="0"/>
              <w:snapToGrid w:val="0"/>
              <w:spacing w:line="240" w:lineRule="auto"/>
              <w:ind w:firstLine="0" w:firstLineChars="0"/>
              <w:jc w:val="center"/>
              <w:rPr>
                <w:rFonts w:cs="Times New Roman"/>
                <w:sz w:val="21"/>
                <w:szCs w:val="21"/>
              </w:rPr>
            </w:pPr>
            <w:r>
              <w:rPr>
                <w:rFonts w:cs="Times New Roman"/>
                <w:sz w:val="21"/>
                <w:szCs w:val="21"/>
              </w:rPr>
              <w:t>48</w:t>
            </w:r>
          </w:p>
        </w:tc>
        <w:tc>
          <w:tcPr>
            <w:tcW w:w="708" w:type="dxa"/>
            <w:tcBorders>
              <w:top w:val="single" w:color="000000" w:sz="4" w:space="0"/>
              <w:left w:val="single" w:color="000000" w:sz="4" w:space="0"/>
              <w:bottom w:val="single" w:color="000000" w:sz="4" w:space="0"/>
              <w:right w:val="single" w:color="000000" w:sz="4" w:space="0"/>
            </w:tcBorders>
            <w:vAlign w:val="bottom"/>
          </w:tcPr>
          <w:p>
            <w:pPr>
              <w:kinsoku w:val="0"/>
              <w:overflowPunct w:val="0"/>
              <w:snapToGrid w:val="0"/>
              <w:spacing w:line="240" w:lineRule="auto"/>
              <w:ind w:firstLine="0" w:firstLineChars="0"/>
              <w:jc w:val="center"/>
              <w:rPr>
                <w:rFonts w:cs="Times New Roman"/>
                <w:sz w:val="21"/>
                <w:szCs w:val="21"/>
              </w:rPr>
            </w:pPr>
            <w:r>
              <w:rPr>
                <w:rFonts w:cs="Times New Roman"/>
                <w:sz w:val="21"/>
                <w:szCs w:val="21"/>
              </w:rPr>
              <w:t>46</w:t>
            </w:r>
          </w:p>
        </w:tc>
        <w:tc>
          <w:tcPr>
            <w:tcW w:w="717" w:type="dxa"/>
            <w:tcBorders>
              <w:top w:val="single" w:color="000000" w:sz="4" w:space="0"/>
              <w:left w:val="single" w:color="000000" w:sz="4" w:space="0"/>
              <w:bottom w:val="single" w:color="000000" w:sz="4" w:space="0"/>
              <w:right w:val="single" w:color="000000" w:sz="4" w:space="0"/>
            </w:tcBorders>
            <w:vAlign w:val="bottom"/>
          </w:tcPr>
          <w:p>
            <w:pPr>
              <w:kinsoku w:val="0"/>
              <w:overflowPunct w:val="0"/>
              <w:snapToGrid w:val="0"/>
              <w:spacing w:line="240" w:lineRule="auto"/>
              <w:ind w:firstLine="0" w:firstLineChars="0"/>
              <w:jc w:val="center"/>
              <w:rPr>
                <w:rFonts w:cs="Times New Roman"/>
                <w:sz w:val="21"/>
                <w:szCs w:val="21"/>
              </w:rPr>
            </w:pPr>
            <w:r>
              <w:rPr>
                <w:rFonts w:cs="Times New Roman"/>
                <w:sz w:val="21"/>
                <w:szCs w:val="21"/>
              </w:rPr>
              <w:t>40</w:t>
            </w:r>
          </w:p>
        </w:tc>
        <w:tc>
          <w:tcPr>
            <w:tcW w:w="850" w:type="dxa"/>
            <w:tcBorders>
              <w:top w:val="single" w:color="000000" w:sz="4" w:space="0"/>
              <w:left w:val="single" w:color="000000" w:sz="4" w:space="0"/>
              <w:bottom w:val="single" w:color="000000" w:sz="4" w:space="0"/>
              <w:right w:val="single" w:color="000000" w:sz="4" w:space="0"/>
            </w:tcBorders>
            <w:vAlign w:val="bottom"/>
          </w:tcPr>
          <w:p>
            <w:pPr>
              <w:kinsoku w:val="0"/>
              <w:overflowPunct w:val="0"/>
              <w:snapToGrid w:val="0"/>
              <w:spacing w:line="240" w:lineRule="auto"/>
              <w:ind w:firstLine="0" w:firstLineChars="0"/>
              <w:jc w:val="center"/>
              <w:rPr>
                <w:rFonts w:cs="Times New Roman"/>
                <w:sz w:val="21"/>
                <w:szCs w:val="21"/>
              </w:rPr>
            </w:pPr>
            <w:r>
              <w:rPr>
                <w:rFonts w:cs="Times New Roman"/>
                <w:sz w:val="21"/>
                <w:szCs w:val="21"/>
              </w:rPr>
              <w:t>36</w:t>
            </w:r>
          </w:p>
        </w:tc>
        <w:tc>
          <w:tcPr>
            <w:tcW w:w="850" w:type="dxa"/>
            <w:tcBorders>
              <w:top w:val="single" w:color="000000" w:sz="4" w:space="0"/>
              <w:left w:val="single" w:color="000000" w:sz="4" w:space="0"/>
              <w:bottom w:val="single" w:color="000000" w:sz="4" w:space="0"/>
              <w:right w:val="single" w:color="000000" w:sz="4" w:space="0"/>
            </w:tcBorders>
            <w:vAlign w:val="bottom"/>
          </w:tcPr>
          <w:p>
            <w:pPr>
              <w:kinsoku w:val="0"/>
              <w:overflowPunct w:val="0"/>
              <w:snapToGrid w:val="0"/>
              <w:spacing w:line="240" w:lineRule="auto"/>
              <w:ind w:firstLine="0" w:firstLineChars="0"/>
              <w:jc w:val="center"/>
              <w:rPr>
                <w:rFonts w:cs="Times New Roman"/>
                <w:sz w:val="21"/>
                <w:szCs w:val="21"/>
              </w:rPr>
            </w:pPr>
            <w:r>
              <w:rPr>
                <w:rFonts w:cs="Times New Roman"/>
                <w:sz w:val="21"/>
                <w:szCs w:val="21"/>
              </w:rPr>
              <w:t>34</w:t>
            </w:r>
          </w:p>
        </w:tc>
        <w:tc>
          <w:tcPr>
            <w:tcW w:w="566" w:type="dxa"/>
            <w:tcBorders>
              <w:top w:val="single" w:color="000000" w:sz="4" w:space="0"/>
              <w:left w:val="single" w:color="000000" w:sz="4" w:space="0"/>
              <w:bottom w:val="single" w:color="000000" w:sz="4" w:space="0"/>
              <w:right w:val="single" w:color="000000" w:sz="4" w:space="0"/>
            </w:tcBorders>
            <w:vAlign w:val="center"/>
          </w:tcPr>
          <w:p>
            <w:pPr>
              <w:kinsoku w:val="0"/>
              <w:overflowPunct w:val="0"/>
              <w:snapToGrid w:val="0"/>
              <w:spacing w:line="240" w:lineRule="auto"/>
              <w:ind w:firstLine="0" w:firstLineChars="0"/>
              <w:jc w:val="center"/>
              <w:rPr>
                <w:rFonts w:cs="Times New Roman"/>
              </w:rPr>
            </w:pPr>
            <w:r>
              <w:rPr>
                <w:rFonts w:cs="Times New Roman"/>
                <w:sz w:val="21"/>
                <w:szCs w:val="21"/>
              </w:rPr>
              <w:t>70</w:t>
            </w:r>
          </w:p>
        </w:tc>
        <w:tc>
          <w:tcPr>
            <w:tcW w:w="567" w:type="dxa"/>
            <w:tcBorders>
              <w:top w:val="single" w:color="000000" w:sz="4" w:space="0"/>
              <w:left w:val="single" w:color="000000" w:sz="4" w:space="0"/>
              <w:bottom w:val="single" w:color="000000" w:sz="4" w:space="0"/>
              <w:right w:val="single" w:color="000000" w:sz="4" w:space="0"/>
            </w:tcBorders>
            <w:vAlign w:val="center"/>
          </w:tcPr>
          <w:p>
            <w:pPr>
              <w:kinsoku w:val="0"/>
              <w:overflowPunct w:val="0"/>
              <w:snapToGrid w:val="0"/>
              <w:spacing w:line="240" w:lineRule="auto"/>
              <w:ind w:firstLine="0" w:firstLineChars="0"/>
              <w:jc w:val="center"/>
              <w:rPr>
                <w:rFonts w:cs="Times New Roman"/>
              </w:rPr>
            </w:pPr>
            <w:r>
              <w:rPr>
                <w:rFonts w:cs="Times New Roman"/>
                <w:sz w:val="21"/>
                <w:szCs w:val="21"/>
              </w:rPr>
              <w:t>55</w:t>
            </w:r>
          </w:p>
        </w:tc>
        <w:tc>
          <w:tcPr>
            <w:tcW w:w="668" w:type="dxa"/>
            <w:tcBorders>
              <w:top w:val="single" w:color="000000" w:sz="4" w:space="0"/>
              <w:left w:val="single" w:color="000000" w:sz="4" w:space="0"/>
              <w:bottom w:val="single" w:color="000000" w:sz="4" w:space="0"/>
              <w:right w:val="single" w:color="000000" w:sz="4" w:space="0"/>
            </w:tcBorders>
            <w:vAlign w:val="bottom"/>
          </w:tcPr>
          <w:p>
            <w:pPr>
              <w:kinsoku w:val="0"/>
              <w:overflowPunct w:val="0"/>
              <w:snapToGrid w:val="0"/>
              <w:spacing w:line="240" w:lineRule="auto"/>
              <w:ind w:firstLine="0" w:firstLineChars="0"/>
              <w:jc w:val="center"/>
              <w:rPr>
                <w:rFonts w:cs="Times New Roman"/>
                <w:sz w:val="21"/>
                <w:szCs w:val="21"/>
              </w:rPr>
            </w:pPr>
            <w:r>
              <w:rPr>
                <w:rFonts w:cs="Times New Roman"/>
                <w:sz w:val="21"/>
                <w:szCs w:val="21"/>
              </w:rPr>
              <w:t>3</w:t>
            </w:r>
          </w:p>
        </w:tc>
        <w:tc>
          <w:tcPr>
            <w:tcW w:w="904" w:type="dxa"/>
            <w:tcBorders>
              <w:top w:val="single" w:color="000000" w:sz="4" w:space="0"/>
              <w:left w:val="single" w:color="000000" w:sz="4" w:space="0"/>
              <w:bottom w:val="single" w:color="000000" w:sz="4" w:space="0"/>
              <w:right w:val="nil"/>
            </w:tcBorders>
            <w:vAlign w:val="bottom"/>
          </w:tcPr>
          <w:p>
            <w:pPr>
              <w:kinsoku w:val="0"/>
              <w:overflowPunct w:val="0"/>
              <w:snapToGrid w:val="0"/>
              <w:spacing w:line="240" w:lineRule="auto"/>
              <w:ind w:firstLine="0" w:firstLineChars="0"/>
              <w:jc w:val="center"/>
              <w:rPr>
                <w:rFonts w:cs="Times New Roman"/>
                <w:sz w:val="21"/>
                <w:szCs w:val="21"/>
              </w:rPr>
            </w:pPr>
            <w:r>
              <w:rPr>
                <w:rFonts w:cs="Times New Roman"/>
                <w:sz w:val="21"/>
                <w:szCs w:val="21"/>
              </w:rPr>
              <w:t>18</w:t>
            </w:r>
          </w:p>
        </w:tc>
      </w:tr>
      <w:tr>
        <w:tblPrEx>
          <w:tblCellMar>
            <w:top w:w="0" w:type="dxa"/>
            <w:left w:w="0" w:type="dxa"/>
            <w:bottom w:w="0" w:type="dxa"/>
            <w:right w:w="0" w:type="dxa"/>
          </w:tblCellMar>
        </w:tblPrEx>
        <w:trPr>
          <w:trHeight w:val="293" w:hRule="exact"/>
          <w:jc w:val="center"/>
        </w:trPr>
        <w:tc>
          <w:tcPr>
            <w:tcW w:w="1543" w:type="dxa"/>
            <w:tcBorders>
              <w:top w:val="single" w:color="000000" w:sz="4" w:space="0"/>
              <w:left w:val="nil"/>
              <w:bottom w:val="single" w:color="000000" w:sz="12" w:space="0"/>
              <w:right w:val="single" w:color="000000" w:sz="4" w:space="0"/>
            </w:tcBorders>
            <w:vAlign w:val="center"/>
          </w:tcPr>
          <w:p>
            <w:pPr>
              <w:adjustRightInd w:val="0"/>
              <w:snapToGrid w:val="0"/>
              <w:spacing w:line="240" w:lineRule="auto"/>
              <w:ind w:firstLine="0" w:firstLineChars="0"/>
              <w:jc w:val="center"/>
              <w:rPr>
                <w:rFonts w:cs="Times New Roman"/>
                <w:sz w:val="21"/>
                <w:szCs w:val="21"/>
              </w:rPr>
            </w:pPr>
            <w:r>
              <w:rPr>
                <w:rFonts w:cs="Times New Roman"/>
                <w:sz w:val="21"/>
                <w:szCs w:val="21"/>
              </w:rPr>
              <w:t>砂浆拌合机</w:t>
            </w:r>
          </w:p>
        </w:tc>
        <w:tc>
          <w:tcPr>
            <w:tcW w:w="708" w:type="dxa"/>
            <w:tcBorders>
              <w:top w:val="single" w:color="000000" w:sz="4" w:space="0"/>
              <w:left w:val="single" w:color="000000" w:sz="4" w:space="0"/>
              <w:bottom w:val="single" w:color="000000" w:sz="12" w:space="0"/>
              <w:right w:val="single" w:color="000000" w:sz="4" w:space="0"/>
            </w:tcBorders>
            <w:vAlign w:val="bottom"/>
          </w:tcPr>
          <w:p>
            <w:pPr>
              <w:kinsoku w:val="0"/>
              <w:overflowPunct w:val="0"/>
              <w:snapToGrid w:val="0"/>
              <w:spacing w:line="240" w:lineRule="auto"/>
              <w:ind w:firstLine="0" w:firstLineChars="0"/>
              <w:jc w:val="center"/>
              <w:rPr>
                <w:rFonts w:cs="Times New Roman"/>
                <w:sz w:val="21"/>
                <w:szCs w:val="21"/>
              </w:rPr>
            </w:pPr>
            <w:r>
              <w:rPr>
                <w:rFonts w:cs="Times New Roman"/>
                <w:sz w:val="21"/>
                <w:szCs w:val="21"/>
              </w:rPr>
              <w:t>65</w:t>
            </w:r>
          </w:p>
        </w:tc>
        <w:tc>
          <w:tcPr>
            <w:tcW w:w="706" w:type="dxa"/>
            <w:tcBorders>
              <w:top w:val="single" w:color="000000" w:sz="4" w:space="0"/>
              <w:left w:val="single" w:color="000000" w:sz="4" w:space="0"/>
              <w:bottom w:val="single" w:color="000000" w:sz="12" w:space="0"/>
              <w:right w:val="single" w:color="000000" w:sz="4" w:space="0"/>
            </w:tcBorders>
            <w:vAlign w:val="bottom"/>
          </w:tcPr>
          <w:p>
            <w:pPr>
              <w:kinsoku w:val="0"/>
              <w:overflowPunct w:val="0"/>
              <w:snapToGrid w:val="0"/>
              <w:spacing w:line="240" w:lineRule="auto"/>
              <w:ind w:firstLine="0" w:firstLineChars="0"/>
              <w:jc w:val="center"/>
              <w:rPr>
                <w:rFonts w:cs="Times New Roman"/>
                <w:sz w:val="21"/>
                <w:szCs w:val="21"/>
              </w:rPr>
            </w:pPr>
            <w:r>
              <w:rPr>
                <w:rFonts w:cs="Times New Roman"/>
                <w:sz w:val="21"/>
                <w:szCs w:val="21"/>
              </w:rPr>
              <w:t>59</w:t>
            </w:r>
          </w:p>
        </w:tc>
        <w:tc>
          <w:tcPr>
            <w:tcW w:w="711" w:type="dxa"/>
            <w:tcBorders>
              <w:top w:val="single" w:color="000000" w:sz="4" w:space="0"/>
              <w:left w:val="single" w:color="000000" w:sz="4" w:space="0"/>
              <w:bottom w:val="single" w:color="000000" w:sz="12" w:space="0"/>
              <w:right w:val="single" w:color="000000" w:sz="4" w:space="0"/>
            </w:tcBorders>
            <w:vAlign w:val="bottom"/>
          </w:tcPr>
          <w:p>
            <w:pPr>
              <w:kinsoku w:val="0"/>
              <w:overflowPunct w:val="0"/>
              <w:snapToGrid w:val="0"/>
              <w:spacing w:line="240" w:lineRule="auto"/>
              <w:ind w:firstLine="0" w:firstLineChars="0"/>
              <w:jc w:val="center"/>
              <w:rPr>
                <w:rFonts w:cs="Times New Roman"/>
                <w:sz w:val="21"/>
                <w:szCs w:val="21"/>
              </w:rPr>
            </w:pPr>
            <w:r>
              <w:rPr>
                <w:rFonts w:cs="Times New Roman"/>
                <w:sz w:val="21"/>
                <w:szCs w:val="21"/>
              </w:rPr>
              <w:t>53</w:t>
            </w:r>
          </w:p>
        </w:tc>
        <w:tc>
          <w:tcPr>
            <w:tcW w:w="708" w:type="dxa"/>
            <w:tcBorders>
              <w:top w:val="single" w:color="000000" w:sz="4" w:space="0"/>
              <w:left w:val="single" w:color="000000" w:sz="4" w:space="0"/>
              <w:bottom w:val="single" w:color="000000" w:sz="12" w:space="0"/>
              <w:right w:val="single" w:color="000000" w:sz="4" w:space="0"/>
            </w:tcBorders>
            <w:vAlign w:val="bottom"/>
          </w:tcPr>
          <w:p>
            <w:pPr>
              <w:kinsoku w:val="0"/>
              <w:overflowPunct w:val="0"/>
              <w:snapToGrid w:val="0"/>
              <w:spacing w:line="240" w:lineRule="auto"/>
              <w:ind w:firstLine="0" w:firstLineChars="0"/>
              <w:jc w:val="center"/>
              <w:rPr>
                <w:rFonts w:cs="Times New Roman"/>
                <w:sz w:val="21"/>
                <w:szCs w:val="21"/>
              </w:rPr>
            </w:pPr>
            <w:r>
              <w:rPr>
                <w:rFonts w:cs="Times New Roman"/>
                <w:sz w:val="21"/>
                <w:szCs w:val="21"/>
              </w:rPr>
              <w:t>51</w:t>
            </w:r>
          </w:p>
        </w:tc>
        <w:tc>
          <w:tcPr>
            <w:tcW w:w="717" w:type="dxa"/>
            <w:tcBorders>
              <w:top w:val="single" w:color="000000" w:sz="4" w:space="0"/>
              <w:left w:val="single" w:color="000000" w:sz="4" w:space="0"/>
              <w:bottom w:val="single" w:color="000000" w:sz="12" w:space="0"/>
              <w:right w:val="single" w:color="000000" w:sz="4" w:space="0"/>
            </w:tcBorders>
            <w:vAlign w:val="bottom"/>
          </w:tcPr>
          <w:p>
            <w:pPr>
              <w:kinsoku w:val="0"/>
              <w:overflowPunct w:val="0"/>
              <w:snapToGrid w:val="0"/>
              <w:spacing w:line="240" w:lineRule="auto"/>
              <w:ind w:firstLine="0" w:firstLineChars="0"/>
              <w:jc w:val="center"/>
              <w:rPr>
                <w:rFonts w:cs="Times New Roman"/>
                <w:sz w:val="21"/>
                <w:szCs w:val="21"/>
              </w:rPr>
            </w:pPr>
            <w:r>
              <w:rPr>
                <w:rFonts w:cs="Times New Roman"/>
                <w:sz w:val="21"/>
                <w:szCs w:val="21"/>
              </w:rPr>
              <w:t>45</w:t>
            </w:r>
          </w:p>
        </w:tc>
        <w:tc>
          <w:tcPr>
            <w:tcW w:w="850" w:type="dxa"/>
            <w:tcBorders>
              <w:top w:val="single" w:color="000000" w:sz="4" w:space="0"/>
              <w:left w:val="single" w:color="000000" w:sz="4" w:space="0"/>
              <w:bottom w:val="single" w:color="000000" w:sz="12" w:space="0"/>
              <w:right w:val="single" w:color="000000" w:sz="4" w:space="0"/>
            </w:tcBorders>
            <w:vAlign w:val="bottom"/>
          </w:tcPr>
          <w:p>
            <w:pPr>
              <w:kinsoku w:val="0"/>
              <w:overflowPunct w:val="0"/>
              <w:snapToGrid w:val="0"/>
              <w:spacing w:line="240" w:lineRule="auto"/>
              <w:ind w:firstLine="0" w:firstLineChars="0"/>
              <w:jc w:val="center"/>
              <w:rPr>
                <w:rFonts w:cs="Times New Roman"/>
                <w:sz w:val="21"/>
                <w:szCs w:val="21"/>
              </w:rPr>
            </w:pPr>
            <w:r>
              <w:rPr>
                <w:rFonts w:cs="Times New Roman"/>
                <w:sz w:val="21"/>
                <w:szCs w:val="21"/>
              </w:rPr>
              <w:t>41</w:t>
            </w:r>
          </w:p>
        </w:tc>
        <w:tc>
          <w:tcPr>
            <w:tcW w:w="850" w:type="dxa"/>
            <w:tcBorders>
              <w:top w:val="single" w:color="000000" w:sz="4" w:space="0"/>
              <w:left w:val="single" w:color="000000" w:sz="4" w:space="0"/>
              <w:bottom w:val="single" w:color="000000" w:sz="12" w:space="0"/>
              <w:right w:val="single" w:color="000000" w:sz="4" w:space="0"/>
            </w:tcBorders>
            <w:vAlign w:val="bottom"/>
          </w:tcPr>
          <w:p>
            <w:pPr>
              <w:kinsoku w:val="0"/>
              <w:overflowPunct w:val="0"/>
              <w:snapToGrid w:val="0"/>
              <w:spacing w:line="240" w:lineRule="auto"/>
              <w:ind w:firstLine="0" w:firstLineChars="0"/>
              <w:jc w:val="center"/>
              <w:rPr>
                <w:rFonts w:cs="Times New Roman"/>
                <w:sz w:val="21"/>
                <w:szCs w:val="21"/>
              </w:rPr>
            </w:pPr>
            <w:r>
              <w:rPr>
                <w:rFonts w:cs="Times New Roman"/>
                <w:sz w:val="21"/>
                <w:szCs w:val="21"/>
              </w:rPr>
              <w:t>39</w:t>
            </w:r>
          </w:p>
        </w:tc>
        <w:tc>
          <w:tcPr>
            <w:tcW w:w="566" w:type="dxa"/>
            <w:tcBorders>
              <w:top w:val="single" w:color="000000" w:sz="4" w:space="0"/>
              <w:left w:val="single" w:color="000000" w:sz="4" w:space="0"/>
              <w:bottom w:val="single" w:color="000000" w:sz="12" w:space="0"/>
              <w:right w:val="single" w:color="000000" w:sz="4" w:space="0"/>
            </w:tcBorders>
            <w:vAlign w:val="center"/>
          </w:tcPr>
          <w:p>
            <w:pPr>
              <w:kinsoku w:val="0"/>
              <w:overflowPunct w:val="0"/>
              <w:snapToGrid w:val="0"/>
              <w:spacing w:line="240" w:lineRule="auto"/>
              <w:ind w:firstLine="0" w:firstLineChars="0"/>
              <w:jc w:val="center"/>
              <w:rPr>
                <w:rFonts w:cs="Times New Roman"/>
              </w:rPr>
            </w:pPr>
            <w:r>
              <w:rPr>
                <w:rFonts w:cs="Times New Roman"/>
                <w:sz w:val="21"/>
                <w:szCs w:val="21"/>
              </w:rPr>
              <w:t>70</w:t>
            </w:r>
          </w:p>
        </w:tc>
        <w:tc>
          <w:tcPr>
            <w:tcW w:w="567" w:type="dxa"/>
            <w:tcBorders>
              <w:top w:val="single" w:color="000000" w:sz="4" w:space="0"/>
              <w:left w:val="single" w:color="000000" w:sz="4" w:space="0"/>
              <w:bottom w:val="single" w:color="000000" w:sz="12" w:space="0"/>
              <w:right w:val="single" w:color="000000" w:sz="4" w:space="0"/>
            </w:tcBorders>
            <w:vAlign w:val="center"/>
          </w:tcPr>
          <w:p>
            <w:pPr>
              <w:kinsoku w:val="0"/>
              <w:overflowPunct w:val="0"/>
              <w:snapToGrid w:val="0"/>
              <w:spacing w:line="240" w:lineRule="auto"/>
              <w:ind w:firstLine="0" w:firstLineChars="0"/>
              <w:jc w:val="center"/>
              <w:rPr>
                <w:rFonts w:cs="Times New Roman"/>
              </w:rPr>
            </w:pPr>
            <w:r>
              <w:rPr>
                <w:rFonts w:cs="Times New Roman"/>
                <w:sz w:val="21"/>
                <w:szCs w:val="21"/>
              </w:rPr>
              <w:t>55</w:t>
            </w:r>
          </w:p>
        </w:tc>
        <w:tc>
          <w:tcPr>
            <w:tcW w:w="668" w:type="dxa"/>
            <w:tcBorders>
              <w:top w:val="single" w:color="000000" w:sz="4" w:space="0"/>
              <w:left w:val="single" w:color="000000" w:sz="4" w:space="0"/>
              <w:bottom w:val="single" w:color="000000" w:sz="12" w:space="0"/>
              <w:right w:val="single" w:color="000000" w:sz="4" w:space="0"/>
            </w:tcBorders>
            <w:vAlign w:val="bottom"/>
          </w:tcPr>
          <w:p>
            <w:pPr>
              <w:kinsoku w:val="0"/>
              <w:overflowPunct w:val="0"/>
              <w:snapToGrid w:val="0"/>
              <w:spacing w:line="240" w:lineRule="auto"/>
              <w:ind w:firstLine="0" w:firstLineChars="0"/>
              <w:jc w:val="center"/>
              <w:rPr>
                <w:rFonts w:cs="Times New Roman"/>
                <w:sz w:val="21"/>
                <w:szCs w:val="21"/>
              </w:rPr>
            </w:pPr>
            <w:r>
              <w:rPr>
                <w:rFonts w:cs="Times New Roman"/>
                <w:sz w:val="21"/>
                <w:szCs w:val="21"/>
              </w:rPr>
              <w:t>6</w:t>
            </w:r>
          </w:p>
        </w:tc>
        <w:tc>
          <w:tcPr>
            <w:tcW w:w="904" w:type="dxa"/>
            <w:tcBorders>
              <w:top w:val="single" w:color="000000" w:sz="4" w:space="0"/>
              <w:left w:val="single" w:color="000000" w:sz="4" w:space="0"/>
              <w:bottom w:val="single" w:color="000000" w:sz="12" w:space="0"/>
              <w:right w:val="nil"/>
            </w:tcBorders>
            <w:vAlign w:val="bottom"/>
          </w:tcPr>
          <w:p>
            <w:pPr>
              <w:kinsoku w:val="0"/>
              <w:overflowPunct w:val="0"/>
              <w:snapToGrid w:val="0"/>
              <w:spacing w:line="240" w:lineRule="auto"/>
              <w:ind w:firstLine="0" w:firstLineChars="0"/>
              <w:jc w:val="center"/>
              <w:rPr>
                <w:rFonts w:cs="Times New Roman"/>
                <w:sz w:val="21"/>
                <w:szCs w:val="21"/>
              </w:rPr>
            </w:pPr>
            <w:r>
              <w:rPr>
                <w:rFonts w:cs="Times New Roman"/>
                <w:sz w:val="21"/>
                <w:szCs w:val="21"/>
              </w:rPr>
              <w:t>32</w:t>
            </w:r>
          </w:p>
        </w:tc>
      </w:tr>
    </w:tbl>
    <w:p>
      <w:pPr>
        <w:ind w:firstLine="480"/>
        <w:outlineLvl w:val="3"/>
        <w:rPr>
          <w:rFonts w:cs="Times New Roman"/>
        </w:rPr>
      </w:pPr>
      <w:r>
        <w:rPr>
          <w:rFonts w:cs="Times New Roman"/>
        </w:rPr>
        <w:t>4</w:t>
      </w:r>
      <w:r>
        <w:rPr>
          <w:rFonts w:hint="eastAsia" w:cs="Times New Roman"/>
        </w:rPr>
        <w:t>.</w:t>
      </w:r>
      <w:r>
        <w:rPr>
          <w:rFonts w:cs="Times New Roman"/>
        </w:rPr>
        <w:t>声环境影响评价</w:t>
      </w:r>
    </w:p>
    <w:p>
      <w:pPr>
        <w:snapToGrid w:val="0"/>
        <w:ind w:firstLine="480"/>
        <w:rPr>
          <w:rFonts w:cs="Times New Roman"/>
        </w:rPr>
      </w:pPr>
      <w:r>
        <w:rPr>
          <w:rFonts w:cs="Times New Roman"/>
        </w:rPr>
        <w:t>由上表计算结果可知，施工机械噪声在无遮挡情况下，如果使用单台机械，对环境的最大影响范围为白天18m，夜间100m，在此距离之外可满足《建筑施工场界环境噪声排放标准》（GB12523-2011）的要求。</w:t>
      </w:r>
    </w:p>
    <w:p>
      <w:pPr>
        <w:snapToGrid w:val="0"/>
        <w:ind w:firstLine="480"/>
        <w:rPr>
          <w:rFonts w:cs="Times New Roman"/>
        </w:rPr>
      </w:pPr>
      <w:r>
        <w:rPr>
          <w:rFonts w:cs="Times New Roman"/>
        </w:rPr>
        <w:t>施工区域周边分布有居民，将不可避免受到本项目施工噪声的影响，因此，必须严格采取措施，最大限度地降低施工噪声对环境保护目标的影响。施工单位严格落实降噪措施后，可以削减噪声约5~10dB（A）左右，夜间不施工可以避免夜间噪声影响，施工期施工噪声能够满足《建筑施工场界环境噪声排放标准》（GB12523-2011）中噪声限值要求，同时不造成敏感点噪声超标，避免对周围居民产生扰民现象。总之，施工期噪声对周边环境敏感点的影响是短暂的，随着工程竣工，施工噪声的影响将不再存在。</w:t>
      </w:r>
    </w:p>
    <w:p>
      <w:pPr>
        <w:pStyle w:val="5"/>
        <w:numPr>
          <w:ilvl w:val="2"/>
          <w:numId w:val="0"/>
        </w:numPr>
        <w:snapToGrid w:val="0"/>
        <w:ind w:firstLine="480" w:firstLineChars="200"/>
        <w:rPr>
          <w:rFonts w:cs="Times New Roman"/>
        </w:rPr>
      </w:pPr>
      <w:bookmarkStart w:id="65" w:name="_Toc21659"/>
      <w:bookmarkStart w:id="66" w:name="_Toc1079"/>
      <w:bookmarkStart w:id="67" w:name="_Toc455501983"/>
      <w:bookmarkStart w:id="68" w:name="_Toc31458"/>
      <w:bookmarkStart w:id="69" w:name="_Toc491597226"/>
      <w:r>
        <w:rPr>
          <w:rFonts w:cs="Times New Roman"/>
        </w:rPr>
        <w:t>5.1.5施工期固废环境影响分析</w:t>
      </w:r>
      <w:bookmarkEnd w:id="65"/>
      <w:bookmarkEnd w:id="66"/>
      <w:bookmarkEnd w:id="67"/>
      <w:bookmarkEnd w:id="68"/>
      <w:bookmarkEnd w:id="69"/>
    </w:p>
    <w:p>
      <w:pPr>
        <w:snapToGrid w:val="0"/>
        <w:ind w:firstLine="480"/>
        <w:rPr>
          <w:rFonts w:cs="Times New Roman"/>
        </w:rPr>
      </w:pPr>
      <w:r>
        <w:rPr>
          <w:rFonts w:cs="Times New Roman"/>
        </w:rPr>
        <w:t>施工期固体废物包括：工程开挖产生的弃土、河道疏浚底泥、清障垃圾、施工人员的生活垃圾等。</w:t>
      </w:r>
    </w:p>
    <w:p>
      <w:pPr>
        <w:snapToGrid w:val="0"/>
        <w:ind w:firstLine="480"/>
        <w:outlineLvl w:val="3"/>
        <w:rPr>
          <w:rFonts w:cs="Times New Roman"/>
        </w:rPr>
      </w:pPr>
      <w:r>
        <w:rPr>
          <w:rFonts w:cs="Times New Roman"/>
        </w:rPr>
        <w:t>1</w:t>
      </w:r>
      <w:r>
        <w:rPr>
          <w:rFonts w:hint="eastAsia" w:cs="Times New Roman"/>
        </w:rPr>
        <w:t>.</w:t>
      </w:r>
      <w:r>
        <w:rPr>
          <w:rFonts w:cs="Times New Roman"/>
        </w:rPr>
        <w:t>弃土石渣和河道疏浚底泥</w:t>
      </w:r>
    </w:p>
    <w:p>
      <w:pPr>
        <w:snapToGrid w:val="0"/>
        <w:ind w:firstLine="480"/>
        <w:rPr>
          <w:rFonts w:cs="Times New Roman"/>
        </w:rPr>
      </w:pPr>
      <w:r>
        <w:rPr>
          <w:rFonts w:cs="Times New Roman"/>
        </w:rPr>
        <w:t>本工程剩余开挖料8.36万m</w:t>
      </w:r>
      <w:r>
        <w:rPr>
          <w:rFonts w:cs="Times New Roman"/>
          <w:vertAlign w:val="superscript"/>
        </w:rPr>
        <w:t>3</w:t>
      </w:r>
      <w:r>
        <w:rPr>
          <w:rFonts w:hint="eastAsia" w:cs="Times New Roman"/>
        </w:rPr>
        <w:t>、</w:t>
      </w:r>
      <w:r>
        <w:rPr>
          <w:rFonts w:cs="Times New Roman"/>
        </w:rPr>
        <w:t>河道疏浚</w:t>
      </w:r>
      <w:r>
        <w:rPr>
          <w:rFonts w:hint="eastAsia" w:cs="Times New Roman"/>
        </w:rPr>
        <w:t>淤泥</w:t>
      </w:r>
      <w:r>
        <w:rPr>
          <w:rFonts w:cs="Times New Roman"/>
        </w:rPr>
        <w:t>4.24万m</w:t>
      </w:r>
      <w:r>
        <w:rPr>
          <w:rFonts w:cs="Times New Roman"/>
          <w:vertAlign w:val="superscript"/>
        </w:rPr>
        <w:t>3</w:t>
      </w:r>
      <w:r>
        <w:rPr>
          <w:rFonts w:cs="Times New Roman"/>
        </w:rPr>
        <w:t>。</w:t>
      </w:r>
      <w:r>
        <w:rPr>
          <w:rFonts w:hint="eastAsia" w:cs="Times New Roman"/>
        </w:rPr>
        <w:t>工程不设置弃渣场，弃土石渣全部用于平利县工业园场地回填平整</w:t>
      </w:r>
      <w:r>
        <w:rPr>
          <w:rFonts w:hint="eastAsia"/>
          <w:sz w:val="23"/>
          <w:szCs w:val="23"/>
        </w:rPr>
        <w:t>。</w:t>
      </w:r>
    </w:p>
    <w:p>
      <w:pPr>
        <w:snapToGrid w:val="0"/>
        <w:ind w:firstLine="480"/>
        <w:rPr>
          <w:rFonts w:cs="Times New Roman"/>
        </w:rPr>
      </w:pPr>
      <w:r>
        <w:rPr>
          <w:rFonts w:cs="Times New Roman"/>
        </w:rPr>
        <w:t>经底泥检测，清淤河道中底泥污染物满足《土壤环境质量农用地土壤污染风险管控标准（试行）》（GB15618-2018）表1和表2中风险筛选值，不存在重金属超标现象。淤泥挖出后经沥水、自然风干后于弃渣场堆放，不会对地表水、地下水</w:t>
      </w:r>
      <w:r>
        <w:rPr>
          <w:rFonts w:hint="eastAsia" w:cs="Times New Roman"/>
        </w:rPr>
        <w:t>、土壤</w:t>
      </w:r>
      <w:r>
        <w:rPr>
          <w:rFonts w:cs="Times New Roman"/>
        </w:rPr>
        <w:t>产生影响。</w:t>
      </w:r>
    </w:p>
    <w:p>
      <w:pPr>
        <w:snapToGrid w:val="0"/>
        <w:ind w:firstLine="480"/>
        <w:outlineLvl w:val="3"/>
        <w:rPr>
          <w:rFonts w:cs="Times New Roman"/>
        </w:rPr>
      </w:pPr>
      <w:r>
        <w:rPr>
          <w:rFonts w:cs="Times New Roman"/>
        </w:rPr>
        <w:t>2</w:t>
      </w:r>
      <w:r>
        <w:rPr>
          <w:rFonts w:hint="eastAsia" w:cs="Times New Roman"/>
        </w:rPr>
        <w:t>.</w:t>
      </w:r>
      <w:r>
        <w:rPr>
          <w:rFonts w:cs="Times New Roman"/>
        </w:rPr>
        <w:t>河道清障垃圾</w:t>
      </w:r>
    </w:p>
    <w:p>
      <w:pPr>
        <w:snapToGrid w:val="0"/>
        <w:ind w:firstLine="480"/>
        <w:rPr>
          <w:rFonts w:cs="Times New Roman"/>
        </w:rPr>
      </w:pPr>
      <w:r>
        <w:rPr>
          <w:rFonts w:cs="Times New Roman"/>
        </w:rPr>
        <w:t>本项目</w:t>
      </w:r>
      <w:r>
        <w:rPr>
          <w:rFonts w:hint="eastAsia" w:cs="Times New Roman"/>
        </w:rPr>
        <w:t>河道清渣量为0</w:t>
      </w:r>
      <w:r>
        <w:rPr>
          <w:rFonts w:cs="Times New Roman"/>
        </w:rPr>
        <w:t>.19</w:t>
      </w:r>
      <w:r>
        <w:rPr>
          <w:rFonts w:hint="eastAsia" w:cs="Times New Roman"/>
        </w:rPr>
        <w:t>万</w:t>
      </w:r>
      <w:r>
        <w:rPr>
          <w:rFonts w:cs="Times New Roman"/>
        </w:rPr>
        <w:t>m</w:t>
      </w:r>
      <w:r>
        <w:rPr>
          <w:rFonts w:cs="Times New Roman"/>
          <w:vertAlign w:val="superscript"/>
        </w:rPr>
        <w:t>3</w:t>
      </w:r>
      <w:r>
        <w:rPr>
          <w:rFonts w:cs="Times New Roman"/>
        </w:rPr>
        <w:t>，</w:t>
      </w:r>
      <w:r>
        <w:rPr>
          <w:rFonts w:hint="eastAsia" w:cs="Times New Roman"/>
        </w:rPr>
        <w:t>主要混凝土块、石渣、生活垃圾等，经过简单的分拣，生活垃圾运至生活垃圾填埋场填埋处置，混凝土块、石渣运至于工业园场地回填使用</w:t>
      </w:r>
      <w:r>
        <w:rPr>
          <w:rFonts w:cs="Times New Roman"/>
        </w:rPr>
        <w:t>。</w:t>
      </w:r>
      <w:r>
        <w:rPr>
          <w:rFonts w:hint="eastAsia" w:cs="Times New Roman"/>
        </w:rPr>
        <w:t>河道清障垃圾分类收集，不会对周边环境产生影响。</w:t>
      </w:r>
    </w:p>
    <w:p>
      <w:pPr>
        <w:snapToGrid w:val="0"/>
        <w:ind w:firstLine="480"/>
        <w:outlineLvl w:val="3"/>
        <w:rPr>
          <w:rFonts w:cs="Times New Roman"/>
        </w:rPr>
      </w:pPr>
      <w:r>
        <w:rPr>
          <w:rFonts w:cs="Times New Roman"/>
        </w:rPr>
        <w:t>3</w:t>
      </w:r>
      <w:r>
        <w:rPr>
          <w:rFonts w:hint="eastAsia" w:cs="Times New Roman"/>
        </w:rPr>
        <w:t>.</w:t>
      </w:r>
      <w:r>
        <w:rPr>
          <w:rFonts w:cs="Times New Roman"/>
        </w:rPr>
        <w:t>生活垃圾</w:t>
      </w:r>
    </w:p>
    <w:p>
      <w:pPr>
        <w:snapToGrid w:val="0"/>
        <w:ind w:firstLine="480"/>
        <w:rPr>
          <w:rFonts w:cs="Times New Roman"/>
        </w:rPr>
      </w:pPr>
      <w:r>
        <w:rPr>
          <w:rFonts w:cs="Times New Roman"/>
        </w:rPr>
        <w:t>施工期预计垃圾产生量为25.5t，集中收集，交由当地的生活垃圾清运系统统一清运至垃圾填埋场处置。施工营地内设置相应的分类垃圾箱，生活垃圾经分类收集后，暂存于分类垃圾箱内，指派专门负责收集清运。经采取上述措施后，本项目产生的生活垃圾不会对周围环境产生影响。</w:t>
      </w:r>
    </w:p>
    <w:p>
      <w:pPr>
        <w:pStyle w:val="5"/>
        <w:numPr>
          <w:ilvl w:val="2"/>
          <w:numId w:val="0"/>
        </w:numPr>
        <w:snapToGrid w:val="0"/>
        <w:ind w:firstLine="480" w:firstLineChars="200"/>
        <w:rPr>
          <w:rFonts w:cs="Times New Roman"/>
        </w:rPr>
      </w:pPr>
      <w:r>
        <w:rPr>
          <w:rFonts w:cs="Times New Roman"/>
        </w:rPr>
        <w:t>5.1.6施工</w:t>
      </w:r>
      <w:r>
        <w:rPr>
          <w:rFonts w:hint="eastAsia" w:cs="Times New Roman"/>
        </w:rPr>
        <w:t>期</w:t>
      </w:r>
      <w:r>
        <w:rPr>
          <w:rFonts w:cs="Times New Roman"/>
        </w:rPr>
        <w:t>生态环境影响分析</w:t>
      </w:r>
    </w:p>
    <w:p>
      <w:pPr>
        <w:snapToGrid w:val="0"/>
        <w:ind w:firstLine="480"/>
        <w:rPr>
          <w:rFonts w:cs="Times New Roman"/>
        </w:rPr>
      </w:pPr>
      <w:r>
        <w:rPr>
          <w:rFonts w:cs="Times New Roman"/>
        </w:rPr>
        <w:t>本项目对生态环境影响有直接影响和间接影响、有利影响和不利影响、长期影响和短期影响之分。施工期对生态环境的影响最为严重，主要以直接、不利和短期影响为主，营运期为有利影响为主。</w:t>
      </w:r>
    </w:p>
    <w:p>
      <w:pPr>
        <w:snapToGrid w:val="0"/>
        <w:ind w:firstLine="480"/>
        <w:outlineLvl w:val="3"/>
        <w:rPr>
          <w:rFonts w:cs="Times New Roman"/>
        </w:rPr>
      </w:pPr>
      <w:r>
        <w:rPr>
          <w:rFonts w:hint="eastAsia" w:cs="Times New Roman"/>
        </w:rPr>
        <w:t>1.水土流失影响</w:t>
      </w:r>
    </w:p>
    <w:p>
      <w:pPr>
        <w:snapToGrid w:val="0"/>
        <w:ind w:firstLine="480"/>
        <w:rPr>
          <w:rFonts w:cs="Times New Roman"/>
        </w:rPr>
      </w:pPr>
      <w:r>
        <w:rPr>
          <w:rFonts w:cs="Times New Roman"/>
        </w:rPr>
        <w:t>（1）水土流失影响分析</w:t>
      </w:r>
    </w:p>
    <w:p>
      <w:pPr>
        <w:snapToGrid w:val="0"/>
        <w:ind w:firstLine="480"/>
        <w:rPr>
          <w:rFonts w:cs="Times New Roman"/>
        </w:rPr>
      </w:pPr>
      <w:r>
        <w:rPr>
          <w:rFonts w:cs="Times New Roman"/>
        </w:rPr>
        <w:t>水土流失对项目区当地的生态环境、生活环境、经济发展都会造成极大的危害。主要体现在：</w:t>
      </w:r>
    </w:p>
    <w:p>
      <w:pPr>
        <w:snapToGrid w:val="0"/>
        <w:ind w:firstLine="480"/>
        <w:rPr>
          <w:rFonts w:cs="Times New Roman"/>
        </w:rPr>
      </w:pPr>
      <w:r>
        <w:rPr>
          <w:rFonts w:hint="eastAsia" w:cs="Times New Roman"/>
        </w:rPr>
        <w:t>①</w:t>
      </w:r>
      <w:r>
        <w:rPr>
          <w:rFonts w:cs="Times New Roman"/>
        </w:rPr>
        <w:t>项目建设对原生地貌产生破坏、植物损毁，使其截留降水、涵蓄水分、滞缓径流、固土拦泥的作用降低，降低土壤的抗侵蚀能力，造成水土保持功能下降，加剧水土流失，造成水土资源浪费。</w:t>
      </w:r>
    </w:p>
    <w:p>
      <w:pPr>
        <w:snapToGrid w:val="0"/>
        <w:ind w:firstLine="480"/>
        <w:rPr>
          <w:rFonts w:cs="Times New Roman"/>
        </w:rPr>
      </w:pPr>
      <w:r>
        <w:rPr>
          <w:rFonts w:hint="eastAsia" w:cs="Times New Roman"/>
        </w:rPr>
        <w:t>②</w:t>
      </w:r>
      <w:r>
        <w:rPr>
          <w:rFonts w:cs="Times New Roman"/>
        </w:rPr>
        <w:t>工程施工形成大量的松散土方，在大风作用下可能形成扬尘，造成面源污染；松散土方的临时堆放期间如不采取水土流失防治措施，在暴雨径流作用下，极易引发水土流失。</w:t>
      </w:r>
    </w:p>
    <w:p>
      <w:pPr>
        <w:snapToGrid w:val="0"/>
        <w:ind w:firstLine="480"/>
        <w:rPr>
          <w:rFonts w:cs="Times New Roman"/>
        </w:rPr>
      </w:pPr>
      <w:r>
        <w:rPr>
          <w:rFonts w:hint="eastAsia" w:cs="Times New Roman"/>
        </w:rPr>
        <w:t>③</w:t>
      </w:r>
      <w:r>
        <w:rPr>
          <w:rFonts w:cs="Times New Roman"/>
        </w:rPr>
        <w:t>项目施工期间土方挖工程量较大，若不采取有效的水土保持措施，恶劣天气或工况条件下容易造成边坡冲刷、土方淤积、场地积水等情况，影响主体工程施工安全及进度。</w:t>
      </w:r>
    </w:p>
    <w:p>
      <w:pPr>
        <w:snapToGrid w:val="0"/>
        <w:ind w:firstLine="480"/>
        <w:rPr>
          <w:rFonts w:cs="Times New Roman"/>
        </w:rPr>
      </w:pPr>
      <w:r>
        <w:rPr>
          <w:rFonts w:cs="Times New Roman"/>
        </w:rPr>
        <w:t>因此，必须注重减少因项目建设造成的人为水土流失，在项目开发建设的同时有效的保护项目区的自然环境。</w:t>
      </w:r>
    </w:p>
    <w:p>
      <w:pPr>
        <w:snapToGrid w:val="0"/>
        <w:ind w:firstLine="480"/>
        <w:outlineLvl w:val="3"/>
        <w:rPr>
          <w:rFonts w:cs="Times New Roman"/>
        </w:rPr>
      </w:pPr>
      <w:r>
        <w:rPr>
          <w:rFonts w:hint="eastAsia" w:cs="Times New Roman"/>
        </w:rPr>
        <w:t>2.陆生植物影响分析</w:t>
      </w:r>
    </w:p>
    <w:p>
      <w:pPr>
        <w:snapToGrid w:val="0"/>
        <w:ind w:firstLine="480"/>
        <w:rPr>
          <w:rFonts w:cs="Times New Roman"/>
        </w:rPr>
      </w:pPr>
      <w:r>
        <w:rPr>
          <w:rFonts w:cs="Times New Roman"/>
        </w:rPr>
        <w:t>根据调查的结果，项目占地范围内的植被以耕地、草地为主，人工培育植物物种占据绝对优势，在路旁、田间可常见杂草物种。在本次现场踏勘过程中，生态环境评价范围内没有发现有受国家和地方保护的珍稀野生植物物种。因此，项目建设造成植被面积损失对植物物种的影响主要是造成其数量上的减少，并不会导致物种的消失，不会对区域内植物资源和植物物种多样性产生明显的不良影响，亦不会对植物种类及其分布造成不利影响。</w:t>
      </w:r>
    </w:p>
    <w:p>
      <w:pPr>
        <w:snapToGrid w:val="0"/>
        <w:ind w:firstLine="480"/>
        <w:rPr>
          <w:rFonts w:cs="Times New Roman"/>
        </w:rPr>
      </w:pPr>
      <w:r>
        <w:rPr>
          <w:rFonts w:hint="eastAsia" w:cs="Times New Roman"/>
        </w:rPr>
        <w:t>从现状调查情况可知，项目区域直接影响区域主要</w:t>
      </w:r>
      <w:r>
        <w:rPr>
          <w:rFonts w:cs="Times New Roman"/>
        </w:rPr>
        <w:t>耕地、草地为主</w:t>
      </w:r>
      <w:r>
        <w:rPr>
          <w:rFonts w:hint="eastAsia" w:cs="Times New Roman"/>
        </w:rPr>
        <w:t>，较少成片的林地，因此工程损毁植被面积较少。对于临时占地，如施工便道、施工场所等，工程结束后将逐步恢复植被。因此，工程建设对区域植被影响较小。</w:t>
      </w:r>
    </w:p>
    <w:p>
      <w:pPr>
        <w:snapToGrid w:val="0"/>
        <w:ind w:firstLine="480"/>
        <w:outlineLvl w:val="3"/>
        <w:rPr>
          <w:rFonts w:cs="Times New Roman"/>
        </w:rPr>
      </w:pPr>
      <w:r>
        <w:rPr>
          <w:rFonts w:hint="eastAsia" w:cs="Times New Roman"/>
        </w:rPr>
        <w:t>3</w:t>
      </w:r>
      <w:r>
        <w:rPr>
          <w:rFonts w:cs="Times New Roman"/>
        </w:rPr>
        <w:t>.</w:t>
      </w:r>
      <w:r>
        <w:rPr>
          <w:rFonts w:hint="eastAsia" w:cs="Times New Roman"/>
        </w:rPr>
        <w:t>陆生动物影响分析</w:t>
      </w:r>
    </w:p>
    <w:p>
      <w:pPr>
        <w:snapToGrid w:val="0"/>
        <w:ind w:firstLine="480"/>
        <w:rPr>
          <w:rFonts w:cs="Times New Roman"/>
        </w:rPr>
      </w:pPr>
      <w:r>
        <w:rPr>
          <w:rFonts w:cs="Times New Roman"/>
        </w:rPr>
        <w:t>工程沿线野生动物主要为老鼠、麻雀、燕子等，群落结构与物种组成较为简单。已无珍稀特有野生动物。</w:t>
      </w:r>
    </w:p>
    <w:p>
      <w:pPr>
        <w:snapToGrid w:val="0"/>
        <w:ind w:firstLine="480"/>
        <w:rPr>
          <w:rFonts w:cs="Times New Roman"/>
        </w:rPr>
      </w:pPr>
      <w:r>
        <w:rPr>
          <w:rFonts w:cs="Times New Roman"/>
        </w:rPr>
        <w:t>施工期对野生动物的影响主要表现为：施工人员的施工活动、生活活动对动物栖息地生境的干扰和破坏，施工机械噪声对动物的干扰。</w:t>
      </w:r>
    </w:p>
    <w:p>
      <w:pPr>
        <w:snapToGrid w:val="0"/>
        <w:ind w:firstLine="480"/>
        <w:rPr>
          <w:rFonts w:cs="Times New Roman"/>
        </w:rPr>
      </w:pPr>
      <w:r>
        <w:rPr>
          <w:rFonts w:cs="Times New Roman"/>
        </w:rPr>
        <w:t>工程占地缩小了野生动物的栖息空间，阻隔了部分野生动物的活动区域、迁移途径、觅食范围等，从而对动物的生存产生一定的影响。由于评价区植被类型基本一致，变化不大，在大的尺度上具有相同的生境，因此评价区内有许多动物的替代生境，动物比较容易找到栖息场所，当植被恢复后，它们仍可回到原来的领域。</w:t>
      </w:r>
    </w:p>
    <w:p>
      <w:pPr>
        <w:snapToGrid w:val="0"/>
        <w:ind w:firstLine="480"/>
        <w:rPr>
          <w:rFonts w:cs="Times New Roman"/>
        </w:rPr>
      </w:pPr>
      <w:r>
        <w:rPr>
          <w:rFonts w:cs="Times New Roman"/>
        </w:rPr>
        <w:t>施工人员集中施工和机械噪声对鸟类的影响较大，这些动物在施工期间将被迫向远离施工范围的地区迁移，但这种影响仅限于施工期。</w:t>
      </w:r>
    </w:p>
    <w:p>
      <w:pPr>
        <w:snapToGrid w:val="0"/>
        <w:ind w:firstLine="480"/>
        <w:rPr>
          <w:rFonts w:cs="Times New Roman"/>
        </w:rPr>
      </w:pPr>
      <w:r>
        <w:rPr>
          <w:rFonts w:cs="Times New Roman"/>
        </w:rPr>
        <w:t>项目施工范围小，工程建设影响的范围不大且影响时间短，因此对野生动物不会造成大的影响。</w:t>
      </w:r>
    </w:p>
    <w:p>
      <w:pPr>
        <w:snapToGrid w:val="0"/>
        <w:ind w:firstLine="480"/>
        <w:outlineLvl w:val="3"/>
        <w:rPr>
          <w:rFonts w:cs="Times New Roman"/>
        </w:rPr>
      </w:pPr>
      <w:r>
        <w:rPr>
          <w:rFonts w:hint="eastAsia" w:cs="Times New Roman"/>
        </w:rPr>
        <w:t>4.水生生物影响分析</w:t>
      </w:r>
    </w:p>
    <w:p>
      <w:pPr>
        <w:snapToGrid w:val="0"/>
        <w:ind w:firstLine="480"/>
        <w:rPr>
          <w:rFonts w:cs="Times New Roman"/>
        </w:rPr>
      </w:pPr>
      <w:r>
        <w:rPr>
          <w:rFonts w:hint="eastAsia" w:cs="Times New Roman"/>
        </w:rPr>
        <w:t>（</w:t>
      </w:r>
      <w:r>
        <w:rPr>
          <w:rFonts w:cs="Times New Roman"/>
        </w:rPr>
        <w:t>1</w:t>
      </w:r>
      <w:r>
        <w:rPr>
          <w:rFonts w:hint="eastAsia" w:cs="Times New Roman"/>
        </w:rPr>
        <w:t>）对水生生境的影响</w:t>
      </w:r>
    </w:p>
    <w:p>
      <w:pPr>
        <w:snapToGrid w:val="0"/>
        <w:ind w:firstLine="480"/>
        <w:rPr>
          <w:rFonts w:cs="Times New Roman"/>
        </w:rPr>
      </w:pPr>
      <w:r>
        <w:rPr>
          <w:rFonts w:hint="eastAsia" w:cs="Times New Roman"/>
        </w:rPr>
        <w:t>根据工程内容，本项目施工过程中堤防护岸工程、清淤工程工程对水生生境的影响较大。护岸施工过程会占压河床底质，使河道近岸部分区域的水生生物栖息环境受到一定影响；清淤工程工程会对水体进行直接扰动，改变水生生物栖息环境。</w:t>
      </w:r>
    </w:p>
    <w:p>
      <w:pPr>
        <w:snapToGrid w:val="0"/>
        <w:ind w:firstLine="480"/>
        <w:rPr>
          <w:rFonts w:cs="Times New Roman"/>
        </w:rPr>
      </w:pPr>
      <w:r>
        <w:rPr>
          <w:rFonts w:hint="eastAsia" w:cs="Times New Roman"/>
        </w:rPr>
        <w:t>这些工程施工时会造成工程区局部悬浮物浓度增加，水体透明度下降，底栖生物损失，鱼类栖息、活动受干扰等影响。由于工程分散分布，分段施工，施工期对水生境的总体影响较小。工程运行期，底栖生物的栖息环境得到逐步恢复，对水生生境的稳定和改善产生一定积极作用。</w:t>
      </w:r>
    </w:p>
    <w:p>
      <w:pPr>
        <w:snapToGrid w:val="0"/>
        <w:ind w:firstLine="480"/>
        <w:rPr>
          <w:rFonts w:cs="Times New Roman"/>
        </w:rPr>
      </w:pPr>
      <w:r>
        <w:rPr>
          <w:rFonts w:hint="eastAsia" w:cs="Times New Roman"/>
        </w:rPr>
        <w:t>（</w:t>
      </w:r>
      <w:r>
        <w:rPr>
          <w:rFonts w:cs="Times New Roman"/>
        </w:rPr>
        <w:t>2</w:t>
      </w:r>
      <w:r>
        <w:rPr>
          <w:rFonts w:hint="eastAsia" w:cs="Times New Roman"/>
        </w:rPr>
        <w:t>）对浮游植物的影响</w:t>
      </w:r>
    </w:p>
    <w:p>
      <w:pPr>
        <w:snapToGrid w:val="0"/>
        <w:ind w:firstLine="480"/>
        <w:rPr>
          <w:rFonts w:cs="Times New Roman"/>
        </w:rPr>
      </w:pPr>
      <w:r>
        <w:rPr>
          <w:rFonts w:hint="eastAsia" w:cs="Times New Roman"/>
        </w:rPr>
        <w:t>浮游植物的产量（初级生产力）决定着植食性浮游动物的产量（次级生产力），而后者又决定着小型鱼类的产量（</w:t>
      </w:r>
      <w:r>
        <w:rPr>
          <w:rFonts w:cs="Times New Roman"/>
        </w:rPr>
        <w:t>3</w:t>
      </w:r>
      <w:r>
        <w:rPr>
          <w:rFonts w:hint="eastAsia" w:cs="Times New Roman"/>
        </w:rPr>
        <w:t>级生产力）和大型鱼类的产量（终级生产力）。因此，浮游植物初级生产力是水体生物生产力基础，是水生态系统食物网的结构和功能的基础环节，不但要为鱼类直接和间接提供天然活饵料，而且还是水体溶氧的主要制造者。</w:t>
      </w:r>
    </w:p>
    <w:p>
      <w:pPr>
        <w:snapToGrid w:val="0"/>
        <w:ind w:firstLine="480"/>
        <w:rPr>
          <w:rFonts w:cs="Times New Roman"/>
        </w:rPr>
      </w:pPr>
      <w:r>
        <w:rPr>
          <w:rFonts w:hint="eastAsia" w:cs="Times New Roman"/>
        </w:rPr>
        <w:t>本项目对河道进行清淤疏浚，同时采取生态修复工程，会对水体产生一定的扰动。施工点沿岸线形成一定宽幅的浑浊带，水体含沙量明显增加，水体透明度下降，改变了水下的光照条件，若浓度过大，改变水生生物的生存条件，也有可能会影响到工程近岸水域浮游植物的光合作用，并影响到藻类的种类组成和群落结构，进而影响以浮游植物为食的浮游动物的丰度，间接影响桡足类和枝角类浮游动物的摄食率，最终影响其发育和变态。</w:t>
      </w:r>
    </w:p>
    <w:p>
      <w:pPr>
        <w:snapToGrid w:val="0"/>
        <w:ind w:firstLine="480"/>
        <w:rPr>
          <w:rFonts w:cs="Times New Roman"/>
        </w:rPr>
      </w:pPr>
      <w:r>
        <w:rPr>
          <w:rFonts w:hint="eastAsia" w:cs="Times New Roman"/>
        </w:rPr>
        <w:t>由于工程分散分段实施，水域悬浮物浓度增加量相对较小，该部分增加的悬浮物引起水体透明度和水质的长时间变化有限，属局部暂时性、可逆影响。工程运行后，水利工程设施投入使用，岸带附近水域逐渐恢复正常水平，硅藻、绿藻，蓝藻等种类组成格局随之逐步恢复。</w:t>
      </w:r>
    </w:p>
    <w:p>
      <w:pPr>
        <w:pStyle w:val="2"/>
        <w:kinsoku w:val="0"/>
        <w:overflowPunct w:val="0"/>
        <w:snapToGrid w:val="0"/>
        <w:spacing w:after="0"/>
        <w:ind w:firstLine="480"/>
        <w:rPr>
          <w:rFonts w:cs="Times New Roman"/>
        </w:rPr>
      </w:pPr>
      <w:r>
        <w:rPr>
          <w:rFonts w:hint="eastAsia" w:cs="Times New Roman"/>
        </w:rPr>
        <w:t>（</w:t>
      </w:r>
      <w:r>
        <w:rPr>
          <w:rFonts w:cs="Times New Roman"/>
        </w:rPr>
        <w:t>3</w:t>
      </w:r>
      <w:r>
        <w:rPr>
          <w:rFonts w:hint="eastAsia" w:cs="Times New Roman"/>
        </w:rPr>
        <w:t>）对浮游动物的影响</w:t>
      </w:r>
    </w:p>
    <w:p>
      <w:pPr>
        <w:pStyle w:val="2"/>
        <w:kinsoku w:val="0"/>
        <w:overflowPunct w:val="0"/>
        <w:snapToGrid w:val="0"/>
        <w:spacing w:after="0"/>
        <w:ind w:firstLine="480"/>
      </w:pPr>
      <w:r>
        <w:rPr>
          <w:rFonts w:hint="eastAsia" w:cs="Times New Roman"/>
        </w:rPr>
        <w:t>水体中浮游植物是鱼、虾、贝类等水产生物的饵料基础，也是水域中次级生产力</w:t>
      </w:r>
      <w:r>
        <w:rPr>
          <w:rFonts w:hint="eastAsia"/>
        </w:rPr>
        <w:t>浮游动物的饵料。施工期间因悬浮物增加，浮游植物生物量的降低，必然会一定程度上减少浮游动物的数量和生物量，并影响浮游动物的摄食率，最终影响其繁殖、发育和变态，进而对局部区域内渔业资源产生一定的影响。</w:t>
      </w:r>
    </w:p>
    <w:p>
      <w:pPr>
        <w:pStyle w:val="2"/>
        <w:kinsoku w:val="0"/>
        <w:overflowPunct w:val="0"/>
        <w:snapToGrid w:val="0"/>
        <w:spacing w:after="0"/>
        <w:ind w:firstLine="480"/>
      </w:pPr>
      <w:r>
        <w:rPr>
          <w:rFonts w:hint="eastAsia"/>
        </w:rPr>
        <w:t>工程施工对水体的扰动使局部水域中浮游动物的种类组成数、密度和生物量有所降低，进而导致浮游动物优势种类发生转变，群落多样性降低，但这种影响是暂时的，是可逆的，施工期结束后，水体中浮游动物密度和生物量将逐渐恢复。</w:t>
      </w:r>
    </w:p>
    <w:p>
      <w:pPr>
        <w:pStyle w:val="2"/>
        <w:kinsoku w:val="0"/>
        <w:overflowPunct w:val="0"/>
        <w:snapToGrid w:val="0"/>
        <w:spacing w:after="0"/>
        <w:ind w:right="176" w:firstLine="480"/>
      </w:pPr>
      <w:r>
        <w:rPr>
          <w:rFonts w:hint="eastAsia"/>
        </w:rPr>
        <w:t>施工结束后，水质改善，水体透明度增加、表层水温增加，在一定程度上有利于原生动物、轮虫及浮游甲壳动物的繁殖，浮游动物的种群结构将发生变化，水体中浮游动物的优势种也将发生改变，优势种类将逐步向清水型生物过渡，且浮游动物群落的生物多样性趋于增加。</w:t>
      </w:r>
    </w:p>
    <w:p>
      <w:pPr>
        <w:pStyle w:val="2"/>
        <w:kinsoku w:val="0"/>
        <w:overflowPunct w:val="0"/>
        <w:snapToGrid w:val="0"/>
        <w:spacing w:after="0"/>
        <w:ind w:right="176" w:firstLine="472"/>
        <w:rPr>
          <w:spacing w:val="-2"/>
        </w:rPr>
      </w:pPr>
      <w:r>
        <w:rPr>
          <w:rFonts w:hint="eastAsia"/>
          <w:spacing w:val="-2"/>
        </w:rPr>
        <w:t>（</w:t>
      </w:r>
      <w:r>
        <w:rPr>
          <w:spacing w:val="-2"/>
        </w:rPr>
        <w:t>4</w:t>
      </w:r>
      <w:r>
        <w:rPr>
          <w:rFonts w:hint="eastAsia"/>
          <w:spacing w:val="-2"/>
        </w:rPr>
        <w:t>）底栖动物</w:t>
      </w:r>
    </w:p>
    <w:p>
      <w:pPr>
        <w:pStyle w:val="2"/>
        <w:kinsoku w:val="0"/>
        <w:overflowPunct w:val="0"/>
        <w:snapToGrid w:val="0"/>
        <w:spacing w:after="0"/>
        <w:ind w:right="176" w:firstLine="472"/>
        <w:rPr>
          <w:spacing w:val="-2"/>
        </w:rPr>
      </w:pPr>
      <w:r>
        <w:rPr>
          <w:rFonts w:hint="eastAsia"/>
          <w:spacing w:val="-2"/>
        </w:rPr>
        <w:t>工程施工对河道底质造成破坏，造成底栖动物损失，这主要包括两个方面。施工时除游泳能力较强的底栖鱼类、虾类外，栖息于清淤区域的其他底栖动物将直接被移出，造成底栖动物直接损失，清淤施工对底栖动物区系、种群、种群结构和生态位产生较大的影响，底栖动物的种类、数量及生物量都将有较大幅度的降低，部分施工区域底栖动物原有生态位将完全被打破。</w:t>
      </w:r>
    </w:p>
    <w:p>
      <w:pPr>
        <w:pStyle w:val="2"/>
        <w:kinsoku w:val="0"/>
        <w:overflowPunct w:val="0"/>
        <w:snapToGrid w:val="0"/>
        <w:spacing w:after="0"/>
        <w:ind w:right="176" w:firstLine="472"/>
        <w:rPr>
          <w:spacing w:val="-2"/>
        </w:rPr>
      </w:pPr>
      <w:r>
        <w:rPr>
          <w:rFonts w:hint="eastAsia"/>
          <w:spacing w:val="-2"/>
        </w:rPr>
        <w:t>底栖动物是长期在水体底部泥沙、石块中或其他水底物体上生活的动物。清淤施工直接改变其生活环境，从而对底栖动物种类、数量、分布产生较大的影响，底栖动物随着挖出的淤泥，从施工区被人为转移，使施工区的底栖动物数量明显减少；部分种类因不适应新的环境而死亡，少部分适应性强的种类则存活下来。</w:t>
      </w:r>
    </w:p>
    <w:p>
      <w:pPr>
        <w:pStyle w:val="2"/>
        <w:kinsoku w:val="0"/>
        <w:overflowPunct w:val="0"/>
        <w:snapToGrid w:val="0"/>
        <w:spacing w:after="0"/>
        <w:ind w:right="176" w:firstLine="472"/>
        <w:rPr>
          <w:spacing w:val="-2"/>
        </w:rPr>
      </w:pPr>
      <w:r>
        <w:rPr>
          <w:rFonts w:hint="eastAsia"/>
          <w:spacing w:val="-2"/>
        </w:rPr>
        <w:t>施工结束后，随着时间的推移，由于生态效应将会逐渐形成新的平衡，底栖动物群落结构和生物量将逐渐恢复，优势种由污染类型的寡毛类向清洁型种类转变，底栖生境将会重建。</w:t>
      </w:r>
    </w:p>
    <w:p>
      <w:pPr>
        <w:pStyle w:val="2"/>
        <w:kinsoku w:val="0"/>
        <w:overflowPunct w:val="0"/>
        <w:snapToGrid w:val="0"/>
        <w:spacing w:after="0"/>
        <w:ind w:right="176" w:firstLine="472"/>
        <w:rPr>
          <w:spacing w:val="-2"/>
        </w:rPr>
      </w:pPr>
      <w:r>
        <w:rPr>
          <w:rFonts w:hint="eastAsia"/>
          <w:spacing w:val="-2"/>
        </w:rPr>
        <w:t>（</w:t>
      </w:r>
      <w:r>
        <w:rPr>
          <w:spacing w:val="-2"/>
        </w:rPr>
        <w:t>5</w:t>
      </w:r>
      <w:r>
        <w:rPr>
          <w:rFonts w:hint="eastAsia"/>
          <w:spacing w:val="-2"/>
        </w:rPr>
        <w:t>）对水生植物的影响</w:t>
      </w:r>
    </w:p>
    <w:p>
      <w:pPr>
        <w:pStyle w:val="2"/>
        <w:kinsoku w:val="0"/>
        <w:overflowPunct w:val="0"/>
        <w:snapToGrid w:val="0"/>
        <w:spacing w:after="0"/>
        <w:ind w:right="176" w:firstLine="472"/>
        <w:rPr>
          <w:spacing w:val="-2"/>
        </w:rPr>
      </w:pPr>
      <w:r>
        <w:rPr>
          <w:rFonts w:hint="eastAsia"/>
          <w:spacing w:val="-2"/>
        </w:rPr>
        <w:t>影响水生维管束植物生长与分布的主要限制因素是水深、透明度和沉积物。底泥是水生植物特别是沉水植物生根、繁殖并且能够稳定生长的基本条件，同时也是水生植物养分的主要来源。本工程施工对水生植物的影响主要体现在以下两个方面：首先施工区水生植物生境条件将直接破坏，施工区水生植物区系、种群、数量、种群结构和生态将受到较大程度的影响，施工范围内已有的水生植物将随着工程的实施而不复存在，原有生态系统将完全被打破；其次工程施工会在水体中产生大量的悬浮物，在施工点周围将会形成悬浮物浓度较高区域，降低水体透明度，从而影响该范围内的水生植物的生长和繁育，可能导致部分水生植物死亡。施工结束后随着悬浮物逐渐下降恢复到原有水平，待到生长季节，水体透明度合适时，这些水生植物仍会重新萌发、生长，施工区域内的水生植物可逐步得到恢复。</w:t>
      </w:r>
    </w:p>
    <w:p>
      <w:pPr>
        <w:pStyle w:val="2"/>
        <w:topLinePunct/>
        <w:snapToGrid w:val="0"/>
        <w:spacing w:after="0"/>
        <w:ind w:right="176" w:firstLine="480"/>
      </w:pPr>
      <w:r>
        <w:rPr>
          <w:rFonts w:hint="eastAsia"/>
        </w:rPr>
        <w:t>施工结束后，河道内的水生态环境能够满足部分种类（尤其是飘浮植物）的生存，河道内将逐渐形成水生维管束植物群落，河道内水生维管束植物群落种类数、覆盖率以及生物量随时间的推移将逐渐增加。水生维管束植物群落的形成，特别是一些沉水植物群落的构建有利于河道内水质的进一步改善。</w:t>
      </w:r>
    </w:p>
    <w:p>
      <w:pPr>
        <w:pStyle w:val="2"/>
        <w:topLinePunct/>
        <w:snapToGrid w:val="0"/>
        <w:spacing w:after="0"/>
        <w:ind w:right="176" w:firstLine="472"/>
        <w:rPr>
          <w:spacing w:val="-2"/>
        </w:rPr>
      </w:pPr>
      <w:r>
        <w:rPr>
          <w:rFonts w:hint="eastAsia"/>
          <w:spacing w:val="-2"/>
        </w:rPr>
        <w:t>（</w:t>
      </w:r>
      <w:r>
        <w:rPr>
          <w:spacing w:val="-2"/>
        </w:rPr>
        <w:t>6</w:t>
      </w:r>
      <w:r>
        <w:rPr>
          <w:rFonts w:hint="eastAsia"/>
          <w:spacing w:val="-2"/>
        </w:rPr>
        <w:t>）鱼类</w:t>
      </w:r>
    </w:p>
    <w:p>
      <w:pPr>
        <w:pStyle w:val="2"/>
        <w:topLinePunct/>
        <w:snapToGrid w:val="0"/>
        <w:spacing w:after="0"/>
        <w:ind w:right="176" w:firstLine="472"/>
        <w:rPr>
          <w:spacing w:val="-2"/>
        </w:rPr>
      </w:pPr>
      <w:r>
        <w:rPr>
          <w:rFonts w:hint="eastAsia"/>
          <w:spacing w:val="-2"/>
        </w:rPr>
        <w:t>项目区域非重要水生生物的自然产卵场、索饵场、越冬场和回游通道。</w:t>
      </w:r>
    </w:p>
    <w:p>
      <w:pPr>
        <w:pStyle w:val="2"/>
        <w:topLinePunct/>
        <w:snapToGrid w:val="0"/>
        <w:spacing w:after="0"/>
        <w:ind w:right="176" w:firstLine="472"/>
        <w:rPr>
          <w:spacing w:val="-2"/>
        </w:rPr>
      </w:pPr>
      <w:r>
        <w:rPr>
          <w:spacing w:val="-2"/>
        </w:rPr>
        <w:t>1</w:t>
      </w:r>
      <w:r>
        <w:rPr>
          <w:rFonts w:hint="eastAsia"/>
          <w:spacing w:val="-2"/>
        </w:rPr>
        <w:t>）对鱼类种群结构的影响</w:t>
      </w:r>
    </w:p>
    <w:p>
      <w:pPr>
        <w:pStyle w:val="2"/>
        <w:topLinePunct/>
        <w:snapToGrid w:val="0"/>
        <w:spacing w:after="0"/>
        <w:ind w:right="176" w:firstLine="472"/>
        <w:rPr>
          <w:spacing w:val="-2"/>
        </w:rPr>
      </w:pPr>
      <w:r>
        <w:rPr>
          <w:rFonts w:hint="eastAsia"/>
          <w:spacing w:val="-2"/>
        </w:rPr>
        <w:t>鱼类对其自身栖息地的选择都是在经过长时间送化和演变中不断适应确定下来的，其中水温、底质、水深、流速、悬浮物等条件都是鱼类选择的最适合自身生存、索饵、产卵、越冬的因素。工程施工主要是清淤等工程的施工，产生的悬浮物、油污、生产废水、噪声等污染会影响鱼类的生存和发育，但鱼类有一定的适应能力，对局部性的污染物会规避，建成后水质好转，区域水系的连通性提高，工程运行不增观对鱼类的栖息环境及迁徙活动的影响。</w:t>
      </w:r>
    </w:p>
    <w:p>
      <w:pPr>
        <w:pStyle w:val="2"/>
        <w:topLinePunct/>
        <w:snapToGrid w:val="0"/>
        <w:spacing w:after="0"/>
        <w:ind w:right="176" w:firstLine="472"/>
        <w:rPr>
          <w:spacing w:val="-2"/>
        </w:rPr>
      </w:pPr>
      <w:r>
        <w:rPr>
          <w:rFonts w:hint="eastAsia"/>
          <w:spacing w:val="-2"/>
        </w:rPr>
        <w:t>工程施工结束后，附近水域的水深、水温、流速、溶解氧等环境因素总体上能够基本保持现状水平。因此，工程建设对鱼类区系成分、种类变化影响是可逆的，在施工完成后鱼类区系将得到恢复。</w:t>
      </w:r>
    </w:p>
    <w:p>
      <w:pPr>
        <w:pStyle w:val="2"/>
        <w:kinsoku w:val="0"/>
        <w:overflowPunct w:val="0"/>
        <w:snapToGrid w:val="0"/>
        <w:spacing w:after="0"/>
        <w:ind w:right="176" w:firstLine="472"/>
        <w:rPr>
          <w:spacing w:val="-2"/>
        </w:rPr>
      </w:pPr>
      <w:r>
        <w:rPr>
          <w:spacing w:val="-2"/>
        </w:rPr>
        <w:t>2</w:t>
      </w:r>
      <w:r>
        <w:rPr>
          <w:rFonts w:hint="eastAsia"/>
          <w:spacing w:val="-2"/>
        </w:rPr>
        <w:t>）对鱼类资源量的影响</w:t>
      </w:r>
    </w:p>
    <w:p>
      <w:pPr>
        <w:pStyle w:val="2"/>
        <w:topLinePunct/>
        <w:snapToGrid w:val="0"/>
        <w:spacing w:after="0"/>
        <w:ind w:right="176" w:firstLine="480"/>
        <w:rPr>
          <w:kern w:val="0"/>
        </w:rPr>
      </w:pPr>
      <w:r>
        <w:rPr>
          <w:rFonts w:hint="eastAsia"/>
          <w:kern w:val="0"/>
        </w:rPr>
        <w:t>工程施工主要是清淤施工将在短时间内会造成施工河段水质发生变化，施工点周边水域悬浮物浓度上升，其中的有害物质可能会对该水域的鱼类及其他水生生物产生毒性胁迫。水中悬浮物质含量过高，容易造成鱼类腮部聚集杂物，减损腮部呼吸功能，甚至导致鱼类窒息死亡。同时，水生维管束植物的空间分布特征和群落结构特征得受到影响，水生维管束植物不仅为鱼、虾、蟹类提供栖息、避敌场所，同是也是良好的饵料和产卵介质，施工期间对悬浮物浓度耐受性低的浮游植物、浮游动物等饵料生物的密度降低，从而影响仔幼鱼的生长。因此，施工区域的渔业生物早期资源将遭受损失，但损失量不大。而成鱼资源由于主动避让能力较强，受影响相对较小工程竣工及运行后，附近水域的生物生产力恢复现状水平。浮游生物、底栖动物生物量总体保持不变；保持原有的河流水文动力学特征，水文情势未发生明显变化，鱼类育幼的急流性、缓流性及近静水性鱼类索饵、产卵、洄游生境将总体保持现状，鱼类种类组成也将保持现状水平，不会发生明显的不利变化，适于水生生物及鱼类栖息、活动的空间基本未变，鱼类总资源量也将保持现有规模。</w:t>
      </w:r>
    </w:p>
    <w:p>
      <w:pPr>
        <w:pStyle w:val="2"/>
        <w:topLinePunct/>
        <w:snapToGrid w:val="0"/>
        <w:spacing w:after="0"/>
        <w:ind w:right="176" w:firstLine="480"/>
        <w:rPr>
          <w:kern w:val="0"/>
        </w:rPr>
      </w:pPr>
      <w:r>
        <w:rPr>
          <w:kern w:val="0"/>
        </w:rPr>
        <w:t>3</w:t>
      </w:r>
      <w:r>
        <w:rPr>
          <w:rFonts w:hint="eastAsia"/>
          <w:kern w:val="0"/>
        </w:rPr>
        <w:t>）对鱼类繁殖及仔幼鱼的影响</w:t>
      </w:r>
    </w:p>
    <w:p>
      <w:pPr>
        <w:pStyle w:val="2"/>
        <w:topLinePunct/>
        <w:snapToGrid w:val="0"/>
        <w:spacing w:after="0"/>
        <w:ind w:right="176" w:firstLine="480"/>
        <w:rPr>
          <w:kern w:val="0"/>
        </w:rPr>
      </w:pPr>
      <w:r>
        <w:rPr>
          <w:rFonts w:hint="eastAsia"/>
          <w:kern w:val="0"/>
        </w:rPr>
        <w:t>水体中的泥沙将降低鱼类的生长率、孵化率、仔鱼成活率和捕食效率等。泥沙沉降后，覆盖了河底的鱼卵，使孵化率大幅度下降，同时，泥沙沉降后，掩埋了水底的石砾、碎石及水底其他不规则的类似物，从而破坏了鱼苗天然的庇护场所，降低仔鱼的成活率；泥沙还将降低鱼类对疾病的抵抗力，干扰其产卵，改变其习性等。</w:t>
      </w:r>
    </w:p>
    <w:p>
      <w:pPr>
        <w:pStyle w:val="2"/>
        <w:topLinePunct/>
        <w:snapToGrid w:val="0"/>
        <w:spacing w:after="0"/>
        <w:ind w:right="176" w:firstLine="480"/>
        <w:rPr>
          <w:kern w:val="0"/>
        </w:rPr>
      </w:pPr>
      <w:r>
        <w:rPr>
          <w:rFonts w:hint="eastAsia"/>
          <w:kern w:val="0"/>
        </w:rPr>
        <w:t>另外，施工机械油料泄漏到水体，真接给鱼类的生境和生存带来负面影响。工程建设会导致施工水域仔幼鱼庇护场的生态环境发生较大改变，饵料生物的种群结构和数量同时会减少，可能会导致原有索饵场消退或者产生新的索饵场，尤其在营养物质较为丰富的水域可能会形成新的索饵场，有利于喜静水、滤食性鱼类的摄食生长。</w:t>
      </w:r>
    </w:p>
    <w:p>
      <w:pPr>
        <w:pStyle w:val="2"/>
        <w:topLinePunct/>
        <w:snapToGrid w:val="0"/>
        <w:spacing w:after="0"/>
        <w:ind w:right="176" w:firstLine="480"/>
        <w:rPr>
          <w:kern w:val="0"/>
        </w:rPr>
      </w:pPr>
      <w:r>
        <w:rPr>
          <w:rFonts w:hint="eastAsia"/>
          <w:kern w:val="0"/>
        </w:rPr>
        <w:t>区域河流鱼类繁殖的主要时间在每年的</w:t>
      </w:r>
      <w:r>
        <w:rPr>
          <w:kern w:val="0"/>
        </w:rPr>
        <w:t>4-8</w:t>
      </w:r>
      <w:r>
        <w:rPr>
          <w:rFonts w:hint="eastAsia"/>
          <w:kern w:val="0"/>
        </w:rPr>
        <w:t>月，于</w:t>
      </w:r>
      <w:r>
        <w:rPr>
          <w:kern w:val="0"/>
        </w:rPr>
        <w:t>6-7</w:t>
      </w:r>
      <w:r>
        <w:rPr>
          <w:rFonts w:hint="eastAsia"/>
          <w:kern w:val="0"/>
        </w:rPr>
        <w:t>月为最盛。期间成熟鱼类将会在河段内寻找适宜的产卵场所。本工程护岸、清淤工程安排在枯水期施工，尽量避免与鱼类繁殖的主要时间重叠，总体上不对鱼类产卵洄游等产生影响。</w:t>
      </w:r>
    </w:p>
    <w:p>
      <w:pPr>
        <w:topLinePunct/>
        <w:snapToGrid w:val="0"/>
        <w:ind w:firstLine="480"/>
        <w:outlineLvl w:val="3"/>
        <w:rPr>
          <w:rFonts w:cs="Times New Roman"/>
          <w:kern w:val="0"/>
        </w:rPr>
      </w:pPr>
      <w:r>
        <w:rPr>
          <w:rFonts w:hint="eastAsia" w:cs="Times New Roman"/>
          <w:kern w:val="0"/>
        </w:rPr>
        <w:t>5.景观影响分析</w:t>
      </w:r>
    </w:p>
    <w:p>
      <w:pPr>
        <w:topLinePunct/>
        <w:snapToGrid w:val="0"/>
        <w:ind w:firstLine="480"/>
        <w:rPr>
          <w:rFonts w:cs="Times New Roman"/>
          <w:kern w:val="0"/>
        </w:rPr>
      </w:pPr>
      <w:r>
        <w:rPr>
          <w:rFonts w:cs="Times New Roman"/>
          <w:kern w:val="0"/>
        </w:rPr>
        <w:t>项目施工场地的设立，建筑材料、弃土、建筑垃圾等的临时堆放分割了原有景观，在一定程度上破坏区域原有的景观。</w:t>
      </w:r>
    </w:p>
    <w:p>
      <w:pPr>
        <w:pStyle w:val="5"/>
        <w:numPr>
          <w:ilvl w:val="2"/>
          <w:numId w:val="0"/>
        </w:numPr>
        <w:snapToGrid w:val="0"/>
        <w:ind w:firstLine="480" w:firstLineChars="200"/>
        <w:rPr>
          <w:rFonts w:cs="Times New Roman"/>
          <w:color w:val="FF0000"/>
        </w:rPr>
      </w:pPr>
      <w:r>
        <w:rPr>
          <w:rFonts w:cs="Times New Roman"/>
          <w:color w:val="FF0000"/>
        </w:rPr>
        <w:t>5.1.7施工</w:t>
      </w:r>
      <w:r>
        <w:rPr>
          <w:rFonts w:hint="eastAsia" w:cs="Times New Roman"/>
          <w:color w:val="FF0000"/>
        </w:rPr>
        <w:t>期对安康坝河湿地</w:t>
      </w:r>
      <w:r>
        <w:rPr>
          <w:rFonts w:cs="Times New Roman"/>
          <w:color w:val="FF0000"/>
        </w:rPr>
        <w:t>分析</w:t>
      </w:r>
    </w:p>
    <w:p>
      <w:pPr>
        <w:pStyle w:val="61"/>
        <w:topLinePunct/>
        <w:snapToGrid w:val="0"/>
        <w:ind w:firstLine="480"/>
        <w:rPr>
          <w:rFonts w:cs="Times New Roman"/>
          <w:color w:val="FF0000"/>
          <w:kern w:val="0"/>
        </w:rPr>
      </w:pPr>
      <w:r>
        <w:rPr>
          <w:rFonts w:hint="eastAsia"/>
          <w:color w:val="FF0000"/>
          <w:kern w:val="0"/>
        </w:rPr>
        <w:t>西河镇片区和琵琶岛片区的护岸修建过程中，</w:t>
      </w:r>
      <w:r>
        <w:rPr>
          <w:rFonts w:hint="eastAsia" w:cs="Times New Roman"/>
          <w:color w:val="FF0000"/>
          <w:kern w:val="0"/>
        </w:rPr>
        <w:t>会占压河床底质，导致工程区段的植被和滩涂被占用，破坏了原本的植被、河流的生物链，从而破坏坝河西河镇段和城关镇段原有的湿地生态环境。</w:t>
      </w:r>
    </w:p>
    <w:p>
      <w:pPr>
        <w:pStyle w:val="61"/>
        <w:topLinePunct/>
        <w:snapToGrid w:val="0"/>
        <w:ind w:firstLine="480"/>
        <w:rPr>
          <w:rFonts w:cs="Times New Roman"/>
          <w:color w:val="FF0000"/>
          <w:kern w:val="0"/>
        </w:rPr>
      </w:pPr>
      <w:r>
        <w:rPr>
          <w:rFonts w:hint="eastAsia" w:cs="Times New Roman"/>
          <w:color w:val="FF0000"/>
          <w:kern w:val="0"/>
        </w:rPr>
        <w:t>根据现场调查，坝河湿地主要由湿地植物、两栖类和爬行类以及各种水生动物及底栖无脊椎动物等组成。根据资料调查和走访，无湿地水鸟的繁殖地、越冬地或者重要的迁徙停歇地，无珍稀濒危水生野生动植物、国家和省重点保护的水生野生动物分布。</w:t>
      </w:r>
    </w:p>
    <w:p>
      <w:pPr>
        <w:pStyle w:val="2"/>
        <w:topLinePunct/>
        <w:snapToGrid w:val="0"/>
        <w:spacing w:after="0"/>
        <w:ind w:right="176" w:firstLine="480"/>
        <w:rPr>
          <w:rFonts w:cs="Times New Roman"/>
          <w:color w:val="FF0000"/>
          <w:kern w:val="0"/>
        </w:rPr>
      </w:pPr>
      <w:r>
        <w:rPr>
          <w:rFonts w:hint="eastAsia" w:cs="Times New Roman"/>
          <w:color w:val="FF0000"/>
          <w:kern w:val="0"/>
        </w:rPr>
        <w:t>本项目修筑生态型岸坡，对岸坡的处理，以往一般多采用“硬处理”，也就是采用大片的干砌石、浆砌石或混凝土护坡，忽视生态的防护措施的研究和应用，护岸是水陆生态系统内部及相互之间生态流流动的通道，因此，修筑生态型岸坡，增加植被覆盖率，对一些野生动物生存是有利的，一定程度上修复了湿地生态系统。</w:t>
      </w:r>
    </w:p>
    <w:p>
      <w:pPr>
        <w:pStyle w:val="2"/>
        <w:topLinePunct/>
        <w:snapToGrid w:val="0"/>
        <w:spacing w:after="0"/>
        <w:ind w:right="176" w:firstLine="480"/>
        <w:rPr>
          <w:rFonts w:cs="Times New Roman"/>
          <w:color w:val="FF0000"/>
          <w:kern w:val="0"/>
        </w:rPr>
      </w:pPr>
      <w:r>
        <w:rPr>
          <w:rFonts w:hint="eastAsia" w:cs="Times New Roman"/>
          <w:color w:val="FF0000"/>
          <w:kern w:val="0"/>
        </w:rPr>
        <w:t>涉及坝河湿地的岸坡整治工程全长2</w:t>
      </w:r>
      <w:r>
        <w:rPr>
          <w:rFonts w:cs="Times New Roman"/>
          <w:color w:val="FF0000"/>
          <w:kern w:val="0"/>
        </w:rPr>
        <w:t>.66</w:t>
      </w:r>
      <w:r>
        <w:rPr>
          <w:rFonts w:hint="eastAsia" w:cs="Times New Roman"/>
          <w:color w:val="FF0000"/>
          <w:kern w:val="0"/>
        </w:rPr>
        <w:t>km，对坝河湿地影响范围较小，且项目采用生态连锁砖护坡，并撒播草籽进行植被防护，建成后对一定程度上修复了湿地生态系统。项目区段为集镇所在地，人类活动频繁，坝河湿地生态系统较为简单，均为当地优势物种，项目施工不会造成坝河湿地系统严重的破坏。施工结束过经过人工和自然恢复，湿地系统逐渐重新建设平衡，湿地功能不变。</w:t>
      </w:r>
    </w:p>
    <w:p>
      <w:pPr>
        <w:pStyle w:val="4"/>
        <w:numPr>
          <w:ilvl w:val="1"/>
          <w:numId w:val="0"/>
        </w:numPr>
        <w:ind w:firstLine="560" w:firstLineChars="200"/>
        <w:rPr>
          <w:rFonts w:cs="Times New Roman"/>
          <w:b w:val="0"/>
        </w:rPr>
      </w:pPr>
      <w:bookmarkStart w:id="70" w:name="_Toc31787"/>
      <w:bookmarkStart w:id="71" w:name="_Toc142388380"/>
      <w:bookmarkStart w:id="72" w:name="_Toc10369"/>
      <w:r>
        <w:rPr>
          <w:rFonts w:cs="Times New Roman"/>
          <w:b w:val="0"/>
        </w:rPr>
        <w:t>5.2运行期环境影响预测与评价</w:t>
      </w:r>
      <w:bookmarkEnd w:id="70"/>
      <w:bookmarkEnd w:id="71"/>
    </w:p>
    <w:p>
      <w:pPr>
        <w:pStyle w:val="5"/>
        <w:numPr>
          <w:ilvl w:val="2"/>
          <w:numId w:val="0"/>
        </w:numPr>
        <w:snapToGrid w:val="0"/>
        <w:ind w:firstLine="480" w:firstLineChars="200"/>
        <w:rPr>
          <w:rFonts w:cs="Times New Roman"/>
        </w:rPr>
      </w:pPr>
      <w:bookmarkStart w:id="73" w:name="_Toc31725"/>
      <w:r>
        <w:rPr>
          <w:rFonts w:cs="Times New Roman"/>
        </w:rPr>
        <w:t>5.2.1大气环境影响预测与评价</w:t>
      </w:r>
      <w:bookmarkEnd w:id="73"/>
    </w:p>
    <w:p>
      <w:pPr>
        <w:snapToGrid w:val="0"/>
        <w:ind w:firstLine="480"/>
        <w:rPr>
          <w:rFonts w:cs="Times New Roman"/>
        </w:rPr>
      </w:pPr>
      <w:r>
        <w:rPr>
          <w:rFonts w:cs="Times New Roman"/>
        </w:rPr>
        <w:t>本项目为</w:t>
      </w:r>
      <w:r>
        <w:rPr>
          <w:rFonts w:hint="eastAsia" w:cs="Times New Roman"/>
        </w:rPr>
        <w:t>防洪除涝工程和</w:t>
      </w:r>
      <w:r>
        <w:rPr>
          <w:rFonts w:cs="Times New Roman"/>
        </w:rPr>
        <w:t>河道整治项目，在其正常运行情况下，本无废气产生。</w:t>
      </w:r>
    </w:p>
    <w:p>
      <w:pPr>
        <w:pStyle w:val="5"/>
        <w:numPr>
          <w:ilvl w:val="2"/>
          <w:numId w:val="0"/>
        </w:numPr>
        <w:snapToGrid w:val="0"/>
        <w:ind w:firstLine="480" w:firstLineChars="200"/>
        <w:rPr>
          <w:rFonts w:cs="Times New Roman"/>
        </w:rPr>
      </w:pPr>
      <w:bookmarkStart w:id="74" w:name="_Toc20632"/>
      <w:bookmarkStart w:id="75" w:name="_Toc455587406"/>
      <w:bookmarkStart w:id="76" w:name="_Toc13848"/>
      <w:bookmarkStart w:id="77" w:name="_Toc455587407"/>
      <w:r>
        <w:rPr>
          <w:rFonts w:cs="Times New Roman"/>
        </w:rPr>
        <w:t>5.2.2地表水环境影响分析</w:t>
      </w:r>
      <w:bookmarkEnd w:id="74"/>
      <w:bookmarkEnd w:id="75"/>
      <w:bookmarkEnd w:id="76"/>
    </w:p>
    <w:bookmarkEnd w:id="77"/>
    <w:p>
      <w:pPr>
        <w:snapToGrid w:val="0"/>
        <w:ind w:firstLine="480"/>
        <w:rPr>
          <w:rFonts w:cs="Times New Roman"/>
        </w:rPr>
      </w:pPr>
      <w:r>
        <w:rPr>
          <w:rFonts w:cs="Times New Roman"/>
        </w:rPr>
        <w:t>1.水质影响分析</w:t>
      </w:r>
    </w:p>
    <w:p>
      <w:pPr>
        <w:snapToGrid w:val="0"/>
        <w:ind w:firstLine="480"/>
        <w:rPr>
          <w:rFonts w:cs="Times New Roman"/>
        </w:rPr>
      </w:pPr>
      <w:r>
        <w:rPr>
          <w:rFonts w:cs="Times New Roman"/>
        </w:rPr>
        <w:t>本项目运营期本身不排放污水。通过清淤清障工程的实施，可减少水体内源污染，减少河道垃圾，从而达到改善水质的效果，对水环境的影响为正面有利影响。</w:t>
      </w:r>
    </w:p>
    <w:p>
      <w:pPr>
        <w:snapToGrid w:val="0"/>
        <w:ind w:firstLine="480"/>
        <w:rPr>
          <w:rFonts w:cs="Times New Roman"/>
        </w:rPr>
      </w:pPr>
      <w:r>
        <w:rPr>
          <w:rFonts w:cs="Times New Roman"/>
        </w:rPr>
        <w:t>2.水文情势影响分析</w:t>
      </w:r>
    </w:p>
    <w:p>
      <w:pPr>
        <w:snapToGrid w:val="0"/>
        <w:ind w:firstLine="480"/>
        <w:rPr>
          <w:rFonts w:cs="Times New Roman"/>
        </w:rPr>
      </w:pPr>
      <w:r>
        <w:rPr>
          <w:rFonts w:cs="Times New Roman"/>
        </w:rPr>
        <w:t>本工程的建设运行将对涉及河流的河道情势、水文情势和泥沙情势造成一定影响，从河道断面、流量、水位等主要要素出发，分析工程对河道情势、水文情势和泥沙情势的影响如下：</w:t>
      </w:r>
    </w:p>
    <w:p>
      <w:pPr>
        <w:snapToGrid w:val="0"/>
        <w:ind w:firstLine="480"/>
        <w:rPr>
          <w:rFonts w:cs="Times New Roman"/>
        </w:rPr>
      </w:pPr>
      <w:r>
        <w:rPr>
          <w:rFonts w:cs="Times New Roman"/>
        </w:rPr>
        <w:t>（1）河道断面扩大</w:t>
      </w:r>
    </w:p>
    <w:p>
      <w:pPr>
        <w:snapToGrid w:val="0"/>
        <w:ind w:firstLine="480"/>
        <w:rPr>
          <w:rFonts w:cs="Times New Roman"/>
        </w:rPr>
      </w:pPr>
      <w:r>
        <w:rPr>
          <w:rFonts w:cs="Times New Roman"/>
        </w:rPr>
        <w:t>通过河道整治、清淤疏浚等工程措施，减少淤泥、垃圾堆积，增强河流的泄洪能力和水动力，提高排水防涝能力，改善水环境。工程通过河道清淤疏浚，将部分河道拓宽挖深，改善河道淤塞严重、过水断面严重不足的问题，提高过流能力，扩大过流断面，提高防洪标准，对水势稳定起到积极作用。</w:t>
      </w:r>
    </w:p>
    <w:p>
      <w:pPr>
        <w:snapToGrid w:val="0"/>
        <w:ind w:firstLine="480"/>
        <w:rPr>
          <w:rFonts w:cs="Times New Roman"/>
        </w:rPr>
      </w:pPr>
      <w:r>
        <w:rPr>
          <w:rFonts w:cs="Times New Roman"/>
        </w:rPr>
        <w:t>（2）水位流量变化</w:t>
      </w:r>
    </w:p>
    <w:p>
      <w:pPr>
        <w:snapToGrid w:val="0"/>
        <w:ind w:firstLine="480"/>
        <w:rPr>
          <w:rFonts w:cs="Times New Roman"/>
        </w:rPr>
      </w:pPr>
      <w:r>
        <w:rPr>
          <w:rFonts w:cs="Times New Roman"/>
        </w:rPr>
        <w:t>河道疏浚工程完成后，在相同的流量条件下将降低河道的水位，河道容量有所增大、调蓄能力有所增强。</w:t>
      </w:r>
    </w:p>
    <w:p>
      <w:pPr>
        <w:snapToGrid w:val="0"/>
        <w:ind w:firstLine="480"/>
        <w:rPr>
          <w:rFonts w:cs="Times New Roman"/>
        </w:rPr>
      </w:pPr>
      <w:r>
        <w:rPr>
          <w:rFonts w:cs="Times New Roman"/>
        </w:rPr>
        <w:t>（3）过流能力变化</w:t>
      </w:r>
    </w:p>
    <w:p>
      <w:pPr>
        <w:snapToGrid w:val="0"/>
        <w:ind w:firstLine="480"/>
        <w:rPr>
          <w:rFonts w:cs="Times New Roman"/>
        </w:rPr>
      </w:pPr>
      <w:r>
        <w:rPr>
          <w:rFonts w:cs="Times New Roman"/>
        </w:rPr>
        <w:t>工程建设规模考虑其排水流量、与上下游河道合理衔接，护岸工程满足防洪要求。因此，在河道的设计规模需满足其过流能力与防涝标准的条件下，工程实施后，河道疏浚使过流断面加大、阻水障碍减少，改善了河道的排水条件，在水位差相同的情况下，河道的过流能力有所增加，汛期排涝速度加快。</w:t>
      </w:r>
    </w:p>
    <w:p>
      <w:pPr>
        <w:snapToGrid w:val="0"/>
        <w:ind w:firstLine="480"/>
        <w:rPr>
          <w:rFonts w:cs="Times New Roman"/>
        </w:rPr>
      </w:pPr>
      <w:r>
        <w:rPr>
          <w:rFonts w:cs="Times New Roman"/>
        </w:rPr>
        <w:t>综上所述，本项目通过水系连通、岸坡防护、绿化工程及河道疏浚工程等措施，完善了平利县项目区各河道沿岸防洪工程体系，提高了河道行洪能力，工程建设后，防洪标准提高，使沿线人民的生命财产安全得到保障，水质得到改善，生态环境得到修复，呈现社会、生态等正效益。</w:t>
      </w:r>
    </w:p>
    <w:p>
      <w:pPr>
        <w:pStyle w:val="5"/>
        <w:numPr>
          <w:ilvl w:val="2"/>
          <w:numId w:val="0"/>
        </w:numPr>
        <w:snapToGrid w:val="0"/>
        <w:ind w:firstLine="480" w:firstLineChars="200"/>
        <w:rPr>
          <w:rFonts w:cs="Times New Roman"/>
        </w:rPr>
      </w:pPr>
      <w:r>
        <w:rPr>
          <w:rFonts w:cs="Times New Roman"/>
        </w:rPr>
        <w:t>5.2.3地下水环境影响分析</w:t>
      </w:r>
    </w:p>
    <w:p>
      <w:pPr>
        <w:snapToGrid w:val="0"/>
        <w:ind w:firstLine="480"/>
        <w:rPr>
          <w:rFonts w:cs="Times New Roman"/>
        </w:rPr>
      </w:pPr>
      <w:r>
        <w:rPr>
          <w:rFonts w:cs="Times New Roman"/>
        </w:rPr>
        <w:t>项目建设不会改变地表水与地下水的补排关系，不会对地下水水位造成影响。因此，项目运营期不会对地下水水质及水位造成影响</w:t>
      </w:r>
      <w:r>
        <w:rPr>
          <w:rFonts w:cs="Times New Roman"/>
          <w:iCs/>
        </w:rPr>
        <w:t>。</w:t>
      </w:r>
    </w:p>
    <w:p>
      <w:pPr>
        <w:pStyle w:val="5"/>
        <w:numPr>
          <w:ilvl w:val="2"/>
          <w:numId w:val="0"/>
        </w:numPr>
        <w:snapToGrid w:val="0"/>
        <w:ind w:firstLine="480" w:firstLineChars="200"/>
        <w:rPr>
          <w:rFonts w:cs="Times New Roman"/>
        </w:rPr>
      </w:pPr>
      <w:r>
        <w:rPr>
          <w:rFonts w:cs="Times New Roman"/>
        </w:rPr>
        <w:t>5.2.4声环境影响预测与评价</w:t>
      </w:r>
    </w:p>
    <w:p>
      <w:pPr>
        <w:snapToGrid w:val="0"/>
        <w:ind w:firstLine="480"/>
        <w:rPr>
          <w:rFonts w:cs="Times New Roman"/>
        </w:rPr>
      </w:pPr>
      <w:r>
        <w:rPr>
          <w:rFonts w:cs="Times New Roman"/>
          <w:szCs w:val="22"/>
        </w:rPr>
        <w:t>项目水源涵养和水土保持工程中有生产辅道的建设，为非城市道路、非等级公路，社会车辆运输非主要功能，车流量较小，并具有不连续性，因此车辆过往产生的噪声对周边的敏感点村庄不会产生明显影响。</w:t>
      </w:r>
    </w:p>
    <w:p>
      <w:pPr>
        <w:pStyle w:val="5"/>
        <w:numPr>
          <w:ilvl w:val="2"/>
          <w:numId w:val="0"/>
        </w:numPr>
        <w:snapToGrid w:val="0"/>
        <w:ind w:firstLine="480" w:firstLineChars="200"/>
        <w:rPr>
          <w:rFonts w:cs="Times New Roman"/>
        </w:rPr>
      </w:pPr>
      <w:r>
        <w:rPr>
          <w:rFonts w:cs="Times New Roman"/>
        </w:rPr>
        <w:t>5.2.5固体废物影响分析</w:t>
      </w:r>
    </w:p>
    <w:p>
      <w:pPr>
        <w:snapToGrid w:val="0"/>
        <w:ind w:firstLine="480"/>
        <w:rPr>
          <w:rFonts w:cs="Times New Roman"/>
        </w:rPr>
      </w:pPr>
      <w:r>
        <w:rPr>
          <w:rFonts w:cs="Times New Roman"/>
        </w:rPr>
        <w:t>本项目为河道整治项目，在其正常运行情况下，无固体废物产生。</w:t>
      </w:r>
    </w:p>
    <w:p>
      <w:pPr>
        <w:pStyle w:val="5"/>
        <w:numPr>
          <w:ilvl w:val="2"/>
          <w:numId w:val="0"/>
        </w:numPr>
        <w:snapToGrid w:val="0"/>
        <w:ind w:firstLine="480" w:firstLineChars="200"/>
        <w:rPr>
          <w:rFonts w:cs="Times New Roman"/>
        </w:rPr>
      </w:pPr>
      <w:r>
        <w:rPr>
          <w:rFonts w:cs="Times New Roman"/>
        </w:rPr>
        <w:t>5.2.6运行期生态环境影响</w:t>
      </w:r>
    </w:p>
    <w:p>
      <w:pPr>
        <w:snapToGrid w:val="0"/>
        <w:ind w:firstLine="480"/>
        <w:outlineLvl w:val="3"/>
        <w:rPr>
          <w:rFonts w:cs="Times New Roman"/>
        </w:rPr>
      </w:pPr>
      <w:r>
        <w:rPr>
          <w:rFonts w:cs="Times New Roman"/>
        </w:rPr>
        <w:t>1.对陆生生态影响分析</w:t>
      </w:r>
    </w:p>
    <w:p>
      <w:pPr>
        <w:snapToGrid w:val="0"/>
        <w:ind w:firstLine="480"/>
        <w:rPr>
          <w:rFonts w:cs="Times New Roman"/>
        </w:rPr>
      </w:pPr>
      <w:r>
        <w:rPr>
          <w:rFonts w:cs="Times New Roman"/>
        </w:rPr>
        <w:t>（1）陆生植物</w:t>
      </w:r>
    </w:p>
    <w:p>
      <w:pPr>
        <w:snapToGrid w:val="0"/>
        <w:ind w:firstLine="480"/>
        <w:rPr>
          <w:rFonts w:cs="Times New Roman"/>
        </w:rPr>
      </w:pPr>
      <w:r>
        <w:rPr>
          <w:rFonts w:cs="Times New Roman"/>
        </w:rPr>
        <w:t>工程实施后，项目建设区内占地面积不大，在河道两岸堤防采用种植绿化带等，可在一定程度上弥补工程建设对区域陆生生态环境的影响。同时，河道部分堤防的建设使现状自然岸坡被浆砌石</w:t>
      </w:r>
      <w:r>
        <w:rPr>
          <w:rFonts w:hint="eastAsia" w:cs="Times New Roman"/>
        </w:rPr>
        <w:t>或者</w:t>
      </w:r>
      <w:r>
        <w:rPr>
          <w:rFonts w:cs="Times New Roman"/>
        </w:rPr>
        <w:t>代替，河道沿岸区域小范围内物种数量有所减少，生物多样性也随着受一定的影响。但工程部分河道两岸恢复自然生态面貌或是进行生态修复，有利于构建湿地植被，有利于增加区域生物多样性。</w:t>
      </w:r>
    </w:p>
    <w:p>
      <w:pPr>
        <w:snapToGrid w:val="0"/>
        <w:ind w:firstLine="480"/>
        <w:rPr>
          <w:rFonts w:cs="Times New Roman"/>
        </w:rPr>
      </w:pPr>
      <w:r>
        <w:rPr>
          <w:rFonts w:cs="Times New Roman"/>
        </w:rPr>
        <w:t>（2）陆生动物</w:t>
      </w:r>
    </w:p>
    <w:p>
      <w:pPr>
        <w:snapToGrid w:val="0"/>
        <w:ind w:firstLine="480"/>
        <w:rPr>
          <w:rFonts w:cs="Times New Roman"/>
        </w:rPr>
      </w:pPr>
      <w:r>
        <w:rPr>
          <w:rFonts w:cs="Times New Roman"/>
        </w:rPr>
        <w:t>本工程基本沿现有河道进行疏浚、整治，不增加线性切割。综合而言，由于工程区的陆生动物多为小型动物，栖息空间比较广泛，运行期动物生境基本不受影响。</w:t>
      </w:r>
    </w:p>
    <w:p>
      <w:pPr>
        <w:snapToGrid w:val="0"/>
        <w:ind w:firstLine="480"/>
        <w:outlineLvl w:val="3"/>
        <w:rPr>
          <w:rFonts w:cs="Times New Roman"/>
        </w:rPr>
      </w:pPr>
      <w:r>
        <w:rPr>
          <w:rFonts w:cs="Times New Roman"/>
        </w:rPr>
        <w:t>2.对水生生态影响分析</w:t>
      </w:r>
    </w:p>
    <w:p>
      <w:pPr>
        <w:snapToGrid w:val="0"/>
        <w:ind w:firstLine="480"/>
        <w:rPr>
          <w:rFonts w:cs="Times New Roman"/>
        </w:rPr>
      </w:pPr>
      <w:r>
        <w:rPr>
          <w:rFonts w:cs="Times New Roman"/>
        </w:rPr>
        <w:t>河道内分布少量的植物，为陆域草本植物，鱼虾类较少，工程建设完成后，对水生生态影响较小。河道通过疏浚和堤防建设后，行洪能力提高，达到防洪标准要求，减少了洪灾发生，工程建设完成后，所造成的水土流失区域均能得到有效治理和改善。</w:t>
      </w:r>
    </w:p>
    <w:p>
      <w:pPr>
        <w:snapToGrid w:val="0"/>
        <w:ind w:firstLine="480"/>
        <w:rPr>
          <w:rFonts w:cs="Times New Roman"/>
        </w:rPr>
      </w:pPr>
      <w:r>
        <w:rPr>
          <w:rFonts w:cs="Times New Roman"/>
        </w:rPr>
        <w:t>3.对周边景观影响分析</w:t>
      </w:r>
    </w:p>
    <w:p>
      <w:pPr>
        <w:snapToGrid w:val="0"/>
        <w:ind w:firstLine="480"/>
        <w:rPr>
          <w:rFonts w:cs="Times New Roman"/>
        </w:rPr>
      </w:pPr>
      <w:r>
        <w:rPr>
          <w:rFonts w:cs="Times New Roman"/>
        </w:rPr>
        <w:t>本项目河道护岸工程对河道沿岸边坡进行修整和改造，疏浚工程对河道的进行清理，均可以较大程度提升河道两侧的视觉景观效益，将提升治理河道周边的自然景观效益。</w:t>
      </w:r>
    </w:p>
    <w:p>
      <w:pPr>
        <w:snapToGrid w:val="0"/>
        <w:ind w:firstLine="480"/>
        <w:rPr>
          <w:rFonts w:cs="Times New Roman"/>
        </w:rPr>
      </w:pPr>
      <w:r>
        <w:rPr>
          <w:rFonts w:cs="Times New Roman"/>
        </w:rPr>
        <w:t>总而言之，本项目的建设生态影响利大于弊，治理后较治理前，生态容量增大，绿化面积增加，生物量及生物多样性将逐渐增多，景观生态大为改善。</w:t>
      </w:r>
    </w:p>
    <w:bookmarkEnd w:id="72"/>
    <w:p>
      <w:pPr>
        <w:pStyle w:val="5"/>
        <w:numPr>
          <w:ilvl w:val="2"/>
          <w:numId w:val="0"/>
        </w:numPr>
        <w:snapToGrid w:val="0"/>
        <w:ind w:firstLine="480" w:firstLineChars="200"/>
        <w:rPr>
          <w:rFonts w:cs="Times New Roman"/>
        </w:rPr>
      </w:pPr>
      <w:r>
        <w:rPr>
          <w:rFonts w:cs="Times New Roman"/>
        </w:rPr>
        <w:t>5.2.7土壤环境影响分析</w:t>
      </w:r>
    </w:p>
    <w:p>
      <w:pPr>
        <w:snapToGrid w:val="0"/>
        <w:ind w:firstLine="480"/>
        <w:rPr>
          <w:rFonts w:cs="Times New Roman"/>
        </w:rPr>
      </w:pPr>
      <w:r>
        <w:rPr>
          <w:rFonts w:cs="Times New Roman"/>
        </w:rPr>
        <w:t>本项目的实施对于改善工程区域河道水质起到积极作用。同时，沿线景观水面及河堤两侧均采用绿化，不会</w:t>
      </w:r>
      <w:r>
        <w:rPr>
          <w:rFonts w:hint="eastAsia" w:cs="Times New Roman"/>
        </w:rPr>
        <w:t>造成</w:t>
      </w:r>
      <w:r>
        <w:rPr>
          <w:rFonts w:cs="Times New Roman"/>
        </w:rPr>
        <w:t>土壤潜育化、沼泽化、潴育化、土地沙漠化等影响。综上所述，建设项目土壤环境影响可接受。</w:t>
      </w:r>
    </w:p>
    <w:p>
      <w:pPr>
        <w:ind w:firstLine="480"/>
        <w:rPr>
          <w:rFonts w:cs="Times New Roman"/>
        </w:rPr>
        <w:sectPr>
          <w:pgSz w:w="11906" w:h="16838"/>
          <w:pgMar w:top="1418" w:right="1531" w:bottom="1418" w:left="1418" w:header="851" w:footer="851" w:gutter="0"/>
          <w:cols w:space="0" w:num="1"/>
          <w:docGrid w:type="lines" w:linePitch="400" w:charSpace="0"/>
        </w:sectPr>
      </w:pPr>
    </w:p>
    <w:bookmarkEnd w:id="30"/>
    <w:p>
      <w:pPr>
        <w:keepNext/>
        <w:keepLines/>
        <w:snapToGrid w:val="0"/>
        <w:ind w:firstLine="0" w:firstLineChars="0"/>
        <w:jc w:val="left"/>
        <w:outlineLvl w:val="0"/>
        <w:rPr>
          <w:rFonts w:eastAsia="黑体" w:cs="Times New Roman"/>
          <w:b/>
          <w:kern w:val="44"/>
          <w:sz w:val="32"/>
        </w:rPr>
      </w:pPr>
      <w:bookmarkStart w:id="78" w:name="_Toc142388381"/>
      <w:bookmarkStart w:id="79" w:name="_Toc5425"/>
      <w:r>
        <w:rPr>
          <w:rFonts w:eastAsia="黑体" w:cs="Times New Roman"/>
          <w:b/>
          <w:kern w:val="44"/>
          <w:sz w:val="32"/>
        </w:rPr>
        <w:t>6</w:t>
      </w:r>
      <w:r>
        <w:rPr>
          <w:rFonts w:eastAsia="黑体" w:cs="Times New Roman"/>
          <w:kern w:val="44"/>
          <w:sz w:val="32"/>
        </w:rPr>
        <w:t>环境保护措施及其可行性论证</w:t>
      </w:r>
      <w:bookmarkEnd w:id="78"/>
      <w:bookmarkEnd w:id="79"/>
    </w:p>
    <w:p>
      <w:pPr>
        <w:pStyle w:val="4"/>
        <w:numPr>
          <w:ilvl w:val="1"/>
          <w:numId w:val="0"/>
        </w:numPr>
        <w:ind w:left="575"/>
        <w:rPr>
          <w:rFonts w:cs="Times New Roman"/>
          <w:b w:val="0"/>
        </w:rPr>
      </w:pPr>
      <w:bookmarkStart w:id="80" w:name="_Toc142388382"/>
      <w:r>
        <w:rPr>
          <w:rFonts w:cs="Times New Roman"/>
          <w:b w:val="0"/>
        </w:rPr>
        <w:t>6.1施工期污染防治措施可行性论证</w:t>
      </w:r>
      <w:bookmarkEnd w:id="80"/>
    </w:p>
    <w:p>
      <w:pPr>
        <w:pStyle w:val="5"/>
        <w:numPr>
          <w:ilvl w:val="2"/>
          <w:numId w:val="0"/>
        </w:numPr>
        <w:snapToGrid w:val="0"/>
        <w:ind w:firstLine="480" w:firstLineChars="200"/>
        <w:rPr>
          <w:rFonts w:cs="Times New Roman"/>
        </w:rPr>
      </w:pPr>
      <w:r>
        <w:rPr>
          <w:rFonts w:cs="Times New Roman"/>
        </w:rPr>
        <w:t>6.1.1施工期废气污染防治措施可行性论证</w:t>
      </w:r>
    </w:p>
    <w:p>
      <w:pPr>
        <w:snapToGrid w:val="0"/>
        <w:ind w:firstLine="480"/>
        <w:rPr>
          <w:rFonts w:cs="Times New Roman"/>
        </w:rPr>
      </w:pPr>
      <w:r>
        <w:rPr>
          <w:rFonts w:cs="Times New Roman"/>
        </w:rPr>
        <w:t>1.施工扬尘污染防治措施可行性论证</w:t>
      </w:r>
    </w:p>
    <w:p>
      <w:pPr>
        <w:snapToGrid w:val="0"/>
        <w:ind w:firstLine="480"/>
        <w:rPr>
          <w:rFonts w:cs="Times New Roman"/>
        </w:rPr>
      </w:pPr>
      <w:r>
        <w:rPr>
          <w:rFonts w:cs="Times New Roman"/>
        </w:rPr>
        <w:t>为有效控制施工期间的扬尘影响，本评价要求建设单位严格执行《大气污染防治行动计划》《陕西省大气污染防治条例》《陕西省大气污染防治行动计划实施方案》《安康市大气污染治理专项行动工作方案（2023-2027年》等有关规定，类比调查结果及其它施工场地采取的抑尘措施，对项目施工期提出以下要求：</w:t>
      </w:r>
    </w:p>
    <w:p>
      <w:pPr>
        <w:snapToGrid w:val="0"/>
        <w:ind w:firstLine="480"/>
        <w:rPr>
          <w:rFonts w:cs="Times New Roman"/>
        </w:rPr>
      </w:pPr>
      <w:r>
        <w:rPr>
          <w:rFonts w:cs="Times New Roman"/>
        </w:rPr>
        <w:t>（1）从事各类工程建设等施工活动以及物料运输、堆放和其他产生扬尘污染物的建设单位和施工单位，应当向所在地人民政府负责监督管理扬尘污染防治的主管部门备案，并采取措施防止产生扬尘污染。</w:t>
      </w:r>
    </w:p>
    <w:p>
      <w:pPr>
        <w:snapToGrid w:val="0"/>
        <w:ind w:firstLine="480"/>
        <w:rPr>
          <w:rFonts w:cs="Times New Roman"/>
        </w:rPr>
      </w:pPr>
      <w:r>
        <w:rPr>
          <w:rFonts w:cs="Times New Roman"/>
        </w:rPr>
        <w:t>（2）建设单位应当将施工扬尘污染防治费用纳入工程预算，并在施工合同中明确施工单位扬尘污染防治责任，施工单位应当制定具体施工扬尘污染防治方案并负责实施。</w:t>
      </w:r>
    </w:p>
    <w:p>
      <w:pPr>
        <w:snapToGrid w:val="0"/>
        <w:ind w:firstLine="480"/>
        <w:rPr>
          <w:rFonts w:cs="Times New Roman"/>
        </w:rPr>
      </w:pPr>
      <w:r>
        <w:rPr>
          <w:rFonts w:cs="Times New Roman"/>
        </w:rPr>
        <w:t>（3）开工前，在施工现场周边设置围挡并进行维护；暂未开工的建设用地，对裸露地面进行覆盖；超过三个月未开工的，应当采取临时绿化等防尘措施。</w:t>
      </w:r>
    </w:p>
    <w:p>
      <w:pPr>
        <w:snapToGrid w:val="0"/>
        <w:ind w:firstLine="480"/>
        <w:rPr>
          <w:rFonts w:cs="Times New Roman"/>
        </w:rPr>
      </w:pPr>
      <w:r>
        <w:rPr>
          <w:rFonts w:cs="Times New Roman"/>
        </w:rPr>
        <w:t>（4）施工单位必须在在施工现场出入口明显位置设置公示牌，公示施工现场负责人、环保监督员、防尘措施、扬尘监督管理部门、举报投诉电话等信息。</w:t>
      </w:r>
    </w:p>
    <w:p>
      <w:pPr>
        <w:snapToGrid w:val="0"/>
        <w:ind w:firstLine="480"/>
        <w:rPr>
          <w:rFonts w:cs="Times New Roman"/>
        </w:rPr>
      </w:pPr>
      <w:r>
        <w:rPr>
          <w:rFonts w:cs="Times New Roman"/>
        </w:rPr>
        <w:t>（5）在施工现场周边设置硬质封闭围挡或者围墙，位于主要路段的，高度不低于2.5米，位于一般路段的，高度不低于1.8米，并在围挡底端设置不低于0.2米的防溢座。</w:t>
      </w:r>
    </w:p>
    <w:p>
      <w:pPr>
        <w:snapToGrid w:val="0"/>
        <w:ind w:firstLine="480"/>
        <w:rPr>
          <w:rFonts w:cs="Times New Roman"/>
        </w:rPr>
      </w:pPr>
      <w:r>
        <w:rPr>
          <w:rFonts w:cs="Times New Roman"/>
        </w:rPr>
        <w:t>（6）施工现场出入口和场内施工道路、材料加工堆放区、办公区、生活区必须采用混凝土硬化或用硬质砌块铺设，硬化后的地面应清扫整洁无浮土、积土，严禁使用其他软质材料铺设。</w:t>
      </w:r>
    </w:p>
    <w:p>
      <w:pPr>
        <w:snapToGrid w:val="0"/>
        <w:ind w:firstLine="480"/>
        <w:rPr>
          <w:rFonts w:cs="Times New Roman"/>
        </w:rPr>
      </w:pPr>
      <w:r>
        <w:rPr>
          <w:rFonts w:cs="Times New Roman"/>
        </w:rPr>
        <w:t>（7）施工现场出入口必须配备车辆冲洗设施，设置排水、泥浆沉淀池等设施，建立冲洗制度并设专人管理，严禁车辆带泥上路。</w:t>
      </w:r>
    </w:p>
    <w:p>
      <w:pPr>
        <w:snapToGrid w:val="0"/>
        <w:ind w:firstLine="480"/>
        <w:rPr>
          <w:rFonts w:cs="Times New Roman"/>
        </w:rPr>
      </w:pPr>
      <w:r>
        <w:rPr>
          <w:rFonts w:cs="Times New Roman"/>
        </w:rPr>
        <w:t>（8）施工现场出入口、加工区和主作业区等处必须安装视频监控系统，对施工扬尘实时监控。</w:t>
      </w:r>
    </w:p>
    <w:p>
      <w:pPr>
        <w:snapToGrid w:val="0"/>
        <w:ind w:firstLine="480"/>
        <w:rPr>
          <w:rFonts w:cs="Times New Roman"/>
        </w:rPr>
      </w:pPr>
      <w:r>
        <w:rPr>
          <w:rFonts w:cs="Times New Roman"/>
        </w:rPr>
        <w:t>（9）施工现场集中堆放的土方和裸露场地必须采取覆盖、固化或绿化等防尘措施，严禁裸露。</w:t>
      </w:r>
    </w:p>
    <w:p>
      <w:pPr>
        <w:snapToGrid w:val="0"/>
        <w:ind w:firstLine="480"/>
        <w:rPr>
          <w:rFonts w:cs="Times New Roman"/>
        </w:rPr>
      </w:pPr>
      <w:r>
        <w:rPr>
          <w:rFonts w:cs="Times New Roman"/>
        </w:rPr>
        <w:t>（10）基坑开挖作业过程中，四周应采取洒水、喷雾等降尘措施。</w:t>
      </w:r>
    </w:p>
    <w:p>
      <w:pPr>
        <w:snapToGrid w:val="0"/>
        <w:ind w:firstLine="480"/>
        <w:rPr>
          <w:rFonts w:cs="Times New Roman"/>
        </w:rPr>
      </w:pPr>
      <w:r>
        <w:rPr>
          <w:rFonts w:cs="Times New Roman"/>
        </w:rPr>
        <w:t>（11）施工现场易飞扬的细颗粒建筑材料必须密闭存放或严密覆盖，严禁露天放置；搬运时应有降尘措施，余料及时回收。</w:t>
      </w:r>
    </w:p>
    <w:p>
      <w:pPr>
        <w:snapToGrid w:val="0"/>
        <w:ind w:firstLine="480"/>
        <w:rPr>
          <w:rFonts w:cs="Times New Roman"/>
        </w:rPr>
      </w:pPr>
      <w:r>
        <w:rPr>
          <w:rFonts w:cs="Times New Roman"/>
        </w:rPr>
        <w:t>（12）具备条件的地区施工现场必须使用商品混凝土、预拌砂浆，严禁现场搅拌。不具备条件的地区，现场搅拌</w:t>
      </w:r>
      <w:r>
        <w:rPr>
          <w:rFonts w:hint="eastAsia" w:cs="Times New Roman"/>
        </w:rPr>
        <w:t>混凝土和</w:t>
      </w:r>
      <w:r>
        <w:rPr>
          <w:rFonts w:cs="Times New Roman"/>
        </w:rPr>
        <w:t>砂浆必须做好防止扬尘污染措施。</w:t>
      </w:r>
      <w:r>
        <w:rPr>
          <w:rFonts w:hint="eastAsia" w:cs="Times New Roman"/>
        </w:rPr>
        <w:t>搅拌机在运行过程中需安装除尘设备，并在混凝土搅拌机四周设置屏蔽棚，避免在干燥、大风天气进行混凝土拌和，以减少扬尘污染环境。在各混凝土拌和系统操作区、水泥堆放区附近辅以洒水降尘措施。此外，施工场地应对施工工人做好宣传教育。大力宣传环境保护法律法规和大气污染防治科普知识，提高施工人员的环保意识。</w:t>
      </w:r>
    </w:p>
    <w:p>
      <w:pPr>
        <w:snapToGrid w:val="0"/>
        <w:ind w:firstLine="480"/>
        <w:rPr>
          <w:rFonts w:cs="Times New Roman"/>
        </w:rPr>
      </w:pPr>
      <w:r>
        <w:rPr>
          <w:rFonts w:cs="Times New Roman"/>
        </w:rPr>
        <w:t>（13）施工现场运送土方、渣土的车辆必须封闭或遮盖严密，严禁使用未办理相关手续的渣土等运输车辆，严禁沿路遗撒和随意倾倒。</w:t>
      </w:r>
    </w:p>
    <w:p>
      <w:pPr>
        <w:snapToGrid w:val="0"/>
        <w:ind w:firstLine="480"/>
        <w:rPr>
          <w:rFonts w:cs="Times New Roman"/>
        </w:rPr>
      </w:pPr>
      <w:r>
        <w:rPr>
          <w:rFonts w:cs="Times New Roman"/>
        </w:rPr>
        <w:t>（14）建筑物内应保持干净整洁，清扫垃圾时要洒水抑尘。</w:t>
      </w:r>
    </w:p>
    <w:p>
      <w:pPr>
        <w:snapToGrid w:val="0"/>
        <w:ind w:firstLine="480"/>
        <w:rPr>
          <w:rFonts w:cs="Times New Roman"/>
        </w:rPr>
      </w:pPr>
      <w:r>
        <w:rPr>
          <w:rFonts w:cs="Times New Roman"/>
        </w:rPr>
        <w:t>（15）施工现场的建筑垃圾必须设置垃圾存放点，集中堆放并严密覆盖，及时清运。生活垃圾应用封闭式容器存放，日产日清，严禁随意丢弃。</w:t>
      </w:r>
    </w:p>
    <w:p>
      <w:pPr>
        <w:snapToGrid w:val="0"/>
        <w:ind w:firstLine="480"/>
        <w:rPr>
          <w:rFonts w:cs="Times New Roman"/>
        </w:rPr>
      </w:pPr>
      <w:r>
        <w:rPr>
          <w:rFonts w:cs="Times New Roman"/>
        </w:rPr>
        <w:t>（16）施工现场必须建立洒水清扫抑尘制度，配备洒水设备，并有专人负责。有不利天气时相应增加洒水频次。</w:t>
      </w:r>
    </w:p>
    <w:p>
      <w:pPr>
        <w:snapToGrid w:val="0"/>
        <w:ind w:firstLine="480"/>
        <w:rPr>
          <w:rFonts w:cs="Times New Roman"/>
        </w:rPr>
      </w:pPr>
      <w:r>
        <w:rPr>
          <w:rFonts w:cs="Times New Roman"/>
        </w:rPr>
        <w:t>（17）遇有4级以上大风或重污染天气预警时，必须采取扬尘防治应急措施，严禁土方开挖、土方回填、材料切割或其他有可能产生扬尘的作业。</w:t>
      </w:r>
    </w:p>
    <w:p>
      <w:pPr>
        <w:snapToGrid w:val="0"/>
        <w:ind w:firstLine="480"/>
        <w:rPr>
          <w:rFonts w:cs="Times New Roman"/>
        </w:rPr>
      </w:pPr>
      <w:r>
        <w:rPr>
          <w:rFonts w:cs="Times New Roman"/>
        </w:rPr>
        <w:t>2</w:t>
      </w:r>
      <w:r>
        <w:rPr>
          <w:rFonts w:hint="eastAsia" w:cs="Times New Roman"/>
        </w:rPr>
        <w:t>.</w:t>
      </w:r>
      <w:r>
        <w:rPr>
          <w:rFonts w:cs="Times New Roman"/>
        </w:rPr>
        <w:t>运输扬尘污染防治措施可行性论证</w:t>
      </w:r>
    </w:p>
    <w:p>
      <w:pPr>
        <w:snapToGrid w:val="0"/>
        <w:ind w:firstLine="480"/>
        <w:rPr>
          <w:rFonts w:cs="Times New Roman"/>
        </w:rPr>
      </w:pPr>
      <w:r>
        <w:rPr>
          <w:rFonts w:cs="Times New Roman"/>
        </w:rPr>
        <w:t>为减少运输扬尘对周边区域的影响，</w:t>
      </w:r>
      <w:r>
        <w:rPr>
          <w:rFonts w:hint="eastAsia" w:cs="Times New Roman"/>
        </w:rPr>
        <w:t>环评</w:t>
      </w:r>
      <w:r>
        <w:rPr>
          <w:rFonts w:cs="Times New Roman"/>
        </w:rPr>
        <w:t>提出以下措施：</w:t>
      </w:r>
    </w:p>
    <w:p>
      <w:pPr>
        <w:snapToGrid w:val="0"/>
        <w:ind w:firstLine="480"/>
        <w:rPr>
          <w:rFonts w:cs="Times New Roman"/>
        </w:rPr>
      </w:pPr>
      <w:r>
        <w:rPr>
          <w:rFonts w:hint="eastAsia" w:cs="Times New Roman"/>
        </w:rPr>
        <w:t>（1）加强车辆管理，运载建筑材料的车辆要遮雨布遮盖或使用密闭运输车减少散落，车辆驶出装、卸场地前将车厢和轮胎冲洗干净，同时进出需设置洗车平台；运输车辆驶出施工现场前要将车轮和槽帮冲洗干净，确保车辆不带泥土驶离工地；施工场地内运输通道及时清扫冲洗，以减少汽车行驶扬尘；运输车辆行驶路线应尽量避开居民点和环境敏感点。严禁使用敞口运输车运输施工垃圾。杜绝超高、超载和沿路洒落等违法运输行为。工作车辆及运输车辆在离开施工区时冲洗轮胎，检查装车质量。</w:t>
      </w:r>
    </w:p>
    <w:p>
      <w:pPr>
        <w:snapToGrid w:val="0"/>
        <w:ind w:firstLine="480"/>
        <w:rPr>
          <w:rFonts w:cs="Times New Roman"/>
        </w:rPr>
      </w:pPr>
      <w:r>
        <w:rPr>
          <w:rFonts w:hint="eastAsia" w:cs="Times New Roman"/>
        </w:rPr>
        <w:t>（2）定期对施工道路进行养护、清扫，保持路面平整；路两侧设限速标志，控制车速不得超过</w:t>
      </w:r>
      <w:r>
        <w:rPr>
          <w:rFonts w:cs="Times New Roman"/>
        </w:rPr>
        <w:t>25km/h</w:t>
      </w:r>
      <w:r>
        <w:rPr>
          <w:rFonts w:hint="eastAsia" w:cs="Times New Roman"/>
        </w:rPr>
        <w:t>。</w:t>
      </w:r>
    </w:p>
    <w:p>
      <w:pPr>
        <w:snapToGrid w:val="0"/>
        <w:ind w:firstLine="480"/>
        <w:rPr>
          <w:rFonts w:cs="Times New Roman"/>
        </w:rPr>
      </w:pPr>
      <w:r>
        <w:rPr>
          <w:rFonts w:hint="eastAsia" w:cs="Times New Roman"/>
        </w:rPr>
        <w:t>（3）加强各类道路施工扬尘污染防治，全面落实围挡、洒水、冲洗、裸土覆盖、土方运输密闭等措施，切实减轻扬尘污染。将道路施工中吹灰等易导致扬尘的操作改为吸尘、冲洗等操作。</w:t>
      </w:r>
    </w:p>
    <w:p>
      <w:pPr>
        <w:snapToGrid w:val="0"/>
        <w:ind w:firstLine="480"/>
        <w:rPr>
          <w:rFonts w:cs="Times New Roman"/>
        </w:rPr>
      </w:pPr>
      <w:r>
        <w:rPr>
          <w:rFonts w:hint="eastAsia" w:cs="Times New Roman"/>
        </w:rPr>
        <w:t>（4）渣土、建筑垃圾、散装物料等在运输过程中要用挡板和蓬布严格密闭运输，车辆不应装载过满，以免在运输途中震动酒落。施工作业应尽量避开不利天气，施工现场应设专人负责保洁工作，每个施工段安排</w:t>
      </w:r>
      <w:r>
        <w:rPr>
          <w:rFonts w:cs="Times New Roman"/>
        </w:rPr>
        <w:t>1</w:t>
      </w:r>
      <w:r>
        <w:rPr>
          <w:rFonts w:hint="eastAsia" w:cs="Times New Roman"/>
        </w:rPr>
        <w:t>名员工对施工场地和运输车辆行驶路面应经常洒水和清扫。洒水次数根据天气情况而定，施工机械在挖土、装土、堆土等作业时，应该采用雾状洒水等措施，防止扬尘污染。</w:t>
      </w:r>
    </w:p>
    <w:p>
      <w:pPr>
        <w:snapToGrid w:val="0"/>
        <w:ind w:firstLine="480"/>
        <w:rPr>
          <w:rFonts w:cs="Times New Roman"/>
        </w:rPr>
      </w:pPr>
      <w:r>
        <w:rPr>
          <w:rFonts w:hint="eastAsia" w:cs="Times New Roman"/>
        </w:rPr>
        <w:t>（5）安装渣土运输车辆</w:t>
      </w:r>
      <w:r>
        <w:rPr>
          <w:rFonts w:cs="Times New Roman"/>
        </w:rPr>
        <w:t>GPS</w:t>
      </w:r>
      <w:r>
        <w:rPr>
          <w:rFonts w:hint="eastAsia" w:cs="Times New Roman"/>
        </w:rPr>
        <w:t>定位系统，严格实施密闭运输，车辆要及时冲洗。</w:t>
      </w:r>
    </w:p>
    <w:p>
      <w:pPr>
        <w:snapToGrid w:val="0"/>
        <w:ind w:firstLine="480"/>
        <w:rPr>
          <w:rFonts w:cs="Times New Roman"/>
        </w:rPr>
      </w:pPr>
      <w:r>
        <w:rPr>
          <w:rFonts w:hint="eastAsia" w:cs="Times New Roman"/>
        </w:rPr>
        <w:t>（6）依法严厉查处超限超载运输过程中存在的扬撒滴漏行为以及造成扬尘污染的非法运输行为，实现扬撒滴漏查处常态化。规范渣土车营运环境；严厉打击渣土车超载、带泥上路和沿途撒漏等违法行为。</w:t>
      </w:r>
    </w:p>
    <w:p>
      <w:pPr>
        <w:snapToGrid w:val="0"/>
        <w:ind w:firstLine="480"/>
        <w:rPr>
          <w:rFonts w:cs="Times New Roman"/>
        </w:rPr>
      </w:pPr>
      <w:r>
        <w:rPr>
          <w:rFonts w:hint="eastAsia" w:cs="Times New Roman"/>
        </w:rPr>
        <w:t>（7）干化淤泥、土方运输过程中应注意防止空气污染，加强运输管理，保证汽车安全、文明行驶；保持车辆进出施工场地路面清洁；运输车辆应当在除泥、冲洗干净后，方可驶出施工工地；装载弃土弃渣及干化淤泥的车辆应密闭运输，避免出现滴漏、撒落；施工便道尽量硬化，且不能穿越敏感点，应尽量远离敏感点；合理选择运输路线，尽可能减少运输车辆经过居住区等敏感区域，不能避让的车辆应控制行车车速。工程垃圾、工程土渣和建筑垃圾、搬运装卸过程中按洒水、压尘后作业的程序进行或采用相应容器管理运输，严禁凌空抛洒。</w:t>
      </w:r>
    </w:p>
    <w:p>
      <w:pPr>
        <w:snapToGrid w:val="0"/>
        <w:ind w:firstLine="480"/>
        <w:rPr>
          <w:rFonts w:cs="Times New Roman"/>
        </w:rPr>
      </w:pPr>
      <w:r>
        <w:rPr>
          <w:rFonts w:hint="eastAsia" w:cs="Times New Roman"/>
        </w:rPr>
        <w:t>（8）配合有关部门搞好施工期间周围道路的交通组织，避免因施工而造成交通堵塞，减少因此而产生的废气怠速排放。</w:t>
      </w:r>
    </w:p>
    <w:p>
      <w:pPr>
        <w:snapToGrid w:val="0"/>
        <w:ind w:firstLine="480"/>
        <w:rPr>
          <w:rFonts w:cs="Times New Roman"/>
          <w:color w:val="FF0000"/>
        </w:rPr>
      </w:pPr>
      <w:r>
        <w:rPr>
          <w:rFonts w:hint="eastAsia" w:cs="Times New Roman"/>
          <w:color w:val="FF0000"/>
        </w:rPr>
        <w:t>（9）选用环保型施工机械、运输车辆，并选用质量较好的燃油。进场前应加强施工车辆、机械检测管理工作，对于未达到排放标准或未取得营运资格的应禁止入场；施工期加强施工机械生物维护和保养，减少机械废气污染。施工区域尽量利用当地民用电力设施，尽量不使用柴油发电机。不得在施工现场更换机油以及大型维修工作。禁止在施工现场焚烧有毒有害和有恶臭气味的物质。</w:t>
      </w:r>
    </w:p>
    <w:p>
      <w:pPr>
        <w:snapToGrid w:val="0"/>
        <w:ind w:firstLine="480"/>
        <w:rPr>
          <w:rFonts w:cs="Times New Roman"/>
        </w:rPr>
      </w:pPr>
      <w:r>
        <w:rPr>
          <w:rFonts w:hint="eastAsia" w:cs="Times New Roman"/>
        </w:rPr>
        <w:t>（1</w:t>
      </w:r>
      <w:r>
        <w:rPr>
          <w:rFonts w:cs="Times New Roman"/>
        </w:rPr>
        <w:t>0</w:t>
      </w:r>
      <w:r>
        <w:rPr>
          <w:rFonts w:hint="eastAsia" w:cs="Times New Roman"/>
        </w:rPr>
        <w:t>）各施工阶段应有专职环境保护管理人员，其职责是指导和管理施工现场的工程弃土、建筑材料的处置、清运、堆放，场地恢复和硬化。清除进出施工现场道路上的泥土、弃料以及轮胎上的泥土，防止二次扬尘污染。</w:t>
      </w:r>
    </w:p>
    <w:p>
      <w:pPr>
        <w:snapToGrid w:val="0"/>
        <w:ind w:firstLine="480"/>
        <w:rPr>
          <w:rFonts w:cs="Times New Roman"/>
        </w:rPr>
      </w:pPr>
      <w:r>
        <w:rPr>
          <w:rFonts w:cs="Times New Roman"/>
        </w:rPr>
        <w:t>本项目车流量占现有比例很小，因此项目产生的运输扬尘对沿线敏感点影响较小，随着建设期的结束，本工程车辆行驶扬尘的影响也随之消失。</w:t>
      </w:r>
    </w:p>
    <w:p>
      <w:pPr>
        <w:snapToGrid w:val="0"/>
        <w:ind w:firstLine="480"/>
        <w:rPr>
          <w:rFonts w:cs="Times New Roman"/>
        </w:rPr>
      </w:pPr>
      <w:r>
        <w:rPr>
          <w:rFonts w:cs="Times New Roman"/>
        </w:rPr>
        <w:t>3</w:t>
      </w:r>
      <w:r>
        <w:rPr>
          <w:rFonts w:hint="eastAsia" w:cs="Times New Roman"/>
        </w:rPr>
        <w:t>.</w:t>
      </w:r>
      <w:r>
        <w:rPr>
          <w:rFonts w:cs="Times New Roman"/>
        </w:rPr>
        <w:t>燃油施工机械废气污染防治措施可行性论证</w:t>
      </w:r>
    </w:p>
    <w:p>
      <w:pPr>
        <w:snapToGrid w:val="0"/>
        <w:ind w:firstLine="480"/>
        <w:rPr>
          <w:rFonts w:cs="Times New Roman"/>
          <w:color w:val="FF0000"/>
        </w:rPr>
      </w:pPr>
      <w:r>
        <w:rPr>
          <w:rFonts w:hint="eastAsia" w:cs="Times New Roman"/>
          <w:color w:val="FF0000"/>
        </w:rPr>
        <w:t>（1）</w:t>
      </w:r>
      <w:r>
        <w:rPr>
          <w:rFonts w:cs="Times New Roman"/>
          <w:color w:val="FF0000"/>
        </w:rPr>
        <w:t>运输车辆和以燃油为动力的施工机械应使用合格燃料，严禁使用劣质燃油，同时合理布置运输车辆行驶路线，保证行使速度，减少怠速时间，以减少机动车尾气的排放。</w:t>
      </w:r>
    </w:p>
    <w:p>
      <w:pPr>
        <w:snapToGrid w:val="0"/>
        <w:ind w:firstLine="480"/>
        <w:rPr>
          <w:rFonts w:cs="Times New Roman"/>
          <w:color w:val="FF0000"/>
        </w:rPr>
      </w:pPr>
      <w:r>
        <w:rPr>
          <w:rFonts w:hint="eastAsia" w:cs="Times New Roman"/>
          <w:color w:val="FF0000"/>
        </w:rPr>
        <w:t>（2）</w:t>
      </w:r>
      <w:r>
        <w:rPr>
          <w:rFonts w:cs="Times New Roman"/>
          <w:color w:val="FF0000"/>
        </w:rPr>
        <w:t>加强对燃油机械设备的维护和保养，保持设备在正常良好的状态下工作。同时燃油机械应保障尾气能够达标排放。</w:t>
      </w:r>
    </w:p>
    <w:p>
      <w:pPr>
        <w:snapToGrid w:val="0"/>
        <w:ind w:firstLine="480"/>
        <w:rPr>
          <w:rFonts w:cs="Times New Roman"/>
          <w:color w:val="FF0000"/>
        </w:rPr>
      </w:pPr>
      <w:r>
        <w:rPr>
          <w:rFonts w:hint="eastAsia" w:cs="Times New Roman"/>
          <w:color w:val="FF0000"/>
        </w:rPr>
        <w:t>（3）</w:t>
      </w:r>
      <w:r>
        <w:rPr>
          <w:rFonts w:cs="Times New Roman"/>
          <w:color w:val="FF0000"/>
        </w:rPr>
        <w:t>施工机械尽量选用低能耗、低污染排放的设备，同时，应加强机械、车辆的管理和维修，减少因机械、车辆状况不佳造成的空气污染。</w:t>
      </w:r>
    </w:p>
    <w:p>
      <w:pPr>
        <w:snapToGrid w:val="0"/>
        <w:ind w:firstLine="480"/>
        <w:rPr>
          <w:rFonts w:cs="Times New Roman"/>
          <w:color w:val="FF0000"/>
        </w:rPr>
      </w:pPr>
      <w:r>
        <w:rPr>
          <w:rFonts w:hint="eastAsia" w:cs="Times New Roman"/>
          <w:color w:val="FF0000"/>
        </w:rPr>
        <w:t>（4）</w:t>
      </w:r>
      <w:r>
        <w:rPr>
          <w:rFonts w:cs="Times New Roman"/>
          <w:color w:val="FF0000"/>
        </w:rPr>
        <w:t>运输车辆废气沿交通线路排放，施工机械废气是以点源形式排放，施工区域沿引水线路线性布置，地形开阔，空气流通性好，利于各种污染物扩散，不会引起局部环境空气质量恶化，加之废气断续排放和施工期有限，废气对区域环境空气质量影响较小。</w:t>
      </w:r>
    </w:p>
    <w:p>
      <w:pPr>
        <w:snapToGrid w:val="0"/>
        <w:ind w:firstLine="480"/>
        <w:rPr>
          <w:rFonts w:cs="Times New Roman"/>
        </w:rPr>
      </w:pPr>
      <w:r>
        <w:rPr>
          <w:rFonts w:cs="Times New Roman"/>
        </w:rPr>
        <w:t>4</w:t>
      </w:r>
      <w:r>
        <w:rPr>
          <w:rFonts w:hint="eastAsia" w:cs="Times New Roman"/>
        </w:rPr>
        <w:t>.</w:t>
      </w:r>
      <w:r>
        <w:rPr>
          <w:rFonts w:cs="Times New Roman"/>
        </w:rPr>
        <w:t>施工期底泥恶臭污染防治措施可行性论证</w:t>
      </w:r>
    </w:p>
    <w:p>
      <w:pPr>
        <w:snapToGrid w:val="0"/>
        <w:ind w:firstLine="480"/>
        <w:rPr>
          <w:rFonts w:cs="Times New Roman"/>
        </w:rPr>
      </w:pPr>
      <w:r>
        <w:rPr>
          <w:rFonts w:cs="Times New Roman"/>
        </w:rPr>
        <w:t>本项目施工过程中挖出的底泥中含有机物质腐殖，在受到扰动和堆置地面时，底泥内含有较轻恶臭物质，臭气主要污染物为氨、硫化氢、臭气浓度等物质的混合物，呈无组织状态排放。敏感点段施工时加快施工进程，</w:t>
      </w:r>
      <w:r>
        <w:rPr>
          <w:rFonts w:hint="eastAsia" w:cs="Times New Roman"/>
        </w:rPr>
        <w:t>在施工场地周围建设围栏，高度一般2.5~3m，避免臭气直接扩散到岸边；对施工工人采取保护措施，如配戴防护口罩、面具等；淤泥堆放晾干后及时运走；底泥采用罐车密闭运输，以防止沿途散落；底泥运输避开繁华区及居民密集区，最大限度减少臭气扩散对居民影响。</w:t>
      </w:r>
    </w:p>
    <w:p>
      <w:pPr>
        <w:snapToGrid w:val="0"/>
        <w:ind w:firstLine="480"/>
        <w:rPr>
          <w:rFonts w:cs="Times New Roman"/>
          <w:color w:val="FF0000"/>
        </w:rPr>
      </w:pPr>
      <w:r>
        <w:rPr>
          <w:rFonts w:hint="eastAsia" w:cs="Times New Roman"/>
          <w:color w:val="FF0000"/>
        </w:rPr>
        <w:t>项目设计方案未设计淤泥临时堆放场。环评要求建设单位施工过程中就近选择淤泥临时堆放场，堆放场位置远离住户、学校、卫生院等环境敏感点。及时清运，对淤泥堆放场周边设置挡板围档，修建排水沟，减少堆放过程中地表雨水径流进入堆放场，下游设置沉淀池，收集淤泥余水。定期喷洒生物除臭剂对恶臭进行遮蔽，减少堆放过程中对周边环境的影响。</w:t>
      </w:r>
    </w:p>
    <w:p>
      <w:pPr>
        <w:snapToGrid w:val="0"/>
        <w:ind w:firstLine="480"/>
        <w:rPr>
          <w:rFonts w:cs="Times New Roman"/>
        </w:rPr>
      </w:pPr>
      <w:r>
        <w:rPr>
          <w:rFonts w:hint="eastAsia" w:cs="Times New Roman"/>
        </w:rPr>
        <w:t>以上施工期防治施工扬尘、施工机械设备燃油废气和恶臭污染染指措施可以起到防治污染物对拟建项目周边环境空气质量状况的不良影响，在经济、技术上均具有较高的可行性和可操作性。此外，施工场地平坦开阔无高大建筑因而空气的稀释能力较强，不会因为施工扬尘、燃油机械设备和车辆的尾气、以及恶臭造成拟建项目周边环境空气质量明显降低。</w:t>
      </w:r>
    </w:p>
    <w:p>
      <w:pPr>
        <w:pStyle w:val="5"/>
        <w:numPr>
          <w:ilvl w:val="2"/>
          <w:numId w:val="0"/>
        </w:numPr>
        <w:snapToGrid w:val="0"/>
        <w:ind w:firstLine="480" w:firstLineChars="200"/>
        <w:rPr>
          <w:rFonts w:cs="Times New Roman"/>
        </w:rPr>
      </w:pPr>
      <w:bookmarkStart w:id="81" w:name="_Toc9083"/>
      <w:r>
        <w:rPr>
          <w:rFonts w:cs="Times New Roman"/>
        </w:rPr>
        <w:t>6.1.2施工期废水污染防治措施及其可行性论证</w:t>
      </w:r>
      <w:bookmarkEnd w:id="81"/>
    </w:p>
    <w:p>
      <w:pPr>
        <w:snapToGrid w:val="0"/>
        <w:ind w:firstLine="480"/>
        <w:rPr>
          <w:rFonts w:cs="Times New Roman"/>
        </w:rPr>
      </w:pPr>
      <w:r>
        <w:rPr>
          <w:rFonts w:cs="Times New Roman"/>
        </w:rPr>
        <w:t>1</w:t>
      </w:r>
      <w:r>
        <w:rPr>
          <w:rFonts w:hint="eastAsia" w:cs="Times New Roman"/>
        </w:rPr>
        <w:t>.</w:t>
      </w:r>
      <w:r>
        <w:rPr>
          <w:rFonts w:cs="Times New Roman"/>
        </w:rPr>
        <w:t>施工期机械车辆冲洗废水污染防治措施可行性论证</w:t>
      </w:r>
    </w:p>
    <w:p>
      <w:pPr>
        <w:pStyle w:val="61"/>
        <w:snapToGrid w:val="0"/>
        <w:ind w:firstLine="480"/>
        <w:rPr>
          <w:rFonts w:cs="Times New Roman"/>
        </w:rPr>
      </w:pPr>
      <w:r>
        <w:rPr>
          <w:rFonts w:cs="Times New Roman"/>
        </w:rPr>
        <w:t>施工期间各类机械跑、冒、滴、漏及施工场地混凝土拌和冲洗，施工机械车辆维修保养和冲洗等将产生施工生产废水，废水中主要污染物为悬浮物（SS）和少量的石油类</w:t>
      </w:r>
      <w:r>
        <w:rPr>
          <w:rFonts w:hint="eastAsia" w:cs="Times New Roman"/>
        </w:rPr>
        <w:t>。</w:t>
      </w:r>
    </w:p>
    <w:p>
      <w:pPr>
        <w:pStyle w:val="61"/>
        <w:snapToGrid w:val="0"/>
        <w:ind w:firstLine="480"/>
        <w:rPr>
          <w:rFonts w:cs="Times New Roman"/>
        </w:rPr>
      </w:pPr>
      <w:r>
        <w:rPr>
          <w:rFonts w:hint="eastAsia" w:cs="Times New Roman"/>
        </w:rPr>
        <w:t>（</w:t>
      </w:r>
      <w:r>
        <w:rPr>
          <w:rFonts w:cs="Times New Roman"/>
        </w:rPr>
        <w:t>1</w:t>
      </w:r>
      <w:r>
        <w:rPr>
          <w:rFonts w:hint="eastAsia" w:cs="Times New Roman"/>
        </w:rPr>
        <w:t>）施工机械、车辆冲洗废水</w:t>
      </w:r>
    </w:p>
    <w:p>
      <w:pPr>
        <w:pStyle w:val="61"/>
        <w:snapToGrid w:val="0"/>
        <w:ind w:firstLine="480"/>
        <w:rPr>
          <w:rFonts w:cs="Times New Roman"/>
        </w:rPr>
      </w:pPr>
      <w:r>
        <w:rPr>
          <w:rFonts w:hint="eastAsia" w:cs="Times New Roman"/>
        </w:rPr>
        <w:t>根据项目设计，工机械、车辆冲洗废水废水采用“废水收集系统</w:t>
      </w:r>
      <w:r>
        <w:rPr>
          <w:rFonts w:cs="Times New Roman"/>
        </w:rPr>
        <w:t>+</w:t>
      </w:r>
      <w:r>
        <w:rPr>
          <w:rFonts w:hint="eastAsia" w:cs="Times New Roman"/>
        </w:rPr>
        <w:t>隔油池</w:t>
      </w:r>
      <w:r>
        <w:rPr>
          <w:rFonts w:cs="Times New Roman"/>
        </w:rPr>
        <w:t>+</w:t>
      </w:r>
      <w:r>
        <w:rPr>
          <w:rFonts w:hint="eastAsia" w:cs="Times New Roman"/>
        </w:rPr>
        <w:t>沉淀池”进行处理，可使废水</w:t>
      </w:r>
      <w:r>
        <w:rPr>
          <w:rFonts w:cs="Times New Roman"/>
        </w:rPr>
        <w:t>SS</w:t>
      </w:r>
      <w:r>
        <w:rPr>
          <w:rFonts w:hint="eastAsia" w:cs="Times New Roman"/>
        </w:rPr>
        <w:t>浓度控制在</w:t>
      </w:r>
      <w:r>
        <w:rPr>
          <w:rFonts w:cs="Times New Roman"/>
        </w:rPr>
        <w:t>70mg/L</w:t>
      </w:r>
      <w:r>
        <w:rPr>
          <w:rFonts w:hint="eastAsia" w:cs="Times New Roman"/>
        </w:rPr>
        <w:t>以下，石油类控制在</w:t>
      </w:r>
      <w:r>
        <w:rPr>
          <w:rFonts w:cs="Times New Roman"/>
        </w:rPr>
        <w:t>5mg/L</w:t>
      </w:r>
      <w:r>
        <w:rPr>
          <w:rFonts w:hint="eastAsia" w:cs="Times New Roman"/>
        </w:rPr>
        <w:t>以下，经处理达标后回用于车辆冲洗或洒水降尘，不外排。</w:t>
      </w:r>
    </w:p>
    <w:p>
      <w:pPr>
        <w:pStyle w:val="61"/>
        <w:snapToGrid w:val="0"/>
        <w:ind w:firstLine="480"/>
        <w:rPr>
          <w:rFonts w:cs="Times New Roman"/>
        </w:rPr>
      </w:pPr>
      <w:r>
        <w:rPr>
          <w:rFonts w:hint="eastAsia" w:cs="Times New Roman"/>
        </w:rPr>
        <w:t>（</w:t>
      </w:r>
      <w:r>
        <w:rPr>
          <w:rFonts w:cs="Times New Roman"/>
        </w:rPr>
        <w:t>2</w:t>
      </w:r>
      <w:r>
        <w:rPr>
          <w:rFonts w:hint="eastAsia" w:cs="Times New Roman"/>
        </w:rPr>
        <w:t>）混凝土拌和冲洗、养护废水</w:t>
      </w:r>
    </w:p>
    <w:p>
      <w:pPr>
        <w:pStyle w:val="61"/>
        <w:snapToGrid w:val="0"/>
        <w:ind w:firstLine="480"/>
        <w:rPr>
          <w:rFonts w:cs="Times New Roman"/>
        </w:rPr>
      </w:pPr>
      <w:r>
        <w:rPr>
          <w:rFonts w:hint="eastAsia" w:cs="Times New Roman"/>
        </w:rPr>
        <w:t>混凝土拌和冲洗废水呈碱性，</w:t>
      </w:r>
      <w:r>
        <w:rPr>
          <w:rFonts w:cs="Times New Roman"/>
        </w:rPr>
        <w:t>pH</w:t>
      </w:r>
      <w:r>
        <w:rPr>
          <w:rFonts w:hint="eastAsia" w:cs="Times New Roman"/>
        </w:rPr>
        <w:t>一般为</w:t>
      </w:r>
      <w:r>
        <w:rPr>
          <w:rFonts w:cs="Times New Roman"/>
        </w:rPr>
        <w:t>11~12</w:t>
      </w:r>
      <w:r>
        <w:rPr>
          <w:rFonts w:hint="eastAsia" w:cs="Times New Roman"/>
        </w:rPr>
        <w:t>，</w:t>
      </w:r>
      <w:r>
        <w:rPr>
          <w:rFonts w:cs="Times New Roman"/>
        </w:rPr>
        <w:t>SS</w:t>
      </w:r>
      <w:r>
        <w:rPr>
          <w:rFonts w:hint="eastAsia" w:cs="Times New Roman"/>
        </w:rPr>
        <w:t>浓度在</w:t>
      </w:r>
      <w:r>
        <w:rPr>
          <w:rFonts w:cs="Times New Roman"/>
        </w:rPr>
        <w:t>1200mg/L</w:t>
      </w:r>
      <w:r>
        <w:rPr>
          <w:rFonts w:hint="eastAsia" w:cs="Times New Roman"/>
        </w:rPr>
        <w:t>左右。零星混凝土和砂浆拌和施工，根据需要临时布置小型搅拌设备。混凝土拌和冲洗废水采用沉淀池沉淀后上清液回用混凝土搅拌过程中，废水不外排。</w:t>
      </w:r>
    </w:p>
    <w:p>
      <w:pPr>
        <w:pStyle w:val="61"/>
        <w:snapToGrid w:val="0"/>
        <w:ind w:firstLine="480"/>
        <w:rPr>
          <w:rFonts w:cs="Times New Roman"/>
        </w:rPr>
      </w:pPr>
      <w:r>
        <w:rPr>
          <w:rFonts w:hint="eastAsia" w:cs="Times New Roman"/>
        </w:rPr>
        <w:t>（</w:t>
      </w:r>
      <w:r>
        <w:rPr>
          <w:rFonts w:cs="Times New Roman"/>
        </w:rPr>
        <w:t>3</w:t>
      </w:r>
      <w:r>
        <w:rPr>
          <w:rFonts w:hint="eastAsia" w:cs="Times New Roman"/>
        </w:rPr>
        <w:t>）基坑废水</w:t>
      </w:r>
    </w:p>
    <w:p>
      <w:pPr>
        <w:pStyle w:val="61"/>
        <w:snapToGrid w:val="0"/>
        <w:ind w:firstLine="480"/>
        <w:rPr>
          <w:rFonts w:cs="Times New Roman"/>
        </w:rPr>
      </w:pPr>
      <w:r>
        <w:rPr>
          <w:rFonts w:hint="eastAsia" w:cs="Times New Roman"/>
        </w:rPr>
        <w:t>本工程涉及的拦水堰等建筑物施工过程中存在开挖形成的基坑，由于降雨和地下水渗出，基坑被需排水，排水的悬浮物含量较高。基坑积水采取排水沟排水，潜水泵抽排出基坑，基坑废水经沉淀处理后洒水降尘，不外排。</w:t>
      </w:r>
    </w:p>
    <w:p>
      <w:pPr>
        <w:pStyle w:val="61"/>
        <w:snapToGrid w:val="0"/>
        <w:ind w:firstLine="480"/>
        <w:rPr>
          <w:rFonts w:cs="Times New Roman"/>
        </w:rPr>
      </w:pPr>
      <w:r>
        <w:rPr>
          <w:rFonts w:hint="eastAsia" w:cs="Times New Roman"/>
        </w:rPr>
        <w:t>（</w:t>
      </w:r>
      <w:r>
        <w:rPr>
          <w:rFonts w:cs="Times New Roman"/>
        </w:rPr>
        <w:t>4</w:t>
      </w:r>
      <w:r>
        <w:rPr>
          <w:rFonts w:hint="eastAsia" w:cs="Times New Roman"/>
        </w:rPr>
        <w:t>）淤泥余水</w:t>
      </w:r>
    </w:p>
    <w:p>
      <w:pPr>
        <w:pStyle w:val="61"/>
        <w:snapToGrid w:val="0"/>
        <w:ind w:firstLine="480"/>
        <w:rPr>
          <w:rFonts w:cs="Times New Roman"/>
        </w:rPr>
      </w:pPr>
      <w:r>
        <w:rPr>
          <w:rFonts w:hint="eastAsia" w:cs="Times New Roman"/>
        </w:rPr>
        <w:t>本项目工程清淤时，清除的淤泥运至岸边临时堆放场存放。本项目待淤泥自然风干后，运到低洼弃渣场进行填埋处理。自然干化过程中会产生少量的积水（淤泥余水），本项目清淤工程量约为</w:t>
      </w:r>
      <w:r>
        <w:rPr>
          <w:rFonts w:cs="Times New Roman"/>
        </w:rPr>
        <w:t>4.24</w:t>
      </w:r>
      <w:r>
        <w:rPr>
          <w:rFonts w:hint="eastAsia" w:cs="Times New Roman"/>
        </w:rPr>
        <w:t>万</w:t>
      </w:r>
      <w:r>
        <w:rPr>
          <w:rFonts w:cs="Times New Roman"/>
        </w:rPr>
        <w:t>m</w:t>
      </w:r>
      <w:r>
        <w:rPr>
          <w:rFonts w:cs="Times New Roman"/>
          <w:vertAlign w:val="superscript"/>
        </w:rPr>
        <w:t>3</w:t>
      </w:r>
      <w:r>
        <w:rPr>
          <w:rFonts w:hint="eastAsia" w:cs="Times New Roman"/>
        </w:rPr>
        <w:t>，根据类比分析，淤泥余水产生量约占淤泥量的</w:t>
      </w:r>
      <w:r>
        <w:rPr>
          <w:rFonts w:cs="Times New Roman"/>
        </w:rPr>
        <w:t>1%</w:t>
      </w:r>
      <w:r>
        <w:rPr>
          <w:rFonts w:hint="eastAsia" w:cs="Times New Roman"/>
        </w:rPr>
        <w:t>，则淤泥余水产生量为</w:t>
      </w:r>
      <w:r>
        <w:rPr>
          <w:rFonts w:cs="Times New Roman"/>
        </w:rPr>
        <w:t>424m</w:t>
      </w:r>
      <w:r>
        <w:rPr>
          <w:rFonts w:cs="Times New Roman"/>
          <w:vertAlign w:val="superscript"/>
        </w:rPr>
        <w:t>3</w:t>
      </w:r>
      <w:r>
        <w:rPr>
          <w:rFonts w:hint="eastAsia" w:cs="Times New Roman"/>
        </w:rPr>
        <w:t>。淤泥余水经絮凝沉淀处理后，用于周边洒水抑尘，不外排。</w:t>
      </w:r>
    </w:p>
    <w:p>
      <w:pPr>
        <w:pStyle w:val="61"/>
        <w:snapToGrid w:val="0"/>
        <w:ind w:firstLine="480"/>
        <w:rPr>
          <w:rFonts w:cs="Times New Roman"/>
        </w:rPr>
      </w:pPr>
      <w:r>
        <w:rPr>
          <w:rFonts w:hint="eastAsia" w:cs="Times New Roman"/>
        </w:rPr>
        <w:t>为避免沥干过程积水散排对周边水体造成污染，环评提出如下要求：</w:t>
      </w:r>
    </w:p>
    <w:p>
      <w:pPr>
        <w:pStyle w:val="61"/>
        <w:snapToGrid w:val="0"/>
        <w:ind w:firstLine="480"/>
        <w:rPr>
          <w:rFonts w:cs="Times New Roman"/>
        </w:rPr>
      </w:pPr>
      <w:r>
        <w:rPr>
          <w:rFonts w:hint="eastAsia" w:cs="Times New Roman"/>
        </w:rPr>
        <w:t>①清淤施工期较短，遇雨天应采取一定的防雨淋措施，设置移动式遮雨设施，或覆盖塑料彩条布防护，避免及减少因降雨产生的渗沥液。</w:t>
      </w:r>
    </w:p>
    <w:p>
      <w:pPr>
        <w:pStyle w:val="61"/>
        <w:snapToGrid w:val="0"/>
        <w:ind w:firstLine="480"/>
        <w:rPr>
          <w:rFonts w:cs="Times New Roman"/>
        </w:rPr>
      </w:pPr>
      <w:r>
        <w:rPr>
          <w:rFonts w:hint="eastAsia" w:cs="Times New Roman"/>
        </w:rPr>
        <w:t>②在淤泥堆放场四周设置截排水沟，同时设置沉淀池对淤泥余水进行处理。</w:t>
      </w:r>
    </w:p>
    <w:p>
      <w:pPr>
        <w:pStyle w:val="61"/>
        <w:snapToGrid w:val="0"/>
        <w:ind w:firstLine="480"/>
        <w:rPr>
          <w:rFonts w:cs="Times New Roman"/>
        </w:rPr>
      </w:pPr>
      <w:r>
        <w:rPr>
          <w:rFonts w:hint="eastAsia" w:cs="Times New Roman"/>
        </w:rPr>
        <w:t>采取以上措施后，淤泥余水不会外排，对地表水水质影响较小。</w:t>
      </w:r>
    </w:p>
    <w:p>
      <w:pPr>
        <w:pStyle w:val="61"/>
        <w:snapToGrid w:val="0"/>
        <w:ind w:firstLine="480"/>
        <w:rPr>
          <w:rFonts w:cs="Times New Roman"/>
        </w:rPr>
      </w:pPr>
      <w:r>
        <w:rPr>
          <w:rFonts w:hint="eastAsia" w:cs="Times New Roman"/>
        </w:rPr>
        <w:t>（</w:t>
      </w:r>
      <w:r>
        <w:rPr>
          <w:rFonts w:cs="Times New Roman"/>
        </w:rPr>
        <w:t>5</w:t>
      </w:r>
      <w:r>
        <w:rPr>
          <w:rFonts w:hint="eastAsia" w:cs="Times New Roman"/>
        </w:rPr>
        <w:t>）其他防范措施</w:t>
      </w:r>
    </w:p>
    <w:p>
      <w:pPr>
        <w:pStyle w:val="61"/>
        <w:snapToGrid w:val="0"/>
        <w:ind w:firstLine="480"/>
        <w:rPr>
          <w:rFonts w:cs="Times New Roman"/>
        </w:rPr>
      </w:pPr>
      <w:r>
        <w:rPr>
          <w:rFonts w:hint="eastAsia" w:cs="Times New Roman"/>
        </w:rPr>
        <w:t>①加强对施工废水收集处理系统的清理维护，雨天对设施顶部采取有效的遮盖措施，并及时清理排水沟及处理设施沉泥沉渣，保证系统的处理效果。</w:t>
      </w:r>
    </w:p>
    <w:p>
      <w:pPr>
        <w:pStyle w:val="61"/>
        <w:snapToGrid w:val="0"/>
        <w:ind w:firstLine="480"/>
        <w:rPr>
          <w:rFonts w:cs="Times New Roman"/>
        </w:rPr>
      </w:pPr>
      <w:r>
        <w:rPr>
          <w:rFonts w:hint="eastAsia" w:cs="Times New Roman"/>
        </w:rPr>
        <w:t>②为防止施工区临时堆放的土方被雨水冲刷造成水土流失，土方堆场四周需砌挡土墙作为临时性挡护措施，必要时进行加高加固，避免土方受雨水冲刷后随地表径流排入附近水体。</w:t>
      </w:r>
    </w:p>
    <w:p>
      <w:pPr>
        <w:snapToGrid w:val="0"/>
        <w:ind w:firstLine="480"/>
        <w:rPr>
          <w:rFonts w:cs="Times New Roman"/>
        </w:rPr>
      </w:pPr>
      <w:r>
        <w:rPr>
          <w:rFonts w:cs="Times New Roman"/>
        </w:rPr>
        <w:t>2、施工期生活废水污染防治措施可行性论证</w:t>
      </w:r>
    </w:p>
    <w:p>
      <w:pPr>
        <w:snapToGrid w:val="0"/>
        <w:ind w:firstLine="480"/>
        <w:rPr>
          <w:rFonts w:cs="Times New Roman"/>
          <w:kern w:val="0"/>
        </w:rPr>
      </w:pPr>
      <w:r>
        <w:rPr>
          <w:rFonts w:cs="Times New Roman"/>
        </w:rPr>
        <w:t>生活污水主要来自施工人员的日常生活，主要污染物为COD、BOD</w:t>
      </w:r>
      <w:r>
        <w:rPr>
          <w:rFonts w:cs="Times New Roman"/>
          <w:vertAlign w:val="subscript"/>
        </w:rPr>
        <w:t>5</w:t>
      </w:r>
      <w:r>
        <w:rPr>
          <w:rFonts w:cs="Times New Roman"/>
        </w:rPr>
        <w:t>、NH</w:t>
      </w:r>
      <w:r>
        <w:rPr>
          <w:rFonts w:cs="Times New Roman"/>
          <w:vertAlign w:val="subscript"/>
        </w:rPr>
        <w:t>3</w:t>
      </w:r>
      <w:r>
        <w:rPr>
          <w:rFonts w:cs="Times New Roman"/>
        </w:rPr>
        <w:t>-N浓度约300mg/L、150mg/L、30mg/L。本项目</w:t>
      </w:r>
      <w:r>
        <w:rPr>
          <w:rFonts w:hint="eastAsia" w:cs="Times New Roman"/>
        </w:rPr>
        <w:t>不新建</w:t>
      </w:r>
      <w:r>
        <w:rPr>
          <w:rFonts w:cs="Times New Roman"/>
        </w:rPr>
        <w:t>施工营地，施工人员租用沿线居民住房，生活污水依托沿线居民化粪池收集，定期清掏还田不外排。</w:t>
      </w:r>
      <w:r>
        <w:rPr>
          <w:rFonts w:cs="Times New Roman"/>
          <w:kern w:val="0"/>
        </w:rPr>
        <w:t>因此，本项目针对施工期施工</w:t>
      </w:r>
      <w:r>
        <w:rPr>
          <w:rFonts w:hint="eastAsia" w:cs="Times New Roman"/>
          <w:kern w:val="0"/>
        </w:rPr>
        <w:t>人员</w:t>
      </w:r>
      <w:r>
        <w:rPr>
          <w:rFonts w:cs="Times New Roman"/>
          <w:kern w:val="0"/>
        </w:rPr>
        <w:t>生活废水采取的治理措施可行。</w:t>
      </w:r>
    </w:p>
    <w:p>
      <w:pPr>
        <w:pStyle w:val="5"/>
        <w:numPr>
          <w:ilvl w:val="2"/>
          <w:numId w:val="0"/>
        </w:numPr>
        <w:snapToGrid w:val="0"/>
        <w:ind w:firstLine="480" w:firstLineChars="200"/>
        <w:rPr>
          <w:rFonts w:cs="Times New Roman"/>
        </w:rPr>
      </w:pPr>
      <w:r>
        <w:rPr>
          <w:rFonts w:cs="Times New Roman"/>
        </w:rPr>
        <w:t>6.1.3施工期地下水污染防治措施可行性论证</w:t>
      </w:r>
    </w:p>
    <w:p>
      <w:pPr>
        <w:snapToGrid w:val="0"/>
        <w:ind w:firstLine="480"/>
        <w:rPr>
          <w:rFonts w:cs="Times New Roman"/>
        </w:rPr>
      </w:pPr>
      <w:r>
        <w:rPr>
          <w:rFonts w:hint="eastAsia" w:cs="Times New Roman"/>
        </w:rPr>
        <w:t>施工过程中应做好以下防治措施：</w:t>
      </w:r>
    </w:p>
    <w:p>
      <w:pPr>
        <w:snapToGrid w:val="0"/>
        <w:ind w:firstLine="480"/>
        <w:rPr>
          <w:rFonts w:cs="Times New Roman"/>
        </w:rPr>
      </w:pPr>
      <w:r>
        <w:rPr>
          <w:rFonts w:hint="eastAsia" w:cs="Times New Roman"/>
        </w:rPr>
        <w:t>（</w:t>
      </w:r>
      <w:r>
        <w:rPr>
          <w:rFonts w:cs="Times New Roman"/>
        </w:rPr>
        <w:t>1</w:t>
      </w:r>
      <w:r>
        <w:rPr>
          <w:rFonts w:hint="eastAsia" w:cs="Times New Roman"/>
        </w:rPr>
        <w:t>）工程实施后加强对地下水水位、水质、生态、土壤的监测，为掌握水质状况及制定环保政策提供依据，及时采取针对性措施保证工程区人民安居乐业和环境改善。</w:t>
      </w:r>
    </w:p>
    <w:p>
      <w:pPr>
        <w:snapToGrid w:val="0"/>
        <w:ind w:firstLine="480"/>
        <w:rPr>
          <w:rFonts w:cs="Times New Roman"/>
        </w:rPr>
      </w:pPr>
      <w:r>
        <w:rPr>
          <w:rFonts w:hint="eastAsia" w:cs="Times New Roman"/>
        </w:rPr>
        <w:t>（</w:t>
      </w:r>
      <w:r>
        <w:rPr>
          <w:rFonts w:cs="Times New Roman"/>
        </w:rPr>
        <w:t>2</w:t>
      </w:r>
      <w:r>
        <w:rPr>
          <w:rFonts w:hint="eastAsia" w:cs="Times New Roman"/>
        </w:rPr>
        <w:t>）做好施工、建筑、材料等的存放、使用管理，避免受到雨水的冲刷而进入地下水环境。</w:t>
      </w:r>
    </w:p>
    <w:p>
      <w:pPr>
        <w:snapToGrid w:val="0"/>
        <w:ind w:firstLine="480"/>
        <w:rPr>
          <w:rFonts w:cs="Times New Roman"/>
        </w:rPr>
      </w:pPr>
      <w:r>
        <w:rPr>
          <w:rFonts w:hint="eastAsia" w:cs="Times New Roman"/>
        </w:rPr>
        <w:t>（</w:t>
      </w:r>
      <w:r>
        <w:rPr>
          <w:rFonts w:cs="Times New Roman"/>
        </w:rPr>
        <w:t>3</w:t>
      </w:r>
      <w:r>
        <w:rPr>
          <w:rFonts w:hint="eastAsia" w:cs="Times New Roman"/>
        </w:rPr>
        <w:t>）保证护岸工程选用的建筑材料及回填土料等是环保清洁的。</w:t>
      </w:r>
    </w:p>
    <w:p>
      <w:pPr>
        <w:snapToGrid w:val="0"/>
        <w:ind w:firstLine="480"/>
        <w:rPr>
          <w:rFonts w:cs="Times New Roman"/>
        </w:rPr>
      </w:pPr>
      <w:r>
        <w:rPr>
          <w:rFonts w:hint="eastAsia" w:cs="Times New Roman"/>
        </w:rPr>
        <w:t>（</w:t>
      </w:r>
      <w:r>
        <w:rPr>
          <w:rFonts w:cs="Times New Roman"/>
        </w:rPr>
        <w:t>4</w:t>
      </w:r>
      <w:r>
        <w:rPr>
          <w:rFonts w:hint="eastAsia" w:cs="Times New Roman"/>
        </w:rPr>
        <w:t>）施工场地及施工便道采取硬化设施，隔油沉淀池采取防渗措施，避免污染地下水。</w:t>
      </w:r>
    </w:p>
    <w:p>
      <w:pPr>
        <w:snapToGrid w:val="0"/>
        <w:ind w:firstLine="480"/>
        <w:rPr>
          <w:rFonts w:cs="Times New Roman"/>
        </w:rPr>
      </w:pPr>
      <w:r>
        <w:rPr>
          <w:rFonts w:hint="eastAsia" w:cs="Times New Roman"/>
        </w:rPr>
        <w:t>（</w:t>
      </w:r>
      <w:r>
        <w:rPr>
          <w:rFonts w:cs="Times New Roman"/>
        </w:rPr>
        <w:t>5</w:t>
      </w:r>
      <w:r>
        <w:rPr>
          <w:rFonts w:hint="eastAsia" w:cs="Times New Roman"/>
        </w:rPr>
        <w:t>）不使用地下水，禁止向地下水排放污染物。</w:t>
      </w:r>
    </w:p>
    <w:p>
      <w:pPr>
        <w:pStyle w:val="5"/>
        <w:numPr>
          <w:ilvl w:val="2"/>
          <w:numId w:val="0"/>
        </w:numPr>
        <w:snapToGrid w:val="0"/>
        <w:ind w:firstLine="480" w:firstLineChars="200"/>
        <w:rPr>
          <w:rFonts w:cs="Times New Roman"/>
        </w:rPr>
      </w:pPr>
      <w:bookmarkStart w:id="82" w:name="_Toc5490"/>
      <w:r>
        <w:rPr>
          <w:rFonts w:cs="Times New Roman"/>
        </w:rPr>
        <w:t>6.1.4噪声污染防治措施及其可行性论证</w:t>
      </w:r>
      <w:bookmarkEnd w:id="82"/>
    </w:p>
    <w:p>
      <w:pPr>
        <w:snapToGrid w:val="0"/>
        <w:ind w:firstLine="480"/>
        <w:rPr>
          <w:rFonts w:cs="Times New Roman"/>
        </w:rPr>
      </w:pPr>
      <w:r>
        <w:rPr>
          <w:rFonts w:cs="Times New Roman"/>
        </w:rPr>
        <w:t>根据沿途环境敏感点分布情况和受影响的程度，项目针对具体情况，采取以下防护措施来减轻噪声影响。</w:t>
      </w:r>
    </w:p>
    <w:p>
      <w:pPr>
        <w:snapToGrid w:val="0"/>
        <w:ind w:firstLine="480"/>
        <w:rPr>
          <w:rFonts w:cs="Times New Roman"/>
        </w:rPr>
      </w:pPr>
      <w:r>
        <w:rPr>
          <w:rFonts w:hint="eastAsia" w:cs="Times New Roman"/>
        </w:rPr>
        <w:t>（1）</w:t>
      </w:r>
      <w:r>
        <w:rPr>
          <w:rFonts w:cs="Times New Roman"/>
        </w:rPr>
        <w:t>合理选择施工机械设备</w:t>
      </w:r>
    </w:p>
    <w:p>
      <w:pPr>
        <w:snapToGrid w:val="0"/>
        <w:ind w:firstLine="480"/>
        <w:rPr>
          <w:rFonts w:cs="Times New Roman"/>
        </w:rPr>
      </w:pPr>
      <w:r>
        <w:rPr>
          <w:rFonts w:cs="Times New Roman"/>
        </w:rPr>
        <w:t>施工单位应选用低噪音、振动的各类施工机械设备，并带有消声和隔音的附属设备；避免多台高噪音的机械设备在同一工场和同一时间使用。施工单位应加强对排放高强度噪音的施工机械设备如装载机等的管理，应在靠近敏感点一侧设置隔声挡板或吸声屏障，并且加快该路段的施工进度，降低噪声的影响范围和强度。同时应加强各类施工设备的维护和保养，保持其良好的运转，以便从根本上降低噪声源强。</w:t>
      </w:r>
    </w:p>
    <w:p>
      <w:pPr>
        <w:snapToGrid w:val="0"/>
        <w:ind w:firstLine="480"/>
        <w:rPr>
          <w:rFonts w:cs="Times New Roman"/>
        </w:rPr>
      </w:pPr>
      <w:r>
        <w:rPr>
          <w:rFonts w:hint="eastAsia" w:cs="Times New Roman"/>
        </w:rPr>
        <w:t>（2）</w:t>
      </w:r>
      <w:r>
        <w:rPr>
          <w:rFonts w:cs="Times New Roman"/>
        </w:rPr>
        <w:t>合理安排施工时间</w:t>
      </w:r>
    </w:p>
    <w:p>
      <w:pPr>
        <w:snapToGrid w:val="0"/>
        <w:ind w:firstLine="480"/>
        <w:rPr>
          <w:rFonts w:cs="Times New Roman"/>
        </w:rPr>
      </w:pPr>
      <w:r>
        <w:rPr>
          <w:rFonts w:cs="Times New Roman"/>
        </w:rPr>
        <w:t>在保证进度的前提下，施工单位合理安排各类机械的施工时间，减少高噪声设备同时施工的情况。如噪声源强高的作业可放在昼间（06:00~22:00）进行或对各种施工机械操作时间作适当调整，禁止夜间进行</w:t>
      </w:r>
      <w:r>
        <w:rPr>
          <w:rFonts w:hint="eastAsia" w:cs="Times New Roman"/>
        </w:rPr>
        <w:t>高噪声</w:t>
      </w:r>
      <w:r>
        <w:rPr>
          <w:rFonts w:cs="Times New Roman"/>
        </w:rPr>
        <w:t>作业。沿线村庄附近禁止夜间施工；同时，在距离路线较近的敏感点应酌情调整施工时间，避开在午休时间施工（12:00~14:00）。必须连续施工作业的工点，施工单位应视具体情况及时与当地</w:t>
      </w:r>
      <w:r>
        <w:rPr>
          <w:rFonts w:hint="eastAsia" w:cs="Times New Roman"/>
        </w:rPr>
        <w:t>生态环境</w:t>
      </w:r>
      <w:r>
        <w:rPr>
          <w:rFonts w:cs="Times New Roman"/>
        </w:rPr>
        <w:t>部门取得联系，按规定申领夜间施工证，同时发布公告最大限度地争取民众支持。</w:t>
      </w:r>
    </w:p>
    <w:p>
      <w:pPr>
        <w:snapToGrid w:val="0"/>
        <w:ind w:firstLine="480"/>
        <w:rPr>
          <w:rFonts w:cs="Times New Roman"/>
        </w:rPr>
      </w:pPr>
      <w:r>
        <w:rPr>
          <w:rFonts w:hint="eastAsia" w:cs="Times New Roman"/>
        </w:rPr>
        <w:t>（3）</w:t>
      </w:r>
      <w:r>
        <w:rPr>
          <w:rFonts w:cs="Times New Roman"/>
        </w:rPr>
        <w:t>合理布局施工现场</w:t>
      </w:r>
    </w:p>
    <w:p>
      <w:pPr>
        <w:snapToGrid w:val="0"/>
        <w:ind w:firstLine="480"/>
        <w:rPr>
          <w:rFonts w:cs="Times New Roman"/>
        </w:rPr>
      </w:pPr>
      <w:r>
        <w:rPr>
          <w:rFonts w:cs="Times New Roman"/>
        </w:rPr>
        <w:t>施工单位应布置好施工现场，合理安排施工机械，将施工现场的固定振动源相对集中，以减少影响的范围；振动较大的固定机械设备应加装减振机座，降低振动对距路线较近敏感点的影响；对可固定的机械设备如空压机安置在施工场地临时房间内，房屋内设隔音板或隔音罩，降低噪声等，从而达到降低噪声的目的。</w:t>
      </w:r>
    </w:p>
    <w:p>
      <w:pPr>
        <w:snapToGrid w:val="0"/>
        <w:ind w:firstLine="480"/>
        <w:rPr>
          <w:rFonts w:cs="Times New Roman"/>
        </w:rPr>
      </w:pPr>
      <w:r>
        <w:rPr>
          <w:rFonts w:hint="eastAsia" w:cs="Times New Roman"/>
        </w:rPr>
        <w:t>（4）</w:t>
      </w:r>
      <w:r>
        <w:rPr>
          <w:rFonts w:cs="Times New Roman"/>
        </w:rPr>
        <w:t>做好宣传工作，倡导科学管理和文明施工</w:t>
      </w:r>
    </w:p>
    <w:p>
      <w:pPr>
        <w:snapToGrid w:val="0"/>
        <w:ind w:firstLine="480"/>
        <w:rPr>
          <w:rFonts w:cs="Times New Roman"/>
        </w:rPr>
      </w:pPr>
      <w:r>
        <w:rPr>
          <w:rFonts w:cs="Times New Roman"/>
        </w:rPr>
        <w:t>由于技术条件、施工现场客观环境限制，即使采用了相应的控制对策和措施，施工噪声、振动仍可能对周围环境产生一定的影响，为此要向沿线受影响的居民和有关单位做好宣传工作，以提高人们对不利影响的心理承受力；加强施工现场的科学管理，做好施工人员的环境保护意识的教育；大力倡导文明施工的自觉性，尽量降低人为因素造成施工噪声的加重。尤其在项目距离路线较近的敏感点，应设置警示标志和限速标志，严禁超速行驶影响居民安全和生活。</w:t>
      </w:r>
    </w:p>
    <w:p>
      <w:pPr>
        <w:snapToGrid w:val="0"/>
        <w:ind w:firstLine="480"/>
        <w:rPr>
          <w:rFonts w:cs="Times New Roman"/>
        </w:rPr>
      </w:pPr>
      <w:r>
        <w:rPr>
          <w:rFonts w:hint="eastAsia" w:cs="Times New Roman"/>
        </w:rPr>
        <w:t>（5）</w:t>
      </w:r>
      <w:r>
        <w:rPr>
          <w:rFonts w:cs="Times New Roman"/>
        </w:rPr>
        <w:t>加强环境管理，接受环保部门环境监督</w:t>
      </w:r>
    </w:p>
    <w:p>
      <w:pPr>
        <w:snapToGrid w:val="0"/>
        <w:ind w:firstLine="480"/>
        <w:rPr>
          <w:rFonts w:cs="Times New Roman"/>
        </w:rPr>
      </w:pPr>
      <w:r>
        <w:rPr>
          <w:rFonts w:cs="Times New Roman"/>
        </w:rPr>
        <w:t>为了有效地控制施工噪声对环境的影响，除落实有关的控制措施外，还必须加强环境管理；根据国家和地方的有关法律、法令、条例、规定，施工单位应主动接受环保部门的监督管理和检查。建设单位应责成施工单位在施工现场张贴布告和投诉电话，建设单位在接到投诉后应及时与当地环保部门取得联系，以便及时处理各种环境纠纷。</w:t>
      </w:r>
    </w:p>
    <w:p>
      <w:pPr>
        <w:snapToGrid w:val="0"/>
        <w:ind w:firstLine="480"/>
        <w:rPr>
          <w:rFonts w:cs="Times New Roman"/>
        </w:rPr>
      </w:pPr>
      <w:r>
        <w:rPr>
          <w:rFonts w:hint="eastAsia" w:cs="Times New Roman"/>
        </w:rPr>
        <w:t>（6）</w:t>
      </w:r>
      <w:r>
        <w:rPr>
          <w:rFonts w:cs="Times New Roman"/>
        </w:rPr>
        <w:t>物料运输管理</w:t>
      </w:r>
    </w:p>
    <w:p>
      <w:pPr>
        <w:snapToGrid w:val="0"/>
        <w:ind w:firstLine="480"/>
        <w:rPr>
          <w:rFonts w:cs="Times New Roman"/>
        </w:rPr>
      </w:pPr>
      <w:r>
        <w:rPr>
          <w:rFonts w:cs="Times New Roman"/>
        </w:rPr>
        <w:t>道路沿途有敏感点时，夜间禁止在该区域施工便道上运输建筑材料。对必须进行夜间运输的，应设置禁鸣和限速标志牌，车辆夜间通过时速度应小于30km/h。</w:t>
      </w:r>
    </w:p>
    <w:p>
      <w:pPr>
        <w:snapToGrid w:val="0"/>
        <w:ind w:firstLine="480"/>
        <w:rPr>
          <w:rFonts w:cs="Times New Roman"/>
        </w:rPr>
      </w:pPr>
      <w:r>
        <w:rPr>
          <w:rFonts w:cs="Times New Roman"/>
        </w:rPr>
        <w:t>整体来说，施工产生的噪声将存在于整个施工工程中，而对于某一局部地段来说则为几周，影响时间相对来说较短，也就是说施工期的这些噪声源均是短暂的，只在短时期对局部环境造成影响，待施工结束后这些影响也随之消失。</w:t>
      </w:r>
    </w:p>
    <w:p>
      <w:pPr>
        <w:pStyle w:val="5"/>
        <w:numPr>
          <w:ilvl w:val="2"/>
          <w:numId w:val="0"/>
        </w:numPr>
        <w:snapToGrid w:val="0"/>
        <w:ind w:firstLine="480" w:firstLineChars="200"/>
        <w:rPr>
          <w:rFonts w:cs="Times New Roman"/>
        </w:rPr>
      </w:pPr>
      <w:bookmarkStart w:id="83" w:name="_Toc20965"/>
      <w:r>
        <w:rPr>
          <w:rFonts w:cs="Times New Roman"/>
        </w:rPr>
        <w:t>6.1.5固体废物处置措施及其可行性论证</w:t>
      </w:r>
      <w:bookmarkEnd w:id="83"/>
    </w:p>
    <w:p>
      <w:pPr>
        <w:pStyle w:val="61"/>
        <w:snapToGrid w:val="0"/>
        <w:ind w:firstLine="480"/>
        <w:rPr>
          <w:rFonts w:cs="Times New Roman"/>
        </w:rPr>
      </w:pPr>
      <w:r>
        <w:rPr>
          <w:rFonts w:cs="Times New Roman"/>
        </w:rPr>
        <w:t>1</w:t>
      </w:r>
      <w:r>
        <w:rPr>
          <w:rFonts w:hint="eastAsia" w:cs="Times New Roman"/>
        </w:rPr>
        <w:t>.</w:t>
      </w:r>
      <w:r>
        <w:rPr>
          <w:rFonts w:cs="Times New Roman"/>
        </w:rPr>
        <w:t>施工期弃土</w:t>
      </w:r>
      <w:r>
        <w:rPr>
          <w:rFonts w:hint="eastAsia" w:cs="Times New Roman"/>
        </w:rPr>
        <w:t>石、淤泥处置措施</w:t>
      </w:r>
      <w:r>
        <w:rPr>
          <w:rFonts w:cs="Times New Roman"/>
        </w:rPr>
        <w:t>可行性论证</w:t>
      </w:r>
    </w:p>
    <w:p>
      <w:pPr>
        <w:pStyle w:val="61"/>
        <w:snapToGrid w:val="0"/>
        <w:ind w:firstLine="480"/>
        <w:rPr>
          <w:sz w:val="23"/>
          <w:szCs w:val="23"/>
        </w:rPr>
      </w:pPr>
      <w:r>
        <w:rPr>
          <w:rFonts w:cs="Times New Roman"/>
        </w:rPr>
        <w:t>本工程剩余开挖料8.36万m</w:t>
      </w:r>
      <w:r>
        <w:rPr>
          <w:rFonts w:cs="Times New Roman"/>
          <w:vertAlign w:val="superscript"/>
        </w:rPr>
        <w:t>3</w:t>
      </w:r>
      <w:r>
        <w:rPr>
          <w:rFonts w:hint="eastAsia" w:cs="Times New Roman"/>
        </w:rPr>
        <w:t>、</w:t>
      </w:r>
      <w:r>
        <w:rPr>
          <w:rFonts w:cs="Times New Roman"/>
        </w:rPr>
        <w:t>河道疏浚</w:t>
      </w:r>
      <w:r>
        <w:rPr>
          <w:rFonts w:hint="eastAsia" w:cs="Times New Roman"/>
        </w:rPr>
        <w:t>淤泥</w:t>
      </w:r>
      <w:r>
        <w:rPr>
          <w:rFonts w:cs="Times New Roman"/>
        </w:rPr>
        <w:t>4.24万m</w:t>
      </w:r>
      <w:r>
        <w:rPr>
          <w:rFonts w:cs="Times New Roman"/>
          <w:vertAlign w:val="superscript"/>
        </w:rPr>
        <w:t>3</w:t>
      </w:r>
      <w:r>
        <w:rPr>
          <w:rFonts w:hint="eastAsia" w:cs="Times New Roman"/>
        </w:rPr>
        <w:t>。根据底泥监测数据，河道底泥无重金属污染，均能满足《土壤环境质量</w:t>
      </w:r>
      <w:r>
        <w:rPr>
          <w:rFonts w:cs="Times New Roman"/>
        </w:rPr>
        <w:t xml:space="preserve"> </w:t>
      </w:r>
      <w:r>
        <w:rPr>
          <w:rFonts w:hint="eastAsia" w:cs="Times New Roman"/>
        </w:rPr>
        <w:t>农用地土壤污染风险管控标准（试行）》（</w:t>
      </w:r>
      <w:r>
        <w:rPr>
          <w:rFonts w:cs="Times New Roman"/>
        </w:rPr>
        <w:t>GB15618-2018</w:t>
      </w:r>
      <w:r>
        <w:rPr>
          <w:rFonts w:hint="eastAsia" w:cs="Times New Roman"/>
        </w:rPr>
        <w:t>）表</w:t>
      </w:r>
      <w:r>
        <w:rPr>
          <w:rFonts w:cs="Times New Roman"/>
        </w:rPr>
        <w:t>1</w:t>
      </w:r>
      <w:r>
        <w:rPr>
          <w:rFonts w:hint="eastAsia" w:cs="Times New Roman"/>
        </w:rPr>
        <w:t>中风险筛选值要求。</w:t>
      </w:r>
    </w:p>
    <w:p>
      <w:pPr>
        <w:pStyle w:val="61"/>
        <w:snapToGrid w:val="0"/>
        <w:ind w:firstLine="460"/>
        <w:rPr>
          <w:sz w:val="23"/>
          <w:szCs w:val="23"/>
        </w:rPr>
      </w:pPr>
      <w:r>
        <w:rPr>
          <w:rFonts w:hint="eastAsia"/>
          <w:sz w:val="23"/>
          <w:szCs w:val="23"/>
        </w:rPr>
        <w:t>目前建设单位已经和平利县经济技术开发区投资建设有限公司达成协议，本项目的弃渣运至老县镇校场坝、北河口、城关镇普济寺桥下游区域，长安镇饺子沟对门区域等工业园场地，用于场地平整回填，协议见附件。</w:t>
      </w:r>
    </w:p>
    <w:p>
      <w:pPr>
        <w:pStyle w:val="61"/>
        <w:snapToGrid w:val="0"/>
        <w:ind w:firstLine="460"/>
        <w:rPr>
          <w:color w:val="FF0000"/>
          <w:sz w:val="23"/>
          <w:szCs w:val="23"/>
        </w:rPr>
      </w:pPr>
      <w:r>
        <w:rPr>
          <w:rFonts w:hint="eastAsia"/>
          <w:sz w:val="23"/>
          <w:szCs w:val="23"/>
        </w:rPr>
        <w:t>平利工业园正在建设中，老县镇校场坝、北河口、城关镇普济寺桥下游区域，长安镇饺子沟对门区域地势不平，场地平整过程中需要大量回填。本项目的弃渣进行就近运至以上地点回填使用，对外环境较小，处置</w:t>
      </w:r>
      <w:r>
        <w:rPr>
          <w:rFonts w:cs="Times New Roman"/>
        </w:rPr>
        <w:t>措施可行。</w:t>
      </w:r>
      <w:r>
        <w:rPr>
          <w:rFonts w:hint="eastAsia" w:cs="Times New Roman"/>
          <w:color w:val="FF0000"/>
        </w:rPr>
        <w:t>其中清淤淤泥需在淤泥堆放场干化后含水率满足填埋要求才能用于回填使用。</w:t>
      </w:r>
    </w:p>
    <w:p>
      <w:pPr>
        <w:pStyle w:val="61"/>
        <w:snapToGrid w:val="0"/>
        <w:ind w:firstLine="480"/>
        <w:rPr>
          <w:rFonts w:cs="Times New Roman"/>
        </w:rPr>
      </w:pPr>
      <w:r>
        <w:rPr>
          <w:rFonts w:cs="Times New Roman"/>
        </w:rPr>
        <w:t>2</w:t>
      </w:r>
      <w:r>
        <w:rPr>
          <w:rFonts w:hint="eastAsia" w:cs="Times New Roman"/>
        </w:rPr>
        <w:t>.</w:t>
      </w:r>
      <w:r>
        <w:rPr>
          <w:rFonts w:cs="Times New Roman"/>
        </w:rPr>
        <w:t>施工期建筑垃圾污染防治措施可行性论证</w:t>
      </w:r>
    </w:p>
    <w:p>
      <w:pPr>
        <w:pStyle w:val="61"/>
        <w:snapToGrid w:val="0"/>
        <w:ind w:firstLine="480"/>
        <w:rPr>
          <w:rFonts w:cs="Times New Roman"/>
        </w:rPr>
      </w:pPr>
      <w:r>
        <w:rPr>
          <w:rFonts w:cs="Times New Roman"/>
        </w:rPr>
        <w:t>本项目将建筑垃圾中可回收利用的尽量回收利用，不可回收利用的及时清运至管理部门指定的建筑垃圾堆放场存放，治理措施可行。</w:t>
      </w:r>
    </w:p>
    <w:p>
      <w:pPr>
        <w:pStyle w:val="61"/>
        <w:snapToGrid w:val="0"/>
        <w:ind w:firstLine="480"/>
        <w:rPr>
          <w:rFonts w:cs="Times New Roman"/>
        </w:rPr>
      </w:pPr>
      <w:r>
        <w:rPr>
          <w:rFonts w:cs="Times New Roman"/>
        </w:rPr>
        <w:t>3</w:t>
      </w:r>
      <w:r>
        <w:rPr>
          <w:rFonts w:hint="eastAsia" w:cs="Times New Roman"/>
        </w:rPr>
        <w:t>.</w:t>
      </w:r>
      <w:r>
        <w:rPr>
          <w:rFonts w:cs="Times New Roman"/>
        </w:rPr>
        <w:t>施工期沉淀池池底泥沙污染防治措施可行性论证</w:t>
      </w:r>
    </w:p>
    <w:p>
      <w:pPr>
        <w:pStyle w:val="61"/>
        <w:snapToGrid w:val="0"/>
        <w:ind w:firstLine="480"/>
        <w:rPr>
          <w:rFonts w:cs="Times New Roman"/>
        </w:rPr>
      </w:pPr>
      <w:r>
        <w:rPr>
          <w:rFonts w:cs="Times New Roman"/>
        </w:rPr>
        <w:t>本项目施工期沉淀池池底泥沙属于一般固体废物。沉淀池池底泥沙</w:t>
      </w:r>
      <w:r>
        <w:rPr>
          <w:rFonts w:hint="eastAsia" w:cs="Times New Roman"/>
        </w:rPr>
        <w:t>一并运至平利县工业园场地回填使用，处置措施可行</w:t>
      </w:r>
      <w:r>
        <w:rPr>
          <w:rFonts w:cs="Times New Roman"/>
        </w:rPr>
        <w:t>。</w:t>
      </w:r>
    </w:p>
    <w:p>
      <w:pPr>
        <w:snapToGrid w:val="0"/>
        <w:ind w:firstLine="480"/>
        <w:rPr>
          <w:rFonts w:cs="Times New Roman"/>
        </w:rPr>
      </w:pPr>
      <w:r>
        <w:rPr>
          <w:rFonts w:cs="Times New Roman"/>
        </w:rPr>
        <w:t>4</w:t>
      </w:r>
      <w:r>
        <w:rPr>
          <w:rFonts w:hint="eastAsia" w:cs="Times New Roman"/>
        </w:rPr>
        <w:t>.</w:t>
      </w:r>
      <w:r>
        <w:rPr>
          <w:rFonts w:cs="Times New Roman"/>
        </w:rPr>
        <w:t>施工营地生活垃圾污染防治措施可行性论证</w:t>
      </w:r>
    </w:p>
    <w:p>
      <w:pPr>
        <w:snapToGrid w:val="0"/>
        <w:ind w:firstLine="480"/>
        <w:rPr>
          <w:rFonts w:cs="Times New Roman"/>
        </w:rPr>
      </w:pPr>
      <w:r>
        <w:rPr>
          <w:rFonts w:cs="Times New Roman"/>
        </w:rPr>
        <w:t>本次环评要求施工营地内设置相应的分类垃圾箱，生活垃圾经分类收集后，暂存于分类垃圾箱内，定期由环卫人员清运至垃圾转运站。经采取上述措施后，本项目产生的生活垃圾不会对周围环境产生影响。</w:t>
      </w:r>
    </w:p>
    <w:p>
      <w:pPr>
        <w:pStyle w:val="5"/>
        <w:numPr>
          <w:ilvl w:val="2"/>
          <w:numId w:val="0"/>
        </w:numPr>
        <w:snapToGrid w:val="0"/>
        <w:ind w:firstLine="480" w:firstLineChars="200"/>
        <w:rPr>
          <w:rFonts w:cs="Times New Roman"/>
        </w:rPr>
      </w:pPr>
      <w:r>
        <w:rPr>
          <w:rFonts w:cs="Times New Roman"/>
        </w:rPr>
        <w:t>6.1.6施工期生态环境保护措施可行性论证</w:t>
      </w:r>
    </w:p>
    <w:p>
      <w:pPr>
        <w:pStyle w:val="61"/>
        <w:snapToGrid w:val="0"/>
        <w:ind w:firstLine="480"/>
        <w:outlineLvl w:val="3"/>
        <w:rPr>
          <w:rFonts w:cs="Times New Roman"/>
        </w:rPr>
      </w:pPr>
      <w:r>
        <w:rPr>
          <w:rFonts w:cs="Times New Roman"/>
        </w:rPr>
        <w:t>1</w:t>
      </w:r>
      <w:r>
        <w:rPr>
          <w:rFonts w:hint="eastAsia" w:cs="Times New Roman"/>
        </w:rPr>
        <w:t>.</w:t>
      </w:r>
      <w:r>
        <w:rPr>
          <w:rFonts w:cs="Times New Roman"/>
        </w:rPr>
        <w:t>植物资源保护措施</w:t>
      </w:r>
    </w:p>
    <w:p>
      <w:pPr>
        <w:pStyle w:val="61"/>
        <w:snapToGrid w:val="0"/>
        <w:ind w:firstLine="480"/>
        <w:rPr>
          <w:rFonts w:cs="Times New Roman"/>
        </w:rPr>
      </w:pPr>
      <w:r>
        <w:rPr>
          <w:rFonts w:cs="Times New Roman"/>
        </w:rPr>
        <w:t>施工期工程的修建、施工场地的布置、</w:t>
      </w:r>
      <w:r>
        <w:rPr>
          <w:rFonts w:hint="eastAsia" w:cs="Times New Roman"/>
        </w:rPr>
        <w:t>物料堆放和施工便道的修建</w:t>
      </w:r>
      <w:r>
        <w:rPr>
          <w:rFonts w:cs="Times New Roman"/>
        </w:rPr>
        <w:t>等将占用土地和破坏植被。根据工程建设对区域植物资源的影响因素、影响方式，考虑保护措施的可操作性和经济性，从减缓、恢复、管理方面提出保护措施。</w:t>
      </w:r>
    </w:p>
    <w:p>
      <w:pPr>
        <w:pStyle w:val="61"/>
        <w:snapToGrid w:val="0"/>
        <w:ind w:firstLine="480"/>
        <w:rPr>
          <w:rFonts w:cs="Times New Roman"/>
        </w:rPr>
      </w:pPr>
      <w:r>
        <w:rPr>
          <w:rFonts w:cs="Times New Roman"/>
        </w:rPr>
        <w:t>（1）生态影响的消减措施</w:t>
      </w:r>
    </w:p>
    <w:p>
      <w:pPr>
        <w:pStyle w:val="61"/>
        <w:snapToGrid w:val="0"/>
        <w:ind w:firstLine="480"/>
        <w:rPr>
          <w:rFonts w:cs="Times New Roman"/>
        </w:rPr>
      </w:pPr>
      <w:r>
        <w:rPr>
          <w:rFonts w:hint="eastAsia" w:cs="Times New Roman"/>
        </w:rPr>
        <w:t>①施工过程中，尽量平衡挖填量，对产生的弃渣，应尽量利用；同时严格按照设计要求控制各种施工场地用地面积，防止滥用土地，以减少植被破坏。</w:t>
      </w:r>
    </w:p>
    <w:p>
      <w:pPr>
        <w:pStyle w:val="61"/>
        <w:snapToGrid w:val="0"/>
        <w:ind w:firstLine="480"/>
        <w:rPr>
          <w:rFonts w:cs="Times New Roman"/>
        </w:rPr>
      </w:pPr>
      <w:r>
        <w:rPr>
          <w:rFonts w:hint="eastAsia" w:cs="Times New Roman"/>
        </w:rPr>
        <w:t>②施工结束后及时绿化恢复，同时将修路和平整土地有效结合，充分利用弃渣。</w:t>
      </w:r>
    </w:p>
    <w:p>
      <w:pPr>
        <w:pStyle w:val="61"/>
        <w:snapToGrid w:val="0"/>
        <w:ind w:firstLine="480"/>
        <w:rPr>
          <w:rFonts w:cs="Times New Roman"/>
        </w:rPr>
      </w:pPr>
      <w:r>
        <w:rPr>
          <w:rFonts w:hint="eastAsia" w:cs="Times New Roman"/>
        </w:rPr>
        <w:t>③在雨季，临时堆场应用防雨布等不透水材料遮盖，防止造成水土流失。</w:t>
      </w:r>
    </w:p>
    <w:p>
      <w:pPr>
        <w:pStyle w:val="61"/>
        <w:snapToGrid w:val="0"/>
        <w:ind w:firstLine="480"/>
        <w:rPr>
          <w:rFonts w:cs="Times New Roman"/>
        </w:rPr>
      </w:pPr>
      <w:r>
        <w:rPr>
          <w:rFonts w:hint="eastAsia" w:cs="Times New Roman"/>
        </w:rPr>
        <w:t>④施工期，在加固堤防和岸坡时采用生态工法，以期在保障防洪任务的同时发挥更大的生态效应。</w:t>
      </w:r>
      <w:r>
        <w:rPr>
          <w:rFonts w:cs="Times New Roman"/>
        </w:rPr>
        <w:t>施工期间，应严禁施工人员随意将各类废弃物，如生活垃圾等，直接抛入水体之中，尤其禁止抛弃有毒有害物质。</w:t>
      </w:r>
    </w:p>
    <w:p>
      <w:pPr>
        <w:pStyle w:val="61"/>
        <w:snapToGrid w:val="0"/>
        <w:ind w:firstLine="480"/>
        <w:rPr>
          <w:rFonts w:cs="Times New Roman"/>
        </w:rPr>
      </w:pPr>
      <w:r>
        <w:rPr>
          <w:rFonts w:cs="Times New Roman"/>
        </w:rPr>
        <w:t>（2）</w:t>
      </w:r>
      <w:r>
        <w:rPr>
          <w:rFonts w:hint="eastAsia" w:cs="Times New Roman"/>
        </w:rPr>
        <w:t>生态恢复和补偿措施</w:t>
      </w:r>
    </w:p>
    <w:p>
      <w:pPr>
        <w:pStyle w:val="61"/>
        <w:snapToGrid w:val="0"/>
        <w:ind w:firstLine="480"/>
        <w:rPr>
          <w:rFonts w:cs="Times New Roman"/>
        </w:rPr>
      </w:pPr>
      <w:r>
        <w:rPr>
          <w:rFonts w:hint="eastAsia" w:cs="Times New Roman"/>
        </w:rPr>
        <w:t>①工程完工后应清除各种残留的建筑垃圾，以便于土地平整和植被恢复；</w:t>
      </w:r>
    </w:p>
    <w:p>
      <w:pPr>
        <w:pStyle w:val="61"/>
        <w:snapToGrid w:val="0"/>
        <w:ind w:firstLine="480"/>
        <w:rPr>
          <w:rFonts w:cs="Times New Roman"/>
        </w:rPr>
      </w:pPr>
      <w:r>
        <w:rPr>
          <w:rFonts w:hint="eastAsia" w:cs="Times New Roman"/>
        </w:rPr>
        <w:t>②植被恢复应选用当地树种和草种，并注意乔灌草相结合。</w:t>
      </w:r>
    </w:p>
    <w:p>
      <w:pPr>
        <w:pStyle w:val="61"/>
        <w:snapToGrid w:val="0"/>
        <w:ind w:firstLine="480"/>
        <w:rPr>
          <w:rFonts w:cs="Times New Roman"/>
        </w:rPr>
      </w:pPr>
      <w:r>
        <w:rPr>
          <w:rFonts w:hint="eastAsia" w:cs="Times New Roman"/>
        </w:rPr>
        <w:t>③对于施工便道等临时占地破坏区，工程完工后，尽快恢复施工迹地，充分利用可绿化面积，种植适宜林草，进行植被重建工作，形成新的生态平衡。</w:t>
      </w:r>
    </w:p>
    <w:p>
      <w:pPr>
        <w:pStyle w:val="61"/>
        <w:snapToGrid w:val="0"/>
        <w:ind w:firstLine="480"/>
        <w:rPr>
          <w:rFonts w:cs="Times New Roman"/>
        </w:rPr>
      </w:pPr>
      <w:r>
        <w:rPr>
          <w:rFonts w:hint="eastAsia" w:cs="Times New Roman"/>
        </w:rPr>
        <w:t>（3）</w:t>
      </w:r>
      <w:r>
        <w:rPr>
          <w:rFonts w:cs="Times New Roman"/>
        </w:rPr>
        <w:t>生态管理等措施</w:t>
      </w:r>
    </w:p>
    <w:p>
      <w:pPr>
        <w:pStyle w:val="61"/>
        <w:snapToGrid w:val="0"/>
        <w:ind w:firstLine="480"/>
        <w:rPr>
          <w:rFonts w:cs="Times New Roman"/>
        </w:rPr>
      </w:pPr>
      <w:r>
        <w:rPr>
          <w:rFonts w:cs="Times New Roman"/>
        </w:rPr>
        <w:t>工程建设施工期、营运期都应进行生态影响的监测或调查。在施工期主要是对与施工有关的区域进行监测。通过监测加强对生态的管理，开展对工程影响区的环境教育，提高施工人员和管理人员环境意识。通过动态监测和完善管理，使生态环境向良性或有利方向发展。</w:t>
      </w:r>
    </w:p>
    <w:p>
      <w:pPr>
        <w:pStyle w:val="61"/>
        <w:snapToGrid w:val="0"/>
        <w:ind w:firstLine="480"/>
        <w:outlineLvl w:val="3"/>
        <w:rPr>
          <w:rFonts w:cs="Times New Roman"/>
        </w:rPr>
      </w:pPr>
      <w:r>
        <w:rPr>
          <w:rFonts w:cs="Times New Roman"/>
        </w:rPr>
        <w:t>2</w:t>
      </w:r>
      <w:r>
        <w:rPr>
          <w:rFonts w:hint="eastAsia" w:cs="Times New Roman"/>
        </w:rPr>
        <w:t>.陆生动物保护措施</w:t>
      </w:r>
    </w:p>
    <w:p>
      <w:pPr>
        <w:pStyle w:val="61"/>
        <w:snapToGrid w:val="0"/>
        <w:ind w:firstLine="480"/>
        <w:rPr>
          <w:rFonts w:cs="Times New Roman"/>
        </w:rPr>
      </w:pPr>
      <w:r>
        <w:rPr>
          <w:rFonts w:hint="eastAsia" w:cs="Times New Roman"/>
        </w:rPr>
        <w:t>（</w:t>
      </w:r>
      <w:r>
        <w:rPr>
          <w:rFonts w:cs="Times New Roman"/>
        </w:rPr>
        <w:t>1</w:t>
      </w:r>
      <w:r>
        <w:rPr>
          <w:rFonts w:hint="eastAsia" w:cs="Times New Roman"/>
        </w:rPr>
        <w:t>）避免措施</w:t>
      </w:r>
    </w:p>
    <w:p>
      <w:pPr>
        <w:pStyle w:val="61"/>
        <w:snapToGrid w:val="0"/>
        <w:ind w:firstLine="480"/>
        <w:rPr>
          <w:rFonts w:cs="Times New Roman"/>
        </w:rPr>
      </w:pPr>
      <w:r>
        <w:rPr>
          <w:rFonts w:hint="eastAsia" w:cs="Times New Roman"/>
        </w:rPr>
        <w:t>①为避免人为活动干扰生态环境，应加强施工人员的各类卫生管理（如个人卫生、粪便和生活污水），尤其禁止抛弃有毒有害物质，减少水体污染。加强宣传，制定生环境保护手册，设置生态环境保护警示牌，增强施工人员的环保意识。</w:t>
      </w:r>
    </w:p>
    <w:p>
      <w:pPr>
        <w:pStyle w:val="61"/>
        <w:snapToGrid w:val="0"/>
        <w:ind w:firstLine="480"/>
        <w:rPr>
          <w:rFonts w:cs="Times New Roman"/>
        </w:rPr>
      </w:pPr>
      <w:r>
        <w:rPr>
          <w:rFonts w:hint="eastAsia" w:cs="Times New Roman"/>
        </w:rPr>
        <w:t>②在工程施工过程中，弃渣及清淤淤泥及时清运，避免对地表水体造成污染。</w:t>
      </w:r>
    </w:p>
    <w:p>
      <w:pPr>
        <w:pStyle w:val="61"/>
        <w:snapToGrid w:val="0"/>
        <w:ind w:firstLine="480"/>
        <w:rPr>
          <w:rFonts w:cs="Times New Roman"/>
        </w:rPr>
      </w:pPr>
      <w:r>
        <w:rPr>
          <w:rFonts w:hint="eastAsia" w:cs="Times New Roman"/>
        </w:rPr>
        <w:t>③在施工的过程中，施工人员必须遵守《中华人民共和国野生动物保护法》，严禁在施工区及其周围捕猎野生动物，特别是国家级保护动物和省级保护动物。在进场施工前，组织施工人员学习有关国家法律和法规。</w:t>
      </w:r>
    </w:p>
    <w:p>
      <w:pPr>
        <w:pStyle w:val="61"/>
        <w:snapToGrid w:val="0"/>
        <w:ind w:firstLine="480"/>
        <w:rPr>
          <w:rFonts w:cs="Times New Roman"/>
        </w:rPr>
      </w:pPr>
      <w:r>
        <w:rPr>
          <w:rFonts w:hint="eastAsia" w:cs="Times New Roman"/>
        </w:rPr>
        <w:t>④施工期应由施工单位组建环境管理部门对施工现场进行监理和监督，加强对项目区及周边野生动物的保护。</w:t>
      </w:r>
    </w:p>
    <w:p>
      <w:pPr>
        <w:pStyle w:val="61"/>
        <w:snapToGrid w:val="0"/>
        <w:ind w:firstLine="480"/>
        <w:rPr>
          <w:rFonts w:cs="Times New Roman"/>
        </w:rPr>
      </w:pPr>
      <w:r>
        <w:rPr>
          <w:rFonts w:hint="eastAsia" w:cs="Times New Roman"/>
        </w:rPr>
        <w:t>（</w:t>
      </w:r>
      <w:r>
        <w:rPr>
          <w:rFonts w:cs="Times New Roman"/>
        </w:rPr>
        <w:t>2</w:t>
      </w:r>
      <w:r>
        <w:rPr>
          <w:rFonts w:hint="eastAsia" w:cs="Times New Roman"/>
        </w:rPr>
        <w:t>）消减措施</w:t>
      </w:r>
    </w:p>
    <w:p>
      <w:pPr>
        <w:pStyle w:val="61"/>
        <w:snapToGrid w:val="0"/>
        <w:ind w:firstLine="480"/>
        <w:rPr>
          <w:rFonts w:cs="Times New Roman"/>
        </w:rPr>
      </w:pPr>
      <w:r>
        <w:rPr>
          <w:rFonts w:hint="eastAsia" w:cs="Times New Roman"/>
        </w:rPr>
        <w:t>①控制工程施工时段和方式，防治噪声对野生动物的惊扰。野生鸟类和兽类大多是早晨、黄昏或夜间外出觅食，正午是鸟类休息时间。为了减少工程影响，施工噪音较大的机器尽量避开这时段运行，减少对野生动物的惊扰，并力求避免在晨昏和正午的噪声影响等。</w:t>
      </w:r>
    </w:p>
    <w:p>
      <w:pPr>
        <w:pStyle w:val="61"/>
        <w:snapToGrid w:val="0"/>
        <w:ind w:firstLine="480"/>
        <w:rPr>
          <w:rFonts w:cs="Times New Roman"/>
        </w:rPr>
      </w:pPr>
      <w:r>
        <w:rPr>
          <w:rFonts w:hint="eastAsia" w:cs="Times New Roman"/>
        </w:rPr>
        <w:t>②禁止射杀、捕食鸟类及其他野生动物的行为。</w:t>
      </w:r>
    </w:p>
    <w:p>
      <w:pPr>
        <w:pStyle w:val="61"/>
        <w:snapToGrid w:val="0"/>
        <w:ind w:firstLine="480"/>
        <w:rPr>
          <w:rFonts w:cs="Times New Roman"/>
          <w:color w:val="FF0000"/>
        </w:rPr>
      </w:pPr>
      <w:r>
        <w:rPr>
          <w:rFonts w:hint="eastAsia" w:cs="Times New Roman"/>
          <w:color w:val="FF0000"/>
        </w:rPr>
        <w:t>③植被恢复过程中减少农药、化肥、杀虫剂、除草剂使用等。</w:t>
      </w:r>
    </w:p>
    <w:p>
      <w:pPr>
        <w:pStyle w:val="61"/>
        <w:snapToGrid w:val="0"/>
        <w:ind w:firstLine="480"/>
        <w:rPr>
          <w:rFonts w:cs="Times New Roman"/>
        </w:rPr>
      </w:pPr>
      <w:r>
        <w:rPr>
          <w:rFonts w:hint="eastAsia" w:cs="Times New Roman"/>
        </w:rPr>
        <w:t>④配备相应的救护药品与救护设备，用于收留病残和救护被非法伤害的野生鸟类，使其尽快恢复。主要工作包括获取伤病鸟类信息、实施鸟类伤病诊断治疗，并与林业局合作，开展鸟类环志、鸟类生境评价以及放归后的跟踪观察等工作。</w:t>
      </w:r>
    </w:p>
    <w:p>
      <w:pPr>
        <w:pStyle w:val="61"/>
        <w:snapToGrid w:val="0"/>
        <w:ind w:firstLine="480"/>
        <w:rPr>
          <w:rFonts w:cs="Times New Roman"/>
        </w:rPr>
      </w:pPr>
      <w:r>
        <w:rPr>
          <w:rFonts w:hint="eastAsia" w:cs="Times New Roman"/>
        </w:rPr>
        <w:t>⑤施工前组织人力在专家指导下对施工区的陆生动物特别是保护动物进行清查，并进行有目的性的驱赶，使其能够转移至相邻的生境，因爬行类和两栖类的活动能力差，必要时采取人工捕捉手段，运至合适的生境放生，对其进行人工救护，并预留重点保护野生动物救护费。</w:t>
      </w:r>
    </w:p>
    <w:p>
      <w:pPr>
        <w:pStyle w:val="61"/>
        <w:snapToGrid w:val="0"/>
        <w:ind w:firstLine="480"/>
        <w:rPr>
          <w:rFonts w:cs="Times New Roman"/>
        </w:rPr>
      </w:pPr>
      <w:r>
        <w:rPr>
          <w:rFonts w:hint="eastAsia" w:cs="Times New Roman"/>
        </w:rPr>
        <w:t>⑥处理好多样性保护与安全防疫的关系。野生动物和自然疫源性疾病的传播者（鼠形兽等），可能在建设过程中会在施工区域活动。在这种情况下，既要维护自然生态系统的食物链关系，又要重视对人、畜和工程施工人员毒蛇咬伤防治和防疫工作。</w:t>
      </w:r>
    </w:p>
    <w:p>
      <w:pPr>
        <w:pStyle w:val="61"/>
        <w:snapToGrid w:val="0"/>
        <w:ind w:firstLine="480"/>
        <w:rPr>
          <w:rFonts w:cs="Times New Roman"/>
        </w:rPr>
      </w:pPr>
      <w:r>
        <w:rPr>
          <w:rFonts w:hint="eastAsia" w:cs="Times New Roman"/>
        </w:rPr>
        <w:t>⑦由于水体中有不少游禽、涉禽及两栖爬行类活动，所以要加强施工人员的各类卫生管理（如个人卫生、粪便和生活污水），施工废水应经过处理达标后回用于施工或绿化施工材料的堆放要远离水源，尤其是粉状材料与有害材料，运输材料时也要注意不能被雨水或风吹至水体中，以免对这些动物造成生境污染。</w:t>
      </w:r>
    </w:p>
    <w:p>
      <w:pPr>
        <w:pStyle w:val="61"/>
        <w:snapToGrid w:val="0"/>
        <w:ind w:firstLine="480"/>
        <w:rPr>
          <w:rFonts w:cs="Times New Roman"/>
        </w:rPr>
      </w:pPr>
      <w:r>
        <w:rPr>
          <w:rFonts w:hint="eastAsia" w:cs="Times New Roman"/>
        </w:rPr>
        <w:t>⑧修筑生态型岸坡，增加植被覆盖率，对一些野生动物生存是有利的。</w:t>
      </w:r>
    </w:p>
    <w:p>
      <w:pPr>
        <w:pStyle w:val="61"/>
        <w:snapToGrid w:val="0"/>
        <w:ind w:firstLine="480"/>
        <w:rPr>
          <w:rFonts w:cs="Times New Roman"/>
        </w:rPr>
      </w:pPr>
      <w:r>
        <w:rPr>
          <w:rFonts w:hint="eastAsia" w:cs="Times New Roman"/>
        </w:rPr>
        <w:t>（</w:t>
      </w:r>
      <w:r>
        <w:rPr>
          <w:rFonts w:cs="Times New Roman"/>
        </w:rPr>
        <w:t>3</w:t>
      </w:r>
      <w:r>
        <w:rPr>
          <w:rFonts w:hint="eastAsia" w:cs="Times New Roman"/>
        </w:rPr>
        <w:t>）补偿措施</w:t>
      </w:r>
    </w:p>
    <w:p>
      <w:pPr>
        <w:pStyle w:val="61"/>
        <w:snapToGrid w:val="0"/>
        <w:ind w:firstLine="480"/>
        <w:rPr>
          <w:rFonts w:cs="Times New Roman"/>
        </w:rPr>
      </w:pPr>
      <w:r>
        <w:rPr>
          <w:rFonts w:hint="eastAsia" w:cs="Times New Roman"/>
        </w:rPr>
        <w:t>工程完工后尽快做好生态环境的恢复工作，尤其是临时占地处，以尽量减少生境破坏对动物的不利影响。</w:t>
      </w:r>
    </w:p>
    <w:p>
      <w:pPr>
        <w:pStyle w:val="61"/>
        <w:snapToGrid w:val="0"/>
        <w:ind w:firstLine="480"/>
        <w:rPr>
          <w:rFonts w:cs="Times New Roman"/>
        </w:rPr>
      </w:pPr>
      <w:r>
        <w:rPr>
          <w:rFonts w:hint="eastAsia" w:cs="Times New Roman"/>
        </w:rPr>
        <w:t>（</w:t>
      </w:r>
      <w:r>
        <w:rPr>
          <w:rFonts w:cs="Times New Roman"/>
        </w:rPr>
        <w:t>4</w:t>
      </w:r>
      <w:r>
        <w:rPr>
          <w:rFonts w:hint="eastAsia" w:cs="Times New Roman"/>
        </w:rPr>
        <w:t>）生态管理措施</w:t>
      </w:r>
    </w:p>
    <w:p>
      <w:pPr>
        <w:pStyle w:val="61"/>
        <w:snapToGrid w:val="0"/>
        <w:ind w:firstLine="480"/>
        <w:rPr>
          <w:rFonts w:cs="Times New Roman"/>
        </w:rPr>
      </w:pPr>
      <w:r>
        <w:rPr>
          <w:rFonts w:hint="eastAsia" w:cs="Times New Roman"/>
        </w:rPr>
        <w:t>在工程建设中应加强野生动物管理、保护和监测，在堤防工程管理机构中设置相应的环境保护管理机构，配备专业管理人员，确保工程施工期和运行期中各项野生动物保护政策法规的贯彻以及环保措施落实，负责组织、落实、监督本工程的野生动物保护措施；组织施工期环境监测，以确保工程环境保护目标的实现，野生动物的生存不受到威胁。</w:t>
      </w:r>
    </w:p>
    <w:p>
      <w:pPr>
        <w:pStyle w:val="61"/>
        <w:snapToGrid w:val="0"/>
        <w:ind w:firstLine="480"/>
        <w:outlineLvl w:val="3"/>
        <w:rPr>
          <w:rFonts w:cs="Times New Roman"/>
        </w:rPr>
      </w:pPr>
      <w:r>
        <w:rPr>
          <w:rFonts w:cs="Times New Roman"/>
        </w:rPr>
        <w:t>3.水生生物保护措施</w:t>
      </w:r>
    </w:p>
    <w:p>
      <w:pPr>
        <w:pStyle w:val="61"/>
        <w:snapToGrid w:val="0"/>
        <w:ind w:firstLine="480"/>
        <w:rPr>
          <w:rFonts w:cs="Times New Roman"/>
        </w:rPr>
      </w:pPr>
      <w:r>
        <w:rPr>
          <w:rFonts w:cs="Times New Roman"/>
        </w:rPr>
        <w:t>该工程属于非生态污染工程，但仍需针对该工程对河段的水生物的影响方式、影响范围等，通过优化施工时间、减小施工施工作业面和施工时间、采取必要的管理措施等降低其影响。</w:t>
      </w:r>
    </w:p>
    <w:p>
      <w:pPr>
        <w:pStyle w:val="61"/>
        <w:snapToGrid w:val="0"/>
        <w:ind w:firstLine="480"/>
        <w:rPr>
          <w:rFonts w:cs="Times New Roman"/>
        </w:rPr>
      </w:pPr>
      <w:r>
        <w:rPr>
          <w:rFonts w:hint="eastAsia" w:cs="Times New Roman"/>
        </w:rPr>
        <w:t>（</w:t>
      </w:r>
      <w:r>
        <w:rPr>
          <w:rFonts w:cs="Times New Roman"/>
        </w:rPr>
        <w:t>1</w:t>
      </w:r>
      <w:r>
        <w:rPr>
          <w:rFonts w:hint="eastAsia" w:cs="Times New Roman"/>
        </w:rPr>
        <w:t>）生态保护措施</w:t>
      </w:r>
    </w:p>
    <w:p>
      <w:pPr>
        <w:pStyle w:val="61"/>
        <w:snapToGrid w:val="0"/>
        <w:ind w:firstLine="480"/>
        <w:rPr>
          <w:rFonts w:cs="Times New Roman"/>
        </w:rPr>
      </w:pPr>
      <w:r>
        <w:rPr>
          <w:rFonts w:hint="eastAsia" w:cs="Times New Roman"/>
        </w:rPr>
        <w:t>①优化施工方案和计划，尽量安排枯水期施工，将施工期影响降到最低。由于水生动物可自主移动，清淤和生态修复工程可以采取分段施工，分段防护的措施，给水生动物以规避的空间和场所，禁止采用全线施工，全线扰动的施工方式。由于施工所产生的悬浮物和噪声对水质、浮游生物、鱼类及其它水生动物具较直接的影响。每年</w:t>
      </w:r>
      <w:r>
        <w:rPr>
          <w:rFonts w:cs="Times New Roman"/>
        </w:rPr>
        <w:t>4~6</w:t>
      </w:r>
      <w:r>
        <w:rPr>
          <w:rFonts w:hint="eastAsia" w:cs="Times New Roman"/>
        </w:rPr>
        <w:t>月是大部分鱼的生殖产卵高峰期，在此期间挖填作业，应降低施工强度。</w:t>
      </w:r>
      <w:r>
        <w:rPr>
          <w:rFonts w:cs="Times New Roman"/>
        </w:rPr>
        <w:t>11</w:t>
      </w:r>
      <w:r>
        <w:rPr>
          <w:rFonts w:hint="eastAsia" w:cs="Times New Roman"/>
        </w:rPr>
        <w:t>月</w:t>
      </w:r>
      <w:r>
        <w:rPr>
          <w:rFonts w:cs="Times New Roman"/>
        </w:rPr>
        <w:t>~1</w:t>
      </w:r>
      <w:r>
        <w:rPr>
          <w:rFonts w:hint="eastAsia" w:cs="Times New Roman"/>
        </w:rPr>
        <w:t>月为鱼类等生物的亚敏感期，可以正常施工，并尽量缩短工期。</w:t>
      </w:r>
    </w:p>
    <w:p>
      <w:pPr>
        <w:pStyle w:val="61"/>
        <w:snapToGrid w:val="0"/>
        <w:ind w:firstLine="480"/>
        <w:rPr>
          <w:rFonts w:cs="Times New Roman"/>
          <w:color w:val="FF0000"/>
        </w:rPr>
      </w:pPr>
      <w:r>
        <w:rPr>
          <w:rFonts w:hint="eastAsia" w:cs="Times New Roman"/>
          <w:color w:val="FF0000"/>
        </w:rPr>
        <w:t>②开展施工活动前，应实施必要的驱鱼和鱼类保护工作。</w:t>
      </w:r>
    </w:p>
    <w:p>
      <w:pPr>
        <w:pStyle w:val="61"/>
        <w:snapToGrid w:val="0"/>
        <w:ind w:firstLine="480"/>
        <w:rPr>
          <w:rFonts w:cs="Times New Roman"/>
          <w:color w:val="FF0000"/>
        </w:rPr>
      </w:pPr>
      <w:r>
        <w:rPr>
          <w:rFonts w:hint="eastAsia" w:cs="Times New Roman"/>
          <w:color w:val="FF0000"/>
        </w:rPr>
        <w:t>③工程应该严格限制在设计好的施工区域范围内，不允许在确定的占地范围外活动。施工单位进场后应立即设置标识（如施工地带标识物）。严禁施工人员下河捕鱼和破坏水生生态环境。</w:t>
      </w:r>
    </w:p>
    <w:p>
      <w:pPr>
        <w:pStyle w:val="61"/>
        <w:snapToGrid w:val="0"/>
        <w:ind w:firstLine="480"/>
        <w:rPr>
          <w:rFonts w:cs="Times New Roman"/>
        </w:rPr>
      </w:pPr>
      <w:r>
        <w:rPr>
          <w:rFonts w:hint="eastAsia" w:cs="Times New Roman"/>
        </w:rPr>
        <w:t>④应加强管理，严格控制施工机械在施工边界内施工，保护好工程周边现存河滩、水域水生植被，避免对周围造成人为破坏。</w:t>
      </w:r>
    </w:p>
    <w:p>
      <w:pPr>
        <w:pStyle w:val="61"/>
        <w:snapToGrid w:val="0"/>
        <w:ind w:firstLine="480"/>
        <w:rPr>
          <w:rFonts w:cs="Times New Roman"/>
        </w:rPr>
      </w:pPr>
      <w:r>
        <w:rPr>
          <w:rFonts w:hint="eastAsia" w:cs="Times New Roman"/>
        </w:rPr>
        <w:t>⑤施工过程中，应进一步对清淤深度、范围进行研究，严格控制清淤深度，避免对底层淤泥中的底西生物和沉水植物的根系造成严重影响，实施分段施工，利于底栖动物的迁移。</w:t>
      </w:r>
    </w:p>
    <w:p>
      <w:pPr>
        <w:pStyle w:val="61"/>
        <w:snapToGrid w:val="0"/>
        <w:ind w:firstLine="480"/>
        <w:rPr>
          <w:rFonts w:cs="Times New Roman"/>
        </w:rPr>
      </w:pPr>
      <w:r>
        <w:rPr>
          <w:rFonts w:hint="eastAsia" w:cs="Times New Roman"/>
        </w:rPr>
        <w:t>⑥施工结束后，及时恢复河道自然状态，并对施工破坏的河道进行人工生态修复，以辅助受损的水生生态系统。</w:t>
      </w:r>
    </w:p>
    <w:p>
      <w:pPr>
        <w:pStyle w:val="61"/>
        <w:snapToGrid w:val="0"/>
        <w:ind w:firstLine="480"/>
        <w:rPr>
          <w:rFonts w:cs="Times New Roman"/>
        </w:rPr>
      </w:pPr>
      <w:r>
        <w:rPr>
          <w:rFonts w:hint="eastAsia" w:cs="Times New Roman"/>
        </w:rPr>
        <w:t>⑦避免生活垃圾和生活污水的直接排放，且不得排入区域河道。施工场地应尽量远离水体，其产生的施工废水严禁向河流直接排放。施工冲洗废水尽量循环使用，多余的废水用于厂区降尘洒水。加强施工车辆、机械管理，施工车辆，机械进驻施工地点前要进行检修、清洗。严禁漏油渗油车辆、机械进入施工河段，污染水体。</w:t>
      </w:r>
    </w:p>
    <w:p>
      <w:pPr>
        <w:pStyle w:val="61"/>
        <w:snapToGrid w:val="0"/>
        <w:ind w:firstLine="480"/>
        <w:rPr>
          <w:rFonts w:cs="Times New Roman"/>
        </w:rPr>
      </w:pPr>
      <w:r>
        <w:rPr>
          <w:rFonts w:hint="eastAsia" w:cs="Times New Roman"/>
        </w:rPr>
        <w:t>⑧施工用料的堆放应远离水源和其他水体，选择暴雨径流难以冲刷的地方。工程建设中的弃土弃渣若能尽量回用到土石方平衡中，不能平衡应及时清运。</w:t>
      </w:r>
    </w:p>
    <w:p>
      <w:pPr>
        <w:pStyle w:val="61"/>
        <w:snapToGrid w:val="0"/>
        <w:ind w:firstLine="480"/>
        <w:rPr>
          <w:rFonts w:cs="Times New Roman"/>
        </w:rPr>
      </w:pPr>
      <w:r>
        <w:rPr>
          <w:rFonts w:hint="eastAsia" w:cs="Times New Roman"/>
        </w:rPr>
        <w:t>（</w:t>
      </w:r>
      <w:r>
        <w:rPr>
          <w:rFonts w:cs="Times New Roman"/>
        </w:rPr>
        <w:t>2</w:t>
      </w:r>
      <w:r>
        <w:rPr>
          <w:rFonts w:hint="eastAsia" w:cs="Times New Roman"/>
        </w:rPr>
        <w:t>）生态恢复与补偿</w:t>
      </w:r>
    </w:p>
    <w:p>
      <w:pPr>
        <w:pStyle w:val="61"/>
        <w:snapToGrid w:val="0"/>
        <w:ind w:firstLine="480"/>
        <w:rPr>
          <w:rFonts w:cs="Times New Roman"/>
        </w:rPr>
      </w:pPr>
      <w:r>
        <w:rPr>
          <w:rFonts w:hint="eastAsia" w:cs="Times New Roman"/>
        </w:rPr>
        <w:t>在施工前应规划和设计对工程区域河漫滩地进行恢复，施工期应采用合理科学的施工工艺减少对河漫滩地的影响，护岸工程以生态护坡为主，强化岸线绿化，完善河滩湿地系统，形成立体、完整的岸线生态缓冲带，以生态削减陆域污染物入河量。</w:t>
      </w:r>
    </w:p>
    <w:p>
      <w:pPr>
        <w:pStyle w:val="61"/>
        <w:snapToGrid w:val="0"/>
        <w:ind w:firstLine="480"/>
        <w:rPr>
          <w:rFonts w:cs="Times New Roman"/>
        </w:rPr>
      </w:pPr>
      <w:r>
        <w:rPr>
          <w:rFonts w:hint="eastAsia" w:cs="Times New Roman"/>
        </w:rPr>
        <w:t>（</w:t>
      </w:r>
      <w:r>
        <w:rPr>
          <w:rFonts w:cs="Times New Roman"/>
        </w:rPr>
        <w:t>3</w:t>
      </w:r>
      <w:r>
        <w:rPr>
          <w:rFonts w:hint="eastAsia" w:cs="Times New Roman"/>
        </w:rPr>
        <w:t>）管理措施</w:t>
      </w:r>
    </w:p>
    <w:p>
      <w:pPr>
        <w:pStyle w:val="61"/>
        <w:snapToGrid w:val="0"/>
        <w:ind w:firstLine="480"/>
        <w:rPr>
          <w:rFonts w:cs="Times New Roman"/>
        </w:rPr>
      </w:pPr>
      <w:r>
        <w:rPr>
          <w:rFonts w:hint="eastAsia" w:cs="Times New Roman"/>
        </w:rPr>
        <w:t>在进场施工前，对施工人员进行保护水生动物的科普宣传工作，使施工人员了解保护水生态环境的意义，提高施工人员保护水环境意识。施工期禁止施工人员进行捕捞活动，以上行为应由水产和环保部门联合监督和管理。在工程建设和运行期，除了工程业主应设立由工程技术、环保和安全等方面人员组成的环保工作部门，落实各项环保措施外，施工方应与环保管理部门保持密切联系，环保管理部门应指导施工方在施工过程中如何对水生生物进行保护，并与上述部门一道加强对工程施工行为的监督和管理。</w:t>
      </w:r>
    </w:p>
    <w:p>
      <w:pPr>
        <w:pStyle w:val="61"/>
        <w:snapToGrid w:val="0"/>
        <w:ind w:firstLine="480"/>
        <w:outlineLvl w:val="3"/>
        <w:rPr>
          <w:rFonts w:cs="Times New Roman"/>
        </w:rPr>
      </w:pPr>
      <w:r>
        <w:rPr>
          <w:rFonts w:hint="eastAsia" w:cs="Times New Roman"/>
        </w:rPr>
        <w:t>4</w:t>
      </w:r>
      <w:r>
        <w:rPr>
          <w:rFonts w:cs="Times New Roman"/>
        </w:rPr>
        <w:t>.</w:t>
      </w:r>
      <w:r>
        <w:rPr>
          <w:rFonts w:hint="eastAsia" w:cs="Times New Roman"/>
        </w:rPr>
        <w:t>景观保护措施</w:t>
      </w:r>
    </w:p>
    <w:p>
      <w:pPr>
        <w:pStyle w:val="61"/>
        <w:snapToGrid w:val="0"/>
        <w:ind w:firstLine="480"/>
        <w:rPr>
          <w:rFonts w:cs="Times New Roman"/>
        </w:rPr>
      </w:pPr>
      <w:r>
        <w:rPr>
          <w:rFonts w:hint="eastAsia" w:cs="Times New Roman"/>
        </w:rPr>
        <w:t>（</w:t>
      </w:r>
      <w:r>
        <w:rPr>
          <w:rFonts w:cs="Times New Roman"/>
        </w:rPr>
        <w:t>1</w:t>
      </w:r>
      <w:r>
        <w:rPr>
          <w:rFonts w:hint="eastAsia" w:cs="Times New Roman"/>
        </w:rPr>
        <w:t>）区域绿化景观系统建设在施工期间要分步实施，每完成一片工程，即对该片进行水土保持、场地清理和绿化美化等工作，在减少水土流失的同时，减缓景观影响，改善视觉上的美感。</w:t>
      </w:r>
    </w:p>
    <w:p>
      <w:pPr>
        <w:pStyle w:val="61"/>
        <w:snapToGrid w:val="0"/>
        <w:ind w:firstLine="480"/>
        <w:rPr>
          <w:rFonts w:cs="Times New Roman"/>
        </w:rPr>
      </w:pPr>
      <w:r>
        <w:rPr>
          <w:rFonts w:hint="eastAsia" w:cs="Times New Roman"/>
        </w:rPr>
        <w:t>（</w:t>
      </w:r>
      <w:r>
        <w:rPr>
          <w:rFonts w:cs="Times New Roman"/>
        </w:rPr>
        <w:t>2</w:t>
      </w:r>
      <w:r>
        <w:rPr>
          <w:rFonts w:hint="eastAsia" w:cs="Times New Roman"/>
        </w:rPr>
        <w:t>）道路施工时，对道路中间及两侧的花草树木需做好移栽保护工作，不必全部破坏重新种植，而是暂移种，按设计补植为好。施工过程应注意保护相邻地带的树木绿地等植被。</w:t>
      </w:r>
    </w:p>
    <w:p>
      <w:pPr>
        <w:pStyle w:val="61"/>
        <w:snapToGrid w:val="0"/>
        <w:ind w:firstLine="480"/>
        <w:rPr>
          <w:rFonts w:cs="Times New Roman"/>
        </w:rPr>
      </w:pPr>
      <w:r>
        <w:rPr>
          <w:rFonts w:hint="eastAsia" w:cs="Times New Roman"/>
        </w:rPr>
        <w:t>（</w:t>
      </w:r>
      <w:r>
        <w:rPr>
          <w:rFonts w:cs="Times New Roman"/>
        </w:rPr>
        <w:t>3</w:t>
      </w:r>
      <w:r>
        <w:rPr>
          <w:rFonts w:hint="eastAsia" w:cs="Times New Roman"/>
        </w:rPr>
        <w:t>）做好挖填土方的合理调配工作，弃土堆放点应采取防护措施，避免在降雨期间挖填土方，以防雨水冲刷造成水土流失、污染水体、堵塞排水管道。</w:t>
      </w:r>
    </w:p>
    <w:p>
      <w:pPr>
        <w:pStyle w:val="61"/>
        <w:snapToGrid w:val="0"/>
        <w:ind w:firstLine="480"/>
        <w:rPr>
          <w:rFonts w:cs="Times New Roman"/>
        </w:rPr>
      </w:pPr>
      <w:r>
        <w:rPr>
          <w:rFonts w:hint="eastAsia" w:cs="Times New Roman"/>
        </w:rPr>
        <w:t>（</w:t>
      </w:r>
      <w:r>
        <w:rPr>
          <w:rFonts w:cs="Times New Roman"/>
        </w:rPr>
        <w:t>4</w:t>
      </w:r>
      <w:r>
        <w:rPr>
          <w:rFonts w:hint="eastAsia" w:cs="Times New Roman"/>
        </w:rPr>
        <w:t>）在满足工程施工要求的前提下，尽量节省占用土地，合理安排施工进度，工程结束后及时清理施工现场，撤出占用场地，恢复原有道路。在项目竣工后，必须在规定的时间完成区域绿化景观系统建设。</w:t>
      </w:r>
    </w:p>
    <w:p>
      <w:pPr>
        <w:pStyle w:val="61"/>
        <w:snapToGrid w:val="0"/>
        <w:ind w:firstLine="480"/>
        <w:rPr>
          <w:rFonts w:cs="Times New Roman"/>
        </w:rPr>
      </w:pPr>
      <w:r>
        <w:rPr>
          <w:rFonts w:hint="eastAsia" w:cs="Times New Roman"/>
        </w:rPr>
        <w:t>（</w:t>
      </w:r>
      <w:r>
        <w:rPr>
          <w:rFonts w:cs="Times New Roman"/>
        </w:rPr>
        <w:t>5</w:t>
      </w:r>
      <w:r>
        <w:rPr>
          <w:rFonts w:hint="eastAsia" w:cs="Times New Roman"/>
        </w:rPr>
        <w:t>）项目的建设要力求同自然景观、生态环境相融洽，建筑物尽量依山就势，项目施工严格按符合自然生态的设计施工，以对植被破坏最小为宜；平面布置与空间布局应合理，建筑风格、用材和色调要与周围环境协调，对周围环境起点缀、美化作用。</w:t>
      </w:r>
    </w:p>
    <w:p>
      <w:pPr>
        <w:pStyle w:val="5"/>
        <w:numPr>
          <w:ilvl w:val="2"/>
          <w:numId w:val="0"/>
        </w:numPr>
        <w:snapToGrid w:val="0"/>
        <w:ind w:firstLine="480" w:firstLineChars="200"/>
        <w:rPr>
          <w:rFonts w:cs="Times New Roman"/>
        </w:rPr>
      </w:pPr>
      <w:r>
        <w:rPr>
          <w:rFonts w:cs="Times New Roman"/>
        </w:rPr>
        <w:t>6.1.7施工期水土保持措施</w:t>
      </w:r>
    </w:p>
    <w:p>
      <w:pPr>
        <w:pStyle w:val="61"/>
        <w:snapToGrid w:val="0"/>
        <w:ind w:firstLine="480"/>
        <w:rPr>
          <w:rFonts w:cs="Times New Roman"/>
        </w:rPr>
      </w:pPr>
      <w:r>
        <w:rPr>
          <w:rFonts w:cs="Times New Roman"/>
        </w:rPr>
        <w:t>水土保持措施总体布局应遵循“预防为主、保护优先、全面规划、综合治理、因地制宜、突出重点、科学管理、注重效益”的方针，按照预防和治理相结合的原则，坚持局部与整体防治、单项防治措施与综合防治措施相协调、兼顾生态效益与经济效益以及水土流失各防治分区的特点进行措施的总体布置。</w:t>
      </w:r>
    </w:p>
    <w:p>
      <w:pPr>
        <w:pStyle w:val="61"/>
        <w:snapToGrid w:val="0"/>
        <w:ind w:firstLine="480"/>
        <w:rPr>
          <w:rFonts w:cs="Times New Roman"/>
        </w:rPr>
      </w:pPr>
      <w:r>
        <w:rPr>
          <w:rFonts w:hint="eastAsia" w:cs="Times New Roman"/>
        </w:rPr>
        <w:t>主体工程防治区：施工前对防治责任范围内占用的耕地、园地、林地和其他草地进行表土剥离，集中堆放并采取</w:t>
      </w:r>
      <w:r>
        <w:rPr>
          <w:rFonts w:cs="Times New Roman"/>
        </w:rPr>
        <w:t>密目网苫盖</w:t>
      </w:r>
      <w:r>
        <w:rPr>
          <w:rFonts w:hint="eastAsia" w:cs="Times New Roman"/>
        </w:rPr>
        <w:t>、临时排水沟、临时沉沙池</w:t>
      </w:r>
      <w:r>
        <w:rPr>
          <w:rFonts w:cs="Times New Roman"/>
        </w:rPr>
        <w:t>、</w:t>
      </w:r>
      <w:r>
        <w:rPr>
          <w:rFonts w:hint="eastAsia" w:cs="Times New Roman"/>
        </w:rPr>
        <w:t>袋装土拦挡等临时防护措施；施工结束后，回覆表土，并</w:t>
      </w:r>
      <w:r>
        <w:rPr>
          <w:rFonts w:cs="Times New Roman"/>
        </w:rPr>
        <w:t>对</w:t>
      </w:r>
      <w:r>
        <w:rPr>
          <w:rFonts w:hint="eastAsia" w:cs="Times New Roman"/>
        </w:rPr>
        <w:t>临时占用的耕地、园地进行土地复耕、对其他临时占地进行植草绿化；在西河镇段采用生态连锁砖护坡，生态连锁砖铺砌完成后，并撒播黑麦草草籽进行植被防护；在老县镇段、长安河水系段、琵琶岛片区段根据边坡情况实施植物护坡。</w:t>
      </w:r>
    </w:p>
    <w:p>
      <w:pPr>
        <w:pStyle w:val="61"/>
        <w:snapToGrid w:val="0"/>
        <w:ind w:firstLine="480"/>
        <w:rPr>
          <w:rFonts w:cs="Times New Roman"/>
        </w:rPr>
      </w:pPr>
      <w:r>
        <w:rPr>
          <w:rFonts w:hint="eastAsia" w:cs="Times New Roman"/>
        </w:rPr>
        <w:t>施工生产生活防治区：施工前对施工生产生活区占用的其他草地进行表土剥离，集中堆放并采取</w:t>
      </w:r>
      <w:r>
        <w:rPr>
          <w:rFonts w:cs="Times New Roman"/>
        </w:rPr>
        <w:t>密目网苫盖</w:t>
      </w:r>
      <w:r>
        <w:rPr>
          <w:rFonts w:hint="eastAsia" w:cs="Times New Roman"/>
        </w:rPr>
        <w:t>、临时排水沟、临时沉沙池</w:t>
      </w:r>
      <w:r>
        <w:rPr>
          <w:rFonts w:cs="Times New Roman"/>
        </w:rPr>
        <w:t>、</w:t>
      </w:r>
      <w:r>
        <w:rPr>
          <w:rFonts w:hint="eastAsia" w:cs="Times New Roman"/>
        </w:rPr>
        <w:t>袋装土拦挡等临时防护措施；施工结束后，回覆表土，对临时占地进行植草绿化</w:t>
      </w:r>
      <w:r>
        <w:rPr>
          <w:rFonts w:cs="Times New Roman"/>
        </w:rPr>
        <w:t>。</w:t>
      </w:r>
    </w:p>
    <w:p>
      <w:pPr>
        <w:pStyle w:val="61"/>
        <w:snapToGrid w:val="0"/>
        <w:ind w:firstLine="480"/>
        <w:rPr>
          <w:rFonts w:cs="Times New Roman"/>
        </w:rPr>
      </w:pPr>
      <w:r>
        <w:rPr>
          <w:rFonts w:hint="eastAsia" w:cs="Times New Roman"/>
        </w:rPr>
        <w:t>施工道路防治区：施工前对施工道路区占地采取</w:t>
      </w:r>
      <w:r>
        <w:rPr>
          <w:rFonts w:cs="Times New Roman"/>
        </w:rPr>
        <w:t>密目网苫盖</w:t>
      </w:r>
      <w:r>
        <w:rPr>
          <w:rFonts w:hint="eastAsia" w:cs="Times New Roman"/>
        </w:rPr>
        <w:t>等临时防护措施；施工结束后，回覆表土进行土地整治，并</w:t>
      </w:r>
      <w:r>
        <w:rPr>
          <w:rFonts w:cs="Times New Roman"/>
        </w:rPr>
        <w:t>对</w:t>
      </w:r>
      <w:r>
        <w:rPr>
          <w:rFonts w:hint="eastAsia" w:cs="Times New Roman"/>
        </w:rPr>
        <w:t>临时占地进行植草绿化</w:t>
      </w:r>
      <w:r>
        <w:rPr>
          <w:rFonts w:cs="Times New Roman"/>
        </w:rPr>
        <w:t>。</w:t>
      </w:r>
    </w:p>
    <w:p>
      <w:pPr>
        <w:pStyle w:val="61"/>
        <w:snapToGrid w:val="0"/>
        <w:ind w:firstLine="480"/>
        <w:rPr>
          <w:rFonts w:cs="Times New Roman"/>
        </w:rPr>
      </w:pPr>
    </w:p>
    <w:p>
      <w:pPr>
        <w:pStyle w:val="4"/>
        <w:numPr>
          <w:ilvl w:val="1"/>
          <w:numId w:val="0"/>
        </w:numPr>
        <w:ind w:firstLine="560" w:firstLineChars="200"/>
        <w:rPr>
          <w:rFonts w:cs="Times New Roman"/>
          <w:b w:val="0"/>
        </w:rPr>
      </w:pPr>
      <w:bookmarkStart w:id="84" w:name="_Toc142388383"/>
      <w:r>
        <w:rPr>
          <w:rFonts w:cs="Times New Roman"/>
          <w:b w:val="0"/>
        </w:rPr>
        <w:t>6.2运营期污染防治措施可行性论证</w:t>
      </w:r>
      <w:bookmarkEnd w:id="84"/>
    </w:p>
    <w:p>
      <w:pPr>
        <w:pStyle w:val="5"/>
        <w:numPr>
          <w:ilvl w:val="2"/>
          <w:numId w:val="0"/>
        </w:numPr>
        <w:snapToGrid w:val="0"/>
        <w:ind w:firstLine="480" w:firstLineChars="200"/>
        <w:rPr>
          <w:rFonts w:cs="Times New Roman"/>
        </w:rPr>
      </w:pPr>
      <w:r>
        <w:rPr>
          <w:rFonts w:cs="Times New Roman"/>
        </w:rPr>
        <w:t>6.2.1大气环境保护措施</w:t>
      </w:r>
    </w:p>
    <w:p>
      <w:pPr>
        <w:snapToGrid w:val="0"/>
        <w:ind w:firstLine="480"/>
        <w:rPr>
          <w:rFonts w:cs="Times New Roman"/>
        </w:rPr>
      </w:pPr>
      <w:r>
        <w:rPr>
          <w:rFonts w:cs="Times New Roman"/>
        </w:rPr>
        <w:t>工程营运期基本不产生大气污染物，因此不需要采取大气环境保护措施。</w:t>
      </w:r>
    </w:p>
    <w:p>
      <w:pPr>
        <w:pStyle w:val="5"/>
        <w:numPr>
          <w:ilvl w:val="2"/>
          <w:numId w:val="0"/>
        </w:numPr>
        <w:snapToGrid w:val="0"/>
        <w:ind w:firstLine="480" w:firstLineChars="200"/>
        <w:rPr>
          <w:rFonts w:cs="Times New Roman"/>
        </w:rPr>
      </w:pPr>
      <w:r>
        <w:rPr>
          <w:rFonts w:cs="Times New Roman"/>
        </w:rPr>
        <w:t>6.2.2地表水环境保护措施</w:t>
      </w:r>
    </w:p>
    <w:p>
      <w:pPr>
        <w:snapToGrid w:val="0"/>
        <w:ind w:firstLine="480"/>
        <w:rPr>
          <w:rFonts w:cs="Times New Roman"/>
        </w:rPr>
      </w:pPr>
      <w:r>
        <w:rPr>
          <w:rFonts w:cs="Times New Roman"/>
          <w:szCs w:val="32"/>
        </w:rPr>
        <w:t>本项目运营后修复河道空间形态、改善河流水生态环境、增强灌溉供水、生态补水保障能力。</w:t>
      </w:r>
    </w:p>
    <w:p>
      <w:pPr>
        <w:pStyle w:val="5"/>
        <w:numPr>
          <w:ilvl w:val="2"/>
          <w:numId w:val="0"/>
        </w:numPr>
        <w:snapToGrid w:val="0"/>
        <w:ind w:firstLine="480" w:firstLineChars="200"/>
        <w:rPr>
          <w:rFonts w:cs="Times New Roman"/>
        </w:rPr>
      </w:pPr>
      <w:r>
        <w:rPr>
          <w:rFonts w:cs="Times New Roman"/>
        </w:rPr>
        <w:t>6.2.3运行期噪声防治措施</w:t>
      </w:r>
    </w:p>
    <w:p>
      <w:pPr>
        <w:snapToGrid w:val="0"/>
        <w:ind w:firstLine="480"/>
        <w:rPr>
          <w:rFonts w:cs="Times New Roman"/>
        </w:rPr>
      </w:pPr>
      <w:r>
        <w:rPr>
          <w:rFonts w:cs="Times New Roman"/>
        </w:rPr>
        <w:t>工程营运期无设备噪声产生。</w:t>
      </w:r>
    </w:p>
    <w:p>
      <w:pPr>
        <w:pStyle w:val="5"/>
        <w:numPr>
          <w:ilvl w:val="2"/>
          <w:numId w:val="0"/>
        </w:numPr>
        <w:snapToGrid w:val="0"/>
        <w:ind w:firstLine="480" w:firstLineChars="200"/>
        <w:rPr>
          <w:rFonts w:cs="Times New Roman"/>
        </w:rPr>
      </w:pPr>
      <w:r>
        <w:rPr>
          <w:rFonts w:cs="Times New Roman"/>
        </w:rPr>
        <w:t>6.2.4固体废物处理与处置</w:t>
      </w:r>
      <w:r>
        <w:rPr>
          <w:rFonts w:hint="eastAsia" w:cs="Times New Roman"/>
        </w:rPr>
        <w:t>措施</w:t>
      </w:r>
    </w:p>
    <w:p>
      <w:pPr>
        <w:snapToGrid w:val="0"/>
        <w:ind w:firstLine="480"/>
        <w:rPr>
          <w:rFonts w:cs="Times New Roman"/>
        </w:rPr>
      </w:pPr>
      <w:r>
        <w:rPr>
          <w:rFonts w:cs="Times New Roman"/>
        </w:rPr>
        <w:t>工程营运期基本不产生固体废物。</w:t>
      </w:r>
    </w:p>
    <w:p>
      <w:pPr>
        <w:pStyle w:val="5"/>
        <w:numPr>
          <w:ilvl w:val="2"/>
          <w:numId w:val="0"/>
        </w:numPr>
        <w:snapToGrid w:val="0"/>
        <w:ind w:firstLine="480" w:firstLineChars="200"/>
        <w:rPr>
          <w:rFonts w:cs="Times New Roman"/>
        </w:rPr>
      </w:pPr>
      <w:r>
        <w:rPr>
          <w:rFonts w:cs="Times New Roman"/>
        </w:rPr>
        <w:t>6.2.5</w:t>
      </w:r>
      <w:r>
        <w:rPr>
          <w:rFonts w:hint="eastAsia" w:cs="Times New Roman"/>
        </w:rPr>
        <w:t>生态环境保护措施</w:t>
      </w:r>
    </w:p>
    <w:p>
      <w:pPr>
        <w:snapToGrid w:val="0"/>
        <w:ind w:firstLine="480"/>
        <w:rPr>
          <w:rFonts w:cs="Times New Roman"/>
          <w:szCs w:val="32"/>
        </w:rPr>
      </w:pPr>
      <w:r>
        <w:rPr>
          <w:rFonts w:hint="eastAsia" w:cs="Times New Roman"/>
          <w:szCs w:val="32"/>
        </w:rPr>
        <w:t>（</w:t>
      </w:r>
      <w:r>
        <w:rPr>
          <w:rFonts w:cs="Times New Roman"/>
          <w:szCs w:val="32"/>
        </w:rPr>
        <w:t>1</w:t>
      </w:r>
      <w:r>
        <w:rPr>
          <w:rFonts w:hint="eastAsia" w:cs="Times New Roman"/>
          <w:szCs w:val="32"/>
        </w:rPr>
        <w:t>）陆生生态恢复措施</w:t>
      </w:r>
    </w:p>
    <w:p>
      <w:pPr>
        <w:snapToGrid w:val="0"/>
        <w:ind w:firstLine="480"/>
        <w:rPr>
          <w:rFonts w:cs="Times New Roman"/>
          <w:szCs w:val="32"/>
        </w:rPr>
      </w:pPr>
      <w:r>
        <w:rPr>
          <w:rFonts w:hint="eastAsia" w:cs="Times New Roman"/>
          <w:szCs w:val="32"/>
        </w:rPr>
        <w:t>本项目后期在河道沿岸进行景观绿化提升，设置合理的绿化植被种类组合，可利于小型动物的栖息和迁移扩散。绿化植被种类尽可能选择本土物种。工程施工结束后，工程周边植被恢复除考虑水土保持外，还应适当考虑景观及环保作用（如降低噪声、防止空气污染、防止水体污染等），在“适地适树、适地适草”的原则下，树种、草种的选择当地优良的乡土树种草种为主，适当引进新的优良树种草种，保证绿化栽植的成活率。把剥离的表层熟土回填至周围的植被恢复区内，用作绿化带的覆土改造，使水保、绿化、美化、环保有机结合为一体。</w:t>
      </w:r>
    </w:p>
    <w:p>
      <w:pPr>
        <w:snapToGrid w:val="0"/>
        <w:ind w:firstLine="480"/>
        <w:rPr>
          <w:rFonts w:cs="Times New Roman"/>
          <w:color w:val="FF0000"/>
          <w:szCs w:val="32"/>
        </w:rPr>
      </w:pPr>
      <w:r>
        <w:rPr>
          <w:rFonts w:hint="eastAsia" w:cs="Times New Roman"/>
          <w:color w:val="FF0000"/>
          <w:szCs w:val="32"/>
        </w:rPr>
        <w:t>项目运行后建设单位加强管理，做好相关生态保护措施，环保部门应加强监督管理，建立长效运行维护方案，包括植被补种、物种更换、收割与修剪、抽稀、病虫害防治等。</w:t>
      </w:r>
    </w:p>
    <w:p>
      <w:pPr>
        <w:snapToGrid w:val="0"/>
        <w:ind w:firstLine="480"/>
        <w:rPr>
          <w:rFonts w:cs="Times New Roman"/>
          <w:szCs w:val="32"/>
        </w:rPr>
      </w:pPr>
      <w:r>
        <w:rPr>
          <w:rFonts w:hint="eastAsia" w:cs="Times New Roman"/>
          <w:szCs w:val="32"/>
        </w:rPr>
        <w:t>（</w:t>
      </w:r>
      <w:r>
        <w:rPr>
          <w:rFonts w:cs="Times New Roman"/>
          <w:szCs w:val="32"/>
        </w:rPr>
        <w:t>2</w:t>
      </w:r>
      <w:r>
        <w:rPr>
          <w:rFonts w:hint="eastAsia" w:cs="Times New Roman"/>
          <w:szCs w:val="32"/>
        </w:rPr>
        <w:t>）水生生态</w:t>
      </w:r>
    </w:p>
    <w:p>
      <w:pPr>
        <w:snapToGrid w:val="0"/>
        <w:ind w:firstLine="480"/>
        <w:rPr>
          <w:rFonts w:cs="Times New Roman"/>
          <w:szCs w:val="32"/>
        </w:rPr>
      </w:pPr>
      <w:r>
        <w:rPr>
          <w:rFonts w:hint="eastAsia" w:cs="Times New Roman"/>
          <w:szCs w:val="32"/>
        </w:rPr>
        <w:t>①河岸设计中关注方案布置的生态景观效应，使工程建设与生态环境建设相结合。</w:t>
      </w:r>
    </w:p>
    <w:p>
      <w:pPr>
        <w:snapToGrid w:val="0"/>
        <w:ind w:firstLine="480"/>
        <w:rPr>
          <w:rFonts w:cs="Times New Roman"/>
          <w:szCs w:val="32"/>
        </w:rPr>
      </w:pPr>
      <w:r>
        <w:rPr>
          <w:rFonts w:hint="eastAsia" w:cs="Times New Roman"/>
          <w:szCs w:val="32"/>
        </w:rPr>
        <w:t>②本项目拟建潜坝功能为</w:t>
      </w:r>
      <w:r>
        <w:rPr>
          <w:rFonts w:cs="Times New Roman"/>
          <w:bCs/>
          <w:szCs w:val="32"/>
        </w:rPr>
        <w:t>调整水面比降及限制河底冲刷等功能</w:t>
      </w:r>
      <w:r>
        <w:rPr>
          <w:rFonts w:hint="eastAsia" w:cs="Times New Roman"/>
          <w:szCs w:val="32"/>
        </w:rPr>
        <w:t>，位于枯水期水面以下，不会造成河流流量减少。</w:t>
      </w:r>
    </w:p>
    <w:p>
      <w:pPr>
        <w:snapToGrid w:val="0"/>
        <w:ind w:firstLine="480"/>
        <w:rPr>
          <w:rFonts w:cs="Times New Roman"/>
          <w:color w:val="FF0000"/>
          <w:szCs w:val="32"/>
        </w:rPr>
        <w:sectPr>
          <w:footerReference r:id="rId12" w:type="default"/>
          <w:pgSz w:w="11906" w:h="16838"/>
          <w:pgMar w:top="1417" w:right="1531" w:bottom="1417" w:left="1417" w:header="850" w:footer="850" w:gutter="0"/>
          <w:cols w:space="0" w:num="1"/>
          <w:docGrid w:type="lines" w:linePitch="400" w:charSpace="0"/>
        </w:sectPr>
      </w:pPr>
      <w:r>
        <w:rPr>
          <w:rFonts w:hint="eastAsia" w:cs="Times New Roman"/>
          <w:color w:val="FF0000"/>
          <w:szCs w:val="32"/>
        </w:rPr>
        <w:t>③河道整治过程中，将会引起水质、底质及水流的等因素的改变，虽对区域内鱼类等水生生物资源影响较小，但仍应调控河道内生态系统的发育，以促进河道生态系统的尽快恢复。</w:t>
      </w:r>
    </w:p>
    <w:p>
      <w:pPr>
        <w:pStyle w:val="3"/>
        <w:numPr>
          <w:ilvl w:val="0"/>
          <w:numId w:val="0"/>
        </w:numPr>
        <w:ind w:firstLine="643" w:firstLineChars="200"/>
        <w:rPr>
          <w:rFonts w:cs="Times New Roman"/>
        </w:rPr>
      </w:pPr>
      <w:bookmarkStart w:id="85" w:name="_Toc142388384"/>
      <w:bookmarkStart w:id="86" w:name="_Toc11168"/>
      <w:r>
        <w:rPr>
          <w:rFonts w:cs="Times New Roman"/>
        </w:rPr>
        <w:t>7</w:t>
      </w:r>
      <w:r>
        <w:rPr>
          <w:rFonts w:hint="eastAsia" w:cs="Times New Roman"/>
        </w:rPr>
        <w:t>环境风险分析</w:t>
      </w:r>
      <w:bookmarkEnd w:id="85"/>
    </w:p>
    <w:p>
      <w:pPr>
        <w:pStyle w:val="4"/>
        <w:numPr>
          <w:ilvl w:val="1"/>
          <w:numId w:val="0"/>
        </w:numPr>
        <w:ind w:firstLine="560" w:firstLineChars="200"/>
        <w:rPr>
          <w:rFonts w:cs="Times New Roman"/>
          <w:b w:val="0"/>
        </w:rPr>
      </w:pPr>
      <w:bookmarkStart w:id="87" w:name="_Toc142388385"/>
      <w:r>
        <w:rPr>
          <w:rFonts w:cs="Times New Roman"/>
          <w:b w:val="0"/>
        </w:rPr>
        <w:t>7.1</w:t>
      </w:r>
      <w:r>
        <w:rPr>
          <w:rFonts w:hint="eastAsia" w:cs="Times New Roman"/>
          <w:b w:val="0"/>
        </w:rPr>
        <w:t>环境风险识别</w:t>
      </w:r>
      <w:bookmarkEnd w:id="87"/>
    </w:p>
    <w:p>
      <w:pPr>
        <w:pStyle w:val="2"/>
        <w:topLinePunct/>
        <w:snapToGrid w:val="0"/>
        <w:spacing w:after="0"/>
        <w:ind w:firstLine="472"/>
        <w:rPr>
          <w:spacing w:val="-2"/>
        </w:rPr>
      </w:pPr>
      <w:r>
        <w:rPr>
          <w:rFonts w:hint="eastAsia"/>
          <w:spacing w:val="-2"/>
        </w:rPr>
        <w:t>根据本工程特点、周围环境特点以及工程与周围环境之间的关系分析施工期的环境风险，存在的风险源主要是施工机械可能存在润滑油料、燃料油的滴漏造成水质污染的风险。</w:t>
      </w:r>
    </w:p>
    <w:p>
      <w:pPr>
        <w:pStyle w:val="2"/>
        <w:topLinePunct/>
        <w:snapToGrid w:val="0"/>
        <w:spacing w:after="0"/>
        <w:ind w:firstLine="472"/>
        <w:rPr>
          <w:spacing w:val="-2"/>
        </w:rPr>
      </w:pPr>
      <w:r>
        <w:rPr>
          <w:rFonts w:hint="eastAsia"/>
          <w:spacing w:val="-2"/>
        </w:rPr>
        <w:t>工程建成运行后，本身并不排放污染物，不会新增环境风险源。</w:t>
      </w:r>
    </w:p>
    <w:p>
      <w:pPr>
        <w:pStyle w:val="4"/>
        <w:numPr>
          <w:ilvl w:val="1"/>
          <w:numId w:val="0"/>
        </w:numPr>
        <w:ind w:firstLine="560" w:firstLineChars="200"/>
        <w:rPr>
          <w:rFonts w:cs="Times New Roman"/>
          <w:b w:val="0"/>
        </w:rPr>
      </w:pPr>
      <w:bookmarkStart w:id="88" w:name="bookmark45"/>
      <w:bookmarkEnd w:id="88"/>
      <w:bookmarkStart w:id="89" w:name="_Toc142388386"/>
      <w:r>
        <w:rPr>
          <w:rFonts w:cs="Times New Roman"/>
          <w:b w:val="0"/>
        </w:rPr>
        <w:t>7.2</w:t>
      </w:r>
      <w:r>
        <w:rPr>
          <w:rFonts w:hint="eastAsia" w:cs="Times New Roman"/>
          <w:b w:val="0"/>
        </w:rPr>
        <w:t>环境风险分析</w:t>
      </w:r>
      <w:bookmarkEnd w:id="89"/>
    </w:p>
    <w:p>
      <w:pPr>
        <w:pStyle w:val="5"/>
        <w:numPr>
          <w:ilvl w:val="2"/>
          <w:numId w:val="0"/>
        </w:numPr>
        <w:snapToGrid w:val="0"/>
        <w:ind w:firstLine="480" w:firstLineChars="200"/>
        <w:rPr>
          <w:rFonts w:cs="Times New Roman"/>
        </w:rPr>
      </w:pPr>
      <w:r>
        <w:rPr>
          <w:rFonts w:cs="Times New Roman"/>
        </w:rPr>
        <w:t>7.2.1</w:t>
      </w:r>
      <w:r>
        <w:rPr>
          <w:rFonts w:hint="eastAsia" w:cs="Times New Roman"/>
        </w:rPr>
        <w:t>建设项目风险源调查</w:t>
      </w:r>
    </w:p>
    <w:p>
      <w:pPr>
        <w:pStyle w:val="2"/>
        <w:topLinePunct/>
        <w:snapToGrid w:val="0"/>
        <w:spacing w:after="0"/>
        <w:ind w:firstLine="480"/>
      </w:pPr>
      <w:r>
        <w:rPr>
          <w:rFonts w:hint="eastAsia"/>
        </w:rPr>
        <w:t>工程对周围环境的影响主要是施工期间的废水、废气、废渣以及噪声污染。工程施工的生产和生活污水的产生点多而分散，配备了相应的污水处理设施，经处理后回用，对下游河道的水质总体上影响微小。施工所在地大都位于空旷扩散条件好的农村地区，而且施工污染物排放形势及分布较分散，大气污染物扩散稀释条件较好，各施工区的大气环境质量不会明显降低。施工区远离居民点，避免夜间施工，可以减少对居民生活的影响。施工废弃物为无毒无害的土、石废弃物，除了施工产生的生活垃圾中有少量的化学物质可能随渗滤水进入天然水体带来一些轻微污染外，总体而言可能存在的风险主要为施工机械油类泄漏。</w:t>
      </w:r>
    </w:p>
    <w:p>
      <w:pPr>
        <w:pStyle w:val="2"/>
        <w:topLinePunct/>
        <w:snapToGrid w:val="0"/>
        <w:spacing w:after="0"/>
        <w:ind w:firstLine="480"/>
      </w:pPr>
      <w:r>
        <w:rPr>
          <w:rFonts w:hint="eastAsia"/>
        </w:rPr>
        <w:t>施工期间机械设备需要用柴油，因此认为涉及的危险物质为柴油。</w:t>
      </w:r>
    </w:p>
    <w:p>
      <w:pPr>
        <w:pStyle w:val="2"/>
        <w:topLinePunct/>
        <w:snapToGrid w:val="0"/>
        <w:spacing w:after="0"/>
        <w:ind w:firstLine="480"/>
      </w:pPr>
      <w:r>
        <w:rPr>
          <w:rFonts w:hint="eastAsia"/>
        </w:rPr>
        <w:t>（</w:t>
      </w:r>
      <w:r>
        <w:t>1</w:t>
      </w:r>
      <w:r>
        <w:rPr>
          <w:rFonts w:hint="eastAsia"/>
        </w:rPr>
        <w:t>）柴油</w:t>
      </w:r>
    </w:p>
    <w:p>
      <w:pPr>
        <w:pStyle w:val="2"/>
        <w:topLinePunct/>
        <w:snapToGrid w:val="0"/>
        <w:spacing w:after="0"/>
        <w:ind w:firstLine="480"/>
      </w:pPr>
      <w:r>
        <w:t>柴油是轻质石油产品，复杂烃类（碳原子数约10</w:t>
      </w:r>
      <w:r>
        <w:rPr>
          <w:rFonts w:hint="eastAsia"/>
        </w:rPr>
        <w:t>~</w:t>
      </w:r>
      <w:r>
        <w:t>22）混合物。为柴油机燃料，主要由原油蒸馏、催化裂化、热裂化、加氢裂化、石油焦化等过程生产的柴油馏分调配而成；也可由页岩油加工和煤液化制取。分为轻柴油（沸点范围约180</w:t>
      </w:r>
      <w:r>
        <w:rPr>
          <w:rFonts w:hint="eastAsia"/>
        </w:rPr>
        <w:t>~</w:t>
      </w:r>
      <w:r>
        <w:t>370°C）和重柴油（沸点范围约350</w:t>
      </w:r>
      <w:r>
        <w:rPr>
          <w:rFonts w:hint="eastAsia"/>
        </w:rPr>
        <w:t>~</w:t>
      </w:r>
      <w:r>
        <w:t>410°C）两大类。广泛用于大型车辆、铁路机车、船舰。</w:t>
      </w:r>
    </w:p>
    <w:p>
      <w:pPr>
        <w:pStyle w:val="2"/>
        <w:kinsoku w:val="0"/>
        <w:overflowPunct w:val="0"/>
        <w:spacing w:after="0" w:line="240" w:lineRule="auto"/>
        <w:ind w:right="403" w:firstLine="0" w:firstLineChars="0"/>
        <w:jc w:val="center"/>
        <w:rPr>
          <w:sz w:val="22"/>
          <w:szCs w:val="21"/>
        </w:rPr>
      </w:pPr>
      <w:r>
        <w:rPr>
          <w:rFonts w:hint="eastAsia"/>
          <w:b/>
          <w:bCs/>
          <w:sz w:val="22"/>
          <w:szCs w:val="21"/>
        </w:rPr>
        <w:t>表</w:t>
      </w:r>
      <w:r>
        <w:rPr>
          <w:rFonts w:cs="Times New Roman"/>
          <w:b/>
          <w:bCs/>
          <w:sz w:val="22"/>
          <w:szCs w:val="21"/>
        </w:rPr>
        <w:t xml:space="preserve">7.2-1 </w:t>
      </w:r>
      <w:r>
        <w:rPr>
          <w:rFonts w:cs="Times New Roman"/>
          <w:b/>
          <w:bCs/>
          <w:spacing w:val="-1"/>
          <w:sz w:val="22"/>
          <w:szCs w:val="21"/>
        </w:rPr>
        <w:t xml:space="preserve"> </w:t>
      </w:r>
      <w:r>
        <w:rPr>
          <w:rFonts w:hint="eastAsia"/>
          <w:b/>
          <w:bCs/>
          <w:sz w:val="22"/>
          <w:szCs w:val="21"/>
        </w:rPr>
        <w:t>柴油安全技术说明书</w:t>
      </w:r>
    </w:p>
    <w:tbl>
      <w:tblPr>
        <w:tblStyle w:val="42"/>
        <w:tblW w:w="0" w:type="auto"/>
        <w:jc w:val="center"/>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Layout w:type="fixed"/>
        <w:tblCellMar>
          <w:top w:w="0" w:type="dxa"/>
          <w:left w:w="0" w:type="dxa"/>
          <w:bottom w:w="0" w:type="dxa"/>
          <w:right w:w="0" w:type="dxa"/>
        </w:tblCellMar>
      </w:tblPr>
      <w:tblGrid>
        <w:gridCol w:w="14"/>
        <w:gridCol w:w="12"/>
        <w:gridCol w:w="2192"/>
        <w:gridCol w:w="12"/>
        <w:gridCol w:w="7071"/>
        <w:gridCol w:w="12"/>
      </w:tblGrid>
      <w:tr>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gridAfter w:val="1"/>
          <w:wAfter w:w="12" w:type="dxa"/>
          <w:trHeight w:val="369" w:hRule="exact"/>
          <w:jc w:val="center"/>
        </w:trPr>
        <w:tc>
          <w:tcPr>
            <w:tcW w:w="2218" w:type="dxa"/>
            <w:gridSpan w:val="3"/>
            <w:tcBorders>
              <w:top w:val="single" w:color="000000" w:sz="12" w:space="0"/>
              <w:bottom w:val="single" w:color="000000" w:sz="12" w:space="0"/>
            </w:tcBorders>
            <w:vAlign w:val="center"/>
          </w:tcPr>
          <w:p>
            <w:pPr>
              <w:pStyle w:val="165"/>
              <w:kinsoku w:val="0"/>
              <w:overflowPunct w:val="0"/>
              <w:spacing w:line="240" w:lineRule="auto"/>
              <w:ind w:firstLine="0" w:firstLineChars="0"/>
              <w:jc w:val="left"/>
              <w:rPr>
                <w:b/>
              </w:rPr>
            </w:pPr>
            <w:r>
              <w:rPr>
                <w:rFonts w:cs="Times New Roman" w:eastAsiaTheme="minorEastAsia"/>
                <w:b/>
                <w:sz w:val="21"/>
                <w:szCs w:val="21"/>
              </w:rPr>
              <w:t>1</w:t>
            </w:r>
            <w:r>
              <w:rPr>
                <w:rFonts w:hint="eastAsia"/>
                <w:b/>
                <w:sz w:val="21"/>
                <w:szCs w:val="21"/>
              </w:rPr>
              <w:t>、危险性概述</w:t>
            </w:r>
          </w:p>
        </w:tc>
        <w:tc>
          <w:tcPr>
            <w:tcW w:w="7083" w:type="dxa"/>
            <w:gridSpan w:val="2"/>
            <w:tcBorders>
              <w:top w:val="single" w:color="000000" w:sz="12" w:space="0"/>
              <w:bottom w:val="single" w:color="000000" w:sz="12" w:space="0"/>
            </w:tcBorders>
            <w:vAlign w:val="center"/>
          </w:tcPr>
          <w:p>
            <w:pPr>
              <w:pStyle w:val="165"/>
              <w:kinsoku w:val="0"/>
              <w:overflowPunct w:val="0"/>
              <w:spacing w:line="240" w:lineRule="auto"/>
              <w:ind w:firstLine="0" w:firstLineChars="0"/>
              <w:jc w:val="center"/>
            </w:pPr>
          </w:p>
        </w:tc>
      </w:tr>
      <w:tr>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gridAfter w:val="1"/>
          <w:wAfter w:w="12" w:type="dxa"/>
          <w:trHeight w:val="369" w:hRule="exact"/>
          <w:jc w:val="center"/>
        </w:trPr>
        <w:tc>
          <w:tcPr>
            <w:tcW w:w="2218" w:type="dxa"/>
            <w:gridSpan w:val="3"/>
            <w:tcBorders>
              <w:top w:val="single" w:color="000000" w:sz="12" w:space="0"/>
            </w:tcBorders>
            <w:vAlign w:val="center"/>
          </w:tcPr>
          <w:p>
            <w:pPr>
              <w:pStyle w:val="165"/>
              <w:kinsoku w:val="0"/>
              <w:overflowPunct w:val="0"/>
              <w:spacing w:line="240" w:lineRule="auto"/>
              <w:ind w:firstLine="0" w:firstLineChars="0"/>
              <w:jc w:val="center"/>
            </w:pPr>
            <w:r>
              <w:rPr>
                <w:rFonts w:hint="eastAsia" w:ascii="宋体" w:cs="宋体"/>
                <w:sz w:val="21"/>
                <w:szCs w:val="21"/>
              </w:rPr>
              <w:t>危险性类别</w:t>
            </w:r>
          </w:p>
        </w:tc>
        <w:tc>
          <w:tcPr>
            <w:tcW w:w="7083" w:type="dxa"/>
            <w:gridSpan w:val="2"/>
            <w:tcBorders>
              <w:top w:val="single" w:color="000000" w:sz="12" w:space="0"/>
            </w:tcBorders>
            <w:vAlign w:val="center"/>
          </w:tcPr>
          <w:p>
            <w:pPr>
              <w:pStyle w:val="165"/>
              <w:kinsoku w:val="0"/>
              <w:overflowPunct w:val="0"/>
              <w:spacing w:line="240" w:lineRule="auto"/>
              <w:ind w:firstLine="0" w:firstLineChars="0"/>
              <w:jc w:val="center"/>
            </w:pPr>
            <w:r>
              <w:rPr>
                <w:rFonts w:hint="eastAsia" w:ascii="宋体" w:cs="宋体"/>
                <w:sz w:val="21"/>
                <w:szCs w:val="21"/>
              </w:rPr>
              <w:t>第</w:t>
            </w:r>
            <w:r>
              <w:rPr>
                <w:rFonts w:ascii="宋体" w:cs="宋体"/>
                <w:spacing w:val="-52"/>
                <w:sz w:val="21"/>
                <w:szCs w:val="21"/>
              </w:rPr>
              <w:t xml:space="preserve"> </w:t>
            </w:r>
            <w:r>
              <w:rPr>
                <w:sz w:val="21"/>
                <w:szCs w:val="21"/>
              </w:rPr>
              <w:t>3.3</w:t>
            </w:r>
            <w:r>
              <w:rPr>
                <w:spacing w:val="-2"/>
                <w:sz w:val="21"/>
                <w:szCs w:val="21"/>
              </w:rPr>
              <w:t xml:space="preserve"> </w:t>
            </w:r>
            <w:r>
              <w:rPr>
                <w:rFonts w:hint="eastAsia" w:ascii="宋体" w:cs="宋体"/>
                <w:sz w:val="21"/>
                <w:szCs w:val="21"/>
              </w:rPr>
              <w:t>类高闪点易燃液体</w:t>
            </w:r>
          </w:p>
        </w:tc>
      </w:tr>
      <w:tr>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gridAfter w:val="1"/>
          <w:wAfter w:w="12" w:type="dxa"/>
          <w:trHeight w:val="369" w:hRule="exact"/>
          <w:jc w:val="center"/>
        </w:trPr>
        <w:tc>
          <w:tcPr>
            <w:tcW w:w="2218" w:type="dxa"/>
            <w:gridSpan w:val="3"/>
            <w:vAlign w:val="center"/>
          </w:tcPr>
          <w:p>
            <w:pPr>
              <w:pStyle w:val="165"/>
              <w:kinsoku w:val="0"/>
              <w:overflowPunct w:val="0"/>
              <w:spacing w:line="240" w:lineRule="auto"/>
              <w:ind w:firstLine="0" w:firstLineChars="0"/>
              <w:jc w:val="center"/>
            </w:pPr>
            <w:r>
              <w:rPr>
                <w:rFonts w:hint="eastAsia" w:ascii="宋体" w:cs="宋体"/>
                <w:sz w:val="21"/>
                <w:szCs w:val="21"/>
              </w:rPr>
              <w:t>爆炸危险</w:t>
            </w:r>
          </w:p>
        </w:tc>
        <w:tc>
          <w:tcPr>
            <w:tcW w:w="7083" w:type="dxa"/>
            <w:gridSpan w:val="2"/>
            <w:vAlign w:val="center"/>
          </w:tcPr>
          <w:p>
            <w:pPr>
              <w:pStyle w:val="165"/>
              <w:kinsoku w:val="0"/>
              <w:overflowPunct w:val="0"/>
              <w:spacing w:line="240" w:lineRule="auto"/>
              <w:ind w:firstLine="0" w:firstLineChars="0"/>
              <w:jc w:val="center"/>
            </w:pPr>
            <w:r>
              <w:rPr>
                <w:rFonts w:hint="eastAsia" w:ascii="宋体" w:cs="宋体"/>
                <w:sz w:val="21"/>
                <w:szCs w:val="21"/>
              </w:rPr>
              <w:t>可燃</w:t>
            </w:r>
          </w:p>
        </w:tc>
      </w:tr>
      <w:tr>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PrEx>
        <w:trPr>
          <w:gridBefore w:val="1"/>
          <w:gridAfter w:val="1"/>
          <w:wBefore w:w="14" w:type="dxa"/>
          <w:wAfter w:w="12" w:type="dxa"/>
          <w:trHeight w:val="369" w:hRule="exact"/>
          <w:jc w:val="center"/>
        </w:trPr>
        <w:tc>
          <w:tcPr>
            <w:tcW w:w="2204" w:type="dxa"/>
            <w:gridSpan w:val="2"/>
            <w:vAlign w:val="center"/>
          </w:tcPr>
          <w:p>
            <w:pPr>
              <w:pStyle w:val="165"/>
              <w:kinsoku w:val="0"/>
              <w:overflowPunct w:val="0"/>
              <w:spacing w:line="240" w:lineRule="auto"/>
              <w:ind w:firstLine="0" w:firstLineChars="0"/>
              <w:jc w:val="center"/>
            </w:pPr>
            <w:r>
              <w:rPr>
                <w:rFonts w:hint="eastAsia" w:ascii="宋体" w:cs="宋体"/>
                <w:sz w:val="21"/>
                <w:szCs w:val="21"/>
              </w:rPr>
              <w:t>侵入途径</w:t>
            </w:r>
          </w:p>
        </w:tc>
        <w:tc>
          <w:tcPr>
            <w:tcW w:w="7083" w:type="dxa"/>
            <w:gridSpan w:val="2"/>
            <w:vAlign w:val="center"/>
          </w:tcPr>
          <w:p>
            <w:pPr>
              <w:pStyle w:val="165"/>
              <w:kinsoku w:val="0"/>
              <w:overflowPunct w:val="0"/>
              <w:spacing w:line="240" w:lineRule="auto"/>
              <w:ind w:firstLine="0" w:firstLineChars="0"/>
              <w:jc w:val="center"/>
            </w:pPr>
            <w:r>
              <w:rPr>
                <w:rFonts w:hint="eastAsia" w:ascii="宋体" w:cs="宋体"/>
                <w:sz w:val="21"/>
                <w:szCs w:val="21"/>
              </w:rPr>
              <w:t>吸入、食入、经皮吸收</w:t>
            </w:r>
          </w:p>
        </w:tc>
      </w:tr>
      <w:tr>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gridBefore w:val="1"/>
          <w:gridAfter w:val="1"/>
          <w:wBefore w:w="14" w:type="dxa"/>
          <w:wAfter w:w="12" w:type="dxa"/>
          <w:trHeight w:val="369" w:hRule="exact"/>
          <w:jc w:val="center"/>
        </w:trPr>
        <w:tc>
          <w:tcPr>
            <w:tcW w:w="2204" w:type="dxa"/>
            <w:gridSpan w:val="2"/>
            <w:vAlign w:val="center"/>
          </w:tcPr>
          <w:p>
            <w:pPr>
              <w:pStyle w:val="165"/>
              <w:kinsoku w:val="0"/>
              <w:overflowPunct w:val="0"/>
              <w:spacing w:line="240" w:lineRule="auto"/>
              <w:ind w:firstLine="0" w:firstLineChars="0"/>
              <w:jc w:val="center"/>
            </w:pPr>
            <w:r>
              <w:rPr>
                <w:rFonts w:hint="eastAsia" w:ascii="宋体" w:cs="宋体"/>
                <w:sz w:val="21"/>
                <w:szCs w:val="21"/>
              </w:rPr>
              <w:t>有害燃烧产物</w:t>
            </w:r>
          </w:p>
        </w:tc>
        <w:tc>
          <w:tcPr>
            <w:tcW w:w="7083" w:type="dxa"/>
            <w:gridSpan w:val="2"/>
            <w:vAlign w:val="center"/>
          </w:tcPr>
          <w:p>
            <w:pPr>
              <w:pStyle w:val="165"/>
              <w:kinsoku w:val="0"/>
              <w:overflowPunct w:val="0"/>
              <w:spacing w:line="240" w:lineRule="auto"/>
              <w:ind w:firstLine="0" w:firstLineChars="0"/>
              <w:jc w:val="center"/>
            </w:pPr>
            <w:r>
              <w:rPr>
                <w:rFonts w:hint="eastAsia" w:ascii="宋体" w:cs="宋体"/>
                <w:sz w:val="21"/>
                <w:szCs w:val="21"/>
              </w:rPr>
              <w:t>一氧化碳、二氧化碳</w:t>
            </w:r>
          </w:p>
        </w:tc>
      </w:tr>
      <w:tr>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gridBefore w:val="1"/>
          <w:gridAfter w:val="1"/>
          <w:wBefore w:w="14" w:type="dxa"/>
          <w:wAfter w:w="12" w:type="dxa"/>
          <w:trHeight w:val="369" w:hRule="exact"/>
          <w:jc w:val="center"/>
        </w:trPr>
        <w:tc>
          <w:tcPr>
            <w:tcW w:w="2204" w:type="dxa"/>
            <w:gridSpan w:val="2"/>
            <w:vAlign w:val="center"/>
          </w:tcPr>
          <w:p>
            <w:pPr>
              <w:pStyle w:val="165"/>
              <w:kinsoku w:val="0"/>
              <w:overflowPunct w:val="0"/>
              <w:spacing w:line="240" w:lineRule="auto"/>
              <w:ind w:firstLine="0" w:firstLineChars="0"/>
              <w:jc w:val="center"/>
            </w:pPr>
            <w:r>
              <w:rPr>
                <w:rFonts w:hint="eastAsia" w:ascii="宋体" w:cs="宋体"/>
                <w:sz w:val="21"/>
                <w:szCs w:val="21"/>
              </w:rPr>
              <w:t>环境危害</w:t>
            </w:r>
          </w:p>
        </w:tc>
        <w:tc>
          <w:tcPr>
            <w:tcW w:w="7083" w:type="dxa"/>
            <w:gridSpan w:val="2"/>
            <w:vAlign w:val="center"/>
          </w:tcPr>
          <w:p>
            <w:pPr>
              <w:pStyle w:val="165"/>
              <w:kinsoku w:val="0"/>
              <w:overflowPunct w:val="0"/>
              <w:spacing w:line="240" w:lineRule="auto"/>
              <w:ind w:firstLine="0" w:firstLineChars="0"/>
              <w:jc w:val="center"/>
            </w:pPr>
            <w:r>
              <w:rPr>
                <w:rFonts w:hint="eastAsia" w:ascii="宋体" w:cs="宋体"/>
                <w:sz w:val="21"/>
                <w:szCs w:val="21"/>
              </w:rPr>
              <w:t>该物质对环境有危害，应特别注意对地表水、土壤、大气和饮用水的污染</w:t>
            </w:r>
          </w:p>
        </w:tc>
      </w:tr>
      <w:tr>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gridBefore w:val="1"/>
          <w:gridAfter w:val="1"/>
          <w:wBefore w:w="14" w:type="dxa"/>
          <w:wAfter w:w="12" w:type="dxa"/>
          <w:trHeight w:val="369" w:hRule="exact"/>
          <w:jc w:val="center"/>
        </w:trPr>
        <w:tc>
          <w:tcPr>
            <w:tcW w:w="2204" w:type="dxa"/>
            <w:gridSpan w:val="2"/>
            <w:vAlign w:val="center"/>
          </w:tcPr>
          <w:p>
            <w:pPr>
              <w:pStyle w:val="165"/>
              <w:kinsoku w:val="0"/>
              <w:overflowPunct w:val="0"/>
              <w:spacing w:line="240" w:lineRule="auto"/>
              <w:ind w:firstLine="0" w:firstLineChars="0"/>
              <w:jc w:val="left"/>
              <w:rPr>
                <w:rFonts w:ascii="宋体" w:cs="宋体"/>
                <w:b/>
                <w:sz w:val="21"/>
                <w:szCs w:val="21"/>
              </w:rPr>
            </w:pPr>
            <w:r>
              <w:rPr>
                <w:rFonts w:cs="Times New Roman" w:eastAsiaTheme="minorEastAsia"/>
                <w:b/>
                <w:sz w:val="21"/>
                <w:szCs w:val="21"/>
              </w:rPr>
              <w:t>2</w:t>
            </w:r>
            <w:r>
              <w:rPr>
                <w:rFonts w:hint="eastAsia"/>
                <w:b/>
                <w:sz w:val="21"/>
                <w:szCs w:val="21"/>
              </w:rPr>
              <w:t>、理化性质</w:t>
            </w:r>
          </w:p>
        </w:tc>
        <w:tc>
          <w:tcPr>
            <w:tcW w:w="7083" w:type="dxa"/>
            <w:gridSpan w:val="2"/>
            <w:vAlign w:val="center"/>
          </w:tcPr>
          <w:p>
            <w:pPr>
              <w:pStyle w:val="165"/>
              <w:kinsoku w:val="0"/>
              <w:overflowPunct w:val="0"/>
              <w:spacing w:line="240" w:lineRule="auto"/>
              <w:ind w:firstLine="0" w:firstLineChars="0"/>
              <w:jc w:val="center"/>
              <w:rPr>
                <w:rFonts w:ascii="宋体" w:cs="宋体"/>
                <w:sz w:val="21"/>
                <w:szCs w:val="21"/>
              </w:rPr>
            </w:pPr>
          </w:p>
        </w:tc>
      </w:tr>
      <w:tr>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PrEx>
        <w:trPr>
          <w:gridBefore w:val="2"/>
          <w:wBefore w:w="26" w:type="dxa"/>
          <w:trHeight w:val="369" w:hRule="exact"/>
          <w:jc w:val="center"/>
        </w:trPr>
        <w:tc>
          <w:tcPr>
            <w:tcW w:w="2204" w:type="dxa"/>
            <w:gridSpan w:val="2"/>
            <w:vAlign w:val="center"/>
          </w:tcPr>
          <w:p>
            <w:pPr>
              <w:pStyle w:val="165"/>
              <w:kinsoku w:val="0"/>
              <w:overflowPunct w:val="0"/>
              <w:spacing w:line="240" w:lineRule="auto"/>
              <w:ind w:firstLine="0" w:firstLineChars="0"/>
              <w:jc w:val="center"/>
            </w:pPr>
            <w:r>
              <w:rPr>
                <w:rFonts w:hint="eastAsia" w:ascii="宋体" w:cs="宋体"/>
                <w:sz w:val="21"/>
                <w:szCs w:val="21"/>
              </w:rPr>
              <w:t>外观及性状</w:t>
            </w:r>
          </w:p>
        </w:tc>
        <w:tc>
          <w:tcPr>
            <w:tcW w:w="7083" w:type="dxa"/>
            <w:gridSpan w:val="2"/>
            <w:vAlign w:val="center"/>
          </w:tcPr>
          <w:p>
            <w:pPr>
              <w:pStyle w:val="165"/>
              <w:kinsoku w:val="0"/>
              <w:overflowPunct w:val="0"/>
              <w:spacing w:line="240" w:lineRule="auto"/>
              <w:ind w:firstLine="0" w:firstLineChars="0"/>
              <w:jc w:val="center"/>
            </w:pPr>
            <w:r>
              <w:rPr>
                <w:rFonts w:hint="eastAsia" w:ascii="宋体" w:cs="宋体"/>
                <w:sz w:val="21"/>
                <w:szCs w:val="21"/>
              </w:rPr>
              <w:t>稍有粘性的棕色液体</w:t>
            </w:r>
          </w:p>
        </w:tc>
      </w:tr>
      <w:tr>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gridBefore w:val="2"/>
          <w:wBefore w:w="26" w:type="dxa"/>
          <w:trHeight w:val="369" w:hRule="exact"/>
          <w:jc w:val="center"/>
        </w:trPr>
        <w:tc>
          <w:tcPr>
            <w:tcW w:w="2204" w:type="dxa"/>
            <w:gridSpan w:val="2"/>
            <w:vAlign w:val="center"/>
          </w:tcPr>
          <w:p>
            <w:pPr>
              <w:pStyle w:val="165"/>
              <w:kinsoku w:val="0"/>
              <w:overflowPunct w:val="0"/>
              <w:spacing w:line="240" w:lineRule="auto"/>
              <w:ind w:firstLine="0" w:firstLineChars="0"/>
              <w:jc w:val="center"/>
            </w:pPr>
            <w:r>
              <w:rPr>
                <w:rFonts w:hint="eastAsia" w:ascii="宋体" w:cs="宋体"/>
                <w:sz w:val="21"/>
                <w:szCs w:val="21"/>
              </w:rPr>
              <w:t>主要用途</w:t>
            </w:r>
          </w:p>
        </w:tc>
        <w:tc>
          <w:tcPr>
            <w:tcW w:w="7083" w:type="dxa"/>
            <w:gridSpan w:val="2"/>
            <w:vAlign w:val="center"/>
          </w:tcPr>
          <w:p>
            <w:pPr>
              <w:pStyle w:val="165"/>
              <w:kinsoku w:val="0"/>
              <w:overflowPunct w:val="0"/>
              <w:spacing w:line="240" w:lineRule="auto"/>
              <w:ind w:firstLine="0" w:firstLineChars="0"/>
              <w:jc w:val="center"/>
            </w:pPr>
            <w:r>
              <w:rPr>
                <w:rFonts w:hint="eastAsia" w:ascii="宋体" w:cs="宋体"/>
                <w:sz w:val="21"/>
                <w:szCs w:val="21"/>
              </w:rPr>
              <w:t>用作柴油机燃料等</w:t>
            </w:r>
          </w:p>
        </w:tc>
      </w:tr>
      <w:tr>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PrEx>
        <w:trPr>
          <w:gridBefore w:val="2"/>
          <w:wBefore w:w="26" w:type="dxa"/>
          <w:trHeight w:val="369" w:hRule="exact"/>
          <w:jc w:val="center"/>
        </w:trPr>
        <w:tc>
          <w:tcPr>
            <w:tcW w:w="2204" w:type="dxa"/>
            <w:gridSpan w:val="2"/>
            <w:vAlign w:val="center"/>
          </w:tcPr>
          <w:p>
            <w:pPr>
              <w:pStyle w:val="165"/>
              <w:kinsoku w:val="0"/>
              <w:overflowPunct w:val="0"/>
              <w:spacing w:line="240" w:lineRule="auto"/>
              <w:ind w:firstLine="0" w:firstLineChars="0"/>
              <w:jc w:val="center"/>
            </w:pPr>
            <w:r>
              <w:rPr>
                <w:rFonts w:hint="eastAsia" w:ascii="宋体" w:cs="宋体"/>
                <w:sz w:val="21"/>
                <w:szCs w:val="21"/>
              </w:rPr>
              <w:t>闪点</w:t>
            </w:r>
          </w:p>
        </w:tc>
        <w:tc>
          <w:tcPr>
            <w:tcW w:w="7083" w:type="dxa"/>
            <w:gridSpan w:val="2"/>
            <w:vAlign w:val="center"/>
          </w:tcPr>
          <w:p>
            <w:pPr>
              <w:pStyle w:val="165"/>
              <w:kinsoku w:val="0"/>
              <w:overflowPunct w:val="0"/>
              <w:spacing w:line="240" w:lineRule="auto"/>
              <w:ind w:firstLine="0" w:firstLineChars="0"/>
              <w:jc w:val="center"/>
            </w:pPr>
            <w:r>
              <w:rPr>
                <w:sz w:val="21"/>
                <w:szCs w:val="21"/>
              </w:rPr>
              <w:t>45~55</w:t>
            </w:r>
            <w:r>
              <w:rPr>
                <w:rFonts w:hint="eastAsia" w:ascii="宋体" w:cs="宋体"/>
                <w:sz w:val="21"/>
                <w:szCs w:val="21"/>
              </w:rPr>
              <w:t>℃</w:t>
            </w:r>
          </w:p>
        </w:tc>
      </w:tr>
      <w:tr>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gridBefore w:val="2"/>
          <w:wBefore w:w="26" w:type="dxa"/>
          <w:trHeight w:val="369" w:hRule="exact"/>
          <w:jc w:val="center"/>
        </w:trPr>
        <w:tc>
          <w:tcPr>
            <w:tcW w:w="2204" w:type="dxa"/>
            <w:gridSpan w:val="2"/>
            <w:vAlign w:val="center"/>
          </w:tcPr>
          <w:p>
            <w:pPr>
              <w:pStyle w:val="165"/>
              <w:kinsoku w:val="0"/>
              <w:overflowPunct w:val="0"/>
              <w:spacing w:line="240" w:lineRule="auto"/>
              <w:ind w:firstLine="0" w:firstLineChars="0"/>
              <w:jc w:val="center"/>
            </w:pPr>
            <w:r>
              <w:rPr>
                <w:rFonts w:hint="eastAsia" w:ascii="宋体" w:cs="宋体"/>
                <w:sz w:val="21"/>
                <w:szCs w:val="21"/>
              </w:rPr>
              <w:t>相对密度（水</w:t>
            </w:r>
            <w:r>
              <w:rPr>
                <w:sz w:val="21"/>
                <w:szCs w:val="21"/>
              </w:rPr>
              <w:t>=1</w:t>
            </w:r>
            <w:r>
              <w:rPr>
                <w:rFonts w:hint="eastAsia" w:ascii="宋体" w:cs="宋体"/>
                <w:sz w:val="21"/>
                <w:szCs w:val="21"/>
              </w:rPr>
              <w:t>）</w:t>
            </w:r>
          </w:p>
        </w:tc>
        <w:tc>
          <w:tcPr>
            <w:tcW w:w="7083" w:type="dxa"/>
            <w:gridSpan w:val="2"/>
            <w:vAlign w:val="center"/>
          </w:tcPr>
          <w:p>
            <w:pPr>
              <w:pStyle w:val="165"/>
              <w:kinsoku w:val="0"/>
              <w:overflowPunct w:val="0"/>
              <w:spacing w:line="240" w:lineRule="auto"/>
              <w:ind w:firstLine="0" w:firstLineChars="0"/>
              <w:jc w:val="center"/>
            </w:pPr>
            <w:r>
              <w:rPr>
                <w:sz w:val="21"/>
                <w:szCs w:val="21"/>
              </w:rPr>
              <w:t>0.87~0.9</w:t>
            </w:r>
          </w:p>
        </w:tc>
      </w:tr>
      <w:tr>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PrEx>
        <w:trPr>
          <w:gridBefore w:val="2"/>
          <w:wBefore w:w="26" w:type="dxa"/>
          <w:trHeight w:val="369" w:hRule="exact"/>
          <w:jc w:val="center"/>
        </w:trPr>
        <w:tc>
          <w:tcPr>
            <w:tcW w:w="2204" w:type="dxa"/>
            <w:gridSpan w:val="2"/>
            <w:vAlign w:val="center"/>
          </w:tcPr>
          <w:p>
            <w:pPr>
              <w:pStyle w:val="165"/>
              <w:kinsoku w:val="0"/>
              <w:overflowPunct w:val="0"/>
              <w:spacing w:line="240" w:lineRule="auto"/>
              <w:ind w:firstLine="0" w:firstLineChars="0"/>
              <w:jc w:val="center"/>
            </w:pPr>
            <w:r>
              <w:rPr>
                <w:rFonts w:hint="eastAsia" w:ascii="宋体" w:cs="宋体"/>
                <w:sz w:val="21"/>
                <w:szCs w:val="21"/>
              </w:rPr>
              <w:t>沸点</w:t>
            </w:r>
          </w:p>
        </w:tc>
        <w:tc>
          <w:tcPr>
            <w:tcW w:w="7083" w:type="dxa"/>
            <w:gridSpan w:val="2"/>
            <w:vAlign w:val="center"/>
          </w:tcPr>
          <w:p>
            <w:pPr>
              <w:pStyle w:val="165"/>
              <w:kinsoku w:val="0"/>
              <w:overflowPunct w:val="0"/>
              <w:spacing w:line="240" w:lineRule="auto"/>
              <w:ind w:firstLine="0" w:firstLineChars="0"/>
              <w:jc w:val="center"/>
            </w:pPr>
            <w:r>
              <w:rPr>
                <w:sz w:val="21"/>
                <w:szCs w:val="21"/>
              </w:rPr>
              <w:t>200~350</w:t>
            </w:r>
            <w:r>
              <w:rPr>
                <w:rFonts w:hint="eastAsia" w:ascii="宋体" w:cs="宋体"/>
                <w:sz w:val="21"/>
                <w:szCs w:val="21"/>
              </w:rPr>
              <w:t>℃</w:t>
            </w:r>
          </w:p>
        </w:tc>
      </w:tr>
      <w:tr>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gridBefore w:val="2"/>
          <w:wBefore w:w="26" w:type="dxa"/>
          <w:trHeight w:val="369" w:hRule="exact"/>
          <w:jc w:val="center"/>
        </w:trPr>
        <w:tc>
          <w:tcPr>
            <w:tcW w:w="2204" w:type="dxa"/>
            <w:gridSpan w:val="2"/>
            <w:vAlign w:val="center"/>
          </w:tcPr>
          <w:p>
            <w:pPr>
              <w:pStyle w:val="165"/>
              <w:kinsoku w:val="0"/>
              <w:overflowPunct w:val="0"/>
              <w:spacing w:line="240" w:lineRule="auto"/>
              <w:ind w:firstLine="0" w:firstLineChars="0"/>
              <w:jc w:val="center"/>
            </w:pPr>
            <w:r>
              <w:rPr>
                <w:rFonts w:hint="eastAsia" w:ascii="宋体" w:cs="宋体"/>
                <w:sz w:val="21"/>
                <w:szCs w:val="21"/>
              </w:rPr>
              <w:t>爆炸上限</w:t>
            </w:r>
            <w:r>
              <w:rPr>
                <w:sz w:val="21"/>
                <w:szCs w:val="21"/>
              </w:rPr>
              <w:t>%</w:t>
            </w:r>
            <w:r>
              <w:rPr>
                <w:rFonts w:hint="eastAsia" w:ascii="宋体" w:cs="宋体"/>
                <w:sz w:val="21"/>
                <w:szCs w:val="21"/>
              </w:rPr>
              <w:t>（</w:t>
            </w:r>
            <w:r>
              <w:rPr>
                <w:sz w:val="21"/>
                <w:szCs w:val="21"/>
              </w:rPr>
              <w:t>V/V</w:t>
            </w:r>
            <w:r>
              <w:rPr>
                <w:rFonts w:hint="eastAsia" w:ascii="宋体" w:cs="宋体"/>
                <w:sz w:val="21"/>
                <w:szCs w:val="21"/>
              </w:rPr>
              <w:t>）</w:t>
            </w:r>
          </w:p>
        </w:tc>
        <w:tc>
          <w:tcPr>
            <w:tcW w:w="7083" w:type="dxa"/>
            <w:gridSpan w:val="2"/>
            <w:vAlign w:val="center"/>
          </w:tcPr>
          <w:p>
            <w:pPr>
              <w:pStyle w:val="165"/>
              <w:kinsoku w:val="0"/>
              <w:overflowPunct w:val="0"/>
              <w:spacing w:line="240" w:lineRule="auto"/>
              <w:ind w:firstLine="0" w:firstLineChars="0"/>
              <w:jc w:val="center"/>
            </w:pPr>
            <w:r>
              <w:rPr>
                <w:sz w:val="21"/>
                <w:szCs w:val="21"/>
              </w:rPr>
              <w:t>4.5</w:t>
            </w:r>
          </w:p>
        </w:tc>
      </w:tr>
      <w:tr>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gridBefore w:val="2"/>
          <w:wBefore w:w="26" w:type="dxa"/>
          <w:trHeight w:val="369" w:hRule="exact"/>
          <w:jc w:val="center"/>
        </w:trPr>
        <w:tc>
          <w:tcPr>
            <w:tcW w:w="2204" w:type="dxa"/>
            <w:gridSpan w:val="2"/>
            <w:vAlign w:val="center"/>
          </w:tcPr>
          <w:p>
            <w:pPr>
              <w:pStyle w:val="165"/>
              <w:kinsoku w:val="0"/>
              <w:overflowPunct w:val="0"/>
              <w:spacing w:line="240" w:lineRule="auto"/>
              <w:ind w:firstLine="0" w:firstLineChars="0"/>
              <w:jc w:val="center"/>
            </w:pPr>
            <w:r>
              <w:rPr>
                <w:rFonts w:hint="eastAsia" w:ascii="宋体" w:cs="宋体"/>
                <w:sz w:val="21"/>
                <w:szCs w:val="21"/>
              </w:rPr>
              <w:t>爆炸下限</w:t>
            </w:r>
            <w:r>
              <w:rPr>
                <w:sz w:val="21"/>
                <w:szCs w:val="21"/>
              </w:rPr>
              <w:t>%</w:t>
            </w:r>
            <w:r>
              <w:rPr>
                <w:rFonts w:hint="eastAsia" w:ascii="宋体" w:cs="宋体"/>
                <w:sz w:val="21"/>
                <w:szCs w:val="21"/>
              </w:rPr>
              <w:t>（</w:t>
            </w:r>
            <w:r>
              <w:rPr>
                <w:sz w:val="21"/>
                <w:szCs w:val="21"/>
              </w:rPr>
              <w:t>V/V</w:t>
            </w:r>
            <w:r>
              <w:rPr>
                <w:rFonts w:hint="eastAsia" w:ascii="宋体" w:cs="宋体"/>
                <w:sz w:val="21"/>
                <w:szCs w:val="21"/>
              </w:rPr>
              <w:t>）</w:t>
            </w:r>
          </w:p>
        </w:tc>
        <w:tc>
          <w:tcPr>
            <w:tcW w:w="7083" w:type="dxa"/>
            <w:gridSpan w:val="2"/>
            <w:vAlign w:val="center"/>
          </w:tcPr>
          <w:p>
            <w:pPr>
              <w:pStyle w:val="165"/>
              <w:kinsoku w:val="0"/>
              <w:overflowPunct w:val="0"/>
              <w:spacing w:line="240" w:lineRule="auto"/>
              <w:ind w:firstLine="0" w:firstLineChars="0"/>
              <w:jc w:val="center"/>
            </w:pPr>
            <w:r>
              <w:rPr>
                <w:sz w:val="21"/>
                <w:szCs w:val="21"/>
              </w:rPr>
              <w:t>1.5</w:t>
            </w:r>
          </w:p>
        </w:tc>
      </w:tr>
      <w:tr>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gridBefore w:val="2"/>
          <w:wBefore w:w="26" w:type="dxa"/>
          <w:trHeight w:val="369" w:hRule="exact"/>
          <w:jc w:val="center"/>
        </w:trPr>
        <w:tc>
          <w:tcPr>
            <w:tcW w:w="2204" w:type="dxa"/>
            <w:gridSpan w:val="2"/>
            <w:vAlign w:val="center"/>
          </w:tcPr>
          <w:p>
            <w:pPr>
              <w:pStyle w:val="165"/>
              <w:kinsoku w:val="0"/>
              <w:overflowPunct w:val="0"/>
              <w:spacing w:line="240" w:lineRule="auto"/>
              <w:ind w:firstLine="0" w:firstLineChars="0"/>
              <w:jc w:val="center"/>
            </w:pPr>
            <w:r>
              <w:rPr>
                <w:rFonts w:hint="eastAsia" w:ascii="宋体" w:cs="宋体"/>
                <w:sz w:val="21"/>
                <w:szCs w:val="21"/>
              </w:rPr>
              <w:t>自燃点</w:t>
            </w:r>
          </w:p>
        </w:tc>
        <w:tc>
          <w:tcPr>
            <w:tcW w:w="7083" w:type="dxa"/>
            <w:gridSpan w:val="2"/>
            <w:vAlign w:val="center"/>
          </w:tcPr>
          <w:p>
            <w:pPr>
              <w:pStyle w:val="165"/>
              <w:kinsoku w:val="0"/>
              <w:overflowPunct w:val="0"/>
              <w:spacing w:line="240" w:lineRule="auto"/>
              <w:ind w:firstLine="0" w:firstLineChars="0"/>
              <w:jc w:val="center"/>
            </w:pPr>
            <w:r>
              <w:rPr>
                <w:sz w:val="21"/>
                <w:szCs w:val="21"/>
              </w:rPr>
              <w:t>257</w:t>
            </w:r>
            <w:r>
              <w:rPr>
                <w:rFonts w:hint="eastAsia" w:ascii="宋体" w:cs="宋体"/>
                <w:sz w:val="21"/>
                <w:szCs w:val="21"/>
              </w:rPr>
              <w:t>℃</w:t>
            </w:r>
          </w:p>
        </w:tc>
      </w:tr>
      <w:tr>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gridBefore w:val="2"/>
          <w:wBefore w:w="26" w:type="dxa"/>
          <w:trHeight w:val="369" w:hRule="exact"/>
          <w:jc w:val="center"/>
        </w:trPr>
        <w:tc>
          <w:tcPr>
            <w:tcW w:w="2204" w:type="dxa"/>
            <w:gridSpan w:val="2"/>
            <w:vAlign w:val="center"/>
          </w:tcPr>
          <w:p>
            <w:pPr>
              <w:pStyle w:val="165"/>
              <w:kinsoku w:val="0"/>
              <w:overflowPunct w:val="0"/>
              <w:spacing w:line="240" w:lineRule="auto"/>
              <w:ind w:firstLine="0" w:firstLineChars="0"/>
              <w:jc w:val="center"/>
            </w:pPr>
            <w:r>
              <w:rPr>
                <w:rFonts w:hint="eastAsia" w:ascii="宋体" w:cs="宋体"/>
                <w:sz w:val="21"/>
                <w:szCs w:val="21"/>
              </w:rPr>
              <w:t>溶解性</w:t>
            </w:r>
          </w:p>
        </w:tc>
        <w:tc>
          <w:tcPr>
            <w:tcW w:w="7083" w:type="dxa"/>
            <w:gridSpan w:val="2"/>
            <w:vAlign w:val="center"/>
          </w:tcPr>
          <w:p>
            <w:pPr>
              <w:pStyle w:val="165"/>
              <w:kinsoku w:val="0"/>
              <w:overflowPunct w:val="0"/>
              <w:spacing w:line="240" w:lineRule="auto"/>
              <w:ind w:firstLine="0" w:firstLineChars="0"/>
              <w:jc w:val="center"/>
            </w:pPr>
            <w:r>
              <w:rPr>
                <w:rFonts w:hint="eastAsia" w:ascii="宋体" w:cs="宋体"/>
                <w:sz w:val="21"/>
                <w:szCs w:val="21"/>
              </w:rPr>
              <w:t>不溶于水，易溶于苯、二硫化碳、醇，易溶于脂肪</w:t>
            </w:r>
          </w:p>
        </w:tc>
      </w:tr>
      <w:tr>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gridBefore w:val="2"/>
          <w:wBefore w:w="26" w:type="dxa"/>
          <w:trHeight w:val="369" w:hRule="exact"/>
          <w:jc w:val="center"/>
        </w:trPr>
        <w:tc>
          <w:tcPr>
            <w:tcW w:w="2204" w:type="dxa"/>
            <w:gridSpan w:val="2"/>
            <w:vAlign w:val="center"/>
          </w:tcPr>
          <w:p>
            <w:pPr>
              <w:pStyle w:val="165"/>
              <w:kinsoku w:val="0"/>
              <w:overflowPunct w:val="0"/>
              <w:spacing w:line="240" w:lineRule="auto"/>
              <w:ind w:firstLine="0" w:firstLineChars="0"/>
              <w:jc w:val="left"/>
              <w:rPr>
                <w:rFonts w:ascii="宋体" w:cs="宋体"/>
                <w:b/>
                <w:sz w:val="21"/>
                <w:szCs w:val="21"/>
              </w:rPr>
            </w:pPr>
            <w:r>
              <w:rPr>
                <w:rFonts w:cs="Times New Roman" w:eastAsiaTheme="minorEastAsia"/>
                <w:b/>
                <w:sz w:val="21"/>
                <w:szCs w:val="21"/>
              </w:rPr>
              <w:t>3</w:t>
            </w:r>
            <w:r>
              <w:rPr>
                <w:rFonts w:hint="eastAsia"/>
                <w:b/>
                <w:sz w:val="21"/>
                <w:szCs w:val="21"/>
              </w:rPr>
              <w:t>、稳定性及化学活性</w:t>
            </w:r>
          </w:p>
        </w:tc>
        <w:tc>
          <w:tcPr>
            <w:tcW w:w="7083" w:type="dxa"/>
            <w:gridSpan w:val="2"/>
            <w:vAlign w:val="center"/>
          </w:tcPr>
          <w:p>
            <w:pPr>
              <w:pStyle w:val="165"/>
              <w:kinsoku w:val="0"/>
              <w:overflowPunct w:val="0"/>
              <w:spacing w:line="240" w:lineRule="auto"/>
              <w:ind w:firstLine="0" w:firstLineChars="0"/>
              <w:jc w:val="center"/>
              <w:rPr>
                <w:rFonts w:ascii="宋体" w:cs="宋体"/>
                <w:sz w:val="21"/>
                <w:szCs w:val="21"/>
              </w:rPr>
            </w:pPr>
          </w:p>
        </w:tc>
      </w:tr>
      <w:tr>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gridBefore w:val="2"/>
          <w:wBefore w:w="26" w:type="dxa"/>
          <w:trHeight w:val="369" w:hRule="exact"/>
          <w:jc w:val="center"/>
        </w:trPr>
        <w:tc>
          <w:tcPr>
            <w:tcW w:w="2204" w:type="dxa"/>
            <w:gridSpan w:val="2"/>
            <w:vAlign w:val="center"/>
          </w:tcPr>
          <w:p>
            <w:pPr>
              <w:pStyle w:val="165"/>
              <w:kinsoku w:val="0"/>
              <w:overflowPunct w:val="0"/>
              <w:spacing w:line="240" w:lineRule="auto"/>
              <w:ind w:firstLine="0" w:firstLineChars="0"/>
              <w:jc w:val="center"/>
            </w:pPr>
            <w:r>
              <w:rPr>
                <w:rFonts w:hint="eastAsia" w:ascii="宋体" w:cs="宋体"/>
                <w:sz w:val="21"/>
                <w:szCs w:val="21"/>
              </w:rPr>
              <w:t>稳定性</w:t>
            </w:r>
          </w:p>
        </w:tc>
        <w:tc>
          <w:tcPr>
            <w:tcW w:w="7083" w:type="dxa"/>
            <w:gridSpan w:val="2"/>
            <w:vAlign w:val="center"/>
          </w:tcPr>
          <w:p>
            <w:pPr>
              <w:pStyle w:val="165"/>
              <w:kinsoku w:val="0"/>
              <w:overflowPunct w:val="0"/>
              <w:spacing w:line="240" w:lineRule="auto"/>
              <w:ind w:firstLine="0" w:firstLineChars="0"/>
              <w:jc w:val="center"/>
            </w:pPr>
            <w:r>
              <w:rPr>
                <w:rFonts w:hint="eastAsia" w:ascii="宋体" w:cs="宋体"/>
                <w:sz w:val="21"/>
                <w:szCs w:val="21"/>
              </w:rPr>
              <w:t>稳定</w:t>
            </w:r>
          </w:p>
        </w:tc>
      </w:tr>
      <w:tr>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gridBefore w:val="2"/>
          <w:wBefore w:w="26" w:type="dxa"/>
          <w:trHeight w:val="369" w:hRule="exact"/>
          <w:jc w:val="center"/>
        </w:trPr>
        <w:tc>
          <w:tcPr>
            <w:tcW w:w="2204" w:type="dxa"/>
            <w:gridSpan w:val="2"/>
            <w:vAlign w:val="center"/>
          </w:tcPr>
          <w:p>
            <w:pPr>
              <w:pStyle w:val="165"/>
              <w:kinsoku w:val="0"/>
              <w:overflowPunct w:val="0"/>
              <w:spacing w:line="240" w:lineRule="auto"/>
              <w:ind w:firstLine="0" w:firstLineChars="0"/>
              <w:jc w:val="center"/>
            </w:pPr>
            <w:r>
              <w:rPr>
                <w:rFonts w:hint="eastAsia" w:ascii="宋体" w:cs="宋体"/>
                <w:sz w:val="21"/>
                <w:szCs w:val="21"/>
              </w:rPr>
              <w:t>避免接触的条件</w:t>
            </w:r>
          </w:p>
        </w:tc>
        <w:tc>
          <w:tcPr>
            <w:tcW w:w="7083" w:type="dxa"/>
            <w:gridSpan w:val="2"/>
            <w:vAlign w:val="center"/>
          </w:tcPr>
          <w:p>
            <w:pPr>
              <w:pStyle w:val="165"/>
              <w:kinsoku w:val="0"/>
              <w:overflowPunct w:val="0"/>
              <w:spacing w:line="240" w:lineRule="auto"/>
              <w:ind w:firstLine="0" w:firstLineChars="0"/>
              <w:jc w:val="center"/>
            </w:pPr>
            <w:r>
              <w:rPr>
                <w:rFonts w:hint="eastAsia" w:ascii="宋体" w:cs="宋体"/>
                <w:sz w:val="21"/>
                <w:szCs w:val="21"/>
              </w:rPr>
              <w:t>明火、高热</w:t>
            </w:r>
          </w:p>
        </w:tc>
      </w:tr>
      <w:tr>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gridBefore w:val="2"/>
          <w:wBefore w:w="26" w:type="dxa"/>
          <w:trHeight w:val="369" w:hRule="exact"/>
          <w:jc w:val="center"/>
        </w:trPr>
        <w:tc>
          <w:tcPr>
            <w:tcW w:w="2204" w:type="dxa"/>
            <w:gridSpan w:val="2"/>
            <w:vAlign w:val="center"/>
          </w:tcPr>
          <w:p>
            <w:pPr>
              <w:pStyle w:val="165"/>
              <w:kinsoku w:val="0"/>
              <w:overflowPunct w:val="0"/>
              <w:spacing w:line="240" w:lineRule="auto"/>
              <w:ind w:firstLine="0" w:firstLineChars="0"/>
              <w:jc w:val="center"/>
            </w:pPr>
            <w:r>
              <w:rPr>
                <w:rFonts w:hint="eastAsia" w:ascii="宋体" w:cs="宋体"/>
                <w:sz w:val="21"/>
                <w:szCs w:val="21"/>
              </w:rPr>
              <w:t>禁配物</w:t>
            </w:r>
          </w:p>
        </w:tc>
        <w:tc>
          <w:tcPr>
            <w:tcW w:w="7083" w:type="dxa"/>
            <w:gridSpan w:val="2"/>
            <w:vAlign w:val="center"/>
          </w:tcPr>
          <w:p>
            <w:pPr>
              <w:pStyle w:val="165"/>
              <w:kinsoku w:val="0"/>
              <w:overflowPunct w:val="0"/>
              <w:spacing w:line="240" w:lineRule="auto"/>
              <w:ind w:firstLine="0" w:firstLineChars="0"/>
              <w:jc w:val="center"/>
            </w:pPr>
            <w:r>
              <w:rPr>
                <w:rFonts w:hint="eastAsia" w:ascii="宋体" w:cs="宋体"/>
                <w:sz w:val="21"/>
                <w:szCs w:val="21"/>
              </w:rPr>
              <w:t>强氧化剂、强酸碱、卤素</w:t>
            </w:r>
          </w:p>
        </w:tc>
      </w:tr>
      <w:tr>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PrEx>
        <w:trPr>
          <w:gridBefore w:val="2"/>
          <w:wBefore w:w="26" w:type="dxa"/>
          <w:trHeight w:val="369" w:hRule="exact"/>
          <w:jc w:val="center"/>
        </w:trPr>
        <w:tc>
          <w:tcPr>
            <w:tcW w:w="2204" w:type="dxa"/>
            <w:gridSpan w:val="2"/>
            <w:vAlign w:val="center"/>
          </w:tcPr>
          <w:p>
            <w:pPr>
              <w:pStyle w:val="165"/>
              <w:kinsoku w:val="0"/>
              <w:overflowPunct w:val="0"/>
              <w:spacing w:line="240" w:lineRule="auto"/>
              <w:ind w:firstLine="0" w:firstLineChars="0"/>
              <w:jc w:val="center"/>
            </w:pPr>
            <w:r>
              <w:rPr>
                <w:rFonts w:hint="eastAsia" w:ascii="宋体" w:cs="宋体"/>
                <w:sz w:val="21"/>
                <w:szCs w:val="21"/>
              </w:rPr>
              <w:t>聚合危险</w:t>
            </w:r>
          </w:p>
        </w:tc>
        <w:tc>
          <w:tcPr>
            <w:tcW w:w="7083" w:type="dxa"/>
            <w:gridSpan w:val="2"/>
            <w:vAlign w:val="center"/>
          </w:tcPr>
          <w:p>
            <w:pPr>
              <w:pStyle w:val="165"/>
              <w:kinsoku w:val="0"/>
              <w:overflowPunct w:val="0"/>
              <w:spacing w:line="240" w:lineRule="auto"/>
              <w:ind w:firstLine="0" w:firstLineChars="0"/>
              <w:jc w:val="center"/>
            </w:pPr>
            <w:r>
              <w:rPr>
                <w:rFonts w:hint="eastAsia" w:ascii="宋体" w:cs="宋体"/>
                <w:sz w:val="21"/>
                <w:szCs w:val="21"/>
              </w:rPr>
              <w:t>不聚合</w:t>
            </w:r>
          </w:p>
        </w:tc>
      </w:tr>
      <w:tr>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gridBefore w:val="2"/>
          <w:wBefore w:w="26" w:type="dxa"/>
          <w:trHeight w:val="369" w:hRule="exact"/>
          <w:jc w:val="center"/>
        </w:trPr>
        <w:tc>
          <w:tcPr>
            <w:tcW w:w="2204" w:type="dxa"/>
            <w:gridSpan w:val="2"/>
            <w:vAlign w:val="center"/>
          </w:tcPr>
          <w:p>
            <w:pPr>
              <w:pStyle w:val="165"/>
              <w:kinsoku w:val="0"/>
              <w:overflowPunct w:val="0"/>
              <w:spacing w:line="240" w:lineRule="auto"/>
              <w:ind w:firstLine="0" w:firstLineChars="0"/>
              <w:jc w:val="center"/>
            </w:pPr>
            <w:r>
              <w:rPr>
                <w:rFonts w:hint="eastAsia" w:ascii="宋体" w:cs="宋体"/>
                <w:sz w:val="21"/>
                <w:szCs w:val="21"/>
              </w:rPr>
              <w:t>分解产污</w:t>
            </w:r>
          </w:p>
        </w:tc>
        <w:tc>
          <w:tcPr>
            <w:tcW w:w="7083" w:type="dxa"/>
            <w:gridSpan w:val="2"/>
            <w:vAlign w:val="center"/>
          </w:tcPr>
          <w:p>
            <w:pPr>
              <w:pStyle w:val="165"/>
              <w:kinsoku w:val="0"/>
              <w:overflowPunct w:val="0"/>
              <w:spacing w:line="240" w:lineRule="auto"/>
              <w:ind w:firstLine="0" w:firstLineChars="0"/>
              <w:jc w:val="center"/>
            </w:pPr>
            <w:r>
              <w:rPr>
                <w:rFonts w:hint="eastAsia" w:ascii="宋体" w:cs="宋体"/>
                <w:sz w:val="21"/>
                <w:szCs w:val="21"/>
              </w:rPr>
              <w:t>无资料</w:t>
            </w:r>
          </w:p>
        </w:tc>
      </w:tr>
      <w:tr>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PrEx>
        <w:trPr>
          <w:gridBefore w:val="2"/>
          <w:wBefore w:w="26" w:type="dxa"/>
          <w:trHeight w:val="369" w:hRule="exact"/>
          <w:jc w:val="center"/>
        </w:trPr>
        <w:tc>
          <w:tcPr>
            <w:tcW w:w="2204" w:type="dxa"/>
            <w:gridSpan w:val="2"/>
            <w:vAlign w:val="center"/>
          </w:tcPr>
          <w:p>
            <w:pPr>
              <w:pStyle w:val="165"/>
              <w:kinsoku w:val="0"/>
              <w:overflowPunct w:val="0"/>
              <w:spacing w:line="240" w:lineRule="auto"/>
              <w:ind w:firstLine="0" w:firstLineChars="0"/>
              <w:jc w:val="left"/>
              <w:rPr>
                <w:rFonts w:ascii="宋体" w:cs="宋体"/>
                <w:b/>
                <w:sz w:val="21"/>
                <w:szCs w:val="21"/>
              </w:rPr>
            </w:pPr>
            <w:r>
              <w:rPr>
                <w:rFonts w:cs="Times New Roman" w:eastAsiaTheme="minorEastAsia"/>
                <w:b/>
                <w:sz w:val="21"/>
                <w:szCs w:val="21"/>
              </w:rPr>
              <w:t>4</w:t>
            </w:r>
            <w:r>
              <w:rPr>
                <w:rFonts w:hint="eastAsia"/>
                <w:b/>
                <w:sz w:val="21"/>
                <w:szCs w:val="21"/>
              </w:rPr>
              <w:t>、毒理学资料</w:t>
            </w:r>
          </w:p>
        </w:tc>
        <w:tc>
          <w:tcPr>
            <w:tcW w:w="7083" w:type="dxa"/>
            <w:gridSpan w:val="2"/>
            <w:vAlign w:val="center"/>
          </w:tcPr>
          <w:p>
            <w:pPr>
              <w:pStyle w:val="165"/>
              <w:kinsoku w:val="0"/>
              <w:overflowPunct w:val="0"/>
              <w:spacing w:line="240" w:lineRule="auto"/>
              <w:ind w:firstLine="0" w:firstLineChars="0"/>
              <w:jc w:val="center"/>
              <w:rPr>
                <w:rFonts w:ascii="宋体" w:cs="宋体"/>
                <w:sz w:val="21"/>
                <w:szCs w:val="21"/>
              </w:rPr>
            </w:pPr>
          </w:p>
        </w:tc>
      </w:tr>
      <w:tr>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gridAfter w:val="1"/>
          <w:wAfter w:w="12" w:type="dxa"/>
          <w:trHeight w:val="369" w:hRule="exact"/>
          <w:jc w:val="center"/>
        </w:trPr>
        <w:tc>
          <w:tcPr>
            <w:tcW w:w="2218" w:type="dxa"/>
            <w:gridSpan w:val="3"/>
            <w:vAlign w:val="center"/>
          </w:tcPr>
          <w:p>
            <w:pPr>
              <w:pStyle w:val="165"/>
              <w:kinsoku w:val="0"/>
              <w:overflowPunct w:val="0"/>
              <w:spacing w:line="240" w:lineRule="auto"/>
              <w:ind w:firstLine="0" w:firstLineChars="0"/>
              <w:jc w:val="center"/>
            </w:pPr>
            <w:r>
              <w:rPr>
                <w:rFonts w:hint="eastAsia" w:ascii="宋体" w:cs="宋体"/>
                <w:sz w:val="21"/>
                <w:szCs w:val="21"/>
              </w:rPr>
              <w:t>急性毒性</w:t>
            </w:r>
          </w:p>
        </w:tc>
        <w:tc>
          <w:tcPr>
            <w:tcW w:w="7083" w:type="dxa"/>
            <w:gridSpan w:val="2"/>
            <w:vAlign w:val="center"/>
          </w:tcPr>
          <w:p>
            <w:pPr>
              <w:pStyle w:val="165"/>
              <w:kinsoku w:val="0"/>
              <w:overflowPunct w:val="0"/>
              <w:spacing w:line="240" w:lineRule="auto"/>
              <w:ind w:firstLine="0" w:firstLineChars="0"/>
              <w:jc w:val="center"/>
            </w:pPr>
            <w:r>
              <w:rPr>
                <w:sz w:val="21"/>
                <w:szCs w:val="21"/>
              </w:rPr>
              <w:t>LD</w:t>
            </w:r>
            <w:r>
              <w:rPr>
                <w:position w:val="-3"/>
                <w:sz w:val="14"/>
                <w:szCs w:val="14"/>
              </w:rPr>
              <w:t>50</w:t>
            </w:r>
            <w:r>
              <w:rPr>
                <w:sz w:val="21"/>
                <w:szCs w:val="21"/>
              </w:rPr>
              <w:t>7500</w:t>
            </w:r>
            <w:r>
              <w:rPr>
                <w:rFonts w:hint="eastAsia" w:ascii="宋体" w:cs="宋体"/>
                <w:sz w:val="21"/>
                <w:szCs w:val="21"/>
              </w:rPr>
              <w:t>（大鼠经口），</w:t>
            </w:r>
            <w:r>
              <w:rPr>
                <w:sz w:val="21"/>
                <w:szCs w:val="21"/>
              </w:rPr>
              <w:t>LC</w:t>
            </w:r>
            <w:r>
              <w:rPr>
                <w:position w:val="-3"/>
                <w:sz w:val="14"/>
                <w:szCs w:val="14"/>
              </w:rPr>
              <w:t>50</w:t>
            </w:r>
            <w:r>
              <w:rPr>
                <w:rFonts w:hint="eastAsia" w:ascii="宋体" w:cs="宋体"/>
                <w:sz w:val="21"/>
                <w:szCs w:val="21"/>
              </w:rPr>
              <w:t>无数据</w:t>
            </w:r>
          </w:p>
        </w:tc>
      </w:tr>
      <w:tr>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gridAfter w:val="1"/>
          <w:wAfter w:w="12" w:type="dxa"/>
          <w:trHeight w:val="369" w:hRule="exact"/>
          <w:jc w:val="center"/>
        </w:trPr>
        <w:tc>
          <w:tcPr>
            <w:tcW w:w="2218" w:type="dxa"/>
            <w:gridSpan w:val="3"/>
            <w:vAlign w:val="center"/>
          </w:tcPr>
          <w:p>
            <w:pPr>
              <w:pStyle w:val="165"/>
              <w:kinsoku w:val="0"/>
              <w:overflowPunct w:val="0"/>
              <w:spacing w:line="240" w:lineRule="auto"/>
              <w:ind w:firstLine="0" w:firstLineChars="0"/>
              <w:jc w:val="center"/>
            </w:pPr>
            <w:r>
              <w:rPr>
                <w:rFonts w:hint="eastAsia" w:ascii="宋体" w:cs="宋体"/>
                <w:sz w:val="21"/>
                <w:szCs w:val="21"/>
              </w:rPr>
              <w:t>急性中毒</w:t>
            </w:r>
          </w:p>
        </w:tc>
        <w:tc>
          <w:tcPr>
            <w:tcW w:w="7083" w:type="dxa"/>
            <w:gridSpan w:val="2"/>
            <w:vAlign w:val="center"/>
          </w:tcPr>
          <w:p>
            <w:pPr>
              <w:pStyle w:val="165"/>
              <w:kinsoku w:val="0"/>
              <w:overflowPunct w:val="0"/>
              <w:spacing w:line="240" w:lineRule="auto"/>
              <w:ind w:firstLine="0" w:firstLineChars="0"/>
              <w:jc w:val="center"/>
              <w:rPr>
                <w:rFonts w:ascii="宋体" w:cs="宋体"/>
                <w:spacing w:val="-4"/>
                <w:sz w:val="21"/>
                <w:szCs w:val="21"/>
              </w:rPr>
            </w:pPr>
            <w:r>
              <w:rPr>
                <w:rFonts w:hint="eastAsia" w:ascii="宋体" w:cs="宋体"/>
                <w:spacing w:val="-4"/>
                <w:sz w:val="21"/>
                <w:szCs w:val="21"/>
              </w:rPr>
              <w:t>皮肤接触柴油可引起接触性皮炎、油性痤疮，吸入可引起吸入性肺炎，能经</w:t>
            </w:r>
          </w:p>
          <w:p>
            <w:pPr>
              <w:pStyle w:val="165"/>
              <w:kinsoku w:val="0"/>
              <w:overflowPunct w:val="0"/>
              <w:spacing w:line="240" w:lineRule="auto"/>
              <w:ind w:firstLine="0" w:firstLineChars="0"/>
              <w:jc w:val="center"/>
            </w:pPr>
            <w:r>
              <w:rPr>
                <w:rFonts w:hint="eastAsia" w:ascii="宋体" w:cs="宋体"/>
                <w:sz w:val="21"/>
                <w:szCs w:val="21"/>
              </w:rPr>
              <w:t>胎盘进入胎儿血中</w:t>
            </w:r>
          </w:p>
        </w:tc>
      </w:tr>
      <w:tr>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gridAfter w:val="1"/>
          <w:wAfter w:w="12" w:type="dxa"/>
          <w:trHeight w:val="369" w:hRule="exact"/>
          <w:jc w:val="center"/>
        </w:trPr>
        <w:tc>
          <w:tcPr>
            <w:tcW w:w="2218" w:type="dxa"/>
            <w:gridSpan w:val="3"/>
            <w:vAlign w:val="center"/>
          </w:tcPr>
          <w:p>
            <w:pPr>
              <w:pStyle w:val="165"/>
              <w:kinsoku w:val="0"/>
              <w:overflowPunct w:val="0"/>
              <w:spacing w:line="240" w:lineRule="auto"/>
              <w:ind w:firstLine="0" w:firstLineChars="0"/>
              <w:jc w:val="center"/>
            </w:pPr>
            <w:r>
              <w:rPr>
                <w:rFonts w:hint="eastAsia" w:ascii="宋体" w:cs="宋体"/>
                <w:sz w:val="21"/>
                <w:szCs w:val="21"/>
              </w:rPr>
              <w:t>慢性中毒</w:t>
            </w:r>
          </w:p>
        </w:tc>
        <w:tc>
          <w:tcPr>
            <w:tcW w:w="7083" w:type="dxa"/>
            <w:gridSpan w:val="2"/>
            <w:vAlign w:val="center"/>
          </w:tcPr>
          <w:p>
            <w:pPr>
              <w:pStyle w:val="165"/>
              <w:kinsoku w:val="0"/>
              <w:overflowPunct w:val="0"/>
              <w:spacing w:line="240" w:lineRule="auto"/>
              <w:ind w:firstLine="0" w:firstLineChars="0"/>
              <w:jc w:val="center"/>
            </w:pPr>
            <w:r>
              <w:rPr>
                <w:rFonts w:hint="eastAsia" w:ascii="宋体" w:cs="宋体"/>
                <w:sz w:val="21"/>
                <w:szCs w:val="21"/>
              </w:rPr>
              <w:t>柴油废气可引起眼、鼻刺激症状，头疼</w:t>
            </w:r>
          </w:p>
        </w:tc>
      </w:tr>
      <w:tr>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gridAfter w:val="1"/>
          <w:wAfter w:w="12" w:type="dxa"/>
          <w:trHeight w:val="369" w:hRule="exact"/>
          <w:jc w:val="center"/>
        </w:trPr>
        <w:tc>
          <w:tcPr>
            <w:tcW w:w="2218" w:type="dxa"/>
            <w:gridSpan w:val="3"/>
            <w:vAlign w:val="center"/>
          </w:tcPr>
          <w:p>
            <w:pPr>
              <w:pStyle w:val="165"/>
              <w:kinsoku w:val="0"/>
              <w:overflowPunct w:val="0"/>
              <w:spacing w:line="240" w:lineRule="auto"/>
              <w:ind w:firstLine="0" w:firstLineChars="0"/>
              <w:jc w:val="center"/>
            </w:pPr>
            <w:r>
              <w:rPr>
                <w:rFonts w:hint="eastAsia" w:ascii="宋体" w:cs="宋体"/>
                <w:sz w:val="21"/>
                <w:szCs w:val="21"/>
              </w:rPr>
              <w:t>刺激性</w:t>
            </w:r>
          </w:p>
        </w:tc>
        <w:tc>
          <w:tcPr>
            <w:tcW w:w="7083" w:type="dxa"/>
            <w:gridSpan w:val="2"/>
            <w:vAlign w:val="center"/>
          </w:tcPr>
          <w:p>
            <w:pPr>
              <w:pStyle w:val="165"/>
              <w:kinsoku w:val="0"/>
              <w:overflowPunct w:val="0"/>
              <w:spacing w:line="240" w:lineRule="auto"/>
              <w:ind w:firstLine="0" w:firstLineChars="0"/>
              <w:jc w:val="center"/>
            </w:pPr>
            <w:r>
              <w:rPr>
                <w:rFonts w:hint="eastAsia" w:ascii="宋体" w:cs="宋体"/>
                <w:sz w:val="21"/>
                <w:szCs w:val="21"/>
              </w:rPr>
              <w:t>具有刺激作用</w:t>
            </w:r>
          </w:p>
        </w:tc>
      </w:tr>
      <w:tr>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gridAfter w:val="1"/>
          <w:wAfter w:w="12" w:type="dxa"/>
          <w:trHeight w:val="369" w:hRule="exact"/>
          <w:jc w:val="center"/>
        </w:trPr>
        <w:tc>
          <w:tcPr>
            <w:tcW w:w="2218" w:type="dxa"/>
            <w:gridSpan w:val="3"/>
            <w:vAlign w:val="center"/>
          </w:tcPr>
          <w:p>
            <w:pPr>
              <w:pStyle w:val="165"/>
              <w:kinsoku w:val="0"/>
              <w:overflowPunct w:val="0"/>
              <w:spacing w:line="240" w:lineRule="auto"/>
              <w:ind w:firstLine="0" w:firstLineChars="0"/>
              <w:jc w:val="center"/>
            </w:pPr>
            <w:r>
              <w:rPr>
                <w:rFonts w:hint="eastAsia" w:ascii="宋体" w:cs="宋体"/>
                <w:sz w:val="21"/>
                <w:szCs w:val="21"/>
              </w:rPr>
              <w:t>最高容许浓度</w:t>
            </w:r>
          </w:p>
        </w:tc>
        <w:tc>
          <w:tcPr>
            <w:tcW w:w="7083" w:type="dxa"/>
            <w:gridSpan w:val="2"/>
            <w:vAlign w:val="center"/>
          </w:tcPr>
          <w:p>
            <w:pPr>
              <w:pStyle w:val="165"/>
              <w:kinsoku w:val="0"/>
              <w:overflowPunct w:val="0"/>
              <w:spacing w:line="240" w:lineRule="auto"/>
              <w:ind w:firstLine="0" w:firstLineChars="0"/>
              <w:jc w:val="center"/>
            </w:pPr>
            <w:r>
              <w:rPr>
                <w:rFonts w:hint="eastAsia" w:ascii="宋体" w:cs="宋体"/>
                <w:sz w:val="21"/>
                <w:szCs w:val="21"/>
              </w:rPr>
              <w:t>目前无标准</w:t>
            </w:r>
          </w:p>
        </w:tc>
      </w:tr>
    </w:tbl>
    <w:p>
      <w:pPr>
        <w:pStyle w:val="5"/>
        <w:numPr>
          <w:ilvl w:val="2"/>
          <w:numId w:val="0"/>
        </w:numPr>
        <w:snapToGrid w:val="0"/>
        <w:ind w:firstLine="480" w:firstLineChars="200"/>
        <w:rPr>
          <w:rFonts w:cs="Times New Roman"/>
        </w:rPr>
      </w:pPr>
      <w:r>
        <w:rPr>
          <w:rFonts w:cs="Times New Roman"/>
        </w:rPr>
        <w:t>7.2.2</w:t>
      </w:r>
      <w:r>
        <w:rPr>
          <w:rFonts w:hint="eastAsia" w:cs="Times New Roman"/>
        </w:rPr>
        <w:t>评价等级的判定</w:t>
      </w:r>
    </w:p>
    <w:p>
      <w:pPr>
        <w:adjustRightInd w:val="0"/>
        <w:snapToGrid w:val="0"/>
        <w:ind w:firstLine="480"/>
        <w:rPr>
          <w:rFonts w:cs="Times New Roman" w:eastAsiaTheme="minorEastAsia"/>
          <w:kern w:val="0"/>
        </w:rPr>
      </w:pPr>
      <w:r>
        <w:rPr>
          <w:rFonts w:cs="Times New Roman" w:eastAsiaTheme="minorEastAsia"/>
          <w:kern w:val="0"/>
        </w:rPr>
        <w:t>1</w:t>
      </w:r>
      <w:r>
        <w:rPr>
          <w:rFonts w:hint="eastAsia" w:cs="Times New Roman" w:eastAsiaTheme="minorEastAsia"/>
          <w:kern w:val="0"/>
        </w:rPr>
        <w:t>.危险物质数量与临界量比值（</w:t>
      </w:r>
      <w:r>
        <w:rPr>
          <w:rFonts w:cs="Times New Roman" w:eastAsiaTheme="minorEastAsia"/>
          <w:kern w:val="0"/>
        </w:rPr>
        <w:t>Q</w:t>
      </w:r>
      <w:r>
        <w:rPr>
          <w:rFonts w:hint="eastAsia" w:cs="Times New Roman" w:eastAsiaTheme="minorEastAsia"/>
          <w:kern w:val="0"/>
        </w:rPr>
        <w:t>）</w:t>
      </w:r>
    </w:p>
    <w:p>
      <w:pPr>
        <w:adjustRightInd w:val="0"/>
        <w:snapToGrid w:val="0"/>
        <w:ind w:firstLine="480"/>
        <w:rPr>
          <w:rFonts w:cs="Times New Roman" w:eastAsiaTheme="minorEastAsia"/>
          <w:kern w:val="0"/>
        </w:rPr>
      </w:pPr>
      <w:r>
        <w:rPr>
          <w:rFonts w:cs="Times New Roman" w:eastAsiaTheme="minorEastAsia"/>
          <w:kern w:val="0"/>
        </w:rPr>
        <w:t>（1）当企业只涉及一种风险物质时，该物质的数量与其临界量比值，即为Q。</w:t>
      </w:r>
    </w:p>
    <w:p>
      <w:pPr>
        <w:adjustRightInd w:val="0"/>
        <w:snapToGrid w:val="0"/>
        <w:ind w:firstLine="480"/>
        <w:rPr>
          <w:rFonts w:cs="Times New Roman" w:eastAsiaTheme="minorEastAsia"/>
          <w:kern w:val="0"/>
        </w:rPr>
      </w:pPr>
      <w:r>
        <w:rPr>
          <w:rFonts w:cs="Times New Roman" w:eastAsiaTheme="minorEastAsia"/>
          <w:kern w:val="0"/>
        </w:rPr>
        <w:t>（2）当企业存在多种风险物质时，则按下列计算：</w:t>
      </w:r>
    </w:p>
    <w:p>
      <w:pPr>
        <w:snapToGrid w:val="0"/>
        <w:ind w:firstLine="2160" w:firstLineChars="900"/>
        <w:rPr>
          <w:rFonts w:cs="Times New Roman" w:eastAsiaTheme="minorEastAsia"/>
          <w:kern w:val="0"/>
        </w:rPr>
      </w:pPr>
      <w:r>
        <w:rPr>
          <w:rFonts w:cs="Times New Roman" w:eastAsiaTheme="minorEastAsia"/>
          <w:kern w:val="0"/>
        </w:rPr>
        <w:pict>
          <v:shape id="_x0000_i1025" o:spt="75" type="#_x0000_t75" style="height:33.35pt;width:112pt;" filled="f" o:preferrelative="t" stroked="f" coordsize="21600,21600">
            <v:path/>
            <v:fill on="f" focussize="0,0"/>
            <v:stroke on="f" joinstyle="miter"/>
            <v:imagedata r:id="rId64" o:title=""/>
            <o:lock v:ext="edit" aspectratio="t"/>
            <w10:wrap type="none"/>
            <w10:anchorlock/>
          </v:shape>
        </w:pict>
      </w:r>
    </w:p>
    <w:p>
      <w:pPr>
        <w:snapToGrid w:val="0"/>
        <w:ind w:firstLine="480"/>
        <w:rPr>
          <w:rFonts w:cs="Times New Roman" w:eastAsiaTheme="minorEastAsia"/>
          <w:kern w:val="0"/>
        </w:rPr>
      </w:pPr>
      <w:r>
        <w:rPr>
          <w:rFonts w:cs="Times New Roman" w:eastAsiaTheme="minorEastAsia"/>
          <w:kern w:val="0"/>
        </w:rPr>
        <w:t>式中：w</w:t>
      </w:r>
      <w:r>
        <w:rPr>
          <w:rFonts w:cs="Times New Roman" w:eastAsiaTheme="minorEastAsia"/>
          <w:kern w:val="0"/>
          <w:vertAlign w:val="subscript"/>
        </w:rPr>
        <w:t>1</w:t>
      </w:r>
      <w:r>
        <w:rPr>
          <w:rFonts w:cs="Times New Roman" w:eastAsiaTheme="minorEastAsia"/>
          <w:kern w:val="0"/>
        </w:rPr>
        <w:t>,w</w:t>
      </w:r>
      <w:r>
        <w:rPr>
          <w:rFonts w:cs="Times New Roman" w:eastAsiaTheme="minorEastAsia"/>
          <w:kern w:val="0"/>
          <w:vertAlign w:val="subscript"/>
        </w:rPr>
        <w:t>2</w:t>
      </w:r>
      <w:r>
        <w:rPr>
          <w:rFonts w:cs="Times New Roman" w:eastAsiaTheme="minorEastAsia"/>
          <w:kern w:val="0"/>
        </w:rPr>
        <w:t>,...,w</w:t>
      </w:r>
      <w:r>
        <w:rPr>
          <w:rFonts w:cs="Times New Roman" w:eastAsiaTheme="minorEastAsia"/>
          <w:kern w:val="0"/>
          <w:vertAlign w:val="subscript"/>
        </w:rPr>
        <w:t>n</w:t>
      </w:r>
      <w:r>
        <w:rPr>
          <w:rFonts w:cs="Times New Roman" w:eastAsiaTheme="minorEastAsia"/>
          <w:kern w:val="0"/>
        </w:rPr>
        <w:t>——每种风险物质的存在量，t；</w:t>
      </w:r>
    </w:p>
    <w:p>
      <w:pPr>
        <w:snapToGrid w:val="0"/>
        <w:ind w:firstLine="1200" w:firstLineChars="500"/>
        <w:rPr>
          <w:rFonts w:cs="Times New Roman" w:eastAsiaTheme="minorEastAsia"/>
          <w:kern w:val="0"/>
        </w:rPr>
      </w:pPr>
      <w:r>
        <w:rPr>
          <w:rFonts w:cs="Times New Roman" w:eastAsiaTheme="minorEastAsia"/>
          <w:kern w:val="0"/>
        </w:rPr>
        <w:t>W</w:t>
      </w:r>
      <w:r>
        <w:rPr>
          <w:rFonts w:cs="Times New Roman" w:eastAsiaTheme="minorEastAsia"/>
          <w:kern w:val="0"/>
          <w:vertAlign w:val="subscript"/>
        </w:rPr>
        <w:t>1</w:t>
      </w:r>
      <w:r>
        <w:rPr>
          <w:rFonts w:cs="Times New Roman" w:eastAsiaTheme="minorEastAsia"/>
          <w:kern w:val="0"/>
        </w:rPr>
        <w:t>,W</w:t>
      </w:r>
      <w:r>
        <w:rPr>
          <w:rFonts w:cs="Times New Roman" w:eastAsiaTheme="minorEastAsia"/>
          <w:kern w:val="0"/>
          <w:vertAlign w:val="subscript"/>
        </w:rPr>
        <w:t>2</w:t>
      </w:r>
      <w:r>
        <w:rPr>
          <w:rFonts w:cs="Times New Roman" w:eastAsiaTheme="minorEastAsia"/>
          <w:kern w:val="0"/>
        </w:rPr>
        <w:t>,...,W</w:t>
      </w:r>
      <w:r>
        <w:rPr>
          <w:rFonts w:cs="Times New Roman" w:eastAsiaTheme="minorEastAsia"/>
          <w:kern w:val="0"/>
          <w:vertAlign w:val="subscript"/>
        </w:rPr>
        <w:t>n</w:t>
      </w:r>
      <w:r>
        <w:rPr>
          <w:rFonts w:cs="Times New Roman" w:eastAsiaTheme="minorEastAsia"/>
          <w:kern w:val="0"/>
        </w:rPr>
        <w:t>——每种风险物质的临界量，t。</w:t>
      </w:r>
    </w:p>
    <w:p>
      <w:pPr>
        <w:snapToGrid w:val="0"/>
        <w:ind w:firstLine="480"/>
        <w:rPr>
          <w:rFonts w:cs="Times New Roman" w:eastAsiaTheme="minorEastAsia"/>
          <w:kern w:val="0"/>
        </w:rPr>
      </w:pPr>
      <w:r>
        <w:rPr>
          <w:rFonts w:cs="Times New Roman" w:eastAsiaTheme="minorEastAsia"/>
          <w:kern w:val="0"/>
        </w:rPr>
        <w:t>按数值大小，将Q划分为4个水平：</w:t>
      </w:r>
    </w:p>
    <w:p>
      <w:pPr>
        <w:snapToGrid w:val="0"/>
        <w:ind w:firstLine="480"/>
        <w:rPr>
          <w:rFonts w:cs="Times New Roman" w:eastAsiaTheme="minorEastAsia"/>
          <w:kern w:val="0"/>
        </w:rPr>
      </w:pPr>
      <w:r>
        <w:rPr>
          <w:rFonts w:cs="Times New Roman" w:eastAsiaTheme="minorEastAsia"/>
          <w:kern w:val="0"/>
        </w:rPr>
        <w:t>（1）Q＜1，以Q0表示，企业直接评为一般环境风险等级；</w:t>
      </w:r>
    </w:p>
    <w:p>
      <w:pPr>
        <w:snapToGrid w:val="0"/>
        <w:ind w:firstLine="480"/>
        <w:rPr>
          <w:rFonts w:cs="Times New Roman" w:eastAsiaTheme="minorEastAsia"/>
          <w:kern w:val="0"/>
        </w:rPr>
      </w:pPr>
      <w:r>
        <w:rPr>
          <w:rFonts w:cs="Times New Roman" w:eastAsiaTheme="minorEastAsia"/>
          <w:kern w:val="0"/>
        </w:rPr>
        <w:t>（2）1≤Q＜10，以Q1表示；</w:t>
      </w:r>
    </w:p>
    <w:p>
      <w:pPr>
        <w:snapToGrid w:val="0"/>
        <w:ind w:firstLine="480"/>
        <w:rPr>
          <w:rFonts w:cs="Times New Roman" w:eastAsiaTheme="minorEastAsia"/>
          <w:kern w:val="0"/>
        </w:rPr>
      </w:pPr>
      <w:r>
        <w:rPr>
          <w:rFonts w:cs="Times New Roman" w:eastAsiaTheme="minorEastAsia"/>
          <w:kern w:val="0"/>
        </w:rPr>
        <w:t>（3）10≤Q＜100，以Q2表示；</w:t>
      </w:r>
    </w:p>
    <w:p>
      <w:pPr>
        <w:snapToGrid w:val="0"/>
        <w:ind w:firstLine="480"/>
        <w:rPr>
          <w:rFonts w:cs="Times New Roman" w:eastAsiaTheme="minorEastAsia"/>
        </w:rPr>
      </w:pPr>
      <w:r>
        <w:rPr>
          <w:rFonts w:cs="Times New Roman" w:eastAsiaTheme="minorEastAsia"/>
          <w:kern w:val="0"/>
        </w:rPr>
        <w:t>（4）Q≥100,以Q3表示。</w:t>
      </w:r>
    </w:p>
    <w:p>
      <w:pPr>
        <w:pStyle w:val="2"/>
        <w:kinsoku w:val="0"/>
        <w:overflowPunct w:val="0"/>
        <w:snapToGrid w:val="0"/>
        <w:spacing w:after="0"/>
        <w:ind w:firstLine="480"/>
      </w:pPr>
      <w:r>
        <w:rPr>
          <w:rFonts w:hint="eastAsia" w:cs="Times New Roman"/>
        </w:rPr>
        <w:t>本项目施工期</w:t>
      </w:r>
      <w:r>
        <w:rPr>
          <w:rFonts w:cs="Times New Roman"/>
        </w:rPr>
        <w:t>主要危险物质为柴油。依据《企业突发环境事件风险分级方法》，柴油的临界量都为2500t</w:t>
      </w:r>
      <w:r>
        <w:rPr>
          <w:rFonts w:hint="eastAsia" w:cs="Times New Roman"/>
        </w:rPr>
        <w:t>。根据建设单位的资料，项目施工期间机械设备柴油最大存在总量为</w:t>
      </w:r>
      <w:r>
        <w:rPr>
          <w:rFonts w:cs="Times New Roman"/>
        </w:rPr>
        <w:t>5t</w:t>
      </w:r>
      <w:r>
        <w:rPr>
          <w:rFonts w:hint="eastAsia" w:cs="Times New Roman"/>
        </w:rPr>
        <w:t>，则</w:t>
      </w:r>
      <w:r>
        <w:rPr>
          <w:rFonts w:hint="eastAsia"/>
        </w:rPr>
        <w:t>项目</w:t>
      </w:r>
      <w:r>
        <w:rPr>
          <w:rFonts w:cs="Times New Roman"/>
        </w:rPr>
        <w:t>Q=0.002</w:t>
      </w:r>
      <w:r>
        <w:rPr>
          <w:rFonts w:hint="eastAsia"/>
        </w:rPr>
        <w:t>＜</w:t>
      </w:r>
      <w:r>
        <w:rPr>
          <w:rFonts w:cs="Times New Roman"/>
        </w:rPr>
        <w:t>1</w:t>
      </w:r>
      <w:r>
        <w:rPr>
          <w:rFonts w:hint="eastAsia"/>
        </w:rPr>
        <w:t>，因此项目为一般环境风险等级。</w:t>
      </w:r>
    </w:p>
    <w:p>
      <w:pPr>
        <w:adjustRightInd w:val="0"/>
        <w:snapToGrid w:val="0"/>
        <w:ind w:firstLine="480"/>
        <w:rPr>
          <w:rFonts w:cs="Times New Roman" w:eastAsiaTheme="minorEastAsia"/>
          <w:kern w:val="0"/>
        </w:rPr>
      </w:pPr>
      <w:r>
        <w:rPr>
          <w:rFonts w:cs="Times New Roman" w:eastAsiaTheme="minorEastAsia"/>
          <w:kern w:val="0"/>
        </w:rPr>
        <w:t>2</w:t>
      </w:r>
      <w:r>
        <w:rPr>
          <w:rFonts w:hint="eastAsia" w:cs="Times New Roman" w:eastAsiaTheme="minorEastAsia"/>
          <w:kern w:val="0"/>
        </w:rPr>
        <w:t>、评价等级的确定</w:t>
      </w:r>
    </w:p>
    <w:p>
      <w:pPr>
        <w:pStyle w:val="2"/>
        <w:kinsoku w:val="0"/>
        <w:overflowPunct w:val="0"/>
        <w:snapToGrid w:val="0"/>
        <w:spacing w:after="0"/>
        <w:ind w:firstLine="480"/>
      </w:pPr>
      <w:r>
        <w:rPr>
          <w:rFonts w:hint="eastAsia"/>
        </w:rPr>
        <w:t>《建设项目环境风险评价技术导则》（</w:t>
      </w:r>
      <w:r>
        <w:t>HJ169-2018</w:t>
      </w:r>
      <w:r>
        <w:rPr>
          <w:rFonts w:hint="eastAsia"/>
        </w:rPr>
        <w:t>）中环境风险评价工作等级划分基本原则见表</w:t>
      </w:r>
      <w:r>
        <w:t>7.2-2</w:t>
      </w:r>
      <w:r>
        <w:rPr>
          <w:rFonts w:hint="eastAsia"/>
        </w:rPr>
        <w:t>。本项目环境风险潜势为</w:t>
      </w:r>
      <w:r>
        <w:t>I</w:t>
      </w:r>
      <w:r>
        <w:rPr>
          <w:rFonts w:hint="eastAsia"/>
        </w:rPr>
        <w:t>级，本项目的风险评价等级为简单分析。</w:t>
      </w:r>
    </w:p>
    <w:p>
      <w:pPr>
        <w:pStyle w:val="2"/>
        <w:kinsoku w:val="0"/>
        <w:overflowPunct w:val="0"/>
        <w:snapToGrid w:val="0"/>
        <w:spacing w:after="0" w:line="240" w:lineRule="auto"/>
        <w:ind w:firstLine="0" w:firstLineChars="0"/>
        <w:jc w:val="center"/>
        <w:rPr>
          <w:szCs w:val="21"/>
        </w:rPr>
      </w:pPr>
      <w:r>
        <w:rPr>
          <w:rFonts w:hint="eastAsia"/>
          <w:b/>
          <w:bCs/>
          <w:szCs w:val="21"/>
        </w:rPr>
        <w:t>表</w:t>
      </w:r>
      <w:r>
        <w:rPr>
          <w:rFonts w:cs="Times New Roman"/>
          <w:b/>
          <w:bCs/>
          <w:szCs w:val="21"/>
        </w:rPr>
        <w:t xml:space="preserve">7.2-2  </w:t>
      </w:r>
      <w:r>
        <w:rPr>
          <w:rFonts w:cs="Times New Roman"/>
          <w:b/>
          <w:bCs/>
          <w:spacing w:val="-1"/>
          <w:szCs w:val="21"/>
        </w:rPr>
        <w:t xml:space="preserve"> </w:t>
      </w:r>
      <w:r>
        <w:rPr>
          <w:rFonts w:hint="eastAsia"/>
          <w:b/>
          <w:bCs/>
          <w:szCs w:val="21"/>
        </w:rPr>
        <w:t>项目风险评价工作等级</w:t>
      </w:r>
    </w:p>
    <w:tbl>
      <w:tblPr>
        <w:tblStyle w:val="42"/>
        <w:tblW w:w="0" w:type="auto"/>
        <w:tblInd w:w="116" w:type="dxa"/>
        <w:tblLayout w:type="fixed"/>
        <w:tblCellMar>
          <w:top w:w="0" w:type="dxa"/>
          <w:left w:w="0" w:type="dxa"/>
          <w:bottom w:w="0" w:type="dxa"/>
          <w:right w:w="0" w:type="dxa"/>
        </w:tblCellMar>
      </w:tblPr>
      <w:tblGrid>
        <w:gridCol w:w="1932"/>
        <w:gridCol w:w="1215"/>
        <w:gridCol w:w="1971"/>
        <w:gridCol w:w="2345"/>
        <w:gridCol w:w="1824"/>
      </w:tblGrid>
      <w:tr>
        <w:tblPrEx>
          <w:tblCellMar>
            <w:top w:w="0" w:type="dxa"/>
            <w:left w:w="0" w:type="dxa"/>
            <w:bottom w:w="0" w:type="dxa"/>
            <w:right w:w="0" w:type="dxa"/>
          </w:tblCellMar>
        </w:tblPrEx>
        <w:trPr>
          <w:trHeight w:val="369" w:hRule="exact"/>
        </w:trPr>
        <w:tc>
          <w:tcPr>
            <w:tcW w:w="1932" w:type="dxa"/>
            <w:tcBorders>
              <w:top w:val="single" w:color="000000" w:sz="12" w:space="0"/>
              <w:left w:val="nil"/>
              <w:bottom w:val="single" w:color="000000" w:sz="12" w:space="0"/>
              <w:right w:val="single" w:color="000000" w:sz="2" w:space="0"/>
            </w:tcBorders>
            <w:shd w:val="clear" w:color="auto" w:fill="auto"/>
          </w:tcPr>
          <w:p>
            <w:pPr>
              <w:pStyle w:val="165"/>
              <w:kinsoku w:val="0"/>
              <w:overflowPunct w:val="0"/>
              <w:snapToGrid w:val="0"/>
              <w:spacing w:line="240" w:lineRule="auto"/>
              <w:ind w:firstLine="0" w:firstLineChars="0"/>
              <w:jc w:val="center"/>
            </w:pPr>
            <w:r>
              <w:rPr>
                <w:rFonts w:hint="eastAsia" w:ascii="宋体" w:cs="宋体"/>
                <w:sz w:val="21"/>
                <w:szCs w:val="21"/>
              </w:rPr>
              <w:t>环境风险潜势</w:t>
            </w:r>
          </w:p>
        </w:tc>
        <w:tc>
          <w:tcPr>
            <w:tcW w:w="1215" w:type="dxa"/>
            <w:tcBorders>
              <w:top w:val="single" w:color="000000" w:sz="12" w:space="0"/>
              <w:left w:val="single" w:color="000000" w:sz="2" w:space="0"/>
              <w:bottom w:val="single" w:color="000000" w:sz="12" w:space="0"/>
              <w:right w:val="single" w:color="000000" w:sz="2" w:space="0"/>
            </w:tcBorders>
            <w:shd w:val="clear" w:color="auto" w:fill="auto"/>
          </w:tcPr>
          <w:p>
            <w:pPr>
              <w:pStyle w:val="165"/>
              <w:kinsoku w:val="0"/>
              <w:overflowPunct w:val="0"/>
              <w:snapToGrid w:val="0"/>
              <w:spacing w:line="240" w:lineRule="auto"/>
              <w:ind w:firstLine="0" w:firstLineChars="0"/>
              <w:jc w:val="center"/>
            </w:pPr>
            <w:r>
              <w:rPr>
                <w:sz w:val="21"/>
                <w:szCs w:val="21"/>
              </w:rPr>
              <w:t>IV</w:t>
            </w:r>
            <w:r>
              <w:rPr>
                <w:rFonts w:hint="eastAsia" w:ascii="宋体" w:cs="宋体"/>
                <w:sz w:val="21"/>
                <w:szCs w:val="21"/>
              </w:rPr>
              <w:t>、</w:t>
            </w:r>
            <w:r>
              <w:rPr>
                <w:sz w:val="21"/>
                <w:szCs w:val="21"/>
              </w:rPr>
              <w:t>IV</w:t>
            </w:r>
            <w:r>
              <w:rPr>
                <w:position w:val="10"/>
                <w:sz w:val="14"/>
                <w:szCs w:val="14"/>
              </w:rPr>
              <w:t>+</w:t>
            </w:r>
          </w:p>
        </w:tc>
        <w:tc>
          <w:tcPr>
            <w:tcW w:w="1971" w:type="dxa"/>
            <w:tcBorders>
              <w:top w:val="single" w:color="000000" w:sz="12" w:space="0"/>
              <w:left w:val="single" w:color="000000" w:sz="2" w:space="0"/>
              <w:bottom w:val="single" w:color="000000" w:sz="12" w:space="0"/>
              <w:right w:val="single" w:color="000000" w:sz="2" w:space="0"/>
            </w:tcBorders>
            <w:shd w:val="clear" w:color="auto" w:fill="auto"/>
          </w:tcPr>
          <w:p>
            <w:pPr>
              <w:pStyle w:val="165"/>
              <w:kinsoku w:val="0"/>
              <w:overflowPunct w:val="0"/>
              <w:snapToGrid w:val="0"/>
              <w:spacing w:line="240" w:lineRule="auto"/>
              <w:ind w:firstLine="0" w:firstLineChars="0"/>
              <w:jc w:val="center"/>
            </w:pPr>
            <w:r>
              <w:rPr>
                <w:sz w:val="21"/>
                <w:szCs w:val="21"/>
              </w:rPr>
              <w:t>III</w:t>
            </w:r>
          </w:p>
        </w:tc>
        <w:tc>
          <w:tcPr>
            <w:tcW w:w="2345" w:type="dxa"/>
            <w:tcBorders>
              <w:top w:val="single" w:color="000000" w:sz="12" w:space="0"/>
              <w:left w:val="single" w:color="000000" w:sz="2" w:space="0"/>
              <w:bottom w:val="single" w:color="000000" w:sz="12" w:space="0"/>
              <w:right w:val="single" w:color="000000" w:sz="2" w:space="0"/>
            </w:tcBorders>
            <w:shd w:val="clear" w:color="auto" w:fill="auto"/>
          </w:tcPr>
          <w:p>
            <w:pPr>
              <w:pStyle w:val="165"/>
              <w:kinsoku w:val="0"/>
              <w:overflowPunct w:val="0"/>
              <w:snapToGrid w:val="0"/>
              <w:spacing w:line="240" w:lineRule="auto"/>
              <w:ind w:firstLine="0" w:firstLineChars="0"/>
              <w:jc w:val="center"/>
            </w:pPr>
            <w:r>
              <w:rPr>
                <w:sz w:val="21"/>
                <w:szCs w:val="21"/>
              </w:rPr>
              <w:t>II</w:t>
            </w:r>
          </w:p>
        </w:tc>
        <w:tc>
          <w:tcPr>
            <w:tcW w:w="1824" w:type="dxa"/>
            <w:tcBorders>
              <w:top w:val="single" w:color="000000" w:sz="12" w:space="0"/>
              <w:left w:val="single" w:color="000000" w:sz="2" w:space="0"/>
              <w:bottom w:val="single" w:color="000000" w:sz="12" w:space="0"/>
              <w:right w:val="nil"/>
            </w:tcBorders>
            <w:shd w:val="clear" w:color="auto" w:fill="auto"/>
          </w:tcPr>
          <w:p>
            <w:pPr>
              <w:pStyle w:val="165"/>
              <w:kinsoku w:val="0"/>
              <w:overflowPunct w:val="0"/>
              <w:snapToGrid w:val="0"/>
              <w:spacing w:line="240" w:lineRule="auto"/>
              <w:ind w:firstLine="0" w:firstLineChars="0"/>
              <w:jc w:val="center"/>
            </w:pPr>
            <w:r>
              <w:rPr>
                <w:sz w:val="21"/>
                <w:szCs w:val="21"/>
              </w:rPr>
              <w:t>I</w:t>
            </w:r>
          </w:p>
        </w:tc>
      </w:tr>
      <w:tr>
        <w:tblPrEx>
          <w:tblCellMar>
            <w:top w:w="0" w:type="dxa"/>
            <w:left w:w="0" w:type="dxa"/>
            <w:bottom w:w="0" w:type="dxa"/>
            <w:right w:w="0" w:type="dxa"/>
          </w:tblCellMar>
        </w:tblPrEx>
        <w:trPr>
          <w:trHeight w:val="369" w:hRule="exact"/>
        </w:trPr>
        <w:tc>
          <w:tcPr>
            <w:tcW w:w="1932" w:type="dxa"/>
            <w:tcBorders>
              <w:top w:val="single" w:color="000000" w:sz="12" w:space="0"/>
              <w:left w:val="nil"/>
              <w:bottom w:val="single" w:color="000000" w:sz="10" w:space="0"/>
              <w:right w:val="single" w:color="000000" w:sz="2" w:space="0"/>
            </w:tcBorders>
            <w:shd w:val="clear" w:color="auto" w:fill="auto"/>
          </w:tcPr>
          <w:p>
            <w:pPr>
              <w:pStyle w:val="165"/>
              <w:kinsoku w:val="0"/>
              <w:overflowPunct w:val="0"/>
              <w:snapToGrid w:val="0"/>
              <w:spacing w:line="240" w:lineRule="auto"/>
              <w:ind w:firstLine="0" w:firstLineChars="0"/>
              <w:jc w:val="center"/>
            </w:pPr>
            <w:r>
              <w:rPr>
                <w:rFonts w:hint="eastAsia" w:ascii="宋体" w:cs="宋体"/>
                <w:sz w:val="21"/>
                <w:szCs w:val="21"/>
              </w:rPr>
              <w:t>评价工作等级</w:t>
            </w:r>
          </w:p>
        </w:tc>
        <w:tc>
          <w:tcPr>
            <w:tcW w:w="1215" w:type="dxa"/>
            <w:tcBorders>
              <w:top w:val="single" w:color="000000" w:sz="12" w:space="0"/>
              <w:left w:val="single" w:color="000000" w:sz="2" w:space="0"/>
              <w:bottom w:val="single" w:color="000000" w:sz="10" w:space="0"/>
              <w:right w:val="single" w:color="000000" w:sz="2" w:space="0"/>
            </w:tcBorders>
            <w:shd w:val="clear" w:color="auto" w:fill="auto"/>
          </w:tcPr>
          <w:p>
            <w:pPr>
              <w:pStyle w:val="165"/>
              <w:kinsoku w:val="0"/>
              <w:overflowPunct w:val="0"/>
              <w:snapToGrid w:val="0"/>
              <w:spacing w:line="240" w:lineRule="auto"/>
              <w:ind w:firstLine="0" w:firstLineChars="0"/>
              <w:jc w:val="center"/>
            </w:pPr>
            <w:r>
              <w:rPr>
                <w:rFonts w:hint="eastAsia" w:ascii="宋体" w:cs="宋体"/>
                <w:sz w:val="21"/>
                <w:szCs w:val="21"/>
              </w:rPr>
              <w:t>一</w:t>
            </w:r>
          </w:p>
        </w:tc>
        <w:tc>
          <w:tcPr>
            <w:tcW w:w="1971" w:type="dxa"/>
            <w:tcBorders>
              <w:top w:val="single" w:color="000000" w:sz="12" w:space="0"/>
              <w:left w:val="single" w:color="000000" w:sz="2" w:space="0"/>
              <w:bottom w:val="single" w:color="000000" w:sz="10" w:space="0"/>
              <w:right w:val="single" w:color="000000" w:sz="2" w:space="0"/>
            </w:tcBorders>
            <w:shd w:val="clear" w:color="auto" w:fill="auto"/>
          </w:tcPr>
          <w:p>
            <w:pPr>
              <w:pStyle w:val="165"/>
              <w:kinsoku w:val="0"/>
              <w:overflowPunct w:val="0"/>
              <w:snapToGrid w:val="0"/>
              <w:spacing w:line="240" w:lineRule="auto"/>
              <w:ind w:firstLine="0" w:firstLineChars="0"/>
              <w:jc w:val="center"/>
            </w:pPr>
            <w:r>
              <w:rPr>
                <w:rFonts w:hint="eastAsia" w:ascii="宋体" w:cs="宋体"/>
                <w:sz w:val="21"/>
                <w:szCs w:val="21"/>
              </w:rPr>
              <w:t>二</w:t>
            </w:r>
          </w:p>
        </w:tc>
        <w:tc>
          <w:tcPr>
            <w:tcW w:w="2345" w:type="dxa"/>
            <w:tcBorders>
              <w:top w:val="single" w:color="000000" w:sz="12" w:space="0"/>
              <w:left w:val="single" w:color="000000" w:sz="2" w:space="0"/>
              <w:bottom w:val="single" w:color="000000" w:sz="10" w:space="0"/>
              <w:right w:val="single" w:color="000000" w:sz="2" w:space="0"/>
            </w:tcBorders>
            <w:shd w:val="clear" w:color="auto" w:fill="auto"/>
          </w:tcPr>
          <w:p>
            <w:pPr>
              <w:pStyle w:val="165"/>
              <w:kinsoku w:val="0"/>
              <w:overflowPunct w:val="0"/>
              <w:snapToGrid w:val="0"/>
              <w:spacing w:line="240" w:lineRule="auto"/>
              <w:ind w:firstLine="0" w:firstLineChars="0"/>
              <w:jc w:val="center"/>
            </w:pPr>
            <w:r>
              <w:rPr>
                <w:rFonts w:hint="eastAsia" w:ascii="宋体" w:cs="宋体"/>
                <w:sz w:val="21"/>
                <w:szCs w:val="21"/>
              </w:rPr>
              <w:t>三</w:t>
            </w:r>
          </w:p>
        </w:tc>
        <w:tc>
          <w:tcPr>
            <w:tcW w:w="1824" w:type="dxa"/>
            <w:tcBorders>
              <w:top w:val="single" w:color="000000" w:sz="12" w:space="0"/>
              <w:left w:val="single" w:color="000000" w:sz="2" w:space="0"/>
              <w:bottom w:val="single" w:color="000000" w:sz="12" w:space="0"/>
              <w:right w:val="nil"/>
            </w:tcBorders>
            <w:shd w:val="clear" w:color="auto" w:fill="auto"/>
          </w:tcPr>
          <w:p>
            <w:pPr>
              <w:pStyle w:val="165"/>
              <w:kinsoku w:val="0"/>
              <w:overflowPunct w:val="0"/>
              <w:snapToGrid w:val="0"/>
              <w:spacing w:line="240" w:lineRule="auto"/>
              <w:ind w:firstLine="0" w:firstLineChars="0"/>
              <w:jc w:val="center"/>
            </w:pPr>
            <w:r>
              <w:rPr>
                <w:rFonts w:hint="eastAsia" w:ascii="宋体" w:cs="宋体"/>
                <w:sz w:val="21"/>
                <w:szCs w:val="21"/>
              </w:rPr>
              <w:t>简单分析</w:t>
            </w:r>
            <w:r>
              <w:rPr>
                <w:position w:val="10"/>
                <w:sz w:val="14"/>
                <w:szCs w:val="14"/>
              </w:rPr>
              <w:t>a</w:t>
            </w:r>
          </w:p>
        </w:tc>
      </w:tr>
      <w:tr>
        <w:tblPrEx>
          <w:tblCellMar>
            <w:top w:w="0" w:type="dxa"/>
            <w:left w:w="0" w:type="dxa"/>
            <w:bottom w:w="0" w:type="dxa"/>
            <w:right w:w="0" w:type="dxa"/>
          </w:tblCellMar>
        </w:tblPrEx>
        <w:trPr>
          <w:trHeight w:val="583" w:hRule="exact"/>
        </w:trPr>
        <w:tc>
          <w:tcPr>
            <w:tcW w:w="9287" w:type="dxa"/>
            <w:gridSpan w:val="5"/>
            <w:tcBorders>
              <w:top w:val="single" w:color="000000" w:sz="10" w:space="0"/>
              <w:left w:val="nil"/>
              <w:bottom w:val="single" w:color="000000" w:sz="12" w:space="0"/>
            </w:tcBorders>
            <w:shd w:val="clear" w:color="auto" w:fill="auto"/>
          </w:tcPr>
          <w:p>
            <w:pPr>
              <w:pStyle w:val="165"/>
              <w:kinsoku w:val="0"/>
              <w:overflowPunct w:val="0"/>
              <w:snapToGrid w:val="0"/>
              <w:spacing w:line="240" w:lineRule="auto"/>
              <w:ind w:firstLine="0" w:firstLineChars="0"/>
              <w:rPr>
                <w:rFonts w:ascii="宋体" w:cs="宋体"/>
                <w:sz w:val="21"/>
                <w:szCs w:val="21"/>
              </w:rPr>
            </w:pPr>
            <w:r>
              <w:rPr>
                <w:rFonts w:hint="eastAsia"/>
                <w:spacing w:val="-3"/>
                <w:sz w:val="21"/>
                <w:szCs w:val="21"/>
                <w:vertAlign w:val="superscript"/>
              </w:rPr>
              <w:t>a</w:t>
            </w:r>
            <w:r>
              <w:rPr>
                <w:rFonts w:hint="eastAsia"/>
                <w:spacing w:val="-3"/>
                <w:sz w:val="21"/>
                <w:szCs w:val="21"/>
              </w:rPr>
              <w:t>是相对于详细评价工作内容而言，在描述危险物质、环境影响途径、环境后果、风险防范措施</w:t>
            </w:r>
            <w:r>
              <w:rPr>
                <w:spacing w:val="-79"/>
                <w:sz w:val="21"/>
                <w:szCs w:val="21"/>
              </w:rPr>
              <w:t xml:space="preserve"> </w:t>
            </w:r>
            <w:r>
              <w:rPr>
                <w:rFonts w:hint="eastAsia"/>
                <w:sz w:val="21"/>
                <w:szCs w:val="21"/>
              </w:rPr>
              <w:t>等方面给出定性的说明。</w:t>
            </w:r>
          </w:p>
        </w:tc>
      </w:tr>
    </w:tbl>
    <w:p>
      <w:pPr>
        <w:pStyle w:val="5"/>
        <w:numPr>
          <w:ilvl w:val="2"/>
          <w:numId w:val="0"/>
        </w:numPr>
        <w:snapToGrid w:val="0"/>
        <w:ind w:firstLine="480" w:firstLineChars="200"/>
        <w:rPr>
          <w:rFonts w:cs="Times New Roman"/>
        </w:rPr>
      </w:pPr>
      <w:r>
        <w:rPr>
          <w:rFonts w:cs="Times New Roman"/>
        </w:rPr>
        <w:t>7.2.3</w:t>
      </w:r>
      <w:r>
        <w:rPr>
          <w:rFonts w:hint="eastAsia" w:cs="Times New Roman"/>
        </w:rPr>
        <w:t>事故影响分析</w:t>
      </w:r>
    </w:p>
    <w:p>
      <w:pPr>
        <w:pStyle w:val="2"/>
        <w:kinsoku w:val="0"/>
        <w:overflowPunct w:val="0"/>
        <w:snapToGrid w:val="0"/>
        <w:spacing w:after="0"/>
        <w:ind w:firstLine="480"/>
        <w:rPr>
          <w:rFonts w:cs="Times New Roman"/>
        </w:rPr>
      </w:pPr>
      <w:r>
        <w:rPr>
          <w:rFonts w:hint="eastAsia" w:cs="Times New Roman"/>
        </w:rPr>
        <w:t>机械设备柴油的泄露将会对区域水域的水生生物产生一定影响，主要表现为：①河面连片的油膜使水体的阳光投射率下降，降低浮游植物的光合作用，从而影响水域的初级生产力，同时干扰浮游动物的昼夜垂直迁移。②油污染能伤害水生生物的化学感应器，干扰、破坏生物的趋化性，使其感应系统发生紊乱。③水生生物的孪和幼体对油污染非常敏感，而且由于卵和幼体大都漂浮在水体表面，表面油污染浓度最高，对生物种类的破坏性最大。④溶解和分散在水体中的油类较易侵入水生生物的上皮细胞，破坏动植物的细胞质膜和线粒体膜，损害生物的酶系统和蛋白质结构，导致基础代谢活动出现障碍，引起生物种类异常。⑤由于不同种类生物对油污染的敏感性有很大差异，水体受油污染后，对油污染抵抗性差的生物数量将大量减少或消失，而一些嗜油菌落和好油生物将大量繁殖和生长，从而改变原有的结构种类，引起生态平衡失调。</w:t>
      </w:r>
    </w:p>
    <w:p>
      <w:pPr>
        <w:pStyle w:val="2"/>
        <w:kinsoku w:val="0"/>
        <w:overflowPunct w:val="0"/>
        <w:snapToGrid w:val="0"/>
        <w:spacing w:after="0"/>
        <w:ind w:firstLine="480"/>
        <w:rPr>
          <w:rFonts w:cs="Times New Roman"/>
        </w:rPr>
      </w:pPr>
      <w:r>
        <w:rPr>
          <w:rFonts w:hint="eastAsia" w:cs="Times New Roman"/>
        </w:rPr>
        <w:t>溢油事故对水生生态风险评价如下：一旦发生溢油污染事故，对评价区域内的生物和鱼类影响较大。以柴油污染为例，</w:t>
      </w:r>
    </w:p>
    <w:p>
      <w:pPr>
        <w:pStyle w:val="2"/>
        <w:kinsoku w:val="0"/>
        <w:overflowPunct w:val="0"/>
        <w:snapToGrid w:val="0"/>
        <w:spacing w:after="0"/>
        <w:ind w:firstLine="480"/>
        <w:rPr>
          <w:rFonts w:cs="Times New Roman"/>
        </w:rPr>
      </w:pPr>
      <w:r>
        <w:rPr>
          <w:rFonts w:hint="eastAsia" w:cs="Times New Roman"/>
        </w:rPr>
        <w:t>其危害是由柴油的化学组成、特征及其在水体的存在形式决定。在柴油不同组分中，低沸点的芳香烃对一切生物均有毒性，而高沸点的芳香烃则是长效毒性，会对流域鱼类资源及水生生物构成威胁和危害直至死亡。</w:t>
      </w:r>
    </w:p>
    <w:p>
      <w:pPr>
        <w:pStyle w:val="2"/>
        <w:kinsoku w:val="0"/>
        <w:overflowPunct w:val="0"/>
        <w:snapToGrid w:val="0"/>
        <w:spacing w:after="0"/>
        <w:ind w:firstLine="480"/>
        <w:rPr>
          <w:rFonts w:cs="Times New Roman"/>
        </w:rPr>
      </w:pPr>
      <w:r>
        <w:rPr>
          <w:rFonts w:hint="eastAsia" w:cs="Times New Roman"/>
        </w:rPr>
        <w:t>（1）对鱼类的急性毒性测试</w:t>
      </w:r>
    </w:p>
    <w:p>
      <w:pPr>
        <w:pStyle w:val="2"/>
        <w:kinsoku w:val="0"/>
        <w:overflowPunct w:val="0"/>
        <w:snapToGrid w:val="0"/>
        <w:spacing w:after="0"/>
        <w:ind w:firstLine="480"/>
        <w:rPr>
          <w:rFonts w:cs="Times New Roman"/>
        </w:rPr>
      </w:pPr>
      <w:r>
        <w:rPr>
          <w:rFonts w:hint="eastAsia" w:cs="Times New Roman"/>
        </w:rPr>
        <w:t>①对鱼类的急性毒性测试</w:t>
      </w:r>
    </w:p>
    <w:p>
      <w:pPr>
        <w:pStyle w:val="2"/>
        <w:kinsoku w:val="0"/>
        <w:overflowPunct w:val="0"/>
        <w:snapToGrid w:val="0"/>
        <w:spacing w:after="0"/>
        <w:ind w:firstLine="480"/>
        <w:rPr>
          <w:rFonts w:cs="Times New Roman"/>
        </w:rPr>
      </w:pPr>
      <w:r>
        <w:rPr>
          <w:rFonts w:hint="eastAsia" w:cs="Times New Roman"/>
        </w:rPr>
        <w:t>根据近年来对不同鱼类仔鱼的毒性试验按结果表明，石油类对鲤鱼仔鱼</w:t>
      </w:r>
      <w:r>
        <w:rPr>
          <w:rFonts w:cs="Times New Roman"/>
        </w:rPr>
        <w:t>96h</w:t>
      </w:r>
      <w:r>
        <w:rPr>
          <w:rFonts w:hint="eastAsia" w:cs="Times New Roman"/>
        </w:rPr>
        <w:t>的</w:t>
      </w:r>
      <w:r>
        <w:rPr>
          <w:rFonts w:cs="Times New Roman"/>
        </w:rPr>
        <w:t>LC50</w:t>
      </w:r>
      <w:r>
        <w:rPr>
          <w:rFonts w:hint="eastAsia" w:cs="Times New Roman"/>
        </w:rPr>
        <w:t>值为</w:t>
      </w:r>
      <w:r>
        <w:rPr>
          <w:rFonts w:cs="Times New Roman"/>
        </w:rPr>
        <w:t>0.5~3.0mg/L</w:t>
      </w:r>
      <w:r>
        <w:rPr>
          <w:rFonts w:hint="eastAsia" w:cs="Times New Roman"/>
        </w:rPr>
        <w:t>，因此污染带瞬时高浓度排放（即事故排放）可导致急性中毒死鱼事故。</w:t>
      </w:r>
    </w:p>
    <w:p>
      <w:pPr>
        <w:pStyle w:val="2"/>
        <w:kinsoku w:val="0"/>
        <w:overflowPunct w:val="0"/>
        <w:snapToGrid w:val="0"/>
        <w:spacing w:after="0"/>
        <w:ind w:firstLine="480"/>
        <w:rPr>
          <w:rFonts w:cs="Times New Roman"/>
        </w:rPr>
      </w:pPr>
      <w:r>
        <w:rPr>
          <w:rFonts w:hint="eastAsia" w:cs="Times New Roman"/>
        </w:rPr>
        <w:t>②对鱼卵、仔稚鱼的影响</w:t>
      </w:r>
    </w:p>
    <w:p>
      <w:pPr>
        <w:pStyle w:val="2"/>
        <w:kinsoku w:val="0"/>
        <w:overflowPunct w:val="0"/>
        <w:snapToGrid w:val="0"/>
        <w:spacing w:after="0"/>
        <w:ind w:firstLine="480"/>
        <w:rPr>
          <w:rFonts w:cs="Times New Roman"/>
        </w:rPr>
      </w:pPr>
      <w:r>
        <w:rPr>
          <w:rFonts w:hint="eastAsia" w:cs="Times New Roman"/>
        </w:rPr>
        <w:t>油膜对卵子的粘着、渗透等直接影响鱼卵的孵化率和孵化量，而仔稚鱼对油污染反应极为敏感。较低的石油浓度即能引起仔稚鱼的死亡和畸变，抑制鱼卵孵化、滞缓发育、生理功能低落，以及导致畸形和死亡等。溢油事故中沉降的油块也可能对一些沉性卵产生影响。此外，由于卵子一般为附着性卵，随水流飘逸，而仔稚鱼游泳能力较差，因而一旦发生溢油，将对卵子和仔稚鱼产生毁灭性的破坏。</w:t>
      </w:r>
    </w:p>
    <w:p>
      <w:pPr>
        <w:pStyle w:val="2"/>
        <w:topLinePunct/>
        <w:snapToGrid w:val="0"/>
        <w:spacing w:after="0"/>
        <w:ind w:firstLine="480"/>
        <w:rPr>
          <w:rFonts w:cs="Times New Roman"/>
        </w:rPr>
      </w:pPr>
      <w:r>
        <w:rPr>
          <w:rFonts w:hint="eastAsia" w:cs="Times New Roman"/>
        </w:rPr>
        <w:t>③石油类在鱼体内的蓄积残留分析</w:t>
      </w:r>
    </w:p>
    <w:p>
      <w:pPr>
        <w:pStyle w:val="2"/>
        <w:topLinePunct/>
        <w:snapToGrid w:val="0"/>
        <w:spacing w:after="0"/>
        <w:ind w:firstLine="480"/>
        <w:rPr>
          <w:rFonts w:cs="Times New Roman"/>
        </w:rPr>
      </w:pPr>
      <w:r>
        <w:rPr>
          <w:rFonts w:hint="eastAsia" w:cs="Times New Roman"/>
        </w:rPr>
        <w:t>污染因子石油类在鱼体中的积累和残留可引起鱼类慢性中毒而带来长效应的污染影响，这种影响不仅可以引起鱼类资源的变动，甚至会引起鱼类种质的变异。鱼类一旦与油分子接触就会在短时间内发生油臭，从而影响其食用价值。</w:t>
      </w:r>
    </w:p>
    <w:p>
      <w:pPr>
        <w:pStyle w:val="2"/>
        <w:topLinePunct/>
        <w:snapToGrid w:val="0"/>
        <w:spacing w:after="0"/>
        <w:ind w:firstLine="480"/>
        <w:rPr>
          <w:rFonts w:cs="Times New Roman"/>
        </w:rPr>
      </w:pPr>
      <w:r>
        <w:rPr>
          <w:rFonts w:hint="eastAsia" w:cs="Times New Roman"/>
        </w:rPr>
        <w:t>④石油类对鱼的致突变性分析</w:t>
      </w:r>
    </w:p>
    <w:p>
      <w:pPr>
        <w:pStyle w:val="2"/>
        <w:topLinePunct/>
        <w:snapToGrid w:val="0"/>
        <w:spacing w:after="0"/>
        <w:ind w:firstLine="480"/>
        <w:rPr>
          <w:rFonts w:cs="Times New Roman"/>
        </w:rPr>
      </w:pPr>
      <w:r>
        <w:rPr>
          <w:rFonts w:hint="eastAsia" w:cs="Times New Roman"/>
        </w:rPr>
        <w:t>近年来对几种定居性的长江鱼类仔鱼鱼类外周血微核试验表明，长江鱼类（主要是定居性鱼类）微核的高检出率是由于长江水环境污染的高浓度诱变物的诱发作用而引起，而石油类污染物可能是其主要的诱变源。</w:t>
      </w:r>
    </w:p>
    <w:p>
      <w:pPr>
        <w:pStyle w:val="2"/>
        <w:topLinePunct/>
        <w:snapToGrid w:val="0"/>
        <w:spacing w:after="0"/>
        <w:ind w:firstLine="480"/>
        <w:rPr>
          <w:rFonts w:cs="Times New Roman"/>
        </w:rPr>
      </w:pPr>
      <w:r>
        <w:rPr>
          <w:rFonts w:hint="eastAsia" w:cs="Times New Roman"/>
        </w:rPr>
        <w:t>（</w:t>
      </w:r>
      <w:r>
        <w:rPr>
          <w:rFonts w:cs="Times New Roman"/>
        </w:rPr>
        <w:t>2</w:t>
      </w:r>
      <w:r>
        <w:rPr>
          <w:rFonts w:hint="eastAsia" w:cs="Times New Roman"/>
        </w:rPr>
        <w:t>）对浮游植物的影响</w:t>
      </w:r>
    </w:p>
    <w:p>
      <w:pPr>
        <w:pStyle w:val="2"/>
        <w:topLinePunct/>
        <w:snapToGrid w:val="0"/>
        <w:spacing w:after="0"/>
        <w:ind w:firstLine="480"/>
        <w:rPr>
          <w:rFonts w:cs="Times New Roman"/>
        </w:rPr>
      </w:pPr>
      <w:r>
        <w:rPr>
          <w:rFonts w:hint="eastAsia" w:cs="Times New Roman"/>
        </w:rPr>
        <w:t>浮游植物是水体中有机质的主要生产者，它是浮游动物的基础饵料，也是河流食物网结构的基础环节，在水生生态系统的物质循环与能量循环转换过程中起着重要的作用。溢油发生时，大部分溢油浮于水面并扩散成油膜，油膜在水面的停留将影响水体与大气之间的物质交换和热交换，使水体中的含氧量、温度等因素发生较大的变化，使浮游植物窒息死亡，并会破坏浮游植物细胞，降低透光率，影响浮游植物的光合作用。根据国内外许多毒性试验结果表明，作为鱼、虾类饵料基础的浮游植物，对各类油类的耐受能力都很低；一般浮游植物石油急性中毒致死浓度为</w:t>
      </w:r>
      <w:r>
        <w:rPr>
          <w:rFonts w:cs="Times New Roman"/>
        </w:rPr>
        <w:t>0.1~10.0mg/L</w:t>
      </w:r>
      <w:r>
        <w:rPr>
          <w:rFonts w:hint="eastAsia" w:cs="Times New Roman"/>
        </w:rPr>
        <w:t>，一般为</w:t>
      </w:r>
      <w:r>
        <w:rPr>
          <w:rFonts w:cs="Times New Roman"/>
        </w:rPr>
        <w:t>1.0~3.6mg/L</w:t>
      </w:r>
      <w:r>
        <w:rPr>
          <w:rFonts w:hint="eastAsia" w:cs="Times New Roman"/>
        </w:rPr>
        <w:t>，对于更敏感的种类，油浓度低于</w:t>
      </w:r>
      <w:r>
        <w:rPr>
          <w:rFonts w:cs="Times New Roman"/>
        </w:rPr>
        <w:t>0.1mg/L</w:t>
      </w:r>
      <w:r>
        <w:rPr>
          <w:rFonts w:hint="eastAsia" w:cs="Times New Roman"/>
        </w:rPr>
        <w:t>时，也会妨碍细胞的分裂和生长的速率。</w:t>
      </w:r>
    </w:p>
    <w:p>
      <w:pPr>
        <w:pStyle w:val="2"/>
        <w:topLinePunct/>
        <w:snapToGrid w:val="0"/>
        <w:spacing w:after="0"/>
        <w:ind w:firstLine="480"/>
        <w:rPr>
          <w:rFonts w:cs="Times New Roman"/>
        </w:rPr>
      </w:pPr>
      <w:r>
        <w:rPr>
          <w:rFonts w:hint="eastAsia" w:cs="Times New Roman"/>
        </w:rPr>
        <w:t>因此，若发生溢油时，油膜所经过的河流水面，水中的浮游植物受污染的影响较大。</w:t>
      </w:r>
    </w:p>
    <w:p>
      <w:pPr>
        <w:pStyle w:val="2"/>
        <w:kinsoku w:val="0"/>
        <w:overflowPunct w:val="0"/>
        <w:snapToGrid w:val="0"/>
        <w:spacing w:after="0"/>
        <w:ind w:firstLine="480"/>
        <w:rPr>
          <w:rFonts w:cs="Times New Roman"/>
        </w:rPr>
      </w:pPr>
      <w:r>
        <w:rPr>
          <w:rFonts w:hint="eastAsia" w:cs="Times New Roman"/>
        </w:rPr>
        <w:t>（</w:t>
      </w:r>
      <w:r>
        <w:rPr>
          <w:rFonts w:cs="Times New Roman"/>
        </w:rPr>
        <w:t>3</w:t>
      </w:r>
      <w:r>
        <w:rPr>
          <w:rFonts w:hint="eastAsia" w:cs="Times New Roman"/>
        </w:rPr>
        <w:t>）对浮游动物的影响</w:t>
      </w:r>
    </w:p>
    <w:p>
      <w:pPr>
        <w:pStyle w:val="2"/>
        <w:kinsoku w:val="0"/>
        <w:overflowPunct w:val="0"/>
        <w:snapToGrid w:val="0"/>
        <w:spacing w:after="0"/>
        <w:ind w:firstLine="480"/>
        <w:rPr>
          <w:rFonts w:cs="Times New Roman"/>
        </w:rPr>
      </w:pPr>
      <w:r>
        <w:rPr>
          <w:rFonts w:hint="eastAsia" w:cs="Times New Roman"/>
        </w:rPr>
        <w:t>浮游动物对石油类的敏感性较高，一旦发生溢油将对浮游动物产生较大的毒害效应。许多实验结果表明，油类浓度超过</w:t>
      </w:r>
      <w:r>
        <w:rPr>
          <w:rFonts w:cs="Times New Roman"/>
        </w:rPr>
        <w:t>50mg/L</w:t>
      </w:r>
      <w:r>
        <w:rPr>
          <w:rFonts w:hint="eastAsia" w:cs="Times New Roman"/>
        </w:rPr>
        <w:t>时，对桡足类动物在</w:t>
      </w:r>
      <w:r>
        <w:rPr>
          <w:rFonts w:cs="Times New Roman"/>
        </w:rPr>
        <w:t>24h</w:t>
      </w:r>
      <w:r>
        <w:rPr>
          <w:rFonts w:hint="eastAsia" w:cs="Times New Roman"/>
        </w:rPr>
        <w:t>内将发生有害影响，并且幼体的敏感性高于成体。此外若溢油发生时，大部分溢油浮于水面并扩散成油膜，油膜在水面的停留将影响水与大气之间的物质交流和热交换，使水体的含氧量、温度等因素发生较大的变化，使其窒息死亡。</w:t>
      </w:r>
    </w:p>
    <w:p>
      <w:pPr>
        <w:pStyle w:val="2"/>
        <w:kinsoku w:val="0"/>
        <w:overflowPunct w:val="0"/>
        <w:snapToGrid w:val="0"/>
        <w:spacing w:after="0"/>
        <w:ind w:firstLine="480"/>
        <w:rPr>
          <w:rFonts w:cs="Times New Roman"/>
        </w:rPr>
      </w:pPr>
      <w:r>
        <w:rPr>
          <w:rFonts w:hint="eastAsia" w:cs="Times New Roman"/>
        </w:rPr>
        <w:t>（</w:t>
      </w:r>
      <w:r>
        <w:rPr>
          <w:rFonts w:cs="Times New Roman"/>
        </w:rPr>
        <w:t>4</w:t>
      </w:r>
      <w:r>
        <w:rPr>
          <w:rFonts w:hint="eastAsia" w:cs="Times New Roman"/>
        </w:rPr>
        <w:t>）对底栖生物的影响</w:t>
      </w:r>
    </w:p>
    <w:p>
      <w:pPr>
        <w:pStyle w:val="2"/>
        <w:topLinePunct/>
        <w:snapToGrid w:val="0"/>
        <w:spacing w:after="0"/>
        <w:ind w:firstLine="480"/>
        <w:rPr>
          <w:rFonts w:cs="Times New Roman"/>
        </w:rPr>
      </w:pPr>
      <w:r>
        <w:rPr>
          <w:rFonts w:hint="eastAsia" w:cs="Times New Roman"/>
        </w:rPr>
        <w:t>不同种类底栖生物对石油类浓度的适应性具有差异，多数底栖生物石油类急性中毒致死浓度范围在</w:t>
      </w:r>
      <w:r>
        <w:rPr>
          <w:rFonts w:cs="Times New Roman"/>
        </w:rPr>
        <w:t>2.0~15mg/L</w:t>
      </w:r>
      <w:r>
        <w:rPr>
          <w:rFonts w:hint="eastAsia" w:cs="Times New Roman"/>
        </w:rPr>
        <w:t>，其幼体的致死浓度范围更小些。底栖生物的耐油污性通常很差，即使水体中石油类含量只有</w:t>
      </w:r>
      <w:r>
        <w:rPr>
          <w:rFonts w:cs="Times New Roman"/>
        </w:rPr>
        <w:t>0.0lppm</w:t>
      </w:r>
      <w:r>
        <w:rPr>
          <w:rFonts w:hint="eastAsia" w:cs="Times New Roman"/>
        </w:rPr>
        <w:t>，也会导致其死亡。当水体中石油类浓度在</w:t>
      </w:r>
      <w:r>
        <w:rPr>
          <w:rFonts w:cs="Times New Roman"/>
        </w:rPr>
        <w:t>0.1~0.01ppm</w:t>
      </w:r>
      <w:r>
        <w:rPr>
          <w:rFonts w:hint="eastAsia" w:cs="Times New Roman"/>
        </w:rPr>
        <w:t>时，对某些底栖甲壳类动物幼体（如：无节幼虫、藤壶幼体和蟹幼体）有明显的毒效。</w:t>
      </w:r>
    </w:p>
    <w:p>
      <w:pPr>
        <w:pStyle w:val="2"/>
        <w:kinsoku w:val="0"/>
        <w:overflowPunct w:val="0"/>
        <w:snapToGrid w:val="0"/>
        <w:spacing w:after="0"/>
        <w:ind w:firstLine="480"/>
        <w:rPr>
          <w:rFonts w:cs="Times New Roman"/>
        </w:rPr>
      </w:pPr>
      <w:r>
        <w:rPr>
          <w:rFonts w:hint="eastAsia" w:cs="Times New Roman"/>
        </w:rPr>
        <w:t>综上所述，工程施工期或运行期内一旦发生溢油事故，污染因子石油类将会对流域内鱼类的急性中毒、在鱼体内的蓄积残留和对鱼的致突变性产生较大的负面影响，而且对浮游植物和动物也会产生一定的影响，故建设单位必须严格落实本报告书提出的各项风险防范措施和事故应急预案。</w:t>
      </w:r>
    </w:p>
    <w:p>
      <w:pPr>
        <w:pStyle w:val="4"/>
        <w:numPr>
          <w:ilvl w:val="1"/>
          <w:numId w:val="0"/>
        </w:numPr>
        <w:ind w:firstLine="560" w:firstLineChars="200"/>
        <w:rPr>
          <w:rFonts w:cs="Times New Roman"/>
          <w:b w:val="0"/>
        </w:rPr>
      </w:pPr>
      <w:bookmarkStart w:id="90" w:name="bookmark46"/>
      <w:bookmarkEnd w:id="90"/>
      <w:bookmarkStart w:id="91" w:name="_Toc142388387"/>
      <w:r>
        <w:rPr>
          <w:rFonts w:cs="Times New Roman"/>
          <w:b w:val="0"/>
        </w:rPr>
        <w:t>7.3</w:t>
      </w:r>
      <w:r>
        <w:rPr>
          <w:rFonts w:hint="eastAsia" w:cs="Times New Roman"/>
          <w:b w:val="0"/>
        </w:rPr>
        <w:t>风险事故防范对策和措施</w:t>
      </w:r>
      <w:bookmarkEnd w:id="91"/>
    </w:p>
    <w:p>
      <w:pPr>
        <w:pStyle w:val="5"/>
        <w:numPr>
          <w:ilvl w:val="0"/>
          <w:numId w:val="0"/>
        </w:numPr>
        <w:topLinePunct/>
        <w:snapToGrid w:val="0"/>
        <w:ind w:firstLine="480" w:firstLineChars="200"/>
        <w:rPr>
          <w:b/>
          <w:bCs/>
        </w:rPr>
      </w:pPr>
      <w:r>
        <w:rPr>
          <w:rFonts w:cs="Times New Roman" w:eastAsiaTheme="minorEastAsia"/>
        </w:rPr>
        <w:t>7.3.1</w:t>
      </w:r>
      <w:r>
        <w:rPr>
          <w:rFonts w:hint="eastAsia"/>
        </w:rPr>
        <w:t>事故防范措施</w:t>
      </w:r>
    </w:p>
    <w:p>
      <w:pPr>
        <w:pStyle w:val="2"/>
        <w:topLinePunct/>
        <w:snapToGrid w:val="0"/>
        <w:ind w:firstLine="480"/>
      </w:pPr>
      <w:r>
        <w:rPr>
          <w:rFonts w:hint="eastAsia"/>
        </w:rPr>
        <w:t>鉴于事故性化学品泄漏危害较大且大多由人为因素所致，因此杜绝该事故发生主要是从管理方面着手，制定并采取切实可行的管理、防范措施。另外，一旦发生事故必须立即采取有效应急措施，以减轻其所产生的危害，切实做到</w:t>
      </w:r>
      <w:r>
        <w:t>“</w:t>
      </w:r>
      <w:r>
        <w:rPr>
          <w:rFonts w:hint="eastAsia"/>
        </w:rPr>
        <w:t>以防为主，管治结合</w:t>
      </w:r>
      <w:r>
        <w:t>”</w:t>
      </w:r>
      <w:r>
        <w:rPr>
          <w:rFonts w:hint="eastAsia"/>
        </w:rPr>
        <w:t>。针对溢油事故风险情况，提出如下防范措施：</w:t>
      </w:r>
    </w:p>
    <w:p>
      <w:pPr>
        <w:pStyle w:val="2"/>
        <w:topLinePunct/>
        <w:snapToGrid w:val="0"/>
        <w:spacing w:after="0"/>
        <w:ind w:firstLine="480"/>
      </w:pPr>
      <w:r>
        <w:rPr>
          <w:rFonts w:hint="eastAsia"/>
        </w:rPr>
        <w:t>（</w:t>
      </w:r>
      <w:r>
        <w:t>1</w:t>
      </w:r>
      <w:r>
        <w:rPr>
          <w:rFonts w:hint="eastAsia"/>
        </w:rPr>
        <w:t>）加强环保宣传教育，提高全体人员的环保意识，尤其是提高机械设备操作人员安全生产的高度责任感和责任心，增加对溢油事故危害和污染损害严重性的认识，提高实际操作应变能力、避免人为因素。</w:t>
      </w:r>
    </w:p>
    <w:p>
      <w:pPr>
        <w:pStyle w:val="2"/>
        <w:topLinePunct/>
        <w:snapToGrid w:val="0"/>
        <w:spacing w:after="0"/>
        <w:ind w:firstLine="480"/>
      </w:pPr>
      <w:r>
        <w:rPr>
          <w:rFonts w:hint="eastAsia"/>
        </w:rPr>
        <w:t>（</w:t>
      </w:r>
      <w:r>
        <w:t>2</w:t>
      </w:r>
      <w:r>
        <w:rPr>
          <w:rFonts w:hint="eastAsia"/>
        </w:rPr>
        <w:t>）工程施工过程中，应监督施工单位，使用专用的施工船舶和施工机械，禁止使用改造机械，按规章制度和施工程序进行施工，严禁超载域超速，在一定程度上可以降低船舶事故发生机率。</w:t>
      </w:r>
    </w:p>
    <w:p>
      <w:pPr>
        <w:pStyle w:val="2"/>
        <w:topLinePunct/>
        <w:snapToGrid w:val="0"/>
        <w:spacing w:after="0"/>
        <w:ind w:firstLine="480"/>
      </w:pPr>
      <w:r>
        <w:rPr>
          <w:rFonts w:hint="eastAsia"/>
        </w:rPr>
        <w:t>（</w:t>
      </w:r>
      <w:r>
        <w:t>3</w:t>
      </w:r>
      <w:r>
        <w:rPr>
          <w:rFonts w:hint="eastAsia"/>
        </w:rPr>
        <w:t>）</w:t>
      </w:r>
      <w:r>
        <w:t>施工单位</w:t>
      </w:r>
      <w:r>
        <w:rPr>
          <w:rFonts w:hint="eastAsia"/>
        </w:rPr>
        <w:t>配备</w:t>
      </w:r>
      <w:r>
        <w:t>固体浮子式围油栏和吸油毡，一旦发生</w:t>
      </w:r>
      <w:r>
        <w:rPr>
          <w:rFonts w:hint="eastAsia"/>
          <w:sz w:val="23"/>
          <w:szCs w:val="23"/>
        </w:rPr>
        <w:t>漏油事故迅速用固体浮子式围油栏截断，将溢油事故污染范围控制在围油栏包围的水域，以阻止油污扩散，同时迅速用吸油毡吸油，并配备报警系统及必要的通信器材，以便及时与施工辖区内的水务部门，及时采取应急措施，以减轻对周围水体的影响</w:t>
      </w:r>
      <w:r>
        <w:rPr>
          <w:rFonts w:hint="eastAsia"/>
        </w:rPr>
        <w:t>。</w:t>
      </w:r>
    </w:p>
    <w:p>
      <w:pPr>
        <w:pStyle w:val="2"/>
        <w:topLinePunct/>
        <w:snapToGrid w:val="0"/>
        <w:spacing w:after="0"/>
        <w:ind w:firstLine="480"/>
      </w:pPr>
      <w:r>
        <w:rPr>
          <w:rFonts w:hint="eastAsia" w:cs="Times New Roman" w:eastAsiaTheme="minorEastAsia"/>
        </w:rPr>
        <w:t>（</w:t>
      </w:r>
      <w:r>
        <w:rPr>
          <w:rFonts w:cs="Times New Roman" w:eastAsiaTheme="minorEastAsia"/>
        </w:rPr>
        <w:t>3</w:t>
      </w:r>
      <w:r>
        <w:rPr>
          <w:rFonts w:hint="eastAsia"/>
        </w:rPr>
        <w:t>）</w:t>
      </w:r>
      <w:r>
        <w:rPr>
          <w:rFonts w:hint="eastAsia"/>
          <w:spacing w:val="-2"/>
        </w:rPr>
        <w:t>为减少风险事故发生的危害，施工单位须针对可能发生的风险事</w:t>
      </w:r>
      <w:r>
        <w:rPr>
          <w:rFonts w:hint="eastAsia"/>
        </w:rPr>
        <w:t>故制定相应的风险应急预案，风险应急预案的内容包括以下几个方面。</w:t>
      </w:r>
    </w:p>
    <w:p>
      <w:pPr>
        <w:pStyle w:val="2"/>
        <w:topLinePunct/>
        <w:snapToGrid w:val="0"/>
        <w:spacing w:after="0"/>
        <w:ind w:firstLine="480"/>
      </w:pPr>
      <w:r>
        <w:rPr>
          <w:rFonts w:hint="eastAsia"/>
        </w:rPr>
        <w:t>①指导方针与原则</w:t>
      </w:r>
    </w:p>
    <w:p>
      <w:pPr>
        <w:pStyle w:val="2"/>
        <w:topLinePunct/>
        <w:snapToGrid w:val="0"/>
        <w:spacing w:after="0"/>
        <w:ind w:firstLine="480"/>
      </w:pPr>
      <w:r>
        <w:rPr>
          <w:rFonts w:hint="eastAsia"/>
        </w:rPr>
        <w:t>方针：以人为本、预控风险、高效救援、确保安全。</w:t>
      </w:r>
    </w:p>
    <w:p>
      <w:pPr>
        <w:pStyle w:val="2"/>
        <w:topLinePunct/>
        <w:snapToGrid w:val="0"/>
        <w:spacing w:after="0"/>
        <w:ind w:firstLine="472"/>
      </w:pPr>
      <w:r>
        <w:rPr>
          <w:rFonts w:hint="eastAsia"/>
          <w:spacing w:val="-2"/>
        </w:rPr>
        <w:t>原则：保护人员安全优先，防止事故蔓延优先，减少损失救援优先，持续改进高效</w:t>
      </w:r>
      <w:r>
        <w:rPr>
          <w:rFonts w:hint="eastAsia"/>
        </w:rPr>
        <w:t>优先。</w:t>
      </w:r>
    </w:p>
    <w:p>
      <w:pPr>
        <w:pStyle w:val="2"/>
        <w:topLinePunct/>
        <w:snapToGrid w:val="0"/>
        <w:spacing w:after="0"/>
        <w:ind w:firstLine="480"/>
      </w:pPr>
      <w:r>
        <w:rPr>
          <w:rFonts w:hint="eastAsia"/>
        </w:rPr>
        <w:t>②可能发生交通事故的主要工程及部位、环节</w:t>
      </w:r>
      <w:r>
        <w:rPr>
          <w:rFonts w:hint="eastAsia"/>
          <w:spacing w:val="-2"/>
        </w:rPr>
        <w:t>施工运输及交通行车可能造成人员重伤或亡人事故发生，鉴于上述情况，建立应急</w:t>
      </w:r>
      <w:r>
        <w:rPr>
          <w:rFonts w:hint="eastAsia"/>
        </w:rPr>
        <w:t>预案，做好应急准备，以高效的工作减少人员伤亡和企业经济损失。</w:t>
      </w:r>
    </w:p>
    <w:p>
      <w:pPr>
        <w:pStyle w:val="2"/>
        <w:topLinePunct/>
        <w:snapToGrid w:val="0"/>
        <w:spacing w:after="0"/>
        <w:ind w:firstLine="480"/>
      </w:pPr>
      <w:r>
        <w:rPr>
          <w:rFonts w:hint="eastAsia"/>
        </w:rPr>
        <w:t>③应急计划</w:t>
      </w:r>
    </w:p>
    <w:p>
      <w:pPr>
        <w:pStyle w:val="2"/>
        <w:topLinePunct/>
        <w:snapToGrid w:val="0"/>
        <w:spacing w:after="0"/>
        <w:ind w:firstLine="480"/>
      </w:pPr>
      <w:r>
        <w:rPr>
          <w:rFonts w:cs="Times New Roman" w:eastAsiaTheme="minorEastAsia"/>
        </w:rPr>
        <w:t>A</w:t>
      </w:r>
      <w:r>
        <w:rPr>
          <w:rFonts w:hint="eastAsia"/>
        </w:rPr>
        <w:t>、应急救援领导小组</w:t>
      </w:r>
    </w:p>
    <w:p>
      <w:pPr>
        <w:pStyle w:val="2"/>
        <w:topLinePunct/>
        <w:snapToGrid w:val="0"/>
        <w:spacing w:after="0"/>
        <w:ind w:firstLine="472"/>
      </w:pPr>
      <w:r>
        <w:rPr>
          <w:rFonts w:hint="eastAsia"/>
          <w:spacing w:val="-2"/>
        </w:rPr>
        <w:t>施工单位需成立相应的应急救援领导小组，项目经理任组长，项目部副经理、项目</w:t>
      </w:r>
      <w:r>
        <w:rPr>
          <w:rFonts w:hint="eastAsia"/>
        </w:rPr>
        <w:t>总工任副组长，组员由各下属负责人组成。</w:t>
      </w:r>
    </w:p>
    <w:p>
      <w:pPr>
        <w:pStyle w:val="2"/>
        <w:topLinePunct/>
        <w:snapToGrid w:val="0"/>
        <w:spacing w:after="0"/>
        <w:ind w:firstLine="480"/>
      </w:pPr>
      <w:r>
        <w:rPr>
          <w:rFonts w:cs="Times New Roman" w:eastAsiaTheme="minorEastAsia"/>
        </w:rPr>
        <w:t>B</w:t>
      </w:r>
      <w:r>
        <w:rPr>
          <w:rFonts w:hint="eastAsia"/>
        </w:rPr>
        <w:t>、应急救援预案启动条件</w:t>
      </w:r>
    </w:p>
    <w:p>
      <w:pPr>
        <w:pStyle w:val="2"/>
        <w:topLinePunct/>
        <w:snapToGrid w:val="0"/>
        <w:spacing w:after="0"/>
        <w:ind w:firstLine="472"/>
      </w:pPr>
      <w:r>
        <w:rPr>
          <w:rFonts w:hint="eastAsia"/>
          <w:spacing w:val="-2"/>
        </w:rPr>
        <w:t>当项目在日常施工生产中突发施工运输或交通行车安全事故（状态）时，由当事项目部上报应急救援领导小组，同时项目经理下达指令并运行本应急救援预案，全力挽救</w:t>
      </w:r>
      <w:r>
        <w:rPr>
          <w:rFonts w:hint="eastAsia"/>
        </w:rPr>
        <w:t>员工生命财产安全，减少经济损失。</w:t>
      </w:r>
    </w:p>
    <w:p>
      <w:pPr>
        <w:pStyle w:val="2"/>
        <w:topLinePunct/>
        <w:snapToGrid w:val="0"/>
        <w:spacing w:after="0"/>
        <w:ind w:firstLine="480"/>
      </w:pPr>
      <w:r>
        <w:rPr>
          <w:rFonts w:cs="Times New Roman" w:eastAsiaTheme="minorEastAsia"/>
        </w:rPr>
        <w:t>C</w:t>
      </w:r>
      <w:r>
        <w:rPr>
          <w:rFonts w:hint="eastAsia"/>
        </w:rPr>
        <w:t>、应急救援资源配备</w:t>
      </w:r>
    </w:p>
    <w:p>
      <w:pPr>
        <w:pStyle w:val="2"/>
        <w:topLinePunct/>
        <w:snapToGrid w:val="0"/>
        <w:spacing w:after="0"/>
        <w:ind w:firstLine="472"/>
      </w:pPr>
      <w:r>
        <w:rPr>
          <w:rFonts w:hint="eastAsia"/>
          <w:spacing w:val="-2"/>
        </w:rPr>
        <w:t>由项目经理批准，施工单位必须保证一定的应急救援备用金，以备施工运输或交通</w:t>
      </w:r>
      <w:r>
        <w:rPr>
          <w:rFonts w:hint="eastAsia"/>
        </w:rPr>
        <w:t>行车事故紧急事件发生时，有足够的财力支持应急救援工作顺利落实。应急救援物资、</w:t>
      </w:r>
      <w:r>
        <w:rPr>
          <w:rFonts w:hint="eastAsia"/>
          <w:spacing w:val="-5"/>
        </w:rPr>
        <w:t>设备和设施主要包括：物资运输车、挖掘机、医用箱和药品、扩音喇叭、应急联络电话。</w:t>
      </w:r>
      <w:r>
        <w:rPr>
          <w:rFonts w:hint="eastAsia"/>
          <w:spacing w:val="-2"/>
        </w:rPr>
        <w:t>同时在发生突发性施工运输和交通行车紧急事故时，充分利用社会资源，根据实际需要</w:t>
      </w:r>
      <w:r>
        <w:rPr>
          <w:rFonts w:hint="eastAsia"/>
        </w:rPr>
        <w:t>与工程所在地地方政府机构或部门请求支援，如请求</w:t>
      </w:r>
      <w:r>
        <w:rPr>
          <w:rFonts w:cs="Times New Roman"/>
          <w:spacing w:val="-3"/>
        </w:rPr>
        <w:t>119</w:t>
      </w:r>
      <w:r>
        <w:rPr>
          <w:rFonts w:hint="eastAsia"/>
          <w:spacing w:val="-3"/>
        </w:rPr>
        <w:t>、</w:t>
      </w:r>
      <w:r>
        <w:rPr>
          <w:rFonts w:cs="Times New Roman"/>
          <w:spacing w:val="-3"/>
        </w:rPr>
        <w:t>120</w:t>
      </w:r>
      <w:r>
        <w:rPr>
          <w:rFonts w:hint="eastAsia"/>
          <w:spacing w:val="-3"/>
        </w:rPr>
        <w:t>、</w:t>
      </w:r>
      <w:r>
        <w:rPr>
          <w:rFonts w:cs="Times New Roman"/>
          <w:spacing w:val="-3"/>
        </w:rPr>
        <w:t>110</w:t>
      </w:r>
      <w:r>
        <w:rPr>
          <w:rFonts w:hint="eastAsia"/>
        </w:rPr>
        <w:t>支援等。在发生道路交通行车紧急事故时，在请求上述社会资源的同时，应拨打</w:t>
      </w:r>
      <w:r>
        <w:rPr>
          <w:rFonts w:cs="Times New Roman"/>
        </w:rPr>
        <w:t>122</w:t>
      </w:r>
      <w:r>
        <w:rPr>
          <w:rFonts w:hint="eastAsia"/>
        </w:rPr>
        <w:t>电话进行交通事故报案。</w:t>
      </w:r>
    </w:p>
    <w:p>
      <w:pPr>
        <w:pStyle w:val="2"/>
        <w:topLinePunct/>
        <w:snapToGrid w:val="0"/>
        <w:spacing w:after="0"/>
        <w:ind w:firstLine="480"/>
      </w:pPr>
      <w:r>
        <w:rPr>
          <w:rFonts w:cs="Times New Roman" w:eastAsiaTheme="minorEastAsia"/>
        </w:rPr>
        <w:t>D</w:t>
      </w:r>
      <w:r>
        <w:rPr>
          <w:rFonts w:hint="eastAsia"/>
        </w:rPr>
        <w:t>、应急计划的实施</w:t>
      </w:r>
    </w:p>
    <w:p>
      <w:pPr>
        <w:pStyle w:val="2"/>
        <w:topLinePunct/>
        <w:snapToGrid w:val="0"/>
        <w:spacing w:after="0"/>
        <w:ind w:firstLine="480"/>
      </w:pPr>
      <w:r>
        <w:rPr>
          <w:rFonts w:cs="Times New Roman"/>
        </w:rPr>
        <w:t>a</w:t>
      </w:r>
      <w:r>
        <w:rPr>
          <w:rFonts w:hint="eastAsia"/>
        </w:rPr>
        <w:t>、接警：接警部门为现场值班办公室，值班人员接到报警后，应迅速弄清和掌握</w:t>
      </w:r>
      <w:r>
        <w:rPr>
          <w:rFonts w:hint="eastAsia"/>
          <w:spacing w:val="-2"/>
        </w:rPr>
        <w:t>事故发生时间、详细地点、事故性质、事故原因初步判断、简要经过、人员伤亡及被困</w:t>
      </w:r>
      <w:r>
        <w:rPr>
          <w:rFonts w:hint="eastAsia"/>
        </w:rPr>
        <w:t>情况、现场事态控制及发展情况等，并做好记录。</w:t>
      </w:r>
    </w:p>
    <w:p>
      <w:pPr>
        <w:pStyle w:val="2"/>
        <w:topLinePunct/>
        <w:snapToGrid w:val="0"/>
        <w:spacing w:after="0"/>
        <w:ind w:firstLine="480"/>
      </w:pPr>
      <w:r>
        <w:rPr>
          <w:rFonts w:cs="Times New Roman" w:eastAsiaTheme="minorEastAsia"/>
        </w:rPr>
        <w:t>b</w:t>
      </w:r>
      <w:r>
        <w:rPr>
          <w:rFonts w:hint="eastAsia"/>
        </w:rPr>
        <w:t>、通知：现场值班员立即向项目经理详细报告，项目经理马上决定是否启动应急</w:t>
      </w:r>
      <w:r>
        <w:rPr>
          <w:rFonts w:hint="eastAsia"/>
          <w:spacing w:val="-2"/>
        </w:rPr>
        <w:t>救援预案及是否向有关应急机构、政府及业主发出应急救援请求。启动应急救援预案的</w:t>
      </w:r>
      <w:r>
        <w:rPr>
          <w:rFonts w:hint="eastAsia"/>
        </w:rPr>
        <w:t>通知应由项目办公室通知应急组织机构中各部门负责人。</w:t>
      </w:r>
    </w:p>
    <w:p>
      <w:pPr>
        <w:pStyle w:val="2"/>
        <w:topLinePunct/>
        <w:snapToGrid w:val="0"/>
        <w:spacing w:after="0"/>
        <w:ind w:firstLine="480"/>
      </w:pPr>
      <w:r>
        <w:rPr>
          <w:rFonts w:cs="Times New Roman" w:eastAsiaTheme="minorEastAsia"/>
        </w:rPr>
        <w:t>c</w:t>
      </w:r>
      <w:r>
        <w:rPr>
          <w:rFonts w:hint="eastAsia"/>
        </w:rPr>
        <w:t>、应急通讯联络与报告：项目应急救援联络工作由项目部办公室主任负责。</w:t>
      </w:r>
    </w:p>
    <w:p>
      <w:pPr>
        <w:pStyle w:val="2"/>
        <w:topLinePunct/>
        <w:snapToGrid w:val="0"/>
        <w:spacing w:after="0"/>
        <w:ind w:firstLine="480"/>
      </w:pPr>
      <w:r>
        <w:rPr>
          <w:rFonts w:cs="Times New Roman"/>
        </w:rPr>
        <w:t>d</w:t>
      </w:r>
      <w:r>
        <w:rPr>
          <w:rFonts w:hint="eastAsia"/>
        </w:rPr>
        <w:t>、急救与抢险：由项目部卫生所组成临时医护队</w:t>
      </w:r>
      <w:r>
        <w:rPr>
          <w:rFonts w:cs="Times New Roman"/>
        </w:rPr>
        <w:t>,</w:t>
      </w:r>
      <w:r>
        <w:rPr>
          <w:rFonts w:hint="eastAsia"/>
        </w:rPr>
        <w:t>对事故中的伤员进行急救，最大限度地减少伤亡，争取住院时间，对死亡者进行临时处理；配合</w:t>
      </w:r>
      <w:r>
        <w:rPr>
          <w:rFonts w:cs="Times New Roman"/>
        </w:rPr>
        <w:t>120</w:t>
      </w:r>
      <w:r>
        <w:rPr>
          <w:rFonts w:hint="eastAsia"/>
        </w:rPr>
        <w:t>急救医生做好抢救。</w:t>
      </w:r>
      <w:r>
        <w:rPr>
          <w:rFonts w:hint="eastAsia"/>
          <w:spacing w:val="-5"/>
        </w:rPr>
        <w:t>抢险工作由项目部经理总体指挥，项目副经理、项目总工同经理轮流昼夜指挥抢险，</w:t>
      </w:r>
      <w:r>
        <w:rPr>
          <w:rFonts w:hint="eastAsia"/>
        </w:rPr>
        <w:t>各部门各自完成本部门的应急任务，对救援队现场指挥，合理调配备机械设备、设施，充分利用应急物资，确保高效救援，尽快恢复现场，避免扩大事故和财产损失。</w:t>
      </w:r>
    </w:p>
    <w:p>
      <w:pPr>
        <w:pStyle w:val="2"/>
        <w:topLinePunct/>
        <w:snapToGrid w:val="0"/>
        <w:spacing w:after="0"/>
        <w:ind w:firstLine="480"/>
      </w:pPr>
      <w:r>
        <w:rPr>
          <w:rFonts w:cs="Times New Roman" w:eastAsiaTheme="minorEastAsia"/>
        </w:rPr>
        <w:t>e</w:t>
      </w:r>
      <w:r>
        <w:rPr>
          <w:rFonts w:hint="eastAsia"/>
        </w:rPr>
        <w:t>、现场保护与警戒：事故发生后，安全科和计划科应立即派人赶赴事发现场，负</w:t>
      </w:r>
      <w:r>
        <w:rPr>
          <w:rFonts w:hint="eastAsia"/>
          <w:spacing w:val="-3"/>
        </w:rPr>
        <w:t>责事故</w:t>
      </w:r>
      <w:r>
        <w:rPr>
          <w:rFonts w:cs="Times New Roman"/>
          <w:spacing w:val="-3"/>
        </w:rPr>
        <w:t>/</w:t>
      </w:r>
      <w:r>
        <w:rPr>
          <w:rFonts w:hint="eastAsia"/>
          <w:spacing w:val="-3"/>
        </w:rPr>
        <w:t>事件现场保护，立即开展收集证据工作，需要移动现场物件时，要做好标志、标</w:t>
      </w:r>
      <w:r>
        <w:rPr>
          <w:rFonts w:hint="eastAsia"/>
        </w:rPr>
        <w:t>记，并绘制现场简图，写出书面材料，妥善保存现场重要痕迹、物证。</w:t>
      </w:r>
    </w:p>
    <w:p>
      <w:pPr>
        <w:pStyle w:val="2"/>
        <w:topLinePunct/>
        <w:snapToGrid w:val="0"/>
        <w:spacing w:after="0"/>
        <w:ind w:firstLine="480"/>
      </w:pPr>
      <w:r>
        <w:rPr>
          <w:rFonts w:hint="eastAsia"/>
        </w:rPr>
        <w:t>根据应急救援需要，由公安部门在事故与现场周边建立警戒区域，实施交通管制，</w:t>
      </w:r>
      <w:r>
        <w:rPr>
          <w:rFonts w:hint="eastAsia"/>
          <w:spacing w:val="-2"/>
        </w:rPr>
        <w:t>维护好现场治安秩序，防止无关人员进入事故现场，保障救援队伍、物资运输和人群疏</w:t>
      </w:r>
      <w:r>
        <w:rPr>
          <w:rFonts w:hint="eastAsia"/>
        </w:rPr>
        <w:t>散等迅速进入现场，并避免发生不必要的伤亡。</w:t>
      </w:r>
    </w:p>
    <w:p>
      <w:pPr>
        <w:pStyle w:val="2"/>
        <w:topLinePunct/>
        <w:snapToGrid w:val="0"/>
        <w:spacing w:after="0"/>
        <w:ind w:firstLine="472"/>
      </w:pPr>
      <w:r>
        <w:rPr>
          <w:rFonts w:hint="eastAsia"/>
          <w:spacing w:val="-2"/>
        </w:rPr>
        <w:t>现场警戒措施包括：危险区边界警戒线为黄黑带，警戒哨佩带臂章，警车鸣警灯和</w:t>
      </w:r>
      <w:r>
        <w:rPr>
          <w:rFonts w:hint="eastAsia"/>
        </w:rPr>
        <w:t>警笛，用扩音喇叭警告，警戒哨人员负责阻止与救援无关的人员进入事故救援现场。</w:t>
      </w:r>
    </w:p>
    <w:p>
      <w:pPr>
        <w:pStyle w:val="2"/>
        <w:topLinePunct/>
        <w:snapToGrid w:val="0"/>
        <w:spacing w:after="0"/>
        <w:ind w:firstLine="488"/>
      </w:pPr>
      <w:r>
        <w:rPr>
          <w:rFonts w:cs="Times New Roman" w:eastAsiaTheme="minorEastAsia"/>
          <w:spacing w:val="2"/>
        </w:rPr>
        <w:t>f</w:t>
      </w:r>
      <w:r>
        <w:rPr>
          <w:rFonts w:hint="eastAsia"/>
          <w:spacing w:val="2"/>
        </w:rPr>
        <w:t>、应急救援人员的安全：应急救援过程中，应对参与应急救援人员（指挥人员）</w:t>
      </w:r>
      <w:r>
        <w:rPr>
          <w:rFonts w:hint="eastAsia"/>
          <w:spacing w:val="-2"/>
        </w:rPr>
        <w:t>的安全进行周密的考虑和监视。必要时，应有专业抢险人员参与指挥或作业，在应急救援过程中，由项目安全科指派专人负责对参与应急救援人员的安全进行过程监视，及时</w:t>
      </w:r>
      <w:r>
        <w:rPr>
          <w:rFonts w:hint="eastAsia"/>
        </w:rPr>
        <w:t>发现受伤人员并组织轮换抢救。</w:t>
      </w:r>
    </w:p>
    <w:p>
      <w:pPr>
        <w:pStyle w:val="2"/>
        <w:topLinePunct/>
        <w:snapToGrid w:val="0"/>
        <w:spacing w:after="0"/>
        <w:ind w:firstLine="480"/>
      </w:pPr>
      <w:r>
        <w:rPr>
          <w:rFonts w:cs="Times New Roman" w:eastAsiaTheme="minorEastAsia"/>
        </w:rPr>
        <w:t>g</w:t>
      </w:r>
      <w:r>
        <w:rPr>
          <w:rFonts w:hint="eastAsia"/>
        </w:rPr>
        <w:t>、应急终止与现场恢复：当事态得到有效控制，危险得以消除时，由项目经理下达应急令。由安质、技术等部门验证现场，当隐患消除后解除现场警戒。警戒解除后，</w:t>
      </w:r>
      <w:r>
        <w:rPr>
          <w:rFonts w:hint="eastAsia"/>
          <w:spacing w:val="-2"/>
        </w:rPr>
        <w:t>由应急救援队伍负责恢复现场。主要清理临时设施、救援过程中产生的废弃物、恢复现</w:t>
      </w:r>
      <w:r>
        <w:rPr>
          <w:rFonts w:hint="eastAsia"/>
        </w:rPr>
        <w:t>场办公生活基本功能等。由职工工会负责组织被疏散人员的回撤和安置。</w:t>
      </w:r>
    </w:p>
    <w:p>
      <w:pPr>
        <w:pStyle w:val="2"/>
        <w:topLinePunct/>
        <w:snapToGrid w:val="0"/>
        <w:spacing w:after="0"/>
        <w:ind w:firstLine="480"/>
        <w:rPr>
          <w:sz w:val="21"/>
          <w:szCs w:val="21"/>
        </w:rPr>
      </w:pPr>
      <w:r>
        <w:rPr>
          <w:rFonts w:cs="Times New Roman" w:eastAsiaTheme="minorEastAsia"/>
        </w:rPr>
        <w:t>h</w:t>
      </w:r>
      <w:r>
        <w:rPr>
          <w:rFonts w:hint="eastAsia"/>
        </w:rPr>
        <w:t>、应急预案培训与演练：应急预案的培训由项目部安全科组织实施。培训时间为项目开工后第</w:t>
      </w:r>
      <w:r>
        <w:rPr>
          <w:rFonts w:cs="Times New Roman"/>
        </w:rPr>
        <w:t>3</w:t>
      </w:r>
      <w:r>
        <w:rPr>
          <w:rFonts w:hint="eastAsia"/>
        </w:rPr>
        <w:t>个月，培训对象应包括参与应急救援的指挥人员、救援队伍人员、辅助</w:t>
      </w:r>
      <w:r>
        <w:rPr>
          <w:rFonts w:hint="eastAsia"/>
          <w:spacing w:val="-2"/>
        </w:rPr>
        <w:t>等人员。培训方式采用集中培训，培训地点为项目会议室，对培训结果应组织考核，并</w:t>
      </w:r>
      <w:r>
        <w:rPr>
          <w:rFonts w:hint="eastAsia"/>
        </w:rPr>
        <w:t>应保存培训考核的记录。</w:t>
      </w:r>
    </w:p>
    <w:p>
      <w:pPr>
        <w:pStyle w:val="4"/>
        <w:numPr>
          <w:ilvl w:val="1"/>
          <w:numId w:val="0"/>
        </w:numPr>
        <w:ind w:firstLine="560" w:firstLineChars="200"/>
        <w:rPr>
          <w:rFonts w:cs="Times New Roman"/>
          <w:b w:val="0"/>
        </w:rPr>
      </w:pPr>
      <w:bookmarkStart w:id="92" w:name="bookmark47"/>
      <w:bookmarkEnd w:id="92"/>
      <w:bookmarkStart w:id="93" w:name="bookmark48"/>
      <w:bookmarkEnd w:id="93"/>
      <w:bookmarkStart w:id="94" w:name="_Toc142388388"/>
      <w:r>
        <w:rPr>
          <w:rFonts w:cs="Times New Roman"/>
          <w:b w:val="0"/>
        </w:rPr>
        <w:t>7.4</w:t>
      </w:r>
      <w:r>
        <w:rPr>
          <w:rFonts w:hint="eastAsia" w:cs="Times New Roman"/>
          <w:b w:val="0"/>
        </w:rPr>
        <w:t>环境风险评价结论</w:t>
      </w:r>
      <w:bookmarkEnd w:id="94"/>
    </w:p>
    <w:p>
      <w:pPr>
        <w:pStyle w:val="2"/>
        <w:kinsoku w:val="0"/>
        <w:overflowPunct w:val="0"/>
        <w:snapToGrid w:val="0"/>
        <w:spacing w:after="0"/>
        <w:ind w:firstLine="472"/>
        <w:sectPr>
          <w:footerReference r:id="rId13" w:type="default"/>
          <w:pgSz w:w="11906" w:h="16838"/>
          <w:pgMar w:top="1417" w:right="1531" w:bottom="1417" w:left="1417" w:header="850" w:footer="850" w:gutter="0"/>
          <w:cols w:space="0" w:num="1"/>
          <w:docGrid w:type="lines" w:linePitch="400" w:charSpace="0"/>
        </w:sectPr>
      </w:pPr>
      <w:r>
        <w:rPr>
          <w:rFonts w:hint="eastAsia"/>
          <w:spacing w:val="-2"/>
        </w:rPr>
        <w:t>项目在运行过程中存在的环境风险较小，但项目工程部在施工过程中仍要切实做好防范措施。建设单位严格落实本评价提出的各项环境风险防范措施和各项应急预案，从</w:t>
      </w:r>
      <w:r>
        <w:rPr>
          <w:rFonts w:hint="eastAsia"/>
        </w:rPr>
        <w:t>而减缓、降低项目风险事故，在此基础上项目存在的风险属于可接受范围内。</w:t>
      </w:r>
    </w:p>
    <w:p>
      <w:pPr>
        <w:pStyle w:val="3"/>
        <w:numPr>
          <w:ilvl w:val="0"/>
          <w:numId w:val="0"/>
        </w:numPr>
        <w:ind w:left="432"/>
        <w:rPr>
          <w:rFonts w:cs="Times New Roman"/>
        </w:rPr>
      </w:pPr>
      <w:bookmarkStart w:id="95" w:name="_Toc142388389"/>
      <w:r>
        <w:rPr>
          <w:rFonts w:cs="Times New Roman"/>
        </w:rPr>
        <w:t>8环境影响经济损益分析</w:t>
      </w:r>
      <w:bookmarkEnd w:id="86"/>
      <w:bookmarkEnd w:id="95"/>
    </w:p>
    <w:p>
      <w:pPr>
        <w:snapToGrid w:val="0"/>
        <w:ind w:firstLine="480"/>
        <w:rPr>
          <w:rFonts w:cs="Times New Roman"/>
        </w:rPr>
      </w:pPr>
      <w:r>
        <w:rPr>
          <w:rFonts w:cs="Times New Roman"/>
        </w:rPr>
        <w:t>环境经济损益分析是环境影响评价的重要环节之一，它的主要任务是衡量建设项目需要投入的环保投资所能收入的环保效果及其建设项目对外界产生的环境影响、经济影响和社会影响。</w:t>
      </w:r>
    </w:p>
    <w:p>
      <w:pPr>
        <w:snapToGrid w:val="0"/>
        <w:ind w:firstLine="480"/>
        <w:rPr>
          <w:rFonts w:cs="Times New Roman"/>
        </w:rPr>
      </w:pPr>
      <w:r>
        <w:rPr>
          <w:rFonts w:cs="Times New Roman"/>
        </w:rPr>
        <w:t>本项目所涉及行业类别包括“N7610防洪除涝设施管理”、“E4822河湖治理及防洪设施工程建筑”。因此，本项目是以</w:t>
      </w:r>
      <w:r>
        <w:rPr>
          <w:rFonts w:hint="eastAsia" w:cs="Times New Roman"/>
        </w:rPr>
        <w:t>水系连通、岸坡针织、</w:t>
      </w:r>
      <w:r>
        <w:rPr>
          <w:rFonts w:cs="Times New Roman"/>
        </w:rPr>
        <w:t>河道清淤疏浚</w:t>
      </w:r>
      <w:r>
        <w:rPr>
          <w:rFonts w:hint="eastAsia" w:cs="Times New Roman"/>
        </w:rPr>
        <w:t>为主</w:t>
      </w:r>
      <w:r>
        <w:rPr>
          <w:rFonts w:cs="Times New Roman"/>
        </w:rPr>
        <w:t>，满足防洪排涝标准，属于社会效益为主、兼顾一定生态效益的公益性工程，并不以盈利为目的。本项目对国民经济的发展所起的作用主要体现在外部整体环境的改善，所产生的效益表现为难以用货币量化的环境效益和社会效益。</w:t>
      </w:r>
    </w:p>
    <w:p>
      <w:pPr>
        <w:pStyle w:val="4"/>
        <w:numPr>
          <w:ilvl w:val="1"/>
          <w:numId w:val="0"/>
        </w:numPr>
        <w:ind w:firstLine="560" w:firstLineChars="200"/>
        <w:rPr>
          <w:rFonts w:cs="Times New Roman"/>
          <w:b w:val="0"/>
        </w:rPr>
      </w:pPr>
      <w:bookmarkStart w:id="96" w:name="_Toc142388390"/>
      <w:r>
        <w:rPr>
          <w:rFonts w:cs="Times New Roman"/>
          <w:b w:val="0"/>
        </w:rPr>
        <w:t>8.1环境影响损失</w:t>
      </w:r>
      <w:bookmarkEnd w:id="96"/>
    </w:p>
    <w:p>
      <w:pPr>
        <w:snapToGrid w:val="0"/>
        <w:ind w:firstLine="480"/>
        <w:rPr>
          <w:rFonts w:cs="Times New Roman"/>
        </w:rPr>
      </w:pPr>
      <w:r>
        <w:rPr>
          <w:rFonts w:cs="Times New Roman"/>
        </w:rPr>
        <w:t>（1）植物资源损失</w:t>
      </w:r>
    </w:p>
    <w:p>
      <w:pPr>
        <w:snapToGrid w:val="0"/>
        <w:ind w:firstLine="480"/>
        <w:rPr>
          <w:rFonts w:cs="Times New Roman"/>
        </w:rPr>
      </w:pPr>
      <w:r>
        <w:rPr>
          <w:rFonts w:cs="Times New Roman"/>
        </w:rPr>
        <w:t>生物量损失主要为农田、草地，占区域总生物量比例较小。</w:t>
      </w:r>
    </w:p>
    <w:p>
      <w:pPr>
        <w:snapToGrid w:val="0"/>
        <w:ind w:firstLine="480"/>
        <w:rPr>
          <w:rFonts w:cs="Times New Roman"/>
        </w:rPr>
      </w:pPr>
      <w:r>
        <w:rPr>
          <w:rFonts w:cs="Times New Roman"/>
        </w:rPr>
        <w:t>（2）土地资源损失</w:t>
      </w:r>
    </w:p>
    <w:p>
      <w:pPr>
        <w:snapToGrid w:val="0"/>
        <w:ind w:firstLine="480"/>
        <w:rPr>
          <w:rFonts w:cs="Times New Roman"/>
        </w:rPr>
      </w:pPr>
      <w:r>
        <w:rPr>
          <w:rFonts w:cs="Times New Roman"/>
        </w:rPr>
        <w:t>永久占地包括水系占地、农村道路占地、景观带绿化占地及景观节点占地。临时占地主要为施工生产生活区占地等。临时占地在施工结束后可恢复原地貌，不改变土地的使用性质。</w:t>
      </w:r>
    </w:p>
    <w:p>
      <w:pPr>
        <w:snapToGrid w:val="0"/>
        <w:ind w:firstLine="480"/>
        <w:rPr>
          <w:rFonts w:cs="Times New Roman"/>
        </w:rPr>
      </w:pPr>
      <w:r>
        <w:rPr>
          <w:rFonts w:cs="Times New Roman"/>
        </w:rPr>
        <w:t>（3）陆生生态完整性损失</w:t>
      </w:r>
    </w:p>
    <w:p>
      <w:pPr>
        <w:snapToGrid w:val="0"/>
        <w:ind w:firstLine="480"/>
        <w:rPr>
          <w:rFonts w:cs="Times New Roman"/>
        </w:rPr>
      </w:pPr>
      <w:r>
        <w:rPr>
          <w:rFonts w:cs="Times New Roman"/>
        </w:rPr>
        <w:t>工程施工占地范围内，植被会遭到一定程度的破坏，但由于占地面积很小，不会影响当地植被的整体性和多样性，只要注意落实相关的水土保持防治措施，陆生生态环境的影响较小。</w:t>
      </w:r>
    </w:p>
    <w:p>
      <w:pPr>
        <w:snapToGrid w:val="0"/>
        <w:ind w:firstLine="480"/>
        <w:rPr>
          <w:rFonts w:cs="Times New Roman"/>
        </w:rPr>
      </w:pPr>
      <w:r>
        <w:rPr>
          <w:rFonts w:cs="Times New Roman"/>
        </w:rPr>
        <w:t>（4）对水土流失的影响</w:t>
      </w:r>
    </w:p>
    <w:p>
      <w:pPr>
        <w:snapToGrid w:val="0"/>
        <w:ind w:firstLine="480"/>
        <w:rPr>
          <w:rFonts w:cs="Times New Roman"/>
        </w:rPr>
      </w:pPr>
      <w:r>
        <w:rPr>
          <w:rFonts w:cs="Times New Roman"/>
        </w:rPr>
        <w:t>工程建设可能造成的水土流失危害主要表现为影响生态环境，施工活动将破坏原有地表植被，降低项目区的植被覆盖度，易产生水土流失，给当地生态环境带来不良影响；本项目建设引起的水土流失如不进行有效的防治，在施工区域内将产生水力侵蚀为主的水土流失。</w:t>
      </w:r>
    </w:p>
    <w:p>
      <w:pPr>
        <w:snapToGrid w:val="0"/>
        <w:ind w:firstLine="480"/>
        <w:rPr>
          <w:rFonts w:cs="Times New Roman"/>
        </w:rPr>
      </w:pPr>
      <w:r>
        <w:rPr>
          <w:rFonts w:cs="Times New Roman"/>
        </w:rPr>
        <w:t>通过水土保持综合治理，项目区水土流失将得到有效控制，各项治理成果能够达到方案提出的防治目标。</w:t>
      </w:r>
    </w:p>
    <w:p>
      <w:pPr>
        <w:snapToGrid w:val="0"/>
        <w:ind w:firstLine="480"/>
        <w:rPr>
          <w:rFonts w:cs="Times New Roman"/>
        </w:rPr>
      </w:pPr>
      <w:r>
        <w:rPr>
          <w:rFonts w:cs="Times New Roman"/>
        </w:rPr>
        <w:t>（5）周边环境及人群健康损失</w:t>
      </w:r>
    </w:p>
    <w:p>
      <w:pPr>
        <w:snapToGrid w:val="0"/>
        <w:ind w:firstLine="480"/>
        <w:rPr>
          <w:rFonts w:cs="Times New Roman"/>
        </w:rPr>
      </w:pPr>
      <w:r>
        <w:rPr>
          <w:rFonts w:cs="Times New Roman"/>
        </w:rPr>
        <w:t>由于工程施工期长，施工量大，施工期施工区人员高度集中，在工程建设过程中所产生的废水、废气、废渣将对局部环境产生不利影响，工程施工过程中建设物资的运输也会增加局部地区的环境污染。生活垃圾堆放破坏环境卫生，影响施工人员身体健康。人口密度的增加可能使传染病的发病率上升，应做好充分的防护工作。</w:t>
      </w:r>
    </w:p>
    <w:p>
      <w:pPr>
        <w:pStyle w:val="4"/>
        <w:numPr>
          <w:ilvl w:val="1"/>
          <w:numId w:val="0"/>
        </w:numPr>
        <w:ind w:firstLine="560" w:firstLineChars="200"/>
        <w:rPr>
          <w:rFonts w:cs="Times New Roman"/>
          <w:b w:val="0"/>
        </w:rPr>
      </w:pPr>
      <w:bookmarkStart w:id="97" w:name="_Toc142388391"/>
      <w:r>
        <w:rPr>
          <w:rFonts w:cs="Times New Roman"/>
          <w:b w:val="0"/>
        </w:rPr>
        <w:t>8.2环境经济效益分析</w:t>
      </w:r>
      <w:bookmarkEnd w:id="97"/>
    </w:p>
    <w:p>
      <w:pPr>
        <w:snapToGrid w:val="0"/>
        <w:ind w:firstLine="480"/>
        <w:rPr>
          <w:rFonts w:cs="Times New Roman"/>
        </w:rPr>
      </w:pPr>
      <w:r>
        <w:rPr>
          <w:rFonts w:cs="Times New Roman"/>
        </w:rPr>
        <w:t>（1）植物资源损失</w:t>
      </w:r>
    </w:p>
    <w:p>
      <w:pPr>
        <w:snapToGrid w:val="0"/>
        <w:ind w:firstLine="480"/>
        <w:rPr>
          <w:rFonts w:cs="Times New Roman"/>
        </w:rPr>
      </w:pPr>
      <w:r>
        <w:rPr>
          <w:rFonts w:cs="Times New Roman"/>
        </w:rPr>
        <w:t>生物量损失主要为农田</w:t>
      </w:r>
      <w:r>
        <w:rPr>
          <w:rFonts w:hint="eastAsia" w:cs="Times New Roman"/>
        </w:rPr>
        <w:t>和</w:t>
      </w:r>
      <w:r>
        <w:rPr>
          <w:rFonts w:cs="Times New Roman"/>
        </w:rPr>
        <w:t>草地，占区域总生物量比例较小。</w:t>
      </w:r>
    </w:p>
    <w:p>
      <w:pPr>
        <w:snapToGrid w:val="0"/>
        <w:ind w:firstLine="480"/>
        <w:rPr>
          <w:rFonts w:cs="Times New Roman"/>
        </w:rPr>
      </w:pPr>
      <w:r>
        <w:rPr>
          <w:rFonts w:cs="Times New Roman"/>
        </w:rPr>
        <w:t>（2）土地资源损失</w:t>
      </w:r>
    </w:p>
    <w:p>
      <w:pPr>
        <w:snapToGrid w:val="0"/>
        <w:ind w:firstLine="480"/>
        <w:rPr>
          <w:rFonts w:cs="Times New Roman"/>
        </w:rPr>
      </w:pPr>
      <w:r>
        <w:rPr>
          <w:rFonts w:cs="Times New Roman"/>
        </w:rPr>
        <w:t>永久占地包括水系占地、农村道路占地、景观带绿化占地及景观节点占地。临时占地主要为施工生产生活区占地等。临时占地在施工结束后可恢复原地貌，不改变土地的使用性质。</w:t>
      </w:r>
    </w:p>
    <w:p>
      <w:pPr>
        <w:snapToGrid w:val="0"/>
        <w:ind w:firstLine="480"/>
        <w:rPr>
          <w:rFonts w:cs="Times New Roman"/>
        </w:rPr>
      </w:pPr>
      <w:r>
        <w:rPr>
          <w:rFonts w:cs="Times New Roman"/>
        </w:rPr>
        <w:t>（3）陆生生态完整性损失</w:t>
      </w:r>
    </w:p>
    <w:p>
      <w:pPr>
        <w:snapToGrid w:val="0"/>
        <w:ind w:firstLine="480"/>
        <w:rPr>
          <w:rFonts w:cs="Times New Roman"/>
        </w:rPr>
      </w:pPr>
      <w:r>
        <w:rPr>
          <w:rFonts w:cs="Times New Roman"/>
        </w:rPr>
        <w:t>工程施工占地范围内，植被会遭到一定程度的破坏，但由于占地面积很小，不会影响当地植被的整体性和多样性，只要注意落实相关的水土保持防治措施，陆生生态环境的影响较小。</w:t>
      </w:r>
    </w:p>
    <w:p>
      <w:pPr>
        <w:snapToGrid w:val="0"/>
        <w:ind w:firstLine="480"/>
        <w:rPr>
          <w:rFonts w:cs="Times New Roman"/>
        </w:rPr>
      </w:pPr>
      <w:r>
        <w:rPr>
          <w:rFonts w:cs="Times New Roman"/>
        </w:rPr>
        <w:t>（4）对水土流失的影响</w:t>
      </w:r>
    </w:p>
    <w:p>
      <w:pPr>
        <w:snapToGrid w:val="0"/>
        <w:ind w:firstLine="480"/>
        <w:rPr>
          <w:rFonts w:cs="Times New Roman"/>
        </w:rPr>
      </w:pPr>
      <w:r>
        <w:rPr>
          <w:rFonts w:cs="Times New Roman"/>
        </w:rPr>
        <w:t>工程建设可能造成的水土流失危害主要表现为影响生态环境，施工活动将破坏原有地表植被，降低项目区的植被覆盖度，易产生水土流失，给当地生态环境带来不良影响；本项目建设引起的水土流失如不进行有效的防治，在施工区域内将产生水力侵蚀为主的水土流失。</w:t>
      </w:r>
    </w:p>
    <w:p>
      <w:pPr>
        <w:snapToGrid w:val="0"/>
        <w:ind w:firstLine="480"/>
        <w:rPr>
          <w:rFonts w:cs="Times New Roman"/>
        </w:rPr>
      </w:pPr>
      <w:r>
        <w:rPr>
          <w:rFonts w:cs="Times New Roman"/>
        </w:rPr>
        <w:t>通过水土保持综合治理，项目区水土流失将得到有效控制，各项治理成果能够达到方案提出的防治目标。</w:t>
      </w:r>
    </w:p>
    <w:p>
      <w:pPr>
        <w:snapToGrid w:val="0"/>
        <w:ind w:firstLine="480"/>
        <w:rPr>
          <w:rFonts w:cs="Times New Roman"/>
        </w:rPr>
      </w:pPr>
      <w:r>
        <w:rPr>
          <w:rFonts w:cs="Times New Roman"/>
        </w:rPr>
        <w:t>（5）周边环境及人群健康损失</w:t>
      </w:r>
    </w:p>
    <w:p>
      <w:pPr>
        <w:snapToGrid w:val="0"/>
        <w:ind w:firstLine="480"/>
        <w:rPr>
          <w:rFonts w:cs="Times New Roman"/>
        </w:rPr>
      </w:pPr>
      <w:r>
        <w:rPr>
          <w:rFonts w:cs="Times New Roman"/>
        </w:rPr>
        <w:t>由于工程施工期长，施工量大，施工期施工区人员高度集中，在工程建设过程中所产生的废水、废气、废渣将对局部环境产生不利影响，工程施工过程中大宗建设物资的运输也会增加局部地区的环境污染。生活垃圾堆放破坏环境卫生，影响施工人员身体健康。人口密度的增加可能使传染病的发病率上升，应做好充分的防护工作。</w:t>
      </w:r>
    </w:p>
    <w:p>
      <w:pPr>
        <w:pStyle w:val="4"/>
        <w:numPr>
          <w:ilvl w:val="1"/>
          <w:numId w:val="0"/>
        </w:numPr>
        <w:ind w:firstLine="560" w:firstLineChars="200"/>
        <w:rPr>
          <w:rFonts w:cs="Times New Roman"/>
          <w:b w:val="0"/>
        </w:rPr>
      </w:pPr>
      <w:bookmarkStart w:id="98" w:name="_Toc142388392"/>
      <w:r>
        <w:rPr>
          <w:rFonts w:cs="Times New Roman"/>
          <w:b w:val="0"/>
        </w:rPr>
        <w:t>8.3环保投资估算</w:t>
      </w:r>
      <w:bookmarkEnd w:id="98"/>
    </w:p>
    <w:p>
      <w:pPr>
        <w:snapToGrid w:val="0"/>
        <w:ind w:firstLine="480"/>
        <w:rPr>
          <w:rFonts w:cs="Times New Roman"/>
        </w:rPr>
      </w:pPr>
      <w:r>
        <w:rPr>
          <w:rFonts w:cs="Times New Roman"/>
        </w:rPr>
        <w:t>估算本工程的环保专项投资324.24万元，占总投资比例1.32%。本具体各项环保投资见表</w:t>
      </w:r>
      <w:r>
        <w:rPr>
          <w:rFonts w:hint="eastAsia" w:cs="Times New Roman"/>
        </w:rPr>
        <w:t>8</w:t>
      </w:r>
      <w:r>
        <w:rPr>
          <w:rFonts w:cs="Times New Roman"/>
        </w:rPr>
        <w:t>.3-1。</w:t>
      </w:r>
    </w:p>
    <w:p>
      <w:pPr>
        <w:snapToGrid w:val="0"/>
        <w:spacing w:line="240" w:lineRule="auto"/>
        <w:ind w:firstLine="482"/>
        <w:jc w:val="center"/>
        <w:rPr>
          <w:rFonts w:cs="Times New Roman" w:eastAsiaTheme="minorEastAsia"/>
          <w:b/>
          <w:color w:val="FF0000"/>
        </w:rPr>
      </w:pPr>
      <w:r>
        <w:rPr>
          <w:rFonts w:cs="Times New Roman" w:eastAsiaTheme="minorEastAsia"/>
          <w:b/>
          <w:color w:val="FF0000"/>
        </w:rPr>
        <w:t>表8.3-1  项目环保设施及投资估算</w:t>
      </w:r>
    </w:p>
    <w:tbl>
      <w:tblPr>
        <w:tblStyle w:val="42"/>
        <w:tblW w:w="9313" w:type="dxa"/>
        <w:tblInd w:w="-10" w:type="dxa"/>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Layout w:type="autofit"/>
        <w:tblCellMar>
          <w:top w:w="0" w:type="dxa"/>
          <w:left w:w="108" w:type="dxa"/>
          <w:bottom w:w="0" w:type="dxa"/>
          <w:right w:w="108" w:type="dxa"/>
        </w:tblCellMar>
      </w:tblPr>
      <w:tblGrid>
        <w:gridCol w:w="993"/>
        <w:gridCol w:w="2811"/>
        <w:gridCol w:w="1016"/>
        <w:gridCol w:w="1417"/>
        <w:gridCol w:w="1276"/>
        <w:gridCol w:w="1800"/>
      </w:tblGrid>
      <w:tr>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69" w:hRule="atLeast"/>
        </w:trPr>
        <w:tc>
          <w:tcPr>
            <w:tcW w:w="993" w:type="dxa"/>
            <w:tcBorders>
              <w:top w:val="single" w:color="auto" w:sz="12" w:space="0"/>
              <w:bottom w:val="single" w:color="auto" w:sz="12" w:space="0"/>
            </w:tcBorders>
            <w:shd w:val="clear" w:color="auto" w:fill="auto"/>
            <w:vAlign w:val="center"/>
          </w:tcPr>
          <w:p>
            <w:pPr>
              <w:widowControl/>
              <w:snapToGrid w:val="0"/>
              <w:spacing w:line="240" w:lineRule="auto"/>
              <w:ind w:firstLine="0" w:firstLineChars="0"/>
              <w:jc w:val="center"/>
              <w:rPr>
                <w:rFonts w:cs="Times New Roman"/>
                <w:b/>
                <w:bCs/>
                <w:color w:val="FF0000"/>
                <w:kern w:val="0"/>
                <w:sz w:val="21"/>
                <w:szCs w:val="21"/>
              </w:rPr>
            </w:pPr>
            <w:r>
              <w:rPr>
                <w:rFonts w:cs="Times New Roman"/>
                <w:b/>
                <w:bCs/>
                <w:color w:val="FF0000"/>
                <w:kern w:val="0"/>
                <w:sz w:val="21"/>
                <w:szCs w:val="21"/>
              </w:rPr>
              <w:t>序号</w:t>
            </w:r>
          </w:p>
        </w:tc>
        <w:tc>
          <w:tcPr>
            <w:tcW w:w="2811" w:type="dxa"/>
            <w:tcBorders>
              <w:top w:val="single" w:color="auto" w:sz="12" w:space="0"/>
              <w:bottom w:val="single" w:color="auto" w:sz="12" w:space="0"/>
            </w:tcBorders>
            <w:shd w:val="clear" w:color="auto" w:fill="auto"/>
            <w:vAlign w:val="center"/>
          </w:tcPr>
          <w:p>
            <w:pPr>
              <w:widowControl/>
              <w:snapToGrid w:val="0"/>
              <w:spacing w:line="240" w:lineRule="auto"/>
              <w:ind w:firstLine="0" w:firstLineChars="0"/>
              <w:jc w:val="center"/>
              <w:rPr>
                <w:rFonts w:cs="Times New Roman"/>
                <w:b/>
                <w:bCs/>
                <w:color w:val="FF0000"/>
                <w:kern w:val="0"/>
                <w:sz w:val="21"/>
                <w:szCs w:val="21"/>
              </w:rPr>
            </w:pPr>
            <w:r>
              <w:rPr>
                <w:rFonts w:cs="Times New Roman"/>
                <w:b/>
                <w:bCs/>
                <w:color w:val="FF0000"/>
                <w:kern w:val="0"/>
                <w:sz w:val="21"/>
                <w:szCs w:val="21"/>
              </w:rPr>
              <w:t>项目和费用名称</w:t>
            </w:r>
          </w:p>
        </w:tc>
        <w:tc>
          <w:tcPr>
            <w:tcW w:w="1016" w:type="dxa"/>
            <w:tcBorders>
              <w:top w:val="single" w:color="auto" w:sz="12" w:space="0"/>
              <w:bottom w:val="single" w:color="auto" w:sz="12" w:space="0"/>
            </w:tcBorders>
            <w:shd w:val="clear" w:color="auto" w:fill="auto"/>
            <w:vAlign w:val="center"/>
          </w:tcPr>
          <w:p>
            <w:pPr>
              <w:widowControl/>
              <w:snapToGrid w:val="0"/>
              <w:spacing w:line="240" w:lineRule="auto"/>
              <w:ind w:firstLine="0" w:firstLineChars="0"/>
              <w:jc w:val="center"/>
              <w:rPr>
                <w:rFonts w:cs="Times New Roman"/>
                <w:b/>
                <w:bCs/>
                <w:color w:val="FF0000"/>
                <w:kern w:val="0"/>
                <w:sz w:val="21"/>
                <w:szCs w:val="21"/>
              </w:rPr>
            </w:pPr>
            <w:r>
              <w:rPr>
                <w:rFonts w:cs="Times New Roman"/>
                <w:b/>
                <w:bCs/>
                <w:color w:val="FF0000"/>
                <w:kern w:val="0"/>
                <w:sz w:val="21"/>
                <w:szCs w:val="21"/>
              </w:rPr>
              <w:t>单位</w:t>
            </w:r>
          </w:p>
        </w:tc>
        <w:tc>
          <w:tcPr>
            <w:tcW w:w="1417" w:type="dxa"/>
            <w:tcBorders>
              <w:top w:val="single" w:color="auto" w:sz="12" w:space="0"/>
              <w:bottom w:val="single" w:color="auto" w:sz="12" w:space="0"/>
            </w:tcBorders>
            <w:shd w:val="clear" w:color="auto" w:fill="auto"/>
            <w:vAlign w:val="center"/>
          </w:tcPr>
          <w:p>
            <w:pPr>
              <w:widowControl/>
              <w:snapToGrid w:val="0"/>
              <w:spacing w:line="240" w:lineRule="auto"/>
              <w:ind w:firstLine="0" w:firstLineChars="0"/>
              <w:jc w:val="center"/>
              <w:rPr>
                <w:rFonts w:cs="Times New Roman"/>
                <w:b/>
                <w:bCs/>
                <w:color w:val="FF0000"/>
                <w:kern w:val="0"/>
                <w:sz w:val="21"/>
                <w:szCs w:val="21"/>
              </w:rPr>
            </w:pPr>
            <w:r>
              <w:rPr>
                <w:rFonts w:cs="Times New Roman"/>
                <w:b/>
                <w:bCs/>
                <w:color w:val="FF0000"/>
                <w:kern w:val="0"/>
                <w:sz w:val="21"/>
                <w:szCs w:val="21"/>
              </w:rPr>
              <w:t>数量</w:t>
            </w:r>
          </w:p>
        </w:tc>
        <w:tc>
          <w:tcPr>
            <w:tcW w:w="1276" w:type="dxa"/>
            <w:tcBorders>
              <w:top w:val="single" w:color="auto" w:sz="12" w:space="0"/>
              <w:bottom w:val="single" w:color="auto" w:sz="12" w:space="0"/>
            </w:tcBorders>
            <w:shd w:val="clear" w:color="auto" w:fill="auto"/>
            <w:vAlign w:val="center"/>
          </w:tcPr>
          <w:p>
            <w:pPr>
              <w:widowControl/>
              <w:snapToGrid w:val="0"/>
              <w:spacing w:line="240" w:lineRule="auto"/>
              <w:ind w:firstLine="0" w:firstLineChars="0"/>
              <w:jc w:val="center"/>
              <w:rPr>
                <w:rFonts w:cs="Times New Roman"/>
                <w:b/>
                <w:bCs/>
                <w:color w:val="FF0000"/>
                <w:kern w:val="0"/>
                <w:sz w:val="21"/>
                <w:szCs w:val="21"/>
              </w:rPr>
            </w:pPr>
            <w:r>
              <w:rPr>
                <w:rFonts w:cs="Times New Roman"/>
                <w:b/>
                <w:bCs/>
                <w:color w:val="FF0000"/>
                <w:kern w:val="0"/>
                <w:sz w:val="21"/>
                <w:szCs w:val="21"/>
              </w:rPr>
              <w:t>单价（元）</w:t>
            </w:r>
          </w:p>
        </w:tc>
        <w:tc>
          <w:tcPr>
            <w:tcW w:w="1800" w:type="dxa"/>
            <w:tcBorders>
              <w:top w:val="single" w:color="auto" w:sz="12" w:space="0"/>
              <w:bottom w:val="single" w:color="auto" w:sz="12" w:space="0"/>
            </w:tcBorders>
            <w:shd w:val="clear" w:color="auto" w:fill="auto"/>
            <w:vAlign w:val="center"/>
          </w:tcPr>
          <w:p>
            <w:pPr>
              <w:widowControl/>
              <w:snapToGrid w:val="0"/>
              <w:spacing w:line="240" w:lineRule="auto"/>
              <w:ind w:firstLine="0" w:firstLineChars="0"/>
              <w:jc w:val="center"/>
              <w:rPr>
                <w:rFonts w:cs="Times New Roman"/>
                <w:b/>
                <w:bCs/>
                <w:color w:val="FF0000"/>
                <w:kern w:val="0"/>
                <w:sz w:val="21"/>
                <w:szCs w:val="21"/>
              </w:rPr>
            </w:pPr>
            <w:r>
              <w:rPr>
                <w:rFonts w:cs="Times New Roman"/>
                <w:b/>
                <w:bCs/>
                <w:color w:val="FF0000"/>
                <w:kern w:val="0"/>
                <w:sz w:val="21"/>
                <w:szCs w:val="21"/>
              </w:rPr>
              <w:t>合计（元）</w:t>
            </w:r>
          </w:p>
        </w:tc>
      </w:tr>
      <w:tr>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69" w:hRule="atLeast"/>
        </w:trPr>
        <w:tc>
          <w:tcPr>
            <w:tcW w:w="3804" w:type="dxa"/>
            <w:gridSpan w:val="2"/>
            <w:shd w:val="clear" w:color="auto" w:fill="auto"/>
            <w:vAlign w:val="center"/>
          </w:tcPr>
          <w:p>
            <w:pPr>
              <w:widowControl/>
              <w:snapToGrid w:val="0"/>
              <w:spacing w:line="240" w:lineRule="auto"/>
              <w:ind w:firstLine="0" w:firstLineChars="0"/>
              <w:jc w:val="center"/>
              <w:rPr>
                <w:rFonts w:cs="Times New Roman"/>
                <w:b/>
                <w:bCs/>
                <w:color w:val="FF0000"/>
                <w:kern w:val="0"/>
                <w:sz w:val="21"/>
                <w:szCs w:val="21"/>
              </w:rPr>
            </w:pPr>
            <w:r>
              <w:rPr>
                <w:rFonts w:cs="Times New Roman"/>
                <w:b/>
                <w:bCs/>
                <w:color w:val="FF0000"/>
                <w:kern w:val="0"/>
                <w:sz w:val="21"/>
                <w:szCs w:val="21"/>
              </w:rPr>
              <w:t>第</w:t>
            </w:r>
            <w:r>
              <w:rPr>
                <w:rFonts w:hint="eastAsia" w:cs="Times New Roman"/>
                <w:b/>
                <w:bCs/>
                <w:color w:val="FF0000"/>
                <w:kern w:val="0"/>
                <w:sz w:val="21"/>
                <w:szCs w:val="21"/>
              </w:rPr>
              <w:t>一</w:t>
            </w:r>
            <w:r>
              <w:rPr>
                <w:rFonts w:cs="Times New Roman"/>
                <w:b/>
                <w:bCs/>
                <w:color w:val="FF0000"/>
                <w:kern w:val="0"/>
                <w:sz w:val="21"/>
                <w:szCs w:val="21"/>
              </w:rPr>
              <w:t>部分环境监测措施</w:t>
            </w:r>
          </w:p>
        </w:tc>
        <w:tc>
          <w:tcPr>
            <w:tcW w:w="1016" w:type="dxa"/>
            <w:shd w:val="clear" w:color="auto" w:fill="auto"/>
            <w:vAlign w:val="center"/>
          </w:tcPr>
          <w:p>
            <w:pPr>
              <w:widowControl/>
              <w:snapToGrid w:val="0"/>
              <w:spacing w:line="240" w:lineRule="auto"/>
              <w:ind w:firstLine="0" w:firstLineChars="0"/>
              <w:jc w:val="center"/>
              <w:rPr>
                <w:rFonts w:eastAsia="等线" w:cs="Times New Roman"/>
                <w:color w:val="FF0000"/>
                <w:kern w:val="0"/>
                <w:sz w:val="21"/>
                <w:szCs w:val="21"/>
              </w:rPr>
            </w:pPr>
          </w:p>
        </w:tc>
        <w:tc>
          <w:tcPr>
            <w:tcW w:w="1417" w:type="dxa"/>
            <w:shd w:val="clear" w:color="auto" w:fill="auto"/>
            <w:vAlign w:val="center"/>
          </w:tcPr>
          <w:p>
            <w:pPr>
              <w:widowControl/>
              <w:snapToGrid w:val="0"/>
              <w:spacing w:line="240" w:lineRule="auto"/>
              <w:ind w:firstLine="0" w:firstLineChars="0"/>
              <w:jc w:val="center"/>
              <w:rPr>
                <w:rFonts w:eastAsia="等线" w:cs="Times New Roman"/>
                <w:color w:val="FF0000"/>
                <w:kern w:val="0"/>
                <w:sz w:val="21"/>
                <w:szCs w:val="21"/>
              </w:rPr>
            </w:pPr>
          </w:p>
        </w:tc>
        <w:tc>
          <w:tcPr>
            <w:tcW w:w="1276" w:type="dxa"/>
            <w:shd w:val="clear" w:color="auto" w:fill="auto"/>
            <w:vAlign w:val="center"/>
          </w:tcPr>
          <w:p>
            <w:pPr>
              <w:widowControl/>
              <w:snapToGrid w:val="0"/>
              <w:spacing w:line="240" w:lineRule="auto"/>
              <w:ind w:firstLine="0" w:firstLineChars="0"/>
              <w:jc w:val="center"/>
              <w:rPr>
                <w:rFonts w:eastAsia="等线" w:cs="Times New Roman"/>
                <w:color w:val="FF0000"/>
                <w:kern w:val="0"/>
                <w:sz w:val="21"/>
                <w:szCs w:val="21"/>
              </w:rPr>
            </w:pPr>
          </w:p>
        </w:tc>
        <w:tc>
          <w:tcPr>
            <w:tcW w:w="1800" w:type="dxa"/>
            <w:shd w:val="clear" w:color="auto" w:fill="auto"/>
            <w:vAlign w:val="center"/>
          </w:tcPr>
          <w:p>
            <w:pPr>
              <w:widowControl/>
              <w:snapToGrid w:val="0"/>
              <w:spacing w:line="240" w:lineRule="auto"/>
              <w:ind w:firstLine="0" w:firstLineChars="0"/>
              <w:jc w:val="center"/>
              <w:rPr>
                <w:rFonts w:eastAsia="等线" w:cs="Times New Roman"/>
                <w:color w:val="FF0000"/>
                <w:kern w:val="0"/>
                <w:sz w:val="21"/>
                <w:szCs w:val="21"/>
              </w:rPr>
            </w:pPr>
            <w:r>
              <w:rPr>
                <w:rFonts w:hint="eastAsia" w:eastAsia="等线" w:cs="Times New Roman"/>
                <w:color w:val="FF0000"/>
                <w:kern w:val="0"/>
                <w:sz w:val="21"/>
                <w:szCs w:val="21"/>
              </w:rPr>
              <w:t>160000</w:t>
            </w:r>
          </w:p>
        </w:tc>
      </w:tr>
      <w:tr>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69" w:hRule="atLeast"/>
        </w:trPr>
        <w:tc>
          <w:tcPr>
            <w:tcW w:w="993" w:type="dxa"/>
            <w:shd w:val="clear" w:color="auto" w:fill="auto"/>
            <w:vAlign w:val="center"/>
          </w:tcPr>
          <w:p>
            <w:pPr>
              <w:widowControl/>
              <w:snapToGrid w:val="0"/>
              <w:spacing w:line="240" w:lineRule="auto"/>
              <w:ind w:firstLine="0" w:firstLineChars="0"/>
              <w:jc w:val="center"/>
              <w:rPr>
                <w:rFonts w:eastAsia="等线" w:cs="Times New Roman"/>
                <w:color w:val="FF0000"/>
                <w:kern w:val="0"/>
                <w:sz w:val="21"/>
                <w:szCs w:val="21"/>
              </w:rPr>
            </w:pPr>
            <w:r>
              <w:rPr>
                <w:rFonts w:eastAsia="等线" w:cs="Times New Roman"/>
                <w:color w:val="FF0000"/>
                <w:kern w:val="0"/>
                <w:sz w:val="21"/>
                <w:szCs w:val="21"/>
              </w:rPr>
              <w:t>1</w:t>
            </w:r>
          </w:p>
        </w:tc>
        <w:tc>
          <w:tcPr>
            <w:tcW w:w="2811" w:type="dxa"/>
            <w:shd w:val="clear" w:color="auto" w:fill="auto"/>
            <w:vAlign w:val="center"/>
          </w:tcPr>
          <w:p>
            <w:pPr>
              <w:widowControl/>
              <w:snapToGrid w:val="0"/>
              <w:spacing w:line="240" w:lineRule="auto"/>
              <w:ind w:firstLine="0" w:firstLineChars="0"/>
              <w:jc w:val="center"/>
              <w:rPr>
                <w:rFonts w:cs="Times New Roman"/>
                <w:color w:val="FF0000"/>
                <w:kern w:val="0"/>
                <w:sz w:val="21"/>
                <w:szCs w:val="21"/>
              </w:rPr>
            </w:pPr>
            <w:r>
              <w:rPr>
                <w:rFonts w:cs="Times New Roman"/>
                <w:color w:val="FF0000"/>
                <w:kern w:val="0"/>
                <w:sz w:val="21"/>
                <w:szCs w:val="21"/>
              </w:rPr>
              <w:t>施工期</w:t>
            </w:r>
            <w:r>
              <w:rPr>
                <w:rFonts w:hint="eastAsia" w:cs="Times New Roman"/>
                <w:color w:val="FF0000"/>
                <w:kern w:val="0"/>
                <w:sz w:val="21"/>
                <w:szCs w:val="21"/>
              </w:rPr>
              <w:t>地表水</w:t>
            </w:r>
            <w:r>
              <w:rPr>
                <w:rFonts w:cs="Times New Roman"/>
                <w:color w:val="FF0000"/>
                <w:kern w:val="0"/>
                <w:sz w:val="21"/>
                <w:szCs w:val="21"/>
              </w:rPr>
              <w:t>监测</w:t>
            </w:r>
          </w:p>
        </w:tc>
        <w:tc>
          <w:tcPr>
            <w:tcW w:w="1016" w:type="dxa"/>
            <w:shd w:val="clear" w:color="auto" w:fill="auto"/>
            <w:vAlign w:val="center"/>
          </w:tcPr>
          <w:p>
            <w:pPr>
              <w:widowControl/>
              <w:snapToGrid w:val="0"/>
              <w:spacing w:line="240" w:lineRule="auto"/>
              <w:ind w:firstLine="0" w:firstLineChars="0"/>
              <w:jc w:val="center"/>
              <w:rPr>
                <w:rFonts w:cs="Times New Roman"/>
                <w:color w:val="FF0000"/>
                <w:kern w:val="0"/>
                <w:sz w:val="21"/>
                <w:szCs w:val="21"/>
              </w:rPr>
            </w:pPr>
            <w:r>
              <w:rPr>
                <w:rFonts w:cs="Times New Roman"/>
                <w:color w:val="FF0000"/>
                <w:kern w:val="0"/>
                <w:sz w:val="21"/>
                <w:szCs w:val="21"/>
              </w:rPr>
              <w:t>次·指标</w:t>
            </w:r>
          </w:p>
        </w:tc>
        <w:tc>
          <w:tcPr>
            <w:tcW w:w="1417" w:type="dxa"/>
            <w:shd w:val="clear" w:color="auto" w:fill="auto"/>
            <w:vAlign w:val="center"/>
          </w:tcPr>
          <w:p>
            <w:pPr>
              <w:widowControl/>
              <w:snapToGrid w:val="0"/>
              <w:spacing w:line="240" w:lineRule="auto"/>
              <w:ind w:firstLine="0" w:firstLineChars="0"/>
              <w:jc w:val="center"/>
              <w:rPr>
                <w:rFonts w:eastAsia="等线" w:cs="Times New Roman"/>
                <w:color w:val="FF0000"/>
                <w:kern w:val="0"/>
                <w:sz w:val="21"/>
                <w:szCs w:val="21"/>
              </w:rPr>
            </w:pPr>
            <w:r>
              <w:rPr>
                <w:rFonts w:eastAsia="等线" w:cs="Times New Roman"/>
                <w:color w:val="FF0000"/>
                <w:kern w:val="0"/>
                <w:sz w:val="21"/>
                <w:szCs w:val="21"/>
              </w:rPr>
              <w:t>40</w:t>
            </w:r>
          </w:p>
        </w:tc>
        <w:tc>
          <w:tcPr>
            <w:tcW w:w="1276" w:type="dxa"/>
            <w:shd w:val="clear" w:color="auto" w:fill="auto"/>
            <w:vAlign w:val="center"/>
          </w:tcPr>
          <w:p>
            <w:pPr>
              <w:widowControl/>
              <w:snapToGrid w:val="0"/>
              <w:spacing w:line="240" w:lineRule="auto"/>
              <w:ind w:firstLine="0" w:firstLineChars="0"/>
              <w:jc w:val="center"/>
              <w:rPr>
                <w:rFonts w:eastAsia="等线" w:cs="Times New Roman"/>
                <w:color w:val="FF0000"/>
                <w:kern w:val="0"/>
                <w:sz w:val="21"/>
                <w:szCs w:val="21"/>
              </w:rPr>
            </w:pPr>
            <w:r>
              <w:rPr>
                <w:rFonts w:eastAsia="等线" w:cs="Times New Roman"/>
                <w:color w:val="FF0000"/>
                <w:kern w:val="0"/>
                <w:sz w:val="21"/>
                <w:szCs w:val="21"/>
              </w:rPr>
              <w:t>1800</w:t>
            </w:r>
          </w:p>
        </w:tc>
        <w:tc>
          <w:tcPr>
            <w:tcW w:w="1800" w:type="dxa"/>
            <w:shd w:val="clear" w:color="auto" w:fill="auto"/>
            <w:vAlign w:val="center"/>
          </w:tcPr>
          <w:p>
            <w:pPr>
              <w:widowControl/>
              <w:snapToGrid w:val="0"/>
              <w:spacing w:line="240" w:lineRule="auto"/>
              <w:ind w:firstLine="0" w:firstLineChars="0"/>
              <w:jc w:val="center"/>
              <w:rPr>
                <w:rFonts w:eastAsia="等线" w:cs="Times New Roman"/>
                <w:color w:val="FF0000"/>
                <w:kern w:val="0"/>
                <w:sz w:val="21"/>
                <w:szCs w:val="21"/>
              </w:rPr>
            </w:pPr>
            <w:r>
              <w:rPr>
                <w:rFonts w:hint="eastAsia" w:eastAsia="等线" w:cs="Times New Roman"/>
                <w:color w:val="FF0000"/>
                <w:kern w:val="0"/>
                <w:sz w:val="21"/>
                <w:szCs w:val="21"/>
              </w:rPr>
              <w:t>7</w:t>
            </w:r>
            <w:r>
              <w:rPr>
                <w:rFonts w:eastAsia="等线" w:cs="Times New Roman"/>
                <w:color w:val="FF0000"/>
                <w:kern w:val="0"/>
                <w:sz w:val="21"/>
                <w:szCs w:val="21"/>
              </w:rPr>
              <w:t>2000</w:t>
            </w:r>
          </w:p>
        </w:tc>
      </w:tr>
      <w:tr>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69" w:hRule="atLeast"/>
        </w:trPr>
        <w:tc>
          <w:tcPr>
            <w:tcW w:w="993" w:type="dxa"/>
            <w:shd w:val="clear" w:color="auto" w:fill="auto"/>
            <w:vAlign w:val="center"/>
          </w:tcPr>
          <w:p>
            <w:pPr>
              <w:widowControl/>
              <w:snapToGrid w:val="0"/>
              <w:spacing w:line="240" w:lineRule="auto"/>
              <w:ind w:firstLine="0" w:firstLineChars="0"/>
              <w:jc w:val="center"/>
              <w:rPr>
                <w:rFonts w:eastAsia="等线" w:cs="Times New Roman"/>
                <w:color w:val="FF0000"/>
                <w:kern w:val="0"/>
                <w:sz w:val="21"/>
                <w:szCs w:val="21"/>
              </w:rPr>
            </w:pPr>
            <w:r>
              <w:rPr>
                <w:rFonts w:eastAsia="等线" w:cs="Times New Roman"/>
                <w:color w:val="FF0000"/>
                <w:kern w:val="0"/>
                <w:sz w:val="21"/>
                <w:szCs w:val="21"/>
              </w:rPr>
              <w:t>2</w:t>
            </w:r>
          </w:p>
        </w:tc>
        <w:tc>
          <w:tcPr>
            <w:tcW w:w="2811" w:type="dxa"/>
            <w:shd w:val="clear" w:color="auto" w:fill="auto"/>
            <w:vAlign w:val="center"/>
          </w:tcPr>
          <w:p>
            <w:pPr>
              <w:widowControl/>
              <w:snapToGrid w:val="0"/>
              <w:spacing w:line="240" w:lineRule="auto"/>
              <w:ind w:firstLine="0" w:firstLineChars="0"/>
              <w:jc w:val="center"/>
              <w:rPr>
                <w:rFonts w:cs="Times New Roman"/>
                <w:color w:val="FF0000"/>
                <w:kern w:val="0"/>
                <w:sz w:val="21"/>
                <w:szCs w:val="21"/>
              </w:rPr>
            </w:pPr>
            <w:r>
              <w:rPr>
                <w:rFonts w:cs="Times New Roman"/>
                <w:color w:val="FF0000"/>
                <w:kern w:val="0"/>
                <w:sz w:val="21"/>
                <w:szCs w:val="21"/>
              </w:rPr>
              <w:t>施工期环境空气监测</w:t>
            </w:r>
          </w:p>
        </w:tc>
        <w:tc>
          <w:tcPr>
            <w:tcW w:w="1016" w:type="dxa"/>
            <w:shd w:val="clear" w:color="auto" w:fill="auto"/>
            <w:vAlign w:val="center"/>
          </w:tcPr>
          <w:p>
            <w:pPr>
              <w:widowControl/>
              <w:snapToGrid w:val="0"/>
              <w:spacing w:line="240" w:lineRule="auto"/>
              <w:ind w:firstLine="0" w:firstLineChars="0"/>
              <w:jc w:val="center"/>
              <w:rPr>
                <w:rFonts w:cs="Times New Roman"/>
                <w:color w:val="FF0000"/>
                <w:kern w:val="0"/>
                <w:sz w:val="21"/>
                <w:szCs w:val="21"/>
              </w:rPr>
            </w:pPr>
            <w:r>
              <w:rPr>
                <w:rFonts w:cs="Times New Roman"/>
                <w:color w:val="FF0000"/>
                <w:kern w:val="0"/>
                <w:sz w:val="21"/>
                <w:szCs w:val="21"/>
              </w:rPr>
              <w:t>点次</w:t>
            </w:r>
          </w:p>
        </w:tc>
        <w:tc>
          <w:tcPr>
            <w:tcW w:w="1417" w:type="dxa"/>
            <w:shd w:val="clear" w:color="auto" w:fill="auto"/>
            <w:vAlign w:val="center"/>
          </w:tcPr>
          <w:p>
            <w:pPr>
              <w:widowControl/>
              <w:snapToGrid w:val="0"/>
              <w:spacing w:line="240" w:lineRule="auto"/>
              <w:ind w:firstLine="0" w:firstLineChars="0"/>
              <w:jc w:val="center"/>
              <w:rPr>
                <w:rFonts w:eastAsia="等线" w:cs="Times New Roman"/>
                <w:color w:val="FF0000"/>
                <w:kern w:val="0"/>
                <w:sz w:val="21"/>
                <w:szCs w:val="21"/>
              </w:rPr>
            </w:pPr>
            <w:r>
              <w:rPr>
                <w:rFonts w:eastAsia="等线" w:cs="Times New Roman"/>
                <w:color w:val="FF0000"/>
                <w:kern w:val="0"/>
                <w:sz w:val="21"/>
                <w:szCs w:val="21"/>
              </w:rPr>
              <w:t>40</w:t>
            </w:r>
          </w:p>
        </w:tc>
        <w:tc>
          <w:tcPr>
            <w:tcW w:w="1276" w:type="dxa"/>
            <w:shd w:val="clear" w:color="auto" w:fill="auto"/>
            <w:vAlign w:val="center"/>
          </w:tcPr>
          <w:p>
            <w:pPr>
              <w:widowControl/>
              <w:snapToGrid w:val="0"/>
              <w:spacing w:line="240" w:lineRule="auto"/>
              <w:ind w:firstLine="0" w:firstLineChars="0"/>
              <w:jc w:val="center"/>
              <w:rPr>
                <w:rFonts w:eastAsia="等线" w:cs="Times New Roman"/>
                <w:color w:val="FF0000"/>
                <w:kern w:val="0"/>
                <w:sz w:val="21"/>
                <w:szCs w:val="21"/>
              </w:rPr>
            </w:pPr>
            <w:r>
              <w:rPr>
                <w:rFonts w:eastAsia="等线" w:cs="Times New Roman"/>
                <w:color w:val="FF0000"/>
                <w:kern w:val="0"/>
                <w:sz w:val="21"/>
                <w:szCs w:val="21"/>
              </w:rPr>
              <w:t>1000</w:t>
            </w:r>
          </w:p>
        </w:tc>
        <w:tc>
          <w:tcPr>
            <w:tcW w:w="1800" w:type="dxa"/>
            <w:shd w:val="clear" w:color="auto" w:fill="auto"/>
            <w:vAlign w:val="center"/>
          </w:tcPr>
          <w:p>
            <w:pPr>
              <w:widowControl/>
              <w:snapToGrid w:val="0"/>
              <w:spacing w:line="240" w:lineRule="auto"/>
              <w:ind w:firstLine="0" w:firstLineChars="0"/>
              <w:jc w:val="center"/>
              <w:rPr>
                <w:rFonts w:eastAsia="等线" w:cs="Times New Roman"/>
                <w:color w:val="FF0000"/>
                <w:kern w:val="0"/>
                <w:sz w:val="21"/>
                <w:szCs w:val="21"/>
              </w:rPr>
            </w:pPr>
            <w:r>
              <w:rPr>
                <w:rFonts w:eastAsia="等线" w:cs="Times New Roman"/>
                <w:color w:val="FF0000"/>
                <w:kern w:val="0"/>
                <w:sz w:val="21"/>
                <w:szCs w:val="21"/>
              </w:rPr>
              <w:t>40000</w:t>
            </w:r>
          </w:p>
        </w:tc>
      </w:tr>
      <w:tr>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69" w:hRule="atLeast"/>
        </w:trPr>
        <w:tc>
          <w:tcPr>
            <w:tcW w:w="993" w:type="dxa"/>
            <w:shd w:val="clear" w:color="auto" w:fill="auto"/>
            <w:vAlign w:val="center"/>
          </w:tcPr>
          <w:p>
            <w:pPr>
              <w:widowControl/>
              <w:snapToGrid w:val="0"/>
              <w:spacing w:line="240" w:lineRule="auto"/>
              <w:ind w:firstLine="0" w:firstLineChars="0"/>
              <w:jc w:val="center"/>
              <w:rPr>
                <w:rFonts w:eastAsia="等线" w:cs="Times New Roman"/>
                <w:color w:val="FF0000"/>
                <w:kern w:val="0"/>
                <w:sz w:val="21"/>
                <w:szCs w:val="21"/>
              </w:rPr>
            </w:pPr>
            <w:r>
              <w:rPr>
                <w:rFonts w:eastAsia="等线" w:cs="Times New Roman"/>
                <w:color w:val="FF0000"/>
                <w:kern w:val="0"/>
                <w:sz w:val="21"/>
                <w:szCs w:val="21"/>
              </w:rPr>
              <w:t>3</w:t>
            </w:r>
          </w:p>
        </w:tc>
        <w:tc>
          <w:tcPr>
            <w:tcW w:w="2811" w:type="dxa"/>
            <w:shd w:val="clear" w:color="auto" w:fill="auto"/>
            <w:vAlign w:val="center"/>
          </w:tcPr>
          <w:p>
            <w:pPr>
              <w:widowControl/>
              <w:snapToGrid w:val="0"/>
              <w:spacing w:line="240" w:lineRule="auto"/>
              <w:ind w:firstLine="0" w:firstLineChars="0"/>
              <w:jc w:val="center"/>
              <w:rPr>
                <w:rFonts w:cs="Times New Roman"/>
                <w:color w:val="FF0000"/>
                <w:kern w:val="0"/>
                <w:sz w:val="21"/>
                <w:szCs w:val="21"/>
              </w:rPr>
            </w:pPr>
            <w:r>
              <w:rPr>
                <w:rFonts w:cs="Times New Roman"/>
                <w:color w:val="FF0000"/>
                <w:kern w:val="0"/>
                <w:sz w:val="21"/>
                <w:szCs w:val="21"/>
              </w:rPr>
              <w:t>施工期噪声监测</w:t>
            </w:r>
          </w:p>
        </w:tc>
        <w:tc>
          <w:tcPr>
            <w:tcW w:w="1016" w:type="dxa"/>
            <w:shd w:val="clear" w:color="auto" w:fill="auto"/>
            <w:vAlign w:val="center"/>
          </w:tcPr>
          <w:p>
            <w:pPr>
              <w:widowControl/>
              <w:snapToGrid w:val="0"/>
              <w:spacing w:line="240" w:lineRule="auto"/>
              <w:ind w:firstLine="0" w:firstLineChars="0"/>
              <w:jc w:val="center"/>
              <w:rPr>
                <w:rFonts w:cs="Times New Roman"/>
                <w:color w:val="FF0000"/>
                <w:kern w:val="0"/>
                <w:sz w:val="21"/>
                <w:szCs w:val="21"/>
              </w:rPr>
            </w:pPr>
            <w:r>
              <w:rPr>
                <w:rFonts w:cs="Times New Roman"/>
                <w:color w:val="FF0000"/>
                <w:kern w:val="0"/>
                <w:sz w:val="21"/>
                <w:szCs w:val="21"/>
              </w:rPr>
              <w:t>点次</w:t>
            </w:r>
          </w:p>
        </w:tc>
        <w:tc>
          <w:tcPr>
            <w:tcW w:w="1417" w:type="dxa"/>
            <w:shd w:val="clear" w:color="auto" w:fill="auto"/>
            <w:vAlign w:val="center"/>
          </w:tcPr>
          <w:p>
            <w:pPr>
              <w:widowControl/>
              <w:snapToGrid w:val="0"/>
              <w:spacing w:line="240" w:lineRule="auto"/>
              <w:ind w:firstLine="0" w:firstLineChars="0"/>
              <w:jc w:val="center"/>
              <w:rPr>
                <w:rFonts w:eastAsia="等线" w:cs="Times New Roman"/>
                <w:color w:val="FF0000"/>
                <w:kern w:val="0"/>
                <w:sz w:val="21"/>
                <w:szCs w:val="21"/>
              </w:rPr>
            </w:pPr>
            <w:r>
              <w:rPr>
                <w:rFonts w:eastAsia="等线" w:cs="Times New Roman"/>
                <w:color w:val="FF0000"/>
                <w:kern w:val="0"/>
                <w:sz w:val="21"/>
                <w:szCs w:val="21"/>
              </w:rPr>
              <w:t>60</w:t>
            </w:r>
          </w:p>
        </w:tc>
        <w:tc>
          <w:tcPr>
            <w:tcW w:w="1276" w:type="dxa"/>
            <w:shd w:val="clear" w:color="auto" w:fill="auto"/>
            <w:vAlign w:val="center"/>
          </w:tcPr>
          <w:p>
            <w:pPr>
              <w:widowControl/>
              <w:snapToGrid w:val="0"/>
              <w:spacing w:line="240" w:lineRule="auto"/>
              <w:ind w:firstLine="0" w:firstLineChars="0"/>
              <w:jc w:val="center"/>
              <w:rPr>
                <w:rFonts w:eastAsia="等线" w:cs="Times New Roman"/>
                <w:color w:val="FF0000"/>
                <w:kern w:val="0"/>
                <w:sz w:val="21"/>
                <w:szCs w:val="21"/>
              </w:rPr>
            </w:pPr>
            <w:r>
              <w:rPr>
                <w:rFonts w:eastAsia="等线" w:cs="Times New Roman"/>
                <w:color w:val="FF0000"/>
                <w:kern w:val="0"/>
                <w:sz w:val="21"/>
                <w:szCs w:val="21"/>
              </w:rPr>
              <w:t>800</w:t>
            </w:r>
          </w:p>
        </w:tc>
        <w:tc>
          <w:tcPr>
            <w:tcW w:w="1800" w:type="dxa"/>
            <w:shd w:val="clear" w:color="auto" w:fill="auto"/>
            <w:vAlign w:val="center"/>
          </w:tcPr>
          <w:p>
            <w:pPr>
              <w:widowControl/>
              <w:snapToGrid w:val="0"/>
              <w:spacing w:line="240" w:lineRule="auto"/>
              <w:ind w:firstLine="0" w:firstLineChars="0"/>
              <w:jc w:val="center"/>
              <w:rPr>
                <w:rFonts w:eastAsia="等线" w:cs="Times New Roman"/>
                <w:color w:val="FF0000"/>
                <w:kern w:val="0"/>
                <w:sz w:val="21"/>
                <w:szCs w:val="21"/>
              </w:rPr>
            </w:pPr>
            <w:r>
              <w:rPr>
                <w:rFonts w:eastAsia="等线" w:cs="Times New Roman"/>
                <w:color w:val="FF0000"/>
                <w:kern w:val="0"/>
                <w:sz w:val="21"/>
                <w:szCs w:val="21"/>
              </w:rPr>
              <w:t>48000</w:t>
            </w:r>
          </w:p>
        </w:tc>
      </w:tr>
      <w:tr>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69" w:hRule="atLeast"/>
        </w:trPr>
        <w:tc>
          <w:tcPr>
            <w:tcW w:w="3804" w:type="dxa"/>
            <w:gridSpan w:val="2"/>
            <w:shd w:val="clear" w:color="auto" w:fill="auto"/>
            <w:vAlign w:val="center"/>
          </w:tcPr>
          <w:p>
            <w:pPr>
              <w:widowControl/>
              <w:snapToGrid w:val="0"/>
              <w:spacing w:line="240" w:lineRule="auto"/>
              <w:ind w:firstLine="0" w:firstLineChars="0"/>
              <w:jc w:val="center"/>
              <w:rPr>
                <w:rFonts w:cs="Times New Roman"/>
                <w:color w:val="FF0000"/>
                <w:kern w:val="0"/>
                <w:sz w:val="21"/>
                <w:szCs w:val="21"/>
              </w:rPr>
            </w:pPr>
            <w:r>
              <w:rPr>
                <w:rFonts w:cs="Times New Roman"/>
                <w:b/>
                <w:bCs/>
                <w:color w:val="FF0000"/>
                <w:kern w:val="0"/>
                <w:sz w:val="21"/>
                <w:szCs w:val="21"/>
              </w:rPr>
              <w:t>第</w:t>
            </w:r>
            <w:r>
              <w:rPr>
                <w:rFonts w:hint="eastAsia" w:cs="Times New Roman"/>
                <w:b/>
                <w:bCs/>
                <w:color w:val="FF0000"/>
                <w:kern w:val="0"/>
                <w:sz w:val="21"/>
                <w:szCs w:val="21"/>
              </w:rPr>
              <w:t>二</w:t>
            </w:r>
            <w:r>
              <w:rPr>
                <w:rFonts w:cs="Times New Roman"/>
                <w:b/>
                <w:bCs/>
                <w:color w:val="FF0000"/>
                <w:kern w:val="0"/>
                <w:sz w:val="21"/>
                <w:szCs w:val="21"/>
              </w:rPr>
              <w:t>部分环境保护临时措施</w:t>
            </w:r>
          </w:p>
        </w:tc>
        <w:tc>
          <w:tcPr>
            <w:tcW w:w="1016" w:type="dxa"/>
            <w:shd w:val="clear" w:color="auto" w:fill="auto"/>
            <w:vAlign w:val="center"/>
          </w:tcPr>
          <w:p>
            <w:pPr>
              <w:widowControl/>
              <w:snapToGrid w:val="0"/>
              <w:spacing w:line="240" w:lineRule="auto"/>
              <w:ind w:firstLine="0" w:firstLineChars="0"/>
              <w:jc w:val="center"/>
              <w:rPr>
                <w:rFonts w:eastAsia="等线" w:cs="Times New Roman"/>
                <w:color w:val="FF0000"/>
                <w:kern w:val="0"/>
                <w:sz w:val="21"/>
                <w:szCs w:val="21"/>
              </w:rPr>
            </w:pPr>
          </w:p>
        </w:tc>
        <w:tc>
          <w:tcPr>
            <w:tcW w:w="1417" w:type="dxa"/>
            <w:shd w:val="clear" w:color="auto" w:fill="auto"/>
            <w:vAlign w:val="center"/>
          </w:tcPr>
          <w:p>
            <w:pPr>
              <w:widowControl/>
              <w:snapToGrid w:val="0"/>
              <w:spacing w:line="240" w:lineRule="auto"/>
              <w:ind w:firstLine="0" w:firstLineChars="0"/>
              <w:jc w:val="center"/>
              <w:rPr>
                <w:rFonts w:eastAsia="等线" w:cs="Times New Roman"/>
                <w:color w:val="FF0000"/>
                <w:kern w:val="0"/>
                <w:sz w:val="21"/>
                <w:szCs w:val="21"/>
              </w:rPr>
            </w:pPr>
          </w:p>
        </w:tc>
        <w:tc>
          <w:tcPr>
            <w:tcW w:w="1276" w:type="dxa"/>
            <w:shd w:val="clear" w:color="auto" w:fill="auto"/>
            <w:vAlign w:val="center"/>
          </w:tcPr>
          <w:p>
            <w:pPr>
              <w:widowControl/>
              <w:snapToGrid w:val="0"/>
              <w:spacing w:line="240" w:lineRule="auto"/>
              <w:ind w:firstLine="0" w:firstLineChars="0"/>
              <w:jc w:val="center"/>
              <w:rPr>
                <w:rFonts w:eastAsia="等线" w:cs="Times New Roman"/>
                <w:color w:val="FF0000"/>
                <w:kern w:val="0"/>
                <w:sz w:val="21"/>
                <w:szCs w:val="21"/>
              </w:rPr>
            </w:pPr>
          </w:p>
        </w:tc>
        <w:tc>
          <w:tcPr>
            <w:tcW w:w="1800" w:type="dxa"/>
            <w:shd w:val="clear" w:color="auto" w:fill="auto"/>
            <w:vAlign w:val="center"/>
          </w:tcPr>
          <w:p>
            <w:pPr>
              <w:widowControl/>
              <w:snapToGrid w:val="0"/>
              <w:spacing w:line="240" w:lineRule="auto"/>
              <w:ind w:firstLine="0" w:firstLineChars="0"/>
              <w:jc w:val="center"/>
              <w:rPr>
                <w:rFonts w:eastAsia="等线" w:cs="Times New Roman"/>
                <w:color w:val="FF0000"/>
                <w:kern w:val="0"/>
                <w:sz w:val="21"/>
                <w:szCs w:val="21"/>
              </w:rPr>
            </w:pPr>
            <w:r>
              <w:rPr>
                <w:rFonts w:hint="eastAsia" w:eastAsia="等线" w:cs="Times New Roman"/>
                <w:color w:val="FF0000"/>
                <w:kern w:val="0"/>
                <w:sz w:val="21"/>
                <w:szCs w:val="21"/>
              </w:rPr>
              <w:t>2</w:t>
            </w:r>
            <w:r>
              <w:rPr>
                <w:rFonts w:eastAsia="等线" w:cs="Times New Roman"/>
                <w:color w:val="FF0000"/>
                <w:kern w:val="0"/>
                <w:sz w:val="21"/>
                <w:szCs w:val="21"/>
              </w:rPr>
              <w:t>632400</w:t>
            </w:r>
          </w:p>
        </w:tc>
      </w:tr>
      <w:tr>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69" w:hRule="atLeast"/>
        </w:trPr>
        <w:tc>
          <w:tcPr>
            <w:tcW w:w="993" w:type="dxa"/>
            <w:shd w:val="clear" w:color="auto" w:fill="auto"/>
            <w:vAlign w:val="center"/>
          </w:tcPr>
          <w:p>
            <w:pPr>
              <w:widowControl/>
              <w:snapToGrid w:val="0"/>
              <w:spacing w:line="240" w:lineRule="auto"/>
              <w:ind w:firstLine="0" w:firstLineChars="0"/>
              <w:jc w:val="center"/>
              <w:rPr>
                <w:rFonts w:eastAsia="等线" w:cs="Times New Roman"/>
                <w:color w:val="FF0000"/>
                <w:kern w:val="0"/>
                <w:sz w:val="21"/>
                <w:szCs w:val="21"/>
              </w:rPr>
            </w:pPr>
            <w:r>
              <w:rPr>
                <w:rFonts w:eastAsia="等线" w:cs="Times New Roman"/>
                <w:color w:val="FF0000"/>
                <w:kern w:val="0"/>
                <w:sz w:val="21"/>
                <w:szCs w:val="21"/>
              </w:rPr>
              <w:t>1</w:t>
            </w:r>
          </w:p>
        </w:tc>
        <w:tc>
          <w:tcPr>
            <w:tcW w:w="2811" w:type="dxa"/>
            <w:shd w:val="clear" w:color="auto" w:fill="auto"/>
            <w:vAlign w:val="center"/>
          </w:tcPr>
          <w:p>
            <w:pPr>
              <w:widowControl/>
              <w:snapToGrid w:val="0"/>
              <w:spacing w:line="240" w:lineRule="auto"/>
              <w:ind w:firstLine="0" w:firstLineChars="0"/>
              <w:jc w:val="center"/>
              <w:rPr>
                <w:rFonts w:cs="Times New Roman"/>
                <w:color w:val="FF0000"/>
                <w:kern w:val="0"/>
                <w:sz w:val="21"/>
                <w:szCs w:val="21"/>
              </w:rPr>
            </w:pPr>
            <w:r>
              <w:rPr>
                <w:rFonts w:cs="Times New Roman"/>
                <w:color w:val="FF0000"/>
                <w:kern w:val="0"/>
                <w:sz w:val="21"/>
                <w:szCs w:val="21"/>
              </w:rPr>
              <w:t>施工区污废水处理</w:t>
            </w:r>
          </w:p>
        </w:tc>
        <w:tc>
          <w:tcPr>
            <w:tcW w:w="1016" w:type="dxa"/>
            <w:shd w:val="clear" w:color="auto" w:fill="auto"/>
            <w:vAlign w:val="center"/>
          </w:tcPr>
          <w:p>
            <w:pPr>
              <w:widowControl/>
              <w:snapToGrid w:val="0"/>
              <w:spacing w:line="240" w:lineRule="auto"/>
              <w:ind w:firstLine="0" w:firstLineChars="0"/>
              <w:jc w:val="center"/>
              <w:rPr>
                <w:rFonts w:eastAsia="等线" w:cs="Times New Roman"/>
                <w:color w:val="FF0000"/>
                <w:kern w:val="0"/>
                <w:sz w:val="21"/>
                <w:szCs w:val="21"/>
              </w:rPr>
            </w:pPr>
          </w:p>
        </w:tc>
        <w:tc>
          <w:tcPr>
            <w:tcW w:w="1417" w:type="dxa"/>
            <w:shd w:val="clear" w:color="auto" w:fill="auto"/>
            <w:vAlign w:val="center"/>
          </w:tcPr>
          <w:p>
            <w:pPr>
              <w:widowControl/>
              <w:snapToGrid w:val="0"/>
              <w:spacing w:line="240" w:lineRule="auto"/>
              <w:ind w:firstLine="0" w:firstLineChars="0"/>
              <w:jc w:val="center"/>
              <w:rPr>
                <w:rFonts w:eastAsia="等线" w:cs="Times New Roman"/>
                <w:color w:val="FF0000"/>
                <w:kern w:val="0"/>
                <w:sz w:val="21"/>
                <w:szCs w:val="21"/>
              </w:rPr>
            </w:pPr>
          </w:p>
        </w:tc>
        <w:tc>
          <w:tcPr>
            <w:tcW w:w="1276" w:type="dxa"/>
            <w:shd w:val="clear" w:color="auto" w:fill="auto"/>
            <w:vAlign w:val="center"/>
          </w:tcPr>
          <w:p>
            <w:pPr>
              <w:widowControl/>
              <w:snapToGrid w:val="0"/>
              <w:spacing w:line="240" w:lineRule="auto"/>
              <w:ind w:firstLine="0" w:firstLineChars="0"/>
              <w:jc w:val="center"/>
              <w:rPr>
                <w:rFonts w:eastAsia="等线" w:cs="Times New Roman"/>
                <w:color w:val="FF0000"/>
                <w:kern w:val="0"/>
                <w:sz w:val="21"/>
                <w:szCs w:val="21"/>
              </w:rPr>
            </w:pPr>
          </w:p>
        </w:tc>
        <w:tc>
          <w:tcPr>
            <w:tcW w:w="1800" w:type="dxa"/>
            <w:shd w:val="clear" w:color="auto" w:fill="auto"/>
            <w:vAlign w:val="center"/>
          </w:tcPr>
          <w:p>
            <w:pPr>
              <w:widowControl/>
              <w:snapToGrid w:val="0"/>
              <w:spacing w:line="240" w:lineRule="auto"/>
              <w:ind w:firstLine="0" w:firstLineChars="0"/>
              <w:jc w:val="center"/>
              <w:rPr>
                <w:rFonts w:eastAsia="等线" w:cs="Times New Roman"/>
                <w:color w:val="FF0000"/>
                <w:kern w:val="0"/>
                <w:sz w:val="21"/>
                <w:szCs w:val="21"/>
              </w:rPr>
            </w:pPr>
            <w:r>
              <w:rPr>
                <w:rFonts w:eastAsia="等线" w:cs="Times New Roman"/>
                <w:color w:val="FF0000"/>
                <w:kern w:val="0"/>
                <w:sz w:val="21"/>
                <w:szCs w:val="21"/>
              </w:rPr>
              <w:t>280000</w:t>
            </w:r>
          </w:p>
        </w:tc>
      </w:tr>
      <w:tr>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69" w:hRule="atLeast"/>
        </w:trPr>
        <w:tc>
          <w:tcPr>
            <w:tcW w:w="993" w:type="dxa"/>
            <w:shd w:val="clear" w:color="auto" w:fill="auto"/>
            <w:vAlign w:val="center"/>
          </w:tcPr>
          <w:p>
            <w:pPr>
              <w:widowControl/>
              <w:snapToGrid w:val="0"/>
              <w:spacing w:line="240" w:lineRule="auto"/>
              <w:ind w:firstLine="0" w:firstLineChars="0"/>
              <w:jc w:val="center"/>
              <w:rPr>
                <w:rFonts w:eastAsia="等线" w:cs="Times New Roman"/>
                <w:color w:val="FF0000"/>
                <w:kern w:val="0"/>
                <w:sz w:val="21"/>
                <w:szCs w:val="21"/>
              </w:rPr>
            </w:pPr>
            <w:r>
              <w:rPr>
                <w:rFonts w:eastAsia="等线" w:cs="Times New Roman"/>
                <w:color w:val="FF0000"/>
                <w:kern w:val="0"/>
                <w:sz w:val="21"/>
                <w:szCs w:val="21"/>
              </w:rPr>
              <w:t>1.1</w:t>
            </w:r>
          </w:p>
        </w:tc>
        <w:tc>
          <w:tcPr>
            <w:tcW w:w="2811" w:type="dxa"/>
            <w:shd w:val="clear" w:color="auto" w:fill="auto"/>
            <w:vAlign w:val="center"/>
          </w:tcPr>
          <w:p>
            <w:pPr>
              <w:widowControl/>
              <w:snapToGrid w:val="0"/>
              <w:spacing w:line="240" w:lineRule="auto"/>
              <w:ind w:firstLine="0" w:firstLineChars="0"/>
              <w:jc w:val="center"/>
              <w:rPr>
                <w:rFonts w:cs="Times New Roman"/>
                <w:color w:val="FF0000"/>
                <w:kern w:val="0"/>
                <w:sz w:val="21"/>
                <w:szCs w:val="21"/>
              </w:rPr>
            </w:pPr>
            <w:r>
              <w:rPr>
                <w:rFonts w:cs="Times New Roman"/>
                <w:color w:val="FF0000"/>
                <w:kern w:val="0"/>
                <w:sz w:val="21"/>
                <w:szCs w:val="21"/>
              </w:rPr>
              <w:t>化粪池</w:t>
            </w:r>
          </w:p>
        </w:tc>
        <w:tc>
          <w:tcPr>
            <w:tcW w:w="1016" w:type="dxa"/>
            <w:shd w:val="clear" w:color="auto" w:fill="auto"/>
            <w:vAlign w:val="center"/>
          </w:tcPr>
          <w:p>
            <w:pPr>
              <w:widowControl/>
              <w:snapToGrid w:val="0"/>
              <w:spacing w:line="240" w:lineRule="auto"/>
              <w:ind w:firstLine="0" w:firstLineChars="0"/>
              <w:jc w:val="center"/>
              <w:rPr>
                <w:rFonts w:cs="Times New Roman"/>
                <w:color w:val="FF0000"/>
                <w:kern w:val="0"/>
                <w:sz w:val="21"/>
                <w:szCs w:val="21"/>
              </w:rPr>
            </w:pPr>
            <w:r>
              <w:rPr>
                <w:rFonts w:cs="Times New Roman"/>
                <w:color w:val="FF0000"/>
                <w:kern w:val="0"/>
                <w:sz w:val="21"/>
                <w:szCs w:val="21"/>
              </w:rPr>
              <w:t>座</w:t>
            </w:r>
          </w:p>
        </w:tc>
        <w:tc>
          <w:tcPr>
            <w:tcW w:w="1417" w:type="dxa"/>
            <w:shd w:val="clear" w:color="auto" w:fill="auto"/>
            <w:vAlign w:val="center"/>
          </w:tcPr>
          <w:p>
            <w:pPr>
              <w:widowControl/>
              <w:snapToGrid w:val="0"/>
              <w:spacing w:line="240" w:lineRule="auto"/>
              <w:ind w:firstLine="0" w:firstLineChars="0"/>
              <w:jc w:val="center"/>
              <w:rPr>
                <w:rFonts w:eastAsia="等线" w:cs="Times New Roman"/>
                <w:color w:val="FF0000"/>
                <w:kern w:val="0"/>
                <w:sz w:val="21"/>
                <w:szCs w:val="21"/>
              </w:rPr>
            </w:pPr>
            <w:r>
              <w:rPr>
                <w:rFonts w:eastAsia="等线" w:cs="Times New Roman"/>
                <w:color w:val="FF0000"/>
                <w:kern w:val="0"/>
                <w:sz w:val="21"/>
                <w:szCs w:val="21"/>
              </w:rPr>
              <w:t>13</w:t>
            </w:r>
          </w:p>
        </w:tc>
        <w:tc>
          <w:tcPr>
            <w:tcW w:w="1276" w:type="dxa"/>
            <w:shd w:val="clear" w:color="auto" w:fill="auto"/>
            <w:vAlign w:val="center"/>
          </w:tcPr>
          <w:p>
            <w:pPr>
              <w:widowControl/>
              <w:snapToGrid w:val="0"/>
              <w:spacing w:line="240" w:lineRule="auto"/>
              <w:ind w:firstLine="0" w:firstLineChars="0"/>
              <w:jc w:val="center"/>
              <w:rPr>
                <w:rFonts w:cs="Times New Roman"/>
                <w:color w:val="FF0000"/>
                <w:kern w:val="0"/>
                <w:sz w:val="21"/>
                <w:szCs w:val="21"/>
              </w:rPr>
            </w:pPr>
            <w:r>
              <w:rPr>
                <w:rFonts w:cs="Times New Roman"/>
                <w:color w:val="FF0000"/>
                <w:kern w:val="0"/>
                <w:sz w:val="21"/>
                <w:szCs w:val="21"/>
              </w:rPr>
              <w:t>依托</w:t>
            </w:r>
          </w:p>
        </w:tc>
        <w:tc>
          <w:tcPr>
            <w:tcW w:w="1800" w:type="dxa"/>
            <w:shd w:val="clear" w:color="auto" w:fill="auto"/>
            <w:vAlign w:val="center"/>
          </w:tcPr>
          <w:p>
            <w:pPr>
              <w:widowControl/>
              <w:snapToGrid w:val="0"/>
              <w:spacing w:line="240" w:lineRule="auto"/>
              <w:ind w:firstLine="0" w:firstLineChars="0"/>
              <w:jc w:val="center"/>
              <w:rPr>
                <w:rFonts w:cs="Times New Roman"/>
                <w:color w:val="FF0000"/>
                <w:kern w:val="0"/>
                <w:sz w:val="21"/>
                <w:szCs w:val="21"/>
              </w:rPr>
            </w:pPr>
            <w:r>
              <w:rPr>
                <w:rFonts w:cs="Times New Roman"/>
                <w:color w:val="FF0000"/>
                <w:kern w:val="0"/>
                <w:sz w:val="21"/>
                <w:szCs w:val="21"/>
              </w:rPr>
              <w:t>依托</w:t>
            </w:r>
          </w:p>
        </w:tc>
      </w:tr>
      <w:tr>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69" w:hRule="atLeast"/>
        </w:trPr>
        <w:tc>
          <w:tcPr>
            <w:tcW w:w="993" w:type="dxa"/>
            <w:shd w:val="clear" w:color="auto" w:fill="auto"/>
            <w:vAlign w:val="center"/>
          </w:tcPr>
          <w:p>
            <w:pPr>
              <w:widowControl/>
              <w:snapToGrid w:val="0"/>
              <w:spacing w:line="240" w:lineRule="auto"/>
              <w:ind w:firstLine="0" w:firstLineChars="0"/>
              <w:jc w:val="center"/>
              <w:rPr>
                <w:rFonts w:eastAsia="等线" w:cs="Times New Roman"/>
                <w:color w:val="FF0000"/>
                <w:kern w:val="0"/>
                <w:sz w:val="21"/>
                <w:szCs w:val="21"/>
              </w:rPr>
            </w:pPr>
            <w:r>
              <w:rPr>
                <w:rFonts w:eastAsia="等线" w:cs="Times New Roman"/>
                <w:color w:val="FF0000"/>
                <w:kern w:val="0"/>
                <w:sz w:val="21"/>
                <w:szCs w:val="21"/>
              </w:rPr>
              <w:t>1.2</w:t>
            </w:r>
          </w:p>
        </w:tc>
        <w:tc>
          <w:tcPr>
            <w:tcW w:w="2811" w:type="dxa"/>
            <w:shd w:val="clear" w:color="auto" w:fill="auto"/>
            <w:vAlign w:val="center"/>
          </w:tcPr>
          <w:p>
            <w:pPr>
              <w:widowControl/>
              <w:snapToGrid w:val="0"/>
              <w:spacing w:line="240" w:lineRule="auto"/>
              <w:ind w:firstLine="0" w:firstLineChars="0"/>
              <w:jc w:val="center"/>
              <w:rPr>
                <w:rFonts w:cs="Times New Roman"/>
                <w:color w:val="FF0000"/>
                <w:kern w:val="0"/>
                <w:sz w:val="21"/>
                <w:szCs w:val="21"/>
              </w:rPr>
            </w:pPr>
            <w:r>
              <w:rPr>
                <w:rFonts w:cs="Times New Roman"/>
                <w:color w:val="FF0000"/>
                <w:kern w:val="0"/>
                <w:sz w:val="21"/>
                <w:szCs w:val="21"/>
              </w:rPr>
              <w:t>隔油沉淀池</w:t>
            </w:r>
          </w:p>
        </w:tc>
        <w:tc>
          <w:tcPr>
            <w:tcW w:w="1016" w:type="dxa"/>
            <w:shd w:val="clear" w:color="auto" w:fill="auto"/>
            <w:vAlign w:val="center"/>
          </w:tcPr>
          <w:p>
            <w:pPr>
              <w:widowControl/>
              <w:snapToGrid w:val="0"/>
              <w:spacing w:line="240" w:lineRule="auto"/>
              <w:ind w:firstLine="0" w:firstLineChars="0"/>
              <w:jc w:val="center"/>
              <w:rPr>
                <w:rFonts w:cs="Times New Roman"/>
                <w:color w:val="FF0000"/>
                <w:kern w:val="0"/>
                <w:sz w:val="21"/>
                <w:szCs w:val="21"/>
              </w:rPr>
            </w:pPr>
            <w:r>
              <w:rPr>
                <w:rFonts w:cs="Times New Roman"/>
                <w:color w:val="FF0000"/>
                <w:kern w:val="0"/>
                <w:sz w:val="21"/>
                <w:szCs w:val="21"/>
              </w:rPr>
              <w:t>座</w:t>
            </w:r>
          </w:p>
        </w:tc>
        <w:tc>
          <w:tcPr>
            <w:tcW w:w="1417" w:type="dxa"/>
            <w:shd w:val="clear" w:color="auto" w:fill="auto"/>
            <w:vAlign w:val="center"/>
          </w:tcPr>
          <w:p>
            <w:pPr>
              <w:widowControl/>
              <w:snapToGrid w:val="0"/>
              <w:spacing w:line="240" w:lineRule="auto"/>
              <w:ind w:firstLine="0" w:firstLineChars="0"/>
              <w:jc w:val="center"/>
              <w:rPr>
                <w:rFonts w:eastAsia="等线" w:cs="Times New Roman"/>
                <w:color w:val="FF0000"/>
                <w:kern w:val="0"/>
                <w:sz w:val="21"/>
                <w:szCs w:val="21"/>
              </w:rPr>
            </w:pPr>
            <w:r>
              <w:rPr>
                <w:rFonts w:eastAsia="等线" w:cs="Times New Roman"/>
                <w:color w:val="FF0000"/>
                <w:kern w:val="0"/>
                <w:sz w:val="21"/>
                <w:szCs w:val="21"/>
              </w:rPr>
              <w:t>5</w:t>
            </w:r>
          </w:p>
        </w:tc>
        <w:tc>
          <w:tcPr>
            <w:tcW w:w="1276" w:type="dxa"/>
            <w:shd w:val="clear" w:color="auto" w:fill="auto"/>
            <w:vAlign w:val="center"/>
          </w:tcPr>
          <w:p>
            <w:pPr>
              <w:widowControl/>
              <w:snapToGrid w:val="0"/>
              <w:spacing w:line="240" w:lineRule="auto"/>
              <w:ind w:firstLine="0" w:firstLineChars="0"/>
              <w:jc w:val="center"/>
              <w:rPr>
                <w:rFonts w:eastAsia="等线" w:cs="Times New Roman"/>
                <w:color w:val="FF0000"/>
                <w:kern w:val="0"/>
                <w:sz w:val="21"/>
                <w:szCs w:val="21"/>
              </w:rPr>
            </w:pPr>
            <w:r>
              <w:rPr>
                <w:rFonts w:eastAsia="等线" w:cs="Times New Roman"/>
                <w:color w:val="FF0000"/>
                <w:kern w:val="0"/>
                <w:sz w:val="21"/>
                <w:szCs w:val="21"/>
              </w:rPr>
              <w:t>20000</w:t>
            </w:r>
          </w:p>
        </w:tc>
        <w:tc>
          <w:tcPr>
            <w:tcW w:w="1800" w:type="dxa"/>
            <w:shd w:val="clear" w:color="auto" w:fill="auto"/>
            <w:vAlign w:val="center"/>
          </w:tcPr>
          <w:p>
            <w:pPr>
              <w:widowControl/>
              <w:snapToGrid w:val="0"/>
              <w:spacing w:line="240" w:lineRule="auto"/>
              <w:ind w:firstLine="0" w:firstLineChars="0"/>
              <w:jc w:val="center"/>
              <w:rPr>
                <w:rFonts w:eastAsia="等线" w:cs="Times New Roman"/>
                <w:color w:val="FF0000"/>
                <w:kern w:val="0"/>
                <w:sz w:val="21"/>
                <w:szCs w:val="21"/>
              </w:rPr>
            </w:pPr>
            <w:r>
              <w:rPr>
                <w:rFonts w:eastAsia="等线" w:cs="Times New Roman"/>
                <w:color w:val="FF0000"/>
                <w:kern w:val="0"/>
                <w:sz w:val="21"/>
                <w:szCs w:val="21"/>
              </w:rPr>
              <w:t>100000</w:t>
            </w:r>
          </w:p>
        </w:tc>
      </w:tr>
      <w:tr>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69" w:hRule="atLeast"/>
        </w:trPr>
        <w:tc>
          <w:tcPr>
            <w:tcW w:w="993" w:type="dxa"/>
            <w:shd w:val="clear" w:color="auto" w:fill="auto"/>
            <w:vAlign w:val="center"/>
          </w:tcPr>
          <w:p>
            <w:pPr>
              <w:widowControl/>
              <w:snapToGrid w:val="0"/>
              <w:spacing w:line="240" w:lineRule="auto"/>
              <w:ind w:firstLine="0" w:firstLineChars="0"/>
              <w:jc w:val="center"/>
              <w:rPr>
                <w:rFonts w:eastAsia="等线" w:cs="Times New Roman"/>
                <w:color w:val="FF0000"/>
                <w:kern w:val="0"/>
                <w:sz w:val="21"/>
                <w:szCs w:val="21"/>
              </w:rPr>
            </w:pPr>
            <w:r>
              <w:rPr>
                <w:rFonts w:eastAsia="等线" w:cs="Times New Roman"/>
                <w:color w:val="FF0000"/>
                <w:kern w:val="0"/>
                <w:sz w:val="21"/>
                <w:szCs w:val="21"/>
              </w:rPr>
              <w:t>1.3</w:t>
            </w:r>
          </w:p>
        </w:tc>
        <w:tc>
          <w:tcPr>
            <w:tcW w:w="2811" w:type="dxa"/>
            <w:shd w:val="clear" w:color="auto" w:fill="auto"/>
            <w:vAlign w:val="center"/>
          </w:tcPr>
          <w:p>
            <w:pPr>
              <w:widowControl/>
              <w:snapToGrid w:val="0"/>
              <w:spacing w:line="240" w:lineRule="auto"/>
              <w:ind w:firstLine="0" w:firstLineChars="0"/>
              <w:jc w:val="center"/>
              <w:rPr>
                <w:rFonts w:cs="Times New Roman"/>
                <w:color w:val="FF0000"/>
                <w:kern w:val="0"/>
                <w:sz w:val="21"/>
                <w:szCs w:val="21"/>
              </w:rPr>
            </w:pPr>
            <w:r>
              <w:rPr>
                <w:rFonts w:cs="Times New Roman"/>
                <w:color w:val="FF0000"/>
                <w:kern w:val="0"/>
                <w:sz w:val="21"/>
                <w:szCs w:val="21"/>
              </w:rPr>
              <w:t>絮凝沉淀池</w:t>
            </w:r>
          </w:p>
        </w:tc>
        <w:tc>
          <w:tcPr>
            <w:tcW w:w="1016" w:type="dxa"/>
            <w:shd w:val="clear" w:color="auto" w:fill="auto"/>
            <w:vAlign w:val="center"/>
          </w:tcPr>
          <w:p>
            <w:pPr>
              <w:widowControl/>
              <w:snapToGrid w:val="0"/>
              <w:spacing w:line="240" w:lineRule="auto"/>
              <w:ind w:firstLine="0" w:firstLineChars="0"/>
              <w:jc w:val="center"/>
              <w:rPr>
                <w:rFonts w:cs="Times New Roman"/>
                <w:color w:val="FF0000"/>
                <w:kern w:val="0"/>
                <w:sz w:val="21"/>
                <w:szCs w:val="21"/>
              </w:rPr>
            </w:pPr>
            <w:r>
              <w:rPr>
                <w:rFonts w:cs="Times New Roman"/>
                <w:color w:val="FF0000"/>
                <w:kern w:val="0"/>
                <w:sz w:val="21"/>
                <w:szCs w:val="21"/>
              </w:rPr>
              <w:t>座</w:t>
            </w:r>
          </w:p>
        </w:tc>
        <w:tc>
          <w:tcPr>
            <w:tcW w:w="1417" w:type="dxa"/>
            <w:shd w:val="clear" w:color="auto" w:fill="auto"/>
            <w:vAlign w:val="center"/>
          </w:tcPr>
          <w:p>
            <w:pPr>
              <w:widowControl/>
              <w:snapToGrid w:val="0"/>
              <w:spacing w:line="240" w:lineRule="auto"/>
              <w:ind w:firstLine="0" w:firstLineChars="0"/>
              <w:jc w:val="center"/>
              <w:rPr>
                <w:rFonts w:eastAsia="等线" w:cs="Times New Roman"/>
                <w:color w:val="FF0000"/>
                <w:kern w:val="0"/>
                <w:sz w:val="21"/>
                <w:szCs w:val="21"/>
              </w:rPr>
            </w:pPr>
            <w:r>
              <w:rPr>
                <w:rFonts w:eastAsia="等线" w:cs="Times New Roman"/>
                <w:color w:val="FF0000"/>
                <w:kern w:val="0"/>
                <w:sz w:val="21"/>
                <w:szCs w:val="21"/>
              </w:rPr>
              <w:t>4</w:t>
            </w:r>
          </w:p>
        </w:tc>
        <w:tc>
          <w:tcPr>
            <w:tcW w:w="1276" w:type="dxa"/>
            <w:shd w:val="clear" w:color="auto" w:fill="auto"/>
            <w:vAlign w:val="center"/>
          </w:tcPr>
          <w:p>
            <w:pPr>
              <w:widowControl/>
              <w:snapToGrid w:val="0"/>
              <w:spacing w:line="240" w:lineRule="auto"/>
              <w:ind w:firstLine="0" w:firstLineChars="0"/>
              <w:jc w:val="center"/>
              <w:rPr>
                <w:rFonts w:eastAsia="等线" w:cs="Times New Roman"/>
                <w:color w:val="FF0000"/>
                <w:kern w:val="0"/>
                <w:sz w:val="21"/>
                <w:szCs w:val="21"/>
              </w:rPr>
            </w:pPr>
            <w:r>
              <w:rPr>
                <w:rFonts w:eastAsia="等线" w:cs="Times New Roman"/>
                <w:color w:val="FF0000"/>
                <w:kern w:val="0"/>
                <w:sz w:val="21"/>
                <w:szCs w:val="21"/>
              </w:rPr>
              <w:t>20000</w:t>
            </w:r>
          </w:p>
        </w:tc>
        <w:tc>
          <w:tcPr>
            <w:tcW w:w="1800" w:type="dxa"/>
            <w:shd w:val="clear" w:color="auto" w:fill="auto"/>
            <w:vAlign w:val="center"/>
          </w:tcPr>
          <w:p>
            <w:pPr>
              <w:widowControl/>
              <w:snapToGrid w:val="0"/>
              <w:spacing w:line="240" w:lineRule="auto"/>
              <w:ind w:firstLine="0" w:firstLineChars="0"/>
              <w:jc w:val="center"/>
              <w:rPr>
                <w:rFonts w:eastAsia="等线" w:cs="Times New Roman"/>
                <w:color w:val="FF0000"/>
                <w:kern w:val="0"/>
                <w:sz w:val="21"/>
                <w:szCs w:val="21"/>
              </w:rPr>
            </w:pPr>
            <w:r>
              <w:rPr>
                <w:rFonts w:eastAsia="等线" w:cs="Times New Roman"/>
                <w:color w:val="FF0000"/>
                <w:kern w:val="0"/>
                <w:sz w:val="21"/>
                <w:szCs w:val="21"/>
              </w:rPr>
              <w:t>80000</w:t>
            </w:r>
          </w:p>
        </w:tc>
      </w:tr>
      <w:tr>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69" w:hRule="atLeast"/>
        </w:trPr>
        <w:tc>
          <w:tcPr>
            <w:tcW w:w="993" w:type="dxa"/>
            <w:shd w:val="clear" w:color="auto" w:fill="auto"/>
            <w:vAlign w:val="center"/>
          </w:tcPr>
          <w:p>
            <w:pPr>
              <w:widowControl/>
              <w:snapToGrid w:val="0"/>
              <w:spacing w:line="240" w:lineRule="auto"/>
              <w:ind w:firstLine="0" w:firstLineChars="0"/>
              <w:jc w:val="center"/>
              <w:rPr>
                <w:rFonts w:eastAsia="等线" w:cs="Times New Roman"/>
                <w:color w:val="FF0000"/>
                <w:kern w:val="0"/>
                <w:sz w:val="21"/>
                <w:szCs w:val="21"/>
              </w:rPr>
            </w:pPr>
            <w:r>
              <w:rPr>
                <w:rFonts w:hint="eastAsia" w:eastAsia="等线" w:cs="Times New Roman"/>
                <w:color w:val="FF0000"/>
                <w:kern w:val="0"/>
                <w:sz w:val="21"/>
                <w:szCs w:val="21"/>
              </w:rPr>
              <w:t>1</w:t>
            </w:r>
            <w:r>
              <w:rPr>
                <w:rFonts w:eastAsia="等线" w:cs="Times New Roman"/>
                <w:color w:val="FF0000"/>
                <w:kern w:val="0"/>
                <w:sz w:val="21"/>
                <w:szCs w:val="21"/>
              </w:rPr>
              <w:t>.4</w:t>
            </w:r>
          </w:p>
        </w:tc>
        <w:tc>
          <w:tcPr>
            <w:tcW w:w="2811" w:type="dxa"/>
            <w:shd w:val="clear" w:color="auto" w:fill="auto"/>
            <w:vAlign w:val="center"/>
          </w:tcPr>
          <w:p>
            <w:pPr>
              <w:widowControl/>
              <w:snapToGrid w:val="0"/>
              <w:spacing w:line="240" w:lineRule="auto"/>
              <w:ind w:firstLine="0" w:firstLineChars="0"/>
              <w:jc w:val="center"/>
              <w:rPr>
                <w:rFonts w:cs="Times New Roman"/>
                <w:color w:val="FF0000"/>
                <w:kern w:val="0"/>
                <w:sz w:val="21"/>
                <w:szCs w:val="21"/>
              </w:rPr>
            </w:pPr>
            <w:r>
              <w:rPr>
                <w:rFonts w:hint="eastAsia" w:cs="Times New Roman"/>
                <w:color w:val="FF0000"/>
                <w:kern w:val="0"/>
                <w:sz w:val="21"/>
                <w:szCs w:val="21"/>
              </w:rPr>
              <w:t>混凝土冲洗废水沉淀池</w:t>
            </w:r>
          </w:p>
        </w:tc>
        <w:tc>
          <w:tcPr>
            <w:tcW w:w="1016" w:type="dxa"/>
            <w:shd w:val="clear" w:color="auto" w:fill="auto"/>
            <w:vAlign w:val="center"/>
          </w:tcPr>
          <w:p>
            <w:pPr>
              <w:widowControl/>
              <w:snapToGrid w:val="0"/>
              <w:spacing w:line="240" w:lineRule="auto"/>
              <w:ind w:firstLine="0" w:firstLineChars="0"/>
              <w:jc w:val="center"/>
              <w:rPr>
                <w:rFonts w:cs="Times New Roman"/>
                <w:color w:val="FF0000"/>
                <w:kern w:val="0"/>
                <w:sz w:val="21"/>
                <w:szCs w:val="21"/>
              </w:rPr>
            </w:pPr>
            <w:r>
              <w:rPr>
                <w:rFonts w:cs="Times New Roman"/>
                <w:color w:val="FF0000"/>
                <w:kern w:val="0"/>
                <w:sz w:val="21"/>
                <w:szCs w:val="21"/>
              </w:rPr>
              <w:t>座</w:t>
            </w:r>
          </w:p>
        </w:tc>
        <w:tc>
          <w:tcPr>
            <w:tcW w:w="1417" w:type="dxa"/>
            <w:shd w:val="clear" w:color="auto" w:fill="auto"/>
            <w:vAlign w:val="center"/>
          </w:tcPr>
          <w:p>
            <w:pPr>
              <w:widowControl/>
              <w:snapToGrid w:val="0"/>
              <w:spacing w:line="240" w:lineRule="auto"/>
              <w:ind w:firstLine="0" w:firstLineChars="0"/>
              <w:jc w:val="center"/>
              <w:rPr>
                <w:rFonts w:eastAsia="等线" w:cs="Times New Roman"/>
                <w:color w:val="FF0000"/>
                <w:kern w:val="0"/>
                <w:sz w:val="21"/>
                <w:szCs w:val="21"/>
              </w:rPr>
            </w:pPr>
            <w:r>
              <w:rPr>
                <w:rFonts w:hint="eastAsia" w:eastAsia="等线" w:cs="Times New Roman"/>
                <w:color w:val="FF0000"/>
                <w:kern w:val="0"/>
                <w:sz w:val="21"/>
                <w:szCs w:val="21"/>
              </w:rPr>
              <w:t>5</w:t>
            </w:r>
          </w:p>
        </w:tc>
        <w:tc>
          <w:tcPr>
            <w:tcW w:w="1276" w:type="dxa"/>
            <w:shd w:val="clear" w:color="auto" w:fill="auto"/>
            <w:vAlign w:val="center"/>
          </w:tcPr>
          <w:p>
            <w:pPr>
              <w:widowControl/>
              <w:snapToGrid w:val="0"/>
              <w:spacing w:line="240" w:lineRule="auto"/>
              <w:ind w:firstLine="0" w:firstLineChars="0"/>
              <w:jc w:val="center"/>
              <w:rPr>
                <w:rFonts w:eastAsia="等线" w:cs="Times New Roman"/>
                <w:color w:val="FF0000"/>
                <w:kern w:val="0"/>
                <w:sz w:val="21"/>
                <w:szCs w:val="21"/>
              </w:rPr>
            </w:pPr>
            <w:r>
              <w:rPr>
                <w:rFonts w:eastAsia="等线" w:cs="Times New Roman"/>
                <w:color w:val="FF0000"/>
                <w:kern w:val="0"/>
                <w:sz w:val="21"/>
                <w:szCs w:val="21"/>
              </w:rPr>
              <w:t>20000</w:t>
            </w:r>
          </w:p>
        </w:tc>
        <w:tc>
          <w:tcPr>
            <w:tcW w:w="1800" w:type="dxa"/>
            <w:shd w:val="clear" w:color="auto" w:fill="auto"/>
            <w:vAlign w:val="center"/>
          </w:tcPr>
          <w:p>
            <w:pPr>
              <w:widowControl/>
              <w:snapToGrid w:val="0"/>
              <w:spacing w:line="240" w:lineRule="auto"/>
              <w:ind w:firstLine="0" w:firstLineChars="0"/>
              <w:jc w:val="center"/>
              <w:rPr>
                <w:rFonts w:eastAsia="等线" w:cs="Times New Roman"/>
                <w:color w:val="FF0000"/>
                <w:kern w:val="0"/>
                <w:sz w:val="21"/>
                <w:szCs w:val="21"/>
              </w:rPr>
            </w:pPr>
            <w:r>
              <w:rPr>
                <w:rFonts w:hint="eastAsia" w:eastAsia="等线" w:cs="Times New Roman"/>
                <w:color w:val="FF0000"/>
                <w:kern w:val="0"/>
                <w:sz w:val="21"/>
                <w:szCs w:val="21"/>
              </w:rPr>
              <w:t>1</w:t>
            </w:r>
            <w:r>
              <w:rPr>
                <w:rFonts w:eastAsia="等线" w:cs="Times New Roman"/>
                <w:color w:val="FF0000"/>
                <w:kern w:val="0"/>
                <w:sz w:val="21"/>
                <w:szCs w:val="21"/>
              </w:rPr>
              <w:t>00000</w:t>
            </w:r>
          </w:p>
        </w:tc>
      </w:tr>
      <w:tr>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69" w:hRule="atLeast"/>
        </w:trPr>
        <w:tc>
          <w:tcPr>
            <w:tcW w:w="993" w:type="dxa"/>
            <w:shd w:val="clear" w:color="auto" w:fill="auto"/>
            <w:vAlign w:val="center"/>
          </w:tcPr>
          <w:p>
            <w:pPr>
              <w:widowControl/>
              <w:snapToGrid w:val="0"/>
              <w:spacing w:line="240" w:lineRule="auto"/>
              <w:ind w:firstLine="0" w:firstLineChars="0"/>
              <w:jc w:val="center"/>
              <w:rPr>
                <w:rFonts w:eastAsia="等线" w:cs="Times New Roman"/>
                <w:color w:val="FF0000"/>
                <w:kern w:val="0"/>
                <w:sz w:val="21"/>
                <w:szCs w:val="21"/>
              </w:rPr>
            </w:pPr>
            <w:r>
              <w:rPr>
                <w:rFonts w:eastAsia="等线" w:cs="Times New Roman"/>
                <w:color w:val="FF0000"/>
                <w:kern w:val="0"/>
                <w:sz w:val="21"/>
                <w:szCs w:val="21"/>
              </w:rPr>
              <w:t>2</w:t>
            </w:r>
          </w:p>
        </w:tc>
        <w:tc>
          <w:tcPr>
            <w:tcW w:w="2811" w:type="dxa"/>
            <w:shd w:val="clear" w:color="auto" w:fill="auto"/>
            <w:vAlign w:val="center"/>
          </w:tcPr>
          <w:p>
            <w:pPr>
              <w:widowControl/>
              <w:snapToGrid w:val="0"/>
              <w:spacing w:line="240" w:lineRule="auto"/>
              <w:ind w:firstLine="0" w:firstLineChars="0"/>
              <w:jc w:val="center"/>
              <w:rPr>
                <w:rFonts w:cs="Times New Roman"/>
                <w:color w:val="FF0000"/>
                <w:kern w:val="0"/>
                <w:sz w:val="21"/>
                <w:szCs w:val="21"/>
              </w:rPr>
            </w:pPr>
            <w:r>
              <w:rPr>
                <w:rFonts w:cs="Times New Roman"/>
                <w:color w:val="FF0000"/>
                <w:kern w:val="0"/>
                <w:sz w:val="21"/>
                <w:szCs w:val="21"/>
              </w:rPr>
              <w:t>施工空气污染防治</w:t>
            </w:r>
          </w:p>
        </w:tc>
        <w:tc>
          <w:tcPr>
            <w:tcW w:w="1016" w:type="dxa"/>
            <w:shd w:val="clear" w:color="auto" w:fill="auto"/>
            <w:vAlign w:val="center"/>
          </w:tcPr>
          <w:p>
            <w:pPr>
              <w:widowControl/>
              <w:snapToGrid w:val="0"/>
              <w:spacing w:line="240" w:lineRule="auto"/>
              <w:ind w:firstLine="0" w:firstLineChars="0"/>
              <w:jc w:val="center"/>
              <w:rPr>
                <w:rFonts w:eastAsia="等线" w:cs="Times New Roman"/>
                <w:color w:val="FF0000"/>
                <w:kern w:val="0"/>
                <w:sz w:val="21"/>
                <w:szCs w:val="21"/>
              </w:rPr>
            </w:pPr>
          </w:p>
        </w:tc>
        <w:tc>
          <w:tcPr>
            <w:tcW w:w="1417" w:type="dxa"/>
            <w:shd w:val="clear" w:color="auto" w:fill="auto"/>
            <w:vAlign w:val="center"/>
          </w:tcPr>
          <w:p>
            <w:pPr>
              <w:widowControl/>
              <w:snapToGrid w:val="0"/>
              <w:spacing w:line="240" w:lineRule="auto"/>
              <w:ind w:firstLine="0" w:firstLineChars="0"/>
              <w:jc w:val="center"/>
              <w:rPr>
                <w:rFonts w:eastAsia="等线" w:cs="Times New Roman"/>
                <w:color w:val="FF0000"/>
                <w:kern w:val="0"/>
                <w:sz w:val="21"/>
                <w:szCs w:val="21"/>
              </w:rPr>
            </w:pPr>
          </w:p>
        </w:tc>
        <w:tc>
          <w:tcPr>
            <w:tcW w:w="1276" w:type="dxa"/>
            <w:shd w:val="clear" w:color="auto" w:fill="auto"/>
            <w:vAlign w:val="center"/>
          </w:tcPr>
          <w:p>
            <w:pPr>
              <w:widowControl/>
              <w:snapToGrid w:val="0"/>
              <w:spacing w:line="240" w:lineRule="auto"/>
              <w:ind w:firstLine="0" w:firstLineChars="0"/>
              <w:jc w:val="center"/>
              <w:rPr>
                <w:rFonts w:eastAsia="等线" w:cs="Times New Roman"/>
                <w:color w:val="FF0000"/>
                <w:kern w:val="0"/>
                <w:sz w:val="21"/>
                <w:szCs w:val="21"/>
              </w:rPr>
            </w:pPr>
          </w:p>
        </w:tc>
        <w:tc>
          <w:tcPr>
            <w:tcW w:w="1800" w:type="dxa"/>
            <w:shd w:val="clear" w:color="auto" w:fill="auto"/>
            <w:vAlign w:val="center"/>
          </w:tcPr>
          <w:p>
            <w:pPr>
              <w:widowControl/>
              <w:snapToGrid w:val="0"/>
              <w:spacing w:line="240" w:lineRule="auto"/>
              <w:ind w:firstLine="0" w:firstLineChars="0"/>
              <w:jc w:val="center"/>
              <w:rPr>
                <w:rFonts w:eastAsia="等线" w:cs="Times New Roman"/>
                <w:color w:val="FF0000"/>
                <w:kern w:val="0"/>
                <w:sz w:val="21"/>
                <w:szCs w:val="21"/>
              </w:rPr>
            </w:pPr>
            <w:r>
              <w:rPr>
                <w:rFonts w:eastAsia="等线" w:cs="Times New Roman"/>
                <w:color w:val="FF0000"/>
                <w:kern w:val="0"/>
                <w:sz w:val="21"/>
                <w:szCs w:val="21"/>
              </w:rPr>
              <w:t>900000</w:t>
            </w:r>
          </w:p>
        </w:tc>
      </w:tr>
      <w:tr>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69" w:hRule="atLeast"/>
        </w:trPr>
        <w:tc>
          <w:tcPr>
            <w:tcW w:w="993" w:type="dxa"/>
            <w:shd w:val="clear" w:color="auto" w:fill="auto"/>
            <w:vAlign w:val="center"/>
          </w:tcPr>
          <w:p>
            <w:pPr>
              <w:widowControl/>
              <w:snapToGrid w:val="0"/>
              <w:spacing w:line="240" w:lineRule="auto"/>
              <w:ind w:firstLine="0" w:firstLineChars="0"/>
              <w:jc w:val="center"/>
              <w:rPr>
                <w:rFonts w:eastAsia="等线" w:cs="Times New Roman"/>
                <w:color w:val="FF0000"/>
                <w:kern w:val="0"/>
                <w:sz w:val="21"/>
                <w:szCs w:val="21"/>
              </w:rPr>
            </w:pPr>
            <w:r>
              <w:rPr>
                <w:rFonts w:eastAsia="等线" w:cs="Times New Roman"/>
                <w:color w:val="FF0000"/>
                <w:kern w:val="0"/>
                <w:sz w:val="21"/>
                <w:szCs w:val="21"/>
              </w:rPr>
              <w:t>2.1</w:t>
            </w:r>
          </w:p>
        </w:tc>
        <w:tc>
          <w:tcPr>
            <w:tcW w:w="2811" w:type="dxa"/>
            <w:shd w:val="clear" w:color="auto" w:fill="auto"/>
            <w:vAlign w:val="center"/>
          </w:tcPr>
          <w:p>
            <w:pPr>
              <w:widowControl/>
              <w:snapToGrid w:val="0"/>
              <w:spacing w:line="240" w:lineRule="auto"/>
              <w:ind w:firstLine="0" w:firstLineChars="0"/>
              <w:jc w:val="center"/>
              <w:rPr>
                <w:rFonts w:cs="Times New Roman"/>
                <w:color w:val="FF0000"/>
                <w:kern w:val="0"/>
                <w:sz w:val="21"/>
                <w:szCs w:val="21"/>
              </w:rPr>
            </w:pPr>
            <w:r>
              <w:rPr>
                <w:rFonts w:cs="Times New Roman"/>
                <w:color w:val="FF0000"/>
                <w:kern w:val="0"/>
                <w:sz w:val="21"/>
                <w:szCs w:val="21"/>
              </w:rPr>
              <w:t>洒水</w:t>
            </w:r>
            <w:r>
              <w:rPr>
                <w:rFonts w:hint="eastAsia" w:cs="Times New Roman"/>
                <w:color w:val="FF0000"/>
                <w:kern w:val="0"/>
                <w:sz w:val="21"/>
                <w:szCs w:val="21"/>
              </w:rPr>
              <w:t>、冲洗</w:t>
            </w:r>
            <w:r>
              <w:rPr>
                <w:rFonts w:cs="Times New Roman"/>
                <w:color w:val="FF0000"/>
                <w:kern w:val="0"/>
                <w:sz w:val="21"/>
                <w:szCs w:val="21"/>
              </w:rPr>
              <w:t>费用</w:t>
            </w:r>
          </w:p>
        </w:tc>
        <w:tc>
          <w:tcPr>
            <w:tcW w:w="1016" w:type="dxa"/>
            <w:shd w:val="clear" w:color="auto" w:fill="auto"/>
            <w:vAlign w:val="center"/>
          </w:tcPr>
          <w:p>
            <w:pPr>
              <w:widowControl/>
              <w:snapToGrid w:val="0"/>
              <w:spacing w:line="240" w:lineRule="auto"/>
              <w:ind w:firstLine="0" w:firstLineChars="0"/>
              <w:jc w:val="center"/>
              <w:rPr>
                <w:rFonts w:cs="Times New Roman"/>
                <w:color w:val="FF0000"/>
                <w:kern w:val="0"/>
                <w:sz w:val="21"/>
                <w:szCs w:val="21"/>
              </w:rPr>
            </w:pPr>
            <w:r>
              <w:rPr>
                <w:rFonts w:cs="Times New Roman"/>
                <w:color w:val="FF0000"/>
                <w:kern w:val="0"/>
                <w:sz w:val="21"/>
                <w:szCs w:val="21"/>
              </w:rPr>
              <w:t>项</w:t>
            </w:r>
          </w:p>
        </w:tc>
        <w:tc>
          <w:tcPr>
            <w:tcW w:w="1417" w:type="dxa"/>
            <w:shd w:val="clear" w:color="auto" w:fill="auto"/>
            <w:vAlign w:val="center"/>
          </w:tcPr>
          <w:p>
            <w:pPr>
              <w:widowControl/>
              <w:snapToGrid w:val="0"/>
              <w:spacing w:line="240" w:lineRule="auto"/>
              <w:ind w:firstLine="0" w:firstLineChars="0"/>
              <w:jc w:val="center"/>
              <w:rPr>
                <w:rFonts w:eastAsia="等线" w:cs="Times New Roman"/>
                <w:color w:val="FF0000"/>
                <w:kern w:val="0"/>
                <w:sz w:val="21"/>
                <w:szCs w:val="21"/>
              </w:rPr>
            </w:pPr>
            <w:r>
              <w:rPr>
                <w:rFonts w:eastAsia="等线" w:cs="Times New Roman"/>
                <w:color w:val="FF0000"/>
                <w:kern w:val="0"/>
                <w:sz w:val="21"/>
                <w:szCs w:val="21"/>
              </w:rPr>
              <w:t>1</w:t>
            </w:r>
          </w:p>
        </w:tc>
        <w:tc>
          <w:tcPr>
            <w:tcW w:w="1276" w:type="dxa"/>
            <w:shd w:val="clear" w:color="auto" w:fill="auto"/>
            <w:vAlign w:val="center"/>
          </w:tcPr>
          <w:p>
            <w:pPr>
              <w:widowControl/>
              <w:snapToGrid w:val="0"/>
              <w:spacing w:line="240" w:lineRule="auto"/>
              <w:ind w:firstLine="0" w:firstLineChars="0"/>
              <w:jc w:val="center"/>
              <w:rPr>
                <w:rFonts w:eastAsia="等线" w:cs="Times New Roman"/>
                <w:color w:val="FF0000"/>
                <w:kern w:val="0"/>
                <w:sz w:val="21"/>
                <w:szCs w:val="21"/>
              </w:rPr>
            </w:pPr>
            <w:r>
              <w:rPr>
                <w:rFonts w:eastAsia="等线" w:cs="Times New Roman"/>
                <w:color w:val="FF0000"/>
                <w:kern w:val="0"/>
                <w:sz w:val="21"/>
                <w:szCs w:val="21"/>
              </w:rPr>
              <w:t>70000</w:t>
            </w:r>
          </w:p>
        </w:tc>
        <w:tc>
          <w:tcPr>
            <w:tcW w:w="1800" w:type="dxa"/>
            <w:shd w:val="clear" w:color="auto" w:fill="auto"/>
            <w:vAlign w:val="center"/>
          </w:tcPr>
          <w:p>
            <w:pPr>
              <w:widowControl/>
              <w:snapToGrid w:val="0"/>
              <w:spacing w:line="240" w:lineRule="auto"/>
              <w:ind w:firstLine="0" w:firstLineChars="0"/>
              <w:jc w:val="center"/>
              <w:rPr>
                <w:rFonts w:eastAsia="等线" w:cs="Times New Roman"/>
                <w:color w:val="FF0000"/>
                <w:kern w:val="0"/>
                <w:sz w:val="21"/>
                <w:szCs w:val="21"/>
              </w:rPr>
            </w:pPr>
            <w:r>
              <w:rPr>
                <w:rFonts w:eastAsia="等线" w:cs="Times New Roman"/>
                <w:color w:val="FF0000"/>
                <w:kern w:val="0"/>
                <w:sz w:val="21"/>
                <w:szCs w:val="21"/>
              </w:rPr>
              <w:t>700000</w:t>
            </w:r>
          </w:p>
        </w:tc>
      </w:tr>
      <w:tr>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69" w:hRule="atLeast"/>
        </w:trPr>
        <w:tc>
          <w:tcPr>
            <w:tcW w:w="993" w:type="dxa"/>
            <w:shd w:val="clear" w:color="auto" w:fill="auto"/>
            <w:vAlign w:val="center"/>
          </w:tcPr>
          <w:p>
            <w:pPr>
              <w:widowControl/>
              <w:snapToGrid w:val="0"/>
              <w:spacing w:line="240" w:lineRule="auto"/>
              <w:ind w:firstLine="0" w:firstLineChars="0"/>
              <w:jc w:val="center"/>
              <w:rPr>
                <w:rFonts w:eastAsia="等线" w:cs="Times New Roman"/>
                <w:color w:val="FF0000"/>
                <w:kern w:val="0"/>
                <w:sz w:val="21"/>
                <w:szCs w:val="21"/>
              </w:rPr>
            </w:pPr>
            <w:r>
              <w:rPr>
                <w:rFonts w:eastAsia="等线" w:cs="Times New Roman"/>
                <w:color w:val="FF0000"/>
                <w:kern w:val="0"/>
                <w:sz w:val="21"/>
                <w:szCs w:val="21"/>
              </w:rPr>
              <w:t>2.2</w:t>
            </w:r>
          </w:p>
        </w:tc>
        <w:tc>
          <w:tcPr>
            <w:tcW w:w="2811" w:type="dxa"/>
            <w:shd w:val="clear" w:color="auto" w:fill="auto"/>
            <w:vAlign w:val="center"/>
          </w:tcPr>
          <w:p>
            <w:pPr>
              <w:widowControl/>
              <w:snapToGrid w:val="0"/>
              <w:spacing w:line="240" w:lineRule="auto"/>
              <w:ind w:firstLine="0" w:firstLineChars="0"/>
              <w:jc w:val="center"/>
              <w:rPr>
                <w:rFonts w:cs="Times New Roman"/>
                <w:color w:val="FF0000"/>
                <w:kern w:val="0"/>
                <w:sz w:val="21"/>
                <w:szCs w:val="21"/>
              </w:rPr>
            </w:pPr>
            <w:r>
              <w:rPr>
                <w:rFonts w:cs="Times New Roman"/>
                <w:color w:val="FF0000"/>
                <w:kern w:val="0"/>
                <w:sz w:val="21"/>
                <w:szCs w:val="21"/>
              </w:rPr>
              <w:t>防尘围挡租用费</w:t>
            </w:r>
          </w:p>
        </w:tc>
        <w:tc>
          <w:tcPr>
            <w:tcW w:w="1016" w:type="dxa"/>
            <w:shd w:val="clear" w:color="auto" w:fill="auto"/>
            <w:vAlign w:val="center"/>
          </w:tcPr>
          <w:p>
            <w:pPr>
              <w:widowControl/>
              <w:snapToGrid w:val="0"/>
              <w:spacing w:line="240" w:lineRule="auto"/>
              <w:ind w:firstLine="0" w:firstLineChars="0"/>
              <w:jc w:val="center"/>
              <w:rPr>
                <w:rFonts w:cs="Times New Roman"/>
                <w:color w:val="FF0000"/>
                <w:kern w:val="0"/>
                <w:sz w:val="21"/>
                <w:szCs w:val="21"/>
              </w:rPr>
            </w:pPr>
            <w:r>
              <w:rPr>
                <w:rFonts w:cs="Times New Roman"/>
                <w:color w:val="FF0000"/>
                <w:kern w:val="0"/>
                <w:sz w:val="21"/>
                <w:szCs w:val="21"/>
              </w:rPr>
              <w:t>元/Km</w:t>
            </w:r>
          </w:p>
        </w:tc>
        <w:tc>
          <w:tcPr>
            <w:tcW w:w="1417" w:type="dxa"/>
            <w:shd w:val="clear" w:color="auto" w:fill="auto"/>
            <w:vAlign w:val="center"/>
          </w:tcPr>
          <w:p>
            <w:pPr>
              <w:widowControl/>
              <w:snapToGrid w:val="0"/>
              <w:spacing w:line="240" w:lineRule="auto"/>
              <w:ind w:firstLine="0" w:firstLineChars="0"/>
              <w:jc w:val="center"/>
              <w:rPr>
                <w:rFonts w:eastAsia="等线" w:cs="Times New Roman"/>
                <w:color w:val="FF0000"/>
                <w:kern w:val="0"/>
                <w:sz w:val="21"/>
                <w:szCs w:val="21"/>
              </w:rPr>
            </w:pPr>
            <w:r>
              <w:rPr>
                <w:rFonts w:hint="eastAsia" w:eastAsia="等线" w:cs="Times New Roman"/>
                <w:color w:val="FF0000"/>
                <w:kern w:val="0"/>
                <w:sz w:val="21"/>
                <w:szCs w:val="21"/>
              </w:rPr>
              <w:t>3</w:t>
            </w:r>
            <w:r>
              <w:rPr>
                <w:rFonts w:eastAsia="等线" w:cs="Times New Roman"/>
                <w:color w:val="FF0000"/>
                <w:kern w:val="0"/>
                <w:sz w:val="21"/>
                <w:szCs w:val="21"/>
              </w:rPr>
              <w:t>0</w:t>
            </w:r>
          </w:p>
        </w:tc>
        <w:tc>
          <w:tcPr>
            <w:tcW w:w="1276" w:type="dxa"/>
            <w:shd w:val="clear" w:color="auto" w:fill="auto"/>
            <w:vAlign w:val="center"/>
          </w:tcPr>
          <w:p>
            <w:pPr>
              <w:widowControl/>
              <w:snapToGrid w:val="0"/>
              <w:spacing w:line="240" w:lineRule="auto"/>
              <w:ind w:firstLine="0" w:firstLineChars="0"/>
              <w:jc w:val="center"/>
              <w:rPr>
                <w:rFonts w:eastAsia="等线" w:cs="Times New Roman"/>
                <w:color w:val="FF0000"/>
                <w:kern w:val="0"/>
                <w:sz w:val="21"/>
                <w:szCs w:val="21"/>
              </w:rPr>
            </w:pPr>
            <w:r>
              <w:rPr>
                <w:rFonts w:eastAsia="等线" w:cs="Times New Roman"/>
                <w:color w:val="FF0000"/>
                <w:kern w:val="0"/>
                <w:sz w:val="21"/>
                <w:szCs w:val="21"/>
              </w:rPr>
              <w:t>5000</w:t>
            </w:r>
          </w:p>
        </w:tc>
        <w:tc>
          <w:tcPr>
            <w:tcW w:w="1800" w:type="dxa"/>
            <w:shd w:val="clear" w:color="auto" w:fill="auto"/>
            <w:vAlign w:val="center"/>
          </w:tcPr>
          <w:p>
            <w:pPr>
              <w:widowControl/>
              <w:snapToGrid w:val="0"/>
              <w:spacing w:line="240" w:lineRule="auto"/>
              <w:ind w:firstLine="0" w:firstLineChars="0"/>
              <w:jc w:val="center"/>
              <w:rPr>
                <w:rFonts w:eastAsia="等线" w:cs="Times New Roman"/>
                <w:color w:val="FF0000"/>
                <w:kern w:val="0"/>
                <w:sz w:val="21"/>
                <w:szCs w:val="21"/>
              </w:rPr>
            </w:pPr>
            <w:r>
              <w:rPr>
                <w:rFonts w:eastAsia="等线" w:cs="Times New Roman"/>
                <w:color w:val="FF0000"/>
                <w:kern w:val="0"/>
                <w:sz w:val="21"/>
                <w:szCs w:val="21"/>
              </w:rPr>
              <w:t>150000</w:t>
            </w:r>
          </w:p>
        </w:tc>
      </w:tr>
      <w:tr>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69" w:hRule="atLeast"/>
        </w:trPr>
        <w:tc>
          <w:tcPr>
            <w:tcW w:w="993" w:type="dxa"/>
            <w:shd w:val="clear" w:color="auto" w:fill="auto"/>
            <w:vAlign w:val="center"/>
          </w:tcPr>
          <w:p>
            <w:pPr>
              <w:widowControl/>
              <w:snapToGrid w:val="0"/>
              <w:spacing w:line="240" w:lineRule="auto"/>
              <w:ind w:firstLine="0" w:firstLineChars="0"/>
              <w:jc w:val="center"/>
              <w:rPr>
                <w:rFonts w:eastAsia="等线" w:cs="Times New Roman"/>
                <w:color w:val="FF0000"/>
                <w:kern w:val="0"/>
                <w:sz w:val="21"/>
                <w:szCs w:val="21"/>
              </w:rPr>
            </w:pPr>
            <w:r>
              <w:rPr>
                <w:rFonts w:eastAsia="等线" w:cs="Times New Roman"/>
                <w:color w:val="FF0000"/>
                <w:kern w:val="0"/>
                <w:sz w:val="21"/>
                <w:szCs w:val="21"/>
              </w:rPr>
              <w:t>2.3</w:t>
            </w:r>
          </w:p>
        </w:tc>
        <w:tc>
          <w:tcPr>
            <w:tcW w:w="2811" w:type="dxa"/>
            <w:shd w:val="clear" w:color="auto" w:fill="auto"/>
            <w:vAlign w:val="center"/>
          </w:tcPr>
          <w:p>
            <w:pPr>
              <w:widowControl/>
              <w:snapToGrid w:val="0"/>
              <w:spacing w:line="240" w:lineRule="auto"/>
              <w:ind w:firstLine="0" w:firstLineChars="0"/>
              <w:jc w:val="center"/>
              <w:rPr>
                <w:rFonts w:cs="Times New Roman"/>
                <w:color w:val="FF0000"/>
                <w:kern w:val="0"/>
                <w:sz w:val="21"/>
                <w:szCs w:val="21"/>
              </w:rPr>
            </w:pPr>
            <w:r>
              <w:rPr>
                <w:rFonts w:hint="eastAsia" w:cs="Times New Roman"/>
                <w:color w:val="FF0000"/>
                <w:kern w:val="0"/>
                <w:sz w:val="21"/>
                <w:szCs w:val="21"/>
              </w:rPr>
              <w:t>喷洒生物除臭剂费用</w:t>
            </w:r>
          </w:p>
        </w:tc>
        <w:tc>
          <w:tcPr>
            <w:tcW w:w="1016" w:type="dxa"/>
            <w:shd w:val="clear" w:color="auto" w:fill="auto"/>
            <w:vAlign w:val="center"/>
          </w:tcPr>
          <w:p>
            <w:pPr>
              <w:widowControl/>
              <w:snapToGrid w:val="0"/>
              <w:spacing w:line="240" w:lineRule="auto"/>
              <w:ind w:firstLine="0" w:firstLineChars="0"/>
              <w:jc w:val="center"/>
              <w:rPr>
                <w:rFonts w:cs="Times New Roman"/>
                <w:color w:val="FF0000"/>
                <w:kern w:val="0"/>
                <w:sz w:val="21"/>
                <w:szCs w:val="21"/>
              </w:rPr>
            </w:pPr>
            <w:r>
              <w:rPr>
                <w:rFonts w:cs="Times New Roman"/>
                <w:color w:val="FF0000"/>
                <w:kern w:val="0"/>
                <w:sz w:val="21"/>
                <w:szCs w:val="21"/>
              </w:rPr>
              <w:t>项</w:t>
            </w:r>
          </w:p>
        </w:tc>
        <w:tc>
          <w:tcPr>
            <w:tcW w:w="1417" w:type="dxa"/>
            <w:shd w:val="clear" w:color="auto" w:fill="auto"/>
            <w:vAlign w:val="center"/>
          </w:tcPr>
          <w:p>
            <w:pPr>
              <w:widowControl/>
              <w:snapToGrid w:val="0"/>
              <w:spacing w:line="240" w:lineRule="auto"/>
              <w:ind w:firstLine="0" w:firstLineChars="0"/>
              <w:jc w:val="center"/>
              <w:rPr>
                <w:rFonts w:eastAsia="等线" w:cs="Times New Roman"/>
                <w:color w:val="FF0000"/>
                <w:kern w:val="0"/>
                <w:sz w:val="21"/>
                <w:szCs w:val="21"/>
              </w:rPr>
            </w:pPr>
            <w:r>
              <w:rPr>
                <w:rFonts w:hint="eastAsia" w:eastAsia="等线" w:cs="Times New Roman"/>
                <w:color w:val="FF0000"/>
                <w:kern w:val="0"/>
                <w:sz w:val="21"/>
                <w:szCs w:val="21"/>
              </w:rPr>
              <w:t>1</w:t>
            </w:r>
          </w:p>
        </w:tc>
        <w:tc>
          <w:tcPr>
            <w:tcW w:w="1276" w:type="dxa"/>
            <w:shd w:val="clear" w:color="auto" w:fill="auto"/>
            <w:vAlign w:val="center"/>
          </w:tcPr>
          <w:p>
            <w:pPr>
              <w:widowControl/>
              <w:snapToGrid w:val="0"/>
              <w:spacing w:line="240" w:lineRule="auto"/>
              <w:ind w:firstLine="0" w:firstLineChars="0"/>
              <w:jc w:val="center"/>
              <w:rPr>
                <w:rFonts w:eastAsia="等线" w:cs="Times New Roman"/>
                <w:color w:val="FF0000"/>
                <w:kern w:val="0"/>
                <w:sz w:val="21"/>
                <w:szCs w:val="21"/>
              </w:rPr>
            </w:pPr>
            <w:r>
              <w:rPr>
                <w:rFonts w:hint="eastAsia" w:eastAsia="等线" w:cs="Times New Roman"/>
                <w:color w:val="FF0000"/>
                <w:kern w:val="0"/>
                <w:sz w:val="21"/>
                <w:szCs w:val="21"/>
              </w:rPr>
              <w:t>5</w:t>
            </w:r>
            <w:r>
              <w:rPr>
                <w:rFonts w:eastAsia="等线" w:cs="Times New Roman"/>
                <w:color w:val="FF0000"/>
                <w:kern w:val="0"/>
                <w:sz w:val="21"/>
                <w:szCs w:val="21"/>
              </w:rPr>
              <w:t>0000</w:t>
            </w:r>
          </w:p>
        </w:tc>
        <w:tc>
          <w:tcPr>
            <w:tcW w:w="1800" w:type="dxa"/>
            <w:shd w:val="clear" w:color="auto" w:fill="auto"/>
            <w:vAlign w:val="center"/>
          </w:tcPr>
          <w:p>
            <w:pPr>
              <w:widowControl/>
              <w:snapToGrid w:val="0"/>
              <w:spacing w:line="240" w:lineRule="auto"/>
              <w:ind w:firstLine="0" w:firstLineChars="0"/>
              <w:jc w:val="center"/>
              <w:rPr>
                <w:rFonts w:eastAsia="等线" w:cs="Times New Roman"/>
                <w:color w:val="FF0000"/>
                <w:kern w:val="0"/>
                <w:sz w:val="21"/>
                <w:szCs w:val="21"/>
              </w:rPr>
            </w:pPr>
            <w:r>
              <w:rPr>
                <w:rFonts w:hint="eastAsia" w:eastAsia="等线" w:cs="Times New Roman"/>
                <w:color w:val="FF0000"/>
                <w:kern w:val="0"/>
                <w:sz w:val="21"/>
                <w:szCs w:val="21"/>
              </w:rPr>
              <w:t>5</w:t>
            </w:r>
            <w:r>
              <w:rPr>
                <w:rFonts w:eastAsia="等线" w:cs="Times New Roman"/>
                <w:color w:val="FF0000"/>
                <w:kern w:val="0"/>
                <w:sz w:val="21"/>
                <w:szCs w:val="21"/>
              </w:rPr>
              <w:t>0000</w:t>
            </w:r>
          </w:p>
        </w:tc>
      </w:tr>
      <w:tr>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69" w:hRule="atLeast"/>
        </w:trPr>
        <w:tc>
          <w:tcPr>
            <w:tcW w:w="993" w:type="dxa"/>
            <w:shd w:val="clear" w:color="auto" w:fill="auto"/>
            <w:vAlign w:val="center"/>
          </w:tcPr>
          <w:p>
            <w:pPr>
              <w:widowControl/>
              <w:snapToGrid w:val="0"/>
              <w:spacing w:line="240" w:lineRule="auto"/>
              <w:ind w:firstLine="0" w:firstLineChars="0"/>
              <w:jc w:val="center"/>
              <w:rPr>
                <w:rFonts w:eastAsia="等线" w:cs="Times New Roman"/>
                <w:color w:val="FF0000"/>
                <w:kern w:val="0"/>
                <w:sz w:val="21"/>
                <w:szCs w:val="21"/>
              </w:rPr>
            </w:pPr>
            <w:r>
              <w:rPr>
                <w:rFonts w:eastAsia="等线" w:cs="Times New Roman"/>
                <w:color w:val="FF0000"/>
                <w:kern w:val="0"/>
                <w:sz w:val="21"/>
                <w:szCs w:val="21"/>
              </w:rPr>
              <w:t>3</w:t>
            </w:r>
          </w:p>
        </w:tc>
        <w:tc>
          <w:tcPr>
            <w:tcW w:w="2811" w:type="dxa"/>
            <w:shd w:val="clear" w:color="auto" w:fill="auto"/>
            <w:vAlign w:val="center"/>
          </w:tcPr>
          <w:p>
            <w:pPr>
              <w:widowControl/>
              <w:snapToGrid w:val="0"/>
              <w:spacing w:line="240" w:lineRule="auto"/>
              <w:ind w:firstLine="0" w:firstLineChars="0"/>
              <w:jc w:val="center"/>
              <w:rPr>
                <w:rFonts w:cs="Times New Roman"/>
                <w:color w:val="FF0000"/>
                <w:kern w:val="0"/>
                <w:sz w:val="21"/>
                <w:szCs w:val="21"/>
              </w:rPr>
            </w:pPr>
            <w:r>
              <w:rPr>
                <w:rFonts w:cs="Times New Roman"/>
                <w:color w:val="FF0000"/>
                <w:kern w:val="0"/>
                <w:sz w:val="21"/>
                <w:szCs w:val="21"/>
              </w:rPr>
              <w:t>噪声防护</w:t>
            </w:r>
          </w:p>
        </w:tc>
        <w:tc>
          <w:tcPr>
            <w:tcW w:w="1016" w:type="dxa"/>
            <w:shd w:val="clear" w:color="auto" w:fill="auto"/>
            <w:vAlign w:val="center"/>
          </w:tcPr>
          <w:p>
            <w:pPr>
              <w:widowControl/>
              <w:snapToGrid w:val="0"/>
              <w:spacing w:line="240" w:lineRule="auto"/>
              <w:ind w:firstLine="0" w:firstLineChars="0"/>
              <w:jc w:val="center"/>
              <w:rPr>
                <w:rFonts w:eastAsia="等线" w:cs="Times New Roman"/>
                <w:color w:val="FF0000"/>
                <w:kern w:val="0"/>
                <w:sz w:val="21"/>
                <w:szCs w:val="21"/>
              </w:rPr>
            </w:pPr>
          </w:p>
        </w:tc>
        <w:tc>
          <w:tcPr>
            <w:tcW w:w="1417" w:type="dxa"/>
            <w:shd w:val="clear" w:color="auto" w:fill="auto"/>
            <w:vAlign w:val="center"/>
          </w:tcPr>
          <w:p>
            <w:pPr>
              <w:widowControl/>
              <w:snapToGrid w:val="0"/>
              <w:spacing w:line="240" w:lineRule="auto"/>
              <w:ind w:firstLine="0" w:firstLineChars="0"/>
              <w:jc w:val="center"/>
              <w:rPr>
                <w:rFonts w:eastAsia="等线" w:cs="Times New Roman"/>
                <w:color w:val="FF0000"/>
                <w:kern w:val="0"/>
                <w:sz w:val="21"/>
                <w:szCs w:val="21"/>
              </w:rPr>
            </w:pPr>
          </w:p>
        </w:tc>
        <w:tc>
          <w:tcPr>
            <w:tcW w:w="1276" w:type="dxa"/>
            <w:shd w:val="clear" w:color="auto" w:fill="auto"/>
            <w:vAlign w:val="center"/>
          </w:tcPr>
          <w:p>
            <w:pPr>
              <w:widowControl/>
              <w:snapToGrid w:val="0"/>
              <w:spacing w:line="240" w:lineRule="auto"/>
              <w:ind w:firstLine="0" w:firstLineChars="0"/>
              <w:jc w:val="center"/>
              <w:rPr>
                <w:rFonts w:eastAsia="等线" w:cs="Times New Roman"/>
                <w:color w:val="FF0000"/>
                <w:kern w:val="0"/>
                <w:sz w:val="21"/>
                <w:szCs w:val="21"/>
              </w:rPr>
            </w:pPr>
          </w:p>
        </w:tc>
        <w:tc>
          <w:tcPr>
            <w:tcW w:w="1800" w:type="dxa"/>
            <w:shd w:val="clear" w:color="auto" w:fill="auto"/>
            <w:vAlign w:val="center"/>
          </w:tcPr>
          <w:p>
            <w:pPr>
              <w:widowControl/>
              <w:snapToGrid w:val="0"/>
              <w:spacing w:line="240" w:lineRule="auto"/>
              <w:ind w:firstLine="0" w:firstLineChars="0"/>
              <w:jc w:val="center"/>
              <w:rPr>
                <w:rFonts w:eastAsia="等线" w:cs="Times New Roman"/>
                <w:color w:val="FF0000"/>
                <w:kern w:val="0"/>
                <w:sz w:val="21"/>
                <w:szCs w:val="21"/>
              </w:rPr>
            </w:pPr>
            <w:r>
              <w:rPr>
                <w:rFonts w:eastAsia="等线" w:cs="Times New Roman"/>
                <w:color w:val="FF0000"/>
                <w:kern w:val="0"/>
                <w:sz w:val="21"/>
                <w:szCs w:val="21"/>
              </w:rPr>
              <w:t>1400000</w:t>
            </w:r>
          </w:p>
        </w:tc>
      </w:tr>
      <w:tr>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69" w:hRule="atLeast"/>
        </w:trPr>
        <w:tc>
          <w:tcPr>
            <w:tcW w:w="993" w:type="dxa"/>
            <w:shd w:val="clear" w:color="auto" w:fill="auto"/>
            <w:vAlign w:val="center"/>
          </w:tcPr>
          <w:p>
            <w:pPr>
              <w:widowControl/>
              <w:snapToGrid w:val="0"/>
              <w:spacing w:line="240" w:lineRule="auto"/>
              <w:ind w:firstLine="0" w:firstLineChars="0"/>
              <w:jc w:val="center"/>
              <w:rPr>
                <w:rFonts w:eastAsia="等线" w:cs="Times New Roman"/>
                <w:color w:val="FF0000"/>
                <w:kern w:val="0"/>
                <w:sz w:val="21"/>
                <w:szCs w:val="21"/>
              </w:rPr>
            </w:pPr>
            <w:r>
              <w:rPr>
                <w:rFonts w:eastAsia="等线" w:cs="Times New Roman"/>
                <w:color w:val="FF0000"/>
                <w:kern w:val="0"/>
                <w:sz w:val="21"/>
                <w:szCs w:val="21"/>
              </w:rPr>
              <w:t>3.1</w:t>
            </w:r>
          </w:p>
        </w:tc>
        <w:tc>
          <w:tcPr>
            <w:tcW w:w="2811" w:type="dxa"/>
            <w:shd w:val="clear" w:color="auto" w:fill="auto"/>
            <w:vAlign w:val="center"/>
          </w:tcPr>
          <w:p>
            <w:pPr>
              <w:widowControl/>
              <w:snapToGrid w:val="0"/>
              <w:spacing w:line="240" w:lineRule="auto"/>
              <w:ind w:firstLine="0" w:firstLineChars="0"/>
              <w:jc w:val="center"/>
              <w:rPr>
                <w:rFonts w:cs="Times New Roman"/>
                <w:color w:val="FF0000"/>
                <w:kern w:val="0"/>
                <w:sz w:val="21"/>
                <w:szCs w:val="21"/>
              </w:rPr>
            </w:pPr>
            <w:r>
              <w:rPr>
                <w:rFonts w:cs="Times New Roman"/>
                <w:color w:val="FF0000"/>
                <w:kern w:val="0"/>
                <w:sz w:val="21"/>
                <w:szCs w:val="21"/>
              </w:rPr>
              <w:t>隔声</w:t>
            </w:r>
            <w:r>
              <w:rPr>
                <w:rFonts w:hint="eastAsia" w:cs="Times New Roman"/>
                <w:color w:val="FF0000"/>
                <w:kern w:val="0"/>
                <w:sz w:val="21"/>
                <w:szCs w:val="21"/>
              </w:rPr>
              <w:t>围挡</w:t>
            </w:r>
          </w:p>
        </w:tc>
        <w:tc>
          <w:tcPr>
            <w:tcW w:w="1016" w:type="dxa"/>
            <w:shd w:val="clear" w:color="auto" w:fill="auto"/>
            <w:vAlign w:val="center"/>
          </w:tcPr>
          <w:p>
            <w:pPr>
              <w:widowControl/>
              <w:snapToGrid w:val="0"/>
              <w:spacing w:line="240" w:lineRule="auto"/>
              <w:ind w:firstLine="0" w:firstLineChars="0"/>
              <w:jc w:val="center"/>
              <w:rPr>
                <w:rFonts w:cs="Times New Roman"/>
                <w:color w:val="FF0000"/>
                <w:kern w:val="0"/>
                <w:sz w:val="21"/>
                <w:szCs w:val="21"/>
              </w:rPr>
            </w:pPr>
            <w:r>
              <w:rPr>
                <w:rFonts w:cs="Times New Roman"/>
                <w:color w:val="FF0000"/>
                <w:kern w:val="0"/>
                <w:sz w:val="21"/>
                <w:szCs w:val="21"/>
              </w:rPr>
              <w:t>元/m</w:t>
            </w:r>
          </w:p>
        </w:tc>
        <w:tc>
          <w:tcPr>
            <w:tcW w:w="1417" w:type="dxa"/>
            <w:shd w:val="clear" w:color="auto" w:fill="auto"/>
            <w:vAlign w:val="center"/>
          </w:tcPr>
          <w:p>
            <w:pPr>
              <w:widowControl/>
              <w:snapToGrid w:val="0"/>
              <w:spacing w:line="240" w:lineRule="auto"/>
              <w:ind w:firstLine="0" w:firstLineChars="0"/>
              <w:jc w:val="center"/>
              <w:rPr>
                <w:rFonts w:eastAsia="等线" w:cs="Times New Roman"/>
                <w:color w:val="FF0000"/>
                <w:kern w:val="0"/>
                <w:sz w:val="21"/>
                <w:szCs w:val="21"/>
              </w:rPr>
            </w:pPr>
            <w:r>
              <w:rPr>
                <w:rFonts w:eastAsia="等线" w:cs="Times New Roman"/>
                <w:color w:val="FF0000"/>
                <w:kern w:val="0"/>
                <w:sz w:val="21"/>
                <w:szCs w:val="21"/>
              </w:rPr>
              <w:t>7000</w:t>
            </w:r>
          </w:p>
        </w:tc>
        <w:tc>
          <w:tcPr>
            <w:tcW w:w="1276" w:type="dxa"/>
            <w:shd w:val="clear" w:color="auto" w:fill="auto"/>
            <w:vAlign w:val="center"/>
          </w:tcPr>
          <w:p>
            <w:pPr>
              <w:widowControl/>
              <w:snapToGrid w:val="0"/>
              <w:spacing w:line="240" w:lineRule="auto"/>
              <w:ind w:firstLine="0" w:firstLineChars="0"/>
              <w:jc w:val="center"/>
              <w:rPr>
                <w:rFonts w:eastAsia="等线" w:cs="Times New Roman"/>
                <w:color w:val="FF0000"/>
                <w:kern w:val="0"/>
                <w:sz w:val="21"/>
                <w:szCs w:val="21"/>
              </w:rPr>
            </w:pPr>
            <w:r>
              <w:rPr>
                <w:rFonts w:eastAsia="等线" w:cs="Times New Roman"/>
                <w:color w:val="FF0000"/>
                <w:kern w:val="0"/>
                <w:sz w:val="21"/>
                <w:szCs w:val="21"/>
              </w:rPr>
              <w:t>200</w:t>
            </w:r>
          </w:p>
        </w:tc>
        <w:tc>
          <w:tcPr>
            <w:tcW w:w="1800" w:type="dxa"/>
            <w:shd w:val="clear" w:color="auto" w:fill="auto"/>
            <w:vAlign w:val="center"/>
          </w:tcPr>
          <w:p>
            <w:pPr>
              <w:widowControl/>
              <w:snapToGrid w:val="0"/>
              <w:spacing w:line="240" w:lineRule="auto"/>
              <w:ind w:firstLine="0" w:firstLineChars="0"/>
              <w:jc w:val="center"/>
              <w:rPr>
                <w:rFonts w:eastAsia="等线" w:cs="Times New Roman"/>
                <w:color w:val="FF0000"/>
                <w:kern w:val="0"/>
                <w:sz w:val="21"/>
                <w:szCs w:val="21"/>
              </w:rPr>
            </w:pPr>
            <w:r>
              <w:rPr>
                <w:rFonts w:eastAsia="等线" w:cs="Times New Roman"/>
                <w:color w:val="FF0000"/>
                <w:kern w:val="0"/>
                <w:sz w:val="21"/>
                <w:szCs w:val="21"/>
              </w:rPr>
              <w:t>1400000</w:t>
            </w:r>
          </w:p>
        </w:tc>
      </w:tr>
      <w:tr>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69" w:hRule="atLeast"/>
        </w:trPr>
        <w:tc>
          <w:tcPr>
            <w:tcW w:w="993" w:type="dxa"/>
            <w:shd w:val="clear" w:color="auto" w:fill="auto"/>
            <w:vAlign w:val="center"/>
          </w:tcPr>
          <w:p>
            <w:pPr>
              <w:widowControl/>
              <w:snapToGrid w:val="0"/>
              <w:spacing w:line="240" w:lineRule="auto"/>
              <w:ind w:firstLine="0" w:firstLineChars="0"/>
              <w:jc w:val="center"/>
              <w:rPr>
                <w:rFonts w:eastAsia="等线" w:cs="Times New Roman"/>
                <w:color w:val="FF0000"/>
                <w:kern w:val="0"/>
                <w:sz w:val="21"/>
                <w:szCs w:val="21"/>
              </w:rPr>
            </w:pPr>
            <w:r>
              <w:rPr>
                <w:rFonts w:eastAsia="等线" w:cs="Times New Roman"/>
                <w:color w:val="FF0000"/>
                <w:kern w:val="0"/>
                <w:sz w:val="21"/>
                <w:szCs w:val="21"/>
              </w:rPr>
              <w:t>4</w:t>
            </w:r>
          </w:p>
        </w:tc>
        <w:tc>
          <w:tcPr>
            <w:tcW w:w="2811" w:type="dxa"/>
            <w:shd w:val="clear" w:color="auto" w:fill="auto"/>
            <w:vAlign w:val="center"/>
          </w:tcPr>
          <w:p>
            <w:pPr>
              <w:widowControl/>
              <w:snapToGrid w:val="0"/>
              <w:spacing w:line="240" w:lineRule="auto"/>
              <w:ind w:firstLine="0" w:firstLineChars="0"/>
              <w:jc w:val="center"/>
              <w:rPr>
                <w:rFonts w:cs="Times New Roman"/>
                <w:color w:val="FF0000"/>
                <w:kern w:val="0"/>
                <w:sz w:val="21"/>
                <w:szCs w:val="21"/>
              </w:rPr>
            </w:pPr>
            <w:r>
              <w:rPr>
                <w:rFonts w:cs="Times New Roman"/>
                <w:color w:val="FF0000"/>
                <w:kern w:val="0"/>
                <w:sz w:val="21"/>
                <w:szCs w:val="21"/>
              </w:rPr>
              <w:t>施工固体废弃物</w:t>
            </w:r>
          </w:p>
        </w:tc>
        <w:tc>
          <w:tcPr>
            <w:tcW w:w="1016" w:type="dxa"/>
            <w:shd w:val="clear" w:color="auto" w:fill="auto"/>
            <w:vAlign w:val="center"/>
          </w:tcPr>
          <w:p>
            <w:pPr>
              <w:widowControl/>
              <w:snapToGrid w:val="0"/>
              <w:spacing w:line="240" w:lineRule="auto"/>
              <w:ind w:firstLine="0" w:firstLineChars="0"/>
              <w:jc w:val="center"/>
              <w:rPr>
                <w:rFonts w:eastAsia="等线" w:cs="Times New Roman"/>
                <w:color w:val="FF0000"/>
                <w:kern w:val="0"/>
                <w:sz w:val="21"/>
                <w:szCs w:val="21"/>
              </w:rPr>
            </w:pPr>
          </w:p>
        </w:tc>
        <w:tc>
          <w:tcPr>
            <w:tcW w:w="1417" w:type="dxa"/>
            <w:shd w:val="clear" w:color="auto" w:fill="auto"/>
            <w:vAlign w:val="center"/>
          </w:tcPr>
          <w:p>
            <w:pPr>
              <w:widowControl/>
              <w:snapToGrid w:val="0"/>
              <w:spacing w:line="240" w:lineRule="auto"/>
              <w:ind w:firstLine="0" w:firstLineChars="0"/>
              <w:jc w:val="center"/>
              <w:rPr>
                <w:rFonts w:eastAsia="等线" w:cs="Times New Roman"/>
                <w:color w:val="FF0000"/>
                <w:kern w:val="0"/>
                <w:sz w:val="21"/>
                <w:szCs w:val="21"/>
              </w:rPr>
            </w:pPr>
          </w:p>
        </w:tc>
        <w:tc>
          <w:tcPr>
            <w:tcW w:w="1276" w:type="dxa"/>
            <w:shd w:val="clear" w:color="auto" w:fill="auto"/>
            <w:vAlign w:val="center"/>
          </w:tcPr>
          <w:p>
            <w:pPr>
              <w:widowControl/>
              <w:snapToGrid w:val="0"/>
              <w:spacing w:line="240" w:lineRule="auto"/>
              <w:ind w:firstLine="0" w:firstLineChars="0"/>
              <w:jc w:val="center"/>
              <w:rPr>
                <w:rFonts w:eastAsia="等线" w:cs="Times New Roman"/>
                <w:color w:val="FF0000"/>
                <w:kern w:val="0"/>
                <w:sz w:val="21"/>
                <w:szCs w:val="21"/>
              </w:rPr>
            </w:pPr>
          </w:p>
        </w:tc>
        <w:tc>
          <w:tcPr>
            <w:tcW w:w="1800" w:type="dxa"/>
            <w:shd w:val="clear" w:color="auto" w:fill="auto"/>
            <w:vAlign w:val="center"/>
          </w:tcPr>
          <w:p>
            <w:pPr>
              <w:widowControl/>
              <w:snapToGrid w:val="0"/>
              <w:spacing w:line="240" w:lineRule="auto"/>
              <w:ind w:firstLine="0" w:firstLineChars="0"/>
              <w:jc w:val="center"/>
              <w:rPr>
                <w:rFonts w:eastAsia="等线" w:cs="Times New Roman"/>
                <w:color w:val="FF0000"/>
                <w:kern w:val="0"/>
                <w:sz w:val="21"/>
                <w:szCs w:val="21"/>
              </w:rPr>
            </w:pPr>
            <w:r>
              <w:rPr>
                <w:rFonts w:eastAsia="等线" w:cs="Times New Roman"/>
                <w:color w:val="FF0000"/>
                <w:kern w:val="0"/>
                <w:sz w:val="21"/>
                <w:szCs w:val="21"/>
              </w:rPr>
              <w:t>15560</w:t>
            </w:r>
          </w:p>
        </w:tc>
      </w:tr>
      <w:tr>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69" w:hRule="atLeast"/>
        </w:trPr>
        <w:tc>
          <w:tcPr>
            <w:tcW w:w="993" w:type="dxa"/>
            <w:shd w:val="clear" w:color="auto" w:fill="auto"/>
            <w:vAlign w:val="center"/>
          </w:tcPr>
          <w:p>
            <w:pPr>
              <w:widowControl/>
              <w:snapToGrid w:val="0"/>
              <w:spacing w:line="240" w:lineRule="auto"/>
              <w:ind w:firstLine="0" w:firstLineChars="0"/>
              <w:jc w:val="center"/>
              <w:rPr>
                <w:rFonts w:eastAsia="等线" w:cs="Times New Roman"/>
                <w:color w:val="FF0000"/>
                <w:kern w:val="0"/>
                <w:sz w:val="21"/>
                <w:szCs w:val="21"/>
              </w:rPr>
            </w:pPr>
            <w:r>
              <w:rPr>
                <w:rFonts w:eastAsia="等线" w:cs="Times New Roman"/>
                <w:color w:val="FF0000"/>
                <w:kern w:val="0"/>
                <w:sz w:val="21"/>
                <w:szCs w:val="21"/>
              </w:rPr>
              <w:t>4.1</w:t>
            </w:r>
          </w:p>
        </w:tc>
        <w:tc>
          <w:tcPr>
            <w:tcW w:w="2811" w:type="dxa"/>
            <w:shd w:val="clear" w:color="auto" w:fill="auto"/>
            <w:vAlign w:val="center"/>
          </w:tcPr>
          <w:p>
            <w:pPr>
              <w:widowControl/>
              <w:snapToGrid w:val="0"/>
              <w:spacing w:line="240" w:lineRule="auto"/>
              <w:ind w:firstLine="0" w:firstLineChars="0"/>
              <w:jc w:val="center"/>
              <w:rPr>
                <w:rFonts w:cs="Times New Roman"/>
                <w:color w:val="FF0000"/>
                <w:kern w:val="0"/>
                <w:sz w:val="21"/>
                <w:szCs w:val="21"/>
              </w:rPr>
            </w:pPr>
            <w:r>
              <w:rPr>
                <w:rFonts w:cs="Times New Roman"/>
                <w:color w:val="FF0000"/>
                <w:kern w:val="0"/>
                <w:sz w:val="21"/>
                <w:szCs w:val="21"/>
              </w:rPr>
              <w:t>垃圾箱</w:t>
            </w:r>
          </w:p>
        </w:tc>
        <w:tc>
          <w:tcPr>
            <w:tcW w:w="1016" w:type="dxa"/>
            <w:shd w:val="clear" w:color="auto" w:fill="auto"/>
            <w:vAlign w:val="center"/>
          </w:tcPr>
          <w:p>
            <w:pPr>
              <w:widowControl/>
              <w:snapToGrid w:val="0"/>
              <w:spacing w:line="240" w:lineRule="auto"/>
              <w:ind w:firstLine="0" w:firstLineChars="0"/>
              <w:jc w:val="center"/>
              <w:rPr>
                <w:rFonts w:cs="Times New Roman"/>
                <w:color w:val="FF0000"/>
                <w:kern w:val="0"/>
                <w:sz w:val="21"/>
                <w:szCs w:val="21"/>
              </w:rPr>
            </w:pPr>
            <w:r>
              <w:rPr>
                <w:rFonts w:cs="Times New Roman"/>
                <w:color w:val="FF0000"/>
                <w:kern w:val="0"/>
                <w:sz w:val="21"/>
                <w:szCs w:val="21"/>
              </w:rPr>
              <w:t>个</w:t>
            </w:r>
          </w:p>
        </w:tc>
        <w:tc>
          <w:tcPr>
            <w:tcW w:w="1417" w:type="dxa"/>
            <w:shd w:val="clear" w:color="auto" w:fill="auto"/>
            <w:vAlign w:val="center"/>
          </w:tcPr>
          <w:p>
            <w:pPr>
              <w:widowControl/>
              <w:snapToGrid w:val="0"/>
              <w:spacing w:line="240" w:lineRule="auto"/>
              <w:ind w:firstLine="0" w:firstLineChars="0"/>
              <w:jc w:val="center"/>
              <w:rPr>
                <w:rFonts w:eastAsia="等线" w:cs="Times New Roman"/>
                <w:color w:val="FF0000"/>
                <w:kern w:val="0"/>
                <w:sz w:val="21"/>
                <w:szCs w:val="21"/>
              </w:rPr>
            </w:pPr>
            <w:r>
              <w:rPr>
                <w:rFonts w:eastAsia="等线" w:cs="Times New Roman"/>
                <w:color w:val="FF0000"/>
                <w:kern w:val="0"/>
                <w:sz w:val="21"/>
                <w:szCs w:val="21"/>
              </w:rPr>
              <w:t>10</w:t>
            </w:r>
          </w:p>
        </w:tc>
        <w:tc>
          <w:tcPr>
            <w:tcW w:w="1276" w:type="dxa"/>
            <w:shd w:val="clear" w:color="auto" w:fill="auto"/>
            <w:vAlign w:val="center"/>
          </w:tcPr>
          <w:p>
            <w:pPr>
              <w:widowControl/>
              <w:snapToGrid w:val="0"/>
              <w:spacing w:line="240" w:lineRule="auto"/>
              <w:ind w:firstLine="0" w:firstLineChars="0"/>
              <w:jc w:val="center"/>
              <w:rPr>
                <w:rFonts w:eastAsia="等线" w:cs="Times New Roman"/>
                <w:color w:val="FF0000"/>
                <w:kern w:val="0"/>
                <w:sz w:val="21"/>
                <w:szCs w:val="21"/>
              </w:rPr>
            </w:pPr>
            <w:r>
              <w:rPr>
                <w:rFonts w:eastAsia="等线" w:cs="Times New Roman"/>
                <w:color w:val="FF0000"/>
                <w:kern w:val="0"/>
                <w:sz w:val="21"/>
                <w:szCs w:val="21"/>
              </w:rPr>
              <w:t>500</w:t>
            </w:r>
          </w:p>
        </w:tc>
        <w:tc>
          <w:tcPr>
            <w:tcW w:w="1800" w:type="dxa"/>
            <w:shd w:val="clear" w:color="auto" w:fill="auto"/>
            <w:vAlign w:val="center"/>
          </w:tcPr>
          <w:p>
            <w:pPr>
              <w:widowControl/>
              <w:snapToGrid w:val="0"/>
              <w:spacing w:line="240" w:lineRule="auto"/>
              <w:ind w:firstLine="0" w:firstLineChars="0"/>
              <w:jc w:val="center"/>
              <w:rPr>
                <w:rFonts w:eastAsia="等线" w:cs="Times New Roman"/>
                <w:color w:val="FF0000"/>
                <w:kern w:val="0"/>
                <w:sz w:val="21"/>
                <w:szCs w:val="21"/>
              </w:rPr>
            </w:pPr>
            <w:r>
              <w:rPr>
                <w:rFonts w:eastAsia="等线" w:cs="Times New Roman"/>
                <w:color w:val="FF0000"/>
                <w:kern w:val="0"/>
                <w:sz w:val="21"/>
                <w:szCs w:val="21"/>
              </w:rPr>
              <w:t>5000</w:t>
            </w:r>
          </w:p>
        </w:tc>
      </w:tr>
      <w:tr>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69" w:hRule="atLeast"/>
        </w:trPr>
        <w:tc>
          <w:tcPr>
            <w:tcW w:w="993" w:type="dxa"/>
            <w:shd w:val="clear" w:color="auto" w:fill="auto"/>
            <w:vAlign w:val="center"/>
          </w:tcPr>
          <w:p>
            <w:pPr>
              <w:widowControl/>
              <w:snapToGrid w:val="0"/>
              <w:spacing w:line="240" w:lineRule="auto"/>
              <w:ind w:firstLine="0" w:firstLineChars="0"/>
              <w:jc w:val="center"/>
              <w:rPr>
                <w:rFonts w:eastAsia="等线" w:cs="Times New Roman"/>
                <w:color w:val="FF0000"/>
                <w:kern w:val="0"/>
                <w:sz w:val="21"/>
                <w:szCs w:val="21"/>
              </w:rPr>
            </w:pPr>
            <w:r>
              <w:rPr>
                <w:rFonts w:eastAsia="等线" w:cs="Times New Roman"/>
                <w:color w:val="FF0000"/>
                <w:kern w:val="0"/>
                <w:sz w:val="21"/>
                <w:szCs w:val="21"/>
              </w:rPr>
              <w:t>4.2</w:t>
            </w:r>
          </w:p>
        </w:tc>
        <w:tc>
          <w:tcPr>
            <w:tcW w:w="2811" w:type="dxa"/>
            <w:shd w:val="clear" w:color="auto" w:fill="auto"/>
            <w:vAlign w:val="center"/>
          </w:tcPr>
          <w:p>
            <w:pPr>
              <w:widowControl/>
              <w:snapToGrid w:val="0"/>
              <w:spacing w:line="240" w:lineRule="auto"/>
              <w:ind w:firstLine="0" w:firstLineChars="0"/>
              <w:jc w:val="center"/>
              <w:rPr>
                <w:rFonts w:cs="Times New Roman"/>
                <w:color w:val="FF0000"/>
                <w:kern w:val="0"/>
                <w:sz w:val="21"/>
                <w:szCs w:val="21"/>
              </w:rPr>
            </w:pPr>
            <w:r>
              <w:rPr>
                <w:rFonts w:cs="Times New Roman"/>
                <w:color w:val="FF0000"/>
                <w:kern w:val="0"/>
                <w:sz w:val="21"/>
                <w:szCs w:val="21"/>
              </w:rPr>
              <w:t>垃圾清运</w:t>
            </w:r>
          </w:p>
        </w:tc>
        <w:tc>
          <w:tcPr>
            <w:tcW w:w="1016" w:type="dxa"/>
            <w:shd w:val="clear" w:color="auto" w:fill="auto"/>
            <w:vAlign w:val="center"/>
          </w:tcPr>
          <w:p>
            <w:pPr>
              <w:widowControl/>
              <w:snapToGrid w:val="0"/>
              <w:spacing w:line="240" w:lineRule="auto"/>
              <w:ind w:firstLine="0" w:firstLineChars="0"/>
              <w:jc w:val="center"/>
              <w:rPr>
                <w:rFonts w:eastAsia="等线" w:cs="Times New Roman"/>
                <w:color w:val="FF0000"/>
                <w:kern w:val="0"/>
                <w:sz w:val="21"/>
                <w:szCs w:val="21"/>
              </w:rPr>
            </w:pPr>
            <w:r>
              <w:rPr>
                <w:rFonts w:eastAsia="等线" w:cs="Times New Roman"/>
                <w:color w:val="FF0000"/>
                <w:kern w:val="0"/>
                <w:sz w:val="21"/>
                <w:szCs w:val="21"/>
              </w:rPr>
              <w:t>t</w:t>
            </w:r>
          </w:p>
        </w:tc>
        <w:tc>
          <w:tcPr>
            <w:tcW w:w="1417" w:type="dxa"/>
            <w:shd w:val="clear" w:color="auto" w:fill="auto"/>
            <w:vAlign w:val="center"/>
          </w:tcPr>
          <w:p>
            <w:pPr>
              <w:widowControl/>
              <w:snapToGrid w:val="0"/>
              <w:spacing w:line="240" w:lineRule="auto"/>
              <w:ind w:firstLine="0" w:firstLineChars="0"/>
              <w:jc w:val="center"/>
              <w:rPr>
                <w:rFonts w:eastAsia="等线" w:cs="Times New Roman"/>
                <w:color w:val="FF0000"/>
                <w:kern w:val="0"/>
                <w:sz w:val="21"/>
                <w:szCs w:val="21"/>
              </w:rPr>
            </w:pPr>
            <w:r>
              <w:rPr>
                <w:rFonts w:eastAsia="等线" w:cs="Times New Roman"/>
                <w:color w:val="FF0000"/>
                <w:sz w:val="21"/>
                <w:szCs w:val="21"/>
              </w:rPr>
              <w:t>25.5</w:t>
            </w:r>
          </w:p>
        </w:tc>
        <w:tc>
          <w:tcPr>
            <w:tcW w:w="1276" w:type="dxa"/>
            <w:shd w:val="clear" w:color="auto" w:fill="auto"/>
            <w:vAlign w:val="center"/>
          </w:tcPr>
          <w:p>
            <w:pPr>
              <w:widowControl/>
              <w:snapToGrid w:val="0"/>
              <w:spacing w:line="240" w:lineRule="auto"/>
              <w:ind w:firstLine="0" w:firstLineChars="0"/>
              <w:jc w:val="center"/>
              <w:rPr>
                <w:rFonts w:eastAsia="等线" w:cs="Times New Roman"/>
                <w:color w:val="FF0000"/>
                <w:kern w:val="0"/>
                <w:sz w:val="21"/>
                <w:szCs w:val="21"/>
              </w:rPr>
            </w:pPr>
            <w:r>
              <w:rPr>
                <w:rFonts w:hint="eastAsia" w:eastAsia="等线" w:cs="Times New Roman"/>
                <w:color w:val="FF0000"/>
                <w:kern w:val="0"/>
                <w:sz w:val="21"/>
                <w:szCs w:val="21"/>
              </w:rPr>
              <w:t>1</w:t>
            </w:r>
            <w:r>
              <w:rPr>
                <w:rFonts w:eastAsia="等线" w:cs="Times New Roman"/>
                <w:color w:val="FF0000"/>
                <w:kern w:val="0"/>
                <w:sz w:val="21"/>
                <w:szCs w:val="21"/>
              </w:rPr>
              <w:t>20</w:t>
            </w:r>
          </w:p>
        </w:tc>
        <w:tc>
          <w:tcPr>
            <w:tcW w:w="1800" w:type="dxa"/>
            <w:shd w:val="clear" w:color="auto" w:fill="auto"/>
            <w:vAlign w:val="center"/>
          </w:tcPr>
          <w:p>
            <w:pPr>
              <w:widowControl/>
              <w:snapToGrid w:val="0"/>
              <w:spacing w:line="240" w:lineRule="auto"/>
              <w:ind w:firstLine="0" w:firstLineChars="0"/>
              <w:jc w:val="center"/>
              <w:rPr>
                <w:rFonts w:eastAsia="等线" w:cs="Times New Roman"/>
                <w:color w:val="FF0000"/>
                <w:kern w:val="0"/>
                <w:sz w:val="21"/>
                <w:szCs w:val="21"/>
              </w:rPr>
            </w:pPr>
            <w:r>
              <w:rPr>
                <w:rFonts w:eastAsia="等线" w:cs="Times New Roman"/>
                <w:color w:val="FF0000"/>
                <w:kern w:val="0"/>
                <w:sz w:val="21"/>
                <w:szCs w:val="21"/>
              </w:rPr>
              <w:t>3060</w:t>
            </w:r>
          </w:p>
        </w:tc>
      </w:tr>
      <w:tr>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69" w:hRule="atLeast"/>
        </w:trPr>
        <w:tc>
          <w:tcPr>
            <w:tcW w:w="993" w:type="dxa"/>
            <w:shd w:val="clear" w:color="auto" w:fill="auto"/>
            <w:vAlign w:val="center"/>
          </w:tcPr>
          <w:p>
            <w:pPr>
              <w:widowControl/>
              <w:snapToGrid w:val="0"/>
              <w:spacing w:line="240" w:lineRule="auto"/>
              <w:ind w:firstLine="0" w:firstLineChars="0"/>
              <w:jc w:val="center"/>
              <w:rPr>
                <w:rFonts w:eastAsia="等线" w:cs="Times New Roman"/>
                <w:color w:val="FF0000"/>
                <w:kern w:val="0"/>
                <w:sz w:val="21"/>
                <w:szCs w:val="21"/>
              </w:rPr>
            </w:pPr>
            <w:r>
              <w:rPr>
                <w:rFonts w:eastAsia="等线" w:cs="Times New Roman"/>
                <w:color w:val="FF0000"/>
                <w:kern w:val="0"/>
                <w:sz w:val="21"/>
                <w:szCs w:val="21"/>
              </w:rPr>
              <w:t>4.3</w:t>
            </w:r>
          </w:p>
        </w:tc>
        <w:tc>
          <w:tcPr>
            <w:tcW w:w="2811" w:type="dxa"/>
            <w:shd w:val="clear" w:color="auto" w:fill="auto"/>
            <w:vAlign w:val="center"/>
          </w:tcPr>
          <w:p>
            <w:pPr>
              <w:widowControl/>
              <w:snapToGrid w:val="0"/>
              <w:spacing w:line="240" w:lineRule="auto"/>
              <w:ind w:firstLine="0" w:firstLineChars="0"/>
              <w:jc w:val="center"/>
              <w:rPr>
                <w:rFonts w:cs="Times New Roman"/>
                <w:color w:val="FF0000"/>
                <w:kern w:val="0"/>
                <w:sz w:val="21"/>
                <w:szCs w:val="21"/>
              </w:rPr>
            </w:pPr>
            <w:r>
              <w:rPr>
                <w:rFonts w:cs="Times New Roman"/>
                <w:color w:val="FF0000"/>
                <w:kern w:val="0"/>
                <w:sz w:val="21"/>
                <w:szCs w:val="21"/>
              </w:rPr>
              <w:t>垃圾处理费</w:t>
            </w:r>
          </w:p>
        </w:tc>
        <w:tc>
          <w:tcPr>
            <w:tcW w:w="1016" w:type="dxa"/>
            <w:shd w:val="clear" w:color="auto" w:fill="auto"/>
            <w:vAlign w:val="center"/>
          </w:tcPr>
          <w:p>
            <w:pPr>
              <w:widowControl/>
              <w:snapToGrid w:val="0"/>
              <w:spacing w:line="240" w:lineRule="auto"/>
              <w:ind w:firstLine="0" w:firstLineChars="0"/>
              <w:jc w:val="center"/>
              <w:rPr>
                <w:rFonts w:cs="Times New Roman"/>
                <w:color w:val="FF0000"/>
                <w:kern w:val="0"/>
                <w:sz w:val="21"/>
                <w:szCs w:val="21"/>
              </w:rPr>
            </w:pPr>
            <w:r>
              <w:rPr>
                <w:rFonts w:cs="Times New Roman"/>
                <w:color w:val="FF0000"/>
                <w:kern w:val="0"/>
                <w:sz w:val="21"/>
                <w:szCs w:val="21"/>
              </w:rPr>
              <w:t>元/人</w:t>
            </w:r>
          </w:p>
        </w:tc>
        <w:tc>
          <w:tcPr>
            <w:tcW w:w="1417" w:type="dxa"/>
            <w:shd w:val="clear" w:color="auto" w:fill="auto"/>
            <w:vAlign w:val="center"/>
          </w:tcPr>
          <w:p>
            <w:pPr>
              <w:widowControl/>
              <w:snapToGrid w:val="0"/>
              <w:spacing w:line="240" w:lineRule="auto"/>
              <w:ind w:firstLine="0" w:firstLineChars="0"/>
              <w:jc w:val="center"/>
              <w:rPr>
                <w:rFonts w:eastAsia="等线" w:cs="Times New Roman"/>
                <w:color w:val="FF0000"/>
                <w:kern w:val="0"/>
                <w:sz w:val="21"/>
                <w:szCs w:val="21"/>
              </w:rPr>
            </w:pPr>
            <w:r>
              <w:rPr>
                <w:rFonts w:eastAsia="等线" w:cs="Times New Roman"/>
                <w:color w:val="FF0000"/>
                <w:kern w:val="0"/>
                <w:sz w:val="21"/>
                <w:szCs w:val="21"/>
              </w:rPr>
              <w:t>1500</w:t>
            </w:r>
          </w:p>
        </w:tc>
        <w:tc>
          <w:tcPr>
            <w:tcW w:w="1276" w:type="dxa"/>
            <w:shd w:val="clear" w:color="auto" w:fill="auto"/>
            <w:vAlign w:val="center"/>
          </w:tcPr>
          <w:p>
            <w:pPr>
              <w:widowControl/>
              <w:snapToGrid w:val="0"/>
              <w:spacing w:line="240" w:lineRule="auto"/>
              <w:ind w:firstLine="0" w:firstLineChars="0"/>
              <w:jc w:val="center"/>
              <w:rPr>
                <w:rFonts w:eastAsia="等线" w:cs="Times New Roman"/>
                <w:color w:val="FF0000"/>
                <w:kern w:val="0"/>
                <w:sz w:val="21"/>
                <w:szCs w:val="21"/>
              </w:rPr>
            </w:pPr>
            <w:r>
              <w:rPr>
                <w:rFonts w:eastAsia="等线" w:cs="Times New Roman"/>
                <w:color w:val="FF0000"/>
                <w:kern w:val="0"/>
                <w:sz w:val="21"/>
                <w:szCs w:val="21"/>
              </w:rPr>
              <w:t>5</w:t>
            </w:r>
          </w:p>
        </w:tc>
        <w:tc>
          <w:tcPr>
            <w:tcW w:w="1800" w:type="dxa"/>
            <w:shd w:val="clear" w:color="auto" w:fill="auto"/>
            <w:vAlign w:val="center"/>
          </w:tcPr>
          <w:p>
            <w:pPr>
              <w:widowControl/>
              <w:snapToGrid w:val="0"/>
              <w:spacing w:line="240" w:lineRule="auto"/>
              <w:ind w:firstLine="0" w:firstLineChars="0"/>
              <w:jc w:val="center"/>
              <w:rPr>
                <w:rFonts w:eastAsia="等线" w:cs="Times New Roman"/>
                <w:color w:val="FF0000"/>
                <w:kern w:val="0"/>
                <w:sz w:val="21"/>
                <w:szCs w:val="21"/>
              </w:rPr>
            </w:pPr>
            <w:r>
              <w:rPr>
                <w:rFonts w:eastAsia="等线" w:cs="Times New Roman"/>
                <w:color w:val="FF0000"/>
                <w:kern w:val="0"/>
                <w:sz w:val="21"/>
                <w:szCs w:val="21"/>
              </w:rPr>
              <w:t>7500</w:t>
            </w:r>
          </w:p>
        </w:tc>
      </w:tr>
      <w:tr>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69" w:hRule="atLeast"/>
        </w:trPr>
        <w:tc>
          <w:tcPr>
            <w:tcW w:w="993" w:type="dxa"/>
            <w:shd w:val="clear" w:color="auto" w:fill="auto"/>
            <w:vAlign w:val="center"/>
          </w:tcPr>
          <w:p>
            <w:pPr>
              <w:widowControl/>
              <w:snapToGrid w:val="0"/>
              <w:spacing w:line="240" w:lineRule="auto"/>
              <w:ind w:firstLine="0" w:firstLineChars="0"/>
              <w:jc w:val="center"/>
              <w:rPr>
                <w:rFonts w:eastAsia="等线" w:cs="Times New Roman"/>
                <w:color w:val="FF0000"/>
                <w:kern w:val="0"/>
                <w:sz w:val="21"/>
                <w:szCs w:val="21"/>
              </w:rPr>
            </w:pPr>
            <w:r>
              <w:rPr>
                <w:rFonts w:eastAsia="等线" w:cs="Times New Roman"/>
                <w:color w:val="FF0000"/>
                <w:kern w:val="0"/>
                <w:sz w:val="21"/>
                <w:szCs w:val="21"/>
              </w:rPr>
              <w:t>5</w:t>
            </w:r>
          </w:p>
        </w:tc>
        <w:tc>
          <w:tcPr>
            <w:tcW w:w="2811" w:type="dxa"/>
            <w:shd w:val="clear" w:color="auto" w:fill="auto"/>
            <w:vAlign w:val="center"/>
          </w:tcPr>
          <w:p>
            <w:pPr>
              <w:widowControl/>
              <w:snapToGrid w:val="0"/>
              <w:spacing w:line="240" w:lineRule="auto"/>
              <w:ind w:firstLine="0" w:firstLineChars="0"/>
              <w:jc w:val="center"/>
              <w:rPr>
                <w:rFonts w:cs="Times New Roman"/>
                <w:color w:val="FF0000"/>
                <w:kern w:val="0"/>
                <w:sz w:val="21"/>
                <w:szCs w:val="21"/>
              </w:rPr>
            </w:pPr>
            <w:r>
              <w:rPr>
                <w:rFonts w:cs="Times New Roman"/>
                <w:color w:val="FF0000"/>
                <w:kern w:val="0"/>
                <w:sz w:val="21"/>
                <w:szCs w:val="21"/>
              </w:rPr>
              <w:t>施工迹地恢复</w:t>
            </w:r>
          </w:p>
        </w:tc>
        <w:tc>
          <w:tcPr>
            <w:tcW w:w="1016" w:type="dxa"/>
            <w:shd w:val="clear" w:color="auto" w:fill="auto"/>
            <w:vAlign w:val="center"/>
          </w:tcPr>
          <w:p>
            <w:pPr>
              <w:widowControl/>
              <w:snapToGrid w:val="0"/>
              <w:spacing w:line="240" w:lineRule="auto"/>
              <w:ind w:firstLine="0" w:firstLineChars="0"/>
              <w:jc w:val="center"/>
              <w:rPr>
                <w:rFonts w:eastAsia="等线" w:cs="Times New Roman"/>
                <w:color w:val="FF0000"/>
                <w:kern w:val="0"/>
                <w:sz w:val="21"/>
                <w:szCs w:val="21"/>
              </w:rPr>
            </w:pPr>
          </w:p>
        </w:tc>
        <w:tc>
          <w:tcPr>
            <w:tcW w:w="1417" w:type="dxa"/>
            <w:shd w:val="clear" w:color="auto" w:fill="auto"/>
            <w:vAlign w:val="center"/>
          </w:tcPr>
          <w:p>
            <w:pPr>
              <w:widowControl/>
              <w:snapToGrid w:val="0"/>
              <w:spacing w:line="240" w:lineRule="auto"/>
              <w:ind w:firstLine="0" w:firstLineChars="0"/>
              <w:jc w:val="center"/>
              <w:rPr>
                <w:rFonts w:eastAsia="等线" w:cs="Times New Roman"/>
                <w:color w:val="FF0000"/>
                <w:kern w:val="0"/>
                <w:sz w:val="21"/>
                <w:szCs w:val="21"/>
              </w:rPr>
            </w:pPr>
          </w:p>
        </w:tc>
        <w:tc>
          <w:tcPr>
            <w:tcW w:w="1276" w:type="dxa"/>
            <w:shd w:val="clear" w:color="auto" w:fill="auto"/>
            <w:vAlign w:val="center"/>
          </w:tcPr>
          <w:p>
            <w:pPr>
              <w:widowControl/>
              <w:snapToGrid w:val="0"/>
              <w:spacing w:line="240" w:lineRule="auto"/>
              <w:ind w:firstLine="0" w:firstLineChars="0"/>
              <w:jc w:val="center"/>
              <w:rPr>
                <w:rFonts w:eastAsia="等线" w:cs="Times New Roman"/>
                <w:color w:val="FF0000"/>
                <w:kern w:val="0"/>
                <w:sz w:val="21"/>
                <w:szCs w:val="21"/>
              </w:rPr>
            </w:pPr>
          </w:p>
        </w:tc>
        <w:tc>
          <w:tcPr>
            <w:tcW w:w="1800" w:type="dxa"/>
            <w:shd w:val="clear" w:color="auto" w:fill="auto"/>
            <w:vAlign w:val="center"/>
          </w:tcPr>
          <w:p>
            <w:pPr>
              <w:widowControl/>
              <w:snapToGrid w:val="0"/>
              <w:spacing w:line="240" w:lineRule="auto"/>
              <w:ind w:firstLine="0" w:firstLineChars="0"/>
              <w:jc w:val="center"/>
              <w:rPr>
                <w:rFonts w:eastAsia="等线" w:cs="Times New Roman"/>
                <w:color w:val="FF0000"/>
                <w:kern w:val="0"/>
                <w:sz w:val="21"/>
                <w:szCs w:val="21"/>
              </w:rPr>
            </w:pPr>
            <w:r>
              <w:rPr>
                <w:rFonts w:eastAsia="等线" w:cs="Times New Roman"/>
                <w:color w:val="FF0000"/>
                <w:kern w:val="0"/>
                <w:sz w:val="21"/>
                <w:szCs w:val="21"/>
              </w:rPr>
              <w:t>36840</w:t>
            </w:r>
          </w:p>
        </w:tc>
      </w:tr>
      <w:tr>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69" w:hRule="atLeast"/>
        </w:trPr>
        <w:tc>
          <w:tcPr>
            <w:tcW w:w="993" w:type="dxa"/>
            <w:shd w:val="clear" w:color="auto" w:fill="auto"/>
            <w:vAlign w:val="center"/>
          </w:tcPr>
          <w:p>
            <w:pPr>
              <w:widowControl/>
              <w:snapToGrid w:val="0"/>
              <w:spacing w:line="240" w:lineRule="auto"/>
              <w:ind w:firstLine="0" w:firstLineChars="0"/>
              <w:jc w:val="center"/>
              <w:rPr>
                <w:rFonts w:eastAsia="等线" w:cs="Times New Roman"/>
                <w:color w:val="FF0000"/>
                <w:kern w:val="0"/>
                <w:sz w:val="21"/>
                <w:szCs w:val="21"/>
              </w:rPr>
            </w:pPr>
            <w:r>
              <w:rPr>
                <w:rFonts w:eastAsia="等线" w:cs="Times New Roman"/>
                <w:color w:val="FF0000"/>
                <w:kern w:val="0"/>
                <w:sz w:val="21"/>
                <w:szCs w:val="21"/>
              </w:rPr>
              <w:t>5.1</w:t>
            </w:r>
          </w:p>
        </w:tc>
        <w:tc>
          <w:tcPr>
            <w:tcW w:w="2811" w:type="dxa"/>
            <w:shd w:val="clear" w:color="auto" w:fill="auto"/>
            <w:vAlign w:val="center"/>
          </w:tcPr>
          <w:p>
            <w:pPr>
              <w:widowControl/>
              <w:snapToGrid w:val="0"/>
              <w:spacing w:line="240" w:lineRule="auto"/>
              <w:ind w:firstLine="0" w:firstLineChars="0"/>
              <w:jc w:val="center"/>
              <w:rPr>
                <w:rFonts w:cs="Times New Roman"/>
                <w:color w:val="FF0000"/>
                <w:kern w:val="0"/>
                <w:sz w:val="21"/>
                <w:szCs w:val="21"/>
              </w:rPr>
            </w:pPr>
            <w:r>
              <w:rPr>
                <w:rFonts w:hint="eastAsia" w:cs="Times New Roman"/>
                <w:color w:val="FF0000"/>
                <w:kern w:val="0"/>
                <w:sz w:val="21"/>
                <w:szCs w:val="21"/>
              </w:rPr>
              <w:t>临时占地</w:t>
            </w:r>
            <w:r>
              <w:rPr>
                <w:rFonts w:cs="Times New Roman"/>
                <w:color w:val="FF0000"/>
                <w:kern w:val="0"/>
                <w:sz w:val="21"/>
                <w:szCs w:val="21"/>
              </w:rPr>
              <w:t>环保措施覆土填埋</w:t>
            </w:r>
          </w:p>
        </w:tc>
        <w:tc>
          <w:tcPr>
            <w:tcW w:w="1016" w:type="dxa"/>
            <w:shd w:val="clear" w:color="auto" w:fill="auto"/>
            <w:vAlign w:val="center"/>
          </w:tcPr>
          <w:p>
            <w:pPr>
              <w:widowControl/>
              <w:snapToGrid w:val="0"/>
              <w:spacing w:line="240" w:lineRule="auto"/>
              <w:ind w:firstLine="0" w:firstLineChars="0"/>
              <w:jc w:val="center"/>
              <w:rPr>
                <w:rFonts w:eastAsia="等线" w:cs="Times New Roman"/>
                <w:color w:val="FF0000"/>
                <w:kern w:val="0"/>
                <w:sz w:val="21"/>
                <w:szCs w:val="21"/>
              </w:rPr>
            </w:pPr>
            <w:r>
              <w:rPr>
                <w:rFonts w:eastAsia="等线" w:cs="Times New Roman"/>
                <w:color w:val="FF0000"/>
                <w:kern w:val="0"/>
                <w:sz w:val="21"/>
                <w:szCs w:val="21"/>
              </w:rPr>
              <w:t>m</w:t>
            </w:r>
            <w:r>
              <w:rPr>
                <w:rFonts w:eastAsia="等线" w:cs="Times New Roman"/>
                <w:color w:val="FF0000"/>
                <w:kern w:val="0"/>
                <w:sz w:val="21"/>
                <w:szCs w:val="21"/>
                <w:vertAlign w:val="superscript"/>
              </w:rPr>
              <w:t>3</w:t>
            </w:r>
          </w:p>
        </w:tc>
        <w:tc>
          <w:tcPr>
            <w:tcW w:w="1417" w:type="dxa"/>
            <w:shd w:val="clear" w:color="auto" w:fill="auto"/>
            <w:vAlign w:val="center"/>
          </w:tcPr>
          <w:p>
            <w:pPr>
              <w:widowControl/>
              <w:snapToGrid w:val="0"/>
              <w:spacing w:line="240" w:lineRule="auto"/>
              <w:ind w:firstLine="0" w:firstLineChars="0"/>
              <w:jc w:val="center"/>
              <w:rPr>
                <w:rFonts w:eastAsia="等线" w:cs="Times New Roman"/>
                <w:color w:val="FF0000"/>
                <w:kern w:val="0"/>
                <w:sz w:val="21"/>
                <w:szCs w:val="21"/>
              </w:rPr>
            </w:pPr>
            <w:r>
              <w:rPr>
                <w:rFonts w:eastAsia="等线" w:cs="Times New Roman"/>
                <w:color w:val="FF0000"/>
                <w:sz w:val="21"/>
                <w:szCs w:val="21"/>
              </w:rPr>
              <w:t>9210</w:t>
            </w:r>
          </w:p>
        </w:tc>
        <w:tc>
          <w:tcPr>
            <w:tcW w:w="1276" w:type="dxa"/>
            <w:shd w:val="clear" w:color="auto" w:fill="auto"/>
            <w:vAlign w:val="center"/>
          </w:tcPr>
          <w:p>
            <w:pPr>
              <w:widowControl/>
              <w:snapToGrid w:val="0"/>
              <w:spacing w:line="240" w:lineRule="auto"/>
              <w:ind w:firstLine="0" w:firstLineChars="0"/>
              <w:jc w:val="center"/>
              <w:rPr>
                <w:rFonts w:eastAsia="等线" w:cs="Times New Roman"/>
                <w:color w:val="FF0000"/>
                <w:kern w:val="0"/>
                <w:sz w:val="21"/>
                <w:szCs w:val="21"/>
              </w:rPr>
            </w:pPr>
            <w:r>
              <w:rPr>
                <w:rFonts w:eastAsia="等线" w:cs="Times New Roman"/>
                <w:color w:val="FF0000"/>
                <w:kern w:val="0"/>
                <w:sz w:val="21"/>
                <w:szCs w:val="21"/>
              </w:rPr>
              <w:t>4</w:t>
            </w:r>
          </w:p>
        </w:tc>
        <w:tc>
          <w:tcPr>
            <w:tcW w:w="1800" w:type="dxa"/>
            <w:shd w:val="clear" w:color="auto" w:fill="auto"/>
            <w:vAlign w:val="center"/>
          </w:tcPr>
          <w:p>
            <w:pPr>
              <w:widowControl/>
              <w:snapToGrid w:val="0"/>
              <w:spacing w:line="240" w:lineRule="auto"/>
              <w:ind w:firstLine="0" w:firstLineChars="0"/>
              <w:jc w:val="center"/>
              <w:rPr>
                <w:rFonts w:eastAsia="等线" w:cs="Times New Roman"/>
                <w:color w:val="FF0000"/>
                <w:kern w:val="0"/>
                <w:sz w:val="21"/>
                <w:szCs w:val="21"/>
              </w:rPr>
            </w:pPr>
            <w:r>
              <w:rPr>
                <w:rFonts w:eastAsia="等线" w:cs="Times New Roman"/>
                <w:color w:val="FF0000"/>
                <w:kern w:val="0"/>
                <w:sz w:val="21"/>
                <w:szCs w:val="21"/>
              </w:rPr>
              <w:t>36840</w:t>
            </w:r>
          </w:p>
        </w:tc>
      </w:tr>
      <w:tr>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69" w:hRule="atLeast"/>
        </w:trPr>
        <w:tc>
          <w:tcPr>
            <w:tcW w:w="3804" w:type="dxa"/>
            <w:gridSpan w:val="2"/>
            <w:shd w:val="clear" w:color="auto" w:fill="auto"/>
            <w:vAlign w:val="center"/>
          </w:tcPr>
          <w:p>
            <w:pPr>
              <w:widowControl/>
              <w:snapToGrid w:val="0"/>
              <w:spacing w:line="240" w:lineRule="auto"/>
              <w:ind w:firstLine="0" w:firstLineChars="0"/>
              <w:jc w:val="center"/>
              <w:rPr>
                <w:rFonts w:cs="Times New Roman"/>
                <w:color w:val="FF0000"/>
                <w:kern w:val="0"/>
                <w:sz w:val="21"/>
                <w:szCs w:val="21"/>
              </w:rPr>
            </w:pPr>
            <w:r>
              <w:rPr>
                <w:rFonts w:cs="Times New Roman"/>
                <w:b/>
                <w:bCs/>
                <w:color w:val="FF0000"/>
                <w:kern w:val="0"/>
                <w:sz w:val="21"/>
                <w:szCs w:val="21"/>
              </w:rPr>
              <w:t>第</w:t>
            </w:r>
            <w:r>
              <w:rPr>
                <w:rFonts w:hint="eastAsia" w:cs="Times New Roman"/>
                <w:b/>
                <w:bCs/>
                <w:color w:val="FF0000"/>
                <w:kern w:val="0"/>
                <w:sz w:val="21"/>
                <w:szCs w:val="21"/>
              </w:rPr>
              <w:t>三</w:t>
            </w:r>
            <w:r>
              <w:rPr>
                <w:rFonts w:cs="Times New Roman"/>
                <w:b/>
                <w:bCs/>
                <w:color w:val="FF0000"/>
                <w:kern w:val="0"/>
                <w:sz w:val="21"/>
                <w:szCs w:val="21"/>
              </w:rPr>
              <w:t>部分环境保护独立费用</w:t>
            </w:r>
          </w:p>
        </w:tc>
        <w:tc>
          <w:tcPr>
            <w:tcW w:w="1016" w:type="dxa"/>
            <w:shd w:val="clear" w:color="auto" w:fill="auto"/>
            <w:vAlign w:val="center"/>
          </w:tcPr>
          <w:p>
            <w:pPr>
              <w:widowControl/>
              <w:snapToGrid w:val="0"/>
              <w:spacing w:line="240" w:lineRule="auto"/>
              <w:ind w:firstLine="0" w:firstLineChars="0"/>
              <w:jc w:val="center"/>
              <w:rPr>
                <w:rFonts w:eastAsia="等线" w:cs="Times New Roman"/>
                <w:color w:val="FF0000"/>
                <w:kern w:val="0"/>
                <w:sz w:val="21"/>
                <w:szCs w:val="21"/>
              </w:rPr>
            </w:pPr>
          </w:p>
        </w:tc>
        <w:tc>
          <w:tcPr>
            <w:tcW w:w="1417" w:type="dxa"/>
            <w:shd w:val="clear" w:color="auto" w:fill="auto"/>
            <w:vAlign w:val="center"/>
          </w:tcPr>
          <w:p>
            <w:pPr>
              <w:widowControl/>
              <w:snapToGrid w:val="0"/>
              <w:spacing w:line="240" w:lineRule="auto"/>
              <w:ind w:firstLine="0" w:firstLineChars="0"/>
              <w:jc w:val="center"/>
              <w:rPr>
                <w:rFonts w:eastAsia="等线" w:cs="Times New Roman"/>
                <w:color w:val="FF0000"/>
                <w:kern w:val="0"/>
                <w:sz w:val="21"/>
                <w:szCs w:val="21"/>
              </w:rPr>
            </w:pPr>
          </w:p>
        </w:tc>
        <w:tc>
          <w:tcPr>
            <w:tcW w:w="1276" w:type="dxa"/>
            <w:shd w:val="clear" w:color="auto" w:fill="auto"/>
            <w:vAlign w:val="center"/>
          </w:tcPr>
          <w:p>
            <w:pPr>
              <w:widowControl/>
              <w:snapToGrid w:val="0"/>
              <w:spacing w:line="240" w:lineRule="auto"/>
              <w:ind w:firstLine="0" w:firstLineChars="0"/>
              <w:jc w:val="center"/>
              <w:rPr>
                <w:rFonts w:eastAsia="等线" w:cs="Times New Roman"/>
                <w:color w:val="FF0000"/>
                <w:kern w:val="0"/>
                <w:sz w:val="21"/>
                <w:szCs w:val="21"/>
              </w:rPr>
            </w:pPr>
          </w:p>
        </w:tc>
        <w:tc>
          <w:tcPr>
            <w:tcW w:w="1800" w:type="dxa"/>
            <w:shd w:val="clear" w:color="auto" w:fill="auto"/>
            <w:vAlign w:val="center"/>
          </w:tcPr>
          <w:p>
            <w:pPr>
              <w:widowControl/>
              <w:snapToGrid w:val="0"/>
              <w:spacing w:line="240" w:lineRule="auto"/>
              <w:ind w:firstLine="0" w:firstLineChars="0"/>
              <w:jc w:val="center"/>
              <w:rPr>
                <w:rFonts w:eastAsia="等线" w:cs="Times New Roman"/>
                <w:color w:val="FF0000"/>
                <w:kern w:val="0"/>
                <w:sz w:val="21"/>
                <w:szCs w:val="21"/>
              </w:rPr>
            </w:pPr>
            <w:r>
              <w:rPr>
                <w:rFonts w:eastAsia="等线" w:cs="Times New Roman"/>
                <w:color w:val="FF0000"/>
                <w:kern w:val="0"/>
                <w:sz w:val="21"/>
                <w:szCs w:val="21"/>
              </w:rPr>
              <w:t>450000</w:t>
            </w:r>
          </w:p>
        </w:tc>
      </w:tr>
      <w:tr>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69" w:hRule="atLeast"/>
        </w:trPr>
        <w:tc>
          <w:tcPr>
            <w:tcW w:w="993" w:type="dxa"/>
            <w:shd w:val="clear" w:color="auto" w:fill="auto"/>
            <w:vAlign w:val="center"/>
          </w:tcPr>
          <w:p>
            <w:pPr>
              <w:widowControl/>
              <w:snapToGrid w:val="0"/>
              <w:spacing w:line="240" w:lineRule="auto"/>
              <w:ind w:firstLine="0" w:firstLineChars="0"/>
              <w:jc w:val="center"/>
              <w:rPr>
                <w:rFonts w:eastAsia="等线" w:cs="Times New Roman"/>
                <w:color w:val="FF0000"/>
                <w:kern w:val="0"/>
                <w:sz w:val="21"/>
                <w:szCs w:val="21"/>
              </w:rPr>
            </w:pPr>
            <w:r>
              <w:rPr>
                <w:rFonts w:eastAsia="等线" w:cs="Times New Roman"/>
                <w:color w:val="FF0000"/>
                <w:kern w:val="0"/>
                <w:sz w:val="21"/>
                <w:szCs w:val="21"/>
              </w:rPr>
              <w:t>1</w:t>
            </w:r>
          </w:p>
        </w:tc>
        <w:tc>
          <w:tcPr>
            <w:tcW w:w="2811" w:type="dxa"/>
            <w:shd w:val="clear" w:color="auto" w:fill="auto"/>
            <w:vAlign w:val="center"/>
          </w:tcPr>
          <w:p>
            <w:pPr>
              <w:widowControl/>
              <w:snapToGrid w:val="0"/>
              <w:spacing w:line="240" w:lineRule="auto"/>
              <w:ind w:firstLine="0" w:firstLineChars="0"/>
              <w:jc w:val="center"/>
              <w:rPr>
                <w:rFonts w:cs="Times New Roman"/>
                <w:color w:val="FF0000"/>
                <w:kern w:val="0"/>
                <w:sz w:val="21"/>
                <w:szCs w:val="21"/>
              </w:rPr>
            </w:pPr>
            <w:r>
              <w:rPr>
                <w:rFonts w:cs="Times New Roman"/>
                <w:color w:val="FF0000"/>
                <w:kern w:val="0"/>
                <w:sz w:val="21"/>
                <w:szCs w:val="21"/>
              </w:rPr>
              <w:t>建设管理费</w:t>
            </w:r>
          </w:p>
        </w:tc>
        <w:tc>
          <w:tcPr>
            <w:tcW w:w="1016" w:type="dxa"/>
            <w:shd w:val="clear" w:color="auto" w:fill="auto"/>
            <w:vAlign w:val="center"/>
          </w:tcPr>
          <w:p>
            <w:pPr>
              <w:widowControl/>
              <w:snapToGrid w:val="0"/>
              <w:spacing w:line="240" w:lineRule="auto"/>
              <w:ind w:firstLine="0" w:firstLineChars="0"/>
              <w:jc w:val="center"/>
              <w:rPr>
                <w:rFonts w:eastAsia="等线" w:cs="Times New Roman"/>
                <w:color w:val="FF0000"/>
                <w:kern w:val="0"/>
                <w:sz w:val="21"/>
                <w:szCs w:val="21"/>
              </w:rPr>
            </w:pPr>
          </w:p>
        </w:tc>
        <w:tc>
          <w:tcPr>
            <w:tcW w:w="1417" w:type="dxa"/>
            <w:shd w:val="clear" w:color="auto" w:fill="auto"/>
            <w:vAlign w:val="center"/>
          </w:tcPr>
          <w:p>
            <w:pPr>
              <w:widowControl/>
              <w:snapToGrid w:val="0"/>
              <w:spacing w:line="240" w:lineRule="auto"/>
              <w:ind w:firstLine="0" w:firstLineChars="0"/>
              <w:jc w:val="center"/>
              <w:rPr>
                <w:rFonts w:eastAsia="等线" w:cs="Times New Roman"/>
                <w:color w:val="FF0000"/>
                <w:kern w:val="0"/>
                <w:sz w:val="21"/>
                <w:szCs w:val="21"/>
              </w:rPr>
            </w:pPr>
          </w:p>
        </w:tc>
        <w:tc>
          <w:tcPr>
            <w:tcW w:w="1276" w:type="dxa"/>
            <w:shd w:val="clear" w:color="auto" w:fill="auto"/>
            <w:vAlign w:val="center"/>
          </w:tcPr>
          <w:p>
            <w:pPr>
              <w:widowControl/>
              <w:snapToGrid w:val="0"/>
              <w:spacing w:line="240" w:lineRule="auto"/>
              <w:ind w:firstLine="0" w:firstLineChars="0"/>
              <w:jc w:val="center"/>
              <w:rPr>
                <w:rFonts w:eastAsia="等线" w:cs="Times New Roman"/>
                <w:color w:val="FF0000"/>
                <w:kern w:val="0"/>
                <w:sz w:val="21"/>
                <w:szCs w:val="21"/>
              </w:rPr>
            </w:pPr>
          </w:p>
        </w:tc>
        <w:tc>
          <w:tcPr>
            <w:tcW w:w="1800" w:type="dxa"/>
            <w:shd w:val="clear" w:color="auto" w:fill="auto"/>
            <w:vAlign w:val="center"/>
          </w:tcPr>
          <w:p>
            <w:pPr>
              <w:widowControl/>
              <w:snapToGrid w:val="0"/>
              <w:spacing w:line="240" w:lineRule="auto"/>
              <w:ind w:firstLine="0" w:firstLineChars="0"/>
              <w:jc w:val="center"/>
              <w:rPr>
                <w:rFonts w:eastAsia="等线" w:cs="Times New Roman"/>
                <w:color w:val="FF0000"/>
                <w:kern w:val="0"/>
                <w:sz w:val="21"/>
                <w:szCs w:val="21"/>
              </w:rPr>
            </w:pPr>
            <w:r>
              <w:rPr>
                <w:rFonts w:hint="eastAsia" w:eastAsia="等线" w:cs="Times New Roman"/>
                <w:color w:val="FF0000"/>
                <w:kern w:val="0"/>
                <w:sz w:val="21"/>
                <w:szCs w:val="21"/>
              </w:rPr>
              <w:t>3</w:t>
            </w:r>
            <w:r>
              <w:rPr>
                <w:rFonts w:eastAsia="等线" w:cs="Times New Roman"/>
                <w:color w:val="FF0000"/>
                <w:kern w:val="0"/>
                <w:sz w:val="21"/>
                <w:szCs w:val="21"/>
              </w:rPr>
              <w:t>50000</w:t>
            </w:r>
          </w:p>
        </w:tc>
      </w:tr>
      <w:tr>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69" w:hRule="atLeast"/>
        </w:trPr>
        <w:tc>
          <w:tcPr>
            <w:tcW w:w="993" w:type="dxa"/>
            <w:shd w:val="clear" w:color="auto" w:fill="auto"/>
            <w:vAlign w:val="center"/>
          </w:tcPr>
          <w:p>
            <w:pPr>
              <w:widowControl/>
              <w:snapToGrid w:val="0"/>
              <w:spacing w:line="240" w:lineRule="auto"/>
              <w:ind w:firstLine="0" w:firstLineChars="0"/>
              <w:jc w:val="center"/>
              <w:rPr>
                <w:rFonts w:eastAsia="等线" w:cs="Times New Roman"/>
                <w:color w:val="FF0000"/>
                <w:kern w:val="0"/>
                <w:sz w:val="21"/>
                <w:szCs w:val="21"/>
              </w:rPr>
            </w:pPr>
            <w:r>
              <w:rPr>
                <w:rFonts w:eastAsia="等线" w:cs="Times New Roman"/>
                <w:color w:val="FF0000"/>
                <w:kern w:val="0"/>
                <w:sz w:val="21"/>
                <w:szCs w:val="21"/>
              </w:rPr>
              <w:t>1.1</w:t>
            </w:r>
          </w:p>
        </w:tc>
        <w:tc>
          <w:tcPr>
            <w:tcW w:w="2811" w:type="dxa"/>
            <w:shd w:val="clear" w:color="auto" w:fill="auto"/>
            <w:vAlign w:val="center"/>
          </w:tcPr>
          <w:p>
            <w:pPr>
              <w:widowControl/>
              <w:snapToGrid w:val="0"/>
              <w:spacing w:line="240" w:lineRule="auto"/>
              <w:ind w:firstLine="0" w:firstLineChars="0"/>
              <w:jc w:val="center"/>
              <w:rPr>
                <w:rFonts w:cs="Times New Roman"/>
                <w:color w:val="FF0000"/>
                <w:kern w:val="0"/>
                <w:sz w:val="21"/>
                <w:szCs w:val="21"/>
              </w:rPr>
            </w:pPr>
            <w:r>
              <w:rPr>
                <w:rFonts w:cs="Times New Roman"/>
                <w:color w:val="FF0000"/>
                <w:kern w:val="0"/>
                <w:sz w:val="21"/>
                <w:szCs w:val="21"/>
              </w:rPr>
              <w:t>环境管理人员费</w:t>
            </w:r>
          </w:p>
        </w:tc>
        <w:tc>
          <w:tcPr>
            <w:tcW w:w="1016" w:type="dxa"/>
            <w:shd w:val="clear" w:color="auto" w:fill="auto"/>
            <w:vAlign w:val="center"/>
          </w:tcPr>
          <w:p>
            <w:pPr>
              <w:widowControl/>
              <w:snapToGrid w:val="0"/>
              <w:spacing w:line="240" w:lineRule="auto"/>
              <w:ind w:firstLine="0" w:firstLineChars="0"/>
              <w:jc w:val="center"/>
              <w:rPr>
                <w:rFonts w:eastAsia="等线" w:cs="Times New Roman"/>
                <w:color w:val="FF0000"/>
                <w:kern w:val="0"/>
                <w:sz w:val="21"/>
                <w:szCs w:val="21"/>
              </w:rPr>
            </w:pPr>
            <w:r>
              <w:rPr>
                <w:rFonts w:cs="Times New Roman"/>
                <w:color w:val="FF0000"/>
                <w:kern w:val="0"/>
                <w:sz w:val="21"/>
                <w:szCs w:val="21"/>
              </w:rPr>
              <w:t>项</w:t>
            </w:r>
          </w:p>
        </w:tc>
        <w:tc>
          <w:tcPr>
            <w:tcW w:w="1417" w:type="dxa"/>
            <w:shd w:val="clear" w:color="auto" w:fill="auto"/>
            <w:vAlign w:val="center"/>
          </w:tcPr>
          <w:p>
            <w:pPr>
              <w:widowControl/>
              <w:snapToGrid w:val="0"/>
              <w:spacing w:line="240" w:lineRule="auto"/>
              <w:ind w:firstLine="0" w:firstLineChars="0"/>
              <w:jc w:val="center"/>
              <w:rPr>
                <w:rFonts w:eastAsia="等线" w:cs="Times New Roman"/>
                <w:color w:val="FF0000"/>
                <w:kern w:val="0"/>
                <w:sz w:val="21"/>
                <w:szCs w:val="21"/>
              </w:rPr>
            </w:pPr>
            <w:r>
              <w:rPr>
                <w:rFonts w:hint="eastAsia" w:eastAsia="等线" w:cs="Times New Roman"/>
                <w:color w:val="FF0000"/>
                <w:kern w:val="0"/>
                <w:sz w:val="21"/>
                <w:szCs w:val="21"/>
              </w:rPr>
              <w:t>1</w:t>
            </w:r>
          </w:p>
        </w:tc>
        <w:tc>
          <w:tcPr>
            <w:tcW w:w="1276" w:type="dxa"/>
            <w:shd w:val="clear" w:color="auto" w:fill="auto"/>
            <w:vAlign w:val="center"/>
          </w:tcPr>
          <w:p>
            <w:pPr>
              <w:widowControl/>
              <w:snapToGrid w:val="0"/>
              <w:spacing w:line="240" w:lineRule="auto"/>
              <w:ind w:firstLine="0" w:firstLineChars="0"/>
              <w:jc w:val="center"/>
              <w:rPr>
                <w:rFonts w:eastAsia="等线" w:cs="Times New Roman"/>
                <w:color w:val="FF0000"/>
                <w:kern w:val="0"/>
                <w:sz w:val="21"/>
                <w:szCs w:val="21"/>
              </w:rPr>
            </w:pPr>
            <w:r>
              <w:rPr>
                <w:rFonts w:eastAsia="等线" w:cs="Times New Roman"/>
                <w:color w:val="FF0000"/>
                <w:kern w:val="0"/>
                <w:sz w:val="21"/>
                <w:szCs w:val="21"/>
              </w:rPr>
              <w:t>200000</w:t>
            </w:r>
          </w:p>
        </w:tc>
        <w:tc>
          <w:tcPr>
            <w:tcW w:w="1800" w:type="dxa"/>
            <w:shd w:val="clear" w:color="auto" w:fill="auto"/>
            <w:vAlign w:val="center"/>
          </w:tcPr>
          <w:p>
            <w:pPr>
              <w:widowControl/>
              <w:snapToGrid w:val="0"/>
              <w:spacing w:line="240" w:lineRule="auto"/>
              <w:ind w:firstLine="0" w:firstLineChars="0"/>
              <w:jc w:val="center"/>
              <w:rPr>
                <w:rFonts w:eastAsia="等线" w:cs="Times New Roman"/>
                <w:color w:val="FF0000"/>
                <w:kern w:val="0"/>
                <w:sz w:val="21"/>
                <w:szCs w:val="21"/>
              </w:rPr>
            </w:pPr>
            <w:r>
              <w:rPr>
                <w:rFonts w:eastAsia="等线" w:cs="Times New Roman"/>
                <w:color w:val="FF0000"/>
                <w:kern w:val="0"/>
                <w:sz w:val="21"/>
                <w:szCs w:val="21"/>
              </w:rPr>
              <w:t>200000</w:t>
            </w:r>
          </w:p>
        </w:tc>
      </w:tr>
      <w:tr>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69" w:hRule="atLeast"/>
        </w:trPr>
        <w:tc>
          <w:tcPr>
            <w:tcW w:w="993" w:type="dxa"/>
            <w:shd w:val="clear" w:color="auto" w:fill="auto"/>
            <w:vAlign w:val="center"/>
          </w:tcPr>
          <w:p>
            <w:pPr>
              <w:widowControl/>
              <w:snapToGrid w:val="0"/>
              <w:spacing w:line="240" w:lineRule="auto"/>
              <w:ind w:firstLine="0" w:firstLineChars="0"/>
              <w:jc w:val="center"/>
              <w:rPr>
                <w:rFonts w:eastAsia="等线" w:cs="Times New Roman"/>
                <w:color w:val="FF0000"/>
                <w:kern w:val="0"/>
                <w:sz w:val="21"/>
                <w:szCs w:val="21"/>
              </w:rPr>
            </w:pPr>
            <w:r>
              <w:rPr>
                <w:rFonts w:eastAsia="等线" w:cs="Times New Roman"/>
                <w:color w:val="FF0000"/>
                <w:kern w:val="0"/>
                <w:sz w:val="21"/>
                <w:szCs w:val="21"/>
              </w:rPr>
              <w:t>1.2</w:t>
            </w:r>
          </w:p>
        </w:tc>
        <w:tc>
          <w:tcPr>
            <w:tcW w:w="2811" w:type="dxa"/>
            <w:shd w:val="clear" w:color="auto" w:fill="auto"/>
            <w:vAlign w:val="center"/>
          </w:tcPr>
          <w:p>
            <w:pPr>
              <w:widowControl/>
              <w:snapToGrid w:val="0"/>
              <w:spacing w:line="240" w:lineRule="auto"/>
              <w:ind w:firstLine="0" w:firstLineChars="0"/>
              <w:jc w:val="center"/>
              <w:rPr>
                <w:rFonts w:cs="Times New Roman"/>
                <w:color w:val="FF0000"/>
                <w:kern w:val="0"/>
                <w:sz w:val="21"/>
                <w:szCs w:val="21"/>
              </w:rPr>
            </w:pPr>
            <w:r>
              <w:rPr>
                <w:rFonts w:cs="Times New Roman"/>
                <w:color w:val="FF0000"/>
                <w:kern w:val="0"/>
                <w:sz w:val="21"/>
                <w:szCs w:val="21"/>
              </w:rPr>
              <w:t>环境保护宣传及技术培训费</w:t>
            </w:r>
          </w:p>
        </w:tc>
        <w:tc>
          <w:tcPr>
            <w:tcW w:w="1016" w:type="dxa"/>
            <w:shd w:val="clear" w:color="auto" w:fill="auto"/>
            <w:vAlign w:val="center"/>
          </w:tcPr>
          <w:p>
            <w:pPr>
              <w:widowControl/>
              <w:snapToGrid w:val="0"/>
              <w:spacing w:line="240" w:lineRule="auto"/>
              <w:ind w:firstLine="0" w:firstLineChars="0"/>
              <w:jc w:val="center"/>
              <w:rPr>
                <w:rFonts w:eastAsia="等线" w:cs="Times New Roman"/>
                <w:color w:val="FF0000"/>
                <w:kern w:val="0"/>
                <w:sz w:val="21"/>
                <w:szCs w:val="21"/>
              </w:rPr>
            </w:pPr>
            <w:r>
              <w:rPr>
                <w:rFonts w:cs="Times New Roman"/>
                <w:color w:val="FF0000"/>
                <w:kern w:val="0"/>
                <w:sz w:val="21"/>
                <w:szCs w:val="21"/>
              </w:rPr>
              <w:t>项</w:t>
            </w:r>
          </w:p>
        </w:tc>
        <w:tc>
          <w:tcPr>
            <w:tcW w:w="1417" w:type="dxa"/>
            <w:shd w:val="clear" w:color="auto" w:fill="auto"/>
            <w:vAlign w:val="center"/>
          </w:tcPr>
          <w:p>
            <w:pPr>
              <w:widowControl/>
              <w:snapToGrid w:val="0"/>
              <w:spacing w:line="240" w:lineRule="auto"/>
              <w:ind w:firstLine="0" w:firstLineChars="0"/>
              <w:jc w:val="center"/>
              <w:rPr>
                <w:rFonts w:eastAsia="等线" w:cs="Times New Roman"/>
                <w:color w:val="FF0000"/>
                <w:kern w:val="0"/>
                <w:sz w:val="21"/>
                <w:szCs w:val="21"/>
              </w:rPr>
            </w:pPr>
            <w:r>
              <w:rPr>
                <w:rFonts w:hint="eastAsia" w:eastAsia="等线" w:cs="Times New Roman"/>
                <w:color w:val="FF0000"/>
                <w:kern w:val="0"/>
                <w:sz w:val="21"/>
                <w:szCs w:val="21"/>
              </w:rPr>
              <w:t>1</w:t>
            </w:r>
          </w:p>
        </w:tc>
        <w:tc>
          <w:tcPr>
            <w:tcW w:w="1276" w:type="dxa"/>
            <w:shd w:val="clear" w:color="auto" w:fill="auto"/>
            <w:vAlign w:val="center"/>
          </w:tcPr>
          <w:p>
            <w:pPr>
              <w:widowControl/>
              <w:snapToGrid w:val="0"/>
              <w:spacing w:line="240" w:lineRule="auto"/>
              <w:ind w:firstLine="0" w:firstLineChars="0"/>
              <w:jc w:val="center"/>
              <w:rPr>
                <w:rFonts w:eastAsia="等线" w:cs="Times New Roman"/>
                <w:color w:val="FF0000"/>
                <w:kern w:val="0"/>
                <w:sz w:val="21"/>
                <w:szCs w:val="21"/>
              </w:rPr>
            </w:pPr>
            <w:r>
              <w:rPr>
                <w:rFonts w:hint="eastAsia" w:eastAsia="等线" w:cs="Times New Roman"/>
                <w:color w:val="FF0000"/>
                <w:kern w:val="0"/>
                <w:sz w:val="21"/>
                <w:szCs w:val="21"/>
              </w:rPr>
              <w:t>1</w:t>
            </w:r>
            <w:r>
              <w:rPr>
                <w:rFonts w:eastAsia="等线" w:cs="Times New Roman"/>
                <w:color w:val="FF0000"/>
                <w:kern w:val="0"/>
                <w:sz w:val="21"/>
                <w:szCs w:val="21"/>
              </w:rPr>
              <w:t>00000</w:t>
            </w:r>
          </w:p>
        </w:tc>
        <w:tc>
          <w:tcPr>
            <w:tcW w:w="1800" w:type="dxa"/>
            <w:shd w:val="clear" w:color="auto" w:fill="auto"/>
            <w:vAlign w:val="center"/>
          </w:tcPr>
          <w:p>
            <w:pPr>
              <w:widowControl/>
              <w:snapToGrid w:val="0"/>
              <w:spacing w:line="240" w:lineRule="auto"/>
              <w:ind w:firstLine="0" w:firstLineChars="0"/>
              <w:jc w:val="center"/>
              <w:rPr>
                <w:rFonts w:eastAsia="等线" w:cs="Times New Roman"/>
                <w:color w:val="FF0000"/>
                <w:kern w:val="0"/>
                <w:sz w:val="21"/>
                <w:szCs w:val="21"/>
              </w:rPr>
            </w:pPr>
            <w:r>
              <w:rPr>
                <w:rFonts w:hint="eastAsia" w:eastAsia="等线" w:cs="Times New Roman"/>
                <w:color w:val="FF0000"/>
                <w:kern w:val="0"/>
                <w:sz w:val="21"/>
                <w:szCs w:val="21"/>
              </w:rPr>
              <w:t>1</w:t>
            </w:r>
            <w:r>
              <w:rPr>
                <w:rFonts w:eastAsia="等线" w:cs="Times New Roman"/>
                <w:color w:val="FF0000"/>
                <w:kern w:val="0"/>
                <w:sz w:val="21"/>
                <w:szCs w:val="21"/>
              </w:rPr>
              <w:t>00000</w:t>
            </w:r>
          </w:p>
        </w:tc>
      </w:tr>
      <w:tr>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69" w:hRule="atLeast"/>
        </w:trPr>
        <w:tc>
          <w:tcPr>
            <w:tcW w:w="993" w:type="dxa"/>
            <w:shd w:val="clear" w:color="auto" w:fill="auto"/>
            <w:vAlign w:val="center"/>
          </w:tcPr>
          <w:p>
            <w:pPr>
              <w:widowControl/>
              <w:snapToGrid w:val="0"/>
              <w:spacing w:line="240" w:lineRule="auto"/>
              <w:ind w:firstLine="0" w:firstLineChars="0"/>
              <w:jc w:val="center"/>
              <w:rPr>
                <w:rFonts w:eastAsia="等线" w:cs="Times New Roman"/>
                <w:color w:val="FF0000"/>
                <w:kern w:val="0"/>
                <w:sz w:val="21"/>
                <w:szCs w:val="21"/>
              </w:rPr>
            </w:pPr>
            <w:r>
              <w:rPr>
                <w:rFonts w:eastAsia="等线" w:cs="Times New Roman"/>
                <w:color w:val="FF0000"/>
                <w:kern w:val="0"/>
                <w:sz w:val="21"/>
                <w:szCs w:val="21"/>
              </w:rPr>
              <w:t>1.3</w:t>
            </w:r>
          </w:p>
        </w:tc>
        <w:tc>
          <w:tcPr>
            <w:tcW w:w="2811" w:type="dxa"/>
            <w:shd w:val="clear" w:color="auto" w:fill="auto"/>
            <w:vAlign w:val="center"/>
          </w:tcPr>
          <w:p>
            <w:pPr>
              <w:widowControl/>
              <w:snapToGrid w:val="0"/>
              <w:spacing w:line="240" w:lineRule="auto"/>
              <w:ind w:firstLine="0" w:firstLineChars="0"/>
              <w:jc w:val="center"/>
              <w:rPr>
                <w:rFonts w:cs="Times New Roman"/>
                <w:color w:val="FF0000"/>
                <w:kern w:val="0"/>
                <w:sz w:val="21"/>
                <w:szCs w:val="21"/>
              </w:rPr>
            </w:pPr>
            <w:r>
              <w:rPr>
                <w:rFonts w:cs="Times New Roman"/>
                <w:color w:val="FF0000"/>
                <w:kern w:val="0"/>
                <w:sz w:val="21"/>
                <w:szCs w:val="21"/>
              </w:rPr>
              <w:t>环境保护设施竣工验收费</w:t>
            </w:r>
          </w:p>
        </w:tc>
        <w:tc>
          <w:tcPr>
            <w:tcW w:w="1016" w:type="dxa"/>
            <w:shd w:val="clear" w:color="auto" w:fill="auto"/>
            <w:vAlign w:val="center"/>
          </w:tcPr>
          <w:p>
            <w:pPr>
              <w:widowControl/>
              <w:snapToGrid w:val="0"/>
              <w:spacing w:line="240" w:lineRule="auto"/>
              <w:ind w:firstLine="0" w:firstLineChars="0"/>
              <w:jc w:val="center"/>
              <w:rPr>
                <w:rFonts w:eastAsia="等线" w:cs="Times New Roman"/>
                <w:color w:val="FF0000"/>
                <w:kern w:val="0"/>
                <w:sz w:val="21"/>
                <w:szCs w:val="21"/>
              </w:rPr>
            </w:pPr>
            <w:r>
              <w:rPr>
                <w:rFonts w:cs="Times New Roman"/>
                <w:color w:val="FF0000"/>
                <w:kern w:val="0"/>
                <w:sz w:val="21"/>
                <w:szCs w:val="21"/>
              </w:rPr>
              <w:t>项</w:t>
            </w:r>
          </w:p>
        </w:tc>
        <w:tc>
          <w:tcPr>
            <w:tcW w:w="1417" w:type="dxa"/>
            <w:shd w:val="clear" w:color="auto" w:fill="auto"/>
            <w:vAlign w:val="center"/>
          </w:tcPr>
          <w:p>
            <w:pPr>
              <w:widowControl/>
              <w:snapToGrid w:val="0"/>
              <w:spacing w:line="240" w:lineRule="auto"/>
              <w:ind w:firstLine="0" w:firstLineChars="0"/>
              <w:jc w:val="center"/>
              <w:rPr>
                <w:rFonts w:eastAsia="等线" w:cs="Times New Roman"/>
                <w:color w:val="FF0000"/>
                <w:kern w:val="0"/>
                <w:sz w:val="21"/>
                <w:szCs w:val="21"/>
              </w:rPr>
            </w:pPr>
            <w:r>
              <w:rPr>
                <w:rFonts w:hint="eastAsia" w:eastAsia="等线" w:cs="Times New Roman"/>
                <w:color w:val="FF0000"/>
                <w:kern w:val="0"/>
                <w:sz w:val="21"/>
                <w:szCs w:val="21"/>
              </w:rPr>
              <w:t>1</w:t>
            </w:r>
          </w:p>
        </w:tc>
        <w:tc>
          <w:tcPr>
            <w:tcW w:w="1276" w:type="dxa"/>
            <w:shd w:val="clear" w:color="auto" w:fill="auto"/>
            <w:vAlign w:val="center"/>
          </w:tcPr>
          <w:p>
            <w:pPr>
              <w:widowControl/>
              <w:snapToGrid w:val="0"/>
              <w:spacing w:line="240" w:lineRule="auto"/>
              <w:ind w:firstLine="0" w:firstLineChars="0"/>
              <w:jc w:val="center"/>
              <w:rPr>
                <w:rFonts w:eastAsia="等线" w:cs="Times New Roman"/>
                <w:color w:val="FF0000"/>
                <w:kern w:val="0"/>
                <w:sz w:val="21"/>
                <w:szCs w:val="21"/>
              </w:rPr>
            </w:pPr>
            <w:r>
              <w:rPr>
                <w:rFonts w:hint="eastAsia" w:eastAsia="等线" w:cs="Times New Roman"/>
                <w:color w:val="FF0000"/>
                <w:kern w:val="0"/>
                <w:sz w:val="21"/>
                <w:szCs w:val="21"/>
              </w:rPr>
              <w:t>1</w:t>
            </w:r>
            <w:r>
              <w:rPr>
                <w:rFonts w:eastAsia="等线" w:cs="Times New Roman"/>
                <w:color w:val="FF0000"/>
                <w:kern w:val="0"/>
                <w:sz w:val="21"/>
                <w:szCs w:val="21"/>
              </w:rPr>
              <w:t>50000</w:t>
            </w:r>
          </w:p>
        </w:tc>
        <w:tc>
          <w:tcPr>
            <w:tcW w:w="1800" w:type="dxa"/>
            <w:shd w:val="clear" w:color="auto" w:fill="auto"/>
            <w:vAlign w:val="center"/>
          </w:tcPr>
          <w:p>
            <w:pPr>
              <w:widowControl/>
              <w:snapToGrid w:val="0"/>
              <w:spacing w:line="240" w:lineRule="auto"/>
              <w:ind w:firstLine="0" w:firstLineChars="0"/>
              <w:jc w:val="center"/>
              <w:rPr>
                <w:rFonts w:eastAsia="等线" w:cs="Times New Roman"/>
                <w:color w:val="FF0000"/>
                <w:kern w:val="0"/>
                <w:sz w:val="21"/>
                <w:szCs w:val="21"/>
              </w:rPr>
            </w:pPr>
            <w:r>
              <w:rPr>
                <w:rFonts w:hint="eastAsia" w:eastAsia="等线" w:cs="Times New Roman"/>
                <w:color w:val="FF0000"/>
                <w:kern w:val="0"/>
                <w:sz w:val="21"/>
                <w:szCs w:val="21"/>
              </w:rPr>
              <w:t>1</w:t>
            </w:r>
            <w:r>
              <w:rPr>
                <w:rFonts w:eastAsia="等线" w:cs="Times New Roman"/>
                <w:color w:val="FF0000"/>
                <w:kern w:val="0"/>
                <w:sz w:val="21"/>
                <w:szCs w:val="21"/>
              </w:rPr>
              <w:t>50000</w:t>
            </w:r>
          </w:p>
        </w:tc>
      </w:tr>
      <w:tr>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69" w:hRule="atLeast"/>
        </w:trPr>
        <w:tc>
          <w:tcPr>
            <w:tcW w:w="7513" w:type="dxa"/>
            <w:gridSpan w:val="5"/>
            <w:shd w:val="clear" w:color="auto" w:fill="auto"/>
            <w:noWrap/>
            <w:vAlign w:val="center"/>
          </w:tcPr>
          <w:p>
            <w:pPr>
              <w:widowControl/>
              <w:snapToGrid w:val="0"/>
              <w:spacing w:line="240" w:lineRule="auto"/>
              <w:ind w:firstLine="0" w:firstLineChars="0"/>
              <w:jc w:val="center"/>
              <w:rPr>
                <w:rFonts w:eastAsia="Times New Roman" w:cs="Times New Roman"/>
                <w:color w:val="FF0000"/>
                <w:kern w:val="0"/>
                <w:sz w:val="20"/>
                <w:szCs w:val="20"/>
              </w:rPr>
            </w:pPr>
            <w:r>
              <w:rPr>
                <w:rFonts w:cs="Times New Roman"/>
                <w:b/>
                <w:bCs/>
                <w:color w:val="FF0000"/>
                <w:kern w:val="0"/>
                <w:sz w:val="21"/>
                <w:szCs w:val="21"/>
              </w:rPr>
              <w:t>总计</w:t>
            </w:r>
          </w:p>
        </w:tc>
        <w:tc>
          <w:tcPr>
            <w:tcW w:w="1800" w:type="dxa"/>
            <w:shd w:val="clear" w:color="auto" w:fill="auto"/>
            <w:noWrap/>
            <w:vAlign w:val="center"/>
          </w:tcPr>
          <w:p>
            <w:pPr>
              <w:widowControl/>
              <w:snapToGrid w:val="0"/>
              <w:spacing w:line="240" w:lineRule="auto"/>
              <w:ind w:firstLine="0" w:firstLineChars="0"/>
              <w:jc w:val="center"/>
              <w:rPr>
                <w:rFonts w:eastAsia="等线" w:cs="Times New Roman"/>
                <w:color w:val="FF0000"/>
                <w:kern w:val="0"/>
                <w:sz w:val="22"/>
                <w:szCs w:val="22"/>
              </w:rPr>
            </w:pPr>
            <w:r>
              <w:rPr>
                <w:rFonts w:hint="eastAsia" w:eastAsia="等线" w:cs="Times New Roman"/>
                <w:color w:val="FF0000"/>
                <w:kern w:val="0"/>
                <w:sz w:val="22"/>
                <w:szCs w:val="22"/>
              </w:rPr>
              <w:t>3</w:t>
            </w:r>
            <w:r>
              <w:rPr>
                <w:rFonts w:eastAsia="等线" w:cs="Times New Roman"/>
                <w:color w:val="FF0000"/>
                <w:kern w:val="0"/>
                <w:sz w:val="22"/>
                <w:szCs w:val="22"/>
              </w:rPr>
              <w:t>242400</w:t>
            </w:r>
          </w:p>
        </w:tc>
      </w:tr>
    </w:tbl>
    <w:p>
      <w:pPr>
        <w:pStyle w:val="4"/>
        <w:numPr>
          <w:ilvl w:val="1"/>
          <w:numId w:val="0"/>
        </w:numPr>
        <w:ind w:firstLine="560" w:firstLineChars="200"/>
        <w:rPr>
          <w:rFonts w:cs="Times New Roman"/>
          <w:b w:val="0"/>
        </w:rPr>
      </w:pPr>
      <w:bookmarkStart w:id="99" w:name="_Toc142388393"/>
      <w:r>
        <w:rPr>
          <w:rFonts w:cs="Times New Roman"/>
          <w:b w:val="0"/>
        </w:rPr>
        <w:t>8.4生态效益分析</w:t>
      </w:r>
      <w:bookmarkEnd w:id="99"/>
    </w:p>
    <w:p>
      <w:pPr>
        <w:snapToGrid w:val="0"/>
        <w:ind w:firstLine="480"/>
        <w:rPr>
          <w:rFonts w:cs="Times New Roman"/>
        </w:rPr>
      </w:pPr>
      <w:r>
        <w:rPr>
          <w:rFonts w:cs="Times New Roman"/>
        </w:rPr>
        <w:t>水系综合整治最直观的就是生态效益，即改善农村河湖生态环境、提高水环境质量、改善生物栖息条件。良好的生态环境可以调节局部小气候，提高水体自净和纳污能力，在保障水质与水安全的前提下，形成优美的河道生态系统和湿地系统，逐步恢复水清岸绿的田园村居风光。</w:t>
      </w:r>
    </w:p>
    <w:p>
      <w:pPr>
        <w:snapToGrid w:val="0"/>
        <w:ind w:firstLine="480"/>
        <w:rPr>
          <w:rFonts w:cs="Times New Roman"/>
        </w:rPr>
      </w:pPr>
      <w:r>
        <w:rPr>
          <w:rFonts w:cs="Times New Roman"/>
        </w:rPr>
        <w:t>本项目通过水治理、水保护与水疏通，打造清水廊道等措施，提升河湖水系的水体流动性和水体质量，改善周边农村的水生态环境，优化流域的水生态空间体系，使区域的地形、地貌、水面、森林、农田、草地、土壤、植被、陆生生物、水生生物等大生态逐步恢复，使生态环境朝有利的方向发展，使水、陆、空立体空间内的环境更加适宜“花、鸟、鱼虫”的栖息和种群发展。</w:t>
      </w:r>
    </w:p>
    <w:p>
      <w:pPr>
        <w:snapToGrid w:val="0"/>
        <w:ind w:firstLine="480"/>
        <w:rPr>
          <w:rFonts w:cs="Times New Roman"/>
        </w:rPr>
      </w:pPr>
      <w:r>
        <w:rPr>
          <w:rFonts w:cs="Times New Roman"/>
        </w:rPr>
        <w:t>本工程实施后将全方位推进水系沿线生态景观格局重塑，全面提升河流水系的蓝绿生态空间结构、强化水生态空间管控、促进河网水环境质量改善、维护河流水生态功能结构，有效加快实现自然生态与人文景观融合，推进区域水生态环境保护和生物多样性恢复，深入实施“碧水蓝天”工程，增强全面小康竞争力。</w:t>
      </w:r>
    </w:p>
    <w:p>
      <w:pPr>
        <w:pStyle w:val="4"/>
        <w:numPr>
          <w:ilvl w:val="1"/>
          <w:numId w:val="0"/>
        </w:numPr>
        <w:ind w:firstLine="560" w:firstLineChars="200"/>
        <w:rPr>
          <w:rFonts w:cs="Times New Roman"/>
          <w:b w:val="0"/>
        </w:rPr>
      </w:pPr>
      <w:bookmarkStart w:id="100" w:name="_Toc9023"/>
      <w:bookmarkStart w:id="101" w:name="_Toc9118"/>
      <w:bookmarkStart w:id="102" w:name="_Toc149727426"/>
      <w:bookmarkStart w:id="103" w:name="_Toc150916360"/>
      <w:bookmarkStart w:id="104" w:name="_Toc150140082"/>
      <w:bookmarkStart w:id="105" w:name="_Toc149727698"/>
      <w:bookmarkStart w:id="106" w:name="_Toc180983083"/>
      <w:bookmarkStart w:id="107" w:name="_Toc180984385"/>
      <w:bookmarkStart w:id="108" w:name="_Toc152814294"/>
      <w:bookmarkStart w:id="109" w:name="_Toc37349353"/>
      <w:bookmarkStart w:id="110" w:name="_Toc142388394"/>
      <w:r>
        <w:rPr>
          <w:rFonts w:cs="Times New Roman"/>
          <w:b w:val="0"/>
        </w:rPr>
        <w:t>8.5社会效益分析</w:t>
      </w:r>
      <w:bookmarkEnd w:id="100"/>
      <w:bookmarkEnd w:id="101"/>
      <w:bookmarkEnd w:id="102"/>
      <w:bookmarkEnd w:id="103"/>
      <w:bookmarkEnd w:id="104"/>
      <w:bookmarkEnd w:id="105"/>
      <w:bookmarkEnd w:id="106"/>
      <w:bookmarkEnd w:id="107"/>
      <w:bookmarkEnd w:id="108"/>
      <w:bookmarkEnd w:id="109"/>
      <w:bookmarkEnd w:id="110"/>
    </w:p>
    <w:p>
      <w:pPr>
        <w:snapToGrid w:val="0"/>
        <w:ind w:firstLine="480"/>
        <w:rPr>
          <w:rFonts w:cs="Times New Roman"/>
        </w:rPr>
      </w:pPr>
      <w:r>
        <w:rPr>
          <w:rFonts w:cs="Times New Roman"/>
        </w:rPr>
        <w:t>需要立足水系现状、谋划未来，对农村水系提出治理思路和对策，治理后对改善农民的生活条件、人居环境有重大意义。</w:t>
      </w:r>
    </w:p>
    <w:p>
      <w:pPr>
        <w:snapToGrid w:val="0"/>
        <w:ind w:firstLine="480"/>
        <w:rPr>
          <w:rFonts w:cs="Times New Roman"/>
        </w:rPr>
      </w:pPr>
      <w:r>
        <w:rPr>
          <w:rFonts w:cs="Times New Roman"/>
        </w:rPr>
        <w:t>（1）将有效改善试点区水生态环境质量，保障防洪、排涝安全</w:t>
      </w:r>
    </w:p>
    <w:p>
      <w:pPr>
        <w:snapToGrid w:val="0"/>
        <w:ind w:firstLine="480"/>
        <w:rPr>
          <w:rFonts w:cs="Times New Roman"/>
        </w:rPr>
      </w:pPr>
      <w:r>
        <w:rPr>
          <w:rFonts w:cs="Times New Roman"/>
        </w:rPr>
        <w:t>通过对平利县长安河流域、坝河流域、黄洋河流域的综合整治，主要河段防洪排涝标准达到5~20年一遇，基本形成工程措施和非工程措施相结合的综合防御体系。大大提高项目区的防灾减灾能力，从而在很大程度上减免受灾人口和伤亡人员；减轻人民的精神负担和心理创伤；稳定社会秩序，保证社会正常生活和生活秩序；改善投资环境；保护重要基础设施；促进项目区经济社会可持续发展。</w:t>
      </w:r>
    </w:p>
    <w:p>
      <w:pPr>
        <w:snapToGrid w:val="0"/>
        <w:ind w:firstLine="480"/>
        <w:rPr>
          <w:rFonts w:cs="Times New Roman"/>
        </w:rPr>
      </w:pPr>
      <w:r>
        <w:rPr>
          <w:rFonts w:cs="Times New Roman"/>
        </w:rPr>
        <w:t>（2）将有力集聚带动特色产业发展，促进乡村振兴与美丽乡村建设</w:t>
      </w:r>
    </w:p>
    <w:p>
      <w:pPr>
        <w:snapToGrid w:val="0"/>
        <w:ind w:firstLine="480"/>
        <w:rPr>
          <w:rFonts w:cs="Times New Roman"/>
        </w:rPr>
      </w:pPr>
      <w:r>
        <w:rPr>
          <w:rFonts w:cs="Times New Roman"/>
        </w:rPr>
        <w:t>项目共5个片区工程，涉及20个村庄，人口约1.13万人，河道治理总长度30.6km，其中老县镇段长度13.8km，大贵镇段长度4.2km，西河镇段长度1.8km，琵琶岛片区长度2.7km，长安河水系8.1km。项目实施后，不仅能有效改善平利县长安河流域、坝河流域、黄洋河流域的引水条件，保障沿线河湖生态用水需求，更能显著改善河渠水生态和水环境，提高沿河居民的生活条件和人居环境，改善原有脏乱差的局面。通过河流水系蓝绿空间提升和有机融合、生态人文景观节点打造，将进一步彰显平利河畅、水清、岸绿、景美的城乡风貌，形成人文与自然交融的独特空间形态，促进乡村生态环境明显改善、自然生态功能全面提升，提升人民群众安全感、幸福感和获得感，推动农村发展、加快美丽乡村建设，为乡村振兴提供有力保障。</w:t>
      </w:r>
    </w:p>
    <w:p>
      <w:pPr>
        <w:pStyle w:val="4"/>
        <w:numPr>
          <w:ilvl w:val="1"/>
          <w:numId w:val="0"/>
        </w:numPr>
        <w:ind w:firstLine="560" w:firstLineChars="200"/>
        <w:rPr>
          <w:rFonts w:cs="Times New Roman"/>
          <w:b w:val="0"/>
        </w:rPr>
      </w:pPr>
      <w:bookmarkStart w:id="111" w:name="_Toc78158405"/>
      <w:bookmarkStart w:id="112" w:name="_Toc142388395"/>
      <w:r>
        <w:rPr>
          <w:rFonts w:cs="Times New Roman"/>
          <w:b w:val="0"/>
        </w:rPr>
        <w:t>8.6经济效益</w:t>
      </w:r>
      <w:bookmarkEnd w:id="111"/>
      <w:bookmarkEnd w:id="112"/>
    </w:p>
    <w:p>
      <w:pPr>
        <w:snapToGrid w:val="0"/>
        <w:ind w:firstLine="480"/>
        <w:rPr>
          <w:rFonts w:cs="Times New Roman"/>
        </w:rPr>
      </w:pPr>
      <w:r>
        <w:rPr>
          <w:rFonts w:cs="Times New Roman"/>
        </w:rPr>
        <w:t>本项目实施后，通过对平利县长安河流域、坝河流域、黄洋河流域的综合整治，主要河段防洪标准排涝标准达到5~20年一遇，基本形成工程措施和非工程措施相结合的综合防御体系，大大提高项目区沿线涉及5个镇20个村1.13万居民的防灾减灾能力，有效的保障两岸村民的生命财产安全。</w:t>
      </w:r>
    </w:p>
    <w:p>
      <w:pPr>
        <w:snapToGrid w:val="0"/>
        <w:ind w:firstLine="480"/>
        <w:rPr>
          <w:rFonts w:cs="Times New Roman"/>
        </w:rPr>
      </w:pPr>
      <w:r>
        <w:rPr>
          <w:rFonts w:cs="Times New Roman"/>
        </w:rPr>
        <w:t>总之，通过工程的实施进一步提高周边区域的综合竞争力，吸引更多的优质投资，更好的促进生态旅游和经济的发展，促进农村产业结构的调整和发展，促进美丽乡村建设，促进乡村的生态振兴、产业振兴，助力保障沿线乡镇实现“产业兴旺、生态宜居、乡风文明、治理有效、生活富裕”的乡村振兴宏伟目标。</w:t>
      </w:r>
    </w:p>
    <w:p>
      <w:pPr>
        <w:pStyle w:val="4"/>
        <w:numPr>
          <w:ilvl w:val="1"/>
          <w:numId w:val="0"/>
        </w:numPr>
        <w:ind w:firstLine="560" w:firstLineChars="200"/>
        <w:rPr>
          <w:rFonts w:cs="Times New Roman"/>
          <w:b w:val="0"/>
        </w:rPr>
      </w:pPr>
      <w:bookmarkStart w:id="113" w:name="_Toc142388396"/>
      <w:r>
        <w:rPr>
          <w:rFonts w:cs="Times New Roman"/>
          <w:b w:val="0"/>
        </w:rPr>
        <w:t>8.7结论</w:t>
      </w:r>
      <w:bookmarkEnd w:id="113"/>
    </w:p>
    <w:p>
      <w:pPr>
        <w:pStyle w:val="61"/>
        <w:snapToGrid w:val="0"/>
        <w:ind w:firstLine="480"/>
        <w:rPr>
          <w:rFonts w:cs="Times New Roman"/>
        </w:rPr>
      </w:pPr>
      <w:r>
        <w:rPr>
          <w:rFonts w:cs="Times New Roman"/>
        </w:rPr>
        <w:t>综上所述，本项目是以河道清淤疏浚，满足防洪标准，属于社会效益为主、兼顾一定生态效益的公益性工程，并不以盈利为目的。本项目对国民经济的发展所起的作用主要体现在外部整体环境的改善，所产生的效益表现为难以用货币量化的环境效益和社会效益。本项目虽然在工程施工期存在一定的污染，但在采取相应的环境保护措施后，对环境的影响可得到有效减缓。项目实施后对提高平利县农村河道整体防洪安全、改善河湖水质、加强截污控污等方面都有明显成效，水系治理的社会效益、生态效益和经济效益都十分显著。</w:t>
      </w:r>
    </w:p>
    <w:p>
      <w:pPr>
        <w:ind w:firstLine="480"/>
        <w:rPr>
          <w:rFonts w:cs="Times New Roman"/>
        </w:rPr>
      </w:pPr>
      <w:r>
        <w:rPr>
          <w:rFonts w:cs="Times New Roman"/>
        </w:rPr>
        <w:br w:type="page"/>
      </w:r>
    </w:p>
    <w:p>
      <w:pPr>
        <w:pStyle w:val="3"/>
        <w:numPr>
          <w:ilvl w:val="0"/>
          <w:numId w:val="0"/>
        </w:numPr>
        <w:ind w:left="432"/>
        <w:rPr>
          <w:rFonts w:cs="Times New Roman"/>
        </w:rPr>
      </w:pPr>
      <w:bookmarkStart w:id="114" w:name="_Toc142388397"/>
      <w:r>
        <w:rPr>
          <w:rFonts w:cs="Times New Roman"/>
          <w:b w:val="0"/>
        </w:rPr>
        <w:t>9环境管理与监测计划</w:t>
      </w:r>
      <w:bookmarkEnd w:id="114"/>
    </w:p>
    <w:p>
      <w:pPr>
        <w:snapToGrid w:val="0"/>
        <w:ind w:firstLine="480"/>
        <w:rPr>
          <w:rFonts w:cs="Times New Roman"/>
        </w:rPr>
      </w:pPr>
      <w:r>
        <w:rPr>
          <w:rFonts w:cs="Times New Roman"/>
        </w:rPr>
        <w:t>为加强项目的环境管理，加大企业环境监测的力度，必须严格控制污染物的排放总量，有效的保护生态环境，执行建设项目“三同时”制度。为了既发展生产又保护环境，实现建设项目的经济效益、社会效益和环境效益的统一，更好的监控工程环保设施的运行，及时掌握和了解污染治理措施的效果，必须设置相应的环保机构，制定建设工程环境管理和环境监测计划。</w:t>
      </w:r>
    </w:p>
    <w:p>
      <w:pPr>
        <w:pStyle w:val="4"/>
        <w:numPr>
          <w:ilvl w:val="1"/>
          <w:numId w:val="0"/>
        </w:numPr>
        <w:ind w:firstLine="560" w:firstLineChars="200"/>
        <w:rPr>
          <w:rFonts w:cs="Times New Roman"/>
          <w:b w:val="0"/>
        </w:rPr>
      </w:pPr>
      <w:bookmarkStart w:id="115" w:name="_Toc142388398"/>
      <w:r>
        <w:rPr>
          <w:rFonts w:cs="Times New Roman"/>
          <w:b w:val="0"/>
        </w:rPr>
        <w:t>9.1环境管理</w:t>
      </w:r>
      <w:bookmarkEnd w:id="115"/>
    </w:p>
    <w:p>
      <w:pPr>
        <w:snapToGrid w:val="0"/>
        <w:ind w:firstLine="480"/>
        <w:rPr>
          <w:rFonts w:cs="Times New Roman"/>
        </w:rPr>
      </w:pPr>
      <w:r>
        <w:rPr>
          <w:rFonts w:cs="Times New Roman"/>
        </w:rPr>
        <w:t>加强环境管理，加大环境监测力度，有效地保护区域环境是建设项目环境管理的根本目的。因此，根据该项目污染物排放特征，污染物治理情况，有针对性地制定环境保护管理与监测计划是非常必要的。</w:t>
      </w:r>
    </w:p>
    <w:p>
      <w:pPr>
        <w:snapToGrid w:val="0"/>
        <w:ind w:firstLine="480"/>
        <w:rPr>
          <w:rFonts w:cs="Times New Roman"/>
          <w:color w:val="FF0000"/>
        </w:rPr>
      </w:pPr>
      <w:r>
        <w:rPr>
          <w:rFonts w:cs="Times New Roman"/>
          <w:color w:val="FF0000"/>
        </w:rPr>
        <w:t>为统一管理，环境管理机构的设置要结合主体工程和水土保持工程管理机构进行设置。工程环境管理实行政府环境保护职能部门行使环境保护行政主管职能，平利县水利局统一管理，负责项目区的环境管理和监测任务，各承包商按合同环境保护条款要求进行管理。</w:t>
      </w:r>
    </w:p>
    <w:p>
      <w:pPr>
        <w:snapToGrid w:val="0"/>
        <w:ind w:firstLine="480"/>
        <w:rPr>
          <w:rFonts w:cs="Times New Roman"/>
        </w:rPr>
      </w:pPr>
      <w:r>
        <w:rPr>
          <w:rFonts w:cs="Times New Roman"/>
        </w:rPr>
        <w:t>环境保护管理专门机构负责组织、落实、协调和监督工程建设期和运行期的环境保护管理工作。工程建设期和运行期按照建设单位统一要求，设立专门环境管理机构对工程环境保护实施统一管理。</w:t>
      </w:r>
    </w:p>
    <w:p>
      <w:pPr>
        <w:pStyle w:val="5"/>
        <w:numPr>
          <w:ilvl w:val="2"/>
          <w:numId w:val="0"/>
        </w:numPr>
        <w:snapToGrid w:val="0"/>
        <w:ind w:firstLine="480" w:firstLineChars="200"/>
        <w:rPr>
          <w:rFonts w:cs="Times New Roman"/>
        </w:rPr>
      </w:pPr>
      <w:r>
        <w:rPr>
          <w:rFonts w:cs="Times New Roman"/>
        </w:rPr>
        <w:t>9.1.1机构设置</w:t>
      </w:r>
    </w:p>
    <w:p>
      <w:pPr>
        <w:snapToGrid w:val="0"/>
        <w:ind w:firstLine="480"/>
        <w:rPr>
          <w:rFonts w:cs="Times New Roman"/>
        </w:rPr>
      </w:pPr>
      <w:r>
        <w:rPr>
          <w:rFonts w:cs="Times New Roman"/>
        </w:rPr>
        <w:t>成立本项目工作领导小组，全面负责平利县水系连通及水美乡村建设工作。相关部门和相关乡镇主要领导为成员的工作领导小组，全面负责推进平利县水系连通及水美乡村建设试点工作。领导小组成员单位要严格按照会议要求，落实工作责任，认真履行工作职责，确保项目有序推进。</w:t>
      </w:r>
    </w:p>
    <w:p>
      <w:pPr>
        <w:pStyle w:val="5"/>
        <w:numPr>
          <w:ilvl w:val="2"/>
          <w:numId w:val="0"/>
        </w:numPr>
        <w:snapToGrid w:val="0"/>
        <w:ind w:firstLine="480" w:firstLineChars="200"/>
        <w:rPr>
          <w:rFonts w:cs="Times New Roman"/>
        </w:rPr>
      </w:pPr>
      <w:r>
        <w:rPr>
          <w:rFonts w:cs="Times New Roman"/>
        </w:rPr>
        <w:t>9.1.2环境管理机构职责</w:t>
      </w:r>
    </w:p>
    <w:p>
      <w:pPr>
        <w:snapToGrid w:val="0"/>
        <w:ind w:firstLine="480"/>
        <w:rPr>
          <w:rFonts w:cs="Times New Roman"/>
        </w:rPr>
      </w:pPr>
      <w:r>
        <w:rPr>
          <w:rFonts w:cs="Times New Roman"/>
        </w:rPr>
        <w:t>贯彻执行国家和地方环境保护法律法规、条例、规章，结合本工程环境管理的实际情况，执行环境管理的方针、政策；组织、协调、协助各级政府有关部门，制定环境保护管理办法，制定有利于工程环境管理、社会经济与环境协调发展的有关规划、计划、方针政策，加强环境管理力度，使工程对环境的不利影响得到有效缓解或消除。</w:t>
      </w:r>
    </w:p>
    <w:p>
      <w:pPr>
        <w:snapToGrid w:val="0"/>
        <w:ind w:firstLine="480"/>
        <w:rPr>
          <w:rFonts w:cs="Times New Roman"/>
        </w:rPr>
      </w:pPr>
      <w:r>
        <w:rPr>
          <w:rFonts w:cs="Times New Roman"/>
        </w:rPr>
        <w:t>在工程招标过程中将环境保护措施纳入工程建设招标合同内容，包括</w:t>
      </w:r>
      <w:r>
        <w:rPr>
          <w:rFonts w:hint="eastAsia" w:cs="Times New Roman"/>
        </w:rPr>
        <w:t>施工废水处理及利用</w:t>
      </w:r>
      <w:r>
        <w:rPr>
          <w:rFonts w:cs="Times New Roman"/>
        </w:rPr>
        <w:t>、</w:t>
      </w:r>
      <w:r>
        <w:rPr>
          <w:rFonts w:hint="eastAsia" w:cs="Times New Roman"/>
        </w:rPr>
        <w:t>施工防尘措施</w:t>
      </w:r>
      <w:r>
        <w:rPr>
          <w:rFonts w:cs="Times New Roman"/>
        </w:rPr>
        <w:t>、对敏感区的噪声防护、</w:t>
      </w:r>
      <w:r>
        <w:rPr>
          <w:rFonts w:hint="eastAsia" w:cs="Times New Roman"/>
        </w:rPr>
        <w:t>施工期的生态环保措施、</w:t>
      </w:r>
      <w:r>
        <w:rPr>
          <w:rFonts w:cs="Times New Roman"/>
        </w:rPr>
        <w:t>施工区施工人员的卫生防疫等项内容。施工单位配置1～2名专职环保人员，负责本单位在施工过程中的环境保护工作。具体职责为对施工人员进行宣传教育，将环境保护意识灌输到每个施工人员的思想中去，尽量减免由</w:t>
      </w:r>
      <w:r>
        <w:rPr>
          <w:rFonts w:hint="eastAsia" w:cs="Times New Roman"/>
        </w:rPr>
        <w:t>施工</w:t>
      </w:r>
      <w:r>
        <w:rPr>
          <w:rFonts w:cs="Times New Roman"/>
        </w:rPr>
        <w:t>生产和</w:t>
      </w:r>
      <w:r>
        <w:rPr>
          <w:rFonts w:hint="eastAsia" w:cs="Times New Roman"/>
        </w:rPr>
        <w:t>生活</w:t>
      </w:r>
      <w:r>
        <w:rPr>
          <w:rFonts w:cs="Times New Roman"/>
        </w:rPr>
        <w:t>生活活动引起的环境污染，监督落实各项环保措施，制定相应的奖惩措施，协调工程建设和环境保护的关系，促进文明施工，以保障工程建设顺利进行。</w:t>
      </w:r>
    </w:p>
    <w:p>
      <w:pPr>
        <w:pStyle w:val="5"/>
        <w:numPr>
          <w:ilvl w:val="2"/>
          <w:numId w:val="0"/>
        </w:numPr>
        <w:snapToGrid w:val="0"/>
        <w:ind w:firstLine="480" w:firstLineChars="200"/>
        <w:rPr>
          <w:rFonts w:cs="Times New Roman"/>
        </w:rPr>
      </w:pPr>
      <w:r>
        <w:rPr>
          <w:rFonts w:cs="Times New Roman"/>
        </w:rPr>
        <w:t>9.1.3环境管理计划</w:t>
      </w:r>
    </w:p>
    <w:p>
      <w:pPr>
        <w:snapToGrid w:val="0"/>
        <w:ind w:firstLine="480"/>
        <w:rPr>
          <w:rFonts w:cs="Times New Roman"/>
        </w:rPr>
      </w:pPr>
      <w:r>
        <w:rPr>
          <w:rFonts w:cs="Times New Roman"/>
        </w:rPr>
        <w:t>项目</w:t>
      </w:r>
      <w:r>
        <w:rPr>
          <w:rFonts w:hint="eastAsia" w:cs="Times New Roman"/>
        </w:rPr>
        <w:t>施工</w:t>
      </w:r>
      <w:r>
        <w:rPr>
          <w:rFonts w:cs="Times New Roman"/>
        </w:rPr>
        <w:t>后会对周围环境产生一定的影响，项目所采取的环保措施应尽可能减少对周围环境的不利影响。完善规章制度，确保生产设备以及环保设施正常运转，避免出现异常排污。环境保护内容分为招标阶段、施工阶段、施工完成阶段。</w:t>
      </w:r>
    </w:p>
    <w:p>
      <w:pPr>
        <w:snapToGrid w:val="0"/>
        <w:spacing w:line="240" w:lineRule="auto"/>
        <w:ind w:firstLine="0" w:firstLineChars="0"/>
        <w:jc w:val="center"/>
        <w:rPr>
          <w:rFonts w:cs="Times New Roman" w:eastAsiaTheme="minorEastAsia"/>
          <w:b/>
        </w:rPr>
      </w:pPr>
      <w:r>
        <w:rPr>
          <w:rFonts w:cs="Times New Roman" w:eastAsiaTheme="minorEastAsia"/>
          <w:b/>
        </w:rPr>
        <w:t>表9.1-1  环境管理机构主要职责</w:t>
      </w:r>
    </w:p>
    <w:tbl>
      <w:tblPr>
        <w:tblStyle w:val="42"/>
        <w:tblW w:w="4997"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1351"/>
        <w:gridCol w:w="7658"/>
      </w:tblGrid>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2" w:hRule="atLeast"/>
          <w:jc w:val="center"/>
        </w:trPr>
        <w:tc>
          <w:tcPr>
            <w:tcW w:w="750" w:type="pct"/>
            <w:tcBorders>
              <w:bottom w:val="single" w:color="auto" w:sz="12" w:space="0"/>
            </w:tcBorders>
            <w:tcMar>
              <w:left w:w="28" w:type="dxa"/>
              <w:right w:w="28" w:type="dxa"/>
            </w:tcMar>
            <w:vAlign w:val="center"/>
          </w:tcPr>
          <w:p>
            <w:pPr>
              <w:spacing w:line="280" w:lineRule="exact"/>
              <w:ind w:firstLine="0" w:firstLineChars="0"/>
              <w:jc w:val="center"/>
              <w:rPr>
                <w:rFonts w:cs="Times New Roman"/>
                <w:b/>
                <w:bCs/>
                <w:sz w:val="21"/>
                <w:szCs w:val="21"/>
              </w:rPr>
            </w:pPr>
            <w:r>
              <w:rPr>
                <w:rFonts w:cs="Times New Roman"/>
                <w:b/>
                <w:bCs/>
                <w:sz w:val="21"/>
                <w:szCs w:val="21"/>
              </w:rPr>
              <w:t>实施阶段</w:t>
            </w:r>
          </w:p>
        </w:tc>
        <w:tc>
          <w:tcPr>
            <w:tcW w:w="4250" w:type="pct"/>
            <w:tcBorders>
              <w:bottom w:val="single" w:color="auto" w:sz="12" w:space="0"/>
            </w:tcBorders>
            <w:tcMar>
              <w:left w:w="28" w:type="dxa"/>
              <w:right w:w="28" w:type="dxa"/>
            </w:tcMar>
            <w:vAlign w:val="center"/>
          </w:tcPr>
          <w:p>
            <w:pPr>
              <w:spacing w:line="280" w:lineRule="exact"/>
              <w:ind w:firstLine="0" w:firstLineChars="0"/>
              <w:jc w:val="center"/>
              <w:rPr>
                <w:rFonts w:cs="Times New Roman"/>
                <w:b/>
                <w:bCs/>
                <w:sz w:val="21"/>
                <w:szCs w:val="21"/>
              </w:rPr>
            </w:pPr>
            <w:r>
              <w:rPr>
                <w:rFonts w:cs="Times New Roman"/>
                <w:b/>
                <w:bCs/>
                <w:sz w:val="21"/>
                <w:szCs w:val="21"/>
              </w:rPr>
              <w:t>机构职责</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750" w:type="pct"/>
            <w:tcBorders>
              <w:top w:val="single" w:color="auto" w:sz="12" w:space="0"/>
              <w:tl2br w:val="nil"/>
              <w:tr2bl w:val="nil"/>
            </w:tcBorders>
            <w:tcMar>
              <w:left w:w="28" w:type="dxa"/>
              <w:right w:w="28" w:type="dxa"/>
            </w:tcMar>
            <w:vAlign w:val="center"/>
          </w:tcPr>
          <w:p>
            <w:pPr>
              <w:spacing w:line="280" w:lineRule="exact"/>
              <w:ind w:firstLine="0" w:firstLineChars="0"/>
              <w:jc w:val="center"/>
              <w:rPr>
                <w:rFonts w:cs="Times New Roman"/>
                <w:sz w:val="21"/>
                <w:szCs w:val="21"/>
              </w:rPr>
            </w:pPr>
            <w:r>
              <w:rPr>
                <w:rFonts w:cs="Times New Roman"/>
                <w:sz w:val="21"/>
                <w:szCs w:val="21"/>
              </w:rPr>
              <w:t>工程招标阶段</w:t>
            </w:r>
          </w:p>
        </w:tc>
        <w:tc>
          <w:tcPr>
            <w:tcW w:w="4250" w:type="pct"/>
            <w:tcBorders>
              <w:top w:val="single" w:color="auto" w:sz="12" w:space="0"/>
              <w:tl2br w:val="nil"/>
              <w:tr2bl w:val="nil"/>
            </w:tcBorders>
            <w:tcMar>
              <w:left w:w="28" w:type="dxa"/>
              <w:right w:w="28" w:type="dxa"/>
            </w:tcMar>
            <w:vAlign w:val="center"/>
          </w:tcPr>
          <w:p>
            <w:pPr>
              <w:spacing w:line="280" w:lineRule="exact"/>
              <w:ind w:firstLine="0" w:firstLineChars="0"/>
              <w:jc w:val="left"/>
              <w:rPr>
                <w:rFonts w:cs="Times New Roman"/>
                <w:sz w:val="21"/>
                <w:szCs w:val="21"/>
              </w:rPr>
            </w:pPr>
            <w:r>
              <w:rPr>
                <w:rFonts w:cs="Times New Roman"/>
                <w:sz w:val="21"/>
                <w:szCs w:val="21"/>
              </w:rPr>
              <w:t>（1）招标说明中应包括有关的环保条款和要求。</w:t>
            </w:r>
          </w:p>
          <w:p>
            <w:pPr>
              <w:spacing w:line="280" w:lineRule="exact"/>
              <w:ind w:firstLine="0" w:firstLineChars="0"/>
              <w:jc w:val="left"/>
              <w:rPr>
                <w:rFonts w:cs="Times New Roman"/>
                <w:sz w:val="21"/>
                <w:szCs w:val="21"/>
              </w:rPr>
            </w:pPr>
            <w:r>
              <w:rPr>
                <w:rFonts w:cs="Times New Roman"/>
                <w:sz w:val="21"/>
                <w:szCs w:val="21"/>
              </w:rPr>
              <w:t>（2）投标方案中应有详细的环保方案及实施办法。</w:t>
            </w:r>
          </w:p>
          <w:p>
            <w:pPr>
              <w:spacing w:line="280" w:lineRule="exact"/>
              <w:ind w:firstLine="0" w:firstLineChars="0"/>
              <w:jc w:val="left"/>
              <w:rPr>
                <w:rFonts w:cs="Times New Roman"/>
                <w:sz w:val="21"/>
                <w:szCs w:val="21"/>
              </w:rPr>
            </w:pPr>
            <w:r>
              <w:rPr>
                <w:rFonts w:cs="Times New Roman"/>
                <w:sz w:val="21"/>
                <w:szCs w:val="21"/>
              </w:rPr>
              <w:t>（3）分包合同上应包括有关环保考核目标和相应的奖惩条例。</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750" w:type="pct"/>
            <w:tcBorders>
              <w:tl2br w:val="nil"/>
              <w:tr2bl w:val="nil"/>
            </w:tcBorders>
            <w:tcMar>
              <w:left w:w="28" w:type="dxa"/>
              <w:right w:w="28" w:type="dxa"/>
            </w:tcMar>
            <w:vAlign w:val="center"/>
          </w:tcPr>
          <w:p>
            <w:pPr>
              <w:spacing w:line="280" w:lineRule="exact"/>
              <w:ind w:firstLine="0" w:firstLineChars="0"/>
              <w:jc w:val="center"/>
              <w:rPr>
                <w:rFonts w:cs="Times New Roman"/>
                <w:sz w:val="21"/>
                <w:szCs w:val="21"/>
              </w:rPr>
            </w:pPr>
            <w:r>
              <w:rPr>
                <w:rFonts w:cs="Times New Roman"/>
                <w:sz w:val="21"/>
                <w:szCs w:val="21"/>
              </w:rPr>
              <w:t>施工阶段</w:t>
            </w:r>
          </w:p>
        </w:tc>
        <w:tc>
          <w:tcPr>
            <w:tcW w:w="4250" w:type="pct"/>
            <w:tcBorders>
              <w:tl2br w:val="nil"/>
              <w:tr2bl w:val="nil"/>
            </w:tcBorders>
            <w:tcMar>
              <w:left w:w="28" w:type="dxa"/>
              <w:right w:w="28" w:type="dxa"/>
            </w:tcMar>
            <w:vAlign w:val="center"/>
          </w:tcPr>
          <w:p>
            <w:pPr>
              <w:spacing w:line="280" w:lineRule="exact"/>
              <w:ind w:firstLine="0" w:firstLineChars="0"/>
              <w:jc w:val="left"/>
              <w:rPr>
                <w:rFonts w:cs="Times New Roman"/>
                <w:sz w:val="21"/>
                <w:szCs w:val="21"/>
              </w:rPr>
            </w:pPr>
            <w:r>
              <w:rPr>
                <w:rFonts w:cs="Times New Roman"/>
                <w:sz w:val="21"/>
                <w:szCs w:val="21"/>
              </w:rPr>
              <w:t>（1）按环评报告书所提出的环保措施和建议制订施工期环境保护实施计划和管理办法，配备1名环保专职人员负责本项目的环保管理工作；</w:t>
            </w:r>
          </w:p>
          <w:p>
            <w:pPr>
              <w:spacing w:line="280" w:lineRule="exact"/>
              <w:ind w:firstLine="0" w:firstLineChars="0"/>
              <w:jc w:val="left"/>
              <w:rPr>
                <w:rFonts w:cs="Times New Roman"/>
                <w:sz w:val="21"/>
                <w:szCs w:val="21"/>
              </w:rPr>
            </w:pPr>
            <w:r>
              <w:rPr>
                <w:rFonts w:cs="Times New Roman"/>
                <w:sz w:val="21"/>
                <w:szCs w:val="21"/>
              </w:rPr>
              <w:t>（2）组织开展环境保护宣传、教育和培训工作，提高施工人员的环保意识和文明施工素质；</w:t>
            </w:r>
          </w:p>
          <w:p>
            <w:pPr>
              <w:spacing w:line="280" w:lineRule="exact"/>
              <w:ind w:firstLine="0" w:firstLineChars="0"/>
              <w:jc w:val="left"/>
              <w:rPr>
                <w:rFonts w:cs="Times New Roman"/>
                <w:sz w:val="21"/>
                <w:szCs w:val="21"/>
              </w:rPr>
            </w:pPr>
            <w:r>
              <w:rPr>
                <w:rFonts w:cs="Times New Roman"/>
                <w:sz w:val="21"/>
                <w:szCs w:val="21"/>
              </w:rPr>
              <w:t>（3）定期或不定期的对各施工点的环保措施执行情况进行监督检查，并形成相应的检查报告。</w:t>
            </w:r>
          </w:p>
          <w:p>
            <w:pPr>
              <w:spacing w:line="280" w:lineRule="exact"/>
              <w:ind w:firstLine="0" w:firstLineChars="0"/>
              <w:jc w:val="left"/>
              <w:rPr>
                <w:rFonts w:cs="Times New Roman"/>
                <w:sz w:val="21"/>
                <w:szCs w:val="21"/>
              </w:rPr>
            </w:pPr>
            <w:r>
              <w:rPr>
                <w:rFonts w:cs="Times New Roman"/>
                <w:sz w:val="21"/>
                <w:szCs w:val="21"/>
              </w:rPr>
              <w:t>（4）监督、检查环保措施的执行情况和环保交费的使用情况，保证各项施工能按“三同时”的原则执行，重点应放在各施工点扬尘、噪声、固废、水土流失的防治等。</w:t>
            </w:r>
          </w:p>
          <w:p>
            <w:pPr>
              <w:spacing w:line="280" w:lineRule="exact"/>
              <w:ind w:firstLine="0" w:firstLineChars="0"/>
              <w:jc w:val="left"/>
              <w:rPr>
                <w:rFonts w:cs="Times New Roman"/>
                <w:sz w:val="21"/>
                <w:szCs w:val="21"/>
              </w:rPr>
            </w:pPr>
            <w:r>
              <w:rPr>
                <w:rFonts w:cs="Times New Roman"/>
                <w:sz w:val="21"/>
                <w:szCs w:val="21"/>
              </w:rPr>
              <w:t>（5）负责施工中突发性污染施工的处理，并及时上报主管部门和其他有关单位；</w:t>
            </w:r>
          </w:p>
          <w:p>
            <w:pPr>
              <w:spacing w:line="280" w:lineRule="exact"/>
              <w:ind w:firstLine="0" w:firstLineChars="0"/>
              <w:jc w:val="left"/>
              <w:rPr>
                <w:rFonts w:cs="Times New Roman"/>
                <w:sz w:val="21"/>
                <w:szCs w:val="21"/>
              </w:rPr>
            </w:pPr>
            <w:r>
              <w:rPr>
                <w:rFonts w:cs="Times New Roman"/>
                <w:sz w:val="21"/>
                <w:szCs w:val="21"/>
              </w:rPr>
              <w:t>（6）在施工期结束后，组织全面检查工程环保措施落实和施工现场的环境恢复情况，监督施工单位及时撤出临时占地，拆除临时性设施。</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750" w:type="pct"/>
            <w:tcBorders>
              <w:tl2br w:val="nil"/>
              <w:tr2bl w:val="nil"/>
            </w:tcBorders>
            <w:tcMar>
              <w:left w:w="28" w:type="dxa"/>
              <w:right w:w="28" w:type="dxa"/>
            </w:tcMar>
            <w:vAlign w:val="center"/>
          </w:tcPr>
          <w:p>
            <w:pPr>
              <w:spacing w:line="280" w:lineRule="exact"/>
              <w:ind w:firstLine="0" w:firstLineChars="0"/>
              <w:jc w:val="center"/>
              <w:rPr>
                <w:rFonts w:cs="Times New Roman"/>
                <w:sz w:val="21"/>
                <w:szCs w:val="21"/>
              </w:rPr>
            </w:pPr>
            <w:r>
              <w:rPr>
                <w:rFonts w:cs="Times New Roman"/>
                <w:sz w:val="21"/>
                <w:szCs w:val="21"/>
              </w:rPr>
              <w:t>施工完成</w:t>
            </w:r>
          </w:p>
          <w:p>
            <w:pPr>
              <w:spacing w:line="280" w:lineRule="exact"/>
              <w:ind w:firstLine="0" w:firstLineChars="0"/>
              <w:jc w:val="center"/>
              <w:rPr>
                <w:rFonts w:cs="Times New Roman"/>
                <w:sz w:val="21"/>
                <w:szCs w:val="21"/>
              </w:rPr>
            </w:pPr>
            <w:r>
              <w:rPr>
                <w:rFonts w:cs="Times New Roman"/>
                <w:sz w:val="21"/>
                <w:szCs w:val="21"/>
              </w:rPr>
              <w:t>阶段</w:t>
            </w:r>
          </w:p>
        </w:tc>
        <w:tc>
          <w:tcPr>
            <w:tcW w:w="4250" w:type="pct"/>
            <w:tcBorders>
              <w:tl2br w:val="nil"/>
              <w:tr2bl w:val="nil"/>
            </w:tcBorders>
            <w:tcMar>
              <w:left w:w="28" w:type="dxa"/>
              <w:right w:w="28" w:type="dxa"/>
            </w:tcMar>
            <w:vAlign w:val="center"/>
          </w:tcPr>
          <w:p>
            <w:pPr>
              <w:spacing w:line="280" w:lineRule="exact"/>
              <w:ind w:firstLine="0" w:firstLineChars="0"/>
              <w:jc w:val="left"/>
              <w:rPr>
                <w:rFonts w:cs="Times New Roman"/>
                <w:sz w:val="21"/>
                <w:szCs w:val="21"/>
              </w:rPr>
            </w:pPr>
            <w:r>
              <w:rPr>
                <w:rFonts w:cs="Times New Roman"/>
                <w:sz w:val="21"/>
                <w:szCs w:val="21"/>
              </w:rPr>
              <w:t>（1）施工完成阶段应重点对各类临时性占地的还原，建筑垃圾及</w:t>
            </w:r>
            <w:r>
              <w:rPr>
                <w:rFonts w:hint="eastAsia" w:cs="Times New Roman"/>
                <w:sz w:val="21"/>
                <w:szCs w:val="21"/>
              </w:rPr>
              <w:t>弃</w:t>
            </w:r>
            <w:r>
              <w:rPr>
                <w:rFonts w:cs="Times New Roman"/>
                <w:sz w:val="21"/>
                <w:szCs w:val="21"/>
              </w:rPr>
              <w:t>土石方</w:t>
            </w:r>
            <w:r>
              <w:rPr>
                <w:rFonts w:hint="eastAsia" w:cs="Times New Roman"/>
                <w:sz w:val="21"/>
                <w:szCs w:val="21"/>
              </w:rPr>
              <w:t>及清淤淤泥</w:t>
            </w:r>
            <w:r>
              <w:rPr>
                <w:rFonts w:cs="Times New Roman"/>
                <w:sz w:val="21"/>
                <w:szCs w:val="21"/>
              </w:rPr>
              <w:t>的清运及施工现场的清理进行监督检查。</w:t>
            </w:r>
          </w:p>
          <w:p>
            <w:pPr>
              <w:spacing w:line="280" w:lineRule="exact"/>
              <w:ind w:firstLine="0" w:firstLineChars="0"/>
              <w:jc w:val="left"/>
              <w:rPr>
                <w:rFonts w:cs="Times New Roman"/>
                <w:sz w:val="21"/>
                <w:szCs w:val="21"/>
              </w:rPr>
            </w:pPr>
            <w:r>
              <w:rPr>
                <w:rFonts w:cs="Times New Roman"/>
                <w:sz w:val="21"/>
                <w:szCs w:val="21"/>
              </w:rPr>
              <w:t>（2）建设单位应对合同中所定的各项环保条款进行完成和实施情况评估。</w:t>
            </w:r>
          </w:p>
          <w:p>
            <w:pPr>
              <w:spacing w:line="280" w:lineRule="exact"/>
              <w:ind w:firstLine="0" w:firstLineChars="0"/>
              <w:jc w:val="left"/>
              <w:rPr>
                <w:rFonts w:cs="Times New Roman"/>
                <w:sz w:val="21"/>
                <w:szCs w:val="21"/>
              </w:rPr>
            </w:pPr>
            <w:r>
              <w:rPr>
                <w:rFonts w:cs="Times New Roman"/>
                <w:sz w:val="21"/>
                <w:szCs w:val="21"/>
              </w:rPr>
              <w:t>（3）环保设施的竣工验收。</w:t>
            </w:r>
          </w:p>
        </w:tc>
      </w:tr>
    </w:tbl>
    <w:p>
      <w:pPr>
        <w:pStyle w:val="5"/>
        <w:numPr>
          <w:ilvl w:val="2"/>
          <w:numId w:val="0"/>
        </w:numPr>
        <w:snapToGrid w:val="0"/>
        <w:ind w:firstLine="480" w:firstLineChars="200"/>
        <w:rPr>
          <w:rFonts w:cs="Times New Roman"/>
        </w:rPr>
      </w:pPr>
      <w:bookmarkStart w:id="116" w:name="_Toc142388399"/>
      <w:r>
        <w:rPr>
          <w:rFonts w:cs="Times New Roman"/>
        </w:rPr>
        <w:t>9.1.4</w:t>
      </w:r>
      <w:r>
        <w:rPr>
          <w:rFonts w:hint="eastAsia" w:cs="Times New Roman"/>
        </w:rPr>
        <w:t>施工中期环保设施检查清单</w:t>
      </w:r>
    </w:p>
    <w:p>
      <w:pPr>
        <w:snapToGrid w:val="0"/>
        <w:ind w:firstLine="480"/>
        <w:rPr>
          <w:rFonts w:cs="Times New Roman"/>
        </w:rPr>
      </w:pPr>
      <w:r>
        <w:rPr>
          <w:rFonts w:hint="eastAsia" w:cs="Times New Roman"/>
        </w:rPr>
        <w:t>本项目主要的不利环境影响发生在施工期，提出施工中期环保设施检查清单，便于施工单位具体落实和对照检查。</w:t>
      </w:r>
    </w:p>
    <w:p>
      <w:pPr>
        <w:pStyle w:val="2"/>
        <w:snapToGrid w:val="0"/>
        <w:spacing w:after="0" w:line="240" w:lineRule="auto"/>
        <w:ind w:firstLine="0" w:firstLineChars="0"/>
        <w:jc w:val="center"/>
        <w:rPr>
          <w:color w:val="FF0000"/>
        </w:rPr>
      </w:pPr>
      <w:r>
        <w:rPr>
          <w:rFonts w:cs="Times New Roman" w:eastAsiaTheme="minorEastAsia"/>
          <w:b/>
          <w:color w:val="FF0000"/>
        </w:rPr>
        <w:t xml:space="preserve">表9.1-2  </w:t>
      </w:r>
      <w:r>
        <w:rPr>
          <w:rFonts w:hint="eastAsia" w:cs="Times New Roman" w:eastAsiaTheme="minorEastAsia"/>
          <w:b/>
          <w:color w:val="FF0000"/>
        </w:rPr>
        <w:t>施工中期环保设施检查清单</w:t>
      </w:r>
    </w:p>
    <w:tbl>
      <w:tblPr>
        <w:tblStyle w:val="42"/>
        <w:tblW w:w="0" w:type="auto"/>
        <w:jc w:val="center"/>
        <w:tblLayout w:type="autofit"/>
        <w:tblCellMar>
          <w:top w:w="0" w:type="dxa"/>
          <w:left w:w="0" w:type="dxa"/>
          <w:bottom w:w="0" w:type="dxa"/>
          <w:right w:w="0" w:type="dxa"/>
        </w:tblCellMar>
      </w:tblPr>
      <w:tblGrid>
        <w:gridCol w:w="310"/>
        <w:gridCol w:w="1478"/>
        <w:gridCol w:w="7175"/>
      </w:tblGrid>
      <w:tr>
        <w:tblPrEx>
          <w:tblCellMar>
            <w:top w:w="0" w:type="dxa"/>
            <w:left w:w="0" w:type="dxa"/>
            <w:bottom w:w="0" w:type="dxa"/>
            <w:right w:w="0" w:type="dxa"/>
          </w:tblCellMar>
        </w:tblPrEx>
        <w:trPr>
          <w:tblHeader/>
          <w:jc w:val="center"/>
        </w:trPr>
        <w:tc>
          <w:tcPr>
            <w:tcW w:w="0" w:type="auto"/>
            <w:gridSpan w:val="2"/>
            <w:tcBorders>
              <w:top w:val="single" w:color="000000" w:sz="10" w:space="0"/>
              <w:left w:val="nil"/>
              <w:bottom w:val="single" w:color="000000" w:sz="12" w:space="0"/>
              <w:right w:val="single" w:color="000000" w:sz="4" w:space="0"/>
            </w:tcBorders>
            <w:vAlign w:val="center"/>
          </w:tcPr>
          <w:p>
            <w:pPr>
              <w:pStyle w:val="165"/>
              <w:kinsoku w:val="0"/>
              <w:overflowPunct w:val="0"/>
              <w:snapToGrid w:val="0"/>
              <w:spacing w:line="240" w:lineRule="auto"/>
              <w:ind w:firstLine="0" w:firstLineChars="0"/>
              <w:jc w:val="center"/>
              <w:rPr>
                <w:b/>
                <w:color w:val="FF0000"/>
              </w:rPr>
            </w:pPr>
            <w:r>
              <w:rPr>
                <w:rFonts w:hint="eastAsia"/>
                <w:b/>
                <w:color w:val="FF0000"/>
              </w:rPr>
              <w:t>类型</w:t>
            </w:r>
          </w:p>
        </w:tc>
        <w:tc>
          <w:tcPr>
            <w:tcW w:w="0" w:type="auto"/>
            <w:tcBorders>
              <w:top w:val="single" w:color="000000" w:sz="10" w:space="0"/>
              <w:left w:val="single" w:color="000000" w:sz="4" w:space="0"/>
              <w:bottom w:val="single" w:color="000000" w:sz="12" w:space="0"/>
              <w:right w:val="single" w:color="000000" w:sz="4" w:space="0"/>
            </w:tcBorders>
            <w:vAlign w:val="center"/>
          </w:tcPr>
          <w:p>
            <w:pPr>
              <w:pStyle w:val="165"/>
              <w:kinsoku w:val="0"/>
              <w:overflowPunct w:val="0"/>
              <w:snapToGrid w:val="0"/>
              <w:spacing w:line="240" w:lineRule="auto"/>
              <w:ind w:firstLine="0" w:firstLineChars="0"/>
              <w:jc w:val="center"/>
              <w:rPr>
                <w:b/>
                <w:color w:val="FF0000"/>
              </w:rPr>
            </w:pPr>
            <w:r>
              <w:rPr>
                <w:rFonts w:hint="eastAsia" w:ascii="宋体" w:cs="宋体"/>
                <w:b/>
                <w:color w:val="FF0000"/>
                <w:sz w:val="21"/>
                <w:szCs w:val="21"/>
              </w:rPr>
              <w:t>环境设施</w:t>
            </w:r>
          </w:p>
        </w:tc>
      </w:tr>
      <w:tr>
        <w:tblPrEx>
          <w:tblCellMar>
            <w:top w:w="0" w:type="dxa"/>
            <w:left w:w="0" w:type="dxa"/>
            <w:bottom w:w="0" w:type="dxa"/>
            <w:right w:w="0" w:type="dxa"/>
          </w:tblCellMar>
        </w:tblPrEx>
        <w:trPr>
          <w:jc w:val="center"/>
        </w:trPr>
        <w:tc>
          <w:tcPr>
            <w:tcW w:w="0" w:type="auto"/>
            <w:vMerge w:val="restart"/>
            <w:tcBorders>
              <w:top w:val="single" w:color="000000" w:sz="12" w:space="0"/>
              <w:bottom w:val="single" w:color="000000" w:sz="4" w:space="0"/>
              <w:right w:val="single" w:color="000000" w:sz="4" w:space="0"/>
            </w:tcBorders>
            <w:vAlign w:val="center"/>
          </w:tcPr>
          <w:p>
            <w:pPr>
              <w:pStyle w:val="165"/>
              <w:kinsoku w:val="0"/>
              <w:overflowPunct w:val="0"/>
              <w:snapToGrid w:val="0"/>
              <w:spacing w:line="240" w:lineRule="auto"/>
              <w:ind w:firstLine="0" w:firstLineChars="0"/>
              <w:jc w:val="center"/>
              <w:rPr>
                <w:color w:val="FF0000"/>
              </w:rPr>
            </w:pPr>
            <w:r>
              <w:rPr>
                <w:rFonts w:hint="eastAsia" w:ascii="宋体" w:cs="宋体"/>
                <w:color w:val="FF0000"/>
                <w:sz w:val="21"/>
                <w:szCs w:val="21"/>
              </w:rPr>
              <w:t>废水</w:t>
            </w:r>
          </w:p>
        </w:tc>
        <w:tc>
          <w:tcPr>
            <w:tcW w:w="0" w:type="auto"/>
            <w:tcBorders>
              <w:top w:val="single" w:color="000000" w:sz="12" w:space="0"/>
              <w:left w:val="single" w:color="000000" w:sz="4" w:space="0"/>
              <w:bottom w:val="single" w:color="000000" w:sz="4" w:space="0"/>
              <w:right w:val="single" w:color="000000" w:sz="4" w:space="0"/>
            </w:tcBorders>
            <w:vAlign w:val="center"/>
          </w:tcPr>
          <w:p>
            <w:pPr>
              <w:pStyle w:val="165"/>
              <w:kinsoku w:val="0"/>
              <w:overflowPunct w:val="0"/>
              <w:snapToGrid w:val="0"/>
              <w:spacing w:line="240" w:lineRule="auto"/>
              <w:ind w:firstLine="0" w:firstLineChars="0"/>
              <w:jc w:val="center"/>
              <w:rPr>
                <w:color w:val="FF0000"/>
              </w:rPr>
            </w:pPr>
            <w:r>
              <w:rPr>
                <w:rFonts w:hint="eastAsia" w:ascii="宋体" w:cs="宋体"/>
                <w:color w:val="FF0000"/>
                <w:sz w:val="21"/>
                <w:szCs w:val="21"/>
              </w:rPr>
              <w:t>机械和车辆维修保养冲洗废水</w:t>
            </w:r>
          </w:p>
        </w:tc>
        <w:tc>
          <w:tcPr>
            <w:tcW w:w="0" w:type="auto"/>
            <w:tcBorders>
              <w:top w:val="single" w:color="000000" w:sz="12" w:space="0"/>
              <w:left w:val="single" w:color="000000" w:sz="4" w:space="0"/>
              <w:bottom w:val="single" w:color="000000" w:sz="4" w:space="0"/>
            </w:tcBorders>
            <w:vAlign w:val="center"/>
          </w:tcPr>
          <w:p>
            <w:pPr>
              <w:pStyle w:val="165"/>
              <w:kinsoku w:val="0"/>
              <w:overflowPunct w:val="0"/>
              <w:snapToGrid w:val="0"/>
              <w:spacing w:line="240" w:lineRule="auto"/>
              <w:ind w:firstLine="0" w:firstLineChars="0"/>
              <w:jc w:val="left"/>
              <w:rPr>
                <w:color w:val="FF0000"/>
              </w:rPr>
            </w:pPr>
            <w:r>
              <w:rPr>
                <w:rFonts w:hint="eastAsia" w:ascii="宋体" w:cs="宋体"/>
                <w:color w:val="FF0000"/>
                <w:sz w:val="21"/>
                <w:szCs w:val="21"/>
              </w:rPr>
              <w:t>隔油沉淀池</w:t>
            </w:r>
          </w:p>
        </w:tc>
      </w:tr>
      <w:tr>
        <w:tblPrEx>
          <w:tblCellMar>
            <w:top w:w="0" w:type="dxa"/>
            <w:left w:w="0" w:type="dxa"/>
            <w:bottom w:w="0" w:type="dxa"/>
            <w:right w:w="0" w:type="dxa"/>
          </w:tblCellMar>
        </w:tblPrEx>
        <w:trPr>
          <w:jc w:val="center"/>
        </w:trPr>
        <w:tc>
          <w:tcPr>
            <w:tcW w:w="0" w:type="auto"/>
            <w:vMerge w:val="continue"/>
            <w:tcBorders>
              <w:top w:val="single" w:color="000000" w:sz="10" w:space="0"/>
              <w:bottom w:val="single" w:color="000000" w:sz="4" w:space="0"/>
              <w:right w:val="single" w:color="000000" w:sz="4" w:space="0"/>
            </w:tcBorders>
            <w:vAlign w:val="center"/>
          </w:tcPr>
          <w:p>
            <w:pPr>
              <w:pStyle w:val="165"/>
              <w:kinsoku w:val="0"/>
              <w:overflowPunct w:val="0"/>
              <w:snapToGrid w:val="0"/>
              <w:spacing w:line="240" w:lineRule="auto"/>
              <w:ind w:firstLine="0" w:firstLineChars="0"/>
              <w:jc w:val="center"/>
              <w:rPr>
                <w:color w:val="FF0000"/>
              </w:rPr>
            </w:pPr>
          </w:p>
        </w:tc>
        <w:tc>
          <w:tcPr>
            <w:tcW w:w="0" w:type="auto"/>
            <w:tcBorders>
              <w:top w:val="single" w:color="000000" w:sz="4" w:space="0"/>
              <w:left w:val="single" w:color="000000" w:sz="4" w:space="0"/>
              <w:bottom w:val="single" w:color="000000" w:sz="4" w:space="0"/>
              <w:right w:val="single" w:color="000000" w:sz="4" w:space="0"/>
            </w:tcBorders>
            <w:vAlign w:val="center"/>
          </w:tcPr>
          <w:p>
            <w:pPr>
              <w:pStyle w:val="165"/>
              <w:kinsoku w:val="0"/>
              <w:overflowPunct w:val="0"/>
              <w:snapToGrid w:val="0"/>
              <w:spacing w:line="240" w:lineRule="auto"/>
              <w:ind w:firstLine="0" w:firstLineChars="0"/>
              <w:jc w:val="center"/>
              <w:rPr>
                <w:color w:val="FF0000"/>
              </w:rPr>
            </w:pPr>
            <w:r>
              <w:rPr>
                <w:rFonts w:hint="eastAsia" w:ascii="宋体" w:cs="宋体"/>
                <w:color w:val="FF0000"/>
                <w:sz w:val="21"/>
                <w:szCs w:val="21"/>
              </w:rPr>
              <w:t>混凝土拌和冲洗、养护废水</w:t>
            </w:r>
          </w:p>
        </w:tc>
        <w:tc>
          <w:tcPr>
            <w:tcW w:w="0" w:type="auto"/>
            <w:tcBorders>
              <w:top w:val="single" w:color="000000" w:sz="4" w:space="0"/>
              <w:left w:val="single" w:color="000000" w:sz="4" w:space="0"/>
              <w:bottom w:val="single" w:color="000000" w:sz="4" w:space="0"/>
            </w:tcBorders>
            <w:vAlign w:val="center"/>
          </w:tcPr>
          <w:p>
            <w:pPr>
              <w:pStyle w:val="165"/>
              <w:kinsoku w:val="0"/>
              <w:overflowPunct w:val="0"/>
              <w:snapToGrid w:val="0"/>
              <w:spacing w:line="240" w:lineRule="auto"/>
              <w:ind w:firstLine="0" w:firstLineChars="0"/>
              <w:jc w:val="left"/>
              <w:rPr>
                <w:color w:val="FF0000"/>
              </w:rPr>
            </w:pPr>
            <w:r>
              <w:rPr>
                <w:rFonts w:hint="eastAsia" w:ascii="宋体" w:cs="宋体"/>
                <w:color w:val="FF0000"/>
                <w:sz w:val="21"/>
                <w:szCs w:val="21"/>
              </w:rPr>
              <w:t>中和沉淀池</w:t>
            </w:r>
          </w:p>
        </w:tc>
      </w:tr>
      <w:tr>
        <w:tblPrEx>
          <w:tblCellMar>
            <w:top w:w="0" w:type="dxa"/>
            <w:left w:w="0" w:type="dxa"/>
            <w:bottom w:w="0" w:type="dxa"/>
            <w:right w:w="0" w:type="dxa"/>
          </w:tblCellMar>
        </w:tblPrEx>
        <w:trPr>
          <w:jc w:val="center"/>
        </w:trPr>
        <w:tc>
          <w:tcPr>
            <w:tcW w:w="0" w:type="auto"/>
            <w:vMerge w:val="continue"/>
            <w:tcBorders>
              <w:top w:val="single" w:color="000000" w:sz="10" w:space="0"/>
              <w:bottom w:val="single" w:color="000000" w:sz="4" w:space="0"/>
              <w:right w:val="single" w:color="000000" w:sz="4" w:space="0"/>
            </w:tcBorders>
            <w:vAlign w:val="center"/>
          </w:tcPr>
          <w:p>
            <w:pPr>
              <w:pStyle w:val="165"/>
              <w:kinsoku w:val="0"/>
              <w:overflowPunct w:val="0"/>
              <w:snapToGrid w:val="0"/>
              <w:spacing w:line="240" w:lineRule="auto"/>
              <w:ind w:firstLine="0" w:firstLineChars="0"/>
              <w:jc w:val="center"/>
              <w:rPr>
                <w:color w:val="FF0000"/>
              </w:rPr>
            </w:pPr>
          </w:p>
        </w:tc>
        <w:tc>
          <w:tcPr>
            <w:tcW w:w="0" w:type="auto"/>
            <w:tcBorders>
              <w:top w:val="single" w:color="000000" w:sz="4" w:space="0"/>
              <w:left w:val="single" w:color="000000" w:sz="4" w:space="0"/>
              <w:bottom w:val="single" w:color="000000" w:sz="4" w:space="0"/>
              <w:right w:val="single" w:color="000000" w:sz="4" w:space="0"/>
            </w:tcBorders>
            <w:vAlign w:val="center"/>
          </w:tcPr>
          <w:p>
            <w:pPr>
              <w:pStyle w:val="165"/>
              <w:kinsoku w:val="0"/>
              <w:overflowPunct w:val="0"/>
              <w:snapToGrid w:val="0"/>
              <w:spacing w:line="240" w:lineRule="auto"/>
              <w:ind w:firstLine="0" w:firstLineChars="0"/>
              <w:jc w:val="center"/>
              <w:rPr>
                <w:color w:val="FF0000"/>
              </w:rPr>
            </w:pPr>
            <w:r>
              <w:rPr>
                <w:rFonts w:hint="eastAsia" w:ascii="宋体" w:cs="宋体"/>
                <w:color w:val="FF0000"/>
                <w:sz w:val="21"/>
                <w:szCs w:val="21"/>
              </w:rPr>
              <w:t>淤泥余水</w:t>
            </w:r>
          </w:p>
        </w:tc>
        <w:tc>
          <w:tcPr>
            <w:tcW w:w="0" w:type="auto"/>
            <w:tcBorders>
              <w:top w:val="single" w:color="000000" w:sz="4" w:space="0"/>
              <w:left w:val="single" w:color="000000" w:sz="4" w:space="0"/>
              <w:bottom w:val="single" w:color="000000" w:sz="4" w:space="0"/>
            </w:tcBorders>
            <w:vAlign w:val="center"/>
          </w:tcPr>
          <w:p>
            <w:pPr>
              <w:pStyle w:val="165"/>
              <w:kinsoku w:val="0"/>
              <w:overflowPunct w:val="0"/>
              <w:snapToGrid w:val="0"/>
              <w:spacing w:line="240" w:lineRule="auto"/>
              <w:ind w:firstLine="0" w:firstLineChars="0"/>
              <w:jc w:val="left"/>
              <w:rPr>
                <w:color w:val="FF0000"/>
              </w:rPr>
            </w:pPr>
            <w:r>
              <w:rPr>
                <w:rFonts w:hint="eastAsia" w:ascii="宋体" w:cs="宋体"/>
                <w:color w:val="FF0000"/>
                <w:sz w:val="21"/>
                <w:szCs w:val="21"/>
              </w:rPr>
              <w:t>絮凝沉淀池</w:t>
            </w:r>
          </w:p>
        </w:tc>
      </w:tr>
      <w:tr>
        <w:tblPrEx>
          <w:tblCellMar>
            <w:top w:w="0" w:type="dxa"/>
            <w:left w:w="0" w:type="dxa"/>
            <w:bottom w:w="0" w:type="dxa"/>
            <w:right w:w="0" w:type="dxa"/>
          </w:tblCellMar>
        </w:tblPrEx>
        <w:trPr>
          <w:jc w:val="center"/>
        </w:trPr>
        <w:tc>
          <w:tcPr>
            <w:tcW w:w="0" w:type="auto"/>
            <w:vMerge w:val="continue"/>
            <w:tcBorders>
              <w:top w:val="single" w:color="000000" w:sz="10" w:space="0"/>
              <w:bottom w:val="single" w:color="000000" w:sz="4" w:space="0"/>
              <w:right w:val="single" w:color="000000" w:sz="4" w:space="0"/>
            </w:tcBorders>
            <w:vAlign w:val="center"/>
          </w:tcPr>
          <w:p>
            <w:pPr>
              <w:pStyle w:val="165"/>
              <w:kinsoku w:val="0"/>
              <w:overflowPunct w:val="0"/>
              <w:snapToGrid w:val="0"/>
              <w:spacing w:line="240" w:lineRule="auto"/>
              <w:ind w:firstLine="0" w:firstLineChars="0"/>
              <w:jc w:val="center"/>
              <w:rPr>
                <w:color w:val="FF0000"/>
              </w:rPr>
            </w:pPr>
          </w:p>
        </w:tc>
        <w:tc>
          <w:tcPr>
            <w:tcW w:w="0" w:type="auto"/>
            <w:tcBorders>
              <w:top w:val="single" w:color="000000" w:sz="4" w:space="0"/>
              <w:left w:val="single" w:color="000000" w:sz="4" w:space="0"/>
              <w:bottom w:val="single" w:color="000000" w:sz="4" w:space="0"/>
              <w:right w:val="single" w:color="000000" w:sz="4" w:space="0"/>
            </w:tcBorders>
            <w:vAlign w:val="center"/>
          </w:tcPr>
          <w:p>
            <w:pPr>
              <w:pStyle w:val="165"/>
              <w:kinsoku w:val="0"/>
              <w:overflowPunct w:val="0"/>
              <w:snapToGrid w:val="0"/>
              <w:spacing w:line="240" w:lineRule="auto"/>
              <w:ind w:firstLine="0" w:firstLineChars="0"/>
              <w:jc w:val="center"/>
              <w:rPr>
                <w:color w:val="FF0000"/>
              </w:rPr>
            </w:pPr>
            <w:r>
              <w:rPr>
                <w:rFonts w:hint="eastAsia" w:ascii="宋体" w:cs="宋体"/>
                <w:color w:val="FF0000"/>
                <w:sz w:val="21"/>
                <w:szCs w:val="21"/>
              </w:rPr>
              <w:t>施工人员生活污水</w:t>
            </w:r>
          </w:p>
        </w:tc>
        <w:tc>
          <w:tcPr>
            <w:tcW w:w="0" w:type="auto"/>
            <w:tcBorders>
              <w:top w:val="single" w:color="000000" w:sz="4" w:space="0"/>
              <w:left w:val="single" w:color="000000" w:sz="4" w:space="0"/>
              <w:bottom w:val="single" w:color="000000" w:sz="4" w:space="0"/>
            </w:tcBorders>
            <w:vAlign w:val="center"/>
          </w:tcPr>
          <w:p>
            <w:pPr>
              <w:pStyle w:val="165"/>
              <w:kinsoku w:val="0"/>
              <w:overflowPunct w:val="0"/>
              <w:snapToGrid w:val="0"/>
              <w:spacing w:line="240" w:lineRule="auto"/>
              <w:ind w:firstLine="0" w:firstLineChars="0"/>
              <w:jc w:val="left"/>
              <w:rPr>
                <w:color w:val="FF0000"/>
              </w:rPr>
            </w:pPr>
            <w:r>
              <w:rPr>
                <w:rFonts w:hint="eastAsia" w:ascii="宋体" w:cs="宋体"/>
                <w:color w:val="FF0000"/>
                <w:sz w:val="21"/>
                <w:szCs w:val="21"/>
              </w:rPr>
              <w:t>利用租赁民房处现有的厕所或者化粪池</w:t>
            </w:r>
          </w:p>
        </w:tc>
      </w:tr>
      <w:tr>
        <w:tblPrEx>
          <w:tblCellMar>
            <w:top w:w="0" w:type="dxa"/>
            <w:left w:w="0" w:type="dxa"/>
            <w:bottom w:w="0" w:type="dxa"/>
            <w:right w:w="0" w:type="dxa"/>
          </w:tblCellMar>
        </w:tblPrEx>
        <w:trPr>
          <w:jc w:val="center"/>
        </w:trPr>
        <w:tc>
          <w:tcPr>
            <w:tcW w:w="0" w:type="auto"/>
            <w:vMerge w:val="continue"/>
            <w:tcBorders>
              <w:top w:val="single" w:color="000000" w:sz="10" w:space="0"/>
              <w:bottom w:val="single" w:color="000000" w:sz="4" w:space="0"/>
              <w:right w:val="single" w:color="000000" w:sz="4" w:space="0"/>
            </w:tcBorders>
            <w:vAlign w:val="center"/>
          </w:tcPr>
          <w:p>
            <w:pPr>
              <w:pStyle w:val="165"/>
              <w:kinsoku w:val="0"/>
              <w:overflowPunct w:val="0"/>
              <w:snapToGrid w:val="0"/>
              <w:spacing w:line="240" w:lineRule="auto"/>
              <w:ind w:firstLine="0" w:firstLineChars="0"/>
              <w:jc w:val="center"/>
              <w:rPr>
                <w:color w:val="FF0000"/>
              </w:rPr>
            </w:pPr>
          </w:p>
        </w:tc>
        <w:tc>
          <w:tcPr>
            <w:tcW w:w="0" w:type="auto"/>
            <w:tcBorders>
              <w:top w:val="single" w:color="000000" w:sz="4" w:space="0"/>
              <w:left w:val="single" w:color="000000" w:sz="4" w:space="0"/>
              <w:bottom w:val="single" w:color="000000" w:sz="4" w:space="0"/>
              <w:right w:val="single" w:color="000000" w:sz="4" w:space="0"/>
            </w:tcBorders>
            <w:vAlign w:val="center"/>
          </w:tcPr>
          <w:p>
            <w:pPr>
              <w:pStyle w:val="165"/>
              <w:kinsoku w:val="0"/>
              <w:overflowPunct w:val="0"/>
              <w:snapToGrid w:val="0"/>
              <w:spacing w:line="240" w:lineRule="auto"/>
              <w:ind w:firstLine="0" w:firstLineChars="0"/>
              <w:jc w:val="center"/>
              <w:rPr>
                <w:color w:val="FF0000"/>
              </w:rPr>
            </w:pPr>
            <w:r>
              <w:rPr>
                <w:rFonts w:hint="eastAsia" w:ascii="宋体" w:cs="宋体"/>
                <w:color w:val="FF0000"/>
                <w:sz w:val="21"/>
                <w:szCs w:val="21"/>
              </w:rPr>
              <w:t>基坑废水</w:t>
            </w:r>
          </w:p>
        </w:tc>
        <w:tc>
          <w:tcPr>
            <w:tcW w:w="0" w:type="auto"/>
            <w:tcBorders>
              <w:top w:val="single" w:color="000000" w:sz="4" w:space="0"/>
              <w:left w:val="single" w:color="000000" w:sz="4" w:space="0"/>
              <w:bottom w:val="single" w:color="000000" w:sz="4" w:space="0"/>
            </w:tcBorders>
            <w:vAlign w:val="center"/>
          </w:tcPr>
          <w:p>
            <w:pPr>
              <w:pStyle w:val="165"/>
              <w:kinsoku w:val="0"/>
              <w:overflowPunct w:val="0"/>
              <w:snapToGrid w:val="0"/>
              <w:spacing w:line="240" w:lineRule="auto"/>
              <w:ind w:firstLine="0" w:firstLineChars="0"/>
              <w:jc w:val="left"/>
              <w:rPr>
                <w:color w:val="FF0000"/>
              </w:rPr>
            </w:pPr>
            <w:r>
              <w:rPr>
                <w:rFonts w:hint="eastAsia" w:ascii="宋体" w:cs="宋体"/>
                <w:color w:val="FF0000"/>
                <w:sz w:val="21"/>
                <w:szCs w:val="21"/>
              </w:rPr>
              <w:t>沉淀池</w:t>
            </w:r>
          </w:p>
        </w:tc>
      </w:tr>
      <w:tr>
        <w:tblPrEx>
          <w:tblCellMar>
            <w:top w:w="0" w:type="dxa"/>
            <w:left w:w="0" w:type="dxa"/>
            <w:bottom w:w="0" w:type="dxa"/>
            <w:right w:w="0" w:type="dxa"/>
          </w:tblCellMar>
        </w:tblPrEx>
        <w:trPr>
          <w:jc w:val="center"/>
        </w:trPr>
        <w:tc>
          <w:tcPr>
            <w:tcW w:w="0" w:type="auto"/>
            <w:vMerge w:val="restart"/>
            <w:tcBorders>
              <w:top w:val="single" w:color="000000" w:sz="4" w:space="0"/>
              <w:right w:val="single" w:color="000000" w:sz="4" w:space="0"/>
            </w:tcBorders>
            <w:vAlign w:val="center"/>
          </w:tcPr>
          <w:p>
            <w:pPr>
              <w:pStyle w:val="165"/>
              <w:kinsoku w:val="0"/>
              <w:overflowPunct w:val="0"/>
              <w:snapToGrid w:val="0"/>
              <w:spacing w:line="240" w:lineRule="auto"/>
              <w:ind w:firstLine="0" w:firstLineChars="0"/>
              <w:jc w:val="center"/>
              <w:rPr>
                <w:color w:val="FF0000"/>
              </w:rPr>
            </w:pPr>
            <w:r>
              <w:rPr>
                <w:rFonts w:hint="eastAsia" w:ascii="宋体" w:cs="宋体"/>
                <w:color w:val="FF0000"/>
                <w:sz w:val="21"/>
                <w:szCs w:val="21"/>
              </w:rPr>
              <w:t>废气</w:t>
            </w:r>
          </w:p>
        </w:tc>
        <w:tc>
          <w:tcPr>
            <w:tcW w:w="0" w:type="auto"/>
            <w:tcBorders>
              <w:top w:val="single" w:color="000000" w:sz="4" w:space="0"/>
              <w:left w:val="single" w:color="000000" w:sz="4" w:space="0"/>
              <w:bottom w:val="single" w:color="000000" w:sz="4" w:space="0"/>
              <w:right w:val="single" w:color="000000" w:sz="4" w:space="0"/>
            </w:tcBorders>
            <w:vAlign w:val="center"/>
          </w:tcPr>
          <w:p>
            <w:pPr>
              <w:pStyle w:val="165"/>
              <w:kinsoku w:val="0"/>
              <w:overflowPunct w:val="0"/>
              <w:snapToGrid w:val="0"/>
              <w:spacing w:line="240" w:lineRule="auto"/>
              <w:ind w:firstLine="0" w:firstLineChars="0"/>
              <w:jc w:val="center"/>
              <w:rPr>
                <w:color w:val="FF0000"/>
              </w:rPr>
            </w:pPr>
            <w:r>
              <w:rPr>
                <w:rFonts w:hint="eastAsia" w:ascii="宋体" w:cs="宋体"/>
                <w:color w:val="FF0000"/>
                <w:sz w:val="21"/>
                <w:szCs w:val="21"/>
              </w:rPr>
              <w:t>施工粉尘和堆场、道路扬尘</w:t>
            </w:r>
          </w:p>
        </w:tc>
        <w:tc>
          <w:tcPr>
            <w:tcW w:w="0" w:type="auto"/>
            <w:tcBorders>
              <w:top w:val="single" w:color="000000" w:sz="4" w:space="0"/>
              <w:left w:val="single" w:color="000000" w:sz="4" w:space="0"/>
              <w:bottom w:val="single" w:color="000000" w:sz="4" w:space="0"/>
            </w:tcBorders>
            <w:vAlign w:val="center"/>
          </w:tcPr>
          <w:p>
            <w:pPr>
              <w:pStyle w:val="165"/>
              <w:kinsoku w:val="0"/>
              <w:overflowPunct w:val="0"/>
              <w:snapToGrid w:val="0"/>
              <w:spacing w:line="240" w:lineRule="auto"/>
              <w:ind w:firstLine="0" w:firstLineChars="0"/>
              <w:jc w:val="left"/>
              <w:rPr>
                <w:color w:val="FF0000"/>
              </w:rPr>
            </w:pPr>
            <w:r>
              <w:rPr>
                <w:rFonts w:hint="eastAsia" w:ascii="宋体" w:cs="宋体"/>
                <w:color w:val="FF0000"/>
                <w:spacing w:val="-2"/>
                <w:sz w:val="21"/>
                <w:szCs w:val="21"/>
              </w:rPr>
              <w:t>施工场地采取“围、盖、洒、洗”等措施；对混凝土拌</w:t>
            </w:r>
            <w:r>
              <w:rPr>
                <w:rFonts w:ascii="宋体" w:cs="宋体"/>
                <w:color w:val="FF0000"/>
                <w:spacing w:val="-49"/>
                <w:sz w:val="21"/>
                <w:szCs w:val="21"/>
              </w:rPr>
              <w:t xml:space="preserve"> </w:t>
            </w:r>
            <w:r>
              <w:rPr>
                <w:rFonts w:hint="eastAsia" w:ascii="宋体" w:cs="宋体"/>
                <w:color w:val="FF0000"/>
                <w:spacing w:val="-2"/>
                <w:sz w:val="21"/>
                <w:szCs w:val="21"/>
              </w:rPr>
              <w:t>和系统采用封闭、洒水、遮盖等降尘措施；采取洒水、围挡、遮盖措施；加强</w:t>
            </w:r>
            <w:r>
              <w:rPr>
                <w:rFonts w:ascii="宋体" w:cs="宋体"/>
                <w:color w:val="FF0000"/>
                <w:spacing w:val="-49"/>
                <w:sz w:val="21"/>
                <w:szCs w:val="21"/>
              </w:rPr>
              <w:t xml:space="preserve"> </w:t>
            </w:r>
            <w:r>
              <w:rPr>
                <w:rFonts w:hint="eastAsia" w:ascii="宋体" w:cs="宋体"/>
                <w:color w:val="FF0000"/>
                <w:spacing w:val="-2"/>
                <w:sz w:val="21"/>
                <w:szCs w:val="21"/>
              </w:rPr>
              <w:t>车辆管理，车身、轮胎冲</w:t>
            </w:r>
            <w:r>
              <w:rPr>
                <w:rFonts w:ascii="宋体" w:cs="宋体"/>
                <w:color w:val="FF0000"/>
                <w:spacing w:val="-49"/>
                <w:sz w:val="21"/>
                <w:szCs w:val="21"/>
              </w:rPr>
              <w:t xml:space="preserve"> </w:t>
            </w:r>
            <w:r>
              <w:rPr>
                <w:rFonts w:hint="eastAsia" w:ascii="宋体" w:cs="宋体"/>
                <w:color w:val="FF0000"/>
                <w:spacing w:val="-2"/>
                <w:sz w:val="21"/>
                <w:szCs w:val="21"/>
              </w:rPr>
              <w:t>洗设施</w:t>
            </w:r>
            <w:r>
              <w:rPr>
                <w:rFonts w:hint="eastAsia" w:ascii="宋体" w:cs="宋体"/>
                <w:color w:val="FF0000"/>
                <w:sz w:val="21"/>
                <w:szCs w:val="21"/>
              </w:rPr>
              <w:t>。</w:t>
            </w:r>
          </w:p>
        </w:tc>
      </w:tr>
      <w:tr>
        <w:tblPrEx>
          <w:tblCellMar>
            <w:top w:w="0" w:type="dxa"/>
            <w:left w:w="0" w:type="dxa"/>
            <w:bottom w:w="0" w:type="dxa"/>
            <w:right w:w="0" w:type="dxa"/>
          </w:tblCellMar>
        </w:tblPrEx>
        <w:trPr>
          <w:jc w:val="center"/>
        </w:trPr>
        <w:tc>
          <w:tcPr>
            <w:tcW w:w="0" w:type="auto"/>
            <w:vMerge w:val="continue"/>
            <w:tcBorders>
              <w:right w:val="single" w:color="000000" w:sz="4" w:space="0"/>
            </w:tcBorders>
            <w:vAlign w:val="center"/>
          </w:tcPr>
          <w:p>
            <w:pPr>
              <w:pStyle w:val="165"/>
              <w:kinsoku w:val="0"/>
              <w:overflowPunct w:val="0"/>
              <w:snapToGrid w:val="0"/>
              <w:spacing w:line="240" w:lineRule="auto"/>
              <w:ind w:firstLine="0" w:firstLineChars="0"/>
              <w:jc w:val="center"/>
              <w:rPr>
                <w:color w:val="FF0000"/>
              </w:rPr>
            </w:pPr>
          </w:p>
        </w:tc>
        <w:tc>
          <w:tcPr>
            <w:tcW w:w="0" w:type="auto"/>
            <w:tcBorders>
              <w:top w:val="single" w:color="000000" w:sz="4" w:space="0"/>
              <w:left w:val="single" w:color="000000" w:sz="4" w:space="0"/>
              <w:bottom w:val="single" w:color="000000" w:sz="10" w:space="0"/>
              <w:right w:val="single" w:color="000000" w:sz="4" w:space="0"/>
            </w:tcBorders>
            <w:vAlign w:val="center"/>
          </w:tcPr>
          <w:p>
            <w:pPr>
              <w:pStyle w:val="165"/>
              <w:kinsoku w:val="0"/>
              <w:overflowPunct w:val="0"/>
              <w:snapToGrid w:val="0"/>
              <w:spacing w:line="240" w:lineRule="auto"/>
              <w:ind w:firstLine="0" w:firstLineChars="0"/>
              <w:jc w:val="center"/>
              <w:rPr>
                <w:color w:val="FF0000"/>
              </w:rPr>
            </w:pPr>
            <w:r>
              <w:rPr>
                <w:rFonts w:hint="eastAsia" w:ascii="宋体" w:cs="宋体"/>
                <w:color w:val="FF0000"/>
                <w:sz w:val="21"/>
                <w:szCs w:val="21"/>
              </w:rPr>
              <w:t>施工机械燃油废气</w:t>
            </w:r>
          </w:p>
        </w:tc>
        <w:tc>
          <w:tcPr>
            <w:tcW w:w="0" w:type="auto"/>
            <w:tcBorders>
              <w:top w:val="single" w:color="000000" w:sz="4" w:space="0"/>
              <w:left w:val="single" w:color="000000" w:sz="4" w:space="0"/>
              <w:bottom w:val="single" w:color="000000" w:sz="10" w:space="0"/>
            </w:tcBorders>
            <w:vAlign w:val="center"/>
          </w:tcPr>
          <w:p>
            <w:pPr>
              <w:pStyle w:val="165"/>
              <w:kinsoku w:val="0"/>
              <w:overflowPunct w:val="0"/>
              <w:snapToGrid w:val="0"/>
              <w:spacing w:line="240" w:lineRule="auto"/>
              <w:ind w:firstLine="0" w:firstLineChars="0"/>
              <w:jc w:val="left"/>
              <w:rPr>
                <w:color w:val="FF0000"/>
              </w:rPr>
            </w:pPr>
            <w:r>
              <w:rPr>
                <w:rFonts w:hint="eastAsia" w:ascii="宋体" w:cs="宋体"/>
                <w:color w:val="FF0000"/>
                <w:spacing w:val="-2"/>
                <w:sz w:val="21"/>
                <w:szCs w:val="21"/>
              </w:rPr>
              <w:t>燃油机械设备的维护和保养</w:t>
            </w:r>
          </w:p>
        </w:tc>
      </w:tr>
      <w:tr>
        <w:tblPrEx>
          <w:tblCellMar>
            <w:top w:w="0" w:type="dxa"/>
            <w:left w:w="0" w:type="dxa"/>
            <w:bottom w:w="0" w:type="dxa"/>
            <w:right w:w="0" w:type="dxa"/>
          </w:tblCellMar>
        </w:tblPrEx>
        <w:trPr>
          <w:jc w:val="center"/>
        </w:trPr>
        <w:tc>
          <w:tcPr>
            <w:tcW w:w="0" w:type="auto"/>
            <w:vMerge w:val="continue"/>
            <w:tcBorders>
              <w:bottom w:val="single" w:color="000000" w:sz="4" w:space="0"/>
              <w:right w:val="single" w:color="000000" w:sz="4" w:space="0"/>
            </w:tcBorders>
            <w:vAlign w:val="center"/>
          </w:tcPr>
          <w:p>
            <w:pPr>
              <w:snapToGrid w:val="0"/>
              <w:spacing w:line="240" w:lineRule="auto"/>
              <w:ind w:firstLine="0" w:firstLineChars="0"/>
              <w:jc w:val="center"/>
              <w:rPr>
                <w:color w:val="FF0000"/>
              </w:rPr>
            </w:pPr>
          </w:p>
        </w:tc>
        <w:tc>
          <w:tcPr>
            <w:tcW w:w="0" w:type="auto"/>
            <w:tcBorders>
              <w:top w:val="single" w:color="000000" w:sz="4" w:space="0"/>
              <w:left w:val="single" w:color="000000" w:sz="4" w:space="0"/>
              <w:bottom w:val="single" w:color="000000" w:sz="4" w:space="0"/>
              <w:right w:val="single" w:color="000000" w:sz="4" w:space="0"/>
            </w:tcBorders>
            <w:vAlign w:val="center"/>
          </w:tcPr>
          <w:p>
            <w:pPr>
              <w:pStyle w:val="165"/>
              <w:kinsoku w:val="0"/>
              <w:overflowPunct w:val="0"/>
              <w:snapToGrid w:val="0"/>
              <w:spacing w:line="240" w:lineRule="auto"/>
              <w:ind w:firstLine="0" w:firstLineChars="0"/>
              <w:jc w:val="center"/>
              <w:rPr>
                <w:color w:val="FF0000"/>
              </w:rPr>
            </w:pPr>
            <w:r>
              <w:rPr>
                <w:rFonts w:hint="eastAsia" w:ascii="宋体" w:cs="宋体"/>
                <w:color w:val="FF0000"/>
                <w:sz w:val="21"/>
                <w:szCs w:val="21"/>
              </w:rPr>
              <w:t>河道清淤及堆放恶臭</w:t>
            </w:r>
          </w:p>
        </w:tc>
        <w:tc>
          <w:tcPr>
            <w:tcW w:w="0" w:type="auto"/>
            <w:tcBorders>
              <w:top w:val="single" w:color="000000" w:sz="4" w:space="0"/>
              <w:left w:val="single" w:color="000000" w:sz="4" w:space="0"/>
              <w:bottom w:val="single" w:color="000000" w:sz="4" w:space="0"/>
            </w:tcBorders>
            <w:vAlign w:val="center"/>
          </w:tcPr>
          <w:p>
            <w:pPr>
              <w:pStyle w:val="165"/>
              <w:kinsoku w:val="0"/>
              <w:overflowPunct w:val="0"/>
              <w:snapToGrid w:val="0"/>
              <w:spacing w:line="240" w:lineRule="auto"/>
              <w:ind w:firstLine="0" w:firstLineChars="0"/>
              <w:jc w:val="left"/>
              <w:rPr>
                <w:color w:val="FF0000"/>
              </w:rPr>
            </w:pPr>
            <w:r>
              <w:rPr>
                <w:rFonts w:hint="eastAsia" w:ascii="宋体" w:cs="宋体"/>
                <w:color w:val="FF0000"/>
                <w:sz w:val="21"/>
                <w:szCs w:val="21"/>
              </w:rPr>
              <w:t>在清淤河道采取两岸及岸边建挡板；堆放场四周围挡，设置截排水沟，定期间定期喷洒生物除臭剂</w:t>
            </w:r>
          </w:p>
        </w:tc>
      </w:tr>
      <w:tr>
        <w:tblPrEx>
          <w:tblCellMar>
            <w:top w:w="0" w:type="dxa"/>
            <w:left w:w="0" w:type="dxa"/>
            <w:bottom w:w="0" w:type="dxa"/>
            <w:right w:w="0" w:type="dxa"/>
          </w:tblCellMar>
        </w:tblPrEx>
        <w:trPr>
          <w:jc w:val="center"/>
        </w:trPr>
        <w:tc>
          <w:tcPr>
            <w:tcW w:w="0" w:type="auto"/>
            <w:vMerge w:val="restart"/>
            <w:tcBorders>
              <w:top w:val="single" w:color="000000" w:sz="4" w:space="0"/>
              <w:bottom w:val="single" w:color="000000" w:sz="4" w:space="0"/>
              <w:right w:val="single" w:color="000000" w:sz="4" w:space="0"/>
            </w:tcBorders>
            <w:vAlign w:val="center"/>
          </w:tcPr>
          <w:p>
            <w:pPr>
              <w:pStyle w:val="165"/>
              <w:kinsoku w:val="0"/>
              <w:overflowPunct w:val="0"/>
              <w:snapToGrid w:val="0"/>
              <w:spacing w:line="240" w:lineRule="auto"/>
              <w:ind w:firstLine="0" w:firstLineChars="0"/>
              <w:jc w:val="center"/>
              <w:rPr>
                <w:color w:val="FF0000"/>
              </w:rPr>
            </w:pPr>
            <w:r>
              <w:rPr>
                <w:rFonts w:hint="eastAsia" w:ascii="宋体" w:cs="宋体"/>
                <w:color w:val="FF0000"/>
                <w:sz w:val="21"/>
                <w:szCs w:val="21"/>
              </w:rPr>
              <w:t>固废</w:t>
            </w:r>
          </w:p>
        </w:tc>
        <w:tc>
          <w:tcPr>
            <w:tcW w:w="0" w:type="auto"/>
            <w:tcBorders>
              <w:top w:val="single" w:color="000000" w:sz="4" w:space="0"/>
              <w:left w:val="single" w:color="000000" w:sz="4" w:space="0"/>
              <w:bottom w:val="single" w:color="000000" w:sz="4" w:space="0"/>
              <w:right w:val="single" w:color="000000" w:sz="4" w:space="0"/>
            </w:tcBorders>
            <w:vAlign w:val="center"/>
          </w:tcPr>
          <w:p>
            <w:pPr>
              <w:pStyle w:val="165"/>
              <w:kinsoku w:val="0"/>
              <w:overflowPunct w:val="0"/>
              <w:snapToGrid w:val="0"/>
              <w:spacing w:line="240" w:lineRule="auto"/>
              <w:ind w:firstLine="0" w:firstLineChars="0"/>
              <w:jc w:val="center"/>
              <w:rPr>
                <w:color w:val="FF0000"/>
              </w:rPr>
            </w:pPr>
            <w:r>
              <w:rPr>
                <w:rFonts w:hint="eastAsia" w:ascii="宋体" w:cs="宋体"/>
                <w:color w:val="FF0000"/>
                <w:sz w:val="21"/>
                <w:szCs w:val="21"/>
              </w:rPr>
              <w:t>河道清淤淤泥</w:t>
            </w:r>
          </w:p>
        </w:tc>
        <w:tc>
          <w:tcPr>
            <w:tcW w:w="0" w:type="auto"/>
            <w:tcBorders>
              <w:top w:val="single" w:color="000000" w:sz="4" w:space="0"/>
              <w:left w:val="single" w:color="000000" w:sz="4" w:space="0"/>
              <w:bottom w:val="single" w:color="000000" w:sz="4" w:space="0"/>
            </w:tcBorders>
            <w:vAlign w:val="center"/>
          </w:tcPr>
          <w:p>
            <w:pPr>
              <w:pStyle w:val="165"/>
              <w:kinsoku w:val="0"/>
              <w:overflowPunct w:val="0"/>
              <w:snapToGrid w:val="0"/>
              <w:spacing w:line="240" w:lineRule="auto"/>
              <w:ind w:firstLine="0" w:firstLineChars="0"/>
              <w:jc w:val="left"/>
              <w:rPr>
                <w:color w:val="FF0000"/>
              </w:rPr>
            </w:pPr>
            <w:r>
              <w:rPr>
                <w:rFonts w:hint="eastAsia" w:ascii="宋体" w:cs="宋体"/>
                <w:color w:val="FF0000"/>
                <w:sz w:val="21"/>
                <w:szCs w:val="21"/>
              </w:rPr>
              <w:t>项目清淤底泥在淤泥临时堆放场自然干化后运到平利县工业园用于场地平整利用</w:t>
            </w:r>
          </w:p>
        </w:tc>
      </w:tr>
      <w:tr>
        <w:tblPrEx>
          <w:tblCellMar>
            <w:top w:w="0" w:type="dxa"/>
            <w:left w:w="0" w:type="dxa"/>
            <w:bottom w:w="0" w:type="dxa"/>
            <w:right w:w="0" w:type="dxa"/>
          </w:tblCellMar>
        </w:tblPrEx>
        <w:trPr>
          <w:jc w:val="center"/>
        </w:trPr>
        <w:tc>
          <w:tcPr>
            <w:tcW w:w="0" w:type="auto"/>
            <w:vMerge w:val="continue"/>
            <w:tcBorders>
              <w:top w:val="single" w:color="000000" w:sz="4" w:space="0"/>
              <w:bottom w:val="single" w:color="000000" w:sz="4" w:space="0"/>
              <w:right w:val="single" w:color="000000" w:sz="4" w:space="0"/>
            </w:tcBorders>
            <w:vAlign w:val="center"/>
          </w:tcPr>
          <w:p>
            <w:pPr>
              <w:pStyle w:val="165"/>
              <w:kinsoku w:val="0"/>
              <w:overflowPunct w:val="0"/>
              <w:snapToGrid w:val="0"/>
              <w:spacing w:line="240" w:lineRule="auto"/>
              <w:ind w:firstLine="0" w:firstLineChars="0"/>
              <w:jc w:val="center"/>
              <w:rPr>
                <w:color w:val="FF0000"/>
              </w:rPr>
            </w:pPr>
          </w:p>
        </w:tc>
        <w:tc>
          <w:tcPr>
            <w:tcW w:w="0" w:type="auto"/>
            <w:tcBorders>
              <w:top w:val="single" w:color="000000" w:sz="4" w:space="0"/>
              <w:left w:val="single" w:color="000000" w:sz="4" w:space="0"/>
              <w:bottom w:val="single" w:color="000000" w:sz="4" w:space="0"/>
              <w:right w:val="single" w:color="000000" w:sz="4" w:space="0"/>
            </w:tcBorders>
            <w:vAlign w:val="center"/>
          </w:tcPr>
          <w:p>
            <w:pPr>
              <w:pStyle w:val="165"/>
              <w:kinsoku w:val="0"/>
              <w:overflowPunct w:val="0"/>
              <w:snapToGrid w:val="0"/>
              <w:spacing w:line="240" w:lineRule="auto"/>
              <w:ind w:firstLine="0" w:firstLineChars="0"/>
              <w:jc w:val="center"/>
              <w:rPr>
                <w:color w:val="FF0000"/>
              </w:rPr>
            </w:pPr>
            <w:r>
              <w:rPr>
                <w:rFonts w:hint="eastAsia" w:ascii="宋体" w:cs="宋体"/>
                <w:color w:val="FF0000"/>
                <w:sz w:val="21"/>
                <w:szCs w:val="21"/>
              </w:rPr>
              <w:t>废土石方</w:t>
            </w:r>
          </w:p>
        </w:tc>
        <w:tc>
          <w:tcPr>
            <w:tcW w:w="0" w:type="auto"/>
            <w:tcBorders>
              <w:top w:val="single" w:color="000000" w:sz="4" w:space="0"/>
              <w:left w:val="single" w:color="000000" w:sz="4" w:space="0"/>
              <w:bottom w:val="single" w:color="000000" w:sz="4" w:space="0"/>
            </w:tcBorders>
            <w:vAlign w:val="center"/>
          </w:tcPr>
          <w:p>
            <w:pPr>
              <w:pStyle w:val="165"/>
              <w:kinsoku w:val="0"/>
              <w:overflowPunct w:val="0"/>
              <w:snapToGrid w:val="0"/>
              <w:spacing w:line="240" w:lineRule="auto"/>
              <w:ind w:firstLine="0" w:firstLineChars="0"/>
              <w:jc w:val="left"/>
              <w:rPr>
                <w:color w:val="FF0000"/>
              </w:rPr>
            </w:pPr>
            <w:r>
              <w:rPr>
                <w:rFonts w:hint="eastAsia" w:ascii="宋体" w:cs="宋体"/>
                <w:color w:val="FF0000"/>
                <w:sz w:val="21"/>
                <w:szCs w:val="21"/>
              </w:rPr>
              <w:t>运到平利县工业园用于场地平整回填</w:t>
            </w:r>
          </w:p>
        </w:tc>
      </w:tr>
      <w:tr>
        <w:tblPrEx>
          <w:tblCellMar>
            <w:top w:w="0" w:type="dxa"/>
            <w:left w:w="0" w:type="dxa"/>
            <w:bottom w:w="0" w:type="dxa"/>
            <w:right w:w="0" w:type="dxa"/>
          </w:tblCellMar>
        </w:tblPrEx>
        <w:trPr>
          <w:jc w:val="center"/>
        </w:trPr>
        <w:tc>
          <w:tcPr>
            <w:tcW w:w="0" w:type="auto"/>
            <w:vMerge w:val="continue"/>
            <w:tcBorders>
              <w:top w:val="single" w:color="000000" w:sz="4" w:space="0"/>
              <w:bottom w:val="single" w:color="000000" w:sz="4" w:space="0"/>
              <w:right w:val="single" w:color="000000" w:sz="4" w:space="0"/>
            </w:tcBorders>
            <w:vAlign w:val="center"/>
          </w:tcPr>
          <w:p>
            <w:pPr>
              <w:pStyle w:val="165"/>
              <w:kinsoku w:val="0"/>
              <w:overflowPunct w:val="0"/>
              <w:snapToGrid w:val="0"/>
              <w:spacing w:line="240" w:lineRule="auto"/>
              <w:ind w:firstLine="0" w:firstLineChars="0"/>
              <w:jc w:val="center"/>
              <w:rPr>
                <w:color w:val="FF0000"/>
              </w:rPr>
            </w:pPr>
          </w:p>
        </w:tc>
        <w:tc>
          <w:tcPr>
            <w:tcW w:w="0" w:type="auto"/>
            <w:tcBorders>
              <w:top w:val="single" w:color="000000" w:sz="4" w:space="0"/>
              <w:left w:val="single" w:color="000000" w:sz="4" w:space="0"/>
              <w:bottom w:val="single" w:color="000000" w:sz="4" w:space="0"/>
              <w:right w:val="single" w:color="000000" w:sz="4" w:space="0"/>
            </w:tcBorders>
            <w:vAlign w:val="center"/>
          </w:tcPr>
          <w:p>
            <w:pPr>
              <w:pStyle w:val="165"/>
              <w:kinsoku w:val="0"/>
              <w:overflowPunct w:val="0"/>
              <w:snapToGrid w:val="0"/>
              <w:spacing w:line="240" w:lineRule="auto"/>
              <w:ind w:firstLine="0" w:firstLineChars="0"/>
              <w:jc w:val="center"/>
              <w:rPr>
                <w:color w:val="FF0000"/>
              </w:rPr>
            </w:pPr>
            <w:r>
              <w:rPr>
                <w:rFonts w:hint="eastAsia" w:ascii="宋体" w:cs="宋体"/>
                <w:color w:val="FF0000"/>
                <w:sz w:val="21"/>
                <w:szCs w:val="21"/>
              </w:rPr>
              <w:t>建筑垃圾</w:t>
            </w:r>
          </w:p>
        </w:tc>
        <w:tc>
          <w:tcPr>
            <w:tcW w:w="0" w:type="auto"/>
            <w:tcBorders>
              <w:top w:val="single" w:color="000000" w:sz="4" w:space="0"/>
              <w:left w:val="single" w:color="000000" w:sz="4" w:space="0"/>
              <w:bottom w:val="single" w:color="000000" w:sz="4" w:space="0"/>
            </w:tcBorders>
            <w:vAlign w:val="center"/>
          </w:tcPr>
          <w:p>
            <w:pPr>
              <w:pStyle w:val="165"/>
              <w:kinsoku w:val="0"/>
              <w:overflowPunct w:val="0"/>
              <w:snapToGrid w:val="0"/>
              <w:spacing w:line="240" w:lineRule="auto"/>
              <w:ind w:firstLine="0" w:firstLineChars="0"/>
              <w:jc w:val="left"/>
              <w:rPr>
                <w:color w:val="FF0000"/>
              </w:rPr>
            </w:pPr>
            <w:r>
              <w:rPr>
                <w:rFonts w:hint="eastAsia" w:ascii="宋体" w:cs="宋体"/>
                <w:color w:val="FF0000"/>
                <w:sz w:val="21"/>
                <w:szCs w:val="21"/>
              </w:rPr>
              <w:t>建筑垃圾分类收集，可回收利用的交由物资回收单位回收再利用，</w:t>
            </w:r>
            <w:r>
              <w:rPr>
                <w:rFonts w:hint="eastAsia" w:ascii="宋体" w:cs="宋体"/>
                <w:color w:val="FF0000"/>
                <w:spacing w:val="-2"/>
                <w:sz w:val="21"/>
                <w:szCs w:val="21"/>
              </w:rPr>
              <w:t>不可回收利用的运送至</w:t>
            </w:r>
            <w:r>
              <w:rPr>
                <w:rFonts w:ascii="宋体" w:cs="宋体"/>
                <w:color w:val="FF0000"/>
                <w:spacing w:val="-49"/>
                <w:sz w:val="21"/>
                <w:szCs w:val="21"/>
              </w:rPr>
              <w:t xml:space="preserve"> </w:t>
            </w:r>
            <w:r>
              <w:rPr>
                <w:rFonts w:hint="eastAsia" w:ascii="宋体" w:cs="宋体"/>
                <w:color w:val="FF0000"/>
                <w:sz w:val="21"/>
                <w:szCs w:val="21"/>
              </w:rPr>
              <w:t>政府指定的建筑垃圾消纳场处置。</w:t>
            </w:r>
          </w:p>
        </w:tc>
      </w:tr>
      <w:tr>
        <w:tblPrEx>
          <w:tblCellMar>
            <w:top w:w="0" w:type="dxa"/>
            <w:left w:w="0" w:type="dxa"/>
            <w:bottom w:w="0" w:type="dxa"/>
            <w:right w:w="0" w:type="dxa"/>
          </w:tblCellMar>
        </w:tblPrEx>
        <w:trPr>
          <w:jc w:val="center"/>
        </w:trPr>
        <w:tc>
          <w:tcPr>
            <w:tcW w:w="0" w:type="auto"/>
            <w:vMerge w:val="continue"/>
            <w:tcBorders>
              <w:top w:val="single" w:color="000000" w:sz="4" w:space="0"/>
              <w:bottom w:val="single" w:color="000000" w:sz="4" w:space="0"/>
              <w:right w:val="single" w:color="000000" w:sz="4" w:space="0"/>
            </w:tcBorders>
            <w:vAlign w:val="center"/>
          </w:tcPr>
          <w:p>
            <w:pPr>
              <w:pStyle w:val="165"/>
              <w:kinsoku w:val="0"/>
              <w:overflowPunct w:val="0"/>
              <w:snapToGrid w:val="0"/>
              <w:spacing w:line="240" w:lineRule="auto"/>
              <w:ind w:firstLine="0" w:firstLineChars="0"/>
              <w:jc w:val="center"/>
              <w:rPr>
                <w:color w:val="FF0000"/>
              </w:rPr>
            </w:pPr>
          </w:p>
        </w:tc>
        <w:tc>
          <w:tcPr>
            <w:tcW w:w="0" w:type="auto"/>
            <w:tcBorders>
              <w:top w:val="single" w:color="000000" w:sz="4" w:space="0"/>
              <w:left w:val="single" w:color="000000" w:sz="4" w:space="0"/>
              <w:bottom w:val="single" w:color="000000" w:sz="4" w:space="0"/>
              <w:right w:val="single" w:color="000000" w:sz="4" w:space="0"/>
            </w:tcBorders>
            <w:vAlign w:val="center"/>
          </w:tcPr>
          <w:p>
            <w:pPr>
              <w:pStyle w:val="165"/>
              <w:kinsoku w:val="0"/>
              <w:overflowPunct w:val="0"/>
              <w:snapToGrid w:val="0"/>
              <w:spacing w:line="240" w:lineRule="auto"/>
              <w:ind w:firstLine="0" w:firstLineChars="0"/>
              <w:jc w:val="center"/>
              <w:rPr>
                <w:color w:val="FF0000"/>
              </w:rPr>
            </w:pPr>
            <w:r>
              <w:rPr>
                <w:rFonts w:hint="eastAsia" w:ascii="宋体" w:cs="宋体"/>
                <w:color w:val="FF0000"/>
                <w:sz w:val="21"/>
                <w:szCs w:val="21"/>
              </w:rPr>
              <w:t>河道清理垃圾</w:t>
            </w:r>
          </w:p>
        </w:tc>
        <w:tc>
          <w:tcPr>
            <w:tcW w:w="0" w:type="auto"/>
            <w:tcBorders>
              <w:top w:val="single" w:color="000000" w:sz="4" w:space="0"/>
              <w:left w:val="single" w:color="000000" w:sz="4" w:space="0"/>
              <w:bottom w:val="single" w:color="000000" w:sz="4" w:space="0"/>
            </w:tcBorders>
            <w:vAlign w:val="center"/>
          </w:tcPr>
          <w:p>
            <w:pPr>
              <w:pStyle w:val="165"/>
              <w:kinsoku w:val="0"/>
              <w:overflowPunct w:val="0"/>
              <w:snapToGrid w:val="0"/>
              <w:spacing w:line="240" w:lineRule="auto"/>
              <w:ind w:firstLine="0" w:firstLineChars="0"/>
              <w:jc w:val="left"/>
              <w:rPr>
                <w:color w:val="FF0000"/>
              </w:rPr>
            </w:pPr>
            <w:r>
              <w:rPr>
                <w:rFonts w:hint="eastAsia" w:ascii="宋体" w:cs="宋体"/>
                <w:color w:val="FF0000"/>
                <w:sz w:val="21"/>
                <w:szCs w:val="21"/>
              </w:rPr>
              <w:t>及时清运</w:t>
            </w:r>
          </w:p>
        </w:tc>
      </w:tr>
      <w:tr>
        <w:tblPrEx>
          <w:tblCellMar>
            <w:top w:w="0" w:type="dxa"/>
            <w:left w:w="0" w:type="dxa"/>
            <w:bottom w:w="0" w:type="dxa"/>
            <w:right w:w="0" w:type="dxa"/>
          </w:tblCellMar>
        </w:tblPrEx>
        <w:trPr>
          <w:jc w:val="center"/>
        </w:trPr>
        <w:tc>
          <w:tcPr>
            <w:tcW w:w="0" w:type="auto"/>
            <w:vMerge w:val="continue"/>
            <w:tcBorders>
              <w:top w:val="single" w:color="000000" w:sz="4" w:space="0"/>
              <w:bottom w:val="single" w:color="000000" w:sz="4" w:space="0"/>
              <w:right w:val="single" w:color="000000" w:sz="4" w:space="0"/>
            </w:tcBorders>
            <w:vAlign w:val="center"/>
          </w:tcPr>
          <w:p>
            <w:pPr>
              <w:pStyle w:val="165"/>
              <w:kinsoku w:val="0"/>
              <w:overflowPunct w:val="0"/>
              <w:snapToGrid w:val="0"/>
              <w:spacing w:line="240" w:lineRule="auto"/>
              <w:ind w:firstLine="0" w:firstLineChars="0"/>
              <w:jc w:val="center"/>
              <w:rPr>
                <w:color w:val="FF0000"/>
              </w:rPr>
            </w:pPr>
          </w:p>
        </w:tc>
        <w:tc>
          <w:tcPr>
            <w:tcW w:w="0" w:type="auto"/>
            <w:tcBorders>
              <w:top w:val="single" w:color="000000" w:sz="4" w:space="0"/>
              <w:left w:val="single" w:color="000000" w:sz="4" w:space="0"/>
              <w:bottom w:val="single" w:color="000000" w:sz="4" w:space="0"/>
              <w:right w:val="single" w:color="000000" w:sz="4" w:space="0"/>
            </w:tcBorders>
            <w:vAlign w:val="center"/>
          </w:tcPr>
          <w:p>
            <w:pPr>
              <w:pStyle w:val="165"/>
              <w:kinsoku w:val="0"/>
              <w:overflowPunct w:val="0"/>
              <w:snapToGrid w:val="0"/>
              <w:spacing w:line="240" w:lineRule="auto"/>
              <w:ind w:firstLine="0" w:firstLineChars="0"/>
              <w:jc w:val="center"/>
              <w:rPr>
                <w:rFonts w:ascii="宋体" w:cs="宋体"/>
                <w:color w:val="FF0000"/>
                <w:sz w:val="21"/>
                <w:szCs w:val="21"/>
              </w:rPr>
            </w:pPr>
            <w:r>
              <w:rPr>
                <w:rFonts w:hint="eastAsia" w:ascii="宋体" w:cs="宋体"/>
                <w:color w:val="FF0000"/>
                <w:sz w:val="21"/>
                <w:szCs w:val="21"/>
              </w:rPr>
              <w:t>生活垃圾</w:t>
            </w:r>
          </w:p>
        </w:tc>
        <w:tc>
          <w:tcPr>
            <w:tcW w:w="0" w:type="auto"/>
            <w:tcBorders>
              <w:top w:val="single" w:color="000000" w:sz="4" w:space="0"/>
              <w:left w:val="single" w:color="000000" w:sz="4" w:space="0"/>
              <w:bottom w:val="single" w:color="000000" w:sz="4" w:space="0"/>
            </w:tcBorders>
            <w:vAlign w:val="center"/>
          </w:tcPr>
          <w:p>
            <w:pPr>
              <w:pStyle w:val="165"/>
              <w:kinsoku w:val="0"/>
              <w:overflowPunct w:val="0"/>
              <w:snapToGrid w:val="0"/>
              <w:spacing w:line="240" w:lineRule="auto"/>
              <w:ind w:firstLine="0" w:firstLineChars="0"/>
              <w:jc w:val="left"/>
              <w:rPr>
                <w:rFonts w:ascii="宋体" w:cs="宋体"/>
                <w:color w:val="FF0000"/>
                <w:sz w:val="21"/>
                <w:szCs w:val="21"/>
              </w:rPr>
            </w:pPr>
            <w:r>
              <w:rPr>
                <w:rFonts w:hint="eastAsia" w:ascii="宋体" w:cs="宋体"/>
                <w:color w:val="FF0000"/>
                <w:sz w:val="21"/>
                <w:szCs w:val="21"/>
              </w:rPr>
              <w:t>生活垃圾收集桶</w:t>
            </w:r>
          </w:p>
        </w:tc>
      </w:tr>
      <w:tr>
        <w:tblPrEx>
          <w:tblCellMar>
            <w:top w:w="0" w:type="dxa"/>
            <w:left w:w="0" w:type="dxa"/>
            <w:bottom w:w="0" w:type="dxa"/>
            <w:right w:w="0" w:type="dxa"/>
          </w:tblCellMar>
        </w:tblPrEx>
        <w:trPr>
          <w:jc w:val="center"/>
        </w:trPr>
        <w:tc>
          <w:tcPr>
            <w:tcW w:w="0" w:type="auto"/>
            <w:vMerge w:val="restart"/>
            <w:tcBorders>
              <w:top w:val="single" w:color="000000" w:sz="4" w:space="0"/>
              <w:bottom w:val="single" w:color="000000" w:sz="4" w:space="0"/>
              <w:right w:val="single" w:color="000000" w:sz="4" w:space="0"/>
            </w:tcBorders>
            <w:vAlign w:val="center"/>
          </w:tcPr>
          <w:p>
            <w:pPr>
              <w:pStyle w:val="165"/>
              <w:kinsoku w:val="0"/>
              <w:overflowPunct w:val="0"/>
              <w:snapToGrid w:val="0"/>
              <w:spacing w:line="240" w:lineRule="auto"/>
              <w:ind w:firstLine="0" w:firstLineChars="0"/>
              <w:jc w:val="center"/>
              <w:rPr>
                <w:color w:val="FF0000"/>
              </w:rPr>
            </w:pPr>
            <w:r>
              <w:rPr>
                <w:rFonts w:hint="eastAsia" w:ascii="宋体" w:cs="宋体"/>
                <w:color w:val="FF0000"/>
                <w:sz w:val="21"/>
                <w:szCs w:val="21"/>
              </w:rPr>
              <w:t>噪声</w:t>
            </w:r>
          </w:p>
        </w:tc>
        <w:tc>
          <w:tcPr>
            <w:tcW w:w="0" w:type="auto"/>
            <w:tcBorders>
              <w:top w:val="single" w:color="000000" w:sz="4" w:space="0"/>
              <w:left w:val="single" w:color="000000" w:sz="4" w:space="0"/>
              <w:bottom w:val="single" w:color="000000" w:sz="4" w:space="0"/>
              <w:right w:val="single" w:color="000000" w:sz="4" w:space="0"/>
            </w:tcBorders>
            <w:vAlign w:val="center"/>
          </w:tcPr>
          <w:p>
            <w:pPr>
              <w:pStyle w:val="165"/>
              <w:kinsoku w:val="0"/>
              <w:overflowPunct w:val="0"/>
              <w:snapToGrid w:val="0"/>
              <w:spacing w:line="240" w:lineRule="auto"/>
              <w:ind w:firstLine="0" w:firstLineChars="0"/>
              <w:jc w:val="center"/>
              <w:rPr>
                <w:rFonts w:ascii="宋体" w:cs="宋体"/>
                <w:color w:val="FF0000"/>
                <w:sz w:val="21"/>
                <w:szCs w:val="21"/>
              </w:rPr>
            </w:pPr>
            <w:r>
              <w:rPr>
                <w:rFonts w:hint="eastAsia" w:ascii="宋体" w:cs="宋体"/>
                <w:color w:val="FF0000"/>
                <w:sz w:val="21"/>
                <w:szCs w:val="21"/>
              </w:rPr>
              <w:t>设备噪声和运输车辆</w:t>
            </w:r>
          </w:p>
          <w:p>
            <w:pPr>
              <w:pStyle w:val="165"/>
              <w:kinsoku w:val="0"/>
              <w:overflowPunct w:val="0"/>
              <w:snapToGrid w:val="0"/>
              <w:spacing w:line="240" w:lineRule="auto"/>
              <w:ind w:firstLine="0" w:firstLineChars="0"/>
              <w:jc w:val="center"/>
              <w:rPr>
                <w:color w:val="FF0000"/>
              </w:rPr>
            </w:pPr>
            <w:r>
              <w:rPr>
                <w:rFonts w:hint="eastAsia" w:ascii="宋体" w:cs="宋体"/>
                <w:color w:val="FF0000"/>
                <w:sz w:val="21"/>
                <w:szCs w:val="21"/>
              </w:rPr>
              <w:t>噪声</w:t>
            </w:r>
          </w:p>
        </w:tc>
        <w:tc>
          <w:tcPr>
            <w:tcW w:w="0" w:type="auto"/>
            <w:tcBorders>
              <w:top w:val="single" w:color="000000" w:sz="4" w:space="0"/>
              <w:left w:val="single" w:color="000000" w:sz="4" w:space="0"/>
              <w:bottom w:val="single" w:color="000000" w:sz="4" w:space="0"/>
            </w:tcBorders>
            <w:vAlign w:val="center"/>
          </w:tcPr>
          <w:p>
            <w:pPr>
              <w:pStyle w:val="165"/>
              <w:wordWrap w:val="0"/>
              <w:topLinePunct/>
              <w:autoSpaceDE w:val="0"/>
              <w:snapToGrid w:val="0"/>
              <w:spacing w:line="240" w:lineRule="auto"/>
              <w:ind w:firstLine="0" w:firstLineChars="0"/>
              <w:rPr>
                <w:color w:val="FF0000"/>
              </w:rPr>
            </w:pPr>
            <w:r>
              <w:rPr>
                <w:rFonts w:hint="eastAsia" w:ascii="宋体" w:cs="宋体"/>
                <w:color w:val="FF0000"/>
                <w:sz w:val="21"/>
                <w:szCs w:val="21"/>
              </w:rPr>
              <w:t>振动较大的固定机械设备应加装减震基座，同时应加强各类施工机械的维护和保养；</w:t>
            </w:r>
            <w:r>
              <w:rPr>
                <w:rFonts w:hint="eastAsia" w:ascii="宋体" w:cs="宋体"/>
                <w:color w:val="FF0000"/>
                <w:spacing w:val="-5"/>
                <w:sz w:val="21"/>
                <w:szCs w:val="21"/>
              </w:rPr>
              <w:t>夜间禁止施工；</w:t>
            </w:r>
            <w:r>
              <w:rPr>
                <w:rFonts w:hint="eastAsia" w:ascii="宋体" w:cs="宋体"/>
                <w:color w:val="FF0000"/>
                <w:sz w:val="21"/>
                <w:szCs w:val="21"/>
              </w:rPr>
              <w:t>限速行驶，禁止高音鸣号。</w:t>
            </w:r>
          </w:p>
        </w:tc>
      </w:tr>
      <w:tr>
        <w:tblPrEx>
          <w:tblCellMar>
            <w:top w:w="0" w:type="dxa"/>
            <w:left w:w="0" w:type="dxa"/>
            <w:bottom w:w="0" w:type="dxa"/>
            <w:right w:w="0" w:type="dxa"/>
          </w:tblCellMar>
        </w:tblPrEx>
        <w:trPr>
          <w:jc w:val="center"/>
        </w:trPr>
        <w:tc>
          <w:tcPr>
            <w:tcW w:w="0" w:type="auto"/>
            <w:vMerge w:val="continue"/>
            <w:tcBorders>
              <w:top w:val="single" w:color="000000" w:sz="4" w:space="0"/>
              <w:bottom w:val="single" w:color="000000" w:sz="12" w:space="0"/>
              <w:right w:val="single" w:color="000000" w:sz="4" w:space="0"/>
            </w:tcBorders>
            <w:vAlign w:val="center"/>
          </w:tcPr>
          <w:p>
            <w:pPr>
              <w:pStyle w:val="165"/>
              <w:kinsoku w:val="0"/>
              <w:overflowPunct w:val="0"/>
              <w:snapToGrid w:val="0"/>
              <w:spacing w:line="240" w:lineRule="auto"/>
              <w:ind w:firstLine="0" w:firstLineChars="0"/>
              <w:jc w:val="center"/>
              <w:rPr>
                <w:color w:val="FF0000"/>
              </w:rPr>
            </w:pPr>
          </w:p>
        </w:tc>
        <w:tc>
          <w:tcPr>
            <w:tcW w:w="0" w:type="auto"/>
            <w:tcBorders>
              <w:top w:val="single" w:color="000000" w:sz="4" w:space="0"/>
              <w:left w:val="single" w:color="000000" w:sz="4" w:space="0"/>
              <w:bottom w:val="single" w:color="000000" w:sz="12" w:space="0"/>
              <w:right w:val="single" w:color="000000" w:sz="4" w:space="0"/>
            </w:tcBorders>
            <w:vAlign w:val="center"/>
          </w:tcPr>
          <w:p>
            <w:pPr>
              <w:pStyle w:val="165"/>
              <w:kinsoku w:val="0"/>
              <w:overflowPunct w:val="0"/>
              <w:snapToGrid w:val="0"/>
              <w:spacing w:line="240" w:lineRule="auto"/>
              <w:ind w:firstLine="0" w:firstLineChars="0"/>
              <w:jc w:val="center"/>
              <w:rPr>
                <w:color w:val="FF0000"/>
              </w:rPr>
            </w:pPr>
            <w:r>
              <w:rPr>
                <w:rFonts w:hint="eastAsia" w:ascii="宋体" w:cs="宋体"/>
                <w:color w:val="FF0000"/>
                <w:sz w:val="21"/>
                <w:szCs w:val="21"/>
              </w:rPr>
              <w:t>敏感点</w:t>
            </w:r>
          </w:p>
        </w:tc>
        <w:tc>
          <w:tcPr>
            <w:tcW w:w="0" w:type="auto"/>
            <w:tcBorders>
              <w:top w:val="single" w:color="000000" w:sz="4" w:space="0"/>
              <w:left w:val="single" w:color="000000" w:sz="4" w:space="0"/>
              <w:bottom w:val="single" w:color="000000" w:sz="12" w:space="0"/>
            </w:tcBorders>
            <w:vAlign w:val="center"/>
          </w:tcPr>
          <w:p>
            <w:pPr>
              <w:pStyle w:val="165"/>
              <w:kinsoku w:val="0"/>
              <w:overflowPunct w:val="0"/>
              <w:snapToGrid w:val="0"/>
              <w:spacing w:line="240" w:lineRule="auto"/>
              <w:ind w:firstLine="0" w:firstLineChars="0"/>
              <w:jc w:val="left"/>
              <w:rPr>
                <w:color w:val="FF0000"/>
              </w:rPr>
            </w:pPr>
            <w:r>
              <w:rPr>
                <w:rFonts w:hint="eastAsia" w:ascii="宋体" w:cs="宋体"/>
                <w:color w:val="FF0000"/>
                <w:sz w:val="21"/>
                <w:szCs w:val="21"/>
              </w:rPr>
              <w:t>在敏感点前设置</w:t>
            </w:r>
            <w:r>
              <w:rPr>
                <w:rFonts w:hint="eastAsia" w:ascii="宋体" w:cs="宋体"/>
                <w:color w:val="FF0000"/>
                <w:spacing w:val="-2"/>
                <w:sz w:val="21"/>
                <w:szCs w:val="21"/>
              </w:rPr>
              <w:t>限速标志，控制车速，并禁止鸣笛，同时尽量避免</w:t>
            </w:r>
            <w:r>
              <w:rPr>
                <w:rFonts w:hint="eastAsia" w:ascii="宋体" w:cs="宋体"/>
                <w:color w:val="FF0000"/>
                <w:spacing w:val="-4"/>
                <w:sz w:val="21"/>
                <w:szCs w:val="21"/>
              </w:rPr>
              <w:t>居民午休时间及夜间进行运输活动；施工现场四周应设置</w:t>
            </w:r>
            <w:r>
              <w:rPr>
                <w:color w:val="FF0000"/>
                <w:spacing w:val="-4"/>
                <w:sz w:val="21"/>
                <w:szCs w:val="21"/>
              </w:rPr>
              <w:t>2~3m</w:t>
            </w:r>
            <w:r>
              <w:rPr>
                <w:rFonts w:hint="eastAsia" w:ascii="宋体" w:cs="宋体"/>
                <w:color w:val="FF0000"/>
                <w:spacing w:val="-4"/>
                <w:sz w:val="21"/>
                <w:szCs w:val="21"/>
              </w:rPr>
              <w:t>高围</w:t>
            </w:r>
            <w:r>
              <w:rPr>
                <w:rFonts w:hint="eastAsia" w:ascii="宋体" w:cs="宋体"/>
                <w:color w:val="FF0000"/>
                <w:sz w:val="21"/>
                <w:szCs w:val="21"/>
              </w:rPr>
              <w:t>挡。</w:t>
            </w:r>
          </w:p>
        </w:tc>
      </w:tr>
    </w:tbl>
    <w:p>
      <w:pPr>
        <w:pStyle w:val="4"/>
        <w:numPr>
          <w:ilvl w:val="1"/>
          <w:numId w:val="0"/>
        </w:numPr>
        <w:ind w:firstLine="560" w:firstLineChars="200"/>
        <w:rPr>
          <w:rFonts w:cs="Times New Roman"/>
          <w:b w:val="0"/>
        </w:rPr>
      </w:pPr>
      <w:r>
        <w:rPr>
          <w:rFonts w:cs="Times New Roman"/>
          <w:b w:val="0"/>
        </w:rPr>
        <w:t>9.2环境监测计划</w:t>
      </w:r>
      <w:bookmarkEnd w:id="116"/>
    </w:p>
    <w:p>
      <w:pPr>
        <w:snapToGrid w:val="0"/>
        <w:ind w:firstLine="480"/>
        <w:rPr>
          <w:rFonts w:cs="Times New Roman"/>
        </w:rPr>
      </w:pPr>
      <w:r>
        <w:rPr>
          <w:rFonts w:cs="Times New Roman"/>
        </w:rPr>
        <w:t>环境监测计划是指项目在施工期、运营期对工程主要污染对象进行的环境样品、化验、数据处理以及编制报告，为环境管理部门强化环境管理，编制环保计划，制定污染防治对象，提供科学依据。</w:t>
      </w:r>
    </w:p>
    <w:p>
      <w:pPr>
        <w:pStyle w:val="5"/>
        <w:numPr>
          <w:ilvl w:val="2"/>
          <w:numId w:val="0"/>
        </w:numPr>
        <w:snapToGrid w:val="0"/>
        <w:ind w:firstLine="480" w:firstLineChars="200"/>
        <w:rPr>
          <w:rFonts w:cs="Times New Roman"/>
        </w:rPr>
      </w:pPr>
      <w:r>
        <w:rPr>
          <w:rFonts w:cs="Times New Roman"/>
        </w:rPr>
        <w:t>9.2.1施工期环境监测</w:t>
      </w:r>
    </w:p>
    <w:p>
      <w:pPr>
        <w:ind w:firstLine="480"/>
        <w:rPr>
          <w:rFonts w:cs="Times New Roman"/>
        </w:rPr>
      </w:pPr>
      <w:r>
        <w:rPr>
          <w:rFonts w:cs="Times New Roman"/>
        </w:rPr>
        <w:t>本项目施工期环境监测计划见表9.2-1。</w:t>
      </w:r>
    </w:p>
    <w:p>
      <w:pPr>
        <w:snapToGrid w:val="0"/>
        <w:spacing w:line="240" w:lineRule="auto"/>
        <w:ind w:firstLine="0" w:firstLineChars="0"/>
        <w:jc w:val="center"/>
        <w:rPr>
          <w:rFonts w:cs="Times New Roman" w:eastAsiaTheme="minorEastAsia"/>
          <w:b/>
        </w:rPr>
      </w:pPr>
      <w:r>
        <w:rPr>
          <w:rFonts w:cs="Times New Roman" w:eastAsiaTheme="minorEastAsia"/>
          <w:b/>
        </w:rPr>
        <w:t>表9.2-1  施工期环境监测计划一览表</w:t>
      </w:r>
    </w:p>
    <w:tbl>
      <w:tblPr>
        <w:tblStyle w:val="43"/>
        <w:tblW w:w="5000" w:type="pct"/>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484"/>
        <w:gridCol w:w="1576"/>
        <w:gridCol w:w="1655"/>
        <w:gridCol w:w="1391"/>
        <w:gridCol w:w="2800"/>
        <w:gridCol w:w="1268"/>
      </w:tblGrid>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30" w:hRule="atLeast"/>
        </w:trPr>
        <w:tc>
          <w:tcPr>
            <w:tcW w:w="1123" w:type="pct"/>
            <w:gridSpan w:val="2"/>
            <w:tcBorders>
              <w:top w:val="single" w:color="auto" w:sz="12" w:space="0"/>
              <w:bottom w:val="single" w:color="auto" w:sz="12" w:space="0"/>
            </w:tcBorders>
            <w:vAlign w:val="center"/>
          </w:tcPr>
          <w:p>
            <w:pPr>
              <w:snapToGrid w:val="0"/>
              <w:spacing w:line="240" w:lineRule="auto"/>
              <w:ind w:firstLine="0" w:firstLineChars="0"/>
              <w:jc w:val="center"/>
              <w:rPr>
                <w:rFonts w:cs="Times New Roman"/>
                <w:b/>
                <w:sz w:val="21"/>
                <w:szCs w:val="21"/>
              </w:rPr>
            </w:pPr>
            <w:r>
              <w:rPr>
                <w:rFonts w:cs="Times New Roman"/>
                <w:b/>
                <w:sz w:val="21"/>
                <w:szCs w:val="21"/>
              </w:rPr>
              <w:t>监测项目</w:t>
            </w:r>
          </w:p>
        </w:tc>
        <w:tc>
          <w:tcPr>
            <w:tcW w:w="902" w:type="pct"/>
            <w:tcBorders>
              <w:top w:val="single" w:color="auto" w:sz="12" w:space="0"/>
              <w:bottom w:val="single" w:color="auto" w:sz="12" w:space="0"/>
            </w:tcBorders>
            <w:vAlign w:val="center"/>
          </w:tcPr>
          <w:p>
            <w:pPr>
              <w:snapToGrid w:val="0"/>
              <w:spacing w:line="240" w:lineRule="auto"/>
              <w:ind w:firstLine="0" w:firstLineChars="0"/>
              <w:jc w:val="center"/>
              <w:rPr>
                <w:rFonts w:cs="Times New Roman"/>
                <w:b/>
                <w:sz w:val="21"/>
                <w:szCs w:val="21"/>
              </w:rPr>
            </w:pPr>
            <w:r>
              <w:rPr>
                <w:rFonts w:cs="Times New Roman"/>
                <w:b/>
                <w:sz w:val="21"/>
                <w:szCs w:val="21"/>
              </w:rPr>
              <w:t>监测点位</w:t>
            </w:r>
          </w:p>
        </w:tc>
        <w:tc>
          <w:tcPr>
            <w:tcW w:w="758" w:type="pct"/>
            <w:tcBorders>
              <w:top w:val="single" w:color="auto" w:sz="12" w:space="0"/>
              <w:bottom w:val="single" w:color="auto" w:sz="12" w:space="0"/>
            </w:tcBorders>
            <w:vAlign w:val="center"/>
          </w:tcPr>
          <w:p>
            <w:pPr>
              <w:snapToGrid w:val="0"/>
              <w:spacing w:line="240" w:lineRule="auto"/>
              <w:ind w:firstLine="0" w:firstLineChars="0"/>
              <w:jc w:val="center"/>
              <w:rPr>
                <w:rFonts w:cs="Times New Roman"/>
                <w:b/>
                <w:sz w:val="21"/>
                <w:szCs w:val="21"/>
              </w:rPr>
            </w:pPr>
            <w:r>
              <w:rPr>
                <w:rFonts w:cs="Times New Roman"/>
                <w:b/>
                <w:sz w:val="21"/>
                <w:szCs w:val="21"/>
              </w:rPr>
              <w:t>监测因子</w:t>
            </w:r>
          </w:p>
        </w:tc>
        <w:tc>
          <w:tcPr>
            <w:tcW w:w="1526" w:type="pct"/>
            <w:tcBorders>
              <w:top w:val="single" w:color="auto" w:sz="12" w:space="0"/>
              <w:bottom w:val="single" w:color="auto" w:sz="12" w:space="0"/>
            </w:tcBorders>
            <w:vAlign w:val="center"/>
          </w:tcPr>
          <w:p>
            <w:pPr>
              <w:snapToGrid w:val="0"/>
              <w:spacing w:line="240" w:lineRule="auto"/>
              <w:ind w:firstLine="0" w:firstLineChars="0"/>
              <w:jc w:val="center"/>
              <w:rPr>
                <w:rFonts w:cs="Times New Roman"/>
                <w:b/>
                <w:sz w:val="21"/>
                <w:szCs w:val="21"/>
              </w:rPr>
            </w:pPr>
            <w:r>
              <w:rPr>
                <w:rFonts w:cs="Times New Roman"/>
                <w:b/>
                <w:sz w:val="21"/>
                <w:szCs w:val="21"/>
              </w:rPr>
              <w:t>监测频次</w:t>
            </w:r>
          </w:p>
        </w:tc>
        <w:tc>
          <w:tcPr>
            <w:tcW w:w="692" w:type="pct"/>
            <w:tcBorders>
              <w:top w:val="single" w:color="auto" w:sz="12" w:space="0"/>
              <w:bottom w:val="single" w:color="auto" w:sz="12" w:space="0"/>
            </w:tcBorders>
            <w:vAlign w:val="center"/>
          </w:tcPr>
          <w:p>
            <w:pPr>
              <w:snapToGrid w:val="0"/>
              <w:spacing w:line="240" w:lineRule="auto"/>
              <w:ind w:firstLine="0" w:firstLineChars="0"/>
              <w:jc w:val="center"/>
              <w:rPr>
                <w:rFonts w:cs="Times New Roman"/>
                <w:b/>
                <w:sz w:val="21"/>
                <w:szCs w:val="21"/>
              </w:rPr>
            </w:pPr>
            <w:r>
              <w:rPr>
                <w:rFonts w:cs="Times New Roman"/>
                <w:b/>
                <w:sz w:val="21"/>
                <w:szCs w:val="21"/>
              </w:rPr>
              <w:t>备注</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623" w:hRule="atLeast"/>
        </w:trPr>
        <w:tc>
          <w:tcPr>
            <w:tcW w:w="264" w:type="pct"/>
            <w:vMerge w:val="restart"/>
            <w:tcBorders>
              <w:top w:val="single" w:color="auto" w:sz="12" w:space="0"/>
            </w:tcBorders>
            <w:vAlign w:val="center"/>
          </w:tcPr>
          <w:p>
            <w:pPr>
              <w:snapToGrid w:val="0"/>
              <w:spacing w:line="240" w:lineRule="auto"/>
              <w:ind w:firstLine="0" w:firstLineChars="0"/>
              <w:jc w:val="center"/>
              <w:rPr>
                <w:rFonts w:cs="Times New Roman"/>
                <w:sz w:val="21"/>
                <w:szCs w:val="21"/>
              </w:rPr>
            </w:pPr>
            <w:r>
              <w:rPr>
                <w:rFonts w:cs="Times New Roman"/>
                <w:sz w:val="21"/>
                <w:szCs w:val="21"/>
              </w:rPr>
              <w:t>废水</w:t>
            </w:r>
          </w:p>
        </w:tc>
        <w:tc>
          <w:tcPr>
            <w:tcW w:w="859" w:type="pct"/>
            <w:tcBorders>
              <w:top w:val="single" w:color="auto" w:sz="12" w:space="0"/>
            </w:tcBorders>
            <w:vAlign w:val="center"/>
          </w:tcPr>
          <w:p>
            <w:pPr>
              <w:snapToGrid w:val="0"/>
              <w:spacing w:line="240" w:lineRule="auto"/>
              <w:ind w:firstLine="0" w:firstLineChars="0"/>
              <w:jc w:val="center"/>
              <w:rPr>
                <w:rFonts w:cs="Times New Roman"/>
                <w:sz w:val="21"/>
                <w:szCs w:val="21"/>
              </w:rPr>
            </w:pPr>
            <w:r>
              <w:rPr>
                <w:rFonts w:cs="Times New Roman"/>
                <w:sz w:val="21"/>
                <w:szCs w:val="21"/>
              </w:rPr>
              <w:t>基坑废水</w:t>
            </w:r>
          </w:p>
        </w:tc>
        <w:tc>
          <w:tcPr>
            <w:tcW w:w="902" w:type="pct"/>
            <w:tcBorders>
              <w:top w:val="single" w:color="auto" w:sz="12" w:space="0"/>
            </w:tcBorders>
            <w:vAlign w:val="center"/>
          </w:tcPr>
          <w:p>
            <w:pPr>
              <w:snapToGrid w:val="0"/>
              <w:spacing w:line="240" w:lineRule="auto"/>
              <w:ind w:firstLine="0" w:firstLineChars="0"/>
              <w:jc w:val="center"/>
              <w:rPr>
                <w:rFonts w:cs="Times New Roman"/>
                <w:sz w:val="21"/>
                <w:szCs w:val="21"/>
              </w:rPr>
            </w:pPr>
            <w:r>
              <w:rPr>
                <w:rFonts w:cs="Times New Roman"/>
                <w:sz w:val="21"/>
                <w:szCs w:val="21"/>
              </w:rPr>
              <w:t>基坑排水口</w:t>
            </w:r>
          </w:p>
        </w:tc>
        <w:tc>
          <w:tcPr>
            <w:tcW w:w="758" w:type="pct"/>
            <w:tcBorders>
              <w:top w:val="single" w:color="auto" w:sz="12" w:space="0"/>
            </w:tcBorders>
            <w:vAlign w:val="center"/>
          </w:tcPr>
          <w:p>
            <w:pPr>
              <w:snapToGrid w:val="0"/>
              <w:spacing w:line="240" w:lineRule="auto"/>
              <w:ind w:firstLine="0" w:firstLineChars="0"/>
              <w:jc w:val="center"/>
              <w:rPr>
                <w:rFonts w:cs="Times New Roman"/>
                <w:sz w:val="21"/>
                <w:szCs w:val="21"/>
              </w:rPr>
            </w:pPr>
            <w:r>
              <w:rPr>
                <w:rFonts w:cs="Times New Roman"/>
                <w:sz w:val="21"/>
                <w:szCs w:val="21"/>
              </w:rPr>
              <w:t>pH、SS、流量</w:t>
            </w:r>
          </w:p>
        </w:tc>
        <w:tc>
          <w:tcPr>
            <w:tcW w:w="1526" w:type="pct"/>
            <w:tcBorders>
              <w:top w:val="single" w:color="auto" w:sz="12" w:space="0"/>
            </w:tcBorders>
            <w:vAlign w:val="center"/>
          </w:tcPr>
          <w:p>
            <w:pPr>
              <w:snapToGrid w:val="0"/>
              <w:spacing w:line="240" w:lineRule="auto"/>
              <w:ind w:firstLine="0" w:firstLineChars="0"/>
              <w:jc w:val="center"/>
              <w:rPr>
                <w:rFonts w:cs="Times New Roman"/>
                <w:sz w:val="21"/>
                <w:szCs w:val="21"/>
              </w:rPr>
            </w:pPr>
            <w:r>
              <w:rPr>
                <w:rFonts w:cs="Times New Roman"/>
                <w:sz w:val="21"/>
                <w:szCs w:val="21"/>
              </w:rPr>
              <w:t>基坑废水排放期间</w:t>
            </w:r>
          </w:p>
          <w:p>
            <w:pPr>
              <w:snapToGrid w:val="0"/>
              <w:spacing w:line="240" w:lineRule="auto"/>
              <w:ind w:firstLine="0" w:firstLineChars="0"/>
              <w:jc w:val="center"/>
              <w:rPr>
                <w:rFonts w:cs="Times New Roman"/>
                <w:sz w:val="21"/>
                <w:szCs w:val="21"/>
              </w:rPr>
            </w:pPr>
            <w:r>
              <w:rPr>
                <w:rFonts w:cs="Times New Roman"/>
                <w:sz w:val="21"/>
                <w:szCs w:val="21"/>
              </w:rPr>
              <w:t>监测一次</w:t>
            </w:r>
          </w:p>
        </w:tc>
        <w:tc>
          <w:tcPr>
            <w:tcW w:w="692" w:type="pct"/>
            <w:vMerge w:val="restart"/>
            <w:tcBorders>
              <w:top w:val="single" w:color="auto" w:sz="12" w:space="0"/>
            </w:tcBorders>
            <w:vAlign w:val="center"/>
          </w:tcPr>
          <w:p>
            <w:pPr>
              <w:snapToGrid w:val="0"/>
              <w:spacing w:line="240" w:lineRule="auto"/>
              <w:ind w:firstLine="0" w:firstLineChars="0"/>
              <w:jc w:val="center"/>
              <w:rPr>
                <w:rFonts w:cs="Times New Roman"/>
                <w:sz w:val="21"/>
                <w:szCs w:val="21"/>
              </w:rPr>
            </w:pPr>
            <w:r>
              <w:rPr>
                <w:rFonts w:cs="Times New Roman"/>
                <w:sz w:val="21"/>
                <w:szCs w:val="21"/>
              </w:rPr>
              <w:t>监测废水处理后回用水达标情况和废水处理效果</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PrEx>
        <w:trPr>
          <w:trHeight w:val="650" w:hRule="atLeast"/>
        </w:trPr>
        <w:tc>
          <w:tcPr>
            <w:tcW w:w="264" w:type="pct"/>
            <w:vMerge w:val="continue"/>
            <w:vAlign w:val="center"/>
          </w:tcPr>
          <w:p>
            <w:pPr>
              <w:snapToGrid w:val="0"/>
              <w:spacing w:line="240" w:lineRule="auto"/>
              <w:ind w:firstLine="0" w:firstLineChars="0"/>
              <w:jc w:val="center"/>
              <w:rPr>
                <w:rFonts w:cs="Times New Roman"/>
                <w:sz w:val="21"/>
                <w:szCs w:val="21"/>
              </w:rPr>
            </w:pPr>
          </w:p>
        </w:tc>
        <w:tc>
          <w:tcPr>
            <w:tcW w:w="859" w:type="pct"/>
            <w:vAlign w:val="center"/>
          </w:tcPr>
          <w:p>
            <w:pPr>
              <w:snapToGrid w:val="0"/>
              <w:spacing w:line="240" w:lineRule="auto"/>
              <w:ind w:firstLine="0" w:firstLineChars="0"/>
              <w:jc w:val="center"/>
              <w:rPr>
                <w:rFonts w:cs="Times New Roman"/>
                <w:sz w:val="21"/>
                <w:szCs w:val="21"/>
              </w:rPr>
            </w:pPr>
            <w:r>
              <w:rPr>
                <w:rFonts w:cs="Times New Roman"/>
                <w:sz w:val="21"/>
                <w:szCs w:val="21"/>
              </w:rPr>
              <w:t>施工生活区机械停放场冲洗废水</w:t>
            </w:r>
          </w:p>
        </w:tc>
        <w:tc>
          <w:tcPr>
            <w:tcW w:w="902" w:type="pct"/>
            <w:vAlign w:val="center"/>
          </w:tcPr>
          <w:p>
            <w:pPr>
              <w:snapToGrid w:val="0"/>
              <w:spacing w:line="240" w:lineRule="auto"/>
              <w:ind w:firstLine="0" w:firstLineChars="0"/>
              <w:jc w:val="center"/>
              <w:rPr>
                <w:rFonts w:cs="Times New Roman"/>
                <w:sz w:val="21"/>
                <w:szCs w:val="21"/>
              </w:rPr>
            </w:pPr>
            <w:r>
              <w:rPr>
                <w:rFonts w:cs="Times New Roman"/>
                <w:sz w:val="21"/>
                <w:szCs w:val="21"/>
              </w:rPr>
              <w:t>施工生活区机械停放场冲洗废水排放口</w:t>
            </w:r>
          </w:p>
        </w:tc>
        <w:tc>
          <w:tcPr>
            <w:tcW w:w="758" w:type="pct"/>
            <w:vAlign w:val="center"/>
          </w:tcPr>
          <w:p>
            <w:pPr>
              <w:snapToGrid w:val="0"/>
              <w:spacing w:line="240" w:lineRule="auto"/>
              <w:ind w:firstLine="0" w:firstLineChars="0"/>
              <w:jc w:val="center"/>
              <w:rPr>
                <w:rFonts w:cs="Times New Roman"/>
                <w:sz w:val="21"/>
                <w:szCs w:val="21"/>
              </w:rPr>
            </w:pPr>
            <w:r>
              <w:rPr>
                <w:rFonts w:cs="Times New Roman"/>
                <w:sz w:val="21"/>
                <w:szCs w:val="21"/>
              </w:rPr>
              <w:t>pH、SS、石油类</w:t>
            </w:r>
          </w:p>
        </w:tc>
        <w:tc>
          <w:tcPr>
            <w:tcW w:w="1526" w:type="pct"/>
            <w:vAlign w:val="center"/>
          </w:tcPr>
          <w:p>
            <w:pPr>
              <w:snapToGrid w:val="0"/>
              <w:spacing w:line="240" w:lineRule="auto"/>
              <w:ind w:firstLine="0" w:firstLineChars="0"/>
              <w:jc w:val="center"/>
              <w:rPr>
                <w:rFonts w:cs="Times New Roman"/>
                <w:sz w:val="21"/>
                <w:szCs w:val="21"/>
              </w:rPr>
            </w:pPr>
            <w:r>
              <w:rPr>
                <w:rFonts w:cs="Times New Roman"/>
                <w:sz w:val="21"/>
                <w:szCs w:val="21"/>
              </w:rPr>
              <w:t>每</w:t>
            </w:r>
            <w:r>
              <w:rPr>
                <w:rFonts w:hint="eastAsia" w:cs="Times New Roman"/>
                <w:sz w:val="21"/>
                <w:szCs w:val="21"/>
              </w:rPr>
              <w:t>季度</w:t>
            </w:r>
            <w:r>
              <w:rPr>
                <w:rFonts w:cs="Times New Roman"/>
                <w:sz w:val="21"/>
                <w:szCs w:val="21"/>
              </w:rPr>
              <w:t>监测一次</w:t>
            </w:r>
          </w:p>
        </w:tc>
        <w:tc>
          <w:tcPr>
            <w:tcW w:w="692" w:type="pct"/>
            <w:vMerge w:val="continue"/>
            <w:vAlign w:val="center"/>
          </w:tcPr>
          <w:p>
            <w:pPr>
              <w:snapToGrid w:val="0"/>
              <w:spacing w:line="240" w:lineRule="auto"/>
              <w:ind w:firstLine="0" w:firstLineChars="0"/>
              <w:jc w:val="center"/>
              <w:rPr>
                <w:rFonts w:cs="Times New Roman"/>
                <w:sz w:val="21"/>
                <w:szCs w:val="21"/>
              </w:rPr>
            </w:pP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264" w:type="pct"/>
            <w:vMerge w:val="restart"/>
            <w:vAlign w:val="center"/>
          </w:tcPr>
          <w:p>
            <w:pPr>
              <w:snapToGrid w:val="0"/>
              <w:spacing w:line="240" w:lineRule="auto"/>
              <w:ind w:firstLine="0" w:firstLineChars="0"/>
              <w:jc w:val="center"/>
              <w:rPr>
                <w:rFonts w:cs="Times New Roman"/>
                <w:sz w:val="21"/>
                <w:szCs w:val="21"/>
              </w:rPr>
            </w:pPr>
            <w:r>
              <w:rPr>
                <w:rFonts w:cs="Times New Roman"/>
                <w:sz w:val="21"/>
                <w:szCs w:val="21"/>
              </w:rPr>
              <w:t>废气</w:t>
            </w:r>
          </w:p>
        </w:tc>
        <w:tc>
          <w:tcPr>
            <w:tcW w:w="859" w:type="pct"/>
            <w:vAlign w:val="center"/>
          </w:tcPr>
          <w:p>
            <w:pPr>
              <w:snapToGrid w:val="0"/>
              <w:spacing w:line="240" w:lineRule="auto"/>
              <w:ind w:firstLine="0" w:firstLineChars="0"/>
              <w:jc w:val="center"/>
              <w:rPr>
                <w:rFonts w:cs="Times New Roman"/>
                <w:sz w:val="21"/>
                <w:szCs w:val="21"/>
              </w:rPr>
            </w:pPr>
            <w:r>
              <w:rPr>
                <w:rFonts w:cs="Times New Roman"/>
                <w:sz w:val="21"/>
                <w:szCs w:val="21"/>
              </w:rPr>
              <w:t>施工扬尘</w:t>
            </w:r>
          </w:p>
        </w:tc>
        <w:tc>
          <w:tcPr>
            <w:tcW w:w="902" w:type="pct"/>
            <w:vAlign w:val="center"/>
          </w:tcPr>
          <w:p>
            <w:pPr>
              <w:snapToGrid w:val="0"/>
              <w:spacing w:line="240" w:lineRule="auto"/>
              <w:ind w:firstLine="0" w:firstLineChars="0"/>
              <w:jc w:val="center"/>
              <w:rPr>
                <w:rFonts w:cs="Times New Roman"/>
                <w:sz w:val="21"/>
                <w:szCs w:val="21"/>
              </w:rPr>
            </w:pPr>
            <w:r>
              <w:rPr>
                <w:rFonts w:cs="Times New Roman"/>
                <w:sz w:val="21"/>
                <w:szCs w:val="21"/>
              </w:rPr>
              <w:t>在每个施工区设</w:t>
            </w:r>
            <w:r>
              <w:rPr>
                <w:rFonts w:hint="eastAsia" w:cs="Times New Roman"/>
                <w:sz w:val="21"/>
                <w:szCs w:val="21"/>
              </w:rPr>
              <w:t>上下风向各</w:t>
            </w:r>
            <w:r>
              <w:rPr>
                <w:rFonts w:cs="Times New Roman"/>
                <w:sz w:val="21"/>
                <w:szCs w:val="21"/>
              </w:rPr>
              <w:t>1个监测点</w:t>
            </w:r>
          </w:p>
        </w:tc>
        <w:tc>
          <w:tcPr>
            <w:tcW w:w="758" w:type="pct"/>
            <w:vAlign w:val="center"/>
          </w:tcPr>
          <w:p>
            <w:pPr>
              <w:snapToGrid w:val="0"/>
              <w:spacing w:line="240" w:lineRule="auto"/>
              <w:ind w:firstLine="0" w:firstLineChars="0"/>
              <w:jc w:val="center"/>
              <w:rPr>
                <w:rFonts w:cs="Times New Roman"/>
                <w:sz w:val="21"/>
                <w:szCs w:val="21"/>
              </w:rPr>
            </w:pPr>
            <w:r>
              <w:rPr>
                <w:rFonts w:cs="Times New Roman"/>
                <w:sz w:val="21"/>
                <w:szCs w:val="21"/>
              </w:rPr>
              <w:t>TSP、PM</w:t>
            </w:r>
            <w:r>
              <w:rPr>
                <w:rFonts w:cs="Times New Roman"/>
                <w:sz w:val="21"/>
                <w:szCs w:val="21"/>
                <w:vertAlign w:val="subscript"/>
              </w:rPr>
              <w:t>10</w:t>
            </w:r>
            <w:r>
              <w:rPr>
                <w:rFonts w:cs="Times New Roman"/>
                <w:sz w:val="21"/>
                <w:szCs w:val="21"/>
              </w:rPr>
              <w:t>、PM</w:t>
            </w:r>
            <w:r>
              <w:rPr>
                <w:rFonts w:cs="Times New Roman"/>
                <w:sz w:val="21"/>
                <w:szCs w:val="21"/>
                <w:vertAlign w:val="subscript"/>
              </w:rPr>
              <w:t>2.5</w:t>
            </w:r>
          </w:p>
        </w:tc>
        <w:tc>
          <w:tcPr>
            <w:tcW w:w="1526" w:type="pct"/>
            <w:vAlign w:val="center"/>
          </w:tcPr>
          <w:p>
            <w:pPr>
              <w:snapToGrid w:val="0"/>
              <w:spacing w:line="240" w:lineRule="auto"/>
              <w:ind w:firstLine="0" w:firstLineChars="0"/>
              <w:jc w:val="center"/>
              <w:rPr>
                <w:rFonts w:cs="Times New Roman"/>
                <w:sz w:val="21"/>
                <w:szCs w:val="21"/>
              </w:rPr>
            </w:pPr>
            <w:r>
              <w:rPr>
                <w:rFonts w:cs="Times New Roman"/>
                <w:sz w:val="21"/>
                <w:szCs w:val="21"/>
              </w:rPr>
              <w:t>废气监测采用非连续性监测，</w:t>
            </w:r>
            <w:r>
              <w:rPr>
                <w:rFonts w:hint="eastAsia" w:cs="Times New Roman"/>
                <w:sz w:val="21"/>
                <w:szCs w:val="21"/>
              </w:rPr>
              <w:t>每季度施工高峰期进行监测</w:t>
            </w:r>
            <w:r>
              <w:rPr>
                <w:rFonts w:cs="Times New Roman"/>
                <w:sz w:val="21"/>
                <w:szCs w:val="21"/>
              </w:rPr>
              <w:t>，共监测4次</w:t>
            </w:r>
          </w:p>
        </w:tc>
        <w:tc>
          <w:tcPr>
            <w:tcW w:w="692" w:type="pct"/>
            <w:vAlign w:val="center"/>
          </w:tcPr>
          <w:p>
            <w:pPr>
              <w:snapToGrid w:val="0"/>
              <w:spacing w:line="240" w:lineRule="auto"/>
              <w:ind w:firstLine="0" w:firstLineChars="0"/>
              <w:jc w:val="center"/>
              <w:rPr>
                <w:rFonts w:cs="Times New Roman"/>
                <w:sz w:val="21"/>
                <w:szCs w:val="21"/>
              </w:rPr>
            </w:pP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264" w:type="pct"/>
            <w:vMerge w:val="continue"/>
            <w:vAlign w:val="center"/>
          </w:tcPr>
          <w:p>
            <w:pPr>
              <w:snapToGrid w:val="0"/>
              <w:spacing w:line="240" w:lineRule="auto"/>
              <w:ind w:firstLine="0" w:firstLineChars="0"/>
              <w:jc w:val="center"/>
              <w:rPr>
                <w:rFonts w:cs="Times New Roman"/>
                <w:sz w:val="21"/>
                <w:szCs w:val="21"/>
              </w:rPr>
            </w:pPr>
          </w:p>
        </w:tc>
        <w:tc>
          <w:tcPr>
            <w:tcW w:w="859" w:type="pct"/>
            <w:vAlign w:val="center"/>
          </w:tcPr>
          <w:p>
            <w:pPr>
              <w:snapToGrid w:val="0"/>
              <w:spacing w:line="240" w:lineRule="auto"/>
              <w:ind w:firstLine="0" w:firstLineChars="0"/>
              <w:jc w:val="center"/>
              <w:rPr>
                <w:rFonts w:cs="Times New Roman"/>
                <w:sz w:val="21"/>
                <w:szCs w:val="21"/>
              </w:rPr>
            </w:pPr>
            <w:r>
              <w:rPr>
                <w:rFonts w:hint="eastAsia" w:cs="Times New Roman"/>
                <w:sz w:val="21"/>
                <w:szCs w:val="21"/>
              </w:rPr>
              <w:t>恶臭</w:t>
            </w:r>
          </w:p>
        </w:tc>
        <w:tc>
          <w:tcPr>
            <w:tcW w:w="902" w:type="pct"/>
            <w:vAlign w:val="center"/>
          </w:tcPr>
          <w:p>
            <w:pPr>
              <w:snapToGrid w:val="0"/>
              <w:spacing w:line="240" w:lineRule="auto"/>
              <w:ind w:firstLine="0" w:firstLineChars="0"/>
              <w:jc w:val="center"/>
              <w:rPr>
                <w:rFonts w:cs="Times New Roman"/>
                <w:sz w:val="21"/>
                <w:szCs w:val="21"/>
              </w:rPr>
            </w:pPr>
            <w:r>
              <w:rPr>
                <w:rFonts w:hint="eastAsia" w:cs="Times New Roman"/>
                <w:sz w:val="21"/>
                <w:szCs w:val="21"/>
              </w:rPr>
              <w:t>淤泥临时堆放区</w:t>
            </w:r>
          </w:p>
        </w:tc>
        <w:tc>
          <w:tcPr>
            <w:tcW w:w="758" w:type="pct"/>
            <w:vAlign w:val="center"/>
          </w:tcPr>
          <w:p>
            <w:pPr>
              <w:snapToGrid w:val="0"/>
              <w:spacing w:line="240" w:lineRule="auto"/>
              <w:ind w:firstLine="0" w:firstLineChars="0"/>
              <w:jc w:val="center"/>
              <w:rPr>
                <w:rFonts w:cs="Times New Roman"/>
                <w:sz w:val="21"/>
                <w:szCs w:val="21"/>
              </w:rPr>
            </w:pPr>
            <w:r>
              <w:rPr>
                <w:rFonts w:hint="eastAsia" w:cs="Times New Roman"/>
                <w:sz w:val="21"/>
                <w:szCs w:val="21"/>
              </w:rPr>
              <w:t>N</w:t>
            </w:r>
            <w:r>
              <w:rPr>
                <w:rFonts w:cs="Times New Roman"/>
                <w:sz w:val="21"/>
                <w:szCs w:val="21"/>
              </w:rPr>
              <w:t>H</w:t>
            </w:r>
            <w:r>
              <w:rPr>
                <w:rFonts w:cs="Times New Roman"/>
                <w:sz w:val="21"/>
                <w:szCs w:val="21"/>
                <w:vertAlign w:val="subscript"/>
              </w:rPr>
              <w:t>3</w:t>
            </w:r>
            <w:r>
              <w:rPr>
                <w:rFonts w:hint="eastAsia" w:cs="Times New Roman"/>
                <w:sz w:val="21"/>
                <w:szCs w:val="21"/>
              </w:rPr>
              <w:t>、</w:t>
            </w:r>
            <w:r>
              <w:rPr>
                <w:rFonts w:cs="Times New Roman"/>
                <w:sz w:val="21"/>
                <w:szCs w:val="21"/>
              </w:rPr>
              <w:t>H</w:t>
            </w:r>
            <w:r>
              <w:rPr>
                <w:rFonts w:cs="Times New Roman"/>
                <w:sz w:val="21"/>
                <w:szCs w:val="21"/>
                <w:vertAlign w:val="subscript"/>
              </w:rPr>
              <w:t>2</w:t>
            </w:r>
            <w:r>
              <w:rPr>
                <w:rFonts w:cs="Times New Roman"/>
                <w:sz w:val="21"/>
                <w:szCs w:val="21"/>
              </w:rPr>
              <w:t>S</w:t>
            </w:r>
          </w:p>
        </w:tc>
        <w:tc>
          <w:tcPr>
            <w:tcW w:w="1526" w:type="pct"/>
            <w:vAlign w:val="center"/>
          </w:tcPr>
          <w:p>
            <w:pPr>
              <w:snapToGrid w:val="0"/>
              <w:spacing w:line="240" w:lineRule="auto"/>
              <w:ind w:firstLine="0" w:firstLineChars="0"/>
              <w:jc w:val="center"/>
              <w:rPr>
                <w:rFonts w:cs="Times New Roman"/>
                <w:sz w:val="21"/>
                <w:szCs w:val="21"/>
              </w:rPr>
            </w:pPr>
            <w:r>
              <w:rPr>
                <w:rFonts w:hint="eastAsia" w:cs="Times New Roman"/>
                <w:sz w:val="21"/>
                <w:szCs w:val="21"/>
              </w:rPr>
              <w:t>淤泥清淤堆放期间监测</w:t>
            </w:r>
          </w:p>
        </w:tc>
        <w:tc>
          <w:tcPr>
            <w:tcW w:w="692" w:type="pct"/>
            <w:vAlign w:val="center"/>
          </w:tcPr>
          <w:p>
            <w:pPr>
              <w:snapToGrid w:val="0"/>
              <w:spacing w:line="240" w:lineRule="auto"/>
              <w:ind w:firstLine="0" w:firstLineChars="0"/>
              <w:jc w:val="center"/>
              <w:rPr>
                <w:rFonts w:cs="Times New Roman"/>
                <w:sz w:val="21"/>
                <w:szCs w:val="21"/>
              </w:rPr>
            </w:pP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264" w:type="pct"/>
            <w:vAlign w:val="center"/>
          </w:tcPr>
          <w:p>
            <w:pPr>
              <w:snapToGrid w:val="0"/>
              <w:spacing w:line="240" w:lineRule="auto"/>
              <w:ind w:firstLine="0" w:firstLineChars="0"/>
              <w:jc w:val="center"/>
              <w:rPr>
                <w:rFonts w:cs="Times New Roman"/>
                <w:sz w:val="21"/>
                <w:szCs w:val="21"/>
              </w:rPr>
            </w:pPr>
            <w:r>
              <w:rPr>
                <w:rFonts w:cs="Times New Roman"/>
                <w:sz w:val="21"/>
                <w:szCs w:val="21"/>
              </w:rPr>
              <w:t>噪声</w:t>
            </w:r>
          </w:p>
        </w:tc>
        <w:tc>
          <w:tcPr>
            <w:tcW w:w="859" w:type="pct"/>
            <w:vAlign w:val="center"/>
          </w:tcPr>
          <w:p>
            <w:pPr>
              <w:snapToGrid w:val="0"/>
              <w:spacing w:line="240" w:lineRule="auto"/>
              <w:ind w:firstLine="0" w:firstLineChars="0"/>
              <w:jc w:val="center"/>
              <w:rPr>
                <w:rFonts w:cs="Times New Roman"/>
                <w:sz w:val="21"/>
                <w:szCs w:val="21"/>
              </w:rPr>
            </w:pPr>
            <w:r>
              <w:rPr>
                <w:rFonts w:cs="Times New Roman"/>
                <w:sz w:val="21"/>
                <w:szCs w:val="21"/>
              </w:rPr>
              <w:t>施工噪声</w:t>
            </w:r>
          </w:p>
        </w:tc>
        <w:tc>
          <w:tcPr>
            <w:tcW w:w="902" w:type="pct"/>
            <w:vAlign w:val="center"/>
          </w:tcPr>
          <w:p>
            <w:pPr>
              <w:snapToGrid w:val="0"/>
              <w:spacing w:line="240" w:lineRule="auto"/>
              <w:ind w:firstLine="0" w:firstLineChars="0"/>
              <w:jc w:val="center"/>
              <w:rPr>
                <w:rFonts w:cs="Times New Roman"/>
                <w:sz w:val="21"/>
                <w:szCs w:val="21"/>
              </w:rPr>
            </w:pPr>
            <w:r>
              <w:rPr>
                <w:rFonts w:cs="Times New Roman"/>
                <w:sz w:val="21"/>
                <w:szCs w:val="21"/>
              </w:rPr>
              <w:t>施工场地边界</w:t>
            </w:r>
            <w:r>
              <w:rPr>
                <w:rFonts w:hint="eastAsia" w:cs="Times New Roman"/>
                <w:sz w:val="21"/>
                <w:szCs w:val="21"/>
              </w:rPr>
              <w:t>及敏感点</w:t>
            </w:r>
          </w:p>
        </w:tc>
        <w:tc>
          <w:tcPr>
            <w:tcW w:w="758" w:type="pct"/>
            <w:vAlign w:val="center"/>
          </w:tcPr>
          <w:p>
            <w:pPr>
              <w:snapToGrid w:val="0"/>
              <w:spacing w:line="240" w:lineRule="auto"/>
              <w:ind w:firstLine="0" w:firstLineChars="0"/>
              <w:jc w:val="center"/>
              <w:rPr>
                <w:rFonts w:cs="Times New Roman"/>
                <w:sz w:val="21"/>
                <w:szCs w:val="21"/>
              </w:rPr>
            </w:pPr>
            <w:r>
              <w:rPr>
                <w:rFonts w:cs="Times New Roman"/>
                <w:sz w:val="21"/>
                <w:szCs w:val="21"/>
              </w:rPr>
              <w:t>等效连续A声级</w:t>
            </w:r>
          </w:p>
        </w:tc>
        <w:tc>
          <w:tcPr>
            <w:tcW w:w="1526" w:type="pct"/>
            <w:vAlign w:val="center"/>
          </w:tcPr>
          <w:p>
            <w:pPr>
              <w:snapToGrid w:val="0"/>
              <w:spacing w:line="240" w:lineRule="auto"/>
              <w:ind w:firstLine="0" w:firstLineChars="0"/>
              <w:jc w:val="center"/>
              <w:rPr>
                <w:rFonts w:cs="Times New Roman"/>
                <w:sz w:val="21"/>
                <w:szCs w:val="21"/>
              </w:rPr>
            </w:pPr>
            <w:r>
              <w:rPr>
                <w:rFonts w:cs="Times New Roman"/>
                <w:sz w:val="21"/>
                <w:szCs w:val="21"/>
              </w:rPr>
              <w:t>监测频次：一次/季度，每次连续监测2天，昼夜各1次。</w:t>
            </w:r>
          </w:p>
        </w:tc>
        <w:tc>
          <w:tcPr>
            <w:tcW w:w="692" w:type="pct"/>
            <w:vAlign w:val="center"/>
          </w:tcPr>
          <w:p>
            <w:pPr>
              <w:snapToGrid w:val="0"/>
              <w:spacing w:line="240" w:lineRule="auto"/>
              <w:ind w:firstLine="0" w:firstLineChars="0"/>
              <w:jc w:val="center"/>
              <w:rPr>
                <w:rFonts w:cs="Times New Roman"/>
                <w:sz w:val="21"/>
                <w:szCs w:val="21"/>
              </w:rPr>
            </w:pPr>
          </w:p>
        </w:tc>
      </w:tr>
    </w:tbl>
    <w:p>
      <w:pPr>
        <w:pStyle w:val="5"/>
        <w:numPr>
          <w:ilvl w:val="2"/>
          <w:numId w:val="0"/>
        </w:numPr>
        <w:snapToGrid w:val="0"/>
        <w:ind w:firstLine="480" w:firstLineChars="200"/>
        <w:rPr>
          <w:rFonts w:cs="Times New Roman"/>
        </w:rPr>
      </w:pPr>
      <w:r>
        <w:rPr>
          <w:rFonts w:cs="Times New Roman"/>
        </w:rPr>
        <w:t>9.2.2运营期环境监测</w:t>
      </w:r>
    </w:p>
    <w:p>
      <w:pPr>
        <w:snapToGrid w:val="0"/>
        <w:ind w:firstLine="480"/>
        <w:rPr>
          <w:rFonts w:cs="Times New Roman"/>
        </w:rPr>
      </w:pPr>
      <w:r>
        <w:rPr>
          <w:rFonts w:cs="Times New Roman"/>
        </w:rPr>
        <w:t>运营期可不开展</w:t>
      </w:r>
      <w:r>
        <w:rPr>
          <w:rFonts w:hint="eastAsia" w:cs="Times New Roman"/>
        </w:rPr>
        <w:t>环境</w:t>
      </w:r>
      <w:r>
        <w:rPr>
          <w:rFonts w:cs="Times New Roman"/>
        </w:rPr>
        <w:t>监测。</w:t>
      </w:r>
    </w:p>
    <w:p>
      <w:pPr>
        <w:pStyle w:val="4"/>
        <w:numPr>
          <w:ilvl w:val="1"/>
          <w:numId w:val="0"/>
        </w:numPr>
        <w:ind w:firstLine="560" w:firstLineChars="200"/>
        <w:rPr>
          <w:rFonts w:cs="Times New Roman"/>
          <w:b w:val="0"/>
        </w:rPr>
      </w:pPr>
      <w:bookmarkStart w:id="117" w:name="_Toc142388400"/>
      <w:r>
        <w:rPr>
          <w:rFonts w:cs="Times New Roman"/>
          <w:b w:val="0"/>
        </w:rPr>
        <w:t>9.3建设项目竣工环境保护验收内容</w:t>
      </w:r>
      <w:bookmarkEnd w:id="117"/>
    </w:p>
    <w:p>
      <w:pPr>
        <w:snapToGrid w:val="0"/>
        <w:ind w:firstLine="480"/>
        <w:rPr>
          <w:rFonts w:cs="Times New Roman"/>
        </w:rPr>
      </w:pPr>
      <w:r>
        <w:rPr>
          <w:rFonts w:cs="Times New Roman"/>
        </w:rPr>
        <w:t>根据《建设项目竣工环境保护验收暂行办法》（国环规环评[2017]4号）、《建设项目竣工环境保护验收技术规范——生态影响类》（HJ/T394-2007）、《建设项目环境保护管理条例》（中华人民共和国国务院令第682号，2017年10月1日实施）第十七条，编制环境影响报告书、环境影响报告表的建设项目竣工后，建设单位应当按照国务院环境保护行政主管部门规定的标准和程序，对配套建设的环境保护设施进行验收，编制验收报告。</w:t>
      </w:r>
    </w:p>
    <w:p>
      <w:pPr>
        <w:snapToGrid w:val="0"/>
        <w:ind w:firstLine="480"/>
        <w:rPr>
          <w:rFonts w:cs="Times New Roman"/>
        </w:rPr>
      </w:pPr>
      <w:r>
        <w:rPr>
          <w:rFonts w:cs="Times New Roman"/>
        </w:rPr>
        <w:t>本项目竣工后由建设单位组织竣工环境保护验收。</w:t>
      </w:r>
    </w:p>
    <w:p>
      <w:pPr>
        <w:pStyle w:val="4"/>
        <w:numPr>
          <w:ilvl w:val="1"/>
          <w:numId w:val="0"/>
        </w:numPr>
        <w:ind w:firstLine="560" w:firstLineChars="200"/>
        <w:rPr>
          <w:rFonts w:cs="Times New Roman"/>
          <w:b w:val="0"/>
        </w:rPr>
      </w:pPr>
      <w:bookmarkStart w:id="118" w:name="_Toc142388401"/>
      <w:r>
        <w:rPr>
          <w:rFonts w:cs="Times New Roman"/>
          <w:b w:val="0"/>
        </w:rPr>
        <w:t>9.4环境保护“三同时”验收一览表</w:t>
      </w:r>
      <w:bookmarkEnd w:id="118"/>
    </w:p>
    <w:p>
      <w:pPr>
        <w:snapToGrid w:val="0"/>
        <w:ind w:firstLine="480"/>
        <w:rPr>
          <w:rFonts w:cs="Times New Roman"/>
        </w:rPr>
      </w:pPr>
      <w:r>
        <w:rPr>
          <w:rFonts w:cs="Times New Roman"/>
        </w:rPr>
        <w:t>依据建设项目环境管理办法，环境保护设施必须与主体工程同时设计、同时施工、同时投入使用。本项目竣工环保验收“三同时”内容见表9.4-1。</w:t>
      </w:r>
    </w:p>
    <w:p>
      <w:pPr>
        <w:pStyle w:val="25"/>
        <w:overflowPunct w:val="0"/>
        <w:topLinePunct/>
        <w:autoSpaceDE w:val="0"/>
        <w:autoSpaceDN w:val="0"/>
        <w:spacing w:line="440" w:lineRule="exact"/>
        <w:ind w:firstLine="480"/>
        <w:jc w:val="center"/>
        <w:rPr>
          <w:rFonts w:eastAsia="黑体" w:cs="Times New Roman"/>
          <w:color w:val="auto"/>
          <w:sz w:val="24"/>
          <w:szCs w:val="24"/>
        </w:rPr>
        <w:sectPr>
          <w:pgSz w:w="11906" w:h="16838"/>
          <w:pgMar w:top="1417" w:right="1531" w:bottom="1417" w:left="1417" w:header="850" w:footer="850" w:gutter="0"/>
          <w:cols w:space="0" w:num="1"/>
          <w:docGrid w:type="lines" w:linePitch="400" w:charSpace="0"/>
        </w:sectPr>
      </w:pPr>
    </w:p>
    <w:p>
      <w:pPr>
        <w:snapToGrid w:val="0"/>
        <w:spacing w:line="240" w:lineRule="auto"/>
        <w:ind w:firstLine="0" w:firstLineChars="0"/>
        <w:jc w:val="center"/>
        <w:rPr>
          <w:rFonts w:cs="Times New Roman" w:eastAsiaTheme="minorEastAsia"/>
          <w:b/>
        </w:rPr>
      </w:pPr>
      <w:r>
        <w:rPr>
          <w:rFonts w:cs="Times New Roman" w:eastAsiaTheme="minorEastAsia"/>
          <w:b/>
        </w:rPr>
        <w:t>表9.4-1  项目环境保护“三同时”验收一览表</w:t>
      </w:r>
    </w:p>
    <w:tbl>
      <w:tblPr>
        <w:tblStyle w:val="42"/>
        <w:tblW w:w="0" w:type="auto"/>
        <w:jc w:val="center"/>
        <w:tblLayout w:type="fixed"/>
        <w:tblCellMar>
          <w:top w:w="0" w:type="dxa"/>
          <w:left w:w="0" w:type="dxa"/>
          <w:bottom w:w="0" w:type="dxa"/>
          <w:right w:w="0" w:type="dxa"/>
        </w:tblCellMar>
      </w:tblPr>
      <w:tblGrid>
        <w:gridCol w:w="877"/>
        <w:gridCol w:w="926"/>
        <w:gridCol w:w="2174"/>
        <w:gridCol w:w="6318"/>
        <w:gridCol w:w="2744"/>
      </w:tblGrid>
      <w:tr>
        <w:tblPrEx>
          <w:tblCellMar>
            <w:top w:w="0" w:type="dxa"/>
            <w:left w:w="0" w:type="dxa"/>
            <w:bottom w:w="0" w:type="dxa"/>
            <w:right w:w="0" w:type="dxa"/>
          </w:tblCellMar>
        </w:tblPrEx>
        <w:trPr>
          <w:tblHeader/>
          <w:jc w:val="center"/>
        </w:trPr>
        <w:tc>
          <w:tcPr>
            <w:tcW w:w="3977" w:type="dxa"/>
            <w:gridSpan w:val="3"/>
            <w:tcBorders>
              <w:top w:val="single" w:color="000000" w:sz="10" w:space="0"/>
              <w:left w:val="nil"/>
              <w:bottom w:val="single" w:color="000000" w:sz="12" w:space="0"/>
              <w:right w:val="single" w:color="000000" w:sz="4" w:space="0"/>
            </w:tcBorders>
            <w:vAlign w:val="center"/>
          </w:tcPr>
          <w:p>
            <w:pPr>
              <w:pStyle w:val="165"/>
              <w:kinsoku w:val="0"/>
              <w:overflowPunct w:val="0"/>
              <w:snapToGrid w:val="0"/>
              <w:spacing w:line="240" w:lineRule="auto"/>
              <w:ind w:firstLine="0" w:firstLineChars="0"/>
              <w:jc w:val="center"/>
              <w:rPr>
                <w:b/>
              </w:rPr>
            </w:pPr>
            <w:r>
              <w:rPr>
                <w:rFonts w:hint="eastAsia" w:ascii="宋体" w:cs="宋体"/>
                <w:b/>
                <w:sz w:val="21"/>
                <w:szCs w:val="21"/>
              </w:rPr>
              <w:t>分项、污染物</w:t>
            </w:r>
          </w:p>
        </w:tc>
        <w:tc>
          <w:tcPr>
            <w:tcW w:w="6318" w:type="dxa"/>
            <w:tcBorders>
              <w:top w:val="single" w:color="000000" w:sz="10" w:space="0"/>
              <w:left w:val="single" w:color="000000" w:sz="4" w:space="0"/>
              <w:bottom w:val="single" w:color="000000" w:sz="12" w:space="0"/>
              <w:right w:val="single" w:color="000000" w:sz="4" w:space="0"/>
            </w:tcBorders>
            <w:vAlign w:val="center"/>
          </w:tcPr>
          <w:p>
            <w:pPr>
              <w:pStyle w:val="165"/>
              <w:kinsoku w:val="0"/>
              <w:overflowPunct w:val="0"/>
              <w:snapToGrid w:val="0"/>
              <w:spacing w:line="240" w:lineRule="auto"/>
              <w:ind w:firstLine="0" w:firstLineChars="0"/>
              <w:jc w:val="center"/>
              <w:rPr>
                <w:b/>
              </w:rPr>
            </w:pPr>
            <w:r>
              <w:rPr>
                <w:rFonts w:hint="eastAsia" w:ascii="宋体" w:cs="宋体"/>
                <w:b/>
                <w:sz w:val="21"/>
                <w:szCs w:val="21"/>
              </w:rPr>
              <w:t>环境保护措施</w:t>
            </w:r>
          </w:p>
        </w:tc>
        <w:tc>
          <w:tcPr>
            <w:tcW w:w="2744" w:type="dxa"/>
            <w:tcBorders>
              <w:top w:val="single" w:color="000000" w:sz="10" w:space="0"/>
              <w:left w:val="single" w:color="000000" w:sz="4" w:space="0"/>
              <w:bottom w:val="single" w:color="000000" w:sz="12" w:space="0"/>
              <w:right w:val="nil"/>
            </w:tcBorders>
            <w:vAlign w:val="center"/>
          </w:tcPr>
          <w:p>
            <w:pPr>
              <w:pStyle w:val="165"/>
              <w:kinsoku w:val="0"/>
              <w:overflowPunct w:val="0"/>
              <w:snapToGrid w:val="0"/>
              <w:spacing w:line="240" w:lineRule="auto"/>
              <w:ind w:firstLine="0" w:firstLineChars="0"/>
              <w:jc w:val="center"/>
              <w:rPr>
                <w:b/>
              </w:rPr>
            </w:pPr>
            <w:r>
              <w:rPr>
                <w:rFonts w:hint="eastAsia"/>
                <w:b/>
              </w:rPr>
              <w:t>验收标准</w:t>
            </w:r>
          </w:p>
        </w:tc>
      </w:tr>
      <w:tr>
        <w:tblPrEx>
          <w:tblCellMar>
            <w:top w:w="0" w:type="dxa"/>
            <w:left w:w="0" w:type="dxa"/>
            <w:bottom w:w="0" w:type="dxa"/>
            <w:right w:w="0" w:type="dxa"/>
          </w:tblCellMar>
        </w:tblPrEx>
        <w:trPr>
          <w:tblHeader/>
          <w:jc w:val="center"/>
        </w:trPr>
        <w:tc>
          <w:tcPr>
            <w:tcW w:w="877" w:type="dxa"/>
            <w:vMerge w:val="restart"/>
            <w:tcBorders>
              <w:top w:val="single" w:color="000000" w:sz="12" w:space="0"/>
              <w:left w:val="nil"/>
              <w:right w:val="single" w:color="000000" w:sz="4" w:space="0"/>
            </w:tcBorders>
            <w:vAlign w:val="center"/>
          </w:tcPr>
          <w:p>
            <w:pPr>
              <w:pStyle w:val="165"/>
              <w:kinsoku w:val="0"/>
              <w:overflowPunct w:val="0"/>
              <w:snapToGrid w:val="0"/>
              <w:spacing w:line="240" w:lineRule="auto"/>
              <w:ind w:firstLine="0" w:firstLineChars="0"/>
              <w:jc w:val="center"/>
            </w:pPr>
            <w:r>
              <w:rPr>
                <w:rFonts w:hint="eastAsia" w:ascii="宋体" w:cs="宋体"/>
                <w:sz w:val="21"/>
                <w:szCs w:val="21"/>
              </w:rPr>
              <w:t>施工期污染治理措施</w:t>
            </w:r>
          </w:p>
        </w:tc>
        <w:tc>
          <w:tcPr>
            <w:tcW w:w="926" w:type="dxa"/>
            <w:vMerge w:val="restart"/>
            <w:tcBorders>
              <w:top w:val="single" w:color="000000" w:sz="12" w:space="0"/>
              <w:left w:val="single" w:color="000000" w:sz="4" w:space="0"/>
              <w:bottom w:val="single" w:color="000000" w:sz="4" w:space="0"/>
              <w:right w:val="single" w:color="000000" w:sz="4" w:space="0"/>
            </w:tcBorders>
            <w:vAlign w:val="center"/>
          </w:tcPr>
          <w:p>
            <w:pPr>
              <w:pStyle w:val="165"/>
              <w:kinsoku w:val="0"/>
              <w:overflowPunct w:val="0"/>
              <w:snapToGrid w:val="0"/>
              <w:spacing w:line="240" w:lineRule="auto"/>
              <w:ind w:firstLine="0" w:firstLineChars="0"/>
              <w:jc w:val="center"/>
            </w:pPr>
            <w:r>
              <w:rPr>
                <w:rFonts w:hint="eastAsia" w:ascii="宋体" w:cs="宋体"/>
                <w:sz w:val="21"/>
                <w:szCs w:val="21"/>
              </w:rPr>
              <w:t>废水</w:t>
            </w:r>
          </w:p>
        </w:tc>
        <w:tc>
          <w:tcPr>
            <w:tcW w:w="2174" w:type="dxa"/>
            <w:tcBorders>
              <w:top w:val="single" w:color="000000" w:sz="12" w:space="0"/>
              <w:left w:val="single" w:color="000000" w:sz="4" w:space="0"/>
              <w:bottom w:val="single" w:color="000000" w:sz="4" w:space="0"/>
              <w:right w:val="single" w:color="000000" w:sz="4" w:space="0"/>
            </w:tcBorders>
            <w:vAlign w:val="center"/>
          </w:tcPr>
          <w:p>
            <w:pPr>
              <w:pStyle w:val="165"/>
              <w:kinsoku w:val="0"/>
              <w:overflowPunct w:val="0"/>
              <w:snapToGrid w:val="0"/>
              <w:spacing w:line="240" w:lineRule="auto"/>
              <w:ind w:firstLine="0" w:firstLineChars="0"/>
              <w:jc w:val="center"/>
            </w:pPr>
            <w:r>
              <w:rPr>
                <w:rFonts w:hint="eastAsia" w:ascii="宋体" w:cs="宋体"/>
                <w:sz w:val="21"/>
                <w:szCs w:val="21"/>
              </w:rPr>
              <w:t>机械和车辆维修保养冲洗废水</w:t>
            </w:r>
          </w:p>
        </w:tc>
        <w:tc>
          <w:tcPr>
            <w:tcW w:w="6318" w:type="dxa"/>
            <w:tcBorders>
              <w:top w:val="single" w:color="000000" w:sz="12" w:space="0"/>
              <w:left w:val="single" w:color="000000" w:sz="4" w:space="0"/>
              <w:bottom w:val="single" w:color="000000" w:sz="4" w:space="0"/>
              <w:right w:val="single" w:color="000000" w:sz="4" w:space="0"/>
            </w:tcBorders>
            <w:vAlign w:val="center"/>
          </w:tcPr>
          <w:p>
            <w:pPr>
              <w:pStyle w:val="165"/>
              <w:kinsoku w:val="0"/>
              <w:overflowPunct w:val="0"/>
              <w:snapToGrid w:val="0"/>
              <w:spacing w:line="240" w:lineRule="auto"/>
              <w:ind w:firstLine="0" w:firstLineChars="0"/>
              <w:jc w:val="left"/>
            </w:pPr>
            <w:r>
              <w:rPr>
                <w:rFonts w:hint="eastAsia" w:ascii="宋体" w:cs="宋体"/>
                <w:sz w:val="21"/>
                <w:szCs w:val="21"/>
              </w:rPr>
              <w:t>经隔油池和沉淀池处理后，回用于施工现场车辆冲洗，不外排。</w:t>
            </w:r>
          </w:p>
        </w:tc>
        <w:tc>
          <w:tcPr>
            <w:tcW w:w="2744" w:type="dxa"/>
            <w:tcBorders>
              <w:top w:val="single" w:color="000000" w:sz="12" w:space="0"/>
              <w:left w:val="single" w:color="000000" w:sz="4" w:space="0"/>
              <w:bottom w:val="single" w:color="000000" w:sz="4" w:space="0"/>
              <w:right w:val="nil"/>
            </w:tcBorders>
            <w:vAlign w:val="center"/>
          </w:tcPr>
          <w:p>
            <w:pPr>
              <w:pStyle w:val="165"/>
              <w:kinsoku w:val="0"/>
              <w:overflowPunct w:val="0"/>
              <w:snapToGrid w:val="0"/>
              <w:spacing w:line="240" w:lineRule="auto"/>
              <w:ind w:firstLine="0" w:firstLineChars="0"/>
              <w:jc w:val="center"/>
            </w:pPr>
            <w:r>
              <w:rPr>
                <w:rFonts w:hint="eastAsia" w:ascii="宋体" w:cs="宋体"/>
                <w:sz w:val="21"/>
                <w:szCs w:val="21"/>
              </w:rPr>
              <w:t>不外排</w:t>
            </w:r>
          </w:p>
        </w:tc>
      </w:tr>
      <w:tr>
        <w:tblPrEx>
          <w:tblCellMar>
            <w:top w:w="0" w:type="dxa"/>
            <w:left w:w="0" w:type="dxa"/>
            <w:bottom w:w="0" w:type="dxa"/>
            <w:right w:w="0" w:type="dxa"/>
          </w:tblCellMar>
        </w:tblPrEx>
        <w:trPr>
          <w:tblHeader/>
          <w:jc w:val="center"/>
        </w:trPr>
        <w:tc>
          <w:tcPr>
            <w:tcW w:w="877" w:type="dxa"/>
            <w:vMerge w:val="continue"/>
            <w:tcBorders>
              <w:left w:val="nil"/>
              <w:right w:val="single" w:color="000000" w:sz="4" w:space="0"/>
            </w:tcBorders>
            <w:vAlign w:val="center"/>
          </w:tcPr>
          <w:p>
            <w:pPr>
              <w:pStyle w:val="165"/>
              <w:kinsoku w:val="0"/>
              <w:overflowPunct w:val="0"/>
              <w:snapToGrid w:val="0"/>
              <w:spacing w:line="240" w:lineRule="auto"/>
              <w:ind w:firstLine="0" w:firstLineChars="0"/>
              <w:jc w:val="center"/>
            </w:pPr>
          </w:p>
        </w:tc>
        <w:tc>
          <w:tcPr>
            <w:tcW w:w="926" w:type="dxa"/>
            <w:vMerge w:val="continue"/>
            <w:tcBorders>
              <w:top w:val="single" w:color="000000" w:sz="10" w:space="0"/>
              <w:left w:val="single" w:color="000000" w:sz="4" w:space="0"/>
              <w:bottom w:val="single" w:color="000000" w:sz="4" w:space="0"/>
              <w:right w:val="single" w:color="000000" w:sz="4" w:space="0"/>
            </w:tcBorders>
            <w:vAlign w:val="center"/>
          </w:tcPr>
          <w:p>
            <w:pPr>
              <w:pStyle w:val="165"/>
              <w:kinsoku w:val="0"/>
              <w:overflowPunct w:val="0"/>
              <w:snapToGrid w:val="0"/>
              <w:spacing w:line="240" w:lineRule="auto"/>
              <w:ind w:firstLine="0" w:firstLineChars="0"/>
              <w:jc w:val="center"/>
            </w:pPr>
          </w:p>
        </w:tc>
        <w:tc>
          <w:tcPr>
            <w:tcW w:w="2174" w:type="dxa"/>
            <w:tcBorders>
              <w:top w:val="single" w:color="000000" w:sz="4" w:space="0"/>
              <w:left w:val="single" w:color="000000" w:sz="4" w:space="0"/>
              <w:bottom w:val="single" w:color="000000" w:sz="4" w:space="0"/>
              <w:right w:val="single" w:color="000000" w:sz="4" w:space="0"/>
            </w:tcBorders>
            <w:vAlign w:val="center"/>
          </w:tcPr>
          <w:p>
            <w:pPr>
              <w:pStyle w:val="165"/>
              <w:kinsoku w:val="0"/>
              <w:overflowPunct w:val="0"/>
              <w:snapToGrid w:val="0"/>
              <w:spacing w:line="240" w:lineRule="auto"/>
              <w:ind w:firstLine="0" w:firstLineChars="0"/>
              <w:jc w:val="center"/>
            </w:pPr>
            <w:r>
              <w:rPr>
                <w:rFonts w:hint="eastAsia" w:ascii="宋体" w:cs="宋体"/>
                <w:sz w:val="21"/>
                <w:szCs w:val="21"/>
              </w:rPr>
              <w:t>混凝土拌和冲洗、养护废水</w:t>
            </w:r>
          </w:p>
        </w:tc>
        <w:tc>
          <w:tcPr>
            <w:tcW w:w="6318" w:type="dxa"/>
            <w:tcBorders>
              <w:top w:val="single" w:color="000000" w:sz="4" w:space="0"/>
              <w:left w:val="single" w:color="000000" w:sz="4" w:space="0"/>
              <w:bottom w:val="single" w:color="000000" w:sz="4" w:space="0"/>
              <w:right w:val="single" w:color="000000" w:sz="4" w:space="0"/>
            </w:tcBorders>
            <w:vAlign w:val="center"/>
          </w:tcPr>
          <w:p>
            <w:pPr>
              <w:pStyle w:val="165"/>
              <w:kinsoku w:val="0"/>
              <w:overflowPunct w:val="0"/>
              <w:snapToGrid w:val="0"/>
              <w:spacing w:line="240" w:lineRule="auto"/>
              <w:ind w:firstLine="0" w:firstLineChars="0"/>
              <w:jc w:val="left"/>
            </w:pPr>
            <w:r>
              <w:rPr>
                <w:rFonts w:hint="eastAsia" w:ascii="宋体" w:cs="宋体"/>
                <w:sz w:val="21"/>
                <w:szCs w:val="21"/>
              </w:rPr>
              <w:t>废水中和后，经沉淀后用于施工现场回用于生产过程，废水不外排。</w:t>
            </w:r>
          </w:p>
        </w:tc>
        <w:tc>
          <w:tcPr>
            <w:tcW w:w="2744" w:type="dxa"/>
            <w:tcBorders>
              <w:top w:val="single" w:color="000000" w:sz="4" w:space="0"/>
              <w:left w:val="single" w:color="000000" w:sz="4" w:space="0"/>
              <w:bottom w:val="single" w:color="000000" w:sz="4" w:space="0"/>
              <w:right w:val="nil"/>
            </w:tcBorders>
            <w:vAlign w:val="center"/>
          </w:tcPr>
          <w:p>
            <w:pPr>
              <w:pStyle w:val="165"/>
              <w:kinsoku w:val="0"/>
              <w:overflowPunct w:val="0"/>
              <w:snapToGrid w:val="0"/>
              <w:spacing w:line="240" w:lineRule="auto"/>
              <w:ind w:firstLine="0" w:firstLineChars="0"/>
              <w:jc w:val="center"/>
            </w:pPr>
            <w:r>
              <w:rPr>
                <w:rFonts w:hint="eastAsia" w:ascii="宋体" w:cs="宋体"/>
                <w:sz w:val="21"/>
                <w:szCs w:val="21"/>
              </w:rPr>
              <w:t>不外排</w:t>
            </w:r>
          </w:p>
        </w:tc>
      </w:tr>
      <w:tr>
        <w:tblPrEx>
          <w:tblCellMar>
            <w:top w:w="0" w:type="dxa"/>
            <w:left w:w="0" w:type="dxa"/>
            <w:bottom w:w="0" w:type="dxa"/>
            <w:right w:w="0" w:type="dxa"/>
          </w:tblCellMar>
        </w:tblPrEx>
        <w:trPr>
          <w:tblHeader/>
          <w:jc w:val="center"/>
        </w:trPr>
        <w:tc>
          <w:tcPr>
            <w:tcW w:w="877" w:type="dxa"/>
            <w:vMerge w:val="continue"/>
            <w:tcBorders>
              <w:left w:val="nil"/>
              <w:right w:val="single" w:color="000000" w:sz="4" w:space="0"/>
            </w:tcBorders>
            <w:vAlign w:val="center"/>
          </w:tcPr>
          <w:p>
            <w:pPr>
              <w:pStyle w:val="165"/>
              <w:kinsoku w:val="0"/>
              <w:overflowPunct w:val="0"/>
              <w:snapToGrid w:val="0"/>
              <w:spacing w:line="240" w:lineRule="auto"/>
              <w:ind w:firstLine="0" w:firstLineChars="0"/>
              <w:jc w:val="center"/>
            </w:pPr>
          </w:p>
        </w:tc>
        <w:tc>
          <w:tcPr>
            <w:tcW w:w="926" w:type="dxa"/>
            <w:vMerge w:val="continue"/>
            <w:tcBorders>
              <w:top w:val="single" w:color="000000" w:sz="10" w:space="0"/>
              <w:left w:val="single" w:color="000000" w:sz="4" w:space="0"/>
              <w:bottom w:val="single" w:color="000000" w:sz="4" w:space="0"/>
              <w:right w:val="single" w:color="000000" w:sz="4" w:space="0"/>
            </w:tcBorders>
            <w:vAlign w:val="center"/>
          </w:tcPr>
          <w:p>
            <w:pPr>
              <w:pStyle w:val="165"/>
              <w:kinsoku w:val="0"/>
              <w:overflowPunct w:val="0"/>
              <w:snapToGrid w:val="0"/>
              <w:spacing w:line="240" w:lineRule="auto"/>
              <w:ind w:firstLine="0" w:firstLineChars="0"/>
              <w:jc w:val="center"/>
            </w:pPr>
          </w:p>
        </w:tc>
        <w:tc>
          <w:tcPr>
            <w:tcW w:w="2174" w:type="dxa"/>
            <w:tcBorders>
              <w:top w:val="single" w:color="000000" w:sz="4" w:space="0"/>
              <w:left w:val="single" w:color="000000" w:sz="4" w:space="0"/>
              <w:bottom w:val="single" w:color="000000" w:sz="4" w:space="0"/>
              <w:right w:val="single" w:color="000000" w:sz="4" w:space="0"/>
            </w:tcBorders>
            <w:vAlign w:val="center"/>
          </w:tcPr>
          <w:p>
            <w:pPr>
              <w:pStyle w:val="165"/>
              <w:kinsoku w:val="0"/>
              <w:overflowPunct w:val="0"/>
              <w:snapToGrid w:val="0"/>
              <w:spacing w:line="240" w:lineRule="auto"/>
              <w:ind w:firstLine="0" w:firstLineChars="0"/>
              <w:jc w:val="center"/>
            </w:pPr>
            <w:r>
              <w:rPr>
                <w:rFonts w:hint="eastAsia" w:ascii="宋体" w:cs="宋体"/>
                <w:sz w:val="21"/>
                <w:szCs w:val="21"/>
              </w:rPr>
              <w:t>淤泥余水</w:t>
            </w:r>
          </w:p>
        </w:tc>
        <w:tc>
          <w:tcPr>
            <w:tcW w:w="6318" w:type="dxa"/>
            <w:tcBorders>
              <w:top w:val="single" w:color="000000" w:sz="4" w:space="0"/>
              <w:left w:val="single" w:color="000000" w:sz="4" w:space="0"/>
              <w:bottom w:val="single" w:color="000000" w:sz="4" w:space="0"/>
              <w:right w:val="single" w:color="000000" w:sz="4" w:space="0"/>
            </w:tcBorders>
            <w:vAlign w:val="center"/>
          </w:tcPr>
          <w:p>
            <w:pPr>
              <w:pStyle w:val="165"/>
              <w:kinsoku w:val="0"/>
              <w:overflowPunct w:val="0"/>
              <w:snapToGrid w:val="0"/>
              <w:spacing w:line="240" w:lineRule="auto"/>
              <w:ind w:firstLine="0" w:firstLineChars="0"/>
              <w:jc w:val="left"/>
            </w:pPr>
            <w:r>
              <w:rPr>
                <w:rFonts w:hint="eastAsia" w:ascii="宋体" w:cs="宋体"/>
                <w:sz w:val="21"/>
                <w:szCs w:val="21"/>
              </w:rPr>
              <w:t>淤泥余水经絮凝沉淀处理后，用于周边洒水抑尘，不外排。</w:t>
            </w:r>
          </w:p>
        </w:tc>
        <w:tc>
          <w:tcPr>
            <w:tcW w:w="2744" w:type="dxa"/>
            <w:tcBorders>
              <w:top w:val="single" w:color="000000" w:sz="4" w:space="0"/>
              <w:left w:val="single" w:color="000000" w:sz="4" w:space="0"/>
              <w:bottom w:val="single" w:color="000000" w:sz="4" w:space="0"/>
              <w:right w:val="nil"/>
            </w:tcBorders>
            <w:vAlign w:val="center"/>
          </w:tcPr>
          <w:p>
            <w:pPr>
              <w:pStyle w:val="165"/>
              <w:kinsoku w:val="0"/>
              <w:overflowPunct w:val="0"/>
              <w:snapToGrid w:val="0"/>
              <w:spacing w:line="240" w:lineRule="auto"/>
              <w:ind w:firstLine="0" w:firstLineChars="0"/>
              <w:jc w:val="center"/>
            </w:pPr>
            <w:r>
              <w:rPr>
                <w:rFonts w:hint="eastAsia" w:ascii="宋体" w:cs="宋体"/>
                <w:sz w:val="21"/>
                <w:szCs w:val="21"/>
              </w:rPr>
              <w:t>不外排</w:t>
            </w:r>
          </w:p>
        </w:tc>
      </w:tr>
      <w:tr>
        <w:tblPrEx>
          <w:tblCellMar>
            <w:top w:w="0" w:type="dxa"/>
            <w:left w:w="0" w:type="dxa"/>
            <w:bottom w:w="0" w:type="dxa"/>
            <w:right w:w="0" w:type="dxa"/>
          </w:tblCellMar>
        </w:tblPrEx>
        <w:trPr>
          <w:tblHeader/>
          <w:jc w:val="center"/>
        </w:trPr>
        <w:tc>
          <w:tcPr>
            <w:tcW w:w="877" w:type="dxa"/>
            <w:vMerge w:val="continue"/>
            <w:tcBorders>
              <w:left w:val="nil"/>
              <w:right w:val="single" w:color="000000" w:sz="4" w:space="0"/>
            </w:tcBorders>
            <w:vAlign w:val="center"/>
          </w:tcPr>
          <w:p>
            <w:pPr>
              <w:pStyle w:val="165"/>
              <w:kinsoku w:val="0"/>
              <w:overflowPunct w:val="0"/>
              <w:snapToGrid w:val="0"/>
              <w:spacing w:line="240" w:lineRule="auto"/>
              <w:ind w:firstLine="0" w:firstLineChars="0"/>
              <w:jc w:val="center"/>
            </w:pPr>
          </w:p>
        </w:tc>
        <w:tc>
          <w:tcPr>
            <w:tcW w:w="926" w:type="dxa"/>
            <w:vMerge w:val="continue"/>
            <w:tcBorders>
              <w:top w:val="single" w:color="000000" w:sz="10" w:space="0"/>
              <w:left w:val="single" w:color="000000" w:sz="4" w:space="0"/>
              <w:bottom w:val="single" w:color="000000" w:sz="4" w:space="0"/>
              <w:right w:val="single" w:color="000000" w:sz="4" w:space="0"/>
            </w:tcBorders>
            <w:vAlign w:val="center"/>
          </w:tcPr>
          <w:p>
            <w:pPr>
              <w:pStyle w:val="165"/>
              <w:kinsoku w:val="0"/>
              <w:overflowPunct w:val="0"/>
              <w:snapToGrid w:val="0"/>
              <w:spacing w:line="240" w:lineRule="auto"/>
              <w:ind w:firstLine="0" w:firstLineChars="0"/>
              <w:jc w:val="center"/>
            </w:pPr>
          </w:p>
        </w:tc>
        <w:tc>
          <w:tcPr>
            <w:tcW w:w="2174" w:type="dxa"/>
            <w:tcBorders>
              <w:top w:val="single" w:color="000000" w:sz="4" w:space="0"/>
              <w:left w:val="single" w:color="000000" w:sz="4" w:space="0"/>
              <w:bottom w:val="single" w:color="000000" w:sz="4" w:space="0"/>
              <w:right w:val="single" w:color="000000" w:sz="4" w:space="0"/>
            </w:tcBorders>
            <w:vAlign w:val="center"/>
          </w:tcPr>
          <w:p>
            <w:pPr>
              <w:pStyle w:val="165"/>
              <w:kinsoku w:val="0"/>
              <w:overflowPunct w:val="0"/>
              <w:snapToGrid w:val="0"/>
              <w:spacing w:line="240" w:lineRule="auto"/>
              <w:ind w:firstLine="0" w:firstLineChars="0"/>
              <w:jc w:val="center"/>
            </w:pPr>
            <w:r>
              <w:rPr>
                <w:rFonts w:hint="eastAsia" w:ascii="宋体" w:cs="宋体"/>
                <w:sz w:val="21"/>
                <w:szCs w:val="21"/>
              </w:rPr>
              <w:t>施工人员生活污水</w:t>
            </w:r>
          </w:p>
        </w:tc>
        <w:tc>
          <w:tcPr>
            <w:tcW w:w="6318" w:type="dxa"/>
            <w:tcBorders>
              <w:top w:val="single" w:color="000000" w:sz="4" w:space="0"/>
              <w:left w:val="single" w:color="000000" w:sz="4" w:space="0"/>
              <w:bottom w:val="single" w:color="000000" w:sz="4" w:space="0"/>
              <w:right w:val="single" w:color="000000" w:sz="4" w:space="0"/>
            </w:tcBorders>
            <w:vAlign w:val="center"/>
          </w:tcPr>
          <w:p>
            <w:pPr>
              <w:pStyle w:val="165"/>
              <w:kinsoku w:val="0"/>
              <w:overflowPunct w:val="0"/>
              <w:snapToGrid w:val="0"/>
              <w:spacing w:line="240" w:lineRule="auto"/>
              <w:ind w:firstLine="0" w:firstLineChars="0"/>
              <w:jc w:val="left"/>
            </w:pPr>
            <w:r>
              <w:rPr>
                <w:rFonts w:hint="eastAsia" w:ascii="宋体" w:cs="宋体"/>
                <w:sz w:val="21"/>
                <w:szCs w:val="21"/>
              </w:rPr>
              <w:t>利用租赁民房处现有的厕所或者化粪池收集处理，定期清运肥田，不外排。</w:t>
            </w:r>
          </w:p>
        </w:tc>
        <w:tc>
          <w:tcPr>
            <w:tcW w:w="2744" w:type="dxa"/>
            <w:tcBorders>
              <w:top w:val="single" w:color="000000" w:sz="4" w:space="0"/>
              <w:left w:val="single" w:color="000000" w:sz="4" w:space="0"/>
              <w:bottom w:val="single" w:color="000000" w:sz="4" w:space="0"/>
              <w:right w:val="nil"/>
            </w:tcBorders>
            <w:vAlign w:val="center"/>
          </w:tcPr>
          <w:p>
            <w:pPr>
              <w:pStyle w:val="165"/>
              <w:kinsoku w:val="0"/>
              <w:overflowPunct w:val="0"/>
              <w:snapToGrid w:val="0"/>
              <w:spacing w:line="240" w:lineRule="auto"/>
              <w:ind w:firstLine="0" w:firstLineChars="0"/>
              <w:jc w:val="center"/>
            </w:pPr>
            <w:r>
              <w:rPr>
                <w:rFonts w:hint="eastAsia" w:ascii="宋体" w:cs="宋体"/>
                <w:sz w:val="21"/>
                <w:szCs w:val="21"/>
              </w:rPr>
              <w:t>不外排</w:t>
            </w:r>
          </w:p>
        </w:tc>
      </w:tr>
      <w:tr>
        <w:tblPrEx>
          <w:tblCellMar>
            <w:top w:w="0" w:type="dxa"/>
            <w:left w:w="0" w:type="dxa"/>
            <w:bottom w:w="0" w:type="dxa"/>
            <w:right w:w="0" w:type="dxa"/>
          </w:tblCellMar>
        </w:tblPrEx>
        <w:trPr>
          <w:tblHeader/>
          <w:jc w:val="center"/>
        </w:trPr>
        <w:tc>
          <w:tcPr>
            <w:tcW w:w="877" w:type="dxa"/>
            <w:vMerge w:val="continue"/>
            <w:tcBorders>
              <w:left w:val="nil"/>
              <w:right w:val="single" w:color="000000" w:sz="4" w:space="0"/>
            </w:tcBorders>
            <w:vAlign w:val="center"/>
          </w:tcPr>
          <w:p>
            <w:pPr>
              <w:pStyle w:val="165"/>
              <w:kinsoku w:val="0"/>
              <w:overflowPunct w:val="0"/>
              <w:snapToGrid w:val="0"/>
              <w:spacing w:line="240" w:lineRule="auto"/>
              <w:ind w:firstLine="0" w:firstLineChars="0"/>
              <w:jc w:val="center"/>
            </w:pPr>
          </w:p>
        </w:tc>
        <w:tc>
          <w:tcPr>
            <w:tcW w:w="926" w:type="dxa"/>
            <w:vMerge w:val="continue"/>
            <w:tcBorders>
              <w:top w:val="single" w:color="000000" w:sz="10" w:space="0"/>
              <w:left w:val="single" w:color="000000" w:sz="4" w:space="0"/>
              <w:bottom w:val="single" w:color="000000" w:sz="4" w:space="0"/>
              <w:right w:val="single" w:color="000000" w:sz="4" w:space="0"/>
            </w:tcBorders>
            <w:vAlign w:val="center"/>
          </w:tcPr>
          <w:p>
            <w:pPr>
              <w:pStyle w:val="165"/>
              <w:kinsoku w:val="0"/>
              <w:overflowPunct w:val="0"/>
              <w:snapToGrid w:val="0"/>
              <w:spacing w:line="240" w:lineRule="auto"/>
              <w:ind w:firstLine="0" w:firstLineChars="0"/>
              <w:jc w:val="center"/>
            </w:pPr>
          </w:p>
        </w:tc>
        <w:tc>
          <w:tcPr>
            <w:tcW w:w="2174" w:type="dxa"/>
            <w:tcBorders>
              <w:top w:val="single" w:color="000000" w:sz="4" w:space="0"/>
              <w:left w:val="single" w:color="000000" w:sz="4" w:space="0"/>
              <w:bottom w:val="single" w:color="000000" w:sz="4" w:space="0"/>
              <w:right w:val="single" w:color="000000" w:sz="4" w:space="0"/>
            </w:tcBorders>
            <w:vAlign w:val="center"/>
          </w:tcPr>
          <w:p>
            <w:pPr>
              <w:pStyle w:val="165"/>
              <w:kinsoku w:val="0"/>
              <w:overflowPunct w:val="0"/>
              <w:snapToGrid w:val="0"/>
              <w:spacing w:line="240" w:lineRule="auto"/>
              <w:ind w:firstLine="0" w:firstLineChars="0"/>
              <w:jc w:val="center"/>
            </w:pPr>
            <w:r>
              <w:rPr>
                <w:rFonts w:hint="eastAsia" w:ascii="宋体" w:cs="宋体"/>
                <w:sz w:val="21"/>
                <w:szCs w:val="21"/>
              </w:rPr>
              <w:t>基坑废水</w:t>
            </w:r>
          </w:p>
        </w:tc>
        <w:tc>
          <w:tcPr>
            <w:tcW w:w="6318" w:type="dxa"/>
            <w:tcBorders>
              <w:top w:val="single" w:color="000000" w:sz="4" w:space="0"/>
              <w:left w:val="single" w:color="000000" w:sz="4" w:space="0"/>
              <w:bottom w:val="single" w:color="000000" w:sz="4" w:space="0"/>
              <w:right w:val="single" w:color="000000" w:sz="4" w:space="0"/>
            </w:tcBorders>
            <w:vAlign w:val="center"/>
          </w:tcPr>
          <w:p>
            <w:pPr>
              <w:pStyle w:val="165"/>
              <w:kinsoku w:val="0"/>
              <w:overflowPunct w:val="0"/>
              <w:snapToGrid w:val="0"/>
              <w:spacing w:line="240" w:lineRule="auto"/>
              <w:ind w:firstLine="0" w:firstLineChars="0"/>
              <w:jc w:val="left"/>
            </w:pPr>
            <w:r>
              <w:rPr>
                <w:rFonts w:hint="eastAsia" w:ascii="宋体" w:cs="宋体"/>
                <w:sz w:val="21"/>
                <w:szCs w:val="21"/>
              </w:rPr>
              <w:t>经沉淀处理后洒水降尘，不外排。</w:t>
            </w:r>
          </w:p>
        </w:tc>
        <w:tc>
          <w:tcPr>
            <w:tcW w:w="2744" w:type="dxa"/>
            <w:tcBorders>
              <w:top w:val="single" w:color="000000" w:sz="4" w:space="0"/>
              <w:left w:val="single" w:color="000000" w:sz="4" w:space="0"/>
              <w:bottom w:val="single" w:color="000000" w:sz="4" w:space="0"/>
              <w:right w:val="nil"/>
            </w:tcBorders>
            <w:vAlign w:val="center"/>
          </w:tcPr>
          <w:p>
            <w:pPr>
              <w:pStyle w:val="165"/>
              <w:kinsoku w:val="0"/>
              <w:overflowPunct w:val="0"/>
              <w:snapToGrid w:val="0"/>
              <w:spacing w:line="240" w:lineRule="auto"/>
              <w:ind w:firstLine="0" w:firstLineChars="0"/>
              <w:jc w:val="center"/>
            </w:pPr>
            <w:r>
              <w:rPr>
                <w:rFonts w:hint="eastAsia" w:ascii="宋体" w:cs="宋体"/>
                <w:sz w:val="21"/>
                <w:szCs w:val="21"/>
              </w:rPr>
              <w:t>不外排</w:t>
            </w:r>
          </w:p>
        </w:tc>
      </w:tr>
      <w:tr>
        <w:tblPrEx>
          <w:tblCellMar>
            <w:top w:w="0" w:type="dxa"/>
            <w:left w:w="0" w:type="dxa"/>
            <w:bottom w:w="0" w:type="dxa"/>
            <w:right w:w="0" w:type="dxa"/>
          </w:tblCellMar>
        </w:tblPrEx>
        <w:trPr>
          <w:tblHeader/>
          <w:jc w:val="center"/>
        </w:trPr>
        <w:tc>
          <w:tcPr>
            <w:tcW w:w="877" w:type="dxa"/>
            <w:vMerge w:val="continue"/>
            <w:tcBorders>
              <w:left w:val="nil"/>
              <w:right w:val="single" w:color="000000" w:sz="4" w:space="0"/>
            </w:tcBorders>
            <w:vAlign w:val="center"/>
          </w:tcPr>
          <w:p>
            <w:pPr>
              <w:pStyle w:val="165"/>
              <w:kinsoku w:val="0"/>
              <w:overflowPunct w:val="0"/>
              <w:snapToGrid w:val="0"/>
              <w:spacing w:line="240" w:lineRule="auto"/>
              <w:ind w:firstLine="0" w:firstLineChars="0"/>
              <w:jc w:val="center"/>
            </w:pPr>
          </w:p>
        </w:tc>
        <w:tc>
          <w:tcPr>
            <w:tcW w:w="926" w:type="dxa"/>
            <w:vMerge w:val="restart"/>
            <w:tcBorders>
              <w:top w:val="single" w:color="000000" w:sz="4" w:space="0"/>
              <w:left w:val="single" w:color="000000" w:sz="4" w:space="0"/>
              <w:right w:val="single" w:color="000000" w:sz="4" w:space="0"/>
            </w:tcBorders>
            <w:vAlign w:val="center"/>
          </w:tcPr>
          <w:p>
            <w:pPr>
              <w:pStyle w:val="165"/>
              <w:kinsoku w:val="0"/>
              <w:overflowPunct w:val="0"/>
              <w:snapToGrid w:val="0"/>
              <w:spacing w:line="240" w:lineRule="auto"/>
              <w:ind w:firstLine="0" w:firstLineChars="0"/>
              <w:jc w:val="center"/>
            </w:pPr>
            <w:r>
              <w:rPr>
                <w:rFonts w:hint="eastAsia" w:ascii="宋体" w:cs="宋体"/>
                <w:sz w:val="21"/>
                <w:szCs w:val="21"/>
              </w:rPr>
              <w:t>废气</w:t>
            </w:r>
          </w:p>
        </w:tc>
        <w:tc>
          <w:tcPr>
            <w:tcW w:w="2174" w:type="dxa"/>
            <w:tcBorders>
              <w:top w:val="single" w:color="000000" w:sz="4" w:space="0"/>
              <w:left w:val="single" w:color="000000" w:sz="4" w:space="0"/>
              <w:bottom w:val="single" w:color="000000" w:sz="4" w:space="0"/>
              <w:right w:val="single" w:color="000000" w:sz="4" w:space="0"/>
            </w:tcBorders>
            <w:vAlign w:val="center"/>
          </w:tcPr>
          <w:p>
            <w:pPr>
              <w:pStyle w:val="165"/>
              <w:kinsoku w:val="0"/>
              <w:overflowPunct w:val="0"/>
              <w:snapToGrid w:val="0"/>
              <w:spacing w:line="240" w:lineRule="auto"/>
              <w:ind w:firstLine="0" w:firstLineChars="0"/>
              <w:jc w:val="center"/>
            </w:pPr>
            <w:r>
              <w:rPr>
                <w:rFonts w:hint="eastAsia" w:ascii="宋体" w:cs="宋体"/>
                <w:sz w:val="21"/>
                <w:szCs w:val="21"/>
              </w:rPr>
              <w:t>施工粉尘和堆场、道路扬尘</w:t>
            </w:r>
          </w:p>
        </w:tc>
        <w:tc>
          <w:tcPr>
            <w:tcW w:w="6318" w:type="dxa"/>
            <w:tcBorders>
              <w:top w:val="single" w:color="000000" w:sz="4" w:space="0"/>
              <w:left w:val="single" w:color="000000" w:sz="4" w:space="0"/>
              <w:bottom w:val="single" w:color="000000" w:sz="4" w:space="0"/>
              <w:right w:val="single" w:color="000000" w:sz="4" w:space="0"/>
            </w:tcBorders>
            <w:vAlign w:val="center"/>
          </w:tcPr>
          <w:p>
            <w:pPr>
              <w:pStyle w:val="165"/>
              <w:kinsoku w:val="0"/>
              <w:overflowPunct w:val="0"/>
              <w:snapToGrid w:val="0"/>
              <w:spacing w:line="240" w:lineRule="auto"/>
              <w:ind w:firstLine="0" w:firstLineChars="0"/>
              <w:jc w:val="left"/>
              <w:rPr>
                <w:rFonts w:ascii="宋体" w:cs="宋体"/>
                <w:sz w:val="21"/>
                <w:szCs w:val="21"/>
              </w:rPr>
            </w:pPr>
            <w:r>
              <w:rPr>
                <w:rFonts w:hint="eastAsia" w:ascii="宋体" w:cs="宋体"/>
                <w:sz w:val="21"/>
                <w:szCs w:val="21"/>
              </w:rPr>
              <w:t>严格落实道路保洁规定，严控工地扬尘，严格渣土车管理，加强工</w:t>
            </w:r>
          </w:p>
          <w:p>
            <w:pPr>
              <w:pStyle w:val="165"/>
              <w:kinsoku w:val="0"/>
              <w:overflowPunct w:val="0"/>
              <w:snapToGrid w:val="0"/>
              <w:spacing w:line="240" w:lineRule="auto"/>
              <w:ind w:firstLine="0" w:firstLineChars="0"/>
              <w:jc w:val="left"/>
            </w:pPr>
            <w:r>
              <w:rPr>
                <w:rFonts w:hint="eastAsia" w:ascii="宋体" w:cs="宋体"/>
                <w:spacing w:val="-2"/>
                <w:sz w:val="21"/>
                <w:szCs w:val="21"/>
              </w:rPr>
              <w:t>地在线监管，施工场地采取“围、盖、洒、洗”等措施，严禁敞开</w:t>
            </w:r>
            <w:r>
              <w:rPr>
                <w:rFonts w:ascii="宋体" w:cs="宋体"/>
                <w:spacing w:val="-49"/>
                <w:sz w:val="21"/>
                <w:szCs w:val="21"/>
              </w:rPr>
              <w:t xml:space="preserve"> </w:t>
            </w:r>
            <w:r>
              <w:rPr>
                <w:rFonts w:hint="eastAsia" w:ascii="宋体" w:cs="宋体"/>
                <w:spacing w:val="-2"/>
                <w:sz w:val="21"/>
                <w:szCs w:val="21"/>
              </w:rPr>
              <w:t>式作业；高粉尘作业应尽可能布置于远离周边居民区的地区，对混凝土拌</w:t>
            </w:r>
            <w:r>
              <w:rPr>
                <w:rFonts w:ascii="宋体" w:cs="宋体"/>
                <w:spacing w:val="-49"/>
                <w:sz w:val="21"/>
                <w:szCs w:val="21"/>
              </w:rPr>
              <w:t xml:space="preserve"> </w:t>
            </w:r>
            <w:r>
              <w:rPr>
                <w:rFonts w:hint="eastAsia" w:ascii="宋体" w:cs="宋体"/>
                <w:spacing w:val="-2"/>
                <w:sz w:val="21"/>
                <w:szCs w:val="21"/>
              </w:rPr>
              <w:t>和系统采用封闭、洒水、遮盖等降尘措施；在开挖和填筑较集中的</w:t>
            </w:r>
            <w:r>
              <w:rPr>
                <w:rFonts w:ascii="宋体" w:cs="宋体"/>
                <w:spacing w:val="-49"/>
                <w:sz w:val="21"/>
                <w:szCs w:val="21"/>
              </w:rPr>
              <w:t xml:space="preserve"> </w:t>
            </w:r>
            <w:r>
              <w:rPr>
                <w:rFonts w:hint="eastAsia" w:ascii="宋体" w:cs="宋体"/>
                <w:spacing w:val="-2"/>
                <w:sz w:val="21"/>
                <w:szCs w:val="21"/>
              </w:rPr>
              <w:t>程区、物料堆场等地，非雨日采取洒水、围挡、遮盖措施；加强</w:t>
            </w:r>
            <w:r>
              <w:rPr>
                <w:rFonts w:ascii="宋体" w:cs="宋体"/>
                <w:spacing w:val="-49"/>
                <w:sz w:val="21"/>
                <w:szCs w:val="21"/>
              </w:rPr>
              <w:t xml:space="preserve"> </w:t>
            </w:r>
            <w:r>
              <w:rPr>
                <w:rFonts w:hint="eastAsia" w:ascii="宋体" w:cs="宋体"/>
                <w:spacing w:val="-2"/>
                <w:sz w:val="21"/>
                <w:szCs w:val="21"/>
              </w:rPr>
              <w:t>车辆管理，土方运输车、底泥清运车上路前必须进行车身、轮胎冲</w:t>
            </w:r>
            <w:r>
              <w:rPr>
                <w:rFonts w:ascii="宋体" w:cs="宋体"/>
                <w:spacing w:val="-49"/>
                <w:sz w:val="21"/>
                <w:szCs w:val="21"/>
              </w:rPr>
              <w:t xml:space="preserve"> </w:t>
            </w:r>
            <w:r>
              <w:rPr>
                <w:rFonts w:hint="eastAsia" w:ascii="宋体" w:cs="宋体"/>
                <w:spacing w:val="-2"/>
                <w:sz w:val="21"/>
                <w:szCs w:val="21"/>
              </w:rPr>
              <w:t>洗；合理优化施工时间，加强对居民集中区域附近的施工区域的监督检查。加强与敏感目标单位和个人的沟通，在施工前应在相关居</w:t>
            </w:r>
            <w:r>
              <w:rPr>
                <w:rFonts w:ascii="宋体" w:cs="宋体"/>
                <w:spacing w:val="-49"/>
                <w:sz w:val="21"/>
                <w:szCs w:val="21"/>
              </w:rPr>
              <w:t xml:space="preserve"> </w:t>
            </w:r>
            <w:r>
              <w:rPr>
                <w:rFonts w:hint="eastAsia" w:ascii="宋体" w:cs="宋体"/>
                <w:spacing w:val="-2"/>
                <w:sz w:val="21"/>
                <w:szCs w:val="21"/>
              </w:rPr>
              <w:t>民区和村委会内张贴公示，标明投诉电话等联系方式，及时处理各</w:t>
            </w:r>
            <w:r>
              <w:rPr>
                <w:rFonts w:ascii="宋体" w:cs="宋体"/>
                <w:spacing w:val="-49"/>
                <w:sz w:val="21"/>
                <w:szCs w:val="21"/>
              </w:rPr>
              <w:t xml:space="preserve"> </w:t>
            </w:r>
            <w:r>
              <w:rPr>
                <w:rFonts w:hint="eastAsia" w:ascii="宋体" w:cs="宋体"/>
                <w:sz w:val="21"/>
                <w:szCs w:val="21"/>
              </w:rPr>
              <w:t>种纠纷，争取获得周边居民的谅解。</w:t>
            </w:r>
          </w:p>
        </w:tc>
        <w:tc>
          <w:tcPr>
            <w:tcW w:w="2744" w:type="dxa"/>
            <w:vMerge w:val="restart"/>
            <w:tcBorders>
              <w:top w:val="single" w:color="000000" w:sz="4" w:space="0"/>
              <w:left w:val="single" w:color="000000" w:sz="4" w:space="0"/>
              <w:right w:val="nil"/>
            </w:tcBorders>
            <w:vAlign w:val="center"/>
          </w:tcPr>
          <w:p>
            <w:pPr>
              <w:pStyle w:val="165"/>
              <w:kinsoku w:val="0"/>
              <w:overflowPunct w:val="0"/>
              <w:snapToGrid w:val="0"/>
              <w:spacing w:line="240" w:lineRule="auto"/>
              <w:ind w:firstLine="0" w:firstLineChars="0"/>
              <w:jc w:val="center"/>
            </w:pPr>
            <w:r>
              <w:rPr>
                <w:rFonts w:hint="eastAsia" w:ascii="宋体" w:cs="宋体"/>
                <w:sz w:val="21"/>
                <w:szCs w:val="21"/>
              </w:rPr>
              <w:t>满足《大气污染物综合排放标</w:t>
            </w:r>
            <w:r>
              <w:rPr>
                <w:rFonts w:hint="eastAsia" w:ascii="宋体" w:cs="宋体"/>
                <w:spacing w:val="-1"/>
                <w:sz w:val="21"/>
                <w:szCs w:val="21"/>
              </w:rPr>
              <w:t>准》（</w:t>
            </w:r>
            <w:r>
              <w:rPr>
                <w:spacing w:val="-1"/>
                <w:sz w:val="21"/>
                <w:szCs w:val="21"/>
              </w:rPr>
              <w:t>GB16297-1996</w:t>
            </w:r>
            <w:r>
              <w:rPr>
                <w:rFonts w:hint="eastAsia" w:ascii="宋体" w:cs="宋体"/>
                <w:spacing w:val="-1"/>
                <w:sz w:val="21"/>
                <w:szCs w:val="21"/>
              </w:rPr>
              <w:t>）表</w:t>
            </w:r>
            <w:r>
              <w:rPr>
                <w:spacing w:val="-1"/>
                <w:sz w:val="21"/>
                <w:szCs w:val="21"/>
              </w:rPr>
              <w:t>2</w:t>
            </w:r>
            <w:r>
              <w:rPr>
                <w:rFonts w:hint="eastAsia" w:ascii="宋体" w:cs="宋体"/>
                <w:spacing w:val="-1"/>
                <w:sz w:val="21"/>
                <w:szCs w:val="21"/>
              </w:rPr>
              <w:t>无组</w:t>
            </w:r>
            <w:r>
              <w:rPr>
                <w:rFonts w:ascii="宋体" w:cs="宋体"/>
                <w:spacing w:val="-92"/>
                <w:sz w:val="21"/>
                <w:szCs w:val="21"/>
              </w:rPr>
              <w:t xml:space="preserve"> </w:t>
            </w:r>
            <w:r>
              <w:rPr>
                <w:rFonts w:hint="eastAsia" w:ascii="宋体" w:cs="宋体"/>
                <w:sz w:val="21"/>
                <w:szCs w:val="21"/>
              </w:rPr>
              <w:t>织排放限值要求，不会对环境造成影响</w:t>
            </w:r>
          </w:p>
        </w:tc>
      </w:tr>
      <w:tr>
        <w:tblPrEx>
          <w:tblCellMar>
            <w:top w:w="0" w:type="dxa"/>
            <w:left w:w="0" w:type="dxa"/>
            <w:bottom w:w="0" w:type="dxa"/>
            <w:right w:w="0" w:type="dxa"/>
          </w:tblCellMar>
        </w:tblPrEx>
        <w:trPr>
          <w:tblHeader/>
          <w:jc w:val="center"/>
        </w:trPr>
        <w:tc>
          <w:tcPr>
            <w:tcW w:w="877" w:type="dxa"/>
            <w:vMerge w:val="continue"/>
            <w:tcBorders>
              <w:left w:val="nil"/>
              <w:right w:val="single" w:color="000000" w:sz="4" w:space="0"/>
            </w:tcBorders>
            <w:vAlign w:val="center"/>
          </w:tcPr>
          <w:p>
            <w:pPr>
              <w:pStyle w:val="165"/>
              <w:kinsoku w:val="0"/>
              <w:overflowPunct w:val="0"/>
              <w:snapToGrid w:val="0"/>
              <w:spacing w:line="240" w:lineRule="auto"/>
              <w:ind w:firstLine="0" w:firstLineChars="0"/>
              <w:jc w:val="center"/>
            </w:pPr>
          </w:p>
        </w:tc>
        <w:tc>
          <w:tcPr>
            <w:tcW w:w="926" w:type="dxa"/>
            <w:vMerge w:val="continue"/>
            <w:tcBorders>
              <w:left w:val="single" w:color="000000" w:sz="4" w:space="0"/>
              <w:right w:val="single" w:color="000000" w:sz="4" w:space="0"/>
            </w:tcBorders>
            <w:vAlign w:val="center"/>
          </w:tcPr>
          <w:p>
            <w:pPr>
              <w:pStyle w:val="165"/>
              <w:kinsoku w:val="0"/>
              <w:overflowPunct w:val="0"/>
              <w:snapToGrid w:val="0"/>
              <w:spacing w:line="240" w:lineRule="auto"/>
              <w:ind w:firstLine="0" w:firstLineChars="0"/>
              <w:jc w:val="center"/>
            </w:pPr>
          </w:p>
        </w:tc>
        <w:tc>
          <w:tcPr>
            <w:tcW w:w="2174" w:type="dxa"/>
            <w:tcBorders>
              <w:top w:val="single" w:color="000000" w:sz="4" w:space="0"/>
              <w:left w:val="single" w:color="000000" w:sz="4" w:space="0"/>
              <w:bottom w:val="single" w:color="000000" w:sz="4" w:space="0"/>
              <w:right w:val="single" w:color="000000" w:sz="4" w:space="0"/>
            </w:tcBorders>
            <w:vAlign w:val="center"/>
          </w:tcPr>
          <w:p>
            <w:pPr>
              <w:pStyle w:val="165"/>
              <w:kinsoku w:val="0"/>
              <w:overflowPunct w:val="0"/>
              <w:snapToGrid w:val="0"/>
              <w:spacing w:line="240" w:lineRule="auto"/>
              <w:ind w:firstLine="0" w:firstLineChars="0"/>
              <w:jc w:val="center"/>
            </w:pPr>
            <w:r>
              <w:rPr>
                <w:rFonts w:hint="eastAsia" w:ascii="宋体" w:cs="宋体"/>
                <w:sz w:val="21"/>
                <w:szCs w:val="21"/>
              </w:rPr>
              <w:t>施工机械燃油废气</w:t>
            </w:r>
          </w:p>
        </w:tc>
        <w:tc>
          <w:tcPr>
            <w:tcW w:w="6318" w:type="dxa"/>
            <w:tcBorders>
              <w:top w:val="single" w:color="000000" w:sz="4" w:space="0"/>
              <w:left w:val="single" w:color="000000" w:sz="4" w:space="0"/>
              <w:bottom w:val="single" w:color="000000" w:sz="4" w:space="0"/>
              <w:right w:val="single" w:color="000000" w:sz="4" w:space="0"/>
            </w:tcBorders>
            <w:vAlign w:val="center"/>
          </w:tcPr>
          <w:p>
            <w:pPr>
              <w:pStyle w:val="165"/>
              <w:kinsoku w:val="0"/>
              <w:overflowPunct w:val="0"/>
              <w:snapToGrid w:val="0"/>
              <w:spacing w:line="240" w:lineRule="auto"/>
              <w:ind w:firstLine="0" w:firstLineChars="0"/>
              <w:jc w:val="left"/>
              <w:rPr>
                <w:rFonts w:ascii="宋体" w:cs="宋体"/>
                <w:sz w:val="21"/>
                <w:szCs w:val="21"/>
              </w:rPr>
            </w:pPr>
            <w:r>
              <w:rPr>
                <w:rFonts w:hint="eastAsia" w:ascii="宋体" w:cs="宋体"/>
                <w:sz w:val="21"/>
                <w:szCs w:val="21"/>
              </w:rPr>
              <w:t>①运输车辆和以燃油为动力的施工机械应使用合格燃料，严禁使用</w:t>
            </w:r>
          </w:p>
          <w:p>
            <w:pPr>
              <w:pStyle w:val="165"/>
              <w:kinsoku w:val="0"/>
              <w:overflowPunct w:val="0"/>
              <w:snapToGrid w:val="0"/>
              <w:spacing w:line="240" w:lineRule="auto"/>
              <w:ind w:firstLine="0" w:firstLineChars="0"/>
              <w:jc w:val="left"/>
            </w:pPr>
            <w:r>
              <w:rPr>
                <w:rFonts w:hint="eastAsia" w:ascii="宋体" w:cs="宋体"/>
                <w:spacing w:val="-2"/>
                <w:sz w:val="21"/>
                <w:szCs w:val="21"/>
              </w:rPr>
              <w:t>劣质燃油，选用清洁油品，降低燃油废气中污染物的含量，同时合</w:t>
            </w:r>
            <w:r>
              <w:rPr>
                <w:rFonts w:ascii="宋体" w:cs="宋体"/>
                <w:spacing w:val="-49"/>
                <w:sz w:val="21"/>
                <w:szCs w:val="21"/>
              </w:rPr>
              <w:t xml:space="preserve"> </w:t>
            </w:r>
            <w:r>
              <w:rPr>
                <w:rFonts w:hint="eastAsia" w:ascii="宋体" w:cs="宋体"/>
                <w:spacing w:val="-2"/>
                <w:sz w:val="21"/>
                <w:szCs w:val="21"/>
              </w:rPr>
              <w:t>理布置运输车辆行驶路线，保证行使速度，减少怠速时间，以减少</w:t>
            </w:r>
            <w:r>
              <w:rPr>
                <w:rFonts w:ascii="宋体" w:cs="宋体"/>
                <w:spacing w:val="-49"/>
                <w:sz w:val="21"/>
                <w:szCs w:val="21"/>
              </w:rPr>
              <w:t xml:space="preserve"> </w:t>
            </w:r>
            <w:r>
              <w:rPr>
                <w:rFonts w:hint="eastAsia" w:ascii="宋体" w:cs="宋体"/>
                <w:sz w:val="21"/>
                <w:szCs w:val="21"/>
              </w:rPr>
              <w:t>机动车尾气的排放。</w:t>
            </w:r>
            <w:r>
              <w:rPr>
                <w:rFonts w:hint="eastAsia" w:ascii="宋体" w:cs="宋体"/>
                <w:spacing w:val="-2"/>
                <w:sz w:val="21"/>
                <w:szCs w:val="21"/>
              </w:rPr>
              <w:t>②选用符合国家有关机械、机动车标准的施工机械和运输工具，加</w:t>
            </w:r>
            <w:r>
              <w:rPr>
                <w:rFonts w:ascii="宋体" w:cs="宋体"/>
                <w:spacing w:val="-49"/>
                <w:sz w:val="21"/>
                <w:szCs w:val="21"/>
              </w:rPr>
              <w:t xml:space="preserve"> </w:t>
            </w:r>
            <w:r>
              <w:rPr>
                <w:rFonts w:hint="eastAsia" w:ascii="宋体" w:cs="宋体"/>
                <w:spacing w:val="-2"/>
                <w:sz w:val="21"/>
                <w:szCs w:val="21"/>
              </w:rPr>
              <w:t>强对燃油机械设备的维护和保养，保持设备在正常良好的状态下工</w:t>
            </w:r>
            <w:r>
              <w:rPr>
                <w:rFonts w:hint="eastAsia" w:ascii="宋体" w:cs="宋体"/>
                <w:sz w:val="21"/>
                <w:szCs w:val="21"/>
              </w:rPr>
              <w:t>作。</w:t>
            </w:r>
          </w:p>
        </w:tc>
        <w:tc>
          <w:tcPr>
            <w:tcW w:w="2744" w:type="dxa"/>
            <w:vMerge w:val="continue"/>
            <w:tcBorders>
              <w:left w:val="single" w:color="000000" w:sz="4" w:space="0"/>
              <w:bottom w:val="single" w:color="000000" w:sz="4" w:space="0"/>
              <w:right w:val="nil"/>
            </w:tcBorders>
            <w:vAlign w:val="center"/>
          </w:tcPr>
          <w:p>
            <w:pPr>
              <w:pStyle w:val="165"/>
              <w:kinsoku w:val="0"/>
              <w:overflowPunct w:val="0"/>
              <w:snapToGrid w:val="0"/>
              <w:spacing w:line="240" w:lineRule="auto"/>
              <w:ind w:firstLine="0" w:firstLineChars="0"/>
              <w:jc w:val="center"/>
            </w:pPr>
          </w:p>
        </w:tc>
      </w:tr>
      <w:tr>
        <w:tblPrEx>
          <w:tblCellMar>
            <w:top w:w="0" w:type="dxa"/>
            <w:left w:w="0" w:type="dxa"/>
            <w:bottom w:w="0" w:type="dxa"/>
            <w:right w:w="0" w:type="dxa"/>
          </w:tblCellMar>
        </w:tblPrEx>
        <w:trPr>
          <w:tblHeader/>
          <w:jc w:val="center"/>
        </w:trPr>
        <w:tc>
          <w:tcPr>
            <w:tcW w:w="877" w:type="dxa"/>
            <w:vMerge w:val="continue"/>
            <w:tcBorders>
              <w:left w:val="nil"/>
              <w:right w:val="single" w:color="000000" w:sz="4" w:space="0"/>
            </w:tcBorders>
            <w:vAlign w:val="center"/>
          </w:tcPr>
          <w:p>
            <w:pPr>
              <w:snapToGrid w:val="0"/>
              <w:spacing w:line="240" w:lineRule="auto"/>
              <w:ind w:firstLine="0" w:firstLineChars="0"/>
              <w:jc w:val="center"/>
            </w:pPr>
          </w:p>
        </w:tc>
        <w:tc>
          <w:tcPr>
            <w:tcW w:w="926" w:type="dxa"/>
            <w:vMerge w:val="continue"/>
            <w:tcBorders>
              <w:left w:val="single" w:color="000000" w:sz="4" w:space="0"/>
              <w:bottom w:val="single" w:color="000000" w:sz="4" w:space="0"/>
              <w:right w:val="single" w:color="000000" w:sz="4" w:space="0"/>
            </w:tcBorders>
            <w:vAlign w:val="center"/>
          </w:tcPr>
          <w:p>
            <w:pPr>
              <w:snapToGrid w:val="0"/>
              <w:spacing w:line="240" w:lineRule="auto"/>
              <w:ind w:firstLine="0" w:firstLineChars="0"/>
              <w:jc w:val="center"/>
            </w:pPr>
          </w:p>
        </w:tc>
        <w:tc>
          <w:tcPr>
            <w:tcW w:w="2174" w:type="dxa"/>
            <w:tcBorders>
              <w:top w:val="single" w:color="000000" w:sz="4" w:space="0"/>
              <w:left w:val="single" w:color="000000" w:sz="4" w:space="0"/>
              <w:bottom w:val="single" w:color="000000" w:sz="4" w:space="0"/>
              <w:right w:val="single" w:color="000000" w:sz="4" w:space="0"/>
            </w:tcBorders>
            <w:vAlign w:val="center"/>
          </w:tcPr>
          <w:p>
            <w:pPr>
              <w:pStyle w:val="165"/>
              <w:kinsoku w:val="0"/>
              <w:overflowPunct w:val="0"/>
              <w:snapToGrid w:val="0"/>
              <w:spacing w:line="240" w:lineRule="auto"/>
              <w:ind w:firstLine="0" w:firstLineChars="0"/>
              <w:jc w:val="center"/>
            </w:pPr>
            <w:r>
              <w:rPr>
                <w:rFonts w:hint="eastAsia" w:ascii="宋体" w:cs="宋体"/>
                <w:sz w:val="21"/>
                <w:szCs w:val="21"/>
              </w:rPr>
              <w:t>河道清淤及堆放恶臭</w:t>
            </w:r>
          </w:p>
        </w:tc>
        <w:tc>
          <w:tcPr>
            <w:tcW w:w="6318" w:type="dxa"/>
            <w:tcBorders>
              <w:top w:val="single" w:color="000000" w:sz="4" w:space="0"/>
              <w:left w:val="single" w:color="000000" w:sz="4" w:space="0"/>
              <w:bottom w:val="single" w:color="000000" w:sz="4" w:space="0"/>
              <w:right w:val="single" w:color="000000" w:sz="4" w:space="0"/>
            </w:tcBorders>
            <w:vAlign w:val="center"/>
          </w:tcPr>
          <w:p>
            <w:pPr>
              <w:pStyle w:val="165"/>
              <w:kinsoku w:val="0"/>
              <w:overflowPunct w:val="0"/>
              <w:snapToGrid w:val="0"/>
              <w:spacing w:line="240" w:lineRule="auto"/>
              <w:ind w:firstLine="0" w:firstLineChars="0"/>
              <w:jc w:val="left"/>
            </w:pPr>
            <w:r>
              <w:rPr>
                <w:rFonts w:hint="eastAsia" w:ascii="宋体" w:cs="宋体"/>
                <w:sz w:val="21"/>
                <w:szCs w:val="21"/>
              </w:rPr>
              <w:t>在清淤河道采取两岸及岸边建挡板，设置封闭围挡减少臭气影响，加强对施工工人的保护，把受影响人群降至最少。堆放场四周围挡，设置截排水沟，定期间定期喷洒生物除臭剂，减少恶臭的散发。</w:t>
            </w:r>
          </w:p>
        </w:tc>
        <w:tc>
          <w:tcPr>
            <w:tcW w:w="2744" w:type="dxa"/>
            <w:tcBorders>
              <w:top w:val="single" w:color="000000" w:sz="4" w:space="0"/>
              <w:left w:val="single" w:color="000000" w:sz="4" w:space="0"/>
              <w:bottom w:val="single" w:color="000000" w:sz="4" w:space="0"/>
              <w:right w:val="nil"/>
            </w:tcBorders>
            <w:vAlign w:val="center"/>
          </w:tcPr>
          <w:p>
            <w:pPr>
              <w:pStyle w:val="165"/>
              <w:kinsoku w:val="0"/>
              <w:overflowPunct w:val="0"/>
              <w:snapToGrid w:val="0"/>
              <w:spacing w:line="240" w:lineRule="auto"/>
              <w:ind w:firstLine="0" w:firstLineChars="0"/>
              <w:jc w:val="center"/>
              <w:rPr>
                <w:rFonts w:ascii="宋体" w:cs="宋体"/>
                <w:sz w:val="21"/>
                <w:szCs w:val="21"/>
              </w:rPr>
            </w:pPr>
            <w:r>
              <w:rPr>
                <w:rFonts w:hint="eastAsia" w:ascii="宋体" w:cs="宋体"/>
                <w:sz w:val="21"/>
                <w:szCs w:val="21"/>
              </w:rPr>
              <w:t>《恶臭污染物排放标准》</w:t>
            </w:r>
          </w:p>
          <w:p>
            <w:pPr>
              <w:pStyle w:val="165"/>
              <w:kinsoku w:val="0"/>
              <w:overflowPunct w:val="0"/>
              <w:snapToGrid w:val="0"/>
              <w:spacing w:line="240" w:lineRule="auto"/>
              <w:ind w:firstLine="0" w:firstLineChars="0"/>
              <w:jc w:val="center"/>
            </w:pPr>
            <w:r>
              <w:rPr>
                <w:rFonts w:hint="eastAsia" w:ascii="宋体" w:cs="宋体"/>
                <w:spacing w:val="-1"/>
                <w:sz w:val="21"/>
                <w:szCs w:val="21"/>
              </w:rPr>
              <w:t>（</w:t>
            </w:r>
            <w:r>
              <w:rPr>
                <w:spacing w:val="-1"/>
                <w:sz w:val="21"/>
                <w:szCs w:val="21"/>
              </w:rPr>
              <w:t>GB14554-93</w:t>
            </w:r>
            <w:r>
              <w:rPr>
                <w:rFonts w:hint="eastAsia" w:ascii="宋体" w:cs="宋体"/>
                <w:spacing w:val="-1"/>
                <w:sz w:val="21"/>
                <w:szCs w:val="21"/>
              </w:rPr>
              <w:t>）表</w:t>
            </w:r>
            <w:r>
              <w:rPr>
                <w:spacing w:val="-1"/>
                <w:sz w:val="21"/>
                <w:szCs w:val="21"/>
              </w:rPr>
              <w:t>1</w:t>
            </w:r>
            <w:r>
              <w:rPr>
                <w:rFonts w:hint="eastAsia" w:ascii="宋体" w:cs="宋体"/>
                <w:spacing w:val="-1"/>
                <w:sz w:val="21"/>
                <w:szCs w:val="21"/>
              </w:rPr>
              <w:t>中二级标准</w:t>
            </w:r>
            <w:r>
              <w:rPr>
                <w:rFonts w:hint="eastAsia" w:ascii="宋体" w:cs="宋体"/>
                <w:sz w:val="21"/>
                <w:szCs w:val="21"/>
              </w:rPr>
              <w:t>值</w:t>
            </w:r>
          </w:p>
        </w:tc>
      </w:tr>
      <w:tr>
        <w:tblPrEx>
          <w:tblCellMar>
            <w:top w:w="0" w:type="dxa"/>
            <w:left w:w="0" w:type="dxa"/>
            <w:bottom w:w="0" w:type="dxa"/>
            <w:right w:w="0" w:type="dxa"/>
          </w:tblCellMar>
        </w:tblPrEx>
        <w:trPr>
          <w:tblHeader/>
          <w:jc w:val="center"/>
        </w:trPr>
        <w:tc>
          <w:tcPr>
            <w:tcW w:w="877" w:type="dxa"/>
            <w:vMerge w:val="continue"/>
            <w:tcBorders>
              <w:left w:val="nil"/>
              <w:bottom w:val="single" w:color="000000" w:sz="4" w:space="0"/>
              <w:right w:val="single" w:color="000000" w:sz="4" w:space="0"/>
            </w:tcBorders>
            <w:vAlign w:val="center"/>
          </w:tcPr>
          <w:p>
            <w:pPr>
              <w:pStyle w:val="165"/>
              <w:kinsoku w:val="0"/>
              <w:overflowPunct w:val="0"/>
              <w:snapToGrid w:val="0"/>
              <w:spacing w:line="240" w:lineRule="auto"/>
              <w:ind w:firstLine="0" w:firstLineChars="0"/>
              <w:jc w:val="center"/>
            </w:pPr>
          </w:p>
        </w:tc>
        <w:tc>
          <w:tcPr>
            <w:tcW w:w="926" w:type="dxa"/>
            <w:vMerge w:val="restart"/>
            <w:tcBorders>
              <w:top w:val="single" w:color="000000" w:sz="4" w:space="0"/>
              <w:left w:val="single" w:color="000000" w:sz="4" w:space="0"/>
              <w:bottom w:val="single" w:color="000000" w:sz="4" w:space="0"/>
              <w:right w:val="single" w:color="000000" w:sz="4" w:space="0"/>
            </w:tcBorders>
            <w:vAlign w:val="center"/>
          </w:tcPr>
          <w:p>
            <w:pPr>
              <w:pStyle w:val="165"/>
              <w:kinsoku w:val="0"/>
              <w:overflowPunct w:val="0"/>
              <w:snapToGrid w:val="0"/>
              <w:spacing w:line="240" w:lineRule="auto"/>
              <w:ind w:firstLine="0" w:firstLineChars="0"/>
              <w:jc w:val="center"/>
            </w:pPr>
            <w:r>
              <w:rPr>
                <w:rFonts w:hint="eastAsia" w:ascii="宋体" w:cs="宋体"/>
                <w:sz w:val="21"/>
                <w:szCs w:val="21"/>
              </w:rPr>
              <w:t>固废</w:t>
            </w:r>
          </w:p>
        </w:tc>
        <w:tc>
          <w:tcPr>
            <w:tcW w:w="2174" w:type="dxa"/>
            <w:tcBorders>
              <w:top w:val="single" w:color="000000" w:sz="4" w:space="0"/>
              <w:left w:val="single" w:color="000000" w:sz="4" w:space="0"/>
              <w:bottom w:val="single" w:color="000000" w:sz="4" w:space="0"/>
              <w:right w:val="single" w:color="000000" w:sz="4" w:space="0"/>
            </w:tcBorders>
            <w:vAlign w:val="center"/>
          </w:tcPr>
          <w:p>
            <w:pPr>
              <w:pStyle w:val="165"/>
              <w:kinsoku w:val="0"/>
              <w:overflowPunct w:val="0"/>
              <w:snapToGrid w:val="0"/>
              <w:spacing w:line="240" w:lineRule="auto"/>
              <w:ind w:firstLine="0" w:firstLineChars="0"/>
              <w:jc w:val="center"/>
            </w:pPr>
            <w:r>
              <w:rPr>
                <w:rFonts w:hint="eastAsia" w:ascii="宋体" w:cs="宋体"/>
                <w:sz w:val="21"/>
                <w:szCs w:val="21"/>
              </w:rPr>
              <w:t>河道清淤淤泥</w:t>
            </w:r>
          </w:p>
        </w:tc>
        <w:tc>
          <w:tcPr>
            <w:tcW w:w="6318" w:type="dxa"/>
            <w:tcBorders>
              <w:top w:val="single" w:color="000000" w:sz="4" w:space="0"/>
              <w:left w:val="single" w:color="000000" w:sz="4" w:space="0"/>
              <w:bottom w:val="single" w:color="000000" w:sz="4" w:space="0"/>
              <w:right w:val="single" w:color="000000" w:sz="4" w:space="0"/>
            </w:tcBorders>
            <w:vAlign w:val="center"/>
          </w:tcPr>
          <w:p>
            <w:pPr>
              <w:pStyle w:val="165"/>
              <w:kinsoku w:val="0"/>
              <w:overflowPunct w:val="0"/>
              <w:snapToGrid w:val="0"/>
              <w:spacing w:line="240" w:lineRule="auto"/>
              <w:ind w:firstLine="0" w:firstLineChars="0"/>
              <w:jc w:val="left"/>
            </w:pPr>
            <w:r>
              <w:rPr>
                <w:rFonts w:hint="eastAsia" w:ascii="宋体" w:cs="宋体"/>
                <w:sz w:val="21"/>
                <w:szCs w:val="21"/>
              </w:rPr>
              <w:t>项目清淤底泥在淤泥临时堆放场自然干化后运到平利县工业园用于场地平整回填。</w:t>
            </w:r>
          </w:p>
        </w:tc>
        <w:tc>
          <w:tcPr>
            <w:tcW w:w="2744" w:type="dxa"/>
            <w:vMerge w:val="restart"/>
            <w:tcBorders>
              <w:top w:val="single" w:color="000000" w:sz="4" w:space="0"/>
              <w:left w:val="single" w:color="000000" w:sz="4" w:space="0"/>
              <w:bottom w:val="single" w:color="000000" w:sz="4" w:space="0"/>
              <w:right w:val="nil"/>
            </w:tcBorders>
            <w:vAlign w:val="center"/>
          </w:tcPr>
          <w:p>
            <w:pPr>
              <w:pStyle w:val="165"/>
              <w:kinsoku w:val="0"/>
              <w:overflowPunct w:val="0"/>
              <w:snapToGrid w:val="0"/>
              <w:spacing w:line="240" w:lineRule="auto"/>
              <w:ind w:firstLine="0" w:firstLineChars="0"/>
              <w:jc w:val="center"/>
            </w:pPr>
            <w:r>
              <w:rPr>
                <w:rFonts w:hint="eastAsia" w:ascii="宋体" w:cs="宋体"/>
                <w:spacing w:val="-3"/>
                <w:sz w:val="21"/>
                <w:szCs w:val="21"/>
              </w:rPr>
              <w:t>合理处置，零排放，不造成二次</w:t>
            </w:r>
            <w:r>
              <w:rPr>
                <w:rFonts w:hint="eastAsia" w:ascii="宋体" w:cs="宋体"/>
                <w:sz w:val="21"/>
                <w:szCs w:val="21"/>
              </w:rPr>
              <w:t>污染</w:t>
            </w:r>
          </w:p>
        </w:tc>
      </w:tr>
      <w:tr>
        <w:tblPrEx>
          <w:tblCellMar>
            <w:top w:w="0" w:type="dxa"/>
            <w:left w:w="0" w:type="dxa"/>
            <w:bottom w:w="0" w:type="dxa"/>
            <w:right w:w="0" w:type="dxa"/>
          </w:tblCellMar>
        </w:tblPrEx>
        <w:trPr>
          <w:tblHeader/>
          <w:jc w:val="center"/>
        </w:trPr>
        <w:tc>
          <w:tcPr>
            <w:tcW w:w="877" w:type="dxa"/>
            <w:vMerge w:val="continue"/>
            <w:tcBorders>
              <w:top w:val="single" w:color="000000" w:sz="4" w:space="0"/>
              <w:left w:val="nil"/>
              <w:right w:val="single" w:color="000000" w:sz="4" w:space="0"/>
            </w:tcBorders>
            <w:vAlign w:val="center"/>
          </w:tcPr>
          <w:p>
            <w:pPr>
              <w:pStyle w:val="165"/>
              <w:kinsoku w:val="0"/>
              <w:overflowPunct w:val="0"/>
              <w:snapToGrid w:val="0"/>
              <w:spacing w:line="240" w:lineRule="auto"/>
              <w:ind w:firstLine="0" w:firstLineChars="0"/>
              <w:jc w:val="center"/>
            </w:pPr>
          </w:p>
        </w:tc>
        <w:tc>
          <w:tcPr>
            <w:tcW w:w="926" w:type="dxa"/>
            <w:vMerge w:val="continue"/>
            <w:tcBorders>
              <w:top w:val="single" w:color="000000" w:sz="4" w:space="0"/>
              <w:left w:val="single" w:color="000000" w:sz="4" w:space="0"/>
              <w:bottom w:val="single" w:color="000000" w:sz="4" w:space="0"/>
              <w:right w:val="single" w:color="000000" w:sz="4" w:space="0"/>
            </w:tcBorders>
            <w:vAlign w:val="center"/>
          </w:tcPr>
          <w:p>
            <w:pPr>
              <w:pStyle w:val="165"/>
              <w:kinsoku w:val="0"/>
              <w:overflowPunct w:val="0"/>
              <w:snapToGrid w:val="0"/>
              <w:spacing w:line="240" w:lineRule="auto"/>
              <w:ind w:firstLine="0" w:firstLineChars="0"/>
              <w:jc w:val="center"/>
            </w:pPr>
          </w:p>
        </w:tc>
        <w:tc>
          <w:tcPr>
            <w:tcW w:w="2174" w:type="dxa"/>
            <w:tcBorders>
              <w:top w:val="single" w:color="000000" w:sz="4" w:space="0"/>
              <w:left w:val="single" w:color="000000" w:sz="4" w:space="0"/>
              <w:bottom w:val="single" w:color="000000" w:sz="4" w:space="0"/>
              <w:right w:val="single" w:color="000000" w:sz="4" w:space="0"/>
            </w:tcBorders>
            <w:vAlign w:val="center"/>
          </w:tcPr>
          <w:p>
            <w:pPr>
              <w:pStyle w:val="165"/>
              <w:kinsoku w:val="0"/>
              <w:overflowPunct w:val="0"/>
              <w:snapToGrid w:val="0"/>
              <w:spacing w:line="240" w:lineRule="auto"/>
              <w:ind w:firstLine="0" w:firstLineChars="0"/>
              <w:jc w:val="center"/>
            </w:pPr>
            <w:r>
              <w:rPr>
                <w:rFonts w:hint="eastAsia" w:ascii="宋体" w:cs="宋体"/>
                <w:sz w:val="21"/>
                <w:szCs w:val="21"/>
              </w:rPr>
              <w:t>废土石方</w:t>
            </w:r>
          </w:p>
        </w:tc>
        <w:tc>
          <w:tcPr>
            <w:tcW w:w="6318" w:type="dxa"/>
            <w:tcBorders>
              <w:top w:val="single" w:color="000000" w:sz="4" w:space="0"/>
              <w:left w:val="single" w:color="000000" w:sz="4" w:space="0"/>
              <w:bottom w:val="single" w:color="000000" w:sz="4" w:space="0"/>
              <w:right w:val="single" w:color="000000" w:sz="4" w:space="0"/>
            </w:tcBorders>
            <w:vAlign w:val="center"/>
          </w:tcPr>
          <w:p>
            <w:pPr>
              <w:pStyle w:val="165"/>
              <w:kinsoku w:val="0"/>
              <w:overflowPunct w:val="0"/>
              <w:snapToGrid w:val="0"/>
              <w:spacing w:line="240" w:lineRule="auto"/>
              <w:ind w:firstLine="0" w:firstLineChars="0"/>
              <w:jc w:val="left"/>
            </w:pPr>
            <w:r>
              <w:rPr>
                <w:rFonts w:hint="eastAsia" w:ascii="宋体" w:cs="宋体"/>
                <w:sz w:val="21"/>
                <w:szCs w:val="21"/>
              </w:rPr>
              <w:t>运到平利县工业园用于场地平整回填。</w:t>
            </w:r>
          </w:p>
        </w:tc>
        <w:tc>
          <w:tcPr>
            <w:tcW w:w="2744" w:type="dxa"/>
            <w:vMerge w:val="continue"/>
            <w:tcBorders>
              <w:top w:val="single" w:color="000000" w:sz="4" w:space="0"/>
              <w:left w:val="single" w:color="000000" w:sz="4" w:space="0"/>
              <w:bottom w:val="single" w:color="000000" w:sz="4" w:space="0"/>
              <w:right w:val="nil"/>
            </w:tcBorders>
            <w:vAlign w:val="center"/>
          </w:tcPr>
          <w:p>
            <w:pPr>
              <w:pStyle w:val="165"/>
              <w:kinsoku w:val="0"/>
              <w:overflowPunct w:val="0"/>
              <w:snapToGrid w:val="0"/>
              <w:spacing w:line="240" w:lineRule="auto"/>
              <w:ind w:firstLine="0" w:firstLineChars="0"/>
              <w:jc w:val="center"/>
            </w:pPr>
          </w:p>
        </w:tc>
      </w:tr>
      <w:tr>
        <w:tblPrEx>
          <w:tblCellMar>
            <w:top w:w="0" w:type="dxa"/>
            <w:left w:w="0" w:type="dxa"/>
            <w:bottom w:w="0" w:type="dxa"/>
            <w:right w:w="0" w:type="dxa"/>
          </w:tblCellMar>
        </w:tblPrEx>
        <w:trPr>
          <w:tblHeader/>
          <w:jc w:val="center"/>
        </w:trPr>
        <w:tc>
          <w:tcPr>
            <w:tcW w:w="877" w:type="dxa"/>
            <w:vMerge w:val="continue"/>
            <w:tcBorders>
              <w:left w:val="nil"/>
              <w:right w:val="single" w:color="000000" w:sz="4" w:space="0"/>
            </w:tcBorders>
            <w:vAlign w:val="center"/>
          </w:tcPr>
          <w:p>
            <w:pPr>
              <w:pStyle w:val="165"/>
              <w:kinsoku w:val="0"/>
              <w:overflowPunct w:val="0"/>
              <w:snapToGrid w:val="0"/>
              <w:spacing w:line="240" w:lineRule="auto"/>
              <w:ind w:firstLine="0" w:firstLineChars="0"/>
              <w:jc w:val="center"/>
            </w:pPr>
          </w:p>
        </w:tc>
        <w:tc>
          <w:tcPr>
            <w:tcW w:w="926" w:type="dxa"/>
            <w:vMerge w:val="continue"/>
            <w:tcBorders>
              <w:top w:val="single" w:color="000000" w:sz="4" w:space="0"/>
              <w:left w:val="single" w:color="000000" w:sz="4" w:space="0"/>
              <w:bottom w:val="single" w:color="000000" w:sz="4" w:space="0"/>
              <w:right w:val="single" w:color="000000" w:sz="4" w:space="0"/>
            </w:tcBorders>
            <w:vAlign w:val="center"/>
          </w:tcPr>
          <w:p>
            <w:pPr>
              <w:pStyle w:val="165"/>
              <w:kinsoku w:val="0"/>
              <w:overflowPunct w:val="0"/>
              <w:snapToGrid w:val="0"/>
              <w:spacing w:line="240" w:lineRule="auto"/>
              <w:ind w:firstLine="0" w:firstLineChars="0"/>
              <w:jc w:val="center"/>
            </w:pPr>
          </w:p>
        </w:tc>
        <w:tc>
          <w:tcPr>
            <w:tcW w:w="2174" w:type="dxa"/>
            <w:tcBorders>
              <w:top w:val="single" w:color="000000" w:sz="4" w:space="0"/>
              <w:left w:val="single" w:color="000000" w:sz="4" w:space="0"/>
              <w:bottom w:val="single" w:color="000000" w:sz="4" w:space="0"/>
              <w:right w:val="single" w:color="000000" w:sz="4" w:space="0"/>
            </w:tcBorders>
            <w:vAlign w:val="center"/>
          </w:tcPr>
          <w:p>
            <w:pPr>
              <w:pStyle w:val="165"/>
              <w:kinsoku w:val="0"/>
              <w:overflowPunct w:val="0"/>
              <w:snapToGrid w:val="0"/>
              <w:spacing w:line="240" w:lineRule="auto"/>
              <w:ind w:firstLine="0" w:firstLineChars="0"/>
              <w:jc w:val="center"/>
            </w:pPr>
            <w:r>
              <w:rPr>
                <w:rFonts w:hint="eastAsia" w:ascii="宋体" w:cs="宋体"/>
                <w:sz w:val="21"/>
                <w:szCs w:val="21"/>
              </w:rPr>
              <w:t>建筑垃圾</w:t>
            </w:r>
          </w:p>
        </w:tc>
        <w:tc>
          <w:tcPr>
            <w:tcW w:w="6318" w:type="dxa"/>
            <w:tcBorders>
              <w:top w:val="single" w:color="000000" w:sz="4" w:space="0"/>
              <w:left w:val="single" w:color="000000" w:sz="4" w:space="0"/>
              <w:bottom w:val="single" w:color="000000" w:sz="4" w:space="0"/>
              <w:right w:val="single" w:color="000000" w:sz="4" w:space="0"/>
            </w:tcBorders>
            <w:vAlign w:val="center"/>
          </w:tcPr>
          <w:p>
            <w:pPr>
              <w:pStyle w:val="165"/>
              <w:kinsoku w:val="0"/>
              <w:overflowPunct w:val="0"/>
              <w:snapToGrid w:val="0"/>
              <w:spacing w:line="240" w:lineRule="auto"/>
              <w:ind w:firstLine="0" w:firstLineChars="0"/>
              <w:jc w:val="left"/>
            </w:pPr>
            <w:r>
              <w:rPr>
                <w:rFonts w:hint="eastAsia" w:ascii="宋体" w:cs="宋体"/>
                <w:sz w:val="21"/>
                <w:szCs w:val="21"/>
              </w:rPr>
              <w:t>建筑垃圾分类收集，可回收利用的交由物资回收单位回收再利用，</w:t>
            </w:r>
            <w:r>
              <w:rPr>
                <w:rFonts w:hint="eastAsia" w:ascii="宋体" w:cs="宋体"/>
                <w:spacing w:val="-2"/>
                <w:sz w:val="21"/>
                <w:szCs w:val="21"/>
              </w:rPr>
              <w:t>不可回收利用的运送至</w:t>
            </w:r>
            <w:r>
              <w:rPr>
                <w:rFonts w:ascii="宋体" w:cs="宋体"/>
                <w:spacing w:val="-49"/>
                <w:sz w:val="21"/>
                <w:szCs w:val="21"/>
              </w:rPr>
              <w:t xml:space="preserve"> </w:t>
            </w:r>
            <w:r>
              <w:rPr>
                <w:rFonts w:hint="eastAsia" w:ascii="宋体" w:cs="宋体"/>
                <w:sz w:val="21"/>
                <w:szCs w:val="21"/>
              </w:rPr>
              <w:t>政府指定的建筑垃圾消纳场统一处置，不外排。</w:t>
            </w:r>
          </w:p>
        </w:tc>
        <w:tc>
          <w:tcPr>
            <w:tcW w:w="2744" w:type="dxa"/>
            <w:vMerge w:val="continue"/>
            <w:tcBorders>
              <w:top w:val="single" w:color="000000" w:sz="4" w:space="0"/>
              <w:left w:val="single" w:color="000000" w:sz="4" w:space="0"/>
              <w:bottom w:val="single" w:color="000000" w:sz="4" w:space="0"/>
              <w:right w:val="nil"/>
            </w:tcBorders>
            <w:vAlign w:val="center"/>
          </w:tcPr>
          <w:p>
            <w:pPr>
              <w:pStyle w:val="165"/>
              <w:kinsoku w:val="0"/>
              <w:overflowPunct w:val="0"/>
              <w:snapToGrid w:val="0"/>
              <w:spacing w:line="240" w:lineRule="auto"/>
              <w:ind w:firstLine="0" w:firstLineChars="0"/>
              <w:jc w:val="center"/>
            </w:pPr>
          </w:p>
        </w:tc>
      </w:tr>
      <w:tr>
        <w:tblPrEx>
          <w:tblCellMar>
            <w:top w:w="0" w:type="dxa"/>
            <w:left w:w="0" w:type="dxa"/>
            <w:bottom w:w="0" w:type="dxa"/>
            <w:right w:w="0" w:type="dxa"/>
          </w:tblCellMar>
        </w:tblPrEx>
        <w:trPr>
          <w:tblHeader/>
          <w:jc w:val="center"/>
        </w:trPr>
        <w:tc>
          <w:tcPr>
            <w:tcW w:w="877" w:type="dxa"/>
            <w:vMerge w:val="continue"/>
            <w:tcBorders>
              <w:left w:val="nil"/>
              <w:right w:val="single" w:color="000000" w:sz="4" w:space="0"/>
            </w:tcBorders>
            <w:vAlign w:val="center"/>
          </w:tcPr>
          <w:p>
            <w:pPr>
              <w:pStyle w:val="165"/>
              <w:kinsoku w:val="0"/>
              <w:overflowPunct w:val="0"/>
              <w:snapToGrid w:val="0"/>
              <w:spacing w:line="240" w:lineRule="auto"/>
              <w:ind w:firstLine="0" w:firstLineChars="0"/>
              <w:jc w:val="center"/>
            </w:pPr>
          </w:p>
        </w:tc>
        <w:tc>
          <w:tcPr>
            <w:tcW w:w="926" w:type="dxa"/>
            <w:vMerge w:val="continue"/>
            <w:tcBorders>
              <w:top w:val="single" w:color="000000" w:sz="4" w:space="0"/>
              <w:left w:val="single" w:color="000000" w:sz="4" w:space="0"/>
              <w:bottom w:val="single" w:color="000000" w:sz="4" w:space="0"/>
              <w:right w:val="single" w:color="000000" w:sz="4" w:space="0"/>
            </w:tcBorders>
            <w:vAlign w:val="center"/>
          </w:tcPr>
          <w:p>
            <w:pPr>
              <w:pStyle w:val="165"/>
              <w:kinsoku w:val="0"/>
              <w:overflowPunct w:val="0"/>
              <w:snapToGrid w:val="0"/>
              <w:spacing w:line="240" w:lineRule="auto"/>
              <w:ind w:firstLine="0" w:firstLineChars="0"/>
              <w:jc w:val="center"/>
            </w:pPr>
          </w:p>
        </w:tc>
        <w:tc>
          <w:tcPr>
            <w:tcW w:w="2174" w:type="dxa"/>
            <w:tcBorders>
              <w:top w:val="single" w:color="000000" w:sz="4" w:space="0"/>
              <w:left w:val="single" w:color="000000" w:sz="4" w:space="0"/>
              <w:bottom w:val="single" w:color="000000" w:sz="4" w:space="0"/>
              <w:right w:val="single" w:color="000000" w:sz="4" w:space="0"/>
            </w:tcBorders>
            <w:vAlign w:val="center"/>
          </w:tcPr>
          <w:p>
            <w:pPr>
              <w:pStyle w:val="165"/>
              <w:kinsoku w:val="0"/>
              <w:overflowPunct w:val="0"/>
              <w:snapToGrid w:val="0"/>
              <w:spacing w:line="240" w:lineRule="auto"/>
              <w:ind w:firstLine="0" w:firstLineChars="0"/>
              <w:jc w:val="center"/>
            </w:pPr>
            <w:r>
              <w:rPr>
                <w:rFonts w:hint="eastAsia" w:ascii="宋体" w:cs="宋体"/>
                <w:sz w:val="21"/>
                <w:szCs w:val="21"/>
              </w:rPr>
              <w:t>河道清理垃圾</w:t>
            </w:r>
          </w:p>
        </w:tc>
        <w:tc>
          <w:tcPr>
            <w:tcW w:w="6318" w:type="dxa"/>
            <w:tcBorders>
              <w:top w:val="single" w:color="000000" w:sz="4" w:space="0"/>
              <w:left w:val="single" w:color="000000" w:sz="4" w:space="0"/>
              <w:bottom w:val="single" w:color="000000" w:sz="4" w:space="0"/>
              <w:right w:val="single" w:color="000000" w:sz="4" w:space="0"/>
            </w:tcBorders>
            <w:vAlign w:val="center"/>
          </w:tcPr>
          <w:p>
            <w:pPr>
              <w:pStyle w:val="165"/>
              <w:kinsoku w:val="0"/>
              <w:overflowPunct w:val="0"/>
              <w:snapToGrid w:val="0"/>
              <w:spacing w:line="240" w:lineRule="auto"/>
              <w:ind w:firstLine="0" w:firstLineChars="0"/>
              <w:jc w:val="left"/>
              <w:rPr>
                <w:rFonts w:ascii="宋体" w:cs="宋体"/>
                <w:sz w:val="21"/>
                <w:szCs w:val="21"/>
              </w:rPr>
            </w:pPr>
            <w:r>
              <w:rPr>
                <w:rFonts w:hint="eastAsia" w:ascii="宋体" w:cs="宋体"/>
                <w:sz w:val="21"/>
                <w:szCs w:val="21"/>
              </w:rPr>
              <w:t>交由环卫部门统一清运，河道清理工程分段、分区，垃圾清理量随</w:t>
            </w:r>
          </w:p>
          <w:p>
            <w:pPr>
              <w:pStyle w:val="165"/>
              <w:kinsoku w:val="0"/>
              <w:overflowPunct w:val="0"/>
              <w:snapToGrid w:val="0"/>
              <w:spacing w:line="240" w:lineRule="auto"/>
              <w:ind w:firstLine="0" w:firstLineChars="0"/>
              <w:jc w:val="left"/>
            </w:pPr>
            <w:r>
              <w:rPr>
                <w:rFonts w:hint="eastAsia" w:ascii="宋体" w:cs="宋体"/>
                <w:sz w:val="21"/>
                <w:szCs w:val="21"/>
              </w:rPr>
              <w:t>产随清，不在项目区域堆积贮存。</w:t>
            </w:r>
          </w:p>
        </w:tc>
        <w:tc>
          <w:tcPr>
            <w:tcW w:w="2744" w:type="dxa"/>
            <w:vMerge w:val="continue"/>
            <w:tcBorders>
              <w:top w:val="single" w:color="000000" w:sz="4" w:space="0"/>
              <w:left w:val="single" w:color="000000" w:sz="4" w:space="0"/>
              <w:bottom w:val="single" w:color="000000" w:sz="4" w:space="0"/>
              <w:right w:val="nil"/>
            </w:tcBorders>
            <w:vAlign w:val="center"/>
          </w:tcPr>
          <w:p>
            <w:pPr>
              <w:pStyle w:val="165"/>
              <w:kinsoku w:val="0"/>
              <w:overflowPunct w:val="0"/>
              <w:snapToGrid w:val="0"/>
              <w:spacing w:line="240" w:lineRule="auto"/>
              <w:ind w:firstLine="0" w:firstLineChars="0"/>
              <w:jc w:val="center"/>
            </w:pPr>
          </w:p>
        </w:tc>
      </w:tr>
      <w:tr>
        <w:tblPrEx>
          <w:tblCellMar>
            <w:top w:w="0" w:type="dxa"/>
            <w:left w:w="0" w:type="dxa"/>
            <w:bottom w:w="0" w:type="dxa"/>
            <w:right w:w="0" w:type="dxa"/>
          </w:tblCellMar>
        </w:tblPrEx>
        <w:trPr>
          <w:tblHeader/>
          <w:jc w:val="center"/>
        </w:trPr>
        <w:tc>
          <w:tcPr>
            <w:tcW w:w="877" w:type="dxa"/>
            <w:vMerge w:val="continue"/>
            <w:tcBorders>
              <w:left w:val="nil"/>
              <w:right w:val="single" w:color="000000" w:sz="4" w:space="0"/>
            </w:tcBorders>
            <w:vAlign w:val="center"/>
          </w:tcPr>
          <w:p>
            <w:pPr>
              <w:pStyle w:val="165"/>
              <w:kinsoku w:val="0"/>
              <w:overflowPunct w:val="0"/>
              <w:snapToGrid w:val="0"/>
              <w:spacing w:line="240" w:lineRule="auto"/>
              <w:ind w:firstLine="0" w:firstLineChars="0"/>
              <w:jc w:val="center"/>
            </w:pPr>
          </w:p>
        </w:tc>
        <w:tc>
          <w:tcPr>
            <w:tcW w:w="926" w:type="dxa"/>
            <w:vMerge w:val="continue"/>
            <w:tcBorders>
              <w:top w:val="single" w:color="000000" w:sz="4" w:space="0"/>
              <w:left w:val="single" w:color="000000" w:sz="4" w:space="0"/>
              <w:bottom w:val="single" w:color="000000" w:sz="4" w:space="0"/>
              <w:right w:val="single" w:color="000000" w:sz="4" w:space="0"/>
            </w:tcBorders>
            <w:vAlign w:val="center"/>
          </w:tcPr>
          <w:p>
            <w:pPr>
              <w:pStyle w:val="165"/>
              <w:kinsoku w:val="0"/>
              <w:overflowPunct w:val="0"/>
              <w:snapToGrid w:val="0"/>
              <w:spacing w:line="240" w:lineRule="auto"/>
              <w:ind w:firstLine="0" w:firstLineChars="0"/>
              <w:jc w:val="center"/>
            </w:pPr>
          </w:p>
        </w:tc>
        <w:tc>
          <w:tcPr>
            <w:tcW w:w="2174" w:type="dxa"/>
            <w:tcBorders>
              <w:top w:val="single" w:color="000000" w:sz="4" w:space="0"/>
              <w:left w:val="single" w:color="000000" w:sz="4" w:space="0"/>
              <w:bottom w:val="single" w:color="000000" w:sz="4" w:space="0"/>
              <w:right w:val="single" w:color="000000" w:sz="4" w:space="0"/>
            </w:tcBorders>
            <w:vAlign w:val="center"/>
          </w:tcPr>
          <w:p>
            <w:pPr>
              <w:pStyle w:val="165"/>
              <w:kinsoku w:val="0"/>
              <w:overflowPunct w:val="0"/>
              <w:snapToGrid w:val="0"/>
              <w:spacing w:line="240" w:lineRule="auto"/>
              <w:ind w:firstLine="0" w:firstLineChars="0"/>
              <w:jc w:val="center"/>
            </w:pPr>
            <w:r>
              <w:rPr>
                <w:rFonts w:hint="eastAsia" w:ascii="宋体" w:cs="宋体"/>
                <w:sz w:val="21"/>
                <w:szCs w:val="21"/>
              </w:rPr>
              <w:t>生活垃圾</w:t>
            </w:r>
          </w:p>
        </w:tc>
        <w:tc>
          <w:tcPr>
            <w:tcW w:w="6318" w:type="dxa"/>
            <w:tcBorders>
              <w:top w:val="single" w:color="000000" w:sz="4" w:space="0"/>
              <w:left w:val="single" w:color="000000" w:sz="4" w:space="0"/>
              <w:bottom w:val="single" w:color="000000" w:sz="4" w:space="0"/>
              <w:right w:val="single" w:color="000000" w:sz="4" w:space="0"/>
            </w:tcBorders>
            <w:vAlign w:val="center"/>
          </w:tcPr>
          <w:p>
            <w:pPr>
              <w:pStyle w:val="165"/>
              <w:kinsoku w:val="0"/>
              <w:overflowPunct w:val="0"/>
              <w:snapToGrid w:val="0"/>
              <w:spacing w:line="240" w:lineRule="auto"/>
              <w:ind w:firstLine="0" w:firstLineChars="0"/>
              <w:jc w:val="left"/>
            </w:pPr>
            <w:r>
              <w:rPr>
                <w:rFonts w:hint="eastAsia" w:ascii="宋体" w:cs="宋体"/>
                <w:sz w:val="21"/>
                <w:szCs w:val="21"/>
              </w:rPr>
              <w:t>统一收集后委托环卫部门统一清运处置</w:t>
            </w:r>
          </w:p>
        </w:tc>
        <w:tc>
          <w:tcPr>
            <w:tcW w:w="2744" w:type="dxa"/>
            <w:vMerge w:val="continue"/>
            <w:tcBorders>
              <w:top w:val="single" w:color="000000" w:sz="4" w:space="0"/>
              <w:left w:val="single" w:color="000000" w:sz="4" w:space="0"/>
              <w:bottom w:val="single" w:color="000000" w:sz="4" w:space="0"/>
              <w:right w:val="nil"/>
            </w:tcBorders>
            <w:vAlign w:val="center"/>
          </w:tcPr>
          <w:p>
            <w:pPr>
              <w:pStyle w:val="165"/>
              <w:kinsoku w:val="0"/>
              <w:overflowPunct w:val="0"/>
              <w:snapToGrid w:val="0"/>
              <w:spacing w:line="240" w:lineRule="auto"/>
              <w:ind w:firstLine="0" w:firstLineChars="0"/>
              <w:jc w:val="center"/>
            </w:pPr>
          </w:p>
        </w:tc>
      </w:tr>
      <w:tr>
        <w:tblPrEx>
          <w:tblCellMar>
            <w:top w:w="0" w:type="dxa"/>
            <w:left w:w="0" w:type="dxa"/>
            <w:bottom w:w="0" w:type="dxa"/>
            <w:right w:w="0" w:type="dxa"/>
          </w:tblCellMar>
        </w:tblPrEx>
        <w:trPr>
          <w:tblHeader/>
          <w:jc w:val="center"/>
        </w:trPr>
        <w:tc>
          <w:tcPr>
            <w:tcW w:w="877" w:type="dxa"/>
            <w:vMerge w:val="continue"/>
            <w:tcBorders>
              <w:left w:val="nil"/>
              <w:right w:val="single" w:color="000000" w:sz="4" w:space="0"/>
            </w:tcBorders>
            <w:vAlign w:val="center"/>
          </w:tcPr>
          <w:p>
            <w:pPr>
              <w:pStyle w:val="165"/>
              <w:kinsoku w:val="0"/>
              <w:overflowPunct w:val="0"/>
              <w:snapToGrid w:val="0"/>
              <w:spacing w:line="240" w:lineRule="auto"/>
              <w:ind w:firstLine="0" w:firstLineChars="0"/>
              <w:jc w:val="center"/>
            </w:pPr>
          </w:p>
        </w:tc>
        <w:tc>
          <w:tcPr>
            <w:tcW w:w="926" w:type="dxa"/>
            <w:vMerge w:val="restart"/>
            <w:tcBorders>
              <w:top w:val="single" w:color="000000" w:sz="4" w:space="0"/>
              <w:left w:val="single" w:color="000000" w:sz="4" w:space="0"/>
              <w:bottom w:val="single" w:color="000000" w:sz="4" w:space="0"/>
              <w:right w:val="single" w:color="000000" w:sz="4" w:space="0"/>
            </w:tcBorders>
            <w:vAlign w:val="center"/>
          </w:tcPr>
          <w:p>
            <w:pPr>
              <w:pStyle w:val="165"/>
              <w:kinsoku w:val="0"/>
              <w:overflowPunct w:val="0"/>
              <w:snapToGrid w:val="0"/>
              <w:spacing w:line="240" w:lineRule="auto"/>
              <w:ind w:firstLine="0" w:firstLineChars="0"/>
              <w:jc w:val="center"/>
            </w:pPr>
            <w:r>
              <w:rPr>
                <w:rFonts w:hint="eastAsia" w:ascii="宋体" w:cs="宋体"/>
                <w:sz w:val="21"/>
                <w:szCs w:val="21"/>
              </w:rPr>
              <w:t>噪声</w:t>
            </w:r>
          </w:p>
        </w:tc>
        <w:tc>
          <w:tcPr>
            <w:tcW w:w="2174" w:type="dxa"/>
            <w:tcBorders>
              <w:top w:val="single" w:color="000000" w:sz="4" w:space="0"/>
              <w:left w:val="single" w:color="000000" w:sz="4" w:space="0"/>
              <w:bottom w:val="single" w:color="000000" w:sz="4" w:space="0"/>
              <w:right w:val="single" w:color="000000" w:sz="4" w:space="0"/>
            </w:tcBorders>
            <w:vAlign w:val="center"/>
          </w:tcPr>
          <w:p>
            <w:pPr>
              <w:pStyle w:val="165"/>
              <w:kinsoku w:val="0"/>
              <w:overflowPunct w:val="0"/>
              <w:snapToGrid w:val="0"/>
              <w:spacing w:line="240" w:lineRule="auto"/>
              <w:ind w:firstLine="0" w:firstLineChars="0"/>
              <w:jc w:val="center"/>
              <w:rPr>
                <w:rFonts w:ascii="宋体" w:cs="宋体"/>
                <w:sz w:val="21"/>
                <w:szCs w:val="21"/>
              </w:rPr>
            </w:pPr>
            <w:r>
              <w:rPr>
                <w:rFonts w:hint="eastAsia" w:ascii="宋体" w:cs="宋体"/>
                <w:sz w:val="21"/>
                <w:szCs w:val="21"/>
              </w:rPr>
              <w:t>设备噪声和运输车辆</w:t>
            </w:r>
          </w:p>
          <w:p>
            <w:pPr>
              <w:pStyle w:val="165"/>
              <w:kinsoku w:val="0"/>
              <w:overflowPunct w:val="0"/>
              <w:snapToGrid w:val="0"/>
              <w:spacing w:line="240" w:lineRule="auto"/>
              <w:ind w:firstLine="0" w:firstLineChars="0"/>
              <w:jc w:val="center"/>
            </w:pPr>
            <w:r>
              <w:rPr>
                <w:rFonts w:hint="eastAsia" w:ascii="宋体" w:cs="宋体"/>
                <w:sz w:val="21"/>
                <w:szCs w:val="21"/>
              </w:rPr>
              <w:t>噪声</w:t>
            </w:r>
          </w:p>
        </w:tc>
        <w:tc>
          <w:tcPr>
            <w:tcW w:w="6318" w:type="dxa"/>
            <w:tcBorders>
              <w:top w:val="single" w:color="000000" w:sz="4" w:space="0"/>
              <w:left w:val="single" w:color="000000" w:sz="4" w:space="0"/>
              <w:bottom w:val="single" w:color="000000" w:sz="4" w:space="0"/>
              <w:right w:val="single" w:color="000000" w:sz="4" w:space="0"/>
            </w:tcBorders>
            <w:vAlign w:val="center"/>
          </w:tcPr>
          <w:p>
            <w:pPr>
              <w:pStyle w:val="165"/>
              <w:wordWrap w:val="0"/>
              <w:topLinePunct/>
              <w:autoSpaceDE w:val="0"/>
              <w:snapToGrid w:val="0"/>
              <w:spacing w:line="240" w:lineRule="auto"/>
              <w:ind w:firstLine="0" w:firstLineChars="0"/>
            </w:pPr>
            <w:r>
              <w:rPr>
                <w:rFonts w:hint="eastAsia" w:ascii="宋体" w:cs="宋体"/>
                <w:sz w:val="21"/>
                <w:szCs w:val="21"/>
              </w:rPr>
              <w:t>选用符合国家有关标准的施工机械和运输车辆，振动较大的固定机械设备应加装减震基座，同时应加强各类施工机械的维护和保养；合理安排好施工时间与施工场所，高噪声作业区应远离声敏感点，</w:t>
            </w:r>
            <w:r>
              <w:rPr>
                <w:rFonts w:hint="eastAsia" w:ascii="宋体" w:cs="宋体"/>
                <w:spacing w:val="-5"/>
                <w:sz w:val="21"/>
                <w:szCs w:val="21"/>
              </w:rPr>
              <w:t>夜间禁止施工；合理优化布局，合理安排施工车辆行驶路线和时间，</w:t>
            </w:r>
            <w:r>
              <w:rPr>
                <w:rFonts w:ascii="宋体" w:cs="宋体"/>
                <w:spacing w:val="-54"/>
                <w:sz w:val="21"/>
                <w:szCs w:val="21"/>
              </w:rPr>
              <w:t xml:space="preserve"> </w:t>
            </w:r>
            <w:r>
              <w:rPr>
                <w:rFonts w:hint="eastAsia" w:ascii="宋体" w:cs="宋体"/>
                <w:sz w:val="21"/>
                <w:szCs w:val="21"/>
              </w:rPr>
              <w:t>限速行驶，禁止高音鸣号，减小地区交通噪声。</w:t>
            </w:r>
          </w:p>
        </w:tc>
        <w:tc>
          <w:tcPr>
            <w:tcW w:w="2744" w:type="dxa"/>
            <w:tcBorders>
              <w:top w:val="single" w:color="000000" w:sz="4" w:space="0"/>
              <w:left w:val="single" w:color="000000" w:sz="4" w:space="0"/>
              <w:bottom w:val="single" w:color="000000" w:sz="4" w:space="0"/>
              <w:right w:val="nil"/>
            </w:tcBorders>
            <w:vAlign w:val="center"/>
          </w:tcPr>
          <w:p>
            <w:pPr>
              <w:pStyle w:val="165"/>
              <w:kinsoku w:val="0"/>
              <w:overflowPunct w:val="0"/>
              <w:snapToGrid w:val="0"/>
              <w:spacing w:line="240" w:lineRule="auto"/>
              <w:ind w:firstLine="0" w:firstLineChars="0"/>
              <w:jc w:val="center"/>
            </w:pPr>
            <w:r>
              <w:rPr>
                <w:rFonts w:hint="eastAsia" w:ascii="宋体" w:cs="宋体"/>
                <w:spacing w:val="-3"/>
                <w:sz w:val="21"/>
                <w:szCs w:val="21"/>
              </w:rPr>
              <w:t>达到《建筑施工场界环境噪声排</w:t>
            </w:r>
            <w:r>
              <w:rPr>
                <w:rFonts w:hint="eastAsia" w:ascii="宋体" w:cs="宋体"/>
                <w:spacing w:val="-5"/>
                <w:sz w:val="21"/>
                <w:szCs w:val="21"/>
              </w:rPr>
              <w:t>放标准》（</w:t>
            </w:r>
            <w:r>
              <w:rPr>
                <w:spacing w:val="-5"/>
                <w:sz w:val="21"/>
                <w:szCs w:val="21"/>
              </w:rPr>
              <w:t>GB12523-2011</w:t>
            </w:r>
            <w:r>
              <w:rPr>
                <w:rFonts w:hint="eastAsia" w:ascii="宋体" w:cs="宋体"/>
                <w:spacing w:val="-5"/>
                <w:sz w:val="21"/>
                <w:szCs w:val="21"/>
              </w:rPr>
              <w:t>）中相</w:t>
            </w:r>
            <w:r>
              <w:rPr>
                <w:rFonts w:hint="eastAsia" w:ascii="宋体" w:cs="宋体"/>
                <w:sz w:val="21"/>
                <w:szCs w:val="21"/>
              </w:rPr>
              <w:t>应限值</w:t>
            </w:r>
          </w:p>
        </w:tc>
      </w:tr>
      <w:tr>
        <w:tblPrEx>
          <w:tblCellMar>
            <w:top w:w="0" w:type="dxa"/>
            <w:left w:w="0" w:type="dxa"/>
            <w:bottom w:w="0" w:type="dxa"/>
            <w:right w:w="0" w:type="dxa"/>
          </w:tblCellMar>
        </w:tblPrEx>
        <w:trPr>
          <w:tblHeader/>
          <w:jc w:val="center"/>
        </w:trPr>
        <w:tc>
          <w:tcPr>
            <w:tcW w:w="877" w:type="dxa"/>
            <w:vMerge w:val="continue"/>
            <w:tcBorders>
              <w:left w:val="nil"/>
              <w:bottom w:val="single" w:color="000000" w:sz="12" w:space="0"/>
              <w:right w:val="single" w:color="000000" w:sz="4" w:space="0"/>
            </w:tcBorders>
            <w:vAlign w:val="center"/>
          </w:tcPr>
          <w:p>
            <w:pPr>
              <w:pStyle w:val="165"/>
              <w:kinsoku w:val="0"/>
              <w:overflowPunct w:val="0"/>
              <w:snapToGrid w:val="0"/>
              <w:spacing w:line="240" w:lineRule="auto"/>
              <w:ind w:firstLine="0" w:firstLineChars="0"/>
              <w:jc w:val="center"/>
            </w:pPr>
          </w:p>
        </w:tc>
        <w:tc>
          <w:tcPr>
            <w:tcW w:w="926" w:type="dxa"/>
            <w:vMerge w:val="continue"/>
            <w:tcBorders>
              <w:top w:val="single" w:color="000000" w:sz="4" w:space="0"/>
              <w:left w:val="single" w:color="000000" w:sz="4" w:space="0"/>
              <w:bottom w:val="single" w:color="000000" w:sz="12" w:space="0"/>
              <w:right w:val="single" w:color="000000" w:sz="4" w:space="0"/>
            </w:tcBorders>
            <w:vAlign w:val="center"/>
          </w:tcPr>
          <w:p>
            <w:pPr>
              <w:pStyle w:val="165"/>
              <w:kinsoku w:val="0"/>
              <w:overflowPunct w:val="0"/>
              <w:snapToGrid w:val="0"/>
              <w:spacing w:line="240" w:lineRule="auto"/>
              <w:ind w:firstLine="0" w:firstLineChars="0"/>
              <w:jc w:val="center"/>
            </w:pPr>
          </w:p>
        </w:tc>
        <w:tc>
          <w:tcPr>
            <w:tcW w:w="2174" w:type="dxa"/>
            <w:tcBorders>
              <w:top w:val="single" w:color="000000" w:sz="4" w:space="0"/>
              <w:left w:val="single" w:color="000000" w:sz="4" w:space="0"/>
              <w:bottom w:val="single" w:color="000000" w:sz="12" w:space="0"/>
              <w:right w:val="single" w:color="000000" w:sz="4" w:space="0"/>
            </w:tcBorders>
            <w:vAlign w:val="center"/>
          </w:tcPr>
          <w:p>
            <w:pPr>
              <w:pStyle w:val="165"/>
              <w:kinsoku w:val="0"/>
              <w:overflowPunct w:val="0"/>
              <w:snapToGrid w:val="0"/>
              <w:spacing w:line="240" w:lineRule="auto"/>
              <w:ind w:firstLine="0" w:firstLineChars="0"/>
              <w:jc w:val="center"/>
            </w:pPr>
            <w:r>
              <w:rPr>
                <w:rFonts w:hint="eastAsia" w:ascii="宋体" w:cs="宋体"/>
                <w:sz w:val="21"/>
                <w:szCs w:val="21"/>
              </w:rPr>
              <w:t>敏感点</w:t>
            </w:r>
          </w:p>
        </w:tc>
        <w:tc>
          <w:tcPr>
            <w:tcW w:w="6318" w:type="dxa"/>
            <w:tcBorders>
              <w:top w:val="single" w:color="000000" w:sz="4" w:space="0"/>
              <w:left w:val="single" w:color="000000" w:sz="4" w:space="0"/>
              <w:bottom w:val="single" w:color="000000" w:sz="12" w:space="0"/>
              <w:right w:val="single" w:color="000000" w:sz="4" w:space="0"/>
            </w:tcBorders>
            <w:vAlign w:val="center"/>
          </w:tcPr>
          <w:p>
            <w:pPr>
              <w:pStyle w:val="165"/>
              <w:kinsoku w:val="0"/>
              <w:overflowPunct w:val="0"/>
              <w:snapToGrid w:val="0"/>
              <w:spacing w:line="240" w:lineRule="auto"/>
              <w:ind w:firstLine="0" w:firstLineChars="0"/>
              <w:jc w:val="left"/>
            </w:pPr>
            <w:r>
              <w:rPr>
                <w:rFonts w:hint="eastAsia" w:ascii="宋体" w:cs="宋体"/>
                <w:sz w:val="21"/>
                <w:szCs w:val="21"/>
              </w:rPr>
              <w:t>施工运输经过村庄、集中居民点及学校时，在敏感点前设置</w:t>
            </w:r>
            <w:r>
              <w:rPr>
                <w:rFonts w:hint="eastAsia" w:ascii="宋体" w:cs="宋体"/>
                <w:spacing w:val="-2"/>
                <w:sz w:val="21"/>
                <w:szCs w:val="21"/>
              </w:rPr>
              <w:t>限速标志，控制车速，并禁止鸣笛，同时尽量避免</w:t>
            </w:r>
            <w:r>
              <w:rPr>
                <w:rFonts w:hint="eastAsia" w:ascii="宋体" w:cs="宋体"/>
                <w:spacing w:val="-4"/>
                <w:sz w:val="21"/>
                <w:szCs w:val="21"/>
              </w:rPr>
              <w:t>居民午休时间及夜间进行运输活动；施工现场四周应设置</w:t>
            </w:r>
            <w:r>
              <w:rPr>
                <w:spacing w:val="-4"/>
                <w:sz w:val="21"/>
                <w:szCs w:val="21"/>
              </w:rPr>
              <w:t>2~3m</w:t>
            </w:r>
            <w:r>
              <w:rPr>
                <w:rFonts w:hint="eastAsia" w:ascii="宋体" w:cs="宋体"/>
                <w:spacing w:val="-4"/>
                <w:sz w:val="21"/>
                <w:szCs w:val="21"/>
              </w:rPr>
              <w:t>高围</w:t>
            </w:r>
            <w:r>
              <w:rPr>
                <w:rFonts w:hint="eastAsia" w:ascii="宋体" w:cs="宋体"/>
                <w:sz w:val="21"/>
                <w:szCs w:val="21"/>
              </w:rPr>
              <w:t>挡，施工布置区远离居民点。</w:t>
            </w:r>
          </w:p>
        </w:tc>
        <w:tc>
          <w:tcPr>
            <w:tcW w:w="2744" w:type="dxa"/>
            <w:tcBorders>
              <w:top w:val="single" w:color="000000" w:sz="4" w:space="0"/>
              <w:left w:val="single" w:color="000000" w:sz="4" w:space="0"/>
              <w:bottom w:val="single" w:color="000000" w:sz="12" w:space="0"/>
              <w:right w:val="nil"/>
            </w:tcBorders>
            <w:vAlign w:val="center"/>
          </w:tcPr>
          <w:p>
            <w:pPr>
              <w:pStyle w:val="165"/>
              <w:kinsoku w:val="0"/>
              <w:overflowPunct w:val="0"/>
              <w:snapToGrid w:val="0"/>
              <w:spacing w:line="240" w:lineRule="auto"/>
              <w:ind w:firstLine="0" w:firstLineChars="0"/>
              <w:jc w:val="center"/>
              <w:rPr>
                <w:rFonts w:ascii="宋体" w:cs="宋体"/>
                <w:sz w:val="21"/>
                <w:szCs w:val="21"/>
              </w:rPr>
            </w:pPr>
            <w:r>
              <w:rPr>
                <w:rFonts w:hint="eastAsia" w:ascii="宋体" w:cs="宋体"/>
                <w:sz w:val="21"/>
                <w:szCs w:val="21"/>
              </w:rPr>
              <w:t>达到《声环境质量标准》</w:t>
            </w:r>
          </w:p>
          <w:p>
            <w:pPr>
              <w:pStyle w:val="165"/>
              <w:kinsoku w:val="0"/>
              <w:overflowPunct w:val="0"/>
              <w:snapToGrid w:val="0"/>
              <w:spacing w:line="240" w:lineRule="auto"/>
              <w:ind w:firstLine="0" w:firstLineChars="0"/>
              <w:jc w:val="center"/>
            </w:pPr>
            <w:r>
              <w:rPr>
                <w:rFonts w:hint="eastAsia" w:ascii="宋体" w:cs="宋体"/>
                <w:sz w:val="21"/>
                <w:szCs w:val="21"/>
              </w:rPr>
              <w:t>（</w:t>
            </w:r>
            <w:r>
              <w:rPr>
                <w:sz w:val="21"/>
                <w:szCs w:val="21"/>
              </w:rPr>
              <w:t>GB3096-2008</w:t>
            </w:r>
            <w:r>
              <w:rPr>
                <w:rFonts w:hint="eastAsia" w:ascii="宋体" w:cs="宋体"/>
                <w:sz w:val="21"/>
                <w:szCs w:val="21"/>
              </w:rPr>
              <w:t>）中</w:t>
            </w:r>
            <w:r>
              <w:rPr>
                <w:sz w:val="21"/>
                <w:szCs w:val="21"/>
              </w:rPr>
              <w:t>2</w:t>
            </w:r>
            <w:r>
              <w:rPr>
                <w:rFonts w:hint="eastAsia" w:ascii="宋体" w:cs="宋体"/>
                <w:sz w:val="21"/>
                <w:szCs w:val="21"/>
              </w:rPr>
              <w:t>类标</w:t>
            </w:r>
            <w:r>
              <w:rPr>
                <w:rFonts w:hint="eastAsia" w:ascii="宋体" w:cs="宋体"/>
                <w:spacing w:val="-3"/>
                <w:sz w:val="21"/>
                <w:szCs w:val="21"/>
              </w:rPr>
              <w:t>准和</w:t>
            </w:r>
            <w:r>
              <w:rPr>
                <w:spacing w:val="-3"/>
                <w:sz w:val="21"/>
                <w:szCs w:val="21"/>
              </w:rPr>
              <w:t>4a</w:t>
            </w:r>
            <w:r>
              <w:rPr>
                <w:rFonts w:hint="eastAsia" w:ascii="宋体" w:cs="宋体"/>
                <w:spacing w:val="-3"/>
                <w:sz w:val="21"/>
                <w:szCs w:val="21"/>
              </w:rPr>
              <w:t>类（主干道两侧</w:t>
            </w:r>
            <w:r>
              <w:rPr>
                <w:spacing w:val="-3"/>
                <w:sz w:val="21"/>
                <w:szCs w:val="21"/>
              </w:rPr>
              <w:t>35m</w:t>
            </w:r>
            <w:r>
              <w:rPr>
                <w:rFonts w:hint="eastAsia" w:ascii="宋体" w:cs="宋体"/>
                <w:spacing w:val="-3"/>
                <w:sz w:val="21"/>
                <w:szCs w:val="21"/>
              </w:rPr>
              <w:t>±</w:t>
            </w:r>
            <w:r>
              <w:rPr>
                <w:spacing w:val="-3"/>
                <w:sz w:val="21"/>
                <w:szCs w:val="21"/>
              </w:rPr>
              <w:t>5m</w:t>
            </w:r>
            <w:r>
              <w:rPr>
                <w:rFonts w:hint="eastAsia" w:ascii="宋体" w:cs="宋体"/>
                <w:sz w:val="21"/>
                <w:szCs w:val="21"/>
              </w:rPr>
              <w:t>范围内的敏感点）标准</w:t>
            </w:r>
          </w:p>
        </w:tc>
      </w:tr>
    </w:tbl>
    <w:p>
      <w:pPr>
        <w:pStyle w:val="2"/>
        <w:ind w:firstLine="480"/>
      </w:pPr>
    </w:p>
    <w:p>
      <w:pPr>
        <w:pStyle w:val="2"/>
        <w:ind w:firstLine="480"/>
      </w:pPr>
    </w:p>
    <w:p>
      <w:pPr>
        <w:pStyle w:val="61"/>
        <w:ind w:firstLine="480"/>
        <w:rPr>
          <w:rFonts w:cs="Times New Roman"/>
        </w:rPr>
        <w:sectPr>
          <w:pgSz w:w="16838" w:h="11906" w:orient="landscape"/>
          <w:pgMar w:top="1417" w:right="1417" w:bottom="1531" w:left="1417" w:header="850" w:footer="850" w:gutter="0"/>
          <w:cols w:space="0" w:num="1"/>
          <w:docGrid w:type="lines" w:linePitch="407" w:charSpace="0"/>
        </w:sectPr>
      </w:pPr>
    </w:p>
    <w:p>
      <w:pPr>
        <w:pStyle w:val="3"/>
        <w:numPr>
          <w:ilvl w:val="0"/>
          <w:numId w:val="0"/>
        </w:numPr>
        <w:ind w:left="432"/>
        <w:rPr>
          <w:rFonts w:cs="Times New Roman"/>
        </w:rPr>
      </w:pPr>
      <w:bookmarkStart w:id="119" w:name="_Toc142388402"/>
      <w:bookmarkStart w:id="120" w:name="_Toc8475"/>
      <w:r>
        <w:rPr>
          <w:rFonts w:cs="Times New Roman"/>
        </w:rPr>
        <w:t>10结论与建议</w:t>
      </w:r>
      <w:bookmarkEnd w:id="119"/>
    </w:p>
    <w:p>
      <w:pPr>
        <w:pStyle w:val="4"/>
        <w:numPr>
          <w:ilvl w:val="1"/>
          <w:numId w:val="0"/>
        </w:numPr>
        <w:ind w:firstLine="560" w:firstLineChars="200"/>
        <w:rPr>
          <w:rFonts w:cs="Times New Roman"/>
          <w:b w:val="0"/>
        </w:rPr>
      </w:pPr>
      <w:bookmarkStart w:id="121" w:name="_Toc142388403"/>
      <w:r>
        <w:rPr>
          <w:rFonts w:cs="Times New Roman"/>
          <w:b w:val="0"/>
        </w:rPr>
        <w:t>10.1结论</w:t>
      </w:r>
      <w:bookmarkEnd w:id="121"/>
    </w:p>
    <w:bookmarkEnd w:id="120"/>
    <w:p>
      <w:pPr>
        <w:pStyle w:val="5"/>
        <w:numPr>
          <w:ilvl w:val="2"/>
          <w:numId w:val="0"/>
        </w:numPr>
        <w:snapToGrid w:val="0"/>
        <w:ind w:firstLine="480" w:firstLineChars="200"/>
        <w:rPr>
          <w:rFonts w:cs="Times New Roman"/>
        </w:rPr>
      </w:pPr>
      <w:r>
        <w:rPr>
          <w:rFonts w:cs="Times New Roman"/>
        </w:rPr>
        <w:t>10.1.1建设项目情况</w:t>
      </w:r>
    </w:p>
    <w:p>
      <w:pPr>
        <w:pStyle w:val="61"/>
        <w:snapToGrid w:val="0"/>
        <w:ind w:firstLine="480"/>
        <w:rPr>
          <w:rFonts w:cs="Times New Roman"/>
        </w:rPr>
      </w:pPr>
      <w:r>
        <w:rPr>
          <w:rFonts w:cs="Times New Roman"/>
        </w:rPr>
        <w:t>（1）工程概况</w:t>
      </w:r>
    </w:p>
    <w:p>
      <w:pPr>
        <w:snapToGrid w:val="0"/>
        <w:ind w:firstLine="480"/>
        <w:rPr>
          <w:rFonts w:cs="Times New Roman"/>
        </w:rPr>
      </w:pPr>
      <w:r>
        <w:rPr>
          <w:rFonts w:cs="Times New Roman"/>
        </w:rPr>
        <w:t>平利县水系连通及水美乡村建设</w:t>
      </w:r>
      <w:r>
        <w:rPr>
          <w:rFonts w:hint="eastAsia" w:cs="Times New Roman"/>
        </w:rPr>
        <w:t>（试点县）</w:t>
      </w:r>
      <w:r>
        <w:rPr>
          <w:rFonts w:cs="Times New Roman"/>
        </w:rPr>
        <w:t>项目主要</w:t>
      </w:r>
      <w:r>
        <w:rPr>
          <w:rFonts w:cs="Times New Roman"/>
          <w:kern w:val="44"/>
        </w:rPr>
        <w:t>新建渠道3.70km，改建渠道1.74km，支沟治理1.06km，改建固床潜坝10座，新建拦沙堰坎1座，新建预沉池1座</w:t>
      </w:r>
      <w:r>
        <w:rPr>
          <w:rFonts w:hint="eastAsia" w:cs="Times New Roman"/>
          <w:kern w:val="44"/>
        </w:rPr>
        <w:t>；</w:t>
      </w:r>
      <w:r>
        <w:rPr>
          <w:rFonts w:cs="Times New Roman"/>
          <w:kern w:val="44"/>
        </w:rPr>
        <w:t>新建堤防</w:t>
      </w:r>
      <w:r>
        <w:rPr>
          <w:rFonts w:hint="eastAsia" w:cs="Times New Roman"/>
          <w:kern w:val="44"/>
        </w:rPr>
        <w:t>（</w:t>
      </w:r>
      <w:r>
        <w:rPr>
          <w:rFonts w:cs="Times New Roman"/>
          <w:kern w:val="44"/>
        </w:rPr>
        <w:t>护岸</w:t>
      </w:r>
      <w:r>
        <w:rPr>
          <w:rFonts w:hint="eastAsia" w:cs="Times New Roman"/>
          <w:kern w:val="44"/>
        </w:rPr>
        <w:t>）</w:t>
      </w:r>
      <w:r>
        <w:rPr>
          <w:rFonts w:cs="Times New Roman"/>
          <w:kern w:val="44"/>
        </w:rPr>
        <w:t>7.28km</w:t>
      </w:r>
      <w:r>
        <w:rPr>
          <w:rFonts w:hint="eastAsia" w:cs="Times New Roman"/>
          <w:kern w:val="44"/>
        </w:rPr>
        <w:t>（</w:t>
      </w:r>
      <w:r>
        <w:rPr>
          <w:rFonts w:cs="Times New Roman"/>
          <w:kern w:val="44"/>
        </w:rPr>
        <w:t>其中新建堤防1991.1m，新建护岸5285.3m</w:t>
      </w:r>
      <w:r>
        <w:rPr>
          <w:rFonts w:hint="eastAsia" w:cs="Times New Roman"/>
          <w:kern w:val="44"/>
        </w:rPr>
        <w:t>）</w:t>
      </w:r>
      <w:r>
        <w:rPr>
          <w:rFonts w:cs="Times New Roman"/>
          <w:kern w:val="44"/>
        </w:rPr>
        <w:t>，改建堤防</w:t>
      </w:r>
      <w:r>
        <w:rPr>
          <w:rFonts w:hint="eastAsia" w:cs="Times New Roman"/>
          <w:kern w:val="44"/>
        </w:rPr>
        <w:t>（</w:t>
      </w:r>
      <w:r>
        <w:rPr>
          <w:rFonts w:cs="Times New Roman"/>
          <w:kern w:val="44"/>
        </w:rPr>
        <w:t>护岸</w:t>
      </w:r>
      <w:r>
        <w:rPr>
          <w:rFonts w:hint="eastAsia" w:cs="Times New Roman"/>
          <w:kern w:val="44"/>
        </w:rPr>
        <w:t>）</w:t>
      </w:r>
      <w:r>
        <w:rPr>
          <w:rFonts w:cs="Times New Roman"/>
          <w:kern w:val="44"/>
        </w:rPr>
        <w:t>7.74km</w:t>
      </w:r>
      <w:r>
        <w:rPr>
          <w:rFonts w:hint="eastAsia" w:cs="Times New Roman"/>
          <w:kern w:val="44"/>
        </w:rPr>
        <w:t>（</w:t>
      </w:r>
      <w:r>
        <w:rPr>
          <w:rFonts w:cs="Times New Roman"/>
          <w:kern w:val="44"/>
        </w:rPr>
        <w:t>其中拆除重建堤防66.6m，拆除重建护岸3554.3m，加固堤防1192.6m，加固护岸2926.7m</w:t>
      </w:r>
      <w:r>
        <w:rPr>
          <w:rFonts w:hint="eastAsia" w:cs="Times New Roman"/>
          <w:kern w:val="44"/>
        </w:rPr>
        <w:t>）</w:t>
      </w:r>
      <w:r>
        <w:rPr>
          <w:rFonts w:cs="Times New Roman"/>
          <w:kern w:val="44"/>
        </w:rPr>
        <w:t>，新建防汛道路0.75km，新建巡查步道0.36km，改建桥梁1座</w:t>
      </w:r>
      <w:r>
        <w:rPr>
          <w:rFonts w:hint="eastAsia" w:cs="Times New Roman"/>
          <w:kern w:val="44"/>
        </w:rPr>
        <w:t>；</w:t>
      </w:r>
      <w:r>
        <w:rPr>
          <w:rFonts w:cs="Times New Roman"/>
          <w:kern w:val="44"/>
        </w:rPr>
        <w:t>河道清淤疏浚2.79万m³，河道清障1.45万m³</w:t>
      </w:r>
      <w:r>
        <w:rPr>
          <w:rFonts w:hint="eastAsia" w:cs="Times New Roman"/>
          <w:kern w:val="44"/>
        </w:rPr>
        <w:t>；</w:t>
      </w:r>
      <w:r>
        <w:rPr>
          <w:rFonts w:cs="Times New Roman"/>
          <w:kern w:val="44"/>
        </w:rPr>
        <w:t>粮果套种带21.5hm²，新建生产道路7.47km，文化宣传导视系统5项，水保生态修复治理11.05万m²</w:t>
      </w:r>
      <w:r>
        <w:rPr>
          <w:rFonts w:hint="eastAsia" w:cs="Times New Roman"/>
          <w:kern w:val="44"/>
        </w:rPr>
        <w:t>；</w:t>
      </w:r>
      <w:r>
        <w:rPr>
          <w:rFonts w:cs="Times New Roman"/>
          <w:kern w:val="44"/>
        </w:rPr>
        <w:t>智慧化河湖管护系统1项</w:t>
      </w:r>
      <w:r>
        <w:rPr>
          <w:rFonts w:hint="eastAsia" w:cs="Times New Roman"/>
          <w:kern w:val="44"/>
        </w:rPr>
        <w:t>；</w:t>
      </w:r>
      <w:r>
        <w:rPr>
          <w:rFonts w:cs="Times New Roman"/>
          <w:kern w:val="44"/>
        </w:rPr>
        <w:t>防污控污11处</w:t>
      </w:r>
      <w:r>
        <w:rPr>
          <w:rFonts w:hint="eastAsia" w:cs="Times New Roman"/>
          <w:kern w:val="44"/>
        </w:rPr>
        <w:t>；</w:t>
      </w:r>
      <w:r>
        <w:rPr>
          <w:rFonts w:cs="Times New Roman"/>
          <w:kern w:val="44"/>
        </w:rPr>
        <w:t>景观人文及环境提升5处。其中11处防污控污工程已经由相关责任单位进行了环境影响评价，本次环评不包括该部分内容。</w:t>
      </w:r>
      <w:r>
        <w:rPr>
          <w:rFonts w:cs="Times New Roman"/>
        </w:rPr>
        <w:t>项目总投资24530万元，其中项目环保投资324.24万元，占总投资比例1.32%。</w:t>
      </w:r>
    </w:p>
    <w:p>
      <w:pPr>
        <w:pStyle w:val="61"/>
        <w:snapToGrid w:val="0"/>
        <w:ind w:firstLine="480"/>
        <w:rPr>
          <w:rFonts w:cs="Times New Roman"/>
        </w:rPr>
      </w:pPr>
      <w:r>
        <w:rPr>
          <w:rFonts w:cs="Times New Roman"/>
        </w:rPr>
        <w:t>（2）相关政策符合性分析</w:t>
      </w:r>
    </w:p>
    <w:p>
      <w:pPr>
        <w:pStyle w:val="61"/>
        <w:snapToGrid w:val="0"/>
        <w:ind w:firstLine="480"/>
        <w:rPr>
          <w:rFonts w:cs="Times New Roman"/>
        </w:rPr>
      </w:pPr>
      <w:r>
        <w:rPr>
          <w:rFonts w:cs="Times New Roman"/>
          <w:lang w:val="en-GB"/>
        </w:rPr>
        <w:t>根据</w:t>
      </w:r>
      <w:r>
        <w:rPr>
          <w:rFonts w:cs="Times New Roman"/>
        </w:rPr>
        <w:t>《产业结构调整指导目录》</w:t>
      </w:r>
      <w:r>
        <w:rPr>
          <w:rFonts w:cs="Times New Roman"/>
          <w:lang w:val="en-GB"/>
        </w:rPr>
        <w:t>（201</w:t>
      </w:r>
      <w:r>
        <w:rPr>
          <w:rFonts w:cs="Times New Roman"/>
        </w:rPr>
        <w:t>9</w:t>
      </w:r>
      <w:r>
        <w:rPr>
          <w:rFonts w:cs="Times New Roman"/>
          <w:lang w:val="en-GB"/>
        </w:rPr>
        <w:t>年本）</w:t>
      </w:r>
      <w:r>
        <w:rPr>
          <w:rFonts w:cs="Times New Roman"/>
        </w:rPr>
        <w:t>（中华人民共和国国家发展和改革委员会令 第29号）</w:t>
      </w:r>
      <w:r>
        <w:rPr>
          <w:rFonts w:cs="Times New Roman"/>
          <w:lang w:val="en-GB"/>
        </w:rPr>
        <w:t>本项目</w:t>
      </w:r>
      <w:r>
        <w:rPr>
          <w:rFonts w:cs="Times New Roman"/>
        </w:rPr>
        <w:t>属于</w:t>
      </w:r>
      <w:r>
        <w:rPr>
          <w:rFonts w:cs="Times New Roman"/>
          <w:lang w:val="en-GB"/>
        </w:rPr>
        <w:t>“第一类 鼓励类”中的“二、水利”、“1、江河湖海堤防建设及河道治理工程；6、江河湖库清淤疏浚工程”项目，属鼓励类项目</w:t>
      </w:r>
      <w:r>
        <w:rPr>
          <w:rFonts w:cs="Times New Roman"/>
        </w:rPr>
        <w:t>。</w:t>
      </w:r>
    </w:p>
    <w:p>
      <w:pPr>
        <w:pStyle w:val="61"/>
        <w:snapToGrid w:val="0"/>
        <w:ind w:firstLine="480"/>
        <w:rPr>
          <w:rFonts w:cs="Times New Roman"/>
        </w:rPr>
      </w:pPr>
      <w:r>
        <w:rPr>
          <w:rFonts w:cs="Times New Roman"/>
        </w:rPr>
        <w:t>本项目占地范围内涉及生态保护红线</w:t>
      </w:r>
      <w:r>
        <w:rPr>
          <w:rFonts w:hint="eastAsia" w:cs="Times New Roman"/>
        </w:rPr>
        <w:t>（安康坝河湿地西河镇段）</w:t>
      </w:r>
      <w:r>
        <w:rPr>
          <w:rFonts w:cs="Times New Roman"/>
        </w:rPr>
        <w:t>，项目为符合县级以上国土空间规划的线性基础设施建设、防洪和供水设施建设项目，符合生态保护红线管控要求。根据本次环评现状监测结果可知，项目周边的地下水、声环境、土壤环境质量较好，结合环境影响预测结论，拟建项目建设后不会突破环境质量底线，对地表水环境质量很大的改善作用。本项目的建设提高了河道周边的景观，不会与资源利用上线冲突。本项目建设对周边环境有明显改善作用，因此本项目不属于负面清单项目之列。因此本项目的实施符合“三线一单”管控要求。</w:t>
      </w:r>
    </w:p>
    <w:p>
      <w:pPr>
        <w:pStyle w:val="5"/>
        <w:numPr>
          <w:ilvl w:val="2"/>
          <w:numId w:val="0"/>
        </w:numPr>
        <w:snapToGrid w:val="0"/>
        <w:ind w:firstLine="480" w:firstLineChars="200"/>
        <w:rPr>
          <w:rFonts w:cs="Times New Roman"/>
        </w:rPr>
      </w:pPr>
      <w:r>
        <w:rPr>
          <w:rFonts w:cs="Times New Roman"/>
        </w:rPr>
        <w:t>10.1.2环境功能区划和环境质量现状</w:t>
      </w:r>
    </w:p>
    <w:p>
      <w:pPr>
        <w:snapToGrid w:val="0"/>
        <w:ind w:firstLine="480"/>
        <w:rPr>
          <w:rFonts w:cs="Times New Roman"/>
        </w:rPr>
      </w:pPr>
      <w:r>
        <w:rPr>
          <w:rFonts w:cs="Times New Roman"/>
        </w:rPr>
        <w:t>（1）空气环境</w:t>
      </w:r>
    </w:p>
    <w:p>
      <w:pPr>
        <w:snapToGrid w:val="0"/>
        <w:ind w:firstLine="480"/>
        <w:rPr>
          <w:rFonts w:cs="Times New Roman"/>
        </w:rPr>
      </w:pPr>
      <w:r>
        <w:rPr>
          <w:rFonts w:cs="Times New Roman"/>
        </w:rPr>
        <w:t>项目所在区域PM</w:t>
      </w:r>
      <w:r>
        <w:rPr>
          <w:rFonts w:cs="Times New Roman"/>
          <w:vertAlign w:val="subscript"/>
        </w:rPr>
        <w:t>10</w:t>
      </w:r>
      <w:r>
        <w:rPr>
          <w:rFonts w:cs="Times New Roman"/>
        </w:rPr>
        <w:t>、PM</w:t>
      </w:r>
      <w:r>
        <w:rPr>
          <w:rFonts w:cs="Times New Roman"/>
          <w:vertAlign w:val="subscript"/>
        </w:rPr>
        <w:t>2.5</w:t>
      </w:r>
      <w:r>
        <w:rPr>
          <w:rFonts w:cs="Times New Roman"/>
        </w:rPr>
        <w:t>年均值均超过《环境空气质量标准》（GB3095-2012）中二级标准要求，项目所在区域为达标区</w:t>
      </w:r>
      <w:r>
        <w:rPr>
          <w:rFonts w:cs="Times New Roman"/>
          <w:kern w:val="0"/>
        </w:rPr>
        <w:t>。</w:t>
      </w:r>
    </w:p>
    <w:p>
      <w:pPr>
        <w:snapToGrid w:val="0"/>
        <w:ind w:firstLine="480"/>
        <w:rPr>
          <w:rFonts w:cs="Times New Roman"/>
        </w:rPr>
      </w:pPr>
      <w:r>
        <w:rPr>
          <w:rFonts w:cs="Times New Roman"/>
        </w:rPr>
        <w:t>（2）地表水环境</w:t>
      </w:r>
    </w:p>
    <w:p>
      <w:pPr>
        <w:snapToGrid w:val="0"/>
        <w:ind w:firstLine="480"/>
        <w:rPr>
          <w:rFonts w:cs="Times New Roman"/>
        </w:rPr>
      </w:pPr>
      <w:r>
        <w:rPr>
          <w:rFonts w:hint="eastAsia" w:cs="Times New Roman"/>
        </w:rPr>
        <w:t>项目区内的河流监测</w:t>
      </w:r>
      <w:r>
        <w:rPr>
          <w:rFonts w:cs="Times New Roman"/>
        </w:rPr>
        <w:t>断面指标符合《地表水环境质量标准》（GB3838-2002）中的</w:t>
      </w:r>
      <w:r>
        <w:rPr>
          <w:rFonts w:hint="eastAsia" w:cs="Times New Roman"/>
        </w:rPr>
        <w:t>Ⅱ</w:t>
      </w:r>
      <w:r>
        <w:rPr>
          <w:rFonts w:cs="Times New Roman"/>
        </w:rPr>
        <w:t>类标准。</w:t>
      </w:r>
    </w:p>
    <w:p>
      <w:pPr>
        <w:snapToGrid w:val="0"/>
        <w:ind w:firstLine="480"/>
        <w:rPr>
          <w:rFonts w:cs="Times New Roman"/>
        </w:rPr>
      </w:pPr>
      <w:r>
        <w:rPr>
          <w:rFonts w:cs="Times New Roman"/>
        </w:rPr>
        <w:t>（2）地下水环境</w:t>
      </w:r>
    </w:p>
    <w:p>
      <w:pPr>
        <w:tabs>
          <w:tab w:val="left" w:pos="0"/>
        </w:tabs>
        <w:snapToGrid w:val="0"/>
        <w:ind w:firstLine="480"/>
        <w:rPr>
          <w:rFonts w:cs="Times New Roman"/>
        </w:rPr>
      </w:pPr>
      <w:r>
        <w:rPr>
          <w:rFonts w:cs="Times New Roman"/>
        </w:rPr>
        <w:t>各监测点指标符合《地下水质量标准》（GB/T14848-2017）Ⅲ类标准，该区域的地下水质量良好。</w:t>
      </w:r>
    </w:p>
    <w:p>
      <w:pPr>
        <w:tabs>
          <w:tab w:val="left" w:pos="0"/>
        </w:tabs>
        <w:snapToGrid w:val="0"/>
        <w:ind w:firstLine="480"/>
        <w:rPr>
          <w:rFonts w:cs="Times New Roman"/>
        </w:rPr>
      </w:pPr>
      <w:r>
        <w:rPr>
          <w:rFonts w:cs="Times New Roman"/>
        </w:rPr>
        <w:t>（3）声环境</w:t>
      </w:r>
    </w:p>
    <w:p>
      <w:pPr>
        <w:tabs>
          <w:tab w:val="left" w:pos="0"/>
        </w:tabs>
        <w:snapToGrid w:val="0"/>
        <w:ind w:firstLine="480"/>
        <w:rPr>
          <w:rFonts w:cs="Times New Roman"/>
        </w:rPr>
      </w:pPr>
      <w:r>
        <w:rPr>
          <w:rFonts w:cs="Times New Roman"/>
        </w:rPr>
        <w:t>各监测点噪声</w:t>
      </w:r>
      <w:r>
        <w:rPr>
          <w:rFonts w:cs="Times New Roman"/>
          <w:spacing w:val="4"/>
        </w:rPr>
        <w:t>均满足</w:t>
      </w:r>
      <w:r>
        <w:rPr>
          <w:rFonts w:cs="Times New Roman"/>
        </w:rPr>
        <w:t>《声环境质量标准》</w:t>
      </w:r>
      <w:r>
        <w:rPr>
          <w:rFonts w:cs="Times New Roman"/>
          <w:spacing w:val="4"/>
        </w:rPr>
        <w:t>（GB3096-2008）</w:t>
      </w:r>
      <w:r>
        <w:rPr>
          <w:rFonts w:cs="Times New Roman"/>
        </w:rPr>
        <w:t>2类</w:t>
      </w:r>
      <w:r>
        <w:rPr>
          <w:rFonts w:cs="Times New Roman"/>
          <w:spacing w:val="4"/>
        </w:rPr>
        <w:t>标准要求</w:t>
      </w:r>
      <w:r>
        <w:rPr>
          <w:rFonts w:cs="Times New Roman"/>
        </w:rPr>
        <w:t>，评价区域内声环境质量良好。</w:t>
      </w:r>
    </w:p>
    <w:p>
      <w:pPr>
        <w:snapToGrid w:val="0"/>
        <w:ind w:firstLine="480"/>
        <w:rPr>
          <w:rFonts w:cs="Times New Roman"/>
        </w:rPr>
      </w:pPr>
      <w:r>
        <w:rPr>
          <w:rFonts w:cs="Times New Roman"/>
        </w:rPr>
        <w:t>（4）底泥</w:t>
      </w:r>
    </w:p>
    <w:p>
      <w:pPr>
        <w:snapToGrid w:val="0"/>
        <w:ind w:firstLine="480"/>
        <w:rPr>
          <w:rFonts w:cs="Times New Roman"/>
        </w:rPr>
      </w:pPr>
      <w:r>
        <w:rPr>
          <w:rFonts w:hint="eastAsia" w:cs="Times New Roman"/>
        </w:rPr>
        <w:t>清淤河段</w:t>
      </w:r>
      <w:r>
        <w:rPr>
          <w:rFonts w:cs="Times New Roman"/>
        </w:rPr>
        <w:t>底泥不存在盐化、酸化、碱化现象，底泥中镉、汞、砷、铅、铬、铜、镍、锌、含量均满足《土壤环境质量 农用地土壤污染风险管控标准（试行）》（GB15618-2018）中“表1农用地土壤污染风险筛选值（基本项目）”土壤中</w:t>
      </w:r>
      <w:r>
        <w:rPr>
          <w:rFonts w:hint="eastAsia" w:cs="Times New Roman"/>
        </w:rPr>
        <w:t>6</w:t>
      </w:r>
      <w:r>
        <w:rPr>
          <w:rFonts w:cs="Times New Roman"/>
        </w:rPr>
        <w:t>.5</w:t>
      </w:r>
      <w:r>
        <w:rPr>
          <w:rFonts w:hint="eastAsia" w:cs="Times New Roman"/>
        </w:rPr>
        <w:t>＜</w:t>
      </w:r>
      <w:r>
        <w:rPr>
          <w:rFonts w:cs="Times New Roman"/>
        </w:rPr>
        <w:t>pH</w:t>
      </w:r>
      <w:r>
        <w:rPr>
          <w:rFonts w:hint="eastAsia" w:cs="Times New Roman"/>
        </w:rPr>
        <w:t>≤</w:t>
      </w:r>
      <w:r>
        <w:rPr>
          <w:rFonts w:cs="Times New Roman"/>
        </w:rPr>
        <w:t>7.5，其他标准要求。六六六总量、滴滴涕总量、苯并[a]芘均满足《土壤环境质量 农用地土壤污染风险管控标准（试行）》（GB 15618—2018）中表2农用地土壤污染风险筛选值（其他项目）。</w:t>
      </w:r>
    </w:p>
    <w:p>
      <w:pPr>
        <w:pStyle w:val="5"/>
        <w:numPr>
          <w:ilvl w:val="2"/>
          <w:numId w:val="0"/>
        </w:numPr>
        <w:snapToGrid w:val="0"/>
        <w:ind w:firstLine="480" w:firstLineChars="200"/>
        <w:rPr>
          <w:rFonts w:cs="Times New Roman"/>
        </w:rPr>
      </w:pPr>
      <w:r>
        <w:rPr>
          <w:rFonts w:cs="Times New Roman"/>
        </w:rPr>
        <w:t>10.1.3施工期环境影响分析</w:t>
      </w:r>
    </w:p>
    <w:p>
      <w:pPr>
        <w:snapToGrid w:val="0"/>
        <w:ind w:firstLine="482"/>
        <w:rPr>
          <w:rFonts w:cs="Times New Roman"/>
          <w:b/>
          <w:bCs/>
        </w:rPr>
      </w:pPr>
      <w:r>
        <w:rPr>
          <w:rFonts w:cs="Times New Roman"/>
          <w:b/>
          <w:bCs/>
        </w:rPr>
        <w:t>1</w:t>
      </w:r>
      <w:r>
        <w:rPr>
          <w:rFonts w:hint="eastAsia" w:cs="Times New Roman"/>
          <w:b/>
          <w:bCs/>
        </w:rPr>
        <w:t>.</w:t>
      </w:r>
      <w:r>
        <w:rPr>
          <w:rFonts w:cs="Times New Roman"/>
          <w:b/>
          <w:bCs/>
        </w:rPr>
        <w:t>施工期大气环境影响分析</w:t>
      </w:r>
    </w:p>
    <w:p>
      <w:pPr>
        <w:snapToGrid w:val="0"/>
        <w:ind w:firstLine="480"/>
        <w:rPr>
          <w:rFonts w:cs="Times New Roman"/>
        </w:rPr>
      </w:pPr>
      <w:r>
        <w:rPr>
          <w:rFonts w:cs="Times New Roman"/>
        </w:rPr>
        <w:t>本项目施工期对周边环境空气影响的污染源主要来自：施工场地扬尘、运输道路扬尘、机械车辆尾气、底泥恶臭。</w:t>
      </w:r>
    </w:p>
    <w:p>
      <w:pPr>
        <w:snapToGrid w:val="0"/>
        <w:ind w:firstLine="480"/>
        <w:rPr>
          <w:rFonts w:cs="Times New Roman"/>
        </w:rPr>
      </w:pPr>
      <w:r>
        <w:rPr>
          <w:rFonts w:cs="Times New Roman"/>
        </w:rPr>
        <w:t>针对施工场地扬尘本次环评要求分别从施工现场围挡、施工现场硬化、车辆清洗、洒水抑尘、分段施工、及时遮盖、恢复绿化、及时清运和安装扬尘污染物在线监测设备等方面采取措施；针对运输道路扬尘本次环评要求分别从运输方式、路线行驶、行车速度、运输道路洒水等方面采取措施；本项目对施工场地扬尘、运输道路扬尘采取上述有效的防护措施后，其产生的扬尘对周围环境影响不会造成大影响。随着施工期的结束而扬尘将自然消失，对周围环境也是相短暂的。</w:t>
      </w:r>
    </w:p>
    <w:p>
      <w:pPr>
        <w:snapToGrid w:val="0"/>
        <w:ind w:firstLine="480"/>
        <w:rPr>
          <w:rFonts w:cs="Times New Roman"/>
        </w:rPr>
      </w:pPr>
      <w:r>
        <w:rPr>
          <w:rFonts w:cs="Times New Roman"/>
        </w:rPr>
        <w:t>本次环评要求保证尾气排放达到《非道路移动机械用柴油机排气污染物排放限值及测量方法（中国第三、四阶段）》（GB20891-2014）排放标准，采取以上措施后，可有效降低机械设备及车辆废气对环境空气的影响，施工机械设备和车辆废气对周围环境空气的影响较小。</w:t>
      </w:r>
    </w:p>
    <w:p>
      <w:pPr>
        <w:snapToGrid w:val="0"/>
        <w:ind w:firstLine="480"/>
        <w:rPr>
          <w:rFonts w:cs="Times New Roman"/>
        </w:rPr>
      </w:pPr>
      <w:r>
        <w:rPr>
          <w:rFonts w:cs="Times New Roman"/>
        </w:rPr>
        <w:t>本次环评建议清淤季节以冬季为宜，清淤的气味不易发散，而且冬季居民的窗户关闭，可以减轻臭气对周围居民的影响；敏感点段施工时加快施工进程，降低对敏感点的影响。</w:t>
      </w:r>
      <w:r>
        <w:rPr>
          <w:rFonts w:hint="eastAsia" w:cs="Times New Roman"/>
        </w:rPr>
        <w:t>淤泥堆放过程中喷洒生物除臭剂遮蔽臭味</w:t>
      </w:r>
      <w:r>
        <w:rPr>
          <w:rFonts w:cs="Times New Roman"/>
        </w:rPr>
        <w:t>。</w:t>
      </w:r>
    </w:p>
    <w:p>
      <w:pPr>
        <w:snapToGrid w:val="0"/>
        <w:ind w:firstLine="482"/>
        <w:rPr>
          <w:rFonts w:cs="Times New Roman"/>
          <w:b/>
          <w:bCs/>
        </w:rPr>
      </w:pPr>
      <w:r>
        <w:rPr>
          <w:rFonts w:cs="Times New Roman"/>
          <w:b/>
          <w:bCs/>
        </w:rPr>
        <w:t>2</w:t>
      </w:r>
      <w:r>
        <w:rPr>
          <w:rFonts w:hint="eastAsia" w:cs="Times New Roman"/>
          <w:b/>
          <w:bCs/>
        </w:rPr>
        <w:t>.</w:t>
      </w:r>
      <w:r>
        <w:rPr>
          <w:rFonts w:cs="Times New Roman"/>
          <w:b/>
          <w:bCs/>
        </w:rPr>
        <w:t>施工期地表水环境影响分析</w:t>
      </w:r>
    </w:p>
    <w:p>
      <w:pPr>
        <w:snapToGrid w:val="0"/>
        <w:ind w:firstLine="480"/>
        <w:rPr>
          <w:rFonts w:cs="Times New Roman"/>
        </w:rPr>
      </w:pPr>
      <w:r>
        <w:rPr>
          <w:rFonts w:hint="eastAsia" w:cs="Times New Roman"/>
        </w:rPr>
        <w:t>本工程含油废水来源于施工机械及车辆维修保养和冲洗过程，该类废水采用“废水收集系统+隔油池+沉淀池”进行处理，经处理达标后回用于车辆冲洗或洒水降尘，不外排。混凝土拌和冲洗废水自然沉淀的方式处理，经沉淀后用于施工搅拌工程，废水不外排。淤泥余水经絮凝沉淀后上清液用于洒水抑尘。</w:t>
      </w:r>
    </w:p>
    <w:p>
      <w:pPr>
        <w:snapToGrid w:val="0"/>
        <w:ind w:firstLine="480"/>
        <w:rPr>
          <w:rFonts w:cs="Times New Roman"/>
        </w:rPr>
      </w:pPr>
      <w:r>
        <w:rPr>
          <w:rFonts w:cs="Times New Roman"/>
        </w:rPr>
        <w:t>本项目</w:t>
      </w:r>
      <w:r>
        <w:rPr>
          <w:rFonts w:hint="eastAsia" w:cs="Times New Roman"/>
        </w:rPr>
        <w:t>工棚和办公生活用房</w:t>
      </w:r>
      <w:r>
        <w:rPr>
          <w:rFonts w:cs="Times New Roman"/>
        </w:rPr>
        <w:t>生活废水</w:t>
      </w:r>
      <w:r>
        <w:rPr>
          <w:rFonts w:hint="eastAsia" w:cs="Times New Roman"/>
        </w:rPr>
        <w:t>依托租赁民房处的</w:t>
      </w:r>
      <w:r>
        <w:rPr>
          <w:rFonts w:cs="Times New Roman"/>
        </w:rPr>
        <w:t>化粪池后处理后用于附近农田施肥。</w:t>
      </w:r>
    </w:p>
    <w:p>
      <w:pPr>
        <w:snapToGrid w:val="0"/>
        <w:ind w:firstLine="482"/>
        <w:rPr>
          <w:rFonts w:cs="Times New Roman"/>
          <w:b/>
          <w:bCs/>
        </w:rPr>
      </w:pPr>
      <w:r>
        <w:rPr>
          <w:rFonts w:cs="Times New Roman"/>
          <w:b/>
          <w:bCs/>
        </w:rPr>
        <w:t>3</w:t>
      </w:r>
      <w:r>
        <w:rPr>
          <w:rFonts w:hint="eastAsia" w:cs="Times New Roman"/>
          <w:b/>
          <w:bCs/>
        </w:rPr>
        <w:t>.</w:t>
      </w:r>
      <w:r>
        <w:rPr>
          <w:rFonts w:cs="Times New Roman"/>
          <w:b/>
          <w:bCs/>
        </w:rPr>
        <w:t>施工期地下水环境影响分析</w:t>
      </w:r>
    </w:p>
    <w:p>
      <w:pPr>
        <w:snapToGrid w:val="0"/>
        <w:ind w:firstLine="480"/>
        <w:rPr>
          <w:rFonts w:cs="Times New Roman"/>
        </w:rPr>
      </w:pPr>
      <w:r>
        <w:rPr>
          <w:rFonts w:cs="Times New Roman"/>
        </w:rPr>
        <w:t>本项目为河道整治项目，施工期不开采地下水，不会引起地下水流场或地下水水位的变化。本项目</w:t>
      </w:r>
      <w:r>
        <w:rPr>
          <w:rFonts w:hint="eastAsia" w:cs="Times New Roman"/>
        </w:rPr>
        <w:t>施工区施工生产废水处理后综合利用</w:t>
      </w:r>
      <w:r>
        <w:rPr>
          <w:rFonts w:cs="Times New Roman"/>
        </w:rPr>
        <w:t>不外排。本项目施工营地生活废水</w:t>
      </w:r>
      <w:r>
        <w:rPr>
          <w:rFonts w:hint="eastAsia" w:cs="Times New Roman"/>
        </w:rPr>
        <w:t>依托租用住户已有的</w:t>
      </w:r>
      <w:r>
        <w:rPr>
          <w:rFonts w:cs="Times New Roman"/>
        </w:rPr>
        <w:t>化粪池后处理后</w:t>
      </w:r>
      <w:r>
        <w:rPr>
          <w:rFonts w:hint="eastAsia" w:cs="Times New Roman"/>
        </w:rPr>
        <w:t>农田施肥</w:t>
      </w:r>
      <w:r>
        <w:rPr>
          <w:rFonts w:cs="Times New Roman"/>
        </w:rPr>
        <w:t>。采取上述措施后，对区域</w:t>
      </w:r>
      <w:r>
        <w:rPr>
          <w:rFonts w:hint="eastAsia" w:cs="Times New Roman"/>
        </w:rPr>
        <w:t>地下水影响很小</w:t>
      </w:r>
      <w:r>
        <w:rPr>
          <w:rFonts w:cs="Times New Roman"/>
        </w:rPr>
        <w:t>。</w:t>
      </w:r>
    </w:p>
    <w:p>
      <w:pPr>
        <w:snapToGrid w:val="0"/>
        <w:ind w:firstLine="482"/>
        <w:rPr>
          <w:rFonts w:cs="Times New Roman"/>
          <w:b/>
          <w:bCs/>
        </w:rPr>
      </w:pPr>
      <w:r>
        <w:rPr>
          <w:rFonts w:cs="Times New Roman"/>
          <w:b/>
          <w:bCs/>
        </w:rPr>
        <w:t>4</w:t>
      </w:r>
      <w:r>
        <w:rPr>
          <w:rFonts w:hint="eastAsia" w:cs="Times New Roman"/>
          <w:b/>
          <w:bCs/>
        </w:rPr>
        <w:t>.</w:t>
      </w:r>
      <w:r>
        <w:rPr>
          <w:rFonts w:cs="Times New Roman"/>
          <w:b/>
          <w:bCs/>
        </w:rPr>
        <w:t>施工期噪声环境影响分析</w:t>
      </w:r>
    </w:p>
    <w:p>
      <w:pPr>
        <w:snapToGrid w:val="0"/>
        <w:ind w:firstLine="480"/>
        <w:rPr>
          <w:rFonts w:cs="Times New Roman"/>
        </w:rPr>
      </w:pPr>
      <w:r>
        <w:rPr>
          <w:rFonts w:cs="Times New Roman"/>
        </w:rPr>
        <w:t>本项目施工期主要噪声源为施工机械的高噪声以及运输车辆的交通噪声。针对施工噪声本次环评要求分别从施工现场布局、施工作业时间、运输车辆的走行路线和时间、施工机械设备的选择、施工管理等方面采取相应的噪声治理措施。经采取以上噪声防治措施后，尽管施工噪声会对环境产生一定的不利影响，但施工期相对于运营期而言其影响是暂时的、短期的，一旦施工活动结束，施工噪声影响也就随之结束。</w:t>
      </w:r>
    </w:p>
    <w:p>
      <w:pPr>
        <w:snapToGrid w:val="0"/>
        <w:ind w:firstLine="482"/>
        <w:rPr>
          <w:rFonts w:cs="Times New Roman"/>
          <w:b/>
          <w:bCs/>
        </w:rPr>
      </w:pPr>
      <w:r>
        <w:rPr>
          <w:rFonts w:cs="Times New Roman"/>
          <w:b/>
          <w:bCs/>
        </w:rPr>
        <w:t>5</w:t>
      </w:r>
      <w:r>
        <w:rPr>
          <w:rFonts w:hint="eastAsia" w:cs="Times New Roman"/>
          <w:b/>
          <w:bCs/>
        </w:rPr>
        <w:t>.</w:t>
      </w:r>
      <w:r>
        <w:rPr>
          <w:rFonts w:cs="Times New Roman"/>
          <w:b/>
          <w:bCs/>
        </w:rPr>
        <w:t>施工期固体废物环境影响分析</w:t>
      </w:r>
    </w:p>
    <w:p>
      <w:pPr>
        <w:snapToGrid w:val="0"/>
        <w:ind w:firstLine="480"/>
        <w:rPr>
          <w:rFonts w:cs="Times New Roman"/>
        </w:rPr>
      </w:pPr>
      <w:r>
        <w:rPr>
          <w:rFonts w:cs="Times New Roman"/>
        </w:rPr>
        <w:t>本工程弃土石方量为8.36万m</w:t>
      </w:r>
      <w:r>
        <w:rPr>
          <w:rFonts w:cs="Times New Roman"/>
          <w:vertAlign w:val="superscript"/>
        </w:rPr>
        <w:t>3</w:t>
      </w:r>
      <w:r>
        <w:rPr>
          <w:rFonts w:cs="Times New Roman"/>
        </w:rPr>
        <w:t>，清淤清障淤泥弃渣4.24万m</w:t>
      </w:r>
      <w:r>
        <w:rPr>
          <w:rFonts w:cs="Times New Roman"/>
          <w:vertAlign w:val="superscript"/>
        </w:rPr>
        <w:t>3</w:t>
      </w:r>
      <w:r>
        <w:rPr>
          <w:rFonts w:cs="Times New Roman"/>
        </w:rPr>
        <w:t>，总弃土石渣量为12.6万m</w:t>
      </w:r>
      <w:r>
        <w:rPr>
          <w:rFonts w:cs="Times New Roman"/>
          <w:vertAlign w:val="superscript"/>
        </w:rPr>
        <w:t>3</w:t>
      </w:r>
      <w:r>
        <w:rPr>
          <w:rFonts w:cs="Times New Roman"/>
        </w:rPr>
        <w:t>。运至平利县工业园作为场地低洼地带填埋。</w:t>
      </w:r>
    </w:p>
    <w:p>
      <w:pPr>
        <w:snapToGrid w:val="0"/>
        <w:ind w:firstLine="480"/>
        <w:rPr>
          <w:rFonts w:cs="Times New Roman"/>
        </w:rPr>
      </w:pPr>
      <w:r>
        <w:rPr>
          <w:rFonts w:cs="Times New Roman"/>
        </w:rPr>
        <w:t>本项目将建筑垃圾中可回收利用的尽量回收利用，不可回收利用的及时清运至管理部门指定的建筑垃圾堆放场存放。</w:t>
      </w:r>
    </w:p>
    <w:p>
      <w:pPr>
        <w:snapToGrid w:val="0"/>
        <w:ind w:firstLine="480"/>
        <w:rPr>
          <w:rFonts w:cs="Times New Roman"/>
        </w:rPr>
      </w:pPr>
      <w:r>
        <w:rPr>
          <w:rFonts w:cs="Times New Roman"/>
        </w:rPr>
        <w:t>本次环评要求施工营地内设置相应的分类垃圾箱，生活垃圾经分类收集后，暂存于分类垃圾箱内，定期由公司环卫人员清运至垃圾转运站预处理，最终进行卫生填埋。经采取上述措施后，本项目产生的固体废物不会对周边环境造成污染。</w:t>
      </w:r>
    </w:p>
    <w:p>
      <w:pPr>
        <w:snapToGrid w:val="0"/>
        <w:ind w:firstLine="482"/>
        <w:rPr>
          <w:rFonts w:cs="Times New Roman"/>
          <w:b/>
          <w:bCs/>
        </w:rPr>
      </w:pPr>
      <w:r>
        <w:rPr>
          <w:rFonts w:cs="Times New Roman"/>
          <w:b/>
          <w:bCs/>
        </w:rPr>
        <w:t>6</w:t>
      </w:r>
      <w:r>
        <w:rPr>
          <w:rFonts w:hint="eastAsia" w:cs="Times New Roman"/>
          <w:b/>
          <w:bCs/>
        </w:rPr>
        <w:t>.</w:t>
      </w:r>
      <w:r>
        <w:rPr>
          <w:rFonts w:cs="Times New Roman"/>
          <w:b/>
          <w:bCs/>
        </w:rPr>
        <w:t>施工期土壤环境影响分析</w:t>
      </w:r>
    </w:p>
    <w:p>
      <w:pPr>
        <w:snapToGrid w:val="0"/>
        <w:ind w:firstLine="480"/>
        <w:rPr>
          <w:rFonts w:cs="Times New Roman"/>
        </w:rPr>
      </w:pPr>
      <w:r>
        <w:rPr>
          <w:rFonts w:cs="Times New Roman"/>
        </w:rPr>
        <w:t>本项目主要是通过对河道进行生态综合治理，涉及到河道开挖及堤防填筑，不会造成土壤盐化、酸化、碱化等土壤环境生态影响，施工期对土壤环境影响很小。</w:t>
      </w:r>
    </w:p>
    <w:p>
      <w:pPr>
        <w:snapToGrid w:val="0"/>
        <w:ind w:firstLine="482"/>
        <w:rPr>
          <w:rFonts w:cs="Times New Roman"/>
          <w:b/>
          <w:bCs/>
        </w:rPr>
      </w:pPr>
      <w:r>
        <w:rPr>
          <w:rFonts w:cs="Times New Roman"/>
          <w:b/>
          <w:bCs/>
        </w:rPr>
        <w:t>7</w:t>
      </w:r>
      <w:r>
        <w:rPr>
          <w:rFonts w:hint="eastAsia" w:cs="Times New Roman"/>
          <w:b/>
          <w:bCs/>
        </w:rPr>
        <w:t>.</w:t>
      </w:r>
      <w:r>
        <w:rPr>
          <w:rFonts w:cs="Times New Roman"/>
          <w:b/>
          <w:bCs/>
        </w:rPr>
        <w:t>施工期生态环境影响分析</w:t>
      </w:r>
    </w:p>
    <w:p>
      <w:pPr>
        <w:snapToGrid w:val="0"/>
        <w:ind w:firstLine="480"/>
        <w:rPr>
          <w:rFonts w:cs="Times New Roman"/>
        </w:rPr>
      </w:pPr>
      <w:r>
        <w:rPr>
          <w:rFonts w:hint="eastAsia" w:cs="Times New Roman"/>
        </w:rPr>
        <w:t>项目临时占地对自然植被的影响为暂时性的，可在施工结束后逐步得到恢复。工程建设对区域植被影响较小。</w:t>
      </w:r>
    </w:p>
    <w:p>
      <w:pPr>
        <w:snapToGrid w:val="0"/>
        <w:ind w:firstLine="480"/>
        <w:rPr>
          <w:rFonts w:cs="Times New Roman"/>
        </w:rPr>
      </w:pPr>
      <w:r>
        <w:rPr>
          <w:rFonts w:hint="eastAsia" w:cs="Times New Roman"/>
        </w:rPr>
        <w:t>施工期对鸟类、两栖类、爬行类等陆生动物均产生一定的影响，会对陆生动物群落结构产生一定影响，其数量及物种多样性将会降低。项目完工后，随着河岸绿化及植被恢复，大部分鸟类、两栖类、爬行类等陆生动物将逐步得到恢复。</w:t>
      </w:r>
    </w:p>
    <w:p>
      <w:pPr>
        <w:snapToGrid w:val="0"/>
        <w:ind w:firstLine="480"/>
        <w:rPr>
          <w:rFonts w:cs="Times New Roman"/>
        </w:rPr>
      </w:pPr>
      <w:r>
        <w:rPr>
          <w:rFonts w:hint="eastAsia" w:cs="Times New Roman"/>
        </w:rPr>
        <w:t>项目河道疏清淤清障工程会对施工区底栖生物的生存将构成极大的威胁，底泥清理后底栖动物能够得到一定程度的恢复，但是恢复进程缓慢。完工后底栖生物的恢复也相对较慢。</w:t>
      </w:r>
    </w:p>
    <w:p>
      <w:pPr>
        <w:snapToGrid w:val="0"/>
        <w:ind w:firstLine="480"/>
        <w:rPr>
          <w:rFonts w:cs="Times New Roman"/>
        </w:rPr>
      </w:pPr>
      <w:r>
        <w:rPr>
          <w:rFonts w:hint="eastAsia" w:cs="Times New Roman"/>
        </w:rPr>
        <w:t>项目在后期管理有效的情况下，能够提高水生生态环境水平，带来良好的生态效益。项目的建设不仅能保证流域水的正常流通，同时补充水源水量，通过河道疏挖与清淤工程等，对下游水质起到间接提升作用。</w:t>
      </w:r>
    </w:p>
    <w:p>
      <w:pPr>
        <w:snapToGrid w:val="0"/>
        <w:ind w:firstLine="482"/>
        <w:rPr>
          <w:rFonts w:cs="Times New Roman"/>
          <w:b/>
          <w:bCs/>
        </w:rPr>
      </w:pPr>
      <w:r>
        <w:rPr>
          <w:rFonts w:cs="Times New Roman"/>
          <w:b/>
          <w:bCs/>
        </w:rPr>
        <w:t>8</w:t>
      </w:r>
      <w:r>
        <w:rPr>
          <w:rFonts w:hint="eastAsia" w:cs="Times New Roman"/>
          <w:b/>
          <w:bCs/>
        </w:rPr>
        <w:t>.施工区环境风险</w:t>
      </w:r>
      <w:r>
        <w:rPr>
          <w:rFonts w:cs="Times New Roman"/>
          <w:b/>
          <w:bCs/>
        </w:rPr>
        <w:t>分析</w:t>
      </w:r>
    </w:p>
    <w:p>
      <w:pPr>
        <w:snapToGrid w:val="0"/>
        <w:ind w:firstLine="480"/>
        <w:rPr>
          <w:rFonts w:cs="Times New Roman"/>
        </w:rPr>
      </w:pPr>
      <w:r>
        <w:rPr>
          <w:rFonts w:hint="eastAsia" w:cs="Times New Roman"/>
        </w:rPr>
        <w:t>项目在运行过程中存在的环境风险较小，但施工单位在施工过程中仍要切实做好防范措施，一旦发生环境风险事故要及时进行应急处置，配合消防、生态环境、公安等部门加强现场处理，并及时通知周边居民做好紧急撤离。建设单位严格落实本评价提出的各项环境风险防范措施和各项应急预案，从而减缓、降低项目风险事故，在此基础上项目存在的风险属于可接受范围内。</w:t>
      </w:r>
    </w:p>
    <w:p>
      <w:pPr>
        <w:pStyle w:val="5"/>
        <w:numPr>
          <w:ilvl w:val="2"/>
          <w:numId w:val="0"/>
        </w:numPr>
        <w:snapToGrid w:val="0"/>
        <w:ind w:firstLine="480" w:firstLineChars="200"/>
        <w:rPr>
          <w:rFonts w:cs="Times New Roman"/>
        </w:rPr>
      </w:pPr>
      <w:r>
        <w:rPr>
          <w:rFonts w:cs="Times New Roman"/>
        </w:rPr>
        <w:t>10.1.4运营期环境影响分析</w:t>
      </w:r>
    </w:p>
    <w:p>
      <w:pPr>
        <w:snapToGrid w:val="0"/>
        <w:ind w:firstLine="482"/>
        <w:rPr>
          <w:rFonts w:cs="Times New Roman"/>
          <w:b/>
          <w:bCs/>
        </w:rPr>
      </w:pPr>
      <w:r>
        <w:rPr>
          <w:rFonts w:cs="Times New Roman"/>
          <w:b/>
          <w:bCs/>
        </w:rPr>
        <w:t>1</w:t>
      </w:r>
      <w:r>
        <w:rPr>
          <w:rFonts w:hint="eastAsia" w:cs="Times New Roman"/>
          <w:b/>
          <w:bCs/>
        </w:rPr>
        <w:t>.</w:t>
      </w:r>
      <w:r>
        <w:rPr>
          <w:rFonts w:cs="Times New Roman"/>
          <w:b/>
          <w:bCs/>
        </w:rPr>
        <w:t>生态环境影响分析</w:t>
      </w:r>
    </w:p>
    <w:p>
      <w:pPr>
        <w:snapToGrid w:val="0"/>
        <w:ind w:firstLine="480"/>
        <w:rPr>
          <w:rFonts w:cs="Times New Roman"/>
        </w:rPr>
      </w:pPr>
      <w:r>
        <w:rPr>
          <w:rFonts w:cs="Times New Roman"/>
        </w:rPr>
        <w:t>本项目</w:t>
      </w:r>
      <w:r>
        <w:rPr>
          <w:rFonts w:hint="eastAsia" w:cs="Times New Roman"/>
        </w:rPr>
        <w:t>水生态修复</w:t>
      </w:r>
      <w:r>
        <w:rPr>
          <w:rFonts w:cs="Times New Roman"/>
        </w:rPr>
        <w:t>及河堤两侧均采用的为本地物种，不引进外来物种，丰富了项目周边物种多样性，对改善了生态系统多样性，对周边生态环境带来正效应。</w:t>
      </w:r>
    </w:p>
    <w:p>
      <w:pPr>
        <w:snapToGrid w:val="0"/>
        <w:ind w:firstLine="482"/>
        <w:rPr>
          <w:rFonts w:cs="Times New Roman"/>
          <w:b/>
          <w:bCs/>
        </w:rPr>
      </w:pPr>
      <w:r>
        <w:rPr>
          <w:rFonts w:cs="Times New Roman"/>
          <w:b/>
          <w:bCs/>
        </w:rPr>
        <w:t>2</w:t>
      </w:r>
      <w:r>
        <w:rPr>
          <w:rFonts w:hint="eastAsia" w:cs="Times New Roman"/>
          <w:b/>
          <w:bCs/>
        </w:rPr>
        <w:t>.</w:t>
      </w:r>
      <w:r>
        <w:rPr>
          <w:rFonts w:cs="Times New Roman"/>
          <w:b/>
          <w:bCs/>
        </w:rPr>
        <w:t>地表水环境影响分析</w:t>
      </w:r>
    </w:p>
    <w:p>
      <w:pPr>
        <w:snapToGrid w:val="0"/>
        <w:ind w:firstLine="480"/>
        <w:rPr>
          <w:rFonts w:cs="Times New Roman"/>
        </w:rPr>
      </w:pPr>
      <w:r>
        <w:rPr>
          <w:rFonts w:cs="Times New Roman"/>
        </w:rPr>
        <w:t>堤防工程沿河道两岸设置，保持原有的河道宽度，工程实施后河道行洪主槽更加明显，对水土流失起到一定防治作用，总体来说对水文情势影响较小。</w:t>
      </w:r>
    </w:p>
    <w:p>
      <w:pPr>
        <w:snapToGrid w:val="0"/>
        <w:ind w:firstLine="480"/>
        <w:rPr>
          <w:rFonts w:cs="Times New Roman"/>
        </w:rPr>
      </w:pPr>
      <w:r>
        <w:rPr>
          <w:rFonts w:cs="Times New Roman"/>
        </w:rPr>
        <w:t>本项目通过岸坡防护、巡河路、绿化工程及河道疏浚工程等措施，完善了平利县各河道沿岸防洪工程体系，提高了河道行洪能力，工程建设后，防洪标准提高，使沿线人民的生命财产安全得到保障，生态环境得到改善，呈现社会、生态等正效益。</w:t>
      </w:r>
    </w:p>
    <w:p>
      <w:pPr>
        <w:pStyle w:val="5"/>
        <w:numPr>
          <w:ilvl w:val="2"/>
          <w:numId w:val="0"/>
        </w:numPr>
        <w:snapToGrid w:val="0"/>
        <w:ind w:firstLine="480" w:firstLineChars="200"/>
        <w:rPr>
          <w:rFonts w:cs="Times New Roman"/>
        </w:rPr>
      </w:pPr>
      <w:r>
        <w:rPr>
          <w:rFonts w:cs="Times New Roman"/>
        </w:rPr>
        <w:t>10.1.5环境影响经济损益分析</w:t>
      </w:r>
    </w:p>
    <w:p>
      <w:pPr>
        <w:snapToGrid w:val="0"/>
        <w:ind w:firstLine="480"/>
        <w:rPr>
          <w:rFonts w:cs="Times New Roman"/>
        </w:rPr>
      </w:pPr>
      <w:r>
        <w:rPr>
          <w:rFonts w:cs="Times New Roman"/>
        </w:rPr>
        <w:t>本项目是以</w:t>
      </w:r>
      <w:r>
        <w:rPr>
          <w:rFonts w:hint="eastAsia" w:cs="Times New Roman"/>
        </w:rPr>
        <w:t>水系连通、岸坡整治和</w:t>
      </w:r>
      <w:r>
        <w:rPr>
          <w:rFonts w:cs="Times New Roman"/>
        </w:rPr>
        <w:t>河道清淤疏浚</w:t>
      </w:r>
      <w:r>
        <w:rPr>
          <w:rFonts w:hint="eastAsia" w:cs="Times New Roman"/>
        </w:rPr>
        <w:t>为主的项目</w:t>
      </w:r>
      <w:r>
        <w:rPr>
          <w:rFonts w:cs="Times New Roman"/>
        </w:rPr>
        <w:t>，满足防洪标准，属于社会效益为主、兼顾一定生态效益的公益性工程，并不以盈利为目的。本项目对国民经济的发展所起的作用主要体现在外部整体环境的改善，所产生的效益表现为难以用货币量化的环境效益和社会效益。本项目虽然在工程施工期存在一定的污染，但在采取相应的环境保护措施后，对环境的影响可得到有效减缓。本项目总投资24530万元，其中环保投资324.24万元，占总投资比例1.32%。本项目实施后，对改善河道水质、恢复河流生态功能、维护生物多样性、拉动投资等具有重要作用。本项目的环境效益、生态效益和社会效益远远大于项目的经济效益，其收益主要体现在建成之后的间接效益。从长远来看，随着工程的运行，环境效益、生态效益和社会效益将不断增大。</w:t>
      </w:r>
    </w:p>
    <w:p>
      <w:pPr>
        <w:pStyle w:val="5"/>
        <w:numPr>
          <w:ilvl w:val="2"/>
          <w:numId w:val="0"/>
        </w:numPr>
        <w:snapToGrid w:val="0"/>
        <w:ind w:firstLine="480" w:firstLineChars="200"/>
        <w:rPr>
          <w:rFonts w:cs="Times New Roman"/>
        </w:rPr>
      </w:pPr>
      <w:r>
        <w:rPr>
          <w:rFonts w:cs="Times New Roman"/>
        </w:rPr>
        <w:t>10.1.6环境管理与监测计划</w:t>
      </w:r>
    </w:p>
    <w:p>
      <w:pPr>
        <w:snapToGrid w:val="0"/>
        <w:ind w:firstLine="480"/>
        <w:rPr>
          <w:rFonts w:cs="Times New Roman"/>
        </w:rPr>
      </w:pPr>
      <w:r>
        <w:rPr>
          <w:rFonts w:cs="Times New Roman"/>
        </w:rPr>
        <w:t>建设单位</w:t>
      </w:r>
      <w:r>
        <w:rPr>
          <w:rFonts w:hint="eastAsia" w:cs="Times New Roman"/>
        </w:rPr>
        <w:t>在</w:t>
      </w:r>
      <w:r>
        <w:rPr>
          <w:rFonts w:cs="Times New Roman"/>
        </w:rPr>
        <w:t>建设阶段，针对不同工况、不同环境影响和环境风险特征，具备完善的环境管理要求。制定完善的污染源监测计划和环境质量监测计划，最大程度的避免管理不善而造成的环境风险。</w:t>
      </w:r>
    </w:p>
    <w:p>
      <w:pPr>
        <w:pStyle w:val="5"/>
        <w:numPr>
          <w:ilvl w:val="2"/>
          <w:numId w:val="0"/>
        </w:numPr>
        <w:snapToGrid w:val="0"/>
        <w:ind w:firstLine="480" w:firstLineChars="200"/>
        <w:rPr>
          <w:rFonts w:cs="Times New Roman"/>
        </w:rPr>
      </w:pPr>
      <w:r>
        <w:rPr>
          <w:rFonts w:cs="Times New Roman"/>
        </w:rPr>
        <w:t>10.1.7</w:t>
      </w:r>
      <w:r>
        <w:rPr>
          <w:rFonts w:hint="eastAsia" w:cs="Times New Roman"/>
        </w:rPr>
        <w:t>总量控制</w:t>
      </w:r>
    </w:p>
    <w:p>
      <w:pPr>
        <w:snapToGrid w:val="0"/>
        <w:ind w:firstLine="480"/>
        <w:rPr>
          <w:rFonts w:cs="Times New Roman"/>
        </w:rPr>
      </w:pPr>
      <w:r>
        <w:rPr>
          <w:rFonts w:hint="eastAsia" w:cs="Times New Roman"/>
        </w:rPr>
        <w:t>结合工程排污特征，本项目为生态项目，本身不排放污染物，不属于新增重点污染物排放的建设项目，故本评价不设置总量控制指标。</w:t>
      </w:r>
    </w:p>
    <w:p>
      <w:pPr>
        <w:pStyle w:val="5"/>
        <w:numPr>
          <w:ilvl w:val="2"/>
          <w:numId w:val="0"/>
        </w:numPr>
        <w:snapToGrid w:val="0"/>
        <w:ind w:firstLine="480" w:firstLineChars="200"/>
        <w:rPr>
          <w:rFonts w:cs="Times New Roman"/>
        </w:rPr>
      </w:pPr>
      <w:r>
        <w:rPr>
          <w:rFonts w:cs="Times New Roman"/>
        </w:rPr>
        <w:t>10.1.8公众意见采纳情况</w:t>
      </w:r>
    </w:p>
    <w:p>
      <w:pPr>
        <w:snapToGrid w:val="0"/>
        <w:ind w:firstLine="480"/>
        <w:rPr>
          <w:rFonts w:cs="Times New Roman"/>
        </w:rPr>
      </w:pPr>
      <w:r>
        <w:rPr>
          <w:rFonts w:hint="eastAsia" w:cs="Times New Roman"/>
        </w:rPr>
        <w:t>按照《环境影响评价公众参与办法》要求，建设单位于</w:t>
      </w:r>
      <w:r>
        <w:rPr>
          <w:rFonts w:cs="Times New Roman"/>
        </w:rPr>
        <w:t>2023</w:t>
      </w:r>
      <w:r>
        <w:rPr>
          <w:rFonts w:hint="eastAsia" w:cs="Times New Roman"/>
        </w:rPr>
        <w:t>年</w:t>
      </w:r>
      <w:r>
        <w:rPr>
          <w:rFonts w:cs="Times New Roman"/>
        </w:rPr>
        <w:t>5</w:t>
      </w:r>
      <w:r>
        <w:rPr>
          <w:rFonts w:hint="eastAsia" w:cs="Times New Roman"/>
        </w:rPr>
        <w:t>月</w:t>
      </w:r>
      <w:r>
        <w:rPr>
          <w:rFonts w:cs="Times New Roman"/>
        </w:rPr>
        <w:t>6</w:t>
      </w:r>
      <w:r>
        <w:rPr>
          <w:rFonts w:hint="eastAsia" w:cs="Times New Roman"/>
        </w:rPr>
        <w:t>日、</w:t>
      </w:r>
      <w:r>
        <w:rPr>
          <w:rFonts w:cs="Times New Roman"/>
        </w:rPr>
        <w:t>2023</w:t>
      </w:r>
      <w:r>
        <w:rPr>
          <w:rFonts w:hint="eastAsia" w:cs="Times New Roman"/>
        </w:rPr>
        <w:t>年</w:t>
      </w:r>
      <w:r>
        <w:rPr>
          <w:rFonts w:cs="Times New Roman"/>
        </w:rPr>
        <w:t>6</w:t>
      </w:r>
      <w:r>
        <w:rPr>
          <w:rFonts w:hint="eastAsia" w:cs="Times New Roman"/>
        </w:rPr>
        <w:t>月</w:t>
      </w:r>
      <w:r>
        <w:rPr>
          <w:rFonts w:cs="Times New Roman"/>
        </w:rPr>
        <w:t>16</w:t>
      </w:r>
      <w:r>
        <w:rPr>
          <w:rFonts w:hint="eastAsia" w:cs="Times New Roman"/>
        </w:rPr>
        <w:t>日在“平利县人民政府”网站上发布了环评信息第一次公示、征求意见稿公示，并在《安康日报》、项目区相关镇公示栏进行了征求意见稿公示。在发布环评信息公示期间，未收到项目周边群众及社会人士对本项目相关信息的反馈。</w:t>
      </w:r>
    </w:p>
    <w:p>
      <w:pPr>
        <w:pStyle w:val="5"/>
        <w:numPr>
          <w:ilvl w:val="2"/>
          <w:numId w:val="0"/>
        </w:numPr>
        <w:snapToGrid w:val="0"/>
        <w:ind w:firstLine="480" w:firstLineChars="200"/>
        <w:rPr>
          <w:rFonts w:cs="Times New Roman"/>
        </w:rPr>
      </w:pPr>
      <w:r>
        <w:rPr>
          <w:rFonts w:cs="Times New Roman"/>
        </w:rPr>
        <w:t>10.1.9项目可行性结论</w:t>
      </w:r>
    </w:p>
    <w:p>
      <w:pPr>
        <w:topLinePunct/>
        <w:snapToGrid w:val="0"/>
        <w:ind w:firstLine="480"/>
        <w:rPr>
          <w:rFonts w:cs="Times New Roman"/>
        </w:rPr>
      </w:pPr>
      <w:r>
        <w:rPr>
          <w:rFonts w:cs="Times New Roman"/>
        </w:rPr>
        <w:t>平利县水利局平利县水系连通及水美乡村建设（试点县）项目，符合国家及地方有关政策要求</w:t>
      </w:r>
      <w:r>
        <w:rPr>
          <w:rFonts w:hint="eastAsia" w:cs="Times New Roman"/>
        </w:rPr>
        <w:t>。本工程施工期对环境有一定的不利影响，但严格落实本报告书提出的各项污染治理措施、风险防范措施、生态保护措施，进一步优化施工方案，加强施工期环境管理工作的情况下，不利环境影响是局部的、短期的和可逆的，随着施工的结束，影响也随之消失。工程的实施不会造成水文情势重大变化，对河流生境及水生态环境影响有限。</w:t>
      </w:r>
      <w:r>
        <w:rPr>
          <w:rFonts w:cs="Times New Roman"/>
        </w:rPr>
        <w:t>本工程实施后可以提高河道排洪涝标准，提升生态景观，</w:t>
      </w:r>
      <w:r>
        <w:rPr>
          <w:rFonts w:hint="eastAsia" w:cs="Times New Roman"/>
        </w:rPr>
        <w:t>改善流域水质。</w:t>
      </w:r>
      <w:r>
        <w:rPr>
          <w:rFonts w:cs="Times New Roman"/>
        </w:rPr>
        <w:t>在落实</w:t>
      </w:r>
      <w:r>
        <w:rPr>
          <w:rFonts w:hint="eastAsia" w:cs="Times New Roman"/>
        </w:rPr>
        <w:t>项目设计方案和</w:t>
      </w:r>
      <w:r>
        <w:rPr>
          <w:rFonts w:cs="Times New Roman"/>
        </w:rPr>
        <w:t>环评报告书相关环境保护措施</w:t>
      </w:r>
      <w:r>
        <w:rPr>
          <w:rFonts w:hint="eastAsia" w:cs="Times New Roman"/>
        </w:rPr>
        <w:t>前提下</w:t>
      </w:r>
      <w:r>
        <w:rPr>
          <w:rFonts w:cs="Times New Roman"/>
        </w:rPr>
        <w:t>，从环境保护角度分析，项目建设可行。</w:t>
      </w:r>
    </w:p>
    <w:p>
      <w:pPr>
        <w:pStyle w:val="4"/>
        <w:numPr>
          <w:ilvl w:val="1"/>
          <w:numId w:val="0"/>
        </w:numPr>
        <w:ind w:firstLine="560" w:firstLineChars="200"/>
        <w:rPr>
          <w:rFonts w:cs="Times New Roman"/>
          <w:b w:val="0"/>
        </w:rPr>
      </w:pPr>
      <w:bookmarkStart w:id="122" w:name="_Toc142388404"/>
      <w:bookmarkStart w:id="123" w:name="_Toc20487"/>
      <w:r>
        <w:rPr>
          <w:rFonts w:cs="Times New Roman"/>
          <w:b w:val="0"/>
        </w:rPr>
        <w:t>10.2建议</w:t>
      </w:r>
      <w:bookmarkEnd w:id="122"/>
      <w:bookmarkEnd w:id="123"/>
    </w:p>
    <w:p>
      <w:pPr>
        <w:snapToGrid w:val="0"/>
        <w:ind w:right="113" w:firstLine="480"/>
        <w:rPr>
          <w:rFonts w:cs="Times New Roman"/>
          <w:color w:val="FF0000"/>
        </w:rPr>
      </w:pPr>
      <w:r>
        <w:rPr>
          <w:rFonts w:hint="eastAsia" w:cs="Times New Roman"/>
          <w:color w:val="FF0000"/>
        </w:rPr>
        <w:t>1</w:t>
      </w:r>
      <w:r>
        <w:rPr>
          <w:rFonts w:cs="Times New Roman"/>
          <w:color w:val="FF0000"/>
        </w:rPr>
        <w:t>.本工程在开发建设的同时保护河道生态环境和水环境十分必要。应以预防为主为指导方针，在主体工程规划设计中，充分考虑工程开发建设对自然环境的影响和破坏，工程施工建设过程严格贯彻“三同时”原则。成立环境管理机构，对施工进行监督管理，确保环保施工。建立完善的水土保持防治责任制；确保环境保护投资的到位与投入。</w:t>
      </w:r>
    </w:p>
    <w:p>
      <w:pPr>
        <w:snapToGrid w:val="0"/>
        <w:ind w:right="113" w:firstLine="480"/>
        <w:rPr>
          <w:rFonts w:cs="Times New Roman"/>
        </w:rPr>
      </w:pPr>
      <w:r>
        <w:rPr>
          <w:rFonts w:hint="eastAsia" w:cs="Times New Roman"/>
        </w:rPr>
        <w:t>2</w:t>
      </w:r>
      <w:r>
        <w:rPr>
          <w:rFonts w:cs="Times New Roman"/>
        </w:rPr>
        <w:t>.为能在工程开工前做好工程环境保护的准备工作，建议本工程环境影响报告书通过审查后，应紧密结合工程施工进度，编制环境保护设计报告，从工程准备期逐条落实，专款专用，以有利于维护和改善工程施工建设中的环境质量，减免施工中的不利影响。</w:t>
      </w:r>
    </w:p>
    <w:p>
      <w:pPr>
        <w:snapToGrid w:val="0"/>
        <w:ind w:right="113" w:firstLine="480"/>
        <w:rPr>
          <w:rFonts w:cs="Times New Roman"/>
        </w:rPr>
      </w:pPr>
      <w:r>
        <w:rPr>
          <w:rFonts w:hint="eastAsia" w:cs="Times New Roman"/>
        </w:rPr>
        <w:t>3.</w:t>
      </w:r>
      <w:r>
        <w:rPr>
          <w:rFonts w:cs="Times New Roman"/>
        </w:rPr>
        <w:t>严格控制施工期间车辆、人员的活动范围，做好环境保护宣传工作，提高施工人员环保意识。</w:t>
      </w:r>
    </w:p>
    <w:p>
      <w:pPr>
        <w:snapToGrid w:val="0"/>
        <w:ind w:right="113" w:firstLine="480"/>
        <w:rPr>
          <w:rFonts w:cs="Times New Roman"/>
          <w:color w:val="FF0000"/>
        </w:rPr>
      </w:pPr>
      <w:r>
        <w:rPr>
          <w:rFonts w:hint="eastAsia" w:cs="Times New Roman"/>
          <w:color w:val="FF0000"/>
        </w:rPr>
        <w:t>4.</w:t>
      </w:r>
      <w:r>
        <w:rPr>
          <w:rFonts w:cs="Times New Roman"/>
          <w:color w:val="FF0000"/>
        </w:rPr>
        <w:t>选择有资质、管理严格的施工队伍，加强监督，提高施工管理水平，尽量减少施工对环境造成的影响。</w:t>
      </w:r>
    </w:p>
    <w:p>
      <w:pPr>
        <w:pStyle w:val="61"/>
        <w:ind w:firstLine="480"/>
        <w:rPr>
          <w:rFonts w:cs="Times New Roman"/>
        </w:rPr>
      </w:pPr>
    </w:p>
    <w:p>
      <w:pPr>
        <w:pStyle w:val="61"/>
        <w:ind w:firstLine="480"/>
        <w:rPr>
          <w:rFonts w:cs="Times New Roman"/>
        </w:rPr>
      </w:pPr>
    </w:p>
    <w:p>
      <w:pPr>
        <w:pStyle w:val="61"/>
        <w:ind w:firstLine="480"/>
        <w:rPr>
          <w:rFonts w:cs="Times New Roman"/>
        </w:rPr>
      </w:pPr>
    </w:p>
    <w:p>
      <w:pPr>
        <w:pStyle w:val="61"/>
        <w:ind w:firstLine="480"/>
        <w:rPr>
          <w:rFonts w:cs="Times New Roman"/>
        </w:rPr>
      </w:pPr>
    </w:p>
    <w:p>
      <w:pPr>
        <w:pStyle w:val="61"/>
        <w:ind w:firstLine="480"/>
        <w:rPr>
          <w:rFonts w:cs="Times New Roman"/>
        </w:rPr>
      </w:pPr>
    </w:p>
    <w:p>
      <w:pPr>
        <w:pStyle w:val="61"/>
        <w:ind w:firstLine="480"/>
        <w:rPr>
          <w:rFonts w:cs="Times New Roman"/>
        </w:rPr>
      </w:pPr>
    </w:p>
    <w:p>
      <w:pPr>
        <w:pStyle w:val="61"/>
        <w:ind w:firstLine="480"/>
        <w:rPr>
          <w:rFonts w:cs="Times New Roman"/>
        </w:rPr>
      </w:pPr>
    </w:p>
    <w:p>
      <w:pPr>
        <w:pStyle w:val="61"/>
        <w:ind w:firstLine="480"/>
        <w:rPr>
          <w:rFonts w:cs="Times New Roman"/>
        </w:rPr>
      </w:pPr>
    </w:p>
    <w:p>
      <w:pPr>
        <w:pStyle w:val="61"/>
        <w:ind w:firstLine="480"/>
        <w:rPr>
          <w:rFonts w:cs="Times New Roman"/>
        </w:rPr>
      </w:pPr>
    </w:p>
    <w:p>
      <w:pPr>
        <w:pStyle w:val="61"/>
        <w:ind w:firstLine="480"/>
        <w:rPr>
          <w:rFonts w:cs="Times New Roman"/>
        </w:rPr>
      </w:pPr>
    </w:p>
    <w:p>
      <w:pPr>
        <w:pStyle w:val="61"/>
        <w:ind w:firstLine="480"/>
        <w:rPr>
          <w:rFonts w:cs="Times New Roman"/>
        </w:rPr>
      </w:pPr>
    </w:p>
    <w:p>
      <w:pPr>
        <w:pStyle w:val="61"/>
        <w:ind w:firstLine="480"/>
        <w:rPr>
          <w:rFonts w:cs="Times New Roman"/>
        </w:rPr>
      </w:pPr>
    </w:p>
    <w:p>
      <w:pPr>
        <w:pStyle w:val="61"/>
        <w:ind w:firstLine="480"/>
        <w:rPr>
          <w:rFonts w:cs="Times New Roman"/>
        </w:rPr>
      </w:pPr>
    </w:p>
    <w:p>
      <w:pPr>
        <w:pStyle w:val="61"/>
        <w:ind w:firstLine="480"/>
        <w:rPr>
          <w:rFonts w:cs="Times New Roman"/>
        </w:rPr>
      </w:pPr>
    </w:p>
    <w:sectPr>
      <w:pgSz w:w="11906" w:h="16838"/>
      <w:pgMar w:top="1417" w:right="1531" w:bottom="1417" w:left="1417" w:header="851" w:footer="851" w:gutter="0"/>
      <w:cols w:space="0" w:num="1"/>
      <w:docGrid w:linePitch="40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Arial">
    <w:panose1 w:val="020B0604020202020204"/>
    <w:charset w:val="00"/>
    <w:family w:val="swiss"/>
    <w:pitch w:val="default"/>
    <w:sig w:usb0="E0002EFF" w:usb1="C000785B" w:usb2="00000009" w:usb3="00000000" w:csb0="400001FF" w:csb1="FFFF0000"/>
  </w:font>
  <w:font w:name="仿宋_GB2312">
    <w:panose1 w:val="02010609030101010101"/>
    <w:charset w:val="86"/>
    <w:family w:val="modern"/>
    <w:pitch w:val="default"/>
    <w:sig w:usb0="00000001" w:usb1="080E0000" w:usb2="00000000" w:usb3="00000000" w:csb0="00040000" w:csb1="00000000"/>
  </w:font>
  <w:font w:name="Courier New">
    <w:panose1 w:val="02070309020205020404"/>
    <w:charset w:val="00"/>
    <w:family w:val="modern"/>
    <w:pitch w:val="default"/>
    <w:sig w:usb0="E0002EFF" w:usb1="C0007843" w:usb2="00000009" w:usb3="00000000" w:csb0="400001FF" w:csb1="FFFF0000"/>
  </w:font>
  <w:font w:name="新宋体">
    <w:panose1 w:val="02010609030101010101"/>
    <w:charset w:val="86"/>
    <w:family w:val="modern"/>
    <w:pitch w:val="default"/>
    <w:sig w:usb0="00000203" w:usb1="288F0000" w:usb2="00000006" w:usb3="00000000" w:csb0="00040001" w:csb1="00000000"/>
  </w:font>
  <w:font w:name="Calibri Light">
    <w:panose1 w:val="020F0302020204030204"/>
    <w:charset w:val="00"/>
    <w:family w:val="swiss"/>
    <w:pitch w:val="default"/>
    <w:sig w:usb0="E0002AFF" w:usb1="C000247B" w:usb2="00000009" w:usb3="00000000" w:csb0="200001FF" w:csb1="00000000"/>
  </w:font>
  <w:font w:name="monospace">
    <w:altName w:val="Segoe Print"/>
    <w:panose1 w:val="00000000000000000000"/>
    <w:charset w:val="00"/>
    <w:family w:val="auto"/>
    <w:pitch w:val="default"/>
    <w:sig w:usb0="00000000" w:usb1="00000000" w:usb2="00000000" w:usb3="00000000" w:csb0="00000000" w:csb1="00000000"/>
  </w:font>
  <w:font w:name="华文细黑">
    <w:altName w:val="微软雅黑"/>
    <w:panose1 w:val="02010600040101010101"/>
    <w:charset w:val="86"/>
    <w:family w:val="auto"/>
    <w:pitch w:val="default"/>
    <w:sig w:usb0="00000000" w:usb1="00000000" w:usb2="00000010" w:usb3="00000000" w:csb0="0004009F" w:csb1="00000000"/>
  </w:font>
  <w:font w:name="@仿宋_GB2312">
    <w:panose1 w:val="02010609030101010101"/>
    <w:charset w:val="86"/>
    <w:family w:val="modern"/>
    <w:pitch w:val="default"/>
    <w:sig w:usb0="00000001" w:usb1="080E0000" w:usb2="00000000" w:usb3="00000000" w:csb0="00040000" w:csb1="00000000"/>
  </w:font>
  <w:font w:name="Cambria Math">
    <w:panose1 w:val="02040503050406030204"/>
    <w:charset w:val="00"/>
    <w:family w:val="roman"/>
    <w:pitch w:val="default"/>
    <w:sig w:usb0="E00006FF" w:usb1="420024FF" w:usb2="02000000" w:usb3="00000000" w:csb0="2000019F" w:csb1="00000000"/>
  </w:font>
  <w:font w:name="Sim Sun">
    <w:altName w:val="宋体"/>
    <w:panose1 w:val="00000000000000000000"/>
    <w:charset w:val="86"/>
    <w:family w:val="swiss"/>
    <w:pitch w:val="default"/>
    <w:sig w:usb0="00000000" w:usb1="00000000" w:usb2="00000010" w:usb3="00000000" w:csb0="00040000" w:csb1="00000000"/>
  </w:font>
  <w:font w:name="华文中宋">
    <w:altName w:val="宋体"/>
    <w:panose1 w:val="02010600040101010101"/>
    <w:charset w:val="86"/>
    <w:family w:val="auto"/>
    <w:pitch w:val="default"/>
    <w:sig w:usb0="00000000" w:usb1="00000000" w:usb2="00000010" w:usb3="00000000" w:csb0="0004009F" w:csb1="00000000"/>
  </w:font>
  <w:font w:name="华文新魏">
    <w:altName w:val="宋体"/>
    <w:panose1 w:val="02010800040101010101"/>
    <w:charset w:val="86"/>
    <w:family w:val="auto"/>
    <w:pitch w:val="default"/>
    <w:sig w:usb0="00000000" w:usb1="00000000" w:usb2="00000010" w:usb3="00000000" w:csb0="00040000" w:csb1="00000000"/>
  </w:font>
  <w:font w:name="楷体_GB2312">
    <w:altName w:val="楷体"/>
    <w:panose1 w:val="00000000000000000000"/>
    <w:charset w:val="86"/>
    <w:family w:val="modern"/>
    <w:pitch w:val="default"/>
    <w:sig w:usb0="00000000" w:usb1="00000000" w:usb2="00000000" w:usb3="00000000" w:csb0="00040000" w:csb1="00000000"/>
  </w:font>
  <w:font w:name="微软雅黑">
    <w:panose1 w:val="020B0503020204020204"/>
    <w:charset w:val="86"/>
    <w:family w:val="swiss"/>
    <w:pitch w:val="default"/>
    <w:sig w:usb0="80000287" w:usb1="2ACF3C50" w:usb2="00000016" w:usb3="00000000" w:csb0="0004001F" w:csb1="00000000"/>
  </w:font>
  <w:font w:name="等线">
    <w:panose1 w:val="02010600030101010101"/>
    <w:charset w:val="86"/>
    <w:family w:val="auto"/>
    <w:pitch w:val="default"/>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8"/>
      <w:ind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8"/>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8"/>
      <w:ind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8"/>
      <w:ind w:firstLine="0" w:firstLineChars="0"/>
      <w:rPr>
        <w:sz w:val="22"/>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8"/>
      <w:pBdr>
        <w:bottom w:val="thinThickSmallGap" w:color="auto" w:sz="12" w:space="1"/>
      </w:pBdr>
      <w:ind w:firstLine="360"/>
      <w:jc w:val="center"/>
    </w:pPr>
    <w:r>
      <w:fldChar w:fldCharType="begin"/>
    </w:r>
    <w:r>
      <w:instrText xml:space="preserve">PAGE   \* MERGEFORMAT</w:instrText>
    </w:r>
    <w:r>
      <w:fldChar w:fldCharType="separate"/>
    </w:r>
    <w:r>
      <w:rPr>
        <w:lang w:val="zh-CN"/>
      </w:rPr>
      <w:t>14</w:t>
    </w:r>
    <w:r>
      <w:fldChar w:fldCharType="end"/>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Bdr>
        <w:bottom w:val="thinThickSmallGap" w:color="auto" w:sz="12" w:space="1"/>
      </w:pBdr>
      <w:kinsoku w:val="0"/>
      <w:overflowPunct w:val="0"/>
      <w:spacing w:line="14" w:lineRule="auto"/>
      <w:ind w:firstLine="480"/>
      <w:rPr>
        <w:rFonts w:cs="Times New Roman" w:eastAsiaTheme="minorEastAsia"/>
        <w:sz w:val="20"/>
        <w:szCs w:val="20"/>
      </w:rPr>
    </w:pPr>
    <w:r>
      <mc:AlternateContent>
        <mc:Choice Requires="wps">
          <w:drawing>
            <wp:anchor distT="0" distB="0" distL="114300" distR="114300" simplePos="0" relativeHeight="251676672" behindDoc="0" locked="0" layoutInCell="0" allowOverlap="1">
              <wp:simplePos x="0" y="0"/>
              <wp:positionH relativeFrom="margin">
                <wp:posOffset>2631440</wp:posOffset>
              </wp:positionH>
              <wp:positionV relativeFrom="paragraph">
                <wp:posOffset>-193675</wp:posOffset>
              </wp:positionV>
              <wp:extent cx="514985" cy="257810"/>
              <wp:effectExtent l="0" t="0" r="18415" b="8890"/>
              <wp:wrapNone/>
              <wp:docPr id="55" name="文本框 55"/>
              <wp:cNvGraphicFramePr/>
              <a:graphic xmlns:a="http://schemas.openxmlformats.org/drawingml/2006/main">
                <a:graphicData uri="http://schemas.microsoft.com/office/word/2010/wordprocessingShape">
                  <wps:wsp>
                    <wps:cNvSpPr txBox="1">
                      <a:spLocks noChangeArrowheads="1"/>
                    </wps:cNvSpPr>
                    <wps:spPr bwMode="auto">
                      <a:xfrm>
                        <a:off x="0" y="0"/>
                        <a:ext cx="514985" cy="257810"/>
                      </a:xfrm>
                      <a:prstGeom prst="rect">
                        <a:avLst/>
                      </a:prstGeom>
                      <a:noFill/>
                      <a:ln>
                        <a:noFill/>
                      </a:ln>
                    </wps:spPr>
                    <wps:txbx>
                      <w:txbxContent>
                        <w:p>
                          <w:pPr>
                            <w:pStyle w:val="2"/>
                            <w:kinsoku w:val="0"/>
                            <w:overflowPunct w:val="0"/>
                            <w:spacing w:line="204" w:lineRule="exact"/>
                            <w:ind w:left="40" w:firstLine="360"/>
                            <w:rPr>
                              <w:rFonts w:cs="Times New Roman" w:eastAsiaTheme="minorEastAsia"/>
                              <w:sz w:val="18"/>
                              <w:szCs w:val="18"/>
                            </w:rPr>
                          </w:pPr>
                          <w:r>
                            <w:rPr>
                              <w:rFonts w:cs="Times New Roman" w:eastAsiaTheme="minorEastAsia"/>
                              <w:sz w:val="18"/>
                              <w:szCs w:val="18"/>
                            </w:rPr>
                            <w:fldChar w:fldCharType="begin"/>
                          </w:r>
                          <w:r>
                            <w:rPr>
                              <w:rFonts w:cs="Times New Roman" w:eastAsiaTheme="minorEastAsia"/>
                              <w:sz w:val="18"/>
                              <w:szCs w:val="18"/>
                            </w:rPr>
                            <w:instrText xml:space="preserve"> PAGE </w:instrText>
                          </w:r>
                          <w:r>
                            <w:rPr>
                              <w:rFonts w:cs="Times New Roman" w:eastAsiaTheme="minorEastAsia"/>
                              <w:sz w:val="18"/>
                              <w:szCs w:val="18"/>
                            </w:rPr>
                            <w:fldChar w:fldCharType="separate"/>
                          </w:r>
                          <w:r>
                            <w:rPr>
                              <w:rFonts w:cs="Times New Roman" w:eastAsiaTheme="minorEastAsia"/>
                              <w:sz w:val="18"/>
                              <w:szCs w:val="18"/>
                            </w:rPr>
                            <w:t>153</w:t>
                          </w:r>
                          <w:r>
                            <w:rPr>
                              <w:rFonts w:cs="Times New Roman" w:eastAsiaTheme="minorEastAsia"/>
                              <w:sz w:val="18"/>
                              <w:szCs w:val="18"/>
                            </w:rPr>
                            <w:fldChar w:fldCharType="end"/>
                          </w:r>
                        </w:p>
                      </w:txbxContent>
                    </wps:txbx>
                    <wps:bodyPr rot="0" vert="horz" wrap="square" lIns="0" tIns="0" rIns="0" bIns="0" anchor="t" anchorCtr="0" upright="1">
                      <a:noAutofit/>
                    </wps:bodyPr>
                  </wps:wsp>
                </a:graphicData>
              </a:graphic>
            </wp:anchor>
          </w:drawing>
        </mc:Choice>
        <mc:Fallback>
          <w:pict>
            <v:shape id="_x0000_s1026" o:spid="_x0000_s1026" o:spt="202" type="#_x0000_t202" style="position:absolute;left:0pt;margin-left:207.2pt;margin-top:-15.25pt;height:20.3pt;width:40.55pt;mso-position-horizontal-relative:margin;z-index:251676672;mso-width-relative:page;mso-height-relative:page;" filled="f" stroked="f" coordsize="21600,21600" o:allowincell="f" o:gfxdata="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">
              <v:fill on="f" focussize="0,0"/>
              <v:stroke on="f"/>
              <v:imagedata o:title=""/>
              <o:lock v:ext="edit" aspectratio="f"/>
              <v:textbox inset="0mm,0mm,0mm,0mm">
                <w:txbxContent>
                  <w:p>
                    <w:pPr>
                      <w:pStyle w:val="2"/>
                      <w:kinsoku w:val="0"/>
                      <w:overflowPunct w:val="0"/>
                      <w:spacing w:line="204" w:lineRule="exact"/>
                      <w:ind w:left="40" w:firstLine="360"/>
                      <w:rPr>
                        <w:rFonts w:cs="Times New Roman" w:eastAsiaTheme="minorEastAsia"/>
                        <w:sz w:val="18"/>
                        <w:szCs w:val="18"/>
                      </w:rPr>
                    </w:pPr>
                    <w:r>
                      <w:rPr>
                        <w:rFonts w:cs="Times New Roman" w:eastAsiaTheme="minorEastAsia"/>
                        <w:sz w:val="18"/>
                        <w:szCs w:val="18"/>
                      </w:rPr>
                      <w:fldChar w:fldCharType="begin"/>
                    </w:r>
                    <w:r>
                      <w:rPr>
                        <w:rFonts w:cs="Times New Roman" w:eastAsiaTheme="minorEastAsia"/>
                        <w:sz w:val="18"/>
                        <w:szCs w:val="18"/>
                      </w:rPr>
                      <w:instrText xml:space="preserve"> PAGE </w:instrText>
                    </w:r>
                    <w:r>
                      <w:rPr>
                        <w:rFonts w:cs="Times New Roman" w:eastAsiaTheme="minorEastAsia"/>
                        <w:sz w:val="18"/>
                        <w:szCs w:val="18"/>
                      </w:rPr>
                      <w:fldChar w:fldCharType="separate"/>
                    </w:r>
                    <w:r>
                      <w:rPr>
                        <w:rFonts w:cs="Times New Roman" w:eastAsiaTheme="minorEastAsia"/>
                        <w:sz w:val="18"/>
                        <w:szCs w:val="18"/>
                      </w:rPr>
                      <w:t>153</w:t>
                    </w:r>
                    <w:r>
                      <w:rPr>
                        <w:rFonts w:cs="Times New Roman" w:eastAsiaTheme="minorEastAsia"/>
                        <w:sz w:val="18"/>
                        <w:szCs w:val="18"/>
                      </w:rP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8"/>
      <w:pBdr>
        <w:bottom w:val="thinThickSmallGap" w:color="auto" w:sz="24" w:space="1"/>
      </w:pBdr>
      <w:ind w:firstLine="360"/>
    </w:pPr>
    <w:r>
      <mc:AlternateContent>
        <mc:Choice Requires="wps">
          <w:drawing>
            <wp:anchor distT="0" distB="0" distL="114300" distR="114300" simplePos="0" relativeHeight="251678720" behindDoc="0" locked="0" layoutInCell="1" allowOverlap="1">
              <wp:simplePos x="0" y="0"/>
              <wp:positionH relativeFrom="margin">
                <wp:align>center</wp:align>
              </wp:positionH>
              <wp:positionV relativeFrom="paragraph">
                <wp:posOffset>0</wp:posOffset>
              </wp:positionV>
              <wp:extent cx="1828800" cy="1828800"/>
              <wp:effectExtent l="0" t="0" r="0" b="0"/>
              <wp:wrapNone/>
              <wp:docPr id="58" name="文本框 5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8"/>
                            <w:ind w:firstLine="360"/>
                          </w:pPr>
                          <w:r>
                            <w:fldChar w:fldCharType="begin"/>
                          </w:r>
                          <w:r>
                            <w:instrText xml:space="preserve"> PAGE  \* MERGEFORMAT </w:instrText>
                          </w:r>
                          <w:r>
                            <w:fldChar w:fldCharType="separate"/>
                          </w:r>
                          <w:r>
                            <w:t>178</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872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">
              <v:fill on="f" focussize="0,0"/>
              <v:stroke on="f" weight="0.5pt"/>
              <v:imagedata o:title=""/>
              <o:lock v:ext="edit" aspectratio="f"/>
              <v:textbox inset="0mm,0mm,0mm,0mm" style="mso-fit-shape-to-text:t;">
                <w:txbxContent>
                  <w:p>
                    <w:pPr>
                      <w:pStyle w:val="28"/>
                      <w:ind w:firstLine="360"/>
                    </w:pPr>
                    <w:r>
                      <w:fldChar w:fldCharType="begin"/>
                    </w:r>
                    <w:r>
                      <w:instrText xml:space="preserve"> PAGE  \* MERGEFORMAT </w:instrText>
                    </w:r>
                    <w:r>
                      <w:fldChar w:fldCharType="separate"/>
                    </w:r>
                    <w:r>
                      <w:t>178</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ind w:firstLine="48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9"/>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9"/>
      <w:ind w:firstLine="360"/>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9"/>
      <w:pBdr>
        <w:bottom w:val="thickThinSmallGap" w:color="auto" w:sz="12" w:space="1"/>
      </w:pBdr>
      <w:ind w:firstLine="360"/>
      <w:jc w:val="right"/>
      <w:rPr>
        <w:sz w:val="21"/>
        <w:szCs w:val="21"/>
      </w:rPr>
    </w:pPr>
    <w:r>
      <w:rPr>
        <w:rFonts w:hint="eastAsia"/>
      </w:rPr>
      <w:t>平利县水系连通及水美乡村建设（试点县）项目环境影响报告书</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085E95E"/>
    <w:multiLevelType w:val="multilevel"/>
    <w:tmpl w:val="7085E95E"/>
    <w:lvl w:ilvl="0" w:tentative="0">
      <w:start w:val="1"/>
      <w:numFmt w:val="decimal"/>
      <w:pStyle w:val="3"/>
      <w:lvlText w:val="%1"/>
      <w:lvlJc w:val="left"/>
      <w:pPr>
        <w:ind w:left="432" w:hanging="432"/>
      </w:pPr>
      <w:rPr>
        <w:rFonts w:hint="default" w:ascii="Times New Roman" w:hAnsi="Times New Roman" w:eastAsia="黑体" w:cs="宋体"/>
      </w:rPr>
    </w:lvl>
    <w:lvl w:ilvl="1" w:tentative="0">
      <w:start w:val="1"/>
      <w:numFmt w:val="decimal"/>
      <w:pStyle w:val="4"/>
      <w:lvlText w:val="%1.%2"/>
      <w:lvlJc w:val="left"/>
      <w:pPr>
        <w:ind w:left="575" w:hanging="575"/>
      </w:pPr>
      <w:rPr>
        <w:rFonts w:hint="default" w:ascii="Times New Roman" w:hAnsi="Times New Roman" w:eastAsia="黑体" w:cs="宋体"/>
      </w:rPr>
    </w:lvl>
    <w:lvl w:ilvl="2" w:tentative="0">
      <w:start w:val="1"/>
      <w:numFmt w:val="decimal"/>
      <w:pStyle w:val="5"/>
      <w:lvlText w:val="%1.%2.%3"/>
      <w:lvlJc w:val="left"/>
      <w:pPr>
        <w:ind w:left="720" w:hanging="720"/>
      </w:pPr>
      <w:rPr>
        <w:rFonts w:hint="default" w:ascii="Times New Roman" w:hAnsi="Times New Roman" w:eastAsia="宋体" w:cs="宋体"/>
      </w:rPr>
    </w:lvl>
    <w:lvl w:ilvl="3" w:tentative="0">
      <w:start w:val="1"/>
      <w:numFmt w:val="decimal"/>
      <w:pStyle w:val="6"/>
      <w:lvlText w:val="%1.%2.%3.%4."/>
      <w:lvlJc w:val="left"/>
      <w:pPr>
        <w:ind w:left="864" w:hanging="864"/>
      </w:pPr>
      <w:rPr>
        <w:rFonts w:hint="default"/>
      </w:rPr>
    </w:lvl>
    <w:lvl w:ilvl="4" w:tentative="0">
      <w:start w:val="1"/>
      <w:numFmt w:val="decimal"/>
      <w:pStyle w:val="8"/>
      <w:lvlText w:val="%1.%2.%3.%4.%5."/>
      <w:lvlJc w:val="left"/>
      <w:pPr>
        <w:ind w:left="1008" w:hanging="1008"/>
      </w:pPr>
      <w:rPr>
        <w:rFonts w:hint="default"/>
      </w:rPr>
    </w:lvl>
    <w:lvl w:ilvl="5" w:tentative="0">
      <w:start w:val="1"/>
      <w:numFmt w:val="decimal"/>
      <w:pStyle w:val="9"/>
      <w:lvlText w:val="%1.%2.%3.%4.%5.%6."/>
      <w:lvlJc w:val="left"/>
      <w:pPr>
        <w:ind w:left="1151" w:hanging="1151"/>
      </w:pPr>
      <w:rPr>
        <w:rFonts w:hint="default"/>
      </w:rPr>
    </w:lvl>
    <w:lvl w:ilvl="6" w:tentative="0">
      <w:start w:val="1"/>
      <w:numFmt w:val="decimal"/>
      <w:pStyle w:val="10"/>
      <w:lvlText w:val="%1.%2.%3.%4.%5.%6.%7."/>
      <w:lvlJc w:val="left"/>
      <w:pPr>
        <w:ind w:left="1296" w:hanging="1296"/>
      </w:pPr>
      <w:rPr>
        <w:rFonts w:hint="default"/>
      </w:rPr>
    </w:lvl>
    <w:lvl w:ilvl="7" w:tentative="0">
      <w:start w:val="1"/>
      <w:numFmt w:val="decimal"/>
      <w:pStyle w:val="11"/>
      <w:lvlText w:val="%1.%2.%3.%4.%5.%6.%7.%8."/>
      <w:lvlJc w:val="left"/>
      <w:pPr>
        <w:ind w:left="1440" w:hanging="1440"/>
      </w:pPr>
      <w:rPr>
        <w:rFonts w:hint="default"/>
      </w:rPr>
    </w:lvl>
    <w:lvl w:ilvl="8" w:tentative="0">
      <w:start w:val="1"/>
      <w:numFmt w:val="decimal"/>
      <w:pStyle w:val="12"/>
      <w:lvlText w:val="%1.%2.%3.%4.%5.%6.%7.%8.%9."/>
      <w:lvlJc w:val="left"/>
      <w:pPr>
        <w:ind w:left="1583" w:hanging="1583"/>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val="1"/>
  <w:bordersDoNotSurroundHeader w:val="1"/>
  <w:bordersDoNotSurroundFooter w:val="1"/>
  <w:hideSpellingErrors/>
  <w:documentProtection w:enforcement="0"/>
  <w:defaultTabStop w:val="420"/>
  <w:drawingGridHorizontalSpacing w:val="120"/>
  <w:drawingGridVerticalSpacing w:val="200"/>
  <w:displayHorizontalDrawingGridEvery w:val="2"/>
  <w:displayVerticalDrawingGridEvery w:val="2"/>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VmNjdjNDM2ZTU5NTI5M2IxNzZiYTMxZTcxMWQ3MDIifQ=="/>
  </w:docVars>
  <w:rsids>
    <w:rsidRoot w:val="00172A27"/>
    <w:rsid w:val="0000144F"/>
    <w:rsid w:val="00001527"/>
    <w:rsid w:val="00002A90"/>
    <w:rsid w:val="00002C66"/>
    <w:rsid w:val="000031F8"/>
    <w:rsid w:val="00004705"/>
    <w:rsid w:val="00005ED9"/>
    <w:rsid w:val="00006D53"/>
    <w:rsid w:val="00010513"/>
    <w:rsid w:val="00010BE8"/>
    <w:rsid w:val="0001220B"/>
    <w:rsid w:val="00012627"/>
    <w:rsid w:val="00012933"/>
    <w:rsid w:val="00020007"/>
    <w:rsid w:val="00022340"/>
    <w:rsid w:val="00022692"/>
    <w:rsid w:val="0002520A"/>
    <w:rsid w:val="0002685B"/>
    <w:rsid w:val="00027C65"/>
    <w:rsid w:val="00030A45"/>
    <w:rsid w:val="0003267B"/>
    <w:rsid w:val="00032E36"/>
    <w:rsid w:val="00034414"/>
    <w:rsid w:val="00035F5B"/>
    <w:rsid w:val="000419EF"/>
    <w:rsid w:val="0004227F"/>
    <w:rsid w:val="0004416E"/>
    <w:rsid w:val="000458B9"/>
    <w:rsid w:val="00047CAA"/>
    <w:rsid w:val="00050057"/>
    <w:rsid w:val="00050B87"/>
    <w:rsid w:val="00052A93"/>
    <w:rsid w:val="00053291"/>
    <w:rsid w:val="000532AC"/>
    <w:rsid w:val="0005377B"/>
    <w:rsid w:val="000557CB"/>
    <w:rsid w:val="00056F0D"/>
    <w:rsid w:val="00057DB0"/>
    <w:rsid w:val="00060779"/>
    <w:rsid w:val="000609BF"/>
    <w:rsid w:val="00060A9B"/>
    <w:rsid w:val="00062A4C"/>
    <w:rsid w:val="000630F2"/>
    <w:rsid w:val="00063FBA"/>
    <w:rsid w:val="0006454D"/>
    <w:rsid w:val="000656C9"/>
    <w:rsid w:val="00066805"/>
    <w:rsid w:val="000670F3"/>
    <w:rsid w:val="00067ACF"/>
    <w:rsid w:val="000716D5"/>
    <w:rsid w:val="00072528"/>
    <w:rsid w:val="0007311D"/>
    <w:rsid w:val="00074F1B"/>
    <w:rsid w:val="00074FF8"/>
    <w:rsid w:val="00077388"/>
    <w:rsid w:val="00077C53"/>
    <w:rsid w:val="00077FC1"/>
    <w:rsid w:val="0008054E"/>
    <w:rsid w:val="00080954"/>
    <w:rsid w:val="00081409"/>
    <w:rsid w:val="000819D6"/>
    <w:rsid w:val="0008341B"/>
    <w:rsid w:val="00083E48"/>
    <w:rsid w:val="00083F46"/>
    <w:rsid w:val="0008480F"/>
    <w:rsid w:val="00085284"/>
    <w:rsid w:val="0008704F"/>
    <w:rsid w:val="0008732E"/>
    <w:rsid w:val="00090114"/>
    <w:rsid w:val="00092792"/>
    <w:rsid w:val="00095933"/>
    <w:rsid w:val="00097245"/>
    <w:rsid w:val="000A07AF"/>
    <w:rsid w:val="000A1314"/>
    <w:rsid w:val="000A6C5F"/>
    <w:rsid w:val="000A76BF"/>
    <w:rsid w:val="000B0666"/>
    <w:rsid w:val="000B28C5"/>
    <w:rsid w:val="000B4512"/>
    <w:rsid w:val="000B51AB"/>
    <w:rsid w:val="000B5B77"/>
    <w:rsid w:val="000C1ADD"/>
    <w:rsid w:val="000C2EC9"/>
    <w:rsid w:val="000C7D7E"/>
    <w:rsid w:val="000D1508"/>
    <w:rsid w:val="000D396D"/>
    <w:rsid w:val="000D4412"/>
    <w:rsid w:val="000E027C"/>
    <w:rsid w:val="000E02A3"/>
    <w:rsid w:val="000E0806"/>
    <w:rsid w:val="000E1DBB"/>
    <w:rsid w:val="000E4CB9"/>
    <w:rsid w:val="000E5066"/>
    <w:rsid w:val="000E58CF"/>
    <w:rsid w:val="000E7671"/>
    <w:rsid w:val="000F1F41"/>
    <w:rsid w:val="000F3BDF"/>
    <w:rsid w:val="000F3C1B"/>
    <w:rsid w:val="000F4792"/>
    <w:rsid w:val="000F55C3"/>
    <w:rsid w:val="000F747E"/>
    <w:rsid w:val="001008C4"/>
    <w:rsid w:val="00101B5D"/>
    <w:rsid w:val="001031E2"/>
    <w:rsid w:val="00106735"/>
    <w:rsid w:val="00112C32"/>
    <w:rsid w:val="00113299"/>
    <w:rsid w:val="001156F6"/>
    <w:rsid w:val="00116048"/>
    <w:rsid w:val="00116A0E"/>
    <w:rsid w:val="0012011A"/>
    <w:rsid w:val="00121533"/>
    <w:rsid w:val="001217F9"/>
    <w:rsid w:val="00123F25"/>
    <w:rsid w:val="0012600A"/>
    <w:rsid w:val="00127AB7"/>
    <w:rsid w:val="00130F86"/>
    <w:rsid w:val="00135790"/>
    <w:rsid w:val="0013587F"/>
    <w:rsid w:val="001360DF"/>
    <w:rsid w:val="0013637A"/>
    <w:rsid w:val="00137865"/>
    <w:rsid w:val="00142576"/>
    <w:rsid w:val="00150098"/>
    <w:rsid w:val="001536FE"/>
    <w:rsid w:val="001570DA"/>
    <w:rsid w:val="00160FD4"/>
    <w:rsid w:val="00164158"/>
    <w:rsid w:val="00167C2B"/>
    <w:rsid w:val="00172A27"/>
    <w:rsid w:val="00172D2C"/>
    <w:rsid w:val="00173C77"/>
    <w:rsid w:val="001752AD"/>
    <w:rsid w:val="001758CC"/>
    <w:rsid w:val="00175C67"/>
    <w:rsid w:val="001774F5"/>
    <w:rsid w:val="00181AAD"/>
    <w:rsid w:val="00182655"/>
    <w:rsid w:val="00183D98"/>
    <w:rsid w:val="00184FC5"/>
    <w:rsid w:val="00186B55"/>
    <w:rsid w:val="00187222"/>
    <w:rsid w:val="00191DD2"/>
    <w:rsid w:val="0019233D"/>
    <w:rsid w:val="00192942"/>
    <w:rsid w:val="00196DB4"/>
    <w:rsid w:val="0019785A"/>
    <w:rsid w:val="001A0AA4"/>
    <w:rsid w:val="001A704D"/>
    <w:rsid w:val="001B00BA"/>
    <w:rsid w:val="001B0CF4"/>
    <w:rsid w:val="001B103F"/>
    <w:rsid w:val="001B246B"/>
    <w:rsid w:val="001B25FA"/>
    <w:rsid w:val="001B41C6"/>
    <w:rsid w:val="001B4B3F"/>
    <w:rsid w:val="001B55A5"/>
    <w:rsid w:val="001B65C9"/>
    <w:rsid w:val="001B7AF3"/>
    <w:rsid w:val="001B7D75"/>
    <w:rsid w:val="001C138E"/>
    <w:rsid w:val="001C1DAF"/>
    <w:rsid w:val="001C317C"/>
    <w:rsid w:val="001C40BA"/>
    <w:rsid w:val="001C4296"/>
    <w:rsid w:val="001C4C3E"/>
    <w:rsid w:val="001C747F"/>
    <w:rsid w:val="001C7684"/>
    <w:rsid w:val="001C7850"/>
    <w:rsid w:val="001D05C2"/>
    <w:rsid w:val="001D0ECF"/>
    <w:rsid w:val="001D1239"/>
    <w:rsid w:val="001D2DB9"/>
    <w:rsid w:val="001D2F2C"/>
    <w:rsid w:val="001D341C"/>
    <w:rsid w:val="001D353A"/>
    <w:rsid w:val="001D5E94"/>
    <w:rsid w:val="001D6DC3"/>
    <w:rsid w:val="001D745B"/>
    <w:rsid w:val="001E2AA6"/>
    <w:rsid w:val="001E3098"/>
    <w:rsid w:val="001E3B56"/>
    <w:rsid w:val="001E3B6D"/>
    <w:rsid w:val="001E3D1B"/>
    <w:rsid w:val="001E6808"/>
    <w:rsid w:val="001E72E0"/>
    <w:rsid w:val="001F0AC4"/>
    <w:rsid w:val="001F0AF7"/>
    <w:rsid w:val="001F1AA0"/>
    <w:rsid w:val="001F4AF6"/>
    <w:rsid w:val="001F5AAF"/>
    <w:rsid w:val="00202BA9"/>
    <w:rsid w:val="00203EC1"/>
    <w:rsid w:val="002046E1"/>
    <w:rsid w:val="00206742"/>
    <w:rsid w:val="002072A6"/>
    <w:rsid w:val="002077D8"/>
    <w:rsid w:val="00207B3C"/>
    <w:rsid w:val="00210049"/>
    <w:rsid w:val="002104D5"/>
    <w:rsid w:val="00211808"/>
    <w:rsid w:val="00211A26"/>
    <w:rsid w:val="00214D10"/>
    <w:rsid w:val="00214F27"/>
    <w:rsid w:val="00214F4A"/>
    <w:rsid w:val="00215486"/>
    <w:rsid w:val="00215AA4"/>
    <w:rsid w:val="00216B62"/>
    <w:rsid w:val="00217BBE"/>
    <w:rsid w:val="002223B0"/>
    <w:rsid w:val="002232B3"/>
    <w:rsid w:val="00226E08"/>
    <w:rsid w:val="00231120"/>
    <w:rsid w:val="00231349"/>
    <w:rsid w:val="00232733"/>
    <w:rsid w:val="002339ED"/>
    <w:rsid w:val="002358D0"/>
    <w:rsid w:val="00236723"/>
    <w:rsid w:val="0023700C"/>
    <w:rsid w:val="002412BE"/>
    <w:rsid w:val="00243C90"/>
    <w:rsid w:val="0024644D"/>
    <w:rsid w:val="00246E1F"/>
    <w:rsid w:val="002472B5"/>
    <w:rsid w:val="002479AB"/>
    <w:rsid w:val="00250129"/>
    <w:rsid w:val="00251146"/>
    <w:rsid w:val="0025202F"/>
    <w:rsid w:val="00252173"/>
    <w:rsid w:val="00252C05"/>
    <w:rsid w:val="00252F57"/>
    <w:rsid w:val="00256069"/>
    <w:rsid w:val="00261D92"/>
    <w:rsid w:val="002658B9"/>
    <w:rsid w:val="00270138"/>
    <w:rsid w:val="00270691"/>
    <w:rsid w:val="00271C91"/>
    <w:rsid w:val="00272157"/>
    <w:rsid w:val="002738D7"/>
    <w:rsid w:val="00273CA1"/>
    <w:rsid w:val="00274404"/>
    <w:rsid w:val="002745D5"/>
    <w:rsid w:val="002776D5"/>
    <w:rsid w:val="00277835"/>
    <w:rsid w:val="00277D25"/>
    <w:rsid w:val="00280242"/>
    <w:rsid w:val="0028199D"/>
    <w:rsid w:val="002855ED"/>
    <w:rsid w:val="00286756"/>
    <w:rsid w:val="00286D25"/>
    <w:rsid w:val="00287A74"/>
    <w:rsid w:val="00293557"/>
    <w:rsid w:val="00293FC1"/>
    <w:rsid w:val="00294704"/>
    <w:rsid w:val="00294A18"/>
    <w:rsid w:val="002955F3"/>
    <w:rsid w:val="0029697A"/>
    <w:rsid w:val="002A4FDF"/>
    <w:rsid w:val="002A670E"/>
    <w:rsid w:val="002A7411"/>
    <w:rsid w:val="002A7878"/>
    <w:rsid w:val="002A7D25"/>
    <w:rsid w:val="002B0CC0"/>
    <w:rsid w:val="002B2568"/>
    <w:rsid w:val="002B2AE7"/>
    <w:rsid w:val="002B545C"/>
    <w:rsid w:val="002B6B18"/>
    <w:rsid w:val="002C0EF9"/>
    <w:rsid w:val="002C0F99"/>
    <w:rsid w:val="002D0507"/>
    <w:rsid w:val="002D51EB"/>
    <w:rsid w:val="002D526C"/>
    <w:rsid w:val="002D600F"/>
    <w:rsid w:val="002D692E"/>
    <w:rsid w:val="002D7621"/>
    <w:rsid w:val="002D780A"/>
    <w:rsid w:val="002E037E"/>
    <w:rsid w:val="002E171E"/>
    <w:rsid w:val="002E20B9"/>
    <w:rsid w:val="002E2546"/>
    <w:rsid w:val="002E2A02"/>
    <w:rsid w:val="002E740A"/>
    <w:rsid w:val="002F4222"/>
    <w:rsid w:val="002F55B6"/>
    <w:rsid w:val="002F61C2"/>
    <w:rsid w:val="002F7FB9"/>
    <w:rsid w:val="00300941"/>
    <w:rsid w:val="00302B86"/>
    <w:rsid w:val="00302BBD"/>
    <w:rsid w:val="003048F7"/>
    <w:rsid w:val="003050CA"/>
    <w:rsid w:val="0030526B"/>
    <w:rsid w:val="003060AC"/>
    <w:rsid w:val="003061C3"/>
    <w:rsid w:val="003061E5"/>
    <w:rsid w:val="00307473"/>
    <w:rsid w:val="0031315D"/>
    <w:rsid w:val="00313352"/>
    <w:rsid w:val="00314472"/>
    <w:rsid w:val="00315CDF"/>
    <w:rsid w:val="0031729C"/>
    <w:rsid w:val="00317B94"/>
    <w:rsid w:val="00320BEB"/>
    <w:rsid w:val="003235BE"/>
    <w:rsid w:val="00324491"/>
    <w:rsid w:val="003273F4"/>
    <w:rsid w:val="00327D89"/>
    <w:rsid w:val="00330177"/>
    <w:rsid w:val="003338A7"/>
    <w:rsid w:val="003338C5"/>
    <w:rsid w:val="003418BB"/>
    <w:rsid w:val="003457A9"/>
    <w:rsid w:val="003521A5"/>
    <w:rsid w:val="003531E1"/>
    <w:rsid w:val="003532FE"/>
    <w:rsid w:val="00353343"/>
    <w:rsid w:val="00354FBD"/>
    <w:rsid w:val="003559DE"/>
    <w:rsid w:val="00356D16"/>
    <w:rsid w:val="00367092"/>
    <w:rsid w:val="003674AA"/>
    <w:rsid w:val="0037215E"/>
    <w:rsid w:val="003733CD"/>
    <w:rsid w:val="003762A6"/>
    <w:rsid w:val="0038155F"/>
    <w:rsid w:val="00381DD0"/>
    <w:rsid w:val="00382B42"/>
    <w:rsid w:val="00384298"/>
    <w:rsid w:val="00385729"/>
    <w:rsid w:val="0038719D"/>
    <w:rsid w:val="003902D9"/>
    <w:rsid w:val="00391021"/>
    <w:rsid w:val="00391E0B"/>
    <w:rsid w:val="00392560"/>
    <w:rsid w:val="00392F13"/>
    <w:rsid w:val="003963ED"/>
    <w:rsid w:val="00397588"/>
    <w:rsid w:val="00397C57"/>
    <w:rsid w:val="003A185E"/>
    <w:rsid w:val="003A2BB4"/>
    <w:rsid w:val="003A2C61"/>
    <w:rsid w:val="003A2CE5"/>
    <w:rsid w:val="003A33A9"/>
    <w:rsid w:val="003A52CB"/>
    <w:rsid w:val="003A6169"/>
    <w:rsid w:val="003A6A9F"/>
    <w:rsid w:val="003A6ACB"/>
    <w:rsid w:val="003A7577"/>
    <w:rsid w:val="003A77E4"/>
    <w:rsid w:val="003B0F96"/>
    <w:rsid w:val="003B1137"/>
    <w:rsid w:val="003B1BA7"/>
    <w:rsid w:val="003B2582"/>
    <w:rsid w:val="003B2D71"/>
    <w:rsid w:val="003B344B"/>
    <w:rsid w:val="003B3533"/>
    <w:rsid w:val="003B357D"/>
    <w:rsid w:val="003B68BF"/>
    <w:rsid w:val="003B771B"/>
    <w:rsid w:val="003C0DB4"/>
    <w:rsid w:val="003C146A"/>
    <w:rsid w:val="003C1495"/>
    <w:rsid w:val="003C3444"/>
    <w:rsid w:val="003C61D2"/>
    <w:rsid w:val="003C62F8"/>
    <w:rsid w:val="003C6D5C"/>
    <w:rsid w:val="003C77B1"/>
    <w:rsid w:val="003D1E6E"/>
    <w:rsid w:val="003D70AF"/>
    <w:rsid w:val="003E01F1"/>
    <w:rsid w:val="003E1231"/>
    <w:rsid w:val="003E32EF"/>
    <w:rsid w:val="003E67A3"/>
    <w:rsid w:val="003F126F"/>
    <w:rsid w:val="003F1495"/>
    <w:rsid w:val="003F3DF7"/>
    <w:rsid w:val="003F4521"/>
    <w:rsid w:val="003F4F49"/>
    <w:rsid w:val="003F5877"/>
    <w:rsid w:val="003F63E9"/>
    <w:rsid w:val="003F65E3"/>
    <w:rsid w:val="0040060B"/>
    <w:rsid w:val="004032FC"/>
    <w:rsid w:val="00404417"/>
    <w:rsid w:val="0040451F"/>
    <w:rsid w:val="00404DBD"/>
    <w:rsid w:val="004060D2"/>
    <w:rsid w:val="0040674B"/>
    <w:rsid w:val="00406F7E"/>
    <w:rsid w:val="00411571"/>
    <w:rsid w:val="004127B7"/>
    <w:rsid w:val="00414D8C"/>
    <w:rsid w:val="00415598"/>
    <w:rsid w:val="004179D7"/>
    <w:rsid w:val="00421E75"/>
    <w:rsid w:val="0042203E"/>
    <w:rsid w:val="00422C11"/>
    <w:rsid w:val="00424032"/>
    <w:rsid w:val="004241AA"/>
    <w:rsid w:val="004244B6"/>
    <w:rsid w:val="004248DD"/>
    <w:rsid w:val="00424DD6"/>
    <w:rsid w:val="004256CC"/>
    <w:rsid w:val="00426815"/>
    <w:rsid w:val="00431A32"/>
    <w:rsid w:val="00434853"/>
    <w:rsid w:val="00434AAE"/>
    <w:rsid w:val="0043542B"/>
    <w:rsid w:val="00435458"/>
    <w:rsid w:val="0044009F"/>
    <w:rsid w:val="004426D1"/>
    <w:rsid w:val="00442A89"/>
    <w:rsid w:val="00442C27"/>
    <w:rsid w:val="00444DB2"/>
    <w:rsid w:val="00445877"/>
    <w:rsid w:val="004461E0"/>
    <w:rsid w:val="00446335"/>
    <w:rsid w:val="00452075"/>
    <w:rsid w:val="004547BF"/>
    <w:rsid w:val="00455961"/>
    <w:rsid w:val="004560AA"/>
    <w:rsid w:val="00456C6D"/>
    <w:rsid w:val="00456ED3"/>
    <w:rsid w:val="0045728C"/>
    <w:rsid w:val="004578A5"/>
    <w:rsid w:val="00457F7F"/>
    <w:rsid w:val="00463531"/>
    <w:rsid w:val="00464189"/>
    <w:rsid w:val="004644F6"/>
    <w:rsid w:val="00464A8C"/>
    <w:rsid w:val="0046737B"/>
    <w:rsid w:val="004706C4"/>
    <w:rsid w:val="00471A33"/>
    <w:rsid w:val="00471F04"/>
    <w:rsid w:val="00473A4D"/>
    <w:rsid w:val="00473B28"/>
    <w:rsid w:val="004756A9"/>
    <w:rsid w:val="00475DC3"/>
    <w:rsid w:val="00477B50"/>
    <w:rsid w:val="0048039D"/>
    <w:rsid w:val="00481E58"/>
    <w:rsid w:val="0048266A"/>
    <w:rsid w:val="00483D74"/>
    <w:rsid w:val="004845A3"/>
    <w:rsid w:val="00484974"/>
    <w:rsid w:val="004912C3"/>
    <w:rsid w:val="00491858"/>
    <w:rsid w:val="004928A9"/>
    <w:rsid w:val="004958D9"/>
    <w:rsid w:val="004A15C3"/>
    <w:rsid w:val="004A2AE2"/>
    <w:rsid w:val="004A315A"/>
    <w:rsid w:val="004A5D1E"/>
    <w:rsid w:val="004B363D"/>
    <w:rsid w:val="004B6293"/>
    <w:rsid w:val="004C1600"/>
    <w:rsid w:val="004C17EE"/>
    <w:rsid w:val="004C2B51"/>
    <w:rsid w:val="004C4D32"/>
    <w:rsid w:val="004C7507"/>
    <w:rsid w:val="004D2941"/>
    <w:rsid w:val="004D4270"/>
    <w:rsid w:val="004D5972"/>
    <w:rsid w:val="004D7C0E"/>
    <w:rsid w:val="004E131D"/>
    <w:rsid w:val="004E1810"/>
    <w:rsid w:val="004E2574"/>
    <w:rsid w:val="004E39AB"/>
    <w:rsid w:val="004E7D1D"/>
    <w:rsid w:val="004F2428"/>
    <w:rsid w:val="004F7536"/>
    <w:rsid w:val="005009B8"/>
    <w:rsid w:val="00501712"/>
    <w:rsid w:val="00502261"/>
    <w:rsid w:val="0050335C"/>
    <w:rsid w:val="005037D2"/>
    <w:rsid w:val="00503A54"/>
    <w:rsid w:val="00503E41"/>
    <w:rsid w:val="005053A4"/>
    <w:rsid w:val="00506AD1"/>
    <w:rsid w:val="005071E3"/>
    <w:rsid w:val="00507ECE"/>
    <w:rsid w:val="0051013F"/>
    <w:rsid w:val="00510336"/>
    <w:rsid w:val="00511E4F"/>
    <w:rsid w:val="005139EF"/>
    <w:rsid w:val="005154FB"/>
    <w:rsid w:val="00515C03"/>
    <w:rsid w:val="0051726D"/>
    <w:rsid w:val="00522109"/>
    <w:rsid w:val="00525298"/>
    <w:rsid w:val="0052579E"/>
    <w:rsid w:val="00525B3F"/>
    <w:rsid w:val="005267C2"/>
    <w:rsid w:val="00526A08"/>
    <w:rsid w:val="00526B45"/>
    <w:rsid w:val="00526C0A"/>
    <w:rsid w:val="00530E0B"/>
    <w:rsid w:val="00534C35"/>
    <w:rsid w:val="005368E9"/>
    <w:rsid w:val="005373AC"/>
    <w:rsid w:val="005376DF"/>
    <w:rsid w:val="005402C7"/>
    <w:rsid w:val="00541032"/>
    <w:rsid w:val="0054143E"/>
    <w:rsid w:val="00541ACE"/>
    <w:rsid w:val="005426DE"/>
    <w:rsid w:val="005433BC"/>
    <w:rsid w:val="00543B2D"/>
    <w:rsid w:val="00543CE8"/>
    <w:rsid w:val="00544EAD"/>
    <w:rsid w:val="00551645"/>
    <w:rsid w:val="00551AE3"/>
    <w:rsid w:val="0055311C"/>
    <w:rsid w:val="0055509C"/>
    <w:rsid w:val="00556D01"/>
    <w:rsid w:val="005575E9"/>
    <w:rsid w:val="0056065E"/>
    <w:rsid w:val="005618DB"/>
    <w:rsid w:val="00561F23"/>
    <w:rsid w:val="00562284"/>
    <w:rsid w:val="005644E6"/>
    <w:rsid w:val="00572C94"/>
    <w:rsid w:val="00573013"/>
    <w:rsid w:val="00575E7B"/>
    <w:rsid w:val="0058017F"/>
    <w:rsid w:val="005803F8"/>
    <w:rsid w:val="0058042E"/>
    <w:rsid w:val="00581E8D"/>
    <w:rsid w:val="00587E82"/>
    <w:rsid w:val="005925DB"/>
    <w:rsid w:val="00592B38"/>
    <w:rsid w:val="0059335B"/>
    <w:rsid w:val="00594D5F"/>
    <w:rsid w:val="005968A4"/>
    <w:rsid w:val="005979FF"/>
    <w:rsid w:val="005A1B49"/>
    <w:rsid w:val="005A24DF"/>
    <w:rsid w:val="005A2DFD"/>
    <w:rsid w:val="005A581A"/>
    <w:rsid w:val="005A6BF3"/>
    <w:rsid w:val="005B025F"/>
    <w:rsid w:val="005B2E1C"/>
    <w:rsid w:val="005B3078"/>
    <w:rsid w:val="005B3B26"/>
    <w:rsid w:val="005B6602"/>
    <w:rsid w:val="005B7A46"/>
    <w:rsid w:val="005C0C93"/>
    <w:rsid w:val="005C13D3"/>
    <w:rsid w:val="005C235C"/>
    <w:rsid w:val="005C2646"/>
    <w:rsid w:val="005C3516"/>
    <w:rsid w:val="005C3D0F"/>
    <w:rsid w:val="005C520F"/>
    <w:rsid w:val="005C79B8"/>
    <w:rsid w:val="005C7A2D"/>
    <w:rsid w:val="005C7A44"/>
    <w:rsid w:val="005D4F4E"/>
    <w:rsid w:val="005D6981"/>
    <w:rsid w:val="005E00FA"/>
    <w:rsid w:val="005E0DAD"/>
    <w:rsid w:val="005E189E"/>
    <w:rsid w:val="005E1EDE"/>
    <w:rsid w:val="005E4198"/>
    <w:rsid w:val="005E4434"/>
    <w:rsid w:val="005F4555"/>
    <w:rsid w:val="005F4B0A"/>
    <w:rsid w:val="005F60F8"/>
    <w:rsid w:val="005F6B54"/>
    <w:rsid w:val="005F6D88"/>
    <w:rsid w:val="00600289"/>
    <w:rsid w:val="00601AF8"/>
    <w:rsid w:val="0060335A"/>
    <w:rsid w:val="0060335F"/>
    <w:rsid w:val="00603D54"/>
    <w:rsid w:val="00605326"/>
    <w:rsid w:val="00605B43"/>
    <w:rsid w:val="00606400"/>
    <w:rsid w:val="0060680A"/>
    <w:rsid w:val="00612C68"/>
    <w:rsid w:val="006151BB"/>
    <w:rsid w:val="006160C8"/>
    <w:rsid w:val="00620514"/>
    <w:rsid w:val="00621E26"/>
    <w:rsid w:val="006220EB"/>
    <w:rsid w:val="0062314B"/>
    <w:rsid w:val="00623F38"/>
    <w:rsid w:val="006247AD"/>
    <w:rsid w:val="00624A01"/>
    <w:rsid w:val="00624CB3"/>
    <w:rsid w:val="006257E8"/>
    <w:rsid w:val="00626DD7"/>
    <w:rsid w:val="00631DCE"/>
    <w:rsid w:val="00636BB5"/>
    <w:rsid w:val="00642B77"/>
    <w:rsid w:val="00643867"/>
    <w:rsid w:val="00644B6A"/>
    <w:rsid w:val="006454F1"/>
    <w:rsid w:val="006468E5"/>
    <w:rsid w:val="0064702F"/>
    <w:rsid w:val="0065047E"/>
    <w:rsid w:val="00651C32"/>
    <w:rsid w:val="0065221D"/>
    <w:rsid w:val="006530E6"/>
    <w:rsid w:val="0065421E"/>
    <w:rsid w:val="00654675"/>
    <w:rsid w:val="006552A9"/>
    <w:rsid w:val="00655A02"/>
    <w:rsid w:val="00655ACA"/>
    <w:rsid w:val="00661578"/>
    <w:rsid w:val="00661B5D"/>
    <w:rsid w:val="00663592"/>
    <w:rsid w:val="00663A2B"/>
    <w:rsid w:val="00664D12"/>
    <w:rsid w:val="0067168C"/>
    <w:rsid w:val="006726A0"/>
    <w:rsid w:val="00677589"/>
    <w:rsid w:val="00683C4A"/>
    <w:rsid w:val="00683D51"/>
    <w:rsid w:val="0068798A"/>
    <w:rsid w:val="0069013E"/>
    <w:rsid w:val="0069066C"/>
    <w:rsid w:val="006922FA"/>
    <w:rsid w:val="00692545"/>
    <w:rsid w:val="00692EA5"/>
    <w:rsid w:val="00692F4A"/>
    <w:rsid w:val="0069702B"/>
    <w:rsid w:val="006970D0"/>
    <w:rsid w:val="006A0923"/>
    <w:rsid w:val="006A12D7"/>
    <w:rsid w:val="006A230E"/>
    <w:rsid w:val="006A2983"/>
    <w:rsid w:val="006A2AE4"/>
    <w:rsid w:val="006A3100"/>
    <w:rsid w:val="006A404D"/>
    <w:rsid w:val="006B031C"/>
    <w:rsid w:val="006B2784"/>
    <w:rsid w:val="006B29CB"/>
    <w:rsid w:val="006B5E81"/>
    <w:rsid w:val="006B7529"/>
    <w:rsid w:val="006C0870"/>
    <w:rsid w:val="006C23F1"/>
    <w:rsid w:val="006C2699"/>
    <w:rsid w:val="006C35E2"/>
    <w:rsid w:val="006C5277"/>
    <w:rsid w:val="006C5E79"/>
    <w:rsid w:val="006D0395"/>
    <w:rsid w:val="006D2995"/>
    <w:rsid w:val="006D4C61"/>
    <w:rsid w:val="006D4FA6"/>
    <w:rsid w:val="006E0D00"/>
    <w:rsid w:val="006E255D"/>
    <w:rsid w:val="006E42B1"/>
    <w:rsid w:val="006E7969"/>
    <w:rsid w:val="006F0825"/>
    <w:rsid w:val="006F10CE"/>
    <w:rsid w:val="006F1EE4"/>
    <w:rsid w:val="006F2C2A"/>
    <w:rsid w:val="006F2EDA"/>
    <w:rsid w:val="006F5105"/>
    <w:rsid w:val="006F581B"/>
    <w:rsid w:val="006F5BF4"/>
    <w:rsid w:val="006F63D9"/>
    <w:rsid w:val="006F66A0"/>
    <w:rsid w:val="006F68A3"/>
    <w:rsid w:val="006F699A"/>
    <w:rsid w:val="006F7114"/>
    <w:rsid w:val="006F7EF3"/>
    <w:rsid w:val="00700858"/>
    <w:rsid w:val="00700BE9"/>
    <w:rsid w:val="00701182"/>
    <w:rsid w:val="00701FCE"/>
    <w:rsid w:val="00704270"/>
    <w:rsid w:val="0070639D"/>
    <w:rsid w:val="007065AD"/>
    <w:rsid w:val="007076ED"/>
    <w:rsid w:val="007118E7"/>
    <w:rsid w:val="0071214C"/>
    <w:rsid w:val="0071400E"/>
    <w:rsid w:val="00714EDE"/>
    <w:rsid w:val="007150BE"/>
    <w:rsid w:val="00715E7B"/>
    <w:rsid w:val="0071701C"/>
    <w:rsid w:val="0071758C"/>
    <w:rsid w:val="007176CF"/>
    <w:rsid w:val="007213FD"/>
    <w:rsid w:val="0072191C"/>
    <w:rsid w:val="00722152"/>
    <w:rsid w:val="007222AB"/>
    <w:rsid w:val="00725F11"/>
    <w:rsid w:val="00730481"/>
    <w:rsid w:val="007324C0"/>
    <w:rsid w:val="00732644"/>
    <w:rsid w:val="00733B91"/>
    <w:rsid w:val="00734205"/>
    <w:rsid w:val="00737084"/>
    <w:rsid w:val="00740C79"/>
    <w:rsid w:val="007420EB"/>
    <w:rsid w:val="0074567E"/>
    <w:rsid w:val="0074580E"/>
    <w:rsid w:val="00745A42"/>
    <w:rsid w:val="00747611"/>
    <w:rsid w:val="00752F5E"/>
    <w:rsid w:val="007544BD"/>
    <w:rsid w:val="00756C89"/>
    <w:rsid w:val="00757FC4"/>
    <w:rsid w:val="00761801"/>
    <w:rsid w:val="00761931"/>
    <w:rsid w:val="00761CC3"/>
    <w:rsid w:val="007638B0"/>
    <w:rsid w:val="00763BFA"/>
    <w:rsid w:val="00765BCF"/>
    <w:rsid w:val="00766BAC"/>
    <w:rsid w:val="00772C16"/>
    <w:rsid w:val="007750F7"/>
    <w:rsid w:val="007764B1"/>
    <w:rsid w:val="00777727"/>
    <w:rsid w:val="0078004E"/>
    <w:rsid w:val="00780350"/>
    <w:rsid w:val="00782BFD"/>
    <w:rsid w:val="0078470B"/>
    <w:rsid w:val="0078509F"/>
    <w:rsid w:val="0078555D"/>
    <w:rsid w:val="00786E04"/>
    <w:rsid w:val="0078774A"/>
    <w:rsid w:val="00787950"/>
    <w:rsid w:val="007902FA"/>
    <w:rsid w:val="00791EDA"/>
    <w:rsid w:val="007933DE"/>
    <w:rsid w:val="00793606"/>
    <w:rsid w:val="00794EA8"/>
    <w:rsid w:val="007A0066"/>
    <w:rsid w:val="007A2E7E"/>
    <w:rsid w:val="007A3066"/>
    <w:rsid w:val="007A35FF"/>
    <w:rsid w:val="007A4840"/>
    <w:rsid w:val="007A6821"/>
    <w:rsid w:val="007B4877"/>
    <w:rsid w:val="007B4D3C"/>
    <w:rsid w:val="007B6347"/>
    <w:rsid w:val="007B661C"/>
    <w:rsid w:val="007C10E6"/>
    <w:rsid w:val="007C615D"/>
    <w:rsid w:val="007C7686"/>
    <w:rsid w:val="007D1D6C"/>
    <w:rsid w:val="007D4C60"/>
    <w:rsid w:val="007E116A"/>
    <w:rsid w:val="007E1573"/>
    <w:rsid w:val="007E1887"/>
    <w:rsid w:val="007E1C09"/>
    <w:rsid w:val="007E5721"/>
    <w:rsid w:val="007E5923"/>
    <w:rsid w:val="007E7E89"/>
    <w:rsid w:val="007F25CF"/>
    <w:rsid w:val="007F2B6B"/>
    <w:rsid w:val="007F4752"/>
    <w:rsid w:val="007F6BB6"/>
    <w:rsid w:val="00801915"/>
    <w:rsid w:val="00801A8C"/>
    <w:rsid w:val="00805483"/>
    <w:rsid w:val="00807BEF"/>
    <w:rsid w:val="0081077E"/>
    <w:rsid w:val="00811A74"/>
    <w:rsid w:val="00812134"/>
    <w:rsid w:val="00816FEC"/>
    <w:rsid w:val="00820032"/>
    <w:rsid w:val="00820498"/>
    <w:rsid w:val="00820A17"/>
    <w:rsid w:val="00820D49"/>
    <w:rsid w:val="00821FCB"/>
    <w:rsid w:val="008223C8"/>
    <w:rsid w:val="00822FF3"/>
    <w:rsid w:val="008267B3"/>
    <w:rsid w:val="00826B8B"/>
    <w:rsid w:val="00826C86"/>
    <w:rsid w:val="00831A38"/>
    <w:rsid w:val="00835861"/>
    <w:rsid w:val="0083797C"/>
    <w:rsid w:val="00840EC0"/>
    <w:rsid w:val="00841DD9"/>
    <w:rsid w:val="0084368B"/>
    <w:rsid w:val="00844210"/>
    <w:rsid w:val="00844AFC"/>
    <w:rsid w:val="00844CB6"/>
    <w:rsid w:val="00846169"/>
    <w:rsid w:val="00846209"/>
    <w:rsid w:val="00847279"/>
    <w:rsid w:val="00850419"/>
    <w:rsid w:val="00853286"/>
    <w:rsid w:val="00853912"/>
    <w:rsid w:val="008570AF"/>
    <w:rsid w:val="00857468"/>
    <w:rsid w:val="008626F4"/>
    <w:rsid w:val="0086321A"/>
    <w:rsid w:val="00863AD4"/>
    <w:rsid w:val="008643A9"/>
    <w:rsid w:val="00864843"/>
    <w:rsid w:val="00866073"/>
    <w:rsid w:val="0087014C"/>
    <w:rsid w:val="008723A6"/>
    <w:rsid w:val="00874101"/>
    <w:rsid w:val="00874337"/>
    <w:rsid w:val="0087526F"/>
    <w:rsid w:val="00875DFC"/>
    <w:rsid w:val="008768A5"/>
    <w:rsid w:val="00880366"/>
    <w:rsid w:val="00880B12"/>
    <w:rsid w:val="00881926"/>
    <w:rsid w:val="00882E0B"/>
    <w:rsid w:val="00883563"/>
    <w:rsid w:val="00885872"/>
    <w:rsid w:val="00885879"/>
    <w:rsid w:val="0088612E"/>
    <w:rsid w:val="008901FB"/>
    <w:rsid w:val="0089116B"/>
    <w:rsid w:val="00891306"/>
    <w:rsid w:val="008917E1"/>
    <w:rsid w:val="00893C12"/>
    <w:rsid w:val="008A00D4"/>
    <w:rsid w:val="008A0475"/>
    <w:rsid w:val="008A5C48"/>
    <w:rsid w:val="008B086E"/>
    <w:rsid w:val="008B09A3"/>
    <w:rsid w:val="008B0B38"/>
    <w:rsid w:val="008B16E7"/>
    <w:rsid w:val="008B215E"/>
    <w:rsid w:val="008B7E69"/>
    <w:rsid w:val="008C3081"/>
    <w:rsid w:val="008C535A"/>
    <w:rsid w:val="008C5860"/>
    <w:rsid w:val="008C6A99"/>
    <w:rsid w:val="008D1734"/>
    <w:rsid w:val="008D2C3B"/>
    <w:rsid w:val="008D5006"/>
    <w:rsid w:val="008D5011"/>
    <w:rsid w:val="008D6A98"/>
    <w:rsid w:val="008D6F12"/>
    <w:rsid w:val="008D6FB2"/>
    <w:rsid w:val="008E047F"/>
    <w:rsid w:val="008E1701"/>
    <w:rsid w:val="008E36E5"/>
    <w:rsid w:val="008E3CC4"/>
    <w:rsid w:val="008E49A0"/>
    <w:rsid w:val="008E6A0B"/>
    <w:rsid w:val="008E6A25"/>
    <w:rsid w:val="008E6E34"/>
    <w:rsid w:val="008E6E71"/>
    <w:rsid w:val="008F134A"/>
    <w:rsid w:val="008F14D1"/>
    <w:rsid w:val="009003BF"/>
    <w:rsid w:val="009004E7"/>
    <w:rsid w:val="00902693"/>
    <w:rsid w:val="00903467"/>
    <w:rsid w:val="009051DB"/>
    <w:rsid w:val="00905959"/>
    <w:rsid w:val="009063C3"/>
    <w:rsid w:val="00910FC4"/>
    <w:rsid w:val="00915059"/>
    <w:rsid w:val="009155B4"/>
    <w:rsid w:val="0091628F"/>
    <w:rsid w:val="00920C9D"/>
    <w:rsid w:val="00920D30"/>
    <w:rsid w:val="00922863"/>
    <w:rsid w:val="00923091"/>
    <w:rsid w:val="00923272"/>
    <w:rsid w:val="00923751"/>
    <w:rsid w:val="0092416B"/>
    <w:rsid w:val="00924BB5"/>
    <w:rsid w:val="00924F6D"/>
    <w:rsid w:val="009257FE"/>
    <w:rsid w:val="0092717A"/>
    <w:rsid w:val="00932A32"/>
    <w:rsid w:val="009362E7"/>
    <w:rsid w:val="009365E6"/>
    <w:rsid w:val="009377FE"/>
    <w:rsid w:val="00942411"/>
    <w:rsid w:val="00942CCC"/>
    <w:rsid w:val="009430CA"/>
    <w:rsid w:val="00943E0E"/>
    <w:rsid w:val="00944847"/>
    <w:rsid w:val="00944B0B"/>
    <w:rsid w:val="00946910"/>
    <w:rsid w:val="00946A92"/>
    <w:rsid w:val="00947C5D"/>
    <w:rsid w:val="00952850"/>
    <w:rsid w:val="00952902"/>
    <w:rsid w:val="009535F2"/>
    <w:rsid w:val="00953F16"/>
    <w:rsid w:val="0095413F"/>
    <w:rsid w:val="009560DF"/>
    <w:rsid w:val="00956722"/>
    <w:rsid w:val="009575C3"/>
    <w:rsid w:val="009638C0"/>
    <w:rsid w:val="009640EF"/>
    <w:rsid w:val="0096444F"/>
    <w:rsid w:val="00965FC7"/>
    <w:rsid w:val="0096681F"/>
    <w:rsid w:val="00967F77"/>
    <w:rsid w:val="00970456"/>
    <w:rsid w:val="009709A0"/>
    <w:rsid w:val="0097283F"/>
    <w:rsid w:val="00972F2D"/>
    <w:rsid w:val="00976E6A"/>
    <w:rsid w:val="009777ED"/>
    <w:rsid w:val="00977A39"/>
    <w:rsid w:val="009808EE"/>
    <w:rsid w:val="00982CB9"/>
    <w:rsid w:val="0098333C"/>
    <w:rsid w:val="009841B8"/>
    <w:rsid w:val="0098485E"/>
    <w:rsid w:val="00984864"/>
    <w:rsid w:val="009862B8"/>
    <w:rsid w:val="009863EA"/>
    <w:rsid w:val="0099148F"/>
    <w:rsid w:val="00992EE9"/>
    <w:rsid w:val="00993980"/>
    <w:rsid w:val="00993CE1"/>
    <w:rsid w:val="00994C5A"/>
    <w:rsid w:val="00996A67"/>
    <w:rsid w:val="00996E15"/>
    <w:rsid w:val="009A0573"/>
    <w:rsid w:val="009A40C7"/>
    <w:rsid w:val="009A65D4"/>
    <w:rsid w:val="009B0095"/>
    <w:rsid w:val="009B11BB"/>
    <w:rsid w:val="009B30BF"/>
    <w:rsid w:val="009B3350"/>
    <w:rsid w:val="009B6668"/>
    <w:rsid w:val="009B7468"/>
    <w:rsid w:val="009B7BBE"/>
    <w:rsid w:val="009C1C33"/>
    <w:rsid w:val="009C6D22"/>
    <w:rsid w:val="009C7958"/>
    <w:rsid w:val="009C7C6F"/>
    <w:rsid w:val="009D2159"/>
    <w:rsid w:val="009D2347"/>
    <w:rsid w:val="009D2AA0"/>
    <w:rsid w:val="009D3FD8"/>
    <w:rsid w:val="009D5E6B"/>
    <w:rsid w:val="009D75BE"/>
    <w:rsid w:val="009E1301"/>
    <w:rsid w:val="009E3841"/>
    <w:rsid w:val="009E6797"/>
    <w:rsid w:val="009F0592"/>
    <w:rsid w:val="009F183D"/>
    <w:rsid w:val="009F21D2"/>
    <w:rsid w:val="009F281E"/>
    <w:rsid w:val="009F2F68"/>
    <w:rsid w:val="009F392A"/>
    <w:rsid w:val="009F4823"/>
    <w:rsid w:val="009F4CAA"/>
    <w:rsid w:val="009F5BFC"/>
    <w:rsid w:val="00A001E7"/>
    <w:rsid w:val="00A012B2"/>
    <w:rsid w:val="00A026FC"/>
    <w:rsid w:val="00A03392"/>
    <w:rsid w:val="00A04C58"/>
    <w:rsid w:val="00A050F3"/>
    <w:rsid w:val="00A06037"/>
    <w:rsid w:val="00A06BD0"/>
    <w:rsid w:val="00A073A8"/>
    <w:rsid w:val="00A12301"/>
    <w:rsid w:val="00A12395"/>
    <w:rsid w:val="00A14510"/>
    <w:rsid w:val="00A17242"/>
    <w:rsid w:val="00A20D67"/>
    <w:rsid w:val="00A22DCA"/>
    <w:rsid w:val="00A23503"/>
    <w:rsid w:val="00A260EA"/>
    <w:rsid w:val="00A265A8"/>
    <w:rsid w:val="00A2682F"/>
    <w:rsid w:val="00A279BC"/>
    <w:rsid w:val="00A3160F"/>
    <w:rsid w:val="00A32738"/>
    <w:rsid w:val="00A335F3"/>
    <w:rsid w:val="00A3768F"/>
    <w:rsid w:val="00A41920"/>
    <w:rsid w:val="00A41C63"/>
    <w:rsid w:val="00A424B2"/>
    <w:rsid w:val="00A43B3A"/>
    <w:rsid w:val="00A43CFA"/>
    <w:rsid w:val="00A44391"/>
    <w:rsid w:val="00A469DE"/>
    <w:rsid w:val="00A46BF5"/>
    <w:rsid w:val="00A472B4"/>
    <w:rsid w:val="00A47E4D"/>
    <w:rsid w:val="00A50019"/>
    <w:rsid w:val="00A505D5"/>
    <w:rsid w:val="00A51C89"/>
    <w:rsid w:val="00A54212"/>
    <w:rsid w:val="00A545B0"/>
    <w:rsid w:val="00A550D8"/>
    <w:rsid w:val="00A55DBB"/>
    <w:rsid w:val="00A602EF"/>
    <w:rsid w:val="00A613A3"/>
    <w:rsid w:val="00A61424"/>
    <w:rsid w:val="00A61988"/>
    <w:rsid w:val="00A629BB"/>
    <w:rsid w:val="00A640BF"/>
    <w:rsid w:val="00A6447E"/>
    <w:rsid w:val="00A72115"/>
    <w:rsid w:val="00A734CC"/>
    <w:rsid w:val="00A761CC"/>
    <w:rsid w:val="00A77AC2"/>
    <w:rsid w:val="00A806EE"/>
    <w:rsid w:val="00A80C20"/>
    <w:rsid w:val="00A826A5"/>
    <w:rsid w:val="00A82909"/>
    <w:rsid w:val="00A82E12"/>
    <w:rsid w:val="00A83BEC"/>
    <w:rsid w:val="00A860A5"/>
    <w:rsid w:val="00A868A2"/>
    <w:rsid w:val="00A90BC3"/>
    <w:rsid w:val="00A90DA1"/>
    <w:rsid w:val="00A925F5"/>
    <w:rsid w:val="00A94B23"/>
    <w:rsid w:val="00A97A74"/>
    <w:rsid w:val="00A97CD2"/>
    <w:rsid w:val="00AA30FD"/>
    <w:rsid w:val="00AA5CDB"/>
    <w:rsid w:val="00AA6CF4"/>
    <w:rsid w:val="00AB00AC"/>
    <w:rsid w:val="00AB0220"/>
    <w:rsid w:val="00AB05DA"/>
    <w:rsid w:val="00AB0EAA"/>
    <w:rsid w:val="00AB157E"/>
    <w:rsid w:val="00AB31E8"/>
    <w:rsid w:val="00AB34F4"/>
    <w:rsid w:val="00AB432B"/>
    <w:rsid w:val="00AB4870"/>
    <w:rsid w:val="00AB5B58"/>
    <w:rsid w:val="00AB6A61"/>
    <w:rsid w:val="00AB7896"/>
    <w:rsid w:val="00AC3852"/>
    <w:rsid w:val="00AC51E3"/>
    <w:rsid w:val="00AD38FD"/>
    <w:rsid w:val="00AD503A"/>
    <w:rsid w:val="00AD553D"/>
    <w:rsid w:val="00AD6B82"/>
    <w:rsid w:val="00AD7B91"/>
    <w:rsid w:val="00AE12A2"/>
    <w:rsid w:val="00AE1A0B"/>
    <w:rsid w:val="00AE2328"/>
    <w:rsid w:val="00AE2D79"/>
    <w:rsid w:val="00AE3FF1"/>
    <w:rsid w:val="00AE41CF"/>
    <w:rsid w:val="00AE4A3B"/>
    <w:rsid w:val="00AF0BC7"/>
    <w:rsid w:val="00AF17E4"/>
    <w:rsid w:val="00AF4803"/>
    <w:rsid w:val="00AF5238"/>
    <w:rsid w:val="00AF5930"/>
    <w:rsid w:val="00AF75BF"/>
    <w:rsid w:val="00B01D13"/>
    <w:rsid w:val="00B021BB"/>
    <w:rsid w:val="00B0334F"/>
    <w:rsid w:val="00B05ECC"/>
    <w:rsid w:val="00B0605F"/>
    <w:rsid w:val="00B06E54"/>
    <w:rsid w:val="00B1043F"/>
    <w:rsid w:val="00B11116"/>
    <w:rsid w:val="00B12FF9"/>
    <w:rsid w:val="00B141F5"/>
    <w:rsid w:val="00B146AA"/>
    <w:rsid w:val="00B14A25"/>
    <w:rsid w:val="00B15A1E"/>
    <w:rsid w:val="00B16757"/>
    <w:rsid w:val="00B2035B"/>
    <w:rsid w:val="00B218FD"/>
    <w:rsid w:val="00B240BD"/>
    <w:rsid w:val="00B26401"/>
    <w:rsid w:val="00B30A69"/>
    <w:rsid w:val="00B3269E"/>
    <w:rsid w:val="00B376A7"/>
    <w:rsid w:val="00B43175"/>
    <w:rsid w:val="00B43B9B"/>
    <w:rsid w:val="00B44601"/>
    <w:rsid w:val="00B4586D"/>
    <w:rsid w:val="00B45CED"/>
    <w:rsid w:val="00B45CF8"/>
    <w:rsid w:val="00B460AD"/>
    <w:rsid w:val="00B46364"/>
    <w:rsid w:val="00B46723"/>
    <w:rsid w:val="00B4753E"/>
    <w:rsid w:val="00B47597"/>
    <w:rsid w:val="00B5012F"/>
    <w:rsid w:val="00B50883"/>
    <w:rsid w:val="00B509D8"/>
    <w:rsid w:val="00B52674"/>
    <w:rsid w:val="00B52F6C"/>
    <w:rsid w:val="00B53FC1"/>
    <w:rsid w:val="00B5460F"/>
    <w:rsid w:val="00B55BEB"/>
    <w:rsid w:val="00B579CF"/>
    <w:rsid w:val="00B615C6"/>
    <w:rsid w:val="00B61FE0"/>
    <w:rsid w:val="00B661C2"/>
    <w:rsid w:val="00B6650A"/>
    <w:rsid w:val="00B701C3"/>
    <w:rsid w:val="00B71CF6"/>
    <w:rsid w:val="00B73E09"/>
    <w:rsid w:val="00B73E84"/>
    <w:rsid w:val="00B74B49"/>
    <w:rsid w:val="00B75121"/>
    <w:rsid w:val="00B75605"/>
    <w:rsid w:val="00B80ECE"/>
    <w:rsid w:val="00B84BD9"/>
    <w:rsid w:val="00B86E78"/>
    <w:rsid w:val="00B8723C"/>
    <w:rsid w:val="00B87270"/>
    <w:rsid w:val="00B90644"/>
    <w:rsid w:val="00B9114B"/>
    <w:rsid w:val="00B926C5"/>
    <w:rsid w:val="00B94685"/>
    <w:rsid w:val="00B9495B"/>
    <w:rsid w:val="00B94A8F"/>
    <w:rsid w:val="00B9670D"/>
    <w:rsid w:val="00BA2357"/>
    <w:rsid w:val="00BA2AF6"/>
    <w:rsid w:val="00BA6B34"/>
    <w:rsid w:val="00BB1509"/>
    <w:rsid w:val="00BB23E5"/>
    <w:rsid w:val="00BB35F2"/>
    <w:rsid w:val="00BB6402"/>
    <w:rsid w:val="00BB67CC"/>
    <w:rsid w:val="00BB784E"/>
    <w:rsid w:val="00BC0FB2"/>
    <w:rsid w:val="00BC1A71"/>
    <w:rsid w:val="00BC3740"/>
    <w:rsid w:val="00BC56AC"/>
    <w:rsid w:val="00BC62CF"/>
    <w:rsid w:val="00BC66BB"/>
    <w:rsid w:val="00BD024D"/>
    <w:rsid w:val="00BD0A65"/>
    <w:rsid w:val="00BD4088"/>
    <w:rsid w:val="00BD4AC0"/>
    <w:rsid w:val="00BD4B9D"/>
    <w:rsid w:val="00BD4E20"/>
    <w:rsid w:val="00BD52F5"/>
    <w:rsid w:val="00BD5505"/>
    <w:rsid w:val="00BD57CA"/>
    <w:rsid w:val="00BD6692"/>
    <w:rsid w:val="00BE1353"/>
    <w:rsid w:val="00BE2C03"/>
    <w:rsid w:val="00BE3314"/>
    <w:rsid w:val="00BE36FB"/>
    <w:rsid w:val="00BE3F40"/>
    <w:rsid w:val="00BE5479"/>
    <w:rsid w:val="00BE5BC4"/>
    <w:rsid w:val="00BF1585"/>
    <w:rsid w:val="00BF1DF6"/>
    <w:rsid w:val="00BF28B9"/>
    <w:rsid w:val="00BF3CA5"/>
    <w:rsid w:val="00BF4603"/>
    <w:rsid w:val="00BF52D3"/>
    <w:rsid w:val="00BF5764"/>
    <w:rsid w:val="00BF5BDB"/>
    <w:rsid w:val="00BF6847"/>
    <w:rsid w:val="00C00429"/>
    <w:rsid w:val="00C00955"/>
    <w:rsid w:val="00C024CB"/>
    <w:rsid w:val="00C027DD"/>
    <w:rsid w:val="00C02956"/>
    <w:rsid w:val="00C046A7"/>
    <w:rsid w:val="00C10739"/>
    <w:rsid w:val="00C10B64"/>
    <w:rsid w:val="00C11984"/>
    <w:rsid w:val="00C14566"/>
    <w:rsid w:val="00C14F35"/>
    <w:rsid w:val="00C16603"/>
    <w:rsid w:val="00C1723C"/>
    <w:rsid w:val="00C20664"/>
    <w:rsid w:val="00C24740"/>
    <w:rsid w:val="00C27950"/>
    <w:rsid w:val="00C332DD"/>
    <w:rsid w:val="00C3483E"/>
    <w:rsid w:val="00C35495"/>
    <w:rsid w:val="00C358D9"/>
    <w:rsid w:val="00C35AC0"/>
    <w:rsid w:val="00C40751"/>
    <w:rsid w:val="00C4220B"/>
    <w:rsid w:val="00C434AF"/>
    <w:rsid w:val="00C441F6"/>
    <w:rsid w:val="00C44200"/>
    <w:rsid w:val="00C4529C"/>
    <w:rsid w:val="00C4758F"/>
    <w:rsid w:val="00C476BC"/>
    <w:rsid w:val="00C477F5"/>
    <w:rsid w:val="00C505D3"/>
    <w:rsid w:val="00C52FFA"/>
    <w:rsid w:val="00C56148"/>
    <w:rsid w:val="00C571CE"/>
    <w:rsid w:val="00C5758A"/>
    <w:rsid w:val="00C617CF"/>
    <w:rsid w:val="00C65D96"/>
    <w:rsid w:val="00C65EC0"/>
    <w:rsid w:val="00C71E9F"/>
    <w:rsid w:val="00C749D0"/>
    <w:rsid w:val="00C77A44"/>
    <w:rsid w:val="00C77D6A"/>
    <w:rsid w:val="00C77E7A"/>
    <w:rsid w:val="00C8035A"/>
    <w:rsid w:val="00C809B1"/>
    <w:rsid w:val="00C80CD3"/>
    <w:rsid w:val="00C83BCC"/>
    <w:rsid w:val="00C8647B"/>
    <w:rsid w:val="00C908BE"/>
    <w:rsid w:val="00C90C1E"/>
    <w:rsid w:val="00C91F94"/>
    <w:rsid w:val="00C9296E"/>
    <w:rsid w:val="00C93E27"/>
    <w:rsid w:val="00CA178E"/>
    <w:rsid w:val="00CA2E0F"/>
    <w:rsid w:val="00CA2FD9"/>
    <w:rsid w:val="00CA34EB"/>
    <w:rsid w:val="00CA4404"/>
    <w:rsid w:val="00CA5ABC"/>
    <w:rsid w:val="00CA5B23"/>
    <w:rsid w:val="00CA6A6F"/>
    <w:rsid w:val="00CA798D"/>
    <w:rsid w:val="00CB0382"/>
    <w:rsid w:val="00CB3C07"/>
    <w:rsid w:val="00CB3DAC"/>
    <w:rsid w:val="00CB4721"/>
    <w:rsid w:val="00CB4B5B"/>
    <w:rsid w:val="00CB506B"/>
    <w:rsid w:val="00CB5B65"/>
    <w:rsid w:val="00CB5DD2"/>
    <w:rsid w:val="00CB6DDE"/>
    <w:rsid w:val="00CB6E2D"/>
    <w:rsid w:val="00CB7A6A"/>
    <w:rsid w:val="00CB7E5C"/>
    <w:rsid w:val="00CC192A"/>
    <w:rsid w:val="00CC37B7"/>
    <w:rsid w:val="00CC3905"/>
    <w:rsid w:val="00CD232A"/>
    <w:rsid w:val="00CD3BA8"/>
    <w:rsid w:val="00CD7A33"/>
    <w:rsid w:val="00CE0578"/>
    <w:rsid w:val="00CE05E4"/>
    <w:rsid w:val="00CE23DD"/>
    <w:rsid w:val="00CE2B09"/>
    <w:rsid w:val="00CE2B8C"/>
    <w:rsid w:val="00CE5351"/>
    <w:rsid w:val="00CE5609"/>
    <w:rsid w:val="00CE62FB"/>
    <w:rsid w:val="00CE65B3"/>
    <w:rsid w:val="00CF0BCE"/>
    <w:rsid w:val="00CF13A8"/>
    <w:rsid w:val="00CF1452"/>
    <w:rsid w:val="00CF2D0A"/>
    <w:rsid w:val="00CF3604"/>
    <w:rsid w:val="00CF64B0"/>
    <w:rsid w:val="00D01F46"/>
    <w:rsid w:val="00D020B7"/>
    <w:rsid w:val="00D023B2"/>
    <w:rsid w:val="00D02F48"/>
    <w:rsid w:val="00D03E65"/>
    <w:rsid w:val="00D03E97"/>
    <w:rsid w:val="00D044EB"/>
    <w:rsid w:val="00D0470D"/>
    <w:rsid w:val="00D0632C"/>
    <w:rsid w:val="00D108BA"/>
    <w:rsid w:val="00D10FCF"/>
    <w:rsid w:val="00D114FC"/>
    <w:rsid w:val="00D1234F"/>
    <w:rsid w:val="00D12A31"/>
    <w:rsid w:val="00D13D96"/>
    <w:rsid w:val="00D14376"/>
    <w:rsid w:val="00D15C96"/>
    <w:rsid w:val="00D231FF"/>
    <w:rsid w:val="00D2558B"/>
    <w:rsid w:val="00D26D06"/>
    <w:rsid w:val="00D30161"/>
    <w:rsid w:val="00D31923"/>
    <w:rsid w:val="00D3325A"/>
    <w:rsid w:val="00D35856"/>
    <w:rsid w:val="00D37128"/>
    <w:rsid w:val="00D377EB"/>
    <w:rsid w:val="00D419A7"/>
    <w:rsid w:val="00D41B35"/>
    <w:rsid w:val="00D4240C"/>
    <w:rsid w:val="00D44301"/>
    <w:rsid w:val="00D446EB"/>
    <w:rsid w:val="00D45D11"/>
    <w:rsid w:val="00D4717B"/>
    <w:rsid w:val="00D47513"/>
    <w:rsid w:val="00D510B6"/>
    <w:rsid w:val="00D51859"/>
    <w:rsid w:val="00D543E5"/>
    <w:rsid w:val="00D55D82"/>
    <w:rsid w:val="00D61A8D"/>
    <w:rsid w:val="00D6279B"/>
    <w:rsid w:val="00D636FF"/>
    <w:rsid w:val="00D64F55"/>
    <w:rsid w:val="00D65E20"/>
    <w:rsid w:val="00D66CCC"/>
    <w:rsid w:val="00D70C2A"/>
    <w:rsid w:val="00D73BED"/>
    <w:rsid w:val="00D74BAA"/>
    <w:rsid w:val="00D76646"/>
    <w:rsid w:val="00D81E70"/>
    <w:rsid w:val="00D8574A"/>
    <w:rsid w:val="00D86B86"/>
    <w:rsid w:val="00D901BF"/>
    <w:rsid w:val="00D91119"/>
    <w:rsid w:val="00D96A0E"/>
    <w:rsid w:val="00D97F29"/>
    <w:rsid w:val="00DA1EAE"/>
    <w:rsid w:val="00DA2EAA"/>
    <w:rsid w:val="00DA3FB3"/>
    <w:rsid w:val="00DA4033"/>
    <w:rsid w:val="00DA74C1"/>
    <w:rsid w:val="00DB116D"/>
    <w:rsid w:val="00DB3216"/>
    <w:rsid w:val="00DB45DC"/>
    <w:rsid w:val="00DB4966"/>
    <w:rsid w:val="00DB4A8E"/>
    <w:rsid w:val="00DB6EB5"/>
    <w:rsid w:val="00DB7C64"/>
    <w:rsid w:val="00DC1520"/>
    <w:rsid w:val="00DC40D9"/>
    <w:rsid w:val="00DC52B1"/>
    <w:rsid w:val="00DC5D2A"/>
    <w:rsid w:val="00DC797F"/>
    <w:rsid w:val="00DD0F4F"/>
    <w:rsid w:val="00DD1132"/>
    <w:rsid w:val="00DD4F5B"/>
    <w:rsid w:val="00DD7356"/>
    <w:rsid w:val="00DE0124"/>
    <w:rsid w:val="00DE033D"/>
    <w:rsid w:val="00DE0F76"/>
    <w:rsid w:val="00DE197A"/>
    <w:rsid w:val="00DE36DB"/>
    <w:rsid w:val="00DE6A7A"/>
    <w:rsid w:val="00DE6B11"/>
    <w:rsid w:val="00DF038D"/>
    <w:rsid w:val="00DF0FF9"/>
    <w:rsid w:val="00DF2022"/>
    <w:rsid w:val="00DF2A49"/>
    <w:rsid w:val="00DF3FD0"/>
    <w:rsid w:val="00DF4F2F"/>
    <w:rsid w:val="00DF5605"/>
    <w:rsid w:val="00DF645D"/>
    <w:rsid w:val="00E000AD"/>
    <w:rsid w:val="00E0096F"/>
    <w:rsid w:val="00E01605"/>
    <w:rsid w:val="00E031F5"/>
    <w:rsid w:val="00E039AD"/>
    <w:rsid w:val="00E04156"/>
    <w:rsid w:val="00E04496"/>
    <w:rsid w:val="00E04B33"/>
    <w:rsid w:val="00E06004"/>
    <w:rsid w:val="00E102A1"/>
    <w:rsid w:val="00E102E2"/>
    <w:rsid w:val="00E10932"/>
    <w:rsid w:val="00E10F03"/>
    <w:rsid w:val="00E11C47"/>
    <w:rsid w:val="00E11DE6"/>
    <w:rsid w:val="00E120A3"/>
    <w:rsid w:val="00E13860"/>
    <w:rsid w:val="00E1450A"/>
    <w:rsid w:val="00E14CAD"/>
    <w:rsid w:val="00E15A52"/>
    <w:rsid w:val="00E15DD1"/>
    <w:rsid w:val="00E1727D"/>
    <w:rsid w:val="00E203BE"/>
    <w:rsid w:val="00E20BE5"/>
    <w:rsid w:val="00E218B5"/>
    <w:rsid w:val="00E2199B"/>
    <w:rsid w:val="00E21BD3"/>
    <w:rsid w:val="00E2253A"/>
    <w:rsid w:val="00E25215"/>
    <w:rsid w:val="00E26012"/>
    <w:rsid w:val="00E312CB"/>
    <w:rsid w:val="00E337EF"/>
    <w:rsid w:val="00E34F96"/>
    <w:rsid w:val="00E427CE"/>
    <w:rsid w:val="00E43D88"/>
    <w:rsid w:val="00E45E50"/>
    <w:rsid w:val="00E46B99"/>
    <w:rsid w:val="00E50D3B"/>
    <w:rsid w:val="00E51314"/>
    <w:rsid w:val="00E53069"/>
    <w:rsid w:val="00E54711"/>
    <w:rsid w:val="00E54D1E"/>
    <w:rsid w:val="00E552B4"/>
    <w:rsid w:val="00E55ED3"/>
    <w:rsid w:val="00E55FF1"/>
    <w:rsid w:val="00E56682"/>
    <w:rsid w:val="00E56842"/>
    <w:rsid w:val="00E61BF1"/>
    <w:rsid w:val="00E6285C"/>
    <w:rsid w:val="00E62A66"/>
    <w:rsid w:val="00E62A82"/>
    <w:rsid w:val="00E62C34"/>
    <w:rsid w:val="00E63708"/>
    <w:rsid w:val="00E664BF"/>
    <w:rsid w:val="00E71D97"/>
    <w:rsid w:val="00E72CB2"/>
    <w:rsid w:val="00E75748"/>
    <w:rsid w:val="00E77CA3"/>
    <w:rsid w:val="00E80068"/>
    <w:rsid w:val="00E81587"/>
    <w:rsid w:val="00E81F2D"/>
    <w:rsid w:val="00E82ECD"/>
    <w:rsid w:val="00E8411B"/>
    <w:rsid w:val="00E84933"/>
    <w:rsid w:val="00E84C0E"/>
    <w:rsid w:val="00E929D0"/>
    <w:rsid w:val="00E96509"/>
    <w:rsid w:val="00E97556"/>
    <w:rsid w:val="00EA351C"/>
    <w:rsid w:val="00EA586D"/>
    <w:rsid w:val="00EA6316"/>
    <w:rsid w:val="00EA6A9E"/>
    <w:rsid w:val="00EA77DF"/>
    <w:rsid w:val="00EB5368"/>
    <w:rsid w:val="00EB6AFA"/>
    <w:rsid w:val="00EB758A"/>
    <w:rsid w:val="00EC179D"/>
    <w:rsid w:val="00EC28ED"/>
    <w:rsid w:val="00EC32F2"/>
    <w:rsid w:val="00EC3620"/>
    <w:rsid w:val="00EC4786"/>
    <w:rsid w:val="00EC66B3"/>
    <w:rsid w:val="00EC6895"/>
    <w:rsid w:val="00EC68E7"/>
    <w:rsid w:val="00EC7BA1"/>
    <w:rsid w:val="00ED1139"/>
    <w:rsid w:val="00ED1A56"/>
    <w:rsid w:val="00ED1EDA"/>
    <w:rsid w:val="00ED3727"/>
    <w:rsid w:val="00EE0729"/>
    <w:rsid w:val="00EE43D6"/>
    <w:rsid w:val="00EE74B9"/>
    <w:rsid w:val="00EF2504"/>
    <w:rsid w:val="00EF4AEF"/>
    <w:rsid w:val="00EF5F7F"/>
    <w:rsid w:val="00EF7563"/>
    <w:rsid w:val="00F01613"/>
    <w:rsid w:val="00F01628"/>
    <w:rsid w:val="00F02A18"/>
    <w:rsid w:val="00F0614D"/>
    <w:rsid w:val="00F070DD"/>
    <w:rsid w:val="00F13771"/>
    <w:rsid w:val="00F1481B"/>
    <w:rsid w:val="00F15FA6"/>
    <w:rsid w:val="00F2267A"/>
    <w:rsid w:val="00F23876"/>
    <w:rsid w:val="00F238FA"/>
    <w:rsid w:val="00F25508"/>
    <w:rsid w:val="00F26CE6"/>
    <w:rsid w:val="00F32361"/>
    <w:rsid w:val="00F33360"/>
    <w:rsid w:val="00F350AB"/>
    <w:rsid w:val="00F3658C"/>
    <w:rsid w:val="00F41CEC"/>
    <w:rsid w:val="00F42B40"/>
    <w:rsid w:val="00F43AC2"/>
    <w:rsid w:val="00F444E7"/>
    <w:rsid w:val="00F45548"/>
    <w:rsid w:val="00F46897"/>
    <w:rsid w:val="00F476BF"/>
    <w:rsid w:val="00F50429"/>
    <w:rsid w:val="00F50989"/>
    <w:rsid w:val="00F52680"/>
    <w:rsid w:val="00F52A0F"/>
    <w:rsid w:val="00F579E6"/>
    <w:rsid w:val="00F60442"/>
    <w:rsid w:val="00F609EB"/>
    <w:rsid w:val="00F62325"/>
    <w:rsid w:val="00F6244A"/>
    <w:rsid w:val="00F62718"/>
    <w:rsid w:val="00F62D0E"/>
    <w:rsid w:val="00F6304A"/>
    <w:rsid w:val="00F6317A"/>
    <w:rsid w:val="00F650FD"/>
    <w:rsid w:val="00F6694D"/>
    <w:rsid w:val="00F712E3"/>
    <w:rsid w:val="00F71487"/>
    <w:rsid w:val="00F71FBE"/>
    <w:rsid w:val="00F72AD9"/>
    <w:rsid w:val="00F72CB3"/>
    <w:rsid w:val="00F83289"/>
    <w:rsid w:val="00F83E8F"/>
    <w:rsid w:val="00F84C12"/>
    <w:rsid w:val="00F85B0D"/>
    <w:rsid w:val="00F86A42"/>
    <w:rsid w:val="00F928C0"/>
    <w:rsid w:val="00F9296A"/>
    <w:rsid w:val="00F94464"/>
    <w:rsid w:val="00F94B00"/>
    <w:rsid w:val="00F94E19"/>
    <w:rsid w:val="00F95A49"/>
    <w:rsid w:val="00F963DA"/>
    <w:rsid w:val="00F96889"/>
    <w:rsid w:val="00F96C34"/>
    <w:rsid w:val="00F975A6"/>
    <w:rsid w:val="00FA2F40"/>
    <w:rsid w:val="00FA37F2"/>
    <w:rsid w:val="00FA3AF5"/>
    <w:rsid w:val="00FA500E"/>
    <w:rsid w:val="00FA553F"/>
    <w:rsid w:val="00FA5689"/>
    <w:rsid w:val="00FA6D68"/>
    <w:rsid w:val="00FA78F5"/>
    <w:rsid w:val="00FB0422"/>
    <w:rsid w:val="00FB28F9"/>
    <w:rsid w:val="00FB4A8F"/>
    <w:rsid w:val="00FB564C"/>
    <w:rsid w:val="00FB5AA8"/>
    <w:rsid w:val="00FB5BF8"/>
    <w:rsid w:val="00FC01F6"/>
    <w:rsid w:val="00FC23A6"/>
    <w:rsid w:val="00FC3FA6"/>
    <w:rsid w:val="00FC5B58"/>
    <w:rsid w:val="00FC6186"/>
    <w:rsid w:val="00FD075A"/>
    <w:rsid w:val="00FD546E"/>
    <w:rsid w:val="00FD5D8F"/>
    <w:rsid w:val="00FD6142"/>
    <w:rsid w:val="00FD65C7"/>
    <w:rsid w:val="00FE035C"/>
    <w:rsid w:val="00FE37A1"/>
    <w:rsid w:val="00FE3A80"/>
    <w:rsid w:val="00FE477C"/>
    <w:rsid w:val="00FE546C"/>
    <w:rsid w:val="00FE6B72"/>
    <w:rsid w:val="00FE6FAE"/>
    <w:rsid w:val="00FE7DDB"/>
    <w:rsid w:val="00FF5BD5"/>
    <w:rsid w:val="010D5113"/>
    <w:rsid w:val="01110DE5"/>
    <w:rsid w:val="01150642"/>
    <w:rsid w:val="01196AD5"/>
    <w:rsid w:val="011B3D5D"/>
    <w:rsid w:val="011D29CA"/>
    <w:rsid w:val="011D6E67"/>
    <w:rsid w:val="012008A0"/>
    <w:rsid w:val="012E4B97"/>
    <w:rsid w:val="01341465"/>
    <w:rsid w:val="01361F25"/>
    <w:rsid w:val="013631FA"/>
    <w:rsid w:val="013632B0"/>
    <w:rsid w:val="01383BD5"/>
    <w:rsid w:val="013917D2"/>
    <w:rsid w:val="013B2CB0"/>
    <w:rsid w:val="013C008C"/>
    <w:rsid w:val="013E414D"/>
    <w:rsid w:val="013E4434"/>
    <w:rsid w:val="01454677"/>
    <w:rsid w:val="014751F1"/>
    <w:rsid w:val="014C4DA3"/>
    <w:rsid w:val="015108FC"/>
    <w:rsid w:val="01550995"/>
    <w:rsid w:val="015849EE"/>
    <w:rsid w:val="015A4CB9"/>
    <w:rsid w:val="015F0314"/>
    <w:rsid w:val="015F39FA"/>
    <w:rsid w:val="01621F49"/>
    <w:rsid w:val="01670819"/>
    <w:rsid w:val="01676D25"/>
    <w:rsid w:val="0169497F"/>
    <w:rsid w:val="016A3612"/>
    <w:rsid w:val="016B75F5"/>
    <w:rsid w:val="016F551B"/>
    <w:rsid w:val="01740ADE"/>
    <w:rsid w:val="01747FB3"/>
    <w:rsid w:val="01792319"/>
    <w:rsid w:val="017D4F5C"/>
    <w:rsid w:val="017D78BC"/>
    <w:rsid w:val="01842978"/>
    <w:rsid w:val="018A3AE5"/>
    <w:rsid w:val="018F5335"/>
    <w:rsid w:val="01952C18"/>
    <w:rsid w:val="0196114C"/>
    <w:rsid w:val="01982532"/>
    <w:rsid w:val="019951D4"/>
    <w:rsid w:val="01A00DB8"/>
    <w:rsid w:val="01A06AF4"/>
    <w:rsid w:val="01AF5430"/>
    <w:rsid w:val="01B041D6"/>
    <w:rsid w:val="01B04B83"/>
    <w:rsid w:val="01B1032D"/>
    <w:rsid w:val="01B435CB"/>
    <w:rsid w:val="01B77B6D"/>
    <w:rsid w:val="01B84553"/>
    <w:rsid w:val="01BA0102"/>
    <w:rsid w:val="01BA427E"/>
    <w:rsid w:val="01BA4C23"/>
    <w:rsid w:val="01BA6EDE"/>
    <w:rsid w:val="01BB311A"/>
    <w:rsid w:val="01BF7AE3"/>
    <w:rsid w:val="01CA16F4"/>
    <w:rsid w:val="01D14FA0"/>
    <w:rsid w:val="01D159E6"/>
    <w:rsid w:val="01D523F1"/>
    <w:rsid w:val="01D5406D"/>
    <w:rsid w:val="01D54CE3"/>
    <w:rsid w:val="01D558F9"/>
    <w:rsid w:val="01D6313B"/>
    <w:rsid w:val="01D6734A"/>
    <w:rsid w:val="01DA174C"/>
    <w:rsid w:val="01DB2EB4"/>
    <w:rsid w:val="01DF3CAC"/>
    <w:rsid w:val="01E019C2"/>
    <w:rsid w:val="01E06A55"/>
    <w:rsid w:val="01E3131B"/>
    <w:rsid w:val="01F02979"/>
    <w:rsid w:val="01F246B9"/>
    <w:rsid w:val="01F42745"/>
    <w:rsid w:val="01F472A0"/>
    <w:rsid w:val="01F91B8C"/>
    <w:rsid w:val="01F9599A"/>
    <w:rsid w:val="01FC4DAD"/>
    <w:rsid w:val="01FF278E"/>
    <w:rsid w:val="020133CB"/>
    <w:rsid w:val="02025C33"/>
    <w:rsid w:val="02035204"/>
    <w:rsid w:val="0205791F"/>
    <w:rsid w:val="020652A2"/>
    <w:rsid w:val="0210331C"/>
    <w:rsid w:val="0211288F"/>
    <w:rsid w:val="02173829"/>
    <w:rsid w:val="021A43E6"/>
    <w:rsid w:val="021B005A"/>
    <w:rsid w:val="021C4F86"/>
    <w:rsid w:val="02201A31"/>
    <w:rsid w:val="02221EBD"/>
    <w:rsid w:val="02285D94"/>
    <w:rsid w:val="022A1B74"/>
    <w:rsid w:val="022A1DB0"/>
    <w:rsid w:val="022B0A63"/>
    <w:rsid w:val="022C5B3C"/>
    <w:rsid w:val="022E5D46"/>
    <w:rsid w:val="023219D7"/>
    <w:rsid w:val="02363B7C"/>
    <w:rsid w:val="0237756F"/>
    <w:rsid w:val="02383117"/>
    <w:rsid w:val="023960B0"/>
    <w:rsid w:val="02415D46"/>
    <w:rsid w:val="02496CBB"/>
    <w:rsid w:val="024A3BD9"/>
    <w:rsid w:val="024B41D0"/>
    <w:rsid w:val="024D692A"/>
    <w:rsid w:val="024E67EF"/>
    <w:rsid w:val="024F2254"/>
    <w:rsid w:val="02510D35"/>
    <w:rsid w:val="02527986"/>
    <w:rsid w:val="02530B2D"/>
    <w:rsid w:val="02570EE7"/>
    <w:rsid w:val="0259337A"/>
    <w:rsid w:val="025C360C"/>
    <w:rsid w:val="025E6CAE"/>
    <w:rsid w:val="02684ADB"/>
    <w:rsid w:val="026D473E"/>
    <w:rsid w:val="026E2B16"/>
    <w:rsid w:val="027036F3"/>
    <w:rsid w:val="02710B7B"/>
    <w:rsid w:val="027846E1"/>
    <w:rsid w:val="027D512D"/>
    <w:rsid w:val="027D52DA"/>
    <w:rsid w:val="027D6D4D"/>
    <w:rsid w:val="027E0673"/>
    <w:rsid w:val="027E2973"/>
    <w:rsid w:val="0281623A"/>
    <w:rsid w:val="02827BBA"/>
    <w:rsid w:val="02851335"/>
    <w:rsid w:val="02873437"/>
    <w:rsid w:val="02881D28"/>
    <w:rsid w:val="0289280A"/>
    <w:rsid w:val="028A196E"/>
    <w:rsid w:val="028B742B"/>
    <w:rsid w:val="028E7F0F"/>
    <w:rsid w:val="02945BD9"/>
    <w:rsid w:val="02946BC5"/>
    <w:rsid w:val="02974EC5"/>
    <w:rsid w:val="029A6892"/>
    <w:rsid w:val="029E467C"/>
    <w:rsid w:val="029F62B8"/>
    <w:rsid w:val="02A167F1"/>
    <w:rsid w:val="02A27352"/>
    <w:rsid w:val="02A33E09"/>
    <w:rsid w:val="02A42515"/>
    <w:rsid w:val="02A42D24"/>
    <w:rsid w:val="02A94384"/>
    <w:rsid w:val="02B0178A"/>
    <w:rsid w:val="02B35C19"/>
    <w:rsid w:val="02B81537"/>
    <w:rsid w:val="02C11EA1"/>
    <w:rsid w:val="02C4664E"/>
    <w:rsid w:val="02C47236"/>
    <w:rsid w:val="02CD0544"/>
    <w:rsid w:val="02DD342C"/>
    <w:rsid w:val="02DD6790"/>
    <w:rsid w:val="02DE2484"/>
    <w:rsid w:val="02DE607D"/>
    <w:rsid w:val="02DF0B72"/>
    <w:rsid w:val="02DF38C4"/>
    <w:rsid w:val="02DF516E"/>
    <w:rsid w:val="02E2259B"/>
    <w:rsid w:val="02E64825"/>
    <w:rsid w:val="02EB791A"/>
    <w:rsid w:val="02EC4B1F"/>
    <w:rsid w:val="02F55E04"/>
    <w:rsid w:val="02F666C6"/>
    <w:rsid w:val="02F725A0"/>
    <w:rsid w:val="02F7269F"/>
    <w:rsid w:val="02FA5E75"/>
    <w:rsid w:val="02FF131F"/>
    <w:rsid w:val="030563D1"/>
    <w:rsid w:val="03062C6C"/>
    <w:rsid w:val="03065E27"/>
    <w:rsid w:val="030A5150"/>
    <w:rsid w:val="030E07AC"/>
    <w:rsid w:val="03111A46"/>
    <w:rsid w:val="03115C1E"/>
    <w:rsid w:val="0312036D"/>
    <w:rsid w:val="03121385"/>
    <w:rsid w:val="03125B07"/>
    <w:rsid w:val="03153B65"/>
    <w:rsid w:val="0315431E"/>
    <w:rsid w:val="03165F1E"/>
    <w:rsid w:val="031A0FC0"/>
    <w:rsid w:val="031E5864"/>
    <w:rsid w:val="03207A37"/>
    <w:rsid w:val="032768DA"/>
    <w:rsid w:val="0329093F"/>
    <w:rsid w:val="033253FC"/>
    <w:rsid w:val="03366D9E"/>
    <w:rsid w:val="03392A93"/>
    <w:rsid w:val="0339786E"/>
    <w:rsid w:val="033E5CCD"/>
    <w:rsid w:val="033E7596"/>
    <w:rsid w:val="0344173B"/>
    <w:rsid w:val="03492885"/>
    <w:rsid w:val="034B2E29"/>
    <w:rsid w:val="034E1DE5"/>
    <w:rsid w:val="035C23A9"/>
    <w:rsid w:val="035D32DE"/>
    <w:rsid w:val="035E5D2E"/>
    <w:rsid w:val="036065D1"/>
    <w:rsid w:val="03631B37"/>
    <w:rsid w:val="0363328A"/>
    <w:rsid w:val="03651D67"/>
    <w:rsid w:val="0366266E"/>
    <w:rsid w:val="036B5B18"/>
    <w:rsid w:val="038010F2"/>
    <w:rsid w:val="038030E9"/>
    <w:rsid w:val="038165E4"/>
    <w:rsid w:val="038262EB"/>
    <w:rsid w:val="03896BCD"/>
    <w:rsid w:val="03916C4A"/>
    <w:rsid w:val="03941FA4"/>
    <w:rsid w:val="0394315A"/>
    <w:rsid w:val="0399051E"/>
    <w:rsid w:val="039B4E81"/>
    <w:rsid w:val="03A26C9D"/>
    <w:rsid w:val="03AA6FA6"/>
    <w:rsid w:val="03AD03F0"/>
    <w:rsid w:val="03AF2EFA"/>
    <w:rsid w:val="03AF4368"/>
    <w:rsid w:val="03B00790"/>
    <w:rsid w:val="03BB2719"/>
    <w:rsid w:val="03BC51E3"/>
    <w:rsid w:val="03BD63EF"/>
    <w:rsid w:val="03C342C0"/>
    <w:rsid w:val="03C8334D"/>
    <w:rsid w:val="03CF16A0"/>
    <w:rsid w:val="03D20249"/>
    <w:rsid w:val="03D6161B"/>
    <w:rsid w:val="03D61C1D"/>
    <w:rsid w:val="03D64508"/>
    <w:rsid w:val="03D867A6"/>
    <w:rsid w:val="03DA6713"/>
    <w:rsid w:val="03DB3DF6"/>
    <w:rsid w:val="03E02F6A"/>
    <w:rsid w:val="03E55CFB"/>
    <w:rsid w:val="03E870EC"/>
    <w:rsid w:val="03F81F9E"/>
    <w:rsid w:val="03FE686A"/>
    <w:rsid w:val="040113C9"/>
    <w:rsid w:val="04072BC2"/>
    <w:rsid w:val="040C594F"/>
    <w:rsid w:val="04193BC8"/>
    <w:rsid w:val="041A4320"/>
    <w:rsid w:val="041F0772"/>
    <w:rsid w:val="04207C0B"/>
    <w:rsid w:val="042345CE"/>
    <w:rsid w:val="042670E7"/>
    <w:rsid w:val="04291C01"/>
    <w:rsid w:val="04294671"/>
    <w:rsid w:val="04311128"/>
    <w:rsid w:val="04334E95"/>
    <w:rsid w:val="04365D8C"/>
    <w:rsid w:val="043A6405"/>
    <w:rsid w:val="043D32E4"/>
    <w:rsid w:val="043E047C"/>
    <w:rsid w:val="043E11B3"/>
    <w:rsid w:val="043F748D"/>
    <w:rsid w:val="0442185B"/>
    <w:rsid w:val="044B1B31"/>
    <w:rsid w:val="045076E8"/>
    <w:rsid w:val="04547BDA"/>
    <w:rsid w:val="04577F8E"/>
    <w:rsid w:val="045F5655"/>
    <w:rsid w:val="046009D3"/>
    <w:rsid w:val="04645CDB"/>
    <w:rsid w:val="04793D2E"/>
    <w:rsid w:val="04820460"/>
    <w:rsid w:val="04824E76"/>
    <w:rsid w:val="04854E6B"/>
    <w:rsid w:val="048D60DB"/>
    <w:rsid w:val="048D7FED"/>
    <w:rsid w:val="048F3CBD"/>
    <w:rsid w:val="049054D6"/>
    <w:rsid w:val="049105FA"/>
    <w:rsid w:val="04944BF9"/>
    <w:rsid w:val="049D7D45"/>
    <w:rsid w:val="049F1548"/>
    <w:rsid w:val="049F7B58"/>
    <w:rsid w:val="04A0499E"/>
    <w:rsid w:val="04AA606D"/>
    <w:rsid w:val="04AC0B17"/>
    <w:rsid w:val="04B2267F"/>
    <w:rsid w:val="04B40F26"/>
    <w:rsid w:val="04B75089"/>
    <w:rsid w:val="04B853DC"/>
    <w:rsid w:val="04C738E7"/>
    <w:rsid w:val="04CB68CC"/>
    <w:rsid w:val="04D2070B"/>
    <w:rsid w:val="04D67F89"/>
    <w:rsid w:val="04DE2AB1"/>
    <w:rsid w:val="04E338E6"/>
    <w:rsid w:val="04E511AA"/>
    <w:rsid w:val="04E74FA6"/>
    <w:rsid w:val="04EA15ED"/>
    <w:rsid w:val="04EB40F0"/>
    <w:rsid w:val="04F1028E"/>
    <w:rsid w:val="04F16068"/>
    <w:rsid w:val="04F47585"/>
    <w:rsid w:val="04F5434F"/>
    <w:rsid w:val="04F7020A"/>
    <w:rsid w:val="04F8199F"/>
    <w:rsid w:val="04FA3E23"/>
    <w:rsid w:val="04FA6DD1"/>
    <w:rsid w:val="04FE7698"/>
    <w:rsid w:val="04FF07D7"/>
    <w:rsid w:val="050B5584"/>
    <w:rsid w:val="050C7DF9"/>
    <w:rsid w:val="050D1259"/>
    <w:rsid w:val="050D269E"/>
    <w:rsid w:val="050D67EF"/>
    <w:rsid w:val="050E424D"/>
    <w:rsid w:val="05127842"/>
    <w:rsid w:val="05132DCF"/>
    <w:rsid w:val="05143E11"/>
    <w:rsid w:val="051D6197"/>
    <w:rsid w:val="05220FBB"/>
    <w:rsid w:val="05222514"/>
    <w:rsid w:val="0525547D"/>
    <w:rsid w:val="05290E0D"/>
    <w:rsid w:val="052D16F6"/>
    <w:rsid w:val="052E1384"/>
    <w:rsid w:val="052E4D30"/>
    <w:rsid w:val="0530302B"/>
    <w:rsid w:val="05436FBC"/>
    <w:rsid w:val="054C3981"/>
    <w:rsid w:val="0553354F"/>
    <w:rsid w:val="055646DB"/>
    <w:rsid w:val="05591005"/>
    <w:rsid w:val="056977A2"/>
    <w:rsid w:val="05763906"/>
    <w:rsid w:val="05783F09"/>
    <w:rsid w:val="05784AF8"/>
    <w:rsid w:val="057D5EDC"/>
    <w:rsid w:val="057E31F3"/>
    <w:rsid w:val="058111BF"/>
    <w:rsid w:val="058717C8"/>
    <w:rsid w:val="058876ED"/>
    <w:rsid w:val="058D65BC"/>
    <w:rsid w:val="058F4E6A"/>
    <w:rsid w:val="058F4F21"/>
    <w:rsid w:val="058F7BE2"/>
    <w:rsid w:val="0590444A"/>
    <w:rsid w:val="05942F06"/>
    <w:rsid w:val="05997E0B"/>
    <w:rsid w:val="059D1BF9"/>
    <w:rsid w:val="059E0AE6"/>
    <w:rsid w:val="05A04CE8"/>
    <w:rsid w:val="05A97247"/>
    <w:rsid w:val="05B35770"/>
    <w:rsid w:val="05BB2071"/>
    <w:rsid w:val="05BE2598"/>
    <w:rsid w:val="05BE2E6A"/>
    <w:rsid w:val="05BE417A"/>
    <w:rsid w:val="05CB600B"/>
    <w:rsid w:val="05CD4E80"/>
    <w:rsid w:val="05D1138A"/>
    <w:rsid w:val="05D256DC"/>
    <w:rsid w:val="05D45C3E"/>
    <w:rsid w:val="05D52C0B"/>
    <w:rsid w:val="05D857D3"/>
    <w:rsid w:val="05DC5170"/>
    <w:rsid w:val="05E327CC"/>
    <w:rsid w:val="05E601A4"/>
    <w:rsid w:val="05E703D9"/>
    <w:rsid w:val="05E718D0"/>
    <w:rsid w:val="05EC22C1"/>
    <w:rsid w:val="05ED3EB0"/>
    <w:rsid w:val="05EF49C0"/>
    <w:rsid w:val="05F11EA2"/>
    <w:rsid w:val="05F347E8"/>
    <w:rsid w:val="05F367E5"/>
    <w:rsid w:val="05F36E34"/>
    <w:rsid w:val="05F476BF"/>
    <w:rsid w:val="05F52E69"/>
    <w:rsid w:val="05F92813"/>
    <w:rsid w:val="05FB2F75"/>
    <w:rsid w:val="0602606D"/>
    <w:rsid w:val="060B0120"/>
    <w:rsid w:val="060C407F"/>
    <w:rsid w:val="060E259F"/>
    <w:rsid w:val="060E39F5"/>
    <w:rsid w:val="060F2F7C"/>
    <w:rsid w:val="06155C01"/>
    <w:rsid w:val="061706B9"/>
    <w:rsid w:val="06177E56"/>
    <w:rsid w:val="06180339"/>
    <w:rsid w:val="061E1E3F"/>
    <w:rsid w:val="06217F97"/>
    <w:rsid w:val="0625526D"/>
    <w:rsid w:val="0625720C"/>
    <w:rsid w:val="062E56B4"/>
    <w:rsid w:val="06395CD5"/>
    <w:rsid w:val="063A313E"/>
    <w:rsid w:val="063B37B1"/>
    <w:rsid w:val="063B5589"/>
    <w:rsid w:val="063B5E0E"/>
    <w:rsid w:val="06405038"/>
    <w:rsid w:val="06420522"/>
    <w:rsid w:val="06420F74"/>
    <w:rsid w:val="064352A1"/>
    <w:rsid w:val="06450C4F"/>
    <w:rsid w:val="06451A56"/>
    <w:rsid w:val="06496F58"/>
    <w:rsid w:val="064C6E1D"/>
    <w:rsid w:val="064D082A"/>
    <w:rsid w:val="064F456E"/>
    <w:rsid w:val="064F4F9F"/>
    <w:rsid w:val="06541277"/>
    <w:rsid w:val="06576A55"/>
    <w:rsid w:val="06592E18"/>
    <w:rsid w:val="065D2923"/>
    <w:rsid w:val="066000A5"/>
    <w:rsid w:val="06634493"/>
    <w:rsid w:val="0663760C"/>
    <w:rsid w:val="06642706"/>
    <w:rsid w:val="066536B8"/>
    <w:rsid w:val="06661117"/>
    <w:rsid w:val="06664829"/>
    <w:rsid w:val="066A6861"/>
    <w:rsid w:val="066B351B"/>
    <w:rsid w:val="066F265B"/>
    <w:rsid w:val="066F449B"/>
    <w:rsid w:val="06716396"/>
    <w:rsid w:val="067A0FEE"/>
    <w:rsid w:val="067B0C6A"/>
    <w:rsid w:val="067E3B66"/>
    <w:rsid w:val="068605D6"/>
    <w:rsid w:val="06872310"/>
    <w:rsid w:val="06883F98"/>
    <w:rsid w:val="068B52E6"/>
    <w:rsid w:val="06923138"/>
    <w:rsid w:val="069910B9"/>
    <w:rsid w:val="069927FB"/>
    <w:rsid w:val="069C253C"/>
    <w:rsid w:val="06A308E2"/>
    <w:rsid w:val="06A43D77"/>
    <w:rsid w:val="06A4732A"/>
    <w:rsid w:val="06A557DD"/>
    <w:rsid w:val="06AA3D3F"/>
    <w:rsid w:val="06AE6D8F"/>
    <w:rsid w:val="06B0093A"/>
    <w:rsid w:val="06B13906"/>
    <w:rsid w:val="06B65DC3"/>
    <w:rsid w:val="06BD084D"/>
    <w:rsid w:val="06C1383F"/>
    <w:rsid w:val="06C253BF"/>
    <w:rsid w:val="06C462A8"/>
    <w:rsid w:val="06C9749B"/>
    <w:rsid w:val="06D1100B"/>
    <w:rsid w:val="06D82981"/>
    <w:rsid w:val="06D84AD0"/>
    <w:rsid w:val="06D85469"/>
    <w:rsid w:val="06D90670"/>
    <w:rsid w:val="06E226A6"/>
    <w:rsid w:val="06E22A61"/>
    <w:rsid w:val="06E33B41"/>
    <w:rsid w:val="06E450D7"/>
    <w:rsid w:val="06E4782C"/>
    <w:rsid w:val="06E93CDC"/>
    <w:rsid w:val="06EC13E8"/>
    <w:rsid w:val="06EC29FB"/>
    <w:rsid w:val="06ED3FFF"/>
    <w:rsid w:val="06F12205"/>
    <w:rsid w:val="06F15228"/>
    <w:rsid w:val="06F23054"/>
    <w:rsid w:val="06F63372"/>
    <w:rsid w:val="06FC4FD5"/>
    <w:rsid w:val="06FF08C8"/>
    <w:rsid w:val="06FF1C8F"/>
    <w:rsid w:val="0700345C"/>
    <w:rsid w:val="07071184"/>
    <w:rsid w:val="070771B4"/>
    <w:rsid w:val="0709089A"/>
    <w:rsid w:val="07093667"/>
    <w:rsid w:val="070B7F04"/>
    <w:rsid w:val="070C7D52"/>
    <w:rsid w:val="070D3E6F"/>
    <w:rsid w:val="070D6D82"/>
    <w:rsid w:val="070F64D1"/>
    <w:rsid w:val="07103E70"/>
    <w:rsid w:val="07127417"/>
    <w:rsid w:val="071663F4"/>
    <w:rsid w:val="071B4604"/>
    <w:rsid w:val="071C32BF"/>
    <w:rsid w:val="071C4B6C"/>
    <w:rsid w:val="071E6FCF"/>
    <w:rsid w:val="07201EC5"/>
    <w:rsid w:val="072459D6"/>
    <w:rsid w:val="07276F2B"/>
    <w:rsid w:val="072C090F"/>
    <w:rsid w:val="073719A5"/>
    <w:rsid w:val="073A6626"/>
    <w:rsid w:val="07436F59"/>
    <w:rsid w:val="0744526B"/>
    <w:rsid w:val="07465E59"/>
    <w:rsid w:val="0747388B"/>
    <w:rsid w:val="07482789"/>
    <w:rsid w:val="074A7E9A"/>
    <w:rsid w:val="074B2106"/>
    <w:rsid w:val="074E1B80"/>
    <w:rsid w:val="07520291"/>
    <w:rsid w:val="07527F81"/>
    <w:rsid w:val="07552F18"/>
    <w:rsid w:val="07554698"/>
    <w:rsid w:val="07561A41"/>
    <w:rsid w:val="07562440"/>
    <w:rsid w:val="075B534B"/>
    <w:rsid w:val="075D3FC6"/>
    <w:rsid w:val="075D625C"/>
    <w:rsid w:val="075F1C72"/>
    <w:rsid w:val="076120A7"/>
    <w:rsid w:val="076464FB"/>
    <w:rsid w:val="076667DD"/>
    <w:rsid w:val="07671AE8"/>
    <w:rsid w:val="0767794C"/>
    <w:rsid w:val="076854F2"/>
    <w:rsid w:val="076A41B1"/>
    <w:rsid w:val="076B41E9"/>
    <w:rsid w:val="076C1149"/>
    <w:rsid w:val="076C16BD"/>
    <w:rsid w:val="077263F8"/>
    <w:rsid w:val="0776297D"/>
    <w:rsid w:val="077743D0"/>
    <w:rsid w:val="077D7889"/>
    <w:rsid w:val="077E38F4"/>
    <w:rsid w:val="077E4116"/>
    <w:rsid w:val="077E6038"/>
    <w:rsid w:val="077F0C8B"/>
    <w:rsid w:val="077F121C"/>
    <w:rsid w:val="077F2E1A"/>
    <w:rsid w:val="078A1C05"/>
    <w:rsid w:val="078D71D6"/>
    <w:rsid w:val="078E46A1"/>
    <w:rsid w:val="07925CFD"/>
    <w:rsid w:val="079A7BBD"/>
    <w:rsid w:val="07A11433"/>
    <w:rsid w:val="07A23811"/>
    <w:rsid w:val="07A75D83"/>
    <w:rsid w:val="07A778B6"/>
    <w:rsid w:val="07AA1B8C"/>
    <w:rsid w:val="07AC5B45"/>
    <w:rsid w:val="07AD2666"/>
    <w:rsid w:val="07AE7FB0"/>
    <w:rsid w:val="07AF5722"/>
    <w:rsid w:val="07B038DE"/>
    <w:rsid w:val="07B24195"/>
    <w:rsid w:val="07B40349"/>
    <w:rsid w:val="07B433CC"/>
    <w:rsid w:val="07B6387E"/>
    <w:rsid w:val="07B817D6"/>
    <w:rsid w:val="07BF0B18"/>
    <w:rsid w:val="07C02F5D"/>
    <w:rsid w:val="07C12060"/>
    <w:rsid w:val="07C15B63"/>
    <w:rsid w:val="07C5135C"/>
    <w:rsid w:val="07C70BE6"/>
    <w:rsid w:val="07C845DF"/>
    <w:rsid w:val="07D10CB3"/>
    <w:rsid w:val="07D277FE"/>
    <w:rsid w:val="07DB3CBE"/>
    <w:rsid w:val="07DF2442"/>
    <w:rsid w:val="07DF7A14"/>
    <w:rsid w:val="07E05199"/>
    <w:rsid w:val="07E549B3"/>
    <w:rsid w:val="07E85765"/>
    <w:rsid w:val="07EA17E1"/>
    <w:rsid w:val="07EB4CDD"/>
    <w:rsid w:val="07EC316C"/>
    <w:rsid w:val="07EC6B0E"/>
    <w:rsid w:val="07ED3172"/>
    <w:rsid w:val="07ED6C93"/>
    <w:rsid w:val="07FB3C85"/>
    <w:rsid w:val="07FC2B1A"/>
    <w:rsid w:val="07FE491D"/>
    <w:rsid w:val="080032FA"/>
    <w:rsid w:val="08011461"/>
    <w:rsid w:val="08046441"/>
    <w:rsid w:val="08060358"/>
    <w:rsid w:val="0806214A"/>
    <w:rsid w:val="08087437"/>
    <w:rsid w:val="080D271C"/>
    <w:rsid w:val="080D7D7B"/>
    <w:rsid w:val="08141A65"/>
    <w:rsid w:val="081B6890"/>
    <w:rsid w:val="081E4663"/>
    <w:rsid w:val="08201EFA"/>
    <w:rsid w:val="08245402"/>
    <w:rsid w:val="0830300D"/>
    <w:rsid w:val="0830428D"/>
    <w:rsid w:val="08360BC2"/>
    <w:rsid w:val="08361F41"/>
    <w:rsid w:val="08381B18"/>
    <w:rsid w:val="083C7CFD"/>
    <w:rsid w:val="08420563"/>
    <w:rsid w:val="08450365"/>
    <w:rsid w:val="08495829"/>
    <w:rsid w:val="084B5636"/>
    <w:rsid w:val="084C414C"/>
    <w:rsid w:val="08503544"/>
    <w:rsid w:val="085173EC"/>
    <w:rsid w:val="08517A90"/>
    <w:rsid w:val="08544BFF"/>
    <w:rsid w:val="08581F2C"/>
    <w:rsid w:val="08591489"/>
    <w:rsid w:val="08597F39"/>
    <w:rsid w:val="085A254D"/>
    <w:rsid w:val="085F25A5"/>
    <w:rsid w:val="0865025A"/>
    <w:rsid w:val="086956D3"/>
    <w:rsid w:val="086D09D2"/>
    <w:rsid w:val="086D3705"/>
    <w:rsid w:val="086D65C9"/>
    <w:rsid w:val="08755575"/>
    <w:rsid w:val="087973EF"/>
    <w:rsid w:val="087C2940"/>
    <w:rsid w:val="088038FF"/>
    <w:rsid w:val="088449BD"/>
    <w:rsid w:val="08846AD7"/>
    <w:rsid w:val="08850AB8"/>
    <w:rsid w:val="08865F1E"/>
    <w:rsid w:val="08894B1B"/>
    <w:rsid w:val="08896ECD"/>
    <w:rsid w:val="088A2E07"/>
    <w:rsid w:val="088A7CDB"/>
    <w:rsid w:val="088C1F3A"/>
    <w:rsid w:val="088E4153"/>
    <w:rsid w:val="08907E9C"/>
    <w:rsid w:val="08936CA2"/>
    <w:rsid w:val="0895500B"/>
    <w:rsid w:val="08990E47"/>
    <w:rsid w:val="089D308D"/>
    <w:rsid w:val="08A03802"/>
    <w:rsid w:val="08A26D38"/>
    <w:rsid w:val="08A30800"/>
    <w:rsid w:val="08A6283C"/>
    <w:rsid w:val="08A629CB"/>
    <w:rsid w:val="08A81848"/>
    <w:rsid w:val="08AC620C"/>
    <w:rsid w:val="08AF773C"/>
    <w:rsid w:val="08B20F8B"/>
    <w:rsid w:val="08BA7BF4"/>
    <w:rsid w:val="08BD756F"/>
    <w:rsid w:val="08BF636E"/>
    <w:rsid w:val="08C90878"/>
    <w:rsid w:val="08CD0E6E"/>
    <w:rsid w:val="08D04FC7"/>
    <w:rsid w:val="08D75427"/>
    <w:rsid w:val="08D9538F"/>
    <w:rsid w:val="08DB3D67"/>
    <w:rsid w:val="08DE139F"/>
    <w:rsid w:val="08E06311"/>
    <w:rsid w:val="08E258C3"/>
    <w:rsid w:val="08F21330"/>
    <w:rsid w:val="08F26A13"/>
    <w:rsid w:val="08F373FD"/>
    <w:rsid w:val="08FA4767"/>
    <w:rsid w:val="08FC6F64"/>
    <w:rsid w:val="08FE3F80"/>
    <w:rsid w:val="090137C2"/>
    <w:rsid w:val="090441B5"/>
    <w:rsid w:val="09092C54"/>
    <w:rsid w:val="090C1DFA"/>
    <w:rsid w:val="090F5B7E"/>
    <w:rsid w:val="09170D18"/>
    <w:rsid w:val="091A422F"/>
    <w:rsid w:val="09201166"/>
    <w:rsid w:val="09226F4C"/>
    <w:rsid w:val="09237237"/>
    <w:rsid w:val="092B1A36"/>
    <w:rsid w:val="092B52CD"/>
    <w:rsid w:val="092F4ED6"/>
    <w:rsid w:val="09310FE3"/>
    <w:rsid w:val="09313931"/>
    <w:rsid w:val="093408C4"/>
    <w:rsid w:val="09351B3D"/>
    <w:rsid w:val="09397507"/>
    <w:rsid w:val="093B5CB3"/>
    <w:rsid w:val="093E5783"/>
    <w:rsid w:val="093F2D34"/>
    <w:rsid w:val="09413B09"/>
    <w:rsid w:val="09423921"/>
    <w:rsid w:val="09461AC0"/>
    <w:rsid w:val="094C36F1"/>
    <w:rsid w:val="094C4280"/>
    <w:rsid w:val="094F520B"/>
    <w:rsid w:val="095066D8"/>
    <w:rsid w:val="09525141"/>
    <w:rsid w:val="095D56E6"/>
    <w:rsid w:val="09603D9A"/>
    <w:rsid w:val="0967143C"/>
    <w:rsid w:val="096C0BE6"/>
    <w:rsid w:val="09762A06"/>
    <w:rsid w:val="09770614"/>
    <w:rsid w:val="097A175F"/>
    <w:rsid w:val="097B3910"/>
    <w:rsid w:val="09850214"/>
    <w:rsid w:val="09886321"/>
    <w:rsid w:val="098B7FB4"/>
    <w:rsid w:val="098E179F"/>
    <w:rsid w:val="09913E2A"/>
    <w:rsid w:val="09944E69"/>
    <w:rsid w:val="09980948"/>
    <w:rsid w:val="099D3871"/>
    <w:rsid w:val="099E3016"/>
    <w:rsid w:val="099E557D"/>
    <w:rsid w:val="09A047D3"/>
    <w:rsid w:val="09A11C51"/>
    <w:rsid w:val="09A70092"/>
    <w:rsid w:val="09A85D57"/>
    <w:rsid w:val="09B02BAA"/>
    <w:rsid w:val="09B276E5"/>
    <w:rsid w:val="09B65F2F"/>
    <w:rsid w:val="09B836F6"/>
    <w:rsid w:val="09BC4257"/>
    <w:rsid w:val="09C0458F"/>
    <w:rsid w:val="09C145F9"/>
    <w:rsid w:val="09C55CA3"/>
    <w:rsid w:val="09C76F25"/>
    <w:rsid w:val="09CA4745"/>
    <w:rsid w:val="09CC28F2"/>
    <w:rsid w:val="09CF52A4"/>
    <w:rsid w:val="09D0058A"/>
    <w:rsid w:val="09D04B87"/>
    <w:rsid w:val="09D402D5"/>
    <w:rsid w:val="09D47A97"/>
    <w:rsid w:val="09D57978"/>
    <w:rsid w:val="09E007FE"/>
    <w:rsid w:val="09EB6939"/>
    <w:rsid w:val="09EC2B55"/>
    <w:rsid w:val="09EE1B14"/>
    <w:rsid w:val="09EF322D"/>
    <w:rsid w:val="09F157AA"/>
    <w:rsid w:val="09F506BC"/>
    <w:rsid w:val="09FF6CA1"/>
    <w:rsid w:val="0A0053D2"/>
    <w:rsid w:val="0A031BCA"/>
    <w:rsid w:val="0A041D1D"/>
    <w:rsid w:val="0A0430E0"/>
    <w:rsid w:val="0A063479"/>
    <w:rsid w:val="0A064CF7"/>
    <w:rsid w:val="0A064E0B"/>
    <w:rsid w:val="0A090421"/>
    <w:rsid w:val="0A095CF6"/>
    <w:rsid w:val="0A0B055A"/>
    <w:rsid w:val="0A0D16A8"/>
    <w:rsid w:val="0A0D5CF8"/>
    <w:rsid w:val="0A0E5082"/>
    <w:rsid w:val="0A10146A"/>
    <w:rsid w:val="0A113192"/>
    <w:rsid w:val="0A125552"/>
    <w:rsid w:val="0A1458D3"/>
    <w:rsid w:val="0A155BF9"/>
    <w:rsid w:val="0A1863FC"/>
    <w:rsid w:val="0A1F738B"/>
    <w:rsid w:val="0A220C84"/>
    <w:rsid w:val="0A224537"/>
    <w:rsid w:val="0A241383"/>
    <w:rsid w:val="0A286C80"/>
    <w:rsid w:val="0A2C6684"/>
    <w:rsid w:val="0A2F36B0"/>
    <w:rsid w:val="0A3474B2"/>
    <w:rsid w:val="0A37101F"/>
    <w:rsid w:val="0A391944"/>
    <w:rsid w:val="0A3B4DAF"/>
    <w:rsid w:val="0A407AE9"/>
    <w:rsid w:val="0A4644D9"/>
    <w:rsid w:val="0A4E4195"/>
    <w:rsid w:val="0A4F6533"/>
    <w:rsid w:val="0A53433B"/>
    <w:rsid w:val="0A54622A"/>
    <w:rsid w:val="0A5742EA"/>
    <w:rsid w:val="0A5F44F5"/>
    <w:rsid w:val="0A622B96"/>
    <w:rsid w:val="0A660D85"/>
    <w:rsid w:val="0A692297"/>
    <w:rsid w:val="0A7461DE"/>
    <w:rsid w:val="0A7B1AF9"/>
    <w:rsid w:val="0A7F7918"/>
    <w:rsid w:val="0A8055B9"/>
    <w:rsid w:val="0A816518"/>
    <w:rsid w:val="0A88222D"/>
    <w:rsid w:val="0A893C22"/>
    <w:rsid w:val="0A945CBB"/>
    <w:rsid w:val="0A964419"/>
    <w:rsid w:val="0A983C8A"/>
    <w:rsid w:val="0A9A6F73"/>
    <w:rsid w:val="0A9D70E7"/>
    <w:rsid w:val="0A9E31E2"/>
    <w:rsid w:val="0AA13F9D"/>
    <w:rsid w:val="0AA250BD"/>
    <w:rsid w:val="0AA67F52"/>
    <w:rsid w:val="0AA85D31"/>
    <w:rsid w:val="0AA94CD6"/>
    <w:rsid w:val="0AAA511E"/>
    <w:rsid w:val="0AAD543E"/>
    <w:rsid w:val="0AB45865"/>
    <w:rsid w:val="0AB537E5"/>
    <w:rsid w:val="0AB62E2A"/>
    <w:rsid w:val="0AB67553"/>
    <w:rsid w:val="0AB8045F"/>
    <w:rsid w:val="0AB96DAF"/>
    <w:rsid w:val="0AC41A84"/>
    <w:rsid w:val="0ACA6730"/>
    <w:rsid w:val="0ACC32B5"/>
    <w:rsid w:val="0ACD279B"/>
    <w:rsid w:val="0ACE089A"/>
    <w:rsid w:val="0ACF43C1"/>
    <w:rsid w:val="0AD00820"/>
    <w:rsid w:val="0AD41352"/>
    <w:rsid w:val="0AD66E87"/>
    <w:rsid w:val="0AD81C7A"/>
    <w:rsid w:val="0AD83597"/>
    <w:rsid w:val="0ADB5814"/>
    <w:rsid w:val="0AE32A1F"/>
    <w:rsid w:val="0AED1BA1"/>
    <w:rsid w:val="0AEE0702"/>
    <w:rsid w:val="0AF373C3"/>
    <w:rsid w:val="0AF545E5"/>
    <w:rsid w:val="0AF84449"/>
    <w:rsid w:val="0AFE256B"/>
    <w:rsid w:val="0B01540C"/>
    <w:rsid w:val="0B047D8E"/>
    <w:rsid w:val="0B0B5F09"/>
    <w:rsid w:val="0B0D1AC7"/>
    <w:rsid w:val="0B147D37"/>
    <w:rsid w:val="0B181F59"/>
    <w:rsid w:val="0B1A17F3"/>
    <w:rsid w:val="0B1D45CB"/>
    <w:rsid w:val="0B297E83"/>
    <w:rsid w:val="0B2B77D7"/>
    <w:rsid w:val="0B2D4221"/>
    <w:rsid w:val="0B2D6754"/>
    <w:rsid w:val="0B321FCF"/>
    <w:rsid w:val="0B386201"/>
    <w:rsid w:val="0B397C82"/>
    <w:rsid w:val="0B3A7089"/>
    <w:rsid w:val="0B3F0084"/>
    <w:rsid w:val="0B400979"/>
    <w:rsid w:val="0B403D5D"/>
    <w:rsid w:val="0B4B3224"/>
    <w:rsid w:val="0B4C0A1A"/>
    <w:rsid w:val="0B4F1754"/>
    <w:rsid w:val="0B50637F"/>
    <w:rsid w:val="0B511A6F"/>
    <w:rsid w:val="0B536536"/>
    <w:rsid w:val="0B5425EA"/>
    <w:rsid w:val="0B544BAD"/>
    <w:rsid w:val="0B56100C"/>
    <w:rsid w:val="0B5918CA"/>
    <w:rsid w:val="0B594C45"/>
    <w:rsid w:val="0B5A1554"/>
    <w:rsid w:val="0B5B7FE7"/>
    <w:rsid w:val="0B5C14CC"/>
    <w:rsid w:val="0B5C2428"/>
    <w:rsid w:val="0B5F3EA8"/>
    <w:rsid w:val="0B621273"/>
    <w:rsid w:val="0B632BAC"/>
    <w:rsid w:val="0B640F4C"/>
    <w:rsid w:val="0B66553F"/>
    <w:rsid w:val="0B67389A"/>
    <w:rsid w:val="0B6C0A97"/>
    <w:rsid w:val="0B727E18"/>
    <w:rsid w:val="0B756CA9"/>
    <w:rsid w:val="0B820646"/>
    <w:rsid w:val="0B843A0A"/>
    <w:rsid w:val="0B85316E"/>
    <w:rsid w:val="0B945B46"/>
    <w:rsid w:val="0B9C5269"/>
    <w:rsid w:val="0BA2487F"/>
    <w:rsid w:val="0BA36EE2"/>
    <w:rsid w:val="0BB57CA2"/>
    <w:rsid w:val="0BC07793"/>
    <w:rsid w:val="0BC100F0"/>
    <w:rsid w:val="0BC415F3"/>
    <w:rsid w:val="0BC503D0"/>
    <w:rsid w:val="0BCB0BAC"/>
    <w:rsid w:val="0BD10591"/>
    <w:rsid w:val="0BD10CD3"/>
    <w:rsid w:val="0BDC443F"/>
    <w:rsid w:val="0BDD653E"/>
    <w:rsid w:val="0BDF2EB4"/>
    <w:rsid w:val="0BE27A73"/>
    <w:rsid w:val="0BE71B36"/>
    <w:rsid w:val="0BEC1E83"/>
    <w:rsid w:val="0BED3BE3"/>
    <w:rsid w:val="0BF25DE4"/>
    <w:rsid w:val="0BF33015"/>
    <w:rsid w:val="0BF371E7"/>
    <w:rsid w:val="0BF54D32"/>
    <w:rsid w:val="0BF77EAC"/>
    <w:rsid w:val="0BFE1866"/>
    <w:rsid w:val="0BFE480B"/>
    <w:rsid w:val="0C005869"/>
    <w:rsid w:val="0C041219"/>
    <w:rsid w:val="0C063E5F"/>
    <w:rsid w:val="0C094C99"/>
    <w:rsid w:val="0C0A015E"/>
    <w:rsid w:val="0C0C12B0"/>
    <w:rsid w:val="0C0C4C57"/>
    <w:rsid w:val="0C126AE3"/>
    <w:rsid w:val="0C1D62BF"/>
    <w:rsid w:val="0C213139"/>
    <w:rsid w:val="0C213A13"/>
    <w:rsid w:val="0C274765"/>
    <w:rsid w:val="0C2B6A18"/>
    <w:rsid w:val="0C321E7E"/>
    <w:rsid w:val="0C327125"/>
    <w:rsid w:val="0C4025A2"/>
    <w:rsid w:val="0C443F1D"/>
    <w:rsid w:val="0C45381D"/>
    <w:rsid w:val="0C4C29BF"/>
    <w:rsid w:val="0C4C2E89"/>
    <w:rsid w:val="0C4E386D"/>
    <w:rsid w:val="0C504DF2"/>
    <w:rsid w:val="0C53614B"/>
    <w:rsid w:val="0C642D76"/>
    <w:rsid w:val="0C647B3F"/>
    <w:rsid w:val="0C67401D"/>
    <w:rsid w:val="0C704CA5"/>
    <w:rsid w:val="0C705AC3"/>
    <w:rsid w:val="0C727832"/>
    <w:rsid w:val="0C7368EA"/>
    <w:rsid w:val="0C833643"/>
    <w:rsid w:val="0C8346FB"/>
    <w:rsid w:val="0C850624"/>
    <w:rsid w:val="0C8559F9"/>
    <w:rsid w:val="0C872B78"/>
    <w:rsid w:val="0C906D43"/>
    <w:rsid w:val="0C944B1B"/>
    <w:rsid w:val="0C9477D5"/>
    <w:rsid w:val="0C975E70"/>
    <w:rsid w:val="0C9A6E05"/>
    <w:rsid w:val="0C9C5CFC"/>
    <w:rsid w:val="0C9D1516"/>
    <w:rsid w:val="0C9D42D0"/>
    <w:rsid w:val="0C9E5FFD"/>
    <w:rsid w:val="0C9F3ACE"/>
    <w:rsid w:val="0CA11505"/>
    <w:rsid w:val="0CA35372"/>
    <w:rsid w:val="0CA5641D"/>
    <w:rsid w:val="0CA605B6"/>
    <w:rsid w:val="0CA843C0"/>
    <w:rsid w:val="0CAB3301"/>
    <w:rsid w:val="0CC36A5D"/>
    <w:rsid w:val="0CC41D20"/>
    <w:rsid w:val="0CD12CB0"/>
    <w:rsid w:val="0CD22DBB"/>
    <w:rsid w:val="0CD66283"/>
    <w:rsid w:val="0CD807CA"/>
    <w:rsid w:val="0CD84C69"/>
    <w:rsid w:val="0CDC079F"/>
    <w:rsid w:val="0CDC28E2"/>
    <w:rsid w:val="0CE02A38"/>
    <w:rsid w:val="0CE20074"/>
    <w:rsid w:val="0CE246B8"/>
    <w:rsid w:val="0CE27B67"/>
    <w:rsid w:val="0CEB5AD4"/>
    <w:rsid w:val="0CED13C1"/>
    <w:rsid w:val="0CFA4FF0"/>
    <w:rsid w:val="0D0020A3"/>
    <w:rsid w:val="0D044C05"/>
    <w:rsid w:val="0D07491E"/>
    <w:rsid w:val="0D116C22"/>
    <w:rsid w:val="0D156EE1"/>
    <w:rsid w:val="0D18240A"/>
    <w:rsid w:val="0D1A4AB9"/>
    <w:rsid w:val="0D1A4D73"/>
    <w:rsid w:val="0D1B1ACD"/>
    <w:rsid w:val="0D1E508E"/>
    <w:rsid w:val="0D200C6A"/>
    <w:rsid w:val="0D223848"/>
    <w:rsid w:val="0D224A2F"/>
    <w:rsid w:val="0D2255D3"/>
    <w:rsid w:val="0D281D37"/>
    <w:rsid w:val="0D297A3C"/>
    <w:rsid w:val="0D2A737F"/>
    <w:rsid w:val="0D2B2A72"/>
    <w:rsid w:val="0D2C3AC0"/>
    <w:rsid w:val="0D352042"/>
    <w:rsid w:val="0D3B6C89"/>
    <w:rsid w:val="0D3B72B3"/>
    <w:rsid w:val="0D3E0B12"/>
    <w:rsid w:val="0D3F228A"/>
    <w:rsid w:val="0D3F4EFC"/>
    <w:rsid w:val="0D4260AA"/>
    <w:rsid w:val="0D471659"/>
    <w:rsid w:val="0D4869BD"/>
    <w:rsid w:val="0D4A7D8B"/>
    <w:rsid w:val="0D5539B7"/>
    <w:rsid w:val="0D5831AD"/>
    <w:rsid w:val="0D5860AD"/>
    <w:rsid w:val="0D586E73"/>
    <w:rsid w:val="0D5C25C6"/>
    <w:rsid w:val="0D6334A5"/>
    <w:rsid w:val="0D660D23"/>
    <w:rsid w:val="0D672C9F"/>
    <w:rsid w:val="0D723B3E"/>
    <w:rsid w:val="0D725FF3"/>
    <w:rsid w:val="0D770B24"/>
    <w:rsid w:val="0D781ABF"/>
    <w:rsid w:val="0D78397E"/>
    <w:rsid w:val="0D784889"/>
    <w:rsid w:val="0D795D3C"/>
    <w:rsid w:val="0D812DD2"/>
    <w:rsid w:val="0D853B7C"/>
    <w:rsid w:val="0D8818F2"/>
    <w:rsid w:val="0D9249A2"/>
    <w:rsid w:val="0D9A6E96"/>
    <w:rsid w:val="0D9F7CCB"/>
    <w:rsid w:val="0DA66B61"/>
    <w:rsid w:val="0DA922A3"/>
    <w:rsid w:val="0DA93835"/>
    <w:rsid w:val="0DAF0D71"/>
    <w:rsid w:val="0DB116B4"/>
    <w:rsid w:val="0DB16699"/>
    <w:rsid w:val="0DB465F5"/>
    <w:rsid w:val="0DB726E1"/>
    <w:rsid w:val="0DBC0C06"/>
    <w:rsid w:val="0DC10247"/>
    <w:rsid w:val="0DCC4F36"/>
    <w:rsid w:val="0DCD02D5"/>
    <w:rsid w:val="0DCD4246"/>
    <w:rsid w:val="0DD279EC"/>
    <w:rsid w:val="0DD851CD"/>
    <w:rsid w:val="0DDA2335"/>
    <w:rsid w:val="0DDA702B"/>
    <w:rsid w:val="0DDD1904"/>
    <w:rsid w:val="0DDF40DC"/>
    <w:rsid w:val="0DDF6277"/>
    <w:rsid w:val="0DE5205A"/>
    <w:rsid w:val="0DE61A2D"/>
    <w:rsid w:val="0DE65A2A"/>
    <w:rsid w:val="0DE67025"/>
    <w:rsid w:val="0DEA2F67"/>
    <w:rsid w:val="0DED2733"/>
    <w:rsid w:val="0DF07B63"/>
    <w:rsid w:val="0DF60BF6"/>
    <w:rsid w:val="0DFA24CA"/>
    <w:rsid w:val="0DFE5C21"/>
    <w:rsid w:val="0E070F5E"/>
    <w:rsid w:val="0E0864F0"/>
    <w:rsid w:val="0E0A2E38"/>
    <w:rsid w:val="0E0C3A36"/>
    <w:rsid w:val="0E122A32"/>
    <w:rsid w:val="0E14109E"/>
    <w:rsid w:val="0E152692"/>
    <w:rsid w:val="0E1B504F"/>
    <w:rsid w:val="0E1D123C"/>
    <w:rsid w:val="0E276C3A"/>
    <w:rsid w:val="0E277D24"/>
    <w:rsid w:val="0E2A44F5"/>
    <w:rsid w:val="0E2B1402"/>
    <w:rsid w:val="0E372471"/>
    <w:rsid w:val="0E380A3F"/>
    <w:rsid w:val="0E3A068A"/>
    <w:rsid w:val="0E3F1BEC"/>
    <w:rsid w:val="0E4261EF"/>
    <w:rsid w:val="0E432ECB"/>
    <w:rsid w:val="0E44134A"/>
    <w:rsid w:val="0E4816BF"/>
    <w:rsid w:val="0E4909CA"/>
    <w:rsid w:val="0E5048FF"/>
    <w:rsid w:val="0E5737B6"/>
    <w:rsid w:val="0E577474"/>
    <w:rsid w:val="0E5D2CE4"/>
    <w:rsid w:val="0E5E0961"/>
    <w:rsid w:val="0E5E0A4A"/>
    <w:rsid w:val="0E5F0063"/>
    <w:rsid w:val="0E5F3E9D"/>
    <w:rsid w:val="0E603DD1"/>
    <w:rsid w:val="0E604D2F"/>
    <w:rsid w:val="0E641270"/>
    <w:rsid w:val="0E643718"/>
    <w:rsid w:val="0E6A190C"/>
    <w:rsid w:val="0E6A46DF"/>
    <w:rsid w:val="0E6F41F6"/>
    <w:rsid w:val="0E773D43"/>
    <w:rsid w:val="0E79186D"/>
    <w:rsid w:val="0E7C0557"/>
    <w:rsid w:val="0E80403B"/>
    <w:rsid w:val="0E8140EE"/>
    <w:rsid w:val="0E855B1C"/>
    <w:rsid w:val="0E885BC4"/>
    <w:rsid w:val="0E8A5825"/>
    <w:rsid w:val="0E90116A"/>
    <w:rsid w:val="0E9064B7"/>
    <w:rsid w:val="0E9245C3"/>
    <w:rsid w:val="0E945144"/>
    <w:rsid w:val="0E9B6268"/>
    <w:rsid w:val="0E9C4966"/>
    <w:rsid w:val="0EA046E9"/>
    <w:rsid w:val="0EA22E74"/>
    <w:rsid w:val="0EA53475"/>
    <w:rsid w:val="0EA938DF"/>
    <w:rsid w:val="0EA96893"/>
    <w:rsid w:val="0EAB09D9"/>
    <w:rsid w:val="0EAB5C51"/>
    <w:rsid w:val="0EAD0961"/>
    <w:rsid w:val="0EAF0126"/>
    <w:rsid w:val="0EB05546"/>
    <w:rsid w:val="0EB33B3A"/>
    <w:rsid w:val="0EB5141D"/>
    <w:rsid w:val="0EB76F3B"/>
    <w:rsid w:val="0EB818A4"/>
    <w:rsid w:val="0EBC52D4"/>
    <w:rsid w:val="0EBD0B5D"/>
    <w:rsid w:val="0EBE3C26"/>
    <w:rsid w:val="0EBF301B"/>
    <w:rsid w:val="0EC412D2"/>
    <w:rsid w:val="0EC4204E"/>
    <w:rsid w:val="0ECB680C"/>
    <w:rsid w:val="0ED11FC5"/>
    <w:rsid w:val="0ED35653"/>
    <w:rsid w:val="0ED4016B"/>
    <w:rsid w:val="0ED47896"/>
    <w:rsid w:val="0ED638F9"/>
    <w:rsid w:val="0EDB5E09"/>
    <w:rsid w:val="0EE11FC6"/>
    <w:rsid w:val="0EE73972"/>
    <w:rsid w:val="0EE93D9B"/>
    <w:rsid w:val="0EEA5B49"/>
    <w:rsid w:val="0EED010F"/>
    <w:rsid w:val="0EF5134E"/>
    <w:rsid w:val="0EF56A7A"/>
    <w:rsid w:val="0EF56B58"/>
    <w:rsid w:val="0EFD2F7D"/>
    <w:rsid w:val="0F0126BA"/>
    <w:rsid w:val="0F101F45"/>
    <w:rsid w:val="0F111B07"/>
    <w:rsid w:val="0F153AFD"/>
    <w:rsid w:val="0F183B28"/>
    <w:rsid w:val="0F1B3855"/>
    <w:rsid w:val="0F1C7FDE"/>
    <w:rsid w:val="0F1D0829"/>
    <w:rsid w:val="0F224DE6"/>
    <w:rsid w:val="0F242BC9"/>
    <w:rsid w:val="0F243BF7"/>
    <w:rsid w:val="0F286769"/>
    <w:rsid w:val="0F2F2233"/>
    <w:rsid w:val="0F304DCE"/>
    <w:rsid w:val="0F3467FB"/>
    <w:rsid w:val="0F360650"/>
    <w:rsid w:val="0F375695"/>
    <w:rsid w:val="0F3E2B7D"/>
    <w:rsid w:val="0F3E6BF3"/>
    <w:rsid w:val="0F4208DF"/>
    <w:rsid w:val="0F425485"/>
    <w:rsid w:val="0F45327A"/>
    <w:rsid w:val="0F455628"/>
    <w:rsid w:val="0F476677"/>
    <w:rsid w:val="0F48348C"/>
    <w:rsid w:val="0F4926D8"/>
    <w:rsid w:val="0F4F171B"/>
    <w:rsid w:val="0F53442E"/>
    <w:rsid w:val="0F617A83"/>
    <w:rsid w:val="0F631CE5"/>
    <w:rsid w:val="0F6573A5"/>
    <w:rsid w:val="0F662896"/>
    <w:rsid w:val="0F674CF0"/>
    <w:rsid w:val="0F6F6CB4"/>
    <w:rsid w:val="0F7274EB"/>
    <w:rsid w:val="0F7445D9"/>
    <w:rsid w:val="0F7534B9"/>
    <w:rsid w:val="0F7A71CA"/>
    <w:rsid w:val="0F7C04CF"/>
    <w:rsid w:val="0F7C68EB"/>
    <w:rsid w:val="0F823EA1"/>
    <w:rsid w:val="0F8C1CB1"/>
    <w:rsid w:val="0F8D6BBF"/>
    <w:rsid w:val="0F902F5B"/>
    <w:rsid w:val="0F904766"/>
    <w:rsid w:val="0F907604"/>
    <w:rsid w:val="0F960252"/>
    <w:rsid w:val="0F982571"/>
    <w:rsid w:val="0F9A3BC2"/>
    <w:rsid w:val="0F9E205E"/>
    <w:rsid w:val="0FA02642"/>
    <w:rsid w:val="0FA212E0"/>
    <w:rsid w:val="0FA315A3"/>
    <w:rsid w:val="0FA35F0D"/>
    <w:rsid w:val="0FA73915"/>
    <w:rsid w:val="0FA805EC"/>
    <w:rsid w:val="0FAC6332"/>
    <w:rsid w:val="0FAD4A16"/>
    <w:rsid w:val="0FAE09D7"/>
    <w:rsid w:val="0FB07B97"/>
    <w:rsid w:val="0FB45208"/>
    <w:rsid w:val="0FB5677B"/>
    <w:rsid w:val="0FBA1B85"/>
    <w:rsid w:val="0FC0100D"/>
    <w:rsid w:val="0FC306E9"/>
    <w:rsid w:val="0FC3187E"/>
    <w:rsid w:val="0FC4269D"/>
    <w:rsid w:val="0FC816DA"/>
    <w:rsid w:val="0FC840DC"/>
    <w:rsid w:val="0FC8777D"/>
    <w:rsid w:val="0FC94197"/>
    <w:rsid w:val="0FCC0820"/>
    <w:rsid w:val="0FCC1120"/>
    <w:rsid w:val="0FCE22FD"/>
    <w:rsid w:val="0FD02C45"/>
    <w:rsid w:val="0FD34DA8"/>
    <w:rsid w:val="0FD42CD5"/>
    <w:rsid w:val="0FD45012"/>
    <w:rsid w:val="0FD74461"/>
    <w:rsid w:val="0FD868F5"/>
    <w:rsid w:val="0FDE53B3"/>
    <w:rsid w:val="0FE019AA"/>
    <w:rsid w:val="0FE459B6"/>
    <w:rsid w:val="0FEB67A4"/>
    <w:rsid w:val="0FEC18F0"/>
    <w:rsid w:val="0FEC32A5"/>
    <w:rsid w:val="0FED140A"/>
    <w:rsid w:val="0FEF05B0"/>
    <w:rsid w:val="0FF35359"/>
    <w:rsid w:val="0FF60D2B"/>
    <w:rsid w:val="0FF728F8"/>
    <w:rsid w:val="0FF74C73"/>
    <w:rsid w:val="0FF8281F"/>
    <w:rsid w:val="0FFB1CE4"/>
    <w:rsid w:val="0FFF1232"/>
    <w:rsid w:val="100162B7"/>
    <w:rsid w:val="100544AD"/>
    <w:rsid w:val="10057177"/>
    <w:rsid w:val="100B3D04"/>
    <w:rsid w:val="100B4474"/>
    <w:rsid w:val="100B6C94"/>
    <w:rsid w:val="100E4A56"/>
    <w:rsid w:val="1012515D"/>
    <w:rsid w:val="10140633"/>
    <w:rsid w:val="101526E7"/>
    <w:rsid w:val="101674AF"/>
    <w:rsid w:val="101725A6"/>
    <w:rsid w:val="101A468D"/>
    <w:rsid w:val="101B3FDB"/>
    <w:rsid w:val="101E5C4F"/>
    <w:rsid w:val="10266B7F"/>
    <w:rsid w:val="102B64CB"/>
    <w:rsid w:val="102C35B1"/>
    <w:rsid w:val="1036527D"/>
    <w:rsid w:val="10376EFA"/>
    <w:rsid w:val="10461A7E"/>
    <w:rsid w:val="10483411"/>
    <w:rsid w:val="1049142B"/>
    <w:rsid w:val="104961B0"/>
    <w:rsid w:val="104C3E6E"/>
    <w:rsid w:val="104C7DF7"/>
    <w:rsid w:val="104F371F"/>
    <w:rsid w:val="1050008C"/>
    <w:rsid w:val="105354E7"/>
    <w:rsid w:val="10560B8C"/>
    <w:rsid w:val="10572A35"/>
    <w:rsid w:val="105B7419"/>
    <w:rsid w:val="105D0396"/>
    <w:rsid w:val="105E0AED"/>
    <w:rsid w:val="105E31AF"/>
    <w:rsid w:val="106043C7"/>
    <w:rsid w:val="1064598B"/>
    <w:rsid w:val="10655E92"/>
    <w:rsid w:val="106B7B46"/>
    <w:rsid w:val="106D4E87"/>
    <w:rsid w:val="107643AA"/>
    <w:rsid w:val="107F2FB6"/>
    <w:rsid w:val="1087148A"/>
    <w:rsid w:val="10882545"/>
    <w:rsid w:val="1091156E"/>
    <w:rsid w:val="10913BF6"/>
    <w:rsid w:val="10925FFB"/>
    <w:rsid w:val="10965ED0"/>
    <w:rsid w:val="109B720D"/>
    <w:rsid w:val="109D244B"/>
    <w:rsid w:val="10A161AB"/>
    <w:rsid w:val="10A8612B"/>
    <w:rsid w:val="10A9461B"/>
    <w:rsid w:val="10A94865"/>
    <w:rsid w:val="10AA3EF4"/>
    <w:rsid w:val="10AC601A"/>
    <w:rsid w:val="10AE63CA"/>
    <w:rsid w:val="10AE646C"/>
    <w:rsid w:val="10AF21B9"/>
    <w:rsid w:val="10B97D0C"/>
    <w:rsid w:val="10BA262C"/>
    <w:rsid w:val="10BA7F4C"/>
    <w:rsid w:val="10BC6E2E"/>
    <w:rsid w:val="10BE6852"/>
    <w:rsid w:val="10BF79F5"/>
    <w:rsid w:val="10C500C5"/>
    <w:rsid w:val="10C64981"/>
    <w:rsid w:val="10C91CC5"/>
    <w:rsid w:val="10CC6C66"/>
    <w:rsid w:val="10CD5B1E"/>
    <w:rsid w:val="10D0219F"/>
    <w:rsid w:val="10D27523"/>
    <w:rsid w:val="10D31533"/>
    <w:rsid w:val="10D3788D"/>
    <w:rsid w:val="10D93A9D"/>
    <w:rsid w:val="10DC308B"/>
    <w:rsid w:val="10E30A9F"/>
    <w:rsid w:val="10E360CF"/>
    <w:rsid w:val="10E4670C"/>
    <w:rsid w:val="10E54A11"/>
    <w:rsid w:val="10E70CBE"/>
    <w:rsid w:val="10E8633A"/>
    <w:rsid w:val="10E94215"/>
    <w:rsid w:val="10EB2FFD"/>
    <w:rsid w:val="10EC099A"/>
    <w:rsid w:val="10F166EF"/>
    <w:rsid w:val="10F45E68"/>
    <w:rsid w:val="10F76182"/>
    <w:rsid w:val="10F81F40"/>
    <w:rsid w:val="10FC6380"/>
    <w:rsid w:val="11022836"/>
    <w:rsid w:val="1104615F"/>
    <w:rsid w:val="11091B5F"/>
    <w:rsid w:val="11093565"/>
    <w:rsid w:val="110B7BDD"/>
    <w:rsid w:val="11106FA2"/>
    <w:rsid w:val="11233E58"/>
    <w:rsid w:val="11296527"/>
    <w:rsid w:val="112B20E5"/>
    <w:rsid w:val="112C3BD4"/>
    <w:rsid w:val="112E3C2D"/>
    <w:rsid w:val="11301D8A"/>
    <w:rsid w:val="1145655F"/>
    <w:rsid w:val="11483C82"/>
    <w:rsid w:val="114F2B2C"/>
    <w:rsid w:val="114F4B87"/>
    <w:rsid w:val="115E17AE"/>
    <w:rsid w:val="115E727F"/>
    <w:rsid w:val="1164563E"/>
    <w:rsid w:val="1165358F"/>
    <w:rsid w:val="1166677B"/>
    <w:rsid w:val="11666C6F"/>
    <w:rsid w:val="116A53F5"/>
    <w:rsid w:val="11733CF9"/>
    <w:rsid w:val="11754BD1"/>
    <w:rsid w:val="11780B27"/>
    <w:rsid w:val="117E051B"/>
    <w:rsid w:val="117E2171"/>
    <w:rsid w:val="118046CF"/>
    <w:rsid w:val="118059A6"/>
    <w:rsid w:val="118520A7"/>
    <w:rsid w:val="118E6414"/>
    <w:rsid w:val="11936046"/>
    <w:rsid w:val="11945B1C"/>
    <w:rsid w:val="119514C5"/>
    <w:rsid w:val="11965BB5"/>
    <w:rsid w:val="11984F4C"/>
    <w:rsid w:val="119C2E9B"/>
    <w:rsid w:val="119D431A"/>
    <w:rsid w:val="119F1799"/>
    <w:rsid w:val="11A03257"/>
    <w:rsid w:val="11A4752B"/>
    <w:rsid w:val="11A71783"/>
    <w:rsid w:val="11A8469C"/>
    <w:rsid w:val="11AA222A"/>
    <w:rsid w:val="11AB1848"/>
    <w:rsid w:val="11AC16B5"/>
    <w:rsid w:val="11AE74E2"/>
    <w:rsid w:val="11B40E8D"/>
    <w:rsid w:val="11BF72F8"/>
    <w:rsid w:val="11C05C3E"/>
    <w:rsid w:val="11C2347D"/>
    <w:rsid w:val="11C81378"/>
    <w:rsid w:val="11C83171"/>
    <w:rsid w:val="11CC63DE"/>
    <w:rsid w:val="11CF13B4"/>
    <w:rsid w:val="11D036EC"/>
    <w:rsid w:val="11D11538"/>
    <w:rsid w:val="11D2456A"/>
    <w:rsid w:val="11D75746"/>
    <w:rsid w:val="11DA59EB"/>
    <w:rsid w:val="11E923AD"/>
    <w:rsid w:val="11EA0BAD"/>
    <w:rsid w:val="11EB7F4C"/>
    <w:rsid w:val="11EC6370"/>
    <w:rsid w:val="11F27CCE"/>
    <w:rsid w:val="11F67D0D"/>
    <w:rsid w:val="11FE5DE4"/>
    <w:rsid w:val="11FF1E70"/>
    <w:rsid w:val="12030614"/>
    <w:rsid w:val="120629AB"/>
    <w:rsid w:val="120637B9"/>
    <w:rsid w:val="120C3401"/>
    <w:rsid w:val="120F24D9"/>
    <w:rsid w:val="1214686A"/>
    <w:rsid w:val="12154D3D"/>
    <w:rsid w:val="121651E1"/>
    <w:rsid w:val="12181E49"/>
    <w:rsid w:val="121D5822"/>
    <w:rsid w:val="121E1636"/>
    <w:rsid w:val="12235436"/>
    <w:rsid w:val="122C1933"/>
    <w:rsid w:val="1237753F"/>
    <w:rsid w:val="12380331"/>
    <w:rsid w:val="12381E21"/>
    <w:rsid w:val="123D47A6"/>
    <w:rsid w:val="12410885"/>
    <w:rsid w:val="1246450F"/>
    <w:rsid w:val="12466F5D"/>
    <w:rsid w:val="12475328"/>
    <w:rsid w:val="124A7760"/>
    <w:rsid w:val="124C3E80"/>
    <w:rsid w:val="12516170"/>
    <w:rsid w:val="125250EF"/>
    <w:rsid w:val="12526ECC"/>
    <w:rsid w:val="12555161"/>
    <w:rsid w:val="125A3F44"/>
    <w:rsid w:val="125C0038"/>
    <w:rsid w:val="125C2415"/>
    <w:rsid w:val="125D539E"/>
    <w:rsid w:val="125E173D"/>
    <w:rsid w:val="12604AD7"/>
    <w:rsid w:val="12610911"/>
    <w:rsid w:val="126745BF"/>
    <w:rsid w:val="12676AA5"/>
    <w:rsid w:val="12686647"/>
    <w:rsid w:val="126C6E3A"/>
    <w:rsid w:val="12721E69"/>
    <w:rsid w:val="127677FC"/>
    <w:rsid w:val="127D1895"/>
    <w:rsid w:val="127D6FD6"/>
    <w:rsid w:val="127E11C6"/>
    <w:rsid w:val="128378AE"/>
    <w:rsid w:val="128629E7"/>
    <w:rsid w:val="128834C1"/>
    <w:rsid w:val="128C1272"/>
    <w:rsid w:val="128C206B"/>
    <w:rsid w:val="12944B23"/>
    <w:rsid w:val="12946B86"/>
    <w:rsid w:val="12963B26"/>
    <w:rsid w:val="12984975"/>
    <w:rsid w:val="129A699B"/>
    <w:rsid w:val="129E3271"/>
    <w:rsid w:val="12B00B7C"/>
    <w:rsid w:val="12B4704A"/>
    <w:rsid w:val="12B7142E"/>
    <w:rsid w:val="12B83205"/>
    <w:rsid w:val="12B85446"/>
    <w:rsid w:val="12BA3EE9"/>
    <w:rsid w:val="12BC5FFA"/>
    <w:rsid w:val="12BE4628"/>
    <w:rsid w:val="12C2213A"/>
    <w:rsid w:val="12C5450A"/>
    <w:rsid w:val="12CF0C4C"/>
    <w:rsid w:val="12D14B57"/>
    <w:rsid w:val="12D203BA"/>
    <w:rsid w:val="12DB7DFA"/>
    <w:rsid w:val="12DC4B93"/>
    <w:rsid w:val="12DD254D"/>
    <w:rsid w:val="12E02D05"/>
    <w:rsid w:val="12F14E44"/>
    <w:rsid w:val="12F54506"/>
    <w:rsid w:val="12F6592E"/>
    <w:rsid w:val="12FB03D7"/>
    <w:rsid w:val="13012A13"/>
    <w:rsid w:val="1304083F"/>
    <w:rsid w:val="13041881"/>
    <w:rsid w:val="13081E47"/>
    <w:rsid w:val="13090946"/>
    <w:rsid w:val="130970A6"/>
    <w:rsid w:val="130A0641"/>
    <w:rsid w:val="130A1048"/>
    <w:rsid w:val="130B0D69"/>
    <w:rsid w:val="130C347A"/>
    <w:rsid w:val="13104066"/>
    <w:rsid w:val="13115F32"/>
    <w:rsid w:val="131831DB"/>
    <w:rsid w:val="131B150E"/>
    <w:rsid w:val="131B7893"/>
    <w:rsid w:val="131F69B9"/>
    <w:rsid w:val="132318D4"/>
    <w:rsid w:val="13245FED"/>
    <w:rsid w:val="132942A5"/>
    <w:rsid w:val="132B6F1E"/>
    <w:rsid w:val="132E094D"/>
    <w:rsid w:val="132E12E1"/>
    <w:rsid w:val="13310C88"/>
    <w:rsid w:val="1331261E"/>
    <w:rsid w:val="13313BED"/>
    <w:rsid w:val="133523C4"/>
    <w:rsid w:val="133A176D"/>
    <w:rsid w:val="133C0651"/>
    <w:rsid w:val="133C0F8C"/>
    <w:rsid w:val="13457743"/>
    <w:rsid w:val="13467ECE"/>
    <w:rsid w:val="13476A62"/>
    <w:rsid w:val="134F4463"/>
    <w:rsid w:val="1350342C"/>
    <w:rsid w:val="13562F95"/>
    <w:rsid w:val="13593F14"/>
    <w:rsid w:val="135C3E7F"/>
    <w:rsid w:val="135E5617"/>
    <w:rsid w:val="136116CA"/>
    <w:rsid w:val="136C7C7E"/>
    <w:rsid w:val="136F66CF"/>
    <w:rsid w:val="13704610"/>
    <w:rsid w:val="13726CAF"/>
    <w:rsid w:val="13783C63"/>
    <w:rsid w:val="137F2033"/>
    <w:rsid w:val="137F4A93"/>
    <w:rsid w:val="137F6201"/>
    <w:rsid w:val="13807A54"/>
    <w:rsid w:val="13840630"/>
    <w:rsid w:val="138612C6"/>
    <w:rsid w:val="13875F60"/>
    <w:rsid w:val="13886460"/>
    <w:rsid w:val="138B59D8"/>
    <w:rsid w:val="13901401"/>
    <w:rsid w:val="13905B9B"/>
    <w:rsid w:val="1395612A"/>
    <w:rsid w:val="1397118A"/>
    <w:rsid w:val="13976310"/>
    <w:rsid w:val="139B5F7E"/>
    <w:rsid w:val="139B7E3D"/>
    <w:rsid w:val="139C49A3"/>
    <w:rsid w:val="13A062CB"/>
    <w:rsid w:val="13A42180"/>
    <w:rsid w:val="13AC16D1"/>
    <w:rsid w:val="13AC666A"/>
    <w:rsid w:val="13AF2017"/>
    <w:rsid w:val="13B44FD7"/>
    <w:rsid w:val="13B54341"/>
    <w:rsid w:val="13B66784"/>
    <w:rsid w:val="13B6678B"/>
    <w:rsid w:val="13B95125"/>
    <w:rsid w:val="13C056FE"/>
    <w:rsid w:val="13C2561E"/>
    <w:rsid w:val="13C25936"/>
    <w:rsid w:val="13C41528"/>
    <w:rsid w:val="13C43C44"/>
    <w:rsid w:val="13C505B0"/>
    <w:rsid w:val="13C80E68"/>
    <w:rsid w:val="13D51D62"/>
    <w:rsid w:val="13D960AB"/>
    <w:rsid w:val="13DA230B"/>
    <w:rsid w:val="13DC0C99"/>
    <w:rsid w:val="13DE4435"/>
    <w:rsid w:val="13DF5603"/>
    <w:rsid w:val="13E82CAC"/>
    <w:rsid w:val="13E861B3"/>
    <w:rsid w:val="13EA752D"/>
    <w:rsid w:val="13EF2529"/>
    <w:rsid w:val="13F457E5"/>
    <w:rsid w:val="13F45F36"/>
    <w:rsid w:val="13F66C88"/>
    <w:rsid w:val="13F7187C"/>
    <w:rsid w:val="13FA7C14"/>
    <w:rsid w:val="13FD66B2"/>
    <w:rsid w:val="13FE7245"/>
    <w:rsid w:val="14003B6D"/>
    <w:rsid w:val="14032709"/>
    <w:rsid w:val="140817B8"/>
    <w:rsid w:val="1408461B"/>
    <w:rsid w:val="14090F0F"/>
    <w:rsid w:val="140B7863"/>
    <w:rsid w:val="140C6350"/>
    <w:rsid w:val="14100F3B"/>
    <w:rsid w:val="14115EC8"/>
    <w:rsid w:val="1412637D"/>
    <w:rsid w:val="141465AC"/>
    <w:rsid w:val="14147F47"/>
    <w:rsid w:val="141D5346"/>
    <w:rsid w:val="141D7045"/>
    <w:rsid w:val="1420525C"/>
    <w:rsid w:val="142501CD"/>
    <w:rsid w:val="1425439F"/>
    <w:rsid w:val="142D383C"/>
    <w:rsid w:val="142E2719"/>
    <w:rsid w:val="142F3073"/>
    <w:rsid w:val="143324BB"/>
    <w:rsid w:val="143A1950"/>
    <w:rsid w:val="143D2F7A"/>
    <w:rsid w:val="143E1FFB"/>
    <w:rsid w:val="1445611A"/>
    <w:rsid w:val="14462751"/>
    <w:rsid w:val="144930B3"/>
    <w:rsid w:val="144A05D8"/>
    <w:rsid w:val="144E60BD"/>
    <w:rsid w:val="144F71CC"/>
    <w:rsid w:val="14546E64"/>
    <w:rsid w:val="145726D4"/>
    <w:rsid w:val="145B457F"/>
    <w:rsid w:val="145E421D"/>
    <w:rsid w:val="1464065A"/>
    <w:rsid w:val="14653E32"/>
    <w:rsid w:val="146579F8"/>
    <w:rsid w:val="14661880"/>
    <w:rsid w:val="146623E4"/>
    <w:rsid w:val="146876FB"/>
    <w:rsid w:val="146B2BEA"/>
    <w:rsid w:val="146D778E"/>
    <w:rsid w:val="14732150"/>
    <w:rsid w:val="14744901"/>
    <w:rsid w:val="14783088"/>
    <w:rsid w:val="14793207"/>
    <w:rsid w:val="148170E3"/>
    <w:rsid w:val="148529B1"/>
    <w:rsid w:val="14855B88"/>
    <w:rsid w:val="148B6CC2"/>
    <w:rsid w:val="148D727E"/>
    <w:rsid w:val="14976B7E"/>
    <w:rsid w:val="149949AE"/>
    <w:rsid w:val="149F7FE0"/>
    <w:rsid w:val="14A2048B"/>
    <w:rsid w:val="14A205DB"/>
    <w:rsid w:val="14A5698E"/>
    <w:rsid w:val="14A63FD6"/>
    <w:rsid w:val="14AB0F99"/>
    <w:rsid w:val="14AF49D3"/>
    <w:rsid w:val="14B26F5B"/>
    <w:rsid w:val="14B27D80"/>
    <w:rsid w:val="14B94A7B"/>
    <w:rsid w:val="14BB7B8B"/>
    <w:rsid w:val="14C76932"/>
    <w:rsid w:val="14C9348D"/>
    <w:rsid w:val="14CB44CC"/>
    <w:rsid w:val="14CE46CE"/>
    <w:rsid w:val="14CF1E49"/>
    <w:rsid w:val="14DD5928"/>
    <w:rsid w:val="14DF412E"/>
    <w:rsid w:val="14E65F8A"/>
    <w:rsid w:val="14E66EEA"/>
    <w:rsid w:val="14E80B06"/>
    <w:rsid w:val="14E9005E"/>
    <w:rsid w:val="14EA0401"/>
    <w:rsid w:val="14EB2E50"/>
    <w:rsid w:val="14ED02E0"/>
    <w:rsid w:val="14F115B9"/>
    <w:rsid w:val="14F356ED"/>
    <w:rsid w:val="14F831A1"/>
    <w:rsid w:val="14FD63B8"/>
    <w:rsid w:val="15074741"/>
    <w:rsid w:val="15111967"/>
    <w:rsid w:val="1513213A"/>
    <w:rsid w:val="15152E17"/>
    <w:rsid w:val="15155837"/>
    <w:rsid w:val="151A6608"/>
    <w:rsid w:val="152662EE"/>
    <w:rsid w:val="152D1B5A"/>
    <w:rsid w:val="152F0DE0"/>
    <w:rsid w:val="153113A6"/>
    <w:rsid w:val="15354EA7"/>
    <w:rsid w:val="15370588"/>
    <w:rsid w:val="153A6E53"/>
    <w:rsid w:val="153E45AB"/>
    <w:rsid w:val="15403940"/>
    <w:rsid w:val="15410A42"/>
    <w:rsid w:val="15480F07"/>
    <w:rsid w:val="154B2216"/>
    <w:rsid w:val="154D009F"/>
    <w:rsid w:val="154D1A6E"/>
    <w:rsid w:val="155154FC"/>
    <w:rsid w:val="155B1A29"/>
    <w:rsid w:val="155B31D3"/>
    <w:rsid w:val="155C53FF"/>
    <w:rsid w:val="155E4CB2"/>
    <w:rsid w:val="15606280"/>
    <w:rsid w:val="15640E79"/>
    <w:rsid w:val="15695BDF"/>
    <w:rsid w:val="156A0E72"/>
    <w:rsid w:val="156B4C18"/>
    <w:rsid w:val="15705AEA"/>
    <w:rsid w:val="15766689"/>
    <w:rsid w:val="15791E48"/>
    <w:rsid w:val="157D3A06"/>
    <w:rsid w:val="157F7C6E"/>
    <w:rsid w:val="158008A2"/>
    <w:rsid w:val="15807C55"/>
    <w:rsid w:val="15837CFA"/>
    <w:rsid w:val="15865FBD"/>
    <w:rsid w:val="1589071E"/>
    <w:rsid w:val="158A3742"/>
    <w:rsid w:val="158B42CB"/>
    <w:rsid w:val="158E6D14"/>
    <w:rsid w:val="15906040"/>
    <w:rsid w:val="15946CD7"/>
    <w:rsid w:val="159A28DF"/>
    <w:rsid w:val="15A46B04"/>
    <w:rsid w:val="15A721D1"/>
    <w:rsid w:val="15A93017"/>
    <w:rsid w:val="15B2189D"/>
    <w:rsid w:val="15BD5893"/>
    <w:rsid w:val="15C4563D"/>
    <w:rsid w:val="15C80F6B"/>
    <w:rsid w:val="15CC2DA0"/>
    <w:rsid w:val="15CE27A2"/>
    <w:rsid w:val="15D214CC"/>
    <w:rsid w:val="15DA20D2"/>
    <w:rsid w:val="15DA6CED"/>
    <w:rsid w:val="15DC0F7A"/>
    <w:rsid w:val="15DE21ED"/>
    <w:rsid w:val="15DE2F00"/>
    <w:rsid w:val="15DF5AF0"/>
    <w:rsid w:val="15E02A52"/>
    <w:rsid w:val="15E13351"/>
    <w:rsid w:val="15E31621"/>
    <w:rsid w:val="15ED5D90"/>
    <w:rsid w:val="15F41589"/>
    <w:rsid w:val="15F440B5"/>
    <w:rsid w:val="15F92E76"/>
    <w:rsid w:val="15FC0CEF"/>
    <w:rsid w:val="15FE0BE1"/>
    <w:rsid w:val="15FF1DF7"/>
    <w:rsid w:val="1608371E"/>
    <w:rsid w:val="160E74EA"/>
    <w:rsid w:val="161915C6"/>
    <w:rsid w:val="161C0888"/>
    <w:rsid w:val="161C3386"/>
    <w:rsid w:val="162349F1"/>
    <w:rsid w:val="1623782D"/>
    <w:rsid w:val="16283A51"/>
    <w:rsid w:val="162E6525"/>
    <w:rsid w:val="162E730A"/>
    <w:rsid w:val="162F4C5B"/>
    <w:rsid w:val="162F4F37"/>
    <w:rsid w:val="163019DB"/>
    <w:rsid w:val="1630391B"/>
    <w:rsid w:val="1634691B"/>
    <w:rsid w:val="16357514"/>
    <w:rsid w:val="163A1216"/>
    <w:rsid w:val="163A189E"/>
    <w:rsid w:val="163C1635"/>
    <w:rsid w:val="16423AC9"/>
    <w:rsid w:val="1647756D"/>
    <w:rsid w:val="164A2FF3"/>
    <w:rsid w:val="164F5DB0"/>
    <w:rsid w:val="16506BC5"/>
    <w:rsid w:val="16531C44"/>
    <w:rsid w:val="16542D85"/>
    <w:rsid w:val="165649B5"/>
    <w:rsid w:val="1657024C"/>
    <w:rsid w:val="165B1AF8"/>
    <w:rsid w:val="16612524"/>
    <w:rsid w:val="16656AA3"/>
    <w:rsid w:val="16677327"/>
    <w:rsid w:val="166E5E2F"/>
    <w:rsid w:val="16733F17"/>
    <w:rsid w:val="16783EE8"/>
    <w:rsid w:val="16790E91"/>
    <w:rsid w:val="167978B2"/>
    <w:rsid w:val="167B2078"/>
    <w:rsid w:val="168058CE"/>
    <w:rsid w:val="168572C6"/>
    <w:rsid w:val="168A341B"/>
    <w:rsid w:val="168B279B"/>
    <w:rsid w:val="168E1AF6"/>
    <w:rsid w:val="1693092E"/>
    <w:rsid w:val="16941C8C"/>
    <w:rsid w:val="1699503B"/>
    <w:rsid w:val="169F0652"/>
    <w:rsid w:val="16A62408"/>
    <w:rsid w:val="16A658DC"/>
    <w:rsid w:val="16AB1255"/>
    <w:rsid w:val="16AF6918"/>
    <w:rsid w:val="16B155F7"/>
    <w:rsid w:val="16B31808"/>
    <w:rsid w:val="16B33417"/>
    <w:rsid w:val="16B42CAC"/>
    <w:rsid w:val="16B86E70"/>
    <w:rsid w:val="16BB2201"/>
    <w:rsid w:val="16C224D6"/>
    <w:rsid w:val="16C32AE1"/>
    <w:rsid w:val="16C9505B"/>
    <w:rsid w:val="16CB30BB"/>
    <w:rsid w:val="16D47419"/>
    <w:rsid w:val="16D7242D"/>
    <w:rsid w:val="16D8007E"/>
    <w:rsid w:val="16DC05E4"/>
    <w:rsid w:val="16DE51C7"/>
    <w:rsid w:val="16DF6851"/>
    <w:rsid w:val="16E003D5"/>
    <w:rsid w:val="16EA5ED6"/>
    <w:rsid w:val="16EB4538"/>
    <w:rsid w:val="16ED2D9A"/>
    <w:rsid w:val="16F506A5"/>
    <w:rsid w:val="16F74A56"/>
    <w:rsid w:val="16FD79B9"/>
    <w:rsid w:val="17081C2F"/>
    <w:rsid w:val="17083629"/>
    <w:rsid w:val="1708435D"/>
    <w:rsid w:val="170B3A83"/>
    <w:rsid w:val="170B5540"/>
    <w:rsid w:val="170C23CE"/>
    <w:rsid w:val="171237E1"/>
    <w:rsid w:val="171433DC"/>
    <w:rsid w:val="1715758D"/>
    <w:rsid w:val="171739C9"/>
    <w:rsid w:val="17194140"/>
    <w:rsid w:val="17230EEE"/>
    <w:rsid w:val="17232582"/>
    <w:rsid w:val="17263548"/>
    <w:rsid w:val="1728138C"/>
    <w:rsid w:val="172E4225"/>
    <w:rsid w:val="1730386B"/>
    <w:rsid w:val="1732113A"/>
    <w:rsid w:val="174110F0"/>
    <w:rsid w:val="174225DE"/>
    <w:rsid w:val="17422FDC"/>
    <w:rsid w:val="17446532"/>
    <w:rsid w:val="17485A1C"/>
    <w:rsid w:val="17496A1E"/>
    <w:rsid w:val="174A0BFA"/>
    <w:rsid w:val="174A7987"/>
    <w:rsid w:val="174B702A"/>
    <w:rsid w:val="174D6914"/>
    <w:rsid w:val="1751514C"/>
    <w:rsid w:val="17516810"/>
    <w:rsid w:val="1756141C"/>
    <w:rsid w:val="175D0181"/>
    <w:rsid w:val="175D415F"/>
    <w:rsid w:val="175E203E"/>
    <w:rsid w:val="17615A17"/>
    <w:rsid w:val="17627AAF"/>
    <w:rsid w:val="1764138E"/>
    <w:rsid w:val="176562D7"/>
    <w:rsid w:val="17657B39"/>
    <w:rsid w:val="17657EC0"/>
    <w:rsid w:val="17677B0C"/>
    <w:rsid w:val="176D51E5"/>
    <w:rsid w:val="1772108F"/>
    <w:rsid w:val="17787018"/>
    <w:rsid w:val="177E1106"/>
    <w:rsid w:val="17875261"/>
    <w:rsid w:val="178B1F10"/>
    <w:rsid w:val="178B3F24"/>
    <w:rsid w:val="178F7561"/>
    <w:rsid w:val="179226F9"/>
    <w:rsid w:val="17A10DE5"/>
    <w:rsid w:val="17A15382"/>
    <w:rsid w:val="17A2434A"/>
    <w:rsid w:val="17A40CE4"/>
    <w:rsid w:val="17A41B8E"/>
    <w:rsid w:val="17A565D7"/>
    <w:rsid w:val="17A96653"/>
    <w:rsid w:val="17AC7ECB"/>
    <w:rsid w:val="17AD2B67"/>
    <w:rsid w:val="17AD4179"/>
    <w:rsid w:val="17B2062A"/>
    <w:rsid w:val="17B35C29"/>
    <w:rsid w:val="17B42874"/>
    <w:rsid w:val="17B4300B"/>
    <w:rsid w:val="17B51D02"/>
    <w:rsid w:val="17B60D45"/>
    <w:rsid w:val="17B74A73"/>
    <w:rsid w:val="17BC1241"/>
    <w:rsid w:val="17BE5592"/>
    <w:rsid w:val="17BF191B"/>
    <w:rsid w:val="17C05B2F"/>
    <w:rsid w:val="17C25DF1"/>
    <w:rsid w:val="17C7266D"/>
    <w:rsid w:val="17C772AB"/>
    <w:rsid w:val="17C82B73"/>
    <w:rsid w:val="17CA3118"/>
    <w:rsid w:val="17D0333C"/>
    <w:rsid w:val="17D7300E"/>
    <w:rsid w:val="17DA2765"/>
    <w:rsid w:val="17DA2D2A"/>
    <w:rsid w:val="17DB61A6"/>
    <w:rsid w:val="17DD1B5E"/>
    <w:rsid w:val="17DF0395"/>
    <w:rsid w:val="17E0083F"/>
    <w:rsid w:val="17EA7BD4"/>
    <w:rsid w:val="17EC7344"/>
    <w:rsid w:val="17ED55CA"/>
    <w:rsid w:val="17EF0C5B"/>
    <w:rsid w:val="17F07E36"/>
    <w:rsid w:val="17F273B0"/>
    <w:rsid w:val="17F32771"/>
    <w:rsid w:val="17F50E00"/>
    <w:rsid w:val="180058FE"/>
    <w:rsid w:val="18026623"/>
    <w:rsid w:val="18037B94"/>
    <w:rsid w:val="1804604D"/>
    <w:rsid w:val="180E3CD4"/>
    <w:rsid w:val="180E5BBE"/>
    <w:rsid w:val="18102D1B"/>
    <w:rsid w:val="1819243C"/>
    <w:rsid w:val="18232F27"/>
    <w:rsid w:val="18265618"/>
    <w:rsid w:val="1828332E"/>
    <w:rsid w:val="18283916"/>
    <w:rsid w:val="18286D30"/>
    <w:rsid w:val="182B1450"/>
    <w:rsid w:val="1834570E"/>
    <w:rsid w:val="18347536"/>
    <w:rsid w:val="18365B7D"/>
    <w:rsid w:val="18390B0F"/>
    <w:rsid w:val="183E51A1"/>
    <w:rsid w:val="183E5A2F"/>
    <w:rsid w:val="183F44A2"/>
    <w:rsid w:val="184921A7"/>
    <w:rsid w:val="184D0B83"/>
    <w:rsid w:val="185022E7"/>
    <w:rsid w:val="185168E6"/>
    <w:rsid w:val="18523125"/>
    <w:rsid w:val="18565D6F"/>
    <w:rsid w:val="185757AA"/>
    <w:rsid w:val="185A2B9F"/>
    <w:rsid w:val="185E2BAC"/>
    <w:rsid w:val="18634389"/>
    <w:rsid w:val="186525FF"/>
    <w:rsid w:val="187B2357"/>
    <w:rsid w:val="187C36A5"/>
    <w:rsid w:val="187D3B00"/>
    <w:rsid w:val="187D5806"/>
    <w:rsid w:val="188048C2"/>
    <w:rsid w:val="18842CFA"/>
    <w:rsid w:val="1886663C"/>
    <w:rsid w:val="188D228D"/>
    <w:rsid w:val="188D6AEB"/>
    <w:rsid w:val="1897167E"/>
    <w:rsid w:val="18973372"/>
    <w:rsid w:val="189927F4"/>
    <w:rsid w:val="189B50F7"/>
    <w:rsid w:val="189E246A"/>
    <w:rsid w:val="18A15884"/>
    <w:rsid w:val="18A87A59"/>
    <w:rsid w:val="18A93015"/>
    <w:rsid w:val="18AE0994"/>
    <w:rsid w:val="18AE470D"/>
    <w:rsid w:val="18B03757"/>
    <w:rsid w:val="18B073CB"/>
    <w:rsid w:val="18B0756E"/>
    <w:rsid w:val="18B360EA"/>
    <w:rsid w:val="18BB201B"/>
    <w:rsid w:val="18BD4DB0"/>
    <w:rsid w:val="18C31535"/>
    <w:rsid w:val="18C33F5F"/>
    <w:rsid w:val="18C7219E"/>
    <w:rsid w:val="18D35E8C"/>
    <w:rsid w:val="18D42858"/>
    <w:rsid w:val="18D71310"/>
    <w:rsid w:val="18D83FB5"/>
    <w:rsid w:val="18DA0165"/>
    <w:rsid w:val="18DE3095"/>
    <w:rsid w:val="18E37378"/>
    <w:rsid w:val="18E52C64"/>
    <w:rsid w:val="18E52C98"/>
    <w:rsid w:val="18EB0EF1"/>
    <w:rsid w:val="18EB57DF"/>
    <w:rsid w:val="18F45F56"/>
    <w:rsid w:val="18F821FC"/>
    <w:rsid w:val="18F96FFA"/>
    <w:rsid w:val="18F97FAC"/>
    <w:rsid w:val="18FA29CF"/>
    <w:rsid w:val="18FA4BDF"/>
    <w:rsid w:val="19016592"/>
    <w:rsid w:val="19054405"/>
    <w:rsid w:val="190A0282"/>
    <w:rsid w:val="190A1825"/>
    <w:rsid w:val="190C4342"/>
    <w:rsid w:val="1912647A"/>
    <w:rsid w:val="191B39E4"/>
    <w:rsid w:val="19242E45"/>
    <w:rsid w:val="19246584"/>
    <w:rsid w:val="192559D6"/>
    <w:rsid w:val="192608A5"/>
    <w:rsid w:val="192C1EC2"/>
    <w:rsid w:val="192D375F"/>
    <w:rsid w:val="1935316E"/>
    <w:rsid w:val="193F7AAA"/>
    <w:rsid w:val="194030EA"/>
    <w:rsid w:val="19410B0E"/>
    <w:rsid w:val="194117AE"/>
    <w:rsid w:val="19426772"/>
    <w:rsid w:val="1943768C"/>
    <w:rsid w:val="1945381D"/>
    <w:rsid w:val="19461284"/>
    <w:rsid w:val="19497C9A"/>
    <w:rsid w:val="194A3CBF"/>
    <w:rsid w:val="194A42D4"/>
    <w:rsid w:val="194C4933"/>
    <w:rsid w:val="194F150B"/>
    <w:rsid w:val="194F6033"/>
    <w:rsid w:val="19543D4E"/>
    <w:rsid w:val="19562349"/>
    <w:rsid w:val="195707A8"/>
    <w:rsid w:val="19572BD8"/>
    <w:rsid w:val="195A54FB"/>
    <w:rsid w:val="195B2B4D"/>
    <w:rsid w:val="195B4DA4"/>
    <w:rsid w:val="195D77E7"/>
    <w:rsid w:val="19601E2E"/>
    <w:rsid w:val="19611889"/>
    <w:rsid w:val="1966781F"/>
    <w:rsid w:val="19670574"/>
    <w:rsid w:val="196A2B9D"/>
    <w:rsid w:val="196D18ED"/>
    <w:rsid w:val="196E4FCA"/>
    <w:rsid w:val="19717DF1"/>
    <w:rsid w:val="19734824"/>
    <w:rsid w:val="1975073C"/>
    <w:rsid w:val="1976514E"/>
    <w:rsid w:val="19775B71"/>
    <w:rsid w:val="19795A53"/>
    <w:rsid w:val="1984018B"/>
    <w:rsid w:val="198946DC"/>
    <w:rsid w:val="19896B0A"/>
    <w:rsid w:val="198B655C"/>
    <w:rsid w:val="198C04F5"/>
    <w:rsid w:val="19911D6E"/>
    <w:rsid w:val="19944A10"/>
    <w:rsid w:val="199538C2"/>
    <w:rsid w:val="19986DF8"/>
    <w:rsid w:val="19986E94"/>
    <w:rsid w:val="19987519"/>
    <w:rsid w:val="19995EDA"/>
    <w:rsid w:val="199C78D8"/>
    <w:rsid w:val="199D21E8"/>
    <w:rsid w:val="199F32B2"/>
    <w:rsid w:val="19A73F5F"/>
    <w:rsid w:val="19AA1656"/>
    <w:rsid w:val="19B122E3"/>
    <w:rsid w:val="19B75BC5"/>
    <w:rsid w:val="19BB1946"/>
    <w:rsid w:val="19BE7BF6"/>
    <w:rsid w:val="19C11667"/>
    <w:rsid w:val="19C31B8E"/>
    <w:rsid w:val="19C53F25"/>
    <w:rsid w:val="19C85CB8"/>
    <w:rsid w:val="19CB005F"/>
    <w:rsid w:val="19CB283B"/>
    <w:rsid w:val="19CB412E"/>
    <w:rsid w:val="19CB69C6"/>
    <w:rsid w:val="19CC4C09"/>
    <w:rsid w:val="19CC4D6A"/>
    <w:rsid w:val="19CE05F3"/>
    <w:rsid w:val="19CE151F"/>
    <w:rsid w:val="19CF198B"/>
    <w:rsid w:val="19CF4FE4"/>
    <w:rsid w:val="19D22C48"/>
    <w:rsid w:val="19D62271"/>
    <w:rsid w:val="19D97557"/>
    <w:rsid w:val="19DA532F"/>
    <w:rsid w:val="19DE5656"/>
    <w:rsid w:val="19E215E1"/>
    <w:rsid w:val="19E3404F"/>
    <w:rsid w:val="19E75A0E"/>
    <w:rsid w:val="19EC3BF7"/>
    <w:rsid w:val="19F01A3B"/>
    <w:rsid w:val="19F151A7"/>
    <w:rsid w:val="19FA4DE0"/>
    <w:rsid w:val="19FD4E2D"/>
    <w:rsid w:val="19FF6398"/>
    <w:rsid w:val="1A0068B8"/>
    <w:rsid w:val="1A016DF6"/>
    <w:rsid w:val="1A024195"/>
    <w:rsid w:val="1A0B0802"/>
    <w:rsid w:val="1A0C729C"/>
    <w:rsid w:val="1A103A48"/>
    <w:rsid w:val="1A18368E"/>
    <w:rsid w:val="1A1912B3"/>
    <w:rsid w:val="1A1A6AB6"/>
    <w:rsid w:val="1A201710"/>
    <w:rsid w:val="1A20545C"/>
    <w:rsid w:val="1A225F20"/>
    <w:rsid w:val="1A277A96"/>
    <w:rsid w:val="1A2A7C9A"/>
    <w:rsid w:val="1A2D5155"/>
    <w:rsid w:val="1A2E0072"/>
    <w:rsid w:val="1A2E3881"/>
    <w:rsid w:val="1A311ED6"/>
    <w:rsid w:val="1A336624"/>
    <w:rsid w:val="1A3A3DCD"/>
    <w:rsid w:val="1A3B3CBE"/>
    <w:rsid w:val="1A3D783F"/>
    <w:rsid w:val="1A435D37"/>
    <w:rsid w:val="1A456D91"/>
    <w:rsid w:val="1A462119"/>
    <w:rsid w:val="1A471171"/>
    <w:rsid w:val="1A4A2C59"/>
    <w:rsid w:val="1A4B7CEB"/>
    <w:rsid w:val="1A4C3287"/>
    <w:rsid w:val="1A4D5AA8"/>
    <w:rsid w:val="1A540098"/>
    <w:rsid w:val="1A541885"/>
    <w:rsid w:val="1A606700"/>
    <w:rsid w:val="1A626622"/>
    <w:rsid w:val="1A627CBE"/>
    <w:rsid w:val="1A642895"/>
    <w:rsid w:val="1A664D7E"/>
    <w:rsid w:val="1A695007"/>
    <w:rsid w:val="1A6B68DB"/>
    <w:rsid w:val="1A7318EA"/>
    <w:rsid w:val="1A735FA2"/>
    <w:rsid w:val="1A7A77DC"/>
    <w:rsid w:val="1A8117AB"/>
    <w:rsid w:val="1A8367D7"/>
    <w:rsid w:val="1A851F97"/>
    <w:rsid w:val="1A851F9E"/>
    <w:rsid w:val="1A853B9D"/>
    <w:rsid w:val="1A8E0128"/>
    <w:rsid w:val="1A8E0290"/>
    <w:rsid w:val="1A9249FE"/>
    <w:rsid w:val="1A963DB7"/>
    <w:rsid w:val="1A984BF1"/>
    <w:rsid w:val="1A991E1D"/>
    <w:rsid w:val="1A9973A8"/>
    <w:rsid w:val="1A9B0ADE"/>
    <w:rsid w:val="1A9C030D"/>
    <w:rsid w:val="1AA2147C"/>
    <w:rsid w:val="1AA41FDD"/>
    <w:rsid w:val="1AA8694B"/>
    <w:rsid w:val="1AA92ECE"/>
    <w:rsid w:val="1AAD2BDD"/>
    <w:rsid w:val="1AB01945"/>
    <w:rsid w:val="1AB23324"/>
    <w:rsid w:val="1AB632FF"/>
    <w:rsid w:val="1AB90C4E"/>
    <w:rsid w:val="1ABF0197"/>
    <w:rsid w:val="1AC16363"/>
    <w:rsid w:val="1AC315D3"/>
    <w:rsid w:val="1AC528BC"/>
    <w:rsid w:val="1AD411CC"/>
    <w:rsid w:val="1AD44D80"/>
    <w:rsid w:val="1ADA0390"/>
    <w:rsid w:val="1ADB5122"/>
    <w:rsid w:val="1ADB73AD"/>
    <w:rsid w:val="1ADC6944"/>
    <w:rsid w:val="1AE94A5F"/>
    <w:rsid w:val="1AEE0D7F"/>
    <w:rsid w:val="1AF047E7"/>
    <w:rsid w:val="1AFF2D8D"/>
    <w:rsid w:val="1B054198"/>
    <w:rsid w:val="1B0C1DAF"/>
    <w:rsid w:val="1B0E0468"/>
    <w:rsid w:val="1B0F4936"/>
    <w:rsid w:val="1B114A46"/>
    <w:rsid w:val="1B152EAF"/>
    <w:rsid w:val="1B2224C1"/>
    <w:rsid w:val="1B224A31"/>
    <w:rsid w:val="1B23034B"/>
    <w:rsid w:val="1B2308A7"/>
    <w:rsid w:val="1B25504F"/>
    <w:rsid w:val="1B264950"/>
    <w:rsid w:val="1B270A35"/>
    <w:rsid w:val="1B2B70DA"/>
    <w:rsid w:val="1B2C4607"/>
    <w:rsid w:val="1B2C5424"/>
    <w:rsid w:val="1B3220A8"/>
    <w:rsid w:val="1B3A4B1E"/>
    <w:rsid w:val="1B3B6CC3"/>
    <w:rsid w:val="1B475B54"/>
    <w:rsid w:val="1B5177B1"/>
    <w:rsid w:val="1B532FDA"/>
    <w:rsid w:val="1B565A4F"/>
    <w:rsid w:val="1B5C133D"/>
    <w:rsid w:val="1B5E5BCA"/>
    <w:rsid w:val="1B603BB6"/>
    <w:rsid w:val="1B615E3C"/>
    <w:rsid w:val="1B657009"/>
    <w:rsid w:val="1B661B2D"/>
    <w:rsid w:val="1B6649CD"/>
    <w:rsid w:val="1B6A4623"/>
    <w:rsid w:val="1B6C7122"/>
    <w:rsid w:val="1B6D6D03"/>
    <w:rsid w:val="1B6D7707"/>
    <w:rsid w:val="1B6F42D7"/>
    <w:rsid w:val="1B7126BF"/>
    <w:rsid w:val="1B817C3B"/>
    <w:rsid w:val="1B840E5A"/>
    <w:rsid w:val="1B866588"/>
    <w:rsid w:val="1B910C20"/>
    <w:rsid w:val="1B92023A"/>
    <w:rsid w:val="1B92062C"/>
    <w:rsid w:val="1B924CC2"/>
    <w:rsid w:val="1B927744"/>
    <w:rsid w:val="1B954BDF"/>
    <w:rsid w:val="1B95626C"/>
    <w:rsid w:val="1B9F073E"/>
    <w:rsid w:val="1BA018C0"/>
    <w:rsid w:val="1BA2798E"/>
    <w:rsid w:val="1BA47E6A"/>
    <w:rsid w:val="1BAA4A54"/>
    <w:rsid w:val="1BAD6418"/>
    <w:rsid w:val="1BB209BD"/>
    <w:rsid w:val="1BB67591"/>
    <w:rsid w:val="1BBC4E60"/>
    <w:rsid w:val="1BBC6910"/>
    <w:rsid w:val="1BBD1196"/>
    <w:rsid w:val="1BC82ABD"/>
    <w:rsid w:val="1BCA422A"/>
    <w:rsid w:val="1BD93797"/>
    <w:rsid w:val="1BD95D4D"/>
    <w:rsid w:val="1BDD4B1E"/>
    <w:rsid w:val="1BEA0D6A"/>
    <w:rsid w:val="1BF4300B"/>
    <w:rsid w:val="1BFA30A5"/>
    <w:rsid w:val="1BFA6B0A"/>
    <w:rsid w:val="1BFD4327"/>
    <w:rsid w:val="1BFD476B"/>
    <w:rsid w:val="1C0402F0"/>
    <w:rsid w:val="1C040BEF"/>
    <w:rsid w:val="1C060084"/>
    <w:rsid w:val="1C0A246B"/>
    <w:rsid w:val="1C0A6BC2"/>
    <w:rsid w:val="1C0C4EFD"/>
    <w:rsid w:val="1C0E14C2"/>
    <w:rsid w:val="1C1C36FA"/>
    <w:rsid w:val="1C1C7B51"/>
    <w:rsid w:val="1C1D419B"/>
    <w:rsid w:val="1C1E6ABA"/>
    <w:rsid w:val="1C2159A6"/>
    <w:rsid w:val="1C215A59"/>
    <w:rsid w:val="1C231D32"/>
    <w:rsid w:val="1C2575D8"/>
    <w:rsid w:val="1C2A174F"/>
    <w:rsid w:val="1C345FA9"/>
    <w:rsid w:val="1C35127B"/>
    <w:rsid w:val="1C4129AD"/>
    <w:rsid w:val="1C432629"/>
    <w:rsid w:val="1C432C58"/>
    <w:rsid w:val="1C452ED5"/>
    <w:rsid w:val="1C4626B0"/>
    <w:rsid w:val="1C484648"/>
    <w:rsid w:val="1C4A16FC"/>
    <w:rsid w:val="1C4F5D3F"/>
    <w:rsid w:val="1C5137E4"/>
    <w:rsid w:val="1C534D67"/>
    <w:rsid w:val="1C534DE8"/>
    <w:rsid w:val="1C557E68"/>
    <w:rsid w:val="1C56509A"/>
    <w:rsid w:val="1C5E5263"/>
    <w:rsid w:val="1C67792E"/>
    <w:rsid w:val="1C703B1E"/>
    <w:rsid w:val="1C721013"/>
    <w:rsid w:val="1C747FEE"/>
    <w:rsid w:val="1C75068F"/>
    <w:rsid w:val="1C7609BD"/>
    <w:rsid w:val="1C76113E"/>
    <w:rsid w:val="1C7822E5"/>
    <w:rsid w:val="1C787CAB"/>
    <w:rsid w:val="1C821270"/>
    <w:rsid w:val="1C826991"/>
    <w:rsid w:val="1C85257A"/>
    <w:rsid w:val="1C92442F"/>
    <w:rsid w:val="1C93411C"/>
    <w:rsid w:val="1C956074"/>
    <w:rsid w:val="1C990CBC"/>
    <w:rsid w:val="1CA60DC2"/>
    <w:rsid w:val="1CA93038"/>
    <w:rsid w:val="1CAA3EB0"/>
    <w:rsid w:val="1CAC2439"/>
    <w:rsid w:val="1CB0171D"/>
    <w:rsid w:val="1CB475FC"/>
    <w:rsid w:val="1CB559DD"/>
    <w:rsid w:val="1CB66E27"/>
    <w:rsid w:val="1CB91046"/>
    <w:rsid w:val="1CC46E06"/>
    <w:rsid w:val="1CC6058C"/>
    <w:rsid w:val="1CCA0B9F"/>
    <w:rsid w:val="1CCD5A66"/>
    <w:rsid w:val="1CCE0C3D"/>
    <w:rsid w:val="1CD10827"/>
    <w:rsid w:val="1CDC68C0"/>
    <w:rsid w:val="1CDF4745"/>
    <w:rsid w:val="1CDF62D1"/>
    <w:rsid w:val="1CDF7C30"/>
    <w:rsid w:val="1CE42B3F"/>
    <w:rsid w:val="1CE70CBB"/>
    <w:rsid w:val="1CE85FC0"/>
    <w:rsid w:val="1CE968CC"/>
    <w:rsid w:val="1CEE477B"/>
    <w:rsid w:val="1CF245BC"/>
    <w:rsid w:val="1CF57C45"/>
    <w:rsid w:val="1CF91343"/>
    <w:rsid w:val="1CF919DC"/>
    <w:rsid w:val="1CFA0140"/>
    <w:rsid w:val="1CFA4202"/>
    <w:rsid w:val="1CFC7AD5"/>
    <w:rsid w:val="1CFE352C"/>
    <w:rsid w:val="1CFF7694"/>
    <w:rsid w:val="1D014DCE"/>
    <w:rsid w:val="1D0570D8"/>
    <w:rsid w:val="1D11080C"/>
    <w:rsid w:val="1D11742F"/>
    <w:rsid w:val="1D133BC8"/>
    <w:rsid w:val="1D13493C"/>
    <w:rsid w:val="1D1433EF"/>
    <w:rsid w:val="1D1B5317"/>
    <w:rsid w:val="1D1D6DB6"/>
    <w:rsid w:val="1D1F2136"/>
    <w:rsid w:val="1D211B34"/>
    <w:rsid w:val="1D277D23"/>
    <w:rsid w:val="1D2925DE"/>
    <w:rsid w:val="1D2D1404"/>
    <w:rsid w:val="1D2E3E54"/>
    <w:rsid w:val="1D30410B"/>
    <w:rsid w:val="1D3250C0"/>
    <w:rsid w:val="1D33042A"/>
    <w:rsid w:val="1D33106A"/>
    <w:rsid w:val="1D3905C4"/>
    <w:rsid w:val="1D3B5AA3"/>
    <w:rsid w:val="1D451347"/>
    <w:rsid w:val="1D4F14CC"/>
    <w:rsid w:val="1D4F685D"/>
    <w:rsid w:val="1D563AF7"/>
    <w:rsid w:val="1D571AB4"/>
    <w:rsid w:val="1D585AE5"/>
    <w:rsid w:val="1D5C538B"/>
    <w:rsid w:val="1D5E56DB"/>
    <w:rsid w:val="1D623BCD"/>
    <w:rsid w:val="1D6A123A"/>
    <w:rsid w:val="1D6A39AE"/>
    <w:rsid w:val="1D6A6C96"/>
    <w:rsid w:val="1D6B7F07"/>
    <w:rsid w:val="1D6D14DE"/>
    <w:rsid w:val="1D6D245F"/>
    <w:rsid w:val="1D72744A"/>
    <w:rsid w:val="1D757ECF"/>
    <w:rsid w:val="1D77584D"/>
    <w:rsid w:val="1D78544C"/>
    <w:rsid w:val="1D7A1C24"/>
    <w:rsid w:val="1D7B6C75"/>
    <w:rsid w:val="1D805D73"/>
    <w:rsid w:val="1D8A5205"/>
    <w:rsid w:val="1D9D60B7"/>
    <w:rsid w:val="1D9E61E4"/>
    <w:rsid w:val="1DA22180"/>
    <w:rsid w:val="1DA44730"/>
    <w:rsid w:val="1DA8781F"/>
    <w:rsid w:val="1DAC27BE"/>
    <w:rsid w:val="1DAC6707"/>
    <w:rsid w:val="1DAF456F"/>
    <w:rsid w:val="1DB04A23"/>
    <w:rsid w:val="1DB15E28"/>
    <w:rsid w:val="1DBB6FD3"/>
    <w:rsid w:val="1DBC485A"/>
    <w:rsid w:val="1DC00507"/>
    <w:rsid w:val="1DC37D43"/>
    <w:rsid w:val="1DCA3DB1"/>
    <w:rsid w:val="1DCB572B"/>
    <w:rsid w:val="1DD05FEF"/>
    <w:rsid w:val="1DD31E99"/>
    <w:rsid w:val="1DD36F4D"/>
    <w:rsid w:val="1DD87ADE"/>
    <w:rsid w:val="1DD975B5"/>
    <w:rsid w:val="1DDB1AB1"/>
    <w:rsid w:val="1DDF11FC"/>
    <w:rsid w:val="1DE22ED9"/>
    <w:rsid w:val="1DE43118"/>
    <w:rsid w:val="1DE67A51"/>
    <w:rsid w:val="1DE83E13"/>
    <w:rsid w:val="1DE9676E"/>
    <w:rsid w:val="1DEB046F"/>
    <w:rsid w:val="1DEC1CA0"/>
    <w:rsid w:val="1DEC6DB1"/>
    <w:rsid w:val="1DED6BFB"/>
    <w:rsid w:val="1DF1473E"/>
    <w:rsid w:val="1DF50331"/>
    <w:rsid w:val="1DF943F8"/>
    <w:rsid w:val="1DFA4138"/>
    <w:rsid w:val="1DFB220F"/>
    <w:rsid w:val="1DFB4478"/>
    <w:rsid w:val="1DFC257F"/>
    <w:rsid w:val="1DFF3D72"/>
    <w:rsid w:val="1E0320A9"/>
    <w:rsid w:val="1E064D06"/>
    <w:rsid w:val="1E0810B6"/>
    <w:rsid w:val="1E0D0FBE"/>
    <w:rsid w:val="1E0E4C90"/>
    <w:rsid w:val="1E0F3F2E"/>
    <w:rsid w:val="1E140EC4"/>
    <w:rsid w:val="1E1457A0"/>
    <w:rsid w:val="1E147D1C"/>
    <w:rsid w:val="1E166702"/>
    <w:rsid w:val="1E190302"/>
    <w:rsid w:val="1E1A799E"/>
    <w:rsid w:val="1E1B3AF0"/>
    <w:rsid w:val="1E1D4818"/>
    <w:rsid w:val="1E244982"/>
    <w:rsid w:val="1E25505A"/>
    <w:rsid w:val="1E2A6014"/>
    <w:rsid w:val="1E302301"/>
    <w:rsid w:val="1E344E3D"/>
    <w:rsid w:val="1E354718"/>
    <w:rsid w:val="1E367522"/>
    <w:rsid w:val="1E3B570A"/>
    <w:rsid w:val="1E402D5F"/>
    <w:rsid w:val="1E441951"/>
    <w:rsid w:val="1E442B7A"/>
    <w:rsid w:val="1E455F4D"/>
    <w:rsid w:val="1E4A64CA"/>
    <w:rsid w:val="1E4D03A6"/>
    <w:rsid w:val="1E53168E"/>
    <w:rsid w:val="1E547C8C"/>
    <w:rsid w:val="1E551952"/>
    <w:rsid w:val="1E5A3044"/>
    <w:rsid w:val="1E5E446E"/>
    <w:rsid w:val="1E641599"/>
    <w:rsid w:val="1E695F5B"/>
    <w:rsid w:val="1E73579A"/>
    <w:rsid w:val="1E747482"/>
    <w:rsid w:val="1E7B4A6A"/>
    <w:rsid w:val="1E7C6156"/>
    <w:rsid w:val="1E7C6CBE"/>
    <w:rsid w:val="1E7D659D"/>
    <w:rsid w:val="1E810AAD"/>
    <w:rsid w:val="1E854FF8"/>
    <w:rsid w:val="1E896107"/>
    <w:rsid w:val="1E8E0C0C"/>
    <w:rsid w:val="1E905CA1"/>
    <w:rsid w:val="1E922536"/>
    <w:rsid w:val="1E9303AC"/>
    <w:rsid w:val="1E954E63"/>
    <w:rsid w:val="1E956A2F"/>
    <w:rsid w:val="1E9932E4"/>
    <w:rsid w:val="1E9B13DB"/>
    <w:rsid w:val="1E9C4E4F"/>
    <w:rsid w:val="1EA1617D"/>
    <w:rsid w:val="1EA465E6"/>
    <w:rsid w:val="1EAF79CB"/>
    <w:rsid w:val="1EB2566A"/>
    <w:rsid w:val="1EB40364"/>
    <w:rsid w:val="1EB6767E"/>
    <w:rsid w:val="1EB73AF6"/>
    <w:rsid w:val="1EB90993"/>
    <w:rsid w:val="1EBF7E98"/>
    <w:rsid w:val="1EC2624D"/>
    <w:rsid w:val="1EC55C04"/>
    <w:rsid w:val="1ED31BCC"/>
    <w:rsid w:val="1ED536AB"/>
    <w:rsid w:val="1ED74E10"/>
    <w:rsid w:val="1EDC11F6"/>
    <w:rsid w:val="1EDC5C40"/>
    <w:rsid w:val="1EDE3EF2"/>
    <w:rsid w:val="1EE0310B"/>
    <w:rsid w:val="1EE42941"/>
    <w:rsid w:val="1EE569DB"/>
    <w:rsid w:val="1EE77202"/>
    <w:rsid w:val="1EEB0260"/>
    <w:rsid w:val="1EED3C6E"/>
    <w:rsid w:val="1EF41206"/>
    <w:rsid w:val="1EF46900"/>
    <w:rsid w:val="1EF85A2D"/>
    <w:rsid w:val="1EFA2EA7"/>
    <w:rsid w:val="1EFB7A7C"/>
    <w:rsid w:val="1EFC2BBB"/>
    <w:rsid w:val="1EFD0343"/>
    <w:rsid w:val="1EFD1AB7"/>
    <w:rsid w:val="1F012DED"/>
    <w:rsid w:val="1F0175BA"/>
    <w:rsid w:val="1F042226"/>
    <w:rsid w:val="1F043A47"/>
    <w:rsid w:val="1F077318"/>
    <w:rsid w:val="1F0B22B1"/>
    <w:rsid w:val="1F1339D2"/>
    <w:rsid w:val="1F144B58"/>
    <w:rsid w:val="1F153A73"/>
    <w:rsid w:val="1F1D2AC5"/>
    <w:rsid w:val="1F1D7C21"/>
    <w:rsid w:val="1F2400AF"/>
    <w:rsid w:val="1F26695E"/>
    <w:rsid w:val="1F2E1447"/>
    <w:rsid w:val="1F3208B0"/>
    <w:rsid w:val="1F3245E3"/>
    <w:rsid w:val="1F345EA3"/>
    <w:rsid w:val="1F35463C"/>
    <w:rsid w:val="1F367FAD"/>
    <w:rsid w:val="1F3962E2"/>
    <w:rsid w:val="1F3B6355"/>
    <w:rsid w:val="1F3C4592"/>
    <w:rsid w:val="1F3F24AB"/>
    <w:rsid w:val="1F3F345E"/>
    <w:rsid w:val="1F43168A"/>
    <w:rsid w:val="1F456186"/>
    <w:rsid w:val="1F461886"/>
    <w:rsid w:val="1F471795"/>
    <w:rsid w:val="1F4A0F03"/>
    <w:rsid w:val="1F4E4583"/>
    <w:rsid w:val="1F5027DE"/>
    <w:rsid w:val="1F516B15"/>
    <w:rsid w:val="1F52708D"/>
    <w:rsid w:val="1F53653A"/>
    <w:rsid w:val="1F56734B"/>
    <w:rsid w:val="1F5C00A5"/>
    <w:rsid w:val="1F5E5EA2"/>
    <w:rsid w:val="1F5E67DD"/>
    <w:rsid w:val="1F6D4D4E"/>
    <w:rsid w:val="1F712F6F"/>
    <w:rsid w:val="1F74403C"/>
    <w:rsid w:val="1F7A7CF7"/>
    <w:rsid w:val="1F7E6743"/>
    <w:rsid w:val="1F807307"/>
    <w:rsid w:val="1F815122"/>
    <w:rsid w:val="1F8508C2"/>
    <w:rsid w:val="1F882200"/>
    <w:rsid w:val="1F9176FD"/>
    <w:rsid w:val="1F92648B"/>
    <w:rsid w:val="1F934D71"/>
    <w:rsid w:val="1F943D13"/>
    <w:rsid w:val="1F963C91"/>
    <w:rsid w:val="1F964D05"/>
    <w:rsid w:val="1F9866B0"/>
    <w:rsid w:val="1F991DD0"/>
    <w:rsid w:val="1F995C20"/>
    <w:rsid w:val="1FA27AF9"/>
    <w:rsid w:val="1FAA1F6D"/>
    <w:rsid w:val="1FAD3F87"/>
    <w:rsid w:val="1FB00186"/>
    <w:rsid w:val="1FB1273D"/>
    <w:rsid w:val="1FB155E5"/>
    <w:rsid w:val="1FB53884"/>
    <w:rsid w:val="1FB57B5F"/>
    <w:rsid w:val="1FB61DB6"/>
    <w:rsid w:val="1FB7464A"/>
    <w:rsid w:val="1FB92BA8"/>
    <w:rsid w:val="1FBB4EC5"/>
    <w:rsid w:val="1FC01B15"/>
    <w:rsid w:val="1FC15378"/>
    <w:rsid w:val="1FC26185"/>
    <w:rsid w:val="1FC67132"/>
    <w:rsid w:val="1FC8389F"/>
    <w:rsid w:val="1FDC4945"/>
    <w:rsid w:val="1FDE786A"/>
    <w:rsid w:val="1FDF3327"/>
    <w:rsid w:val="1FE11FDD"/>
    <w:rsid w:val="1FE21BCD"/>
    <w:rsid w:val="1FE245DC"/>
    <w:rsid w:val="1FE357E3"/>
    <w:rsid w:val="1FE47C0C"/>
    <w:rsid w:val="1FE85B47"/>
    <w:rsid w:val="1FE95F3D"/>
    <w:rsid w:val="1FEB7435"/>
    <w:rsid w:val="1FEC0312"/>
    <w:rsid w:val="1FEC3E00"/>
    <w:rsid w:val="1FEF4DA1"/>
    <w:rsid w:val="1FF7195E"/>
    <w:rsid w:val="1FF90344"/>
    <w:rsid w:val="2000527E"/>
    <w:rsid w:val="20006B62"/>
    <w:rsid w:val="20007546"/>
    <w:rsid w:val="2001108A"/>
    <w:rsid w:val="200120DB"/>
    <w:rsid w:val="200146A1"/>
    <w:rsid w:val="200205C7"/>
    <w:rsid w:val="2004717A"/>
    <w:rsid w:val="2007660D"/>
    <w:rsid w:val="20084D06"/>
    <w:rsid w:val="200E5FB7"/>
    <w:rsid w:val="200E77AC"/>
    <w:rsid w:val="20121850"/>
    <w:rsid w:val="20143EB1"/>
    <w:rsid w:val="20176E91"/>
    <w:rsid w:val="2019623E"/>
    <w:rsid w:val="201B35DA"/>
    <w:rsid w:val="201B51F2"/>
    <w:rsid w:val="20234D27"/>
    <w:rsid w:val="20290090"/>
    <w:rsid w:val="20291CA5"/>
    <w:rsid w:val="202C681B"/>
    <w:rsid w:val="202C7A51"/>
    <w:rsid w:val="202D1239"/>
    <w:rsid w:val="202D1E67"/>
    <w:rsid w:val="20317571"/>
    <w:rsid w:val="203339D2"/>
    <w:rsid w:val="20346B07"/>
    <w:rsid w:val="20351E68"/>
    <w:rsid w:val="203660D9"/>
    <w:rsid w:val="203A0985"/>
    <w:rsid w:val="203D3EF7"/>
    <w:rsid w:val="20402EE1"/>
    <w:rsid w:val="20440593"/>
    <w:rsid w:val="2045054B"/>
    <w:rsid w:val="2047792D"/>
    <w:rsid w:val="2049740F"/>
    <w:rsid w:val="204B070F"/>
    <w:rsid w:val="204C2EA7"/>
    <w:rsid w:val="204E5ACC"/>
    <w:rsid w:val="20513167"/>
    <w:rsid w:val="205B7B0F"/>
    <w:rsid w:val="205C3D20"/>
    <w:rsid w:val="20634573"/>
    <w:rsid w:val="20645F10"/>
    <w:rsid w:val="2067235C"/>
    <w:rsid w:val="206954DC"/>
    <w:rsid w:val="206E1551"/>
    <w:rsid w:val="207373FF"/>
    <w:rsid w:val="20826EB6"/>
    <w:rsid w:val="20827B59"/>
    <w:rsid w:val="208613C7"/>
    <w:rsid w:val="20862690"/>
    <w:rsid w:val="20902730"/>
    <w:rsid w:val="20913A6A"/>
    <w:rsid w:val="20914115"/>
    <w:rsid w:val="2098629F"/>
    <w:rsid w:val="209911CF"/>
    <w:rsid w:val="209A33B0"/>
    <w:rsid w:val="209D70C3"/>
    <w:rsid w:val="209E66B7"/>
    <w:rsid w:val="20A16A30"/>
    <w:rsid w:val="20A25D2E"/>
    <w:rsid w:val="20A53326"/>
    <w:rsid w:val="20A73C37"/>
    <w:rsid w:val="20AB7F54"/>
    <w:rsid w:val="20AD0523"/>
    <w:rsid w:val="20B322F6"/>
    <w:rsid w:val="20B91A27"/>
    <w:rsid w:val="20BC649C"/>
    <w:rsid w:val="20BF2D7B"/>
    <w:rsid w:val="20C052FC"/>
    <w:rsid w:val="20C118E6"/>
    <w:rsid w:val="20C14EC9"/>
    <w:rsid w:val="20C6324C"/>
    <w:rsid w:val="20C64028"/>
    <w:rsid w:val="20C9765E"/>
    <w:rsid w:val="20CA0E48"/>
    <w:rsid w:val="20D24A5F"/>
    <w:rsid w:val="20D5058C"/>
    <w:rsid w:val="20D74366"/>
    <w:rsid w:val="20D86C29"/>
    <w:rsid w:val="20DB784F"/>
    <w:rsid w:val="20DD6258"/>
    <w:rsid w:val="20E07AC3"/>
    <w:rsid w:val="20E16295"/>
    <w:rsid w:val="20E85BCD"/>
    <w:rsid w:val="20E85E40"/>
    <w:rsid w:val="20EA3B72"/>
    <w:rsid w:val="20F16A4B"/>
    <w:rsid w:val="20F64C5B"/>
    <w:rsid w:val="20F95A4A"/>
    <w:rsid w:val="20FA5A3D"/>
    <w:rsid w:val="20FC48EC"/>
    <w:rsid w:val="20FC6055"/>
    <w:rsid w:val="210252CE"/>
    <w:rsid w:val="210743F4"/>
    <w:rsid w:val="210F0445"/>
    <w:rsid w:val="21116429"/>
    <w:rsid w:val="21156D98"/>
    <w:rsid w:val="2119776C"/>
    <w:rsid w:val="211C353C"/>
    <w:rsid w:val="211E6327"/>
    <w:rsid w:val="21221DF1"/>
    <w:rsid w:val="2124393F"/>
    <w:rsid w:val="212617D1"/>
    <w:rsid w:val="212747D6"/>
    <w:rsid w:val="212800F5"/>
    <w:rsid w:val="212A547C"/>
    <w:rsid w:val="212C0367"/>
    <w:rsid w:val="212D7880"/>
    <w:rsid w:val="2130347A"/>
    <w:rsid w:val="21332949"/>
    <w:rsid w:val="21355D46"/>
    <w:rsid w:val="21370287"/>
    <w:rsid w:val="21403F6A"/>
    <w:rsid w:val="21456EDE"/>
    <w:rsid w:val="21467E60"/>
    <w:rsid w:val="214F2CC6"/>
    <w:rsid w:val="21502EF0"/>
    <w:rsid w:val="21504D21"/>
    <w:rsid w:val="215154DC"/>
    <w:rsid w:val="2151680A"/>
    <w:rsid w:val="21533734"/>
    <w:rsid w:val="21540C68"/>
    <w:rsid w:val="21582E05"/>
    <w:rsid w:val="215C70C1"/>
    <w:rsid w:val="21624218"/>
    <w:rsid w:val="21714401"/>
    <w:rsid w:val="21735153"/>
    <w:rsid w:val="21787AB8"/>
    <w:rsid w:val="217913C2"/>
    <w:rsid w:val="217D645B"/>
    <w:rsid w:val="21800A74"/>
    <w:rsid w:val="21802C65"/>
    <w:rsid w:val="21817CF9"/>
    <w:rsid w:val="218341B1"/>
    <w:rsid w:val="21860EC0"/>
    <w:rsid w:val="2186136E"/>
    <w:rsid w:val="218D0276"/>
    <w:rsid w:val="21917ECB"/>
    <w:rsid w:val="21925659"/>
    <w:rsid w:val="21962418"/>
    <w:rsid w:val="2196546D"/>
    <w:rsid w:val="219B662B"/>
    <w:rsid w:val="219B6DF3"/>
    <w:rsid w:val="219D1499"/>
    <w:rsid w:val="219D3DAE"/>
    <w:rsid w:val="219E2B8F"/>
    <w:rsid w:val="219E6EEB"/>
    <w:rsid w:val="21A028A6"/>
    <w:rsid w:val="21A4004E"/>
    <w:rsid w:val="21A900E1"/>
    <w:rsid w:val="21AA5E18"/>
    <w:rsid w:val="21AB5F9D"/>
    <w:rsid w:val="21AC415C"/>
    <w:rsid w:val="21B45E9E"/>
    <w:rsid w:val="21B71285"/>
    <w:rsid w:val="21B76CC5"/>
    <w:rsid w:val="21BB5203"/>
    <w:rsid w:val="21C24CF8"/>
    <w:rsid w:val="21C42DD8"/>
    <w:rsid w:val="21C51F81"/>
    <w:rsid w:val="21D34BE2"/>
    <w:rsid w:val="21D35FE0"/>
    <w:rsid w:val="21D4338A"/>
    <w:rsid w:val="21D441CD"/>
    <w:rsid w:val="21D4505C"/>
    <w:rsid w:val="21D73D89"/>
    <w:rsid w:val="21D747FD"/>
    <w:rsid w:val="21DF67E2"/>
    <w:rsid w:val="21E84F29"/>
    <w:rsid w:val="21EA024B"/>
    <w:rsid w:val="21F14811"/>
    <w:rsid w:val="21F665C5"/>
    <w:rsid w:val="21FA2571"/>
    <w:rsid w:val="21FD6216"/>
    <w:rsid w:val="21FE1958"/>
    <w:rsid w:val="22004CCA"/>
    <w:rsid w:val="22064A5B"/>
    <w:rsid w:val="220A4AB7"/>
    <w:rsid w:val="220B7456"/>
    <w:rsid w:val="220B784F"/>
    <w:rsid w:val="221134D4"/>
    <w:rsid w:val="22124F87"/>
    <w:rsid w:val="22137D22"/>
    <w:rsid w:val="22141C27"/>
    <w:rsid w:val="221B79B2"/>
    <w:rsid w:val="221C1037"/>
    <w:rsid w:val="221C2243"/>
    <w:rsid w:val="22244719"/>
    <w:rsid w:val="2227412C"/>
    <w:rsid w:val="222E03FF"/>
    <w:rsid w:val="22325F9F"/>
    <w:rsid w:val="22371419"/>
    <w:rsid w:val="223D627A"/>
    <w:rsid w:val="224535DD"/>
    <w:rsid w:val="22536EA6"/>
    <w:rsid w:val="225A10C7"/>
    <w:rsid w:val="225A3884"/>
    <w:rsid w:val="225F4BFA"/>
    <w:rsid w:val="22625294"/>
    <w:rsid w:val="226535F3"/>
    <w:rsid w:val="226657A0"/>
    <w:rsid w:val="22691774"/>
    <w:rsid w:val="226A4080"/>
    <w:rsid w:val="226C693D"/>
    <w:rsid w:val="226D7EEC"/>
    <w:rsid w:val="226E744C"/>
    <w:rsid w:val="226F3444"/>
    <w:rsid w:val="227105BC"/>
    <w:rsid w:val="227916D1"/>
    <w:rsid w:val="227B3DA7"/>
    <w:rsid w:val="2280289B"/>
    <w:rsid w:val="22812BE9"/>
    <w:rsid w:val="22841638"/>
    <w:rsid w:val="228A56CB"/>
    <w:rsid w:val="228D4D3E"/>
    <w:rsid w:val="22915A11"/>
    <w:rsid w:val="22984940"/>
    <w:rsid w:val="229D1860"/>
    <w:rsid w:val="229F5A9F"/>
    <w:rsid w:val="22A05EFC"/>
    <w:rsid w:val="22A163F2"/>
    <w:rsid w:val="22A269E8"/>
    <w:rsid w:val="22A65453"/>
    <w:rsid w:val="22A7112F"/>
    <w:rsid w:val="22A73B2B"/>
    <w:rsid w:val="22AD5E95"/>
    <w:rsid w:val="22AF2885"/>
    <w:rsid w:val="22AF2FCE"/>
    <w:rsid w:val="22B314AB"/>
    <w:rsid w:val="22B66373"/>
    <w:rsid w:val="22B8045B"/>
    <w:rsid w:val="22BD6B41"/>
    <w:rsid w:val="22BF7956"/>
    <w:rsid w:val="22C31366"/>
    <w:rsid w:val="22C60AC0"/>
    <w:rsid w:val="22CA4523"/>
    <w:rsid w:val="22CF7B56"/>
    <w:rsid w:val="22D179E5"/>
    <w:rsid w:val="22D261A7"/>
    <w:rsid w:val="22D655B6"/>
    <w:rsid w:val="22D74DE3"/>
    <w:rsid w:val="22DE0D9E"/>
    <w:rsid w:val="22DE14DC"/>
    <w:rsid w:val="22E22D15"/>
    <w:rsid w:val="22E26190"/>
    <w:rsid w:val="22ED6B42"/>
    <w:rsid w:val="22EF3533"/>
    <w:rsid w:val="22F131B5"/>
    <w:rsid w:val="22F50142"/>
    <w:rsid w:val="22F63CCE"/>
    <w:rsid w:val="22FC3C28"/>
    <w:rsid w:val="23040DC2"/>
    <w:rsid w:val="2306737B"/>
    <w:rsid w:val="23084A29"/>
    <w:rsid w:val="230B4186"/>
    <w:rsid w:val="23110D9F"/>
    <w:rsid w:val="2312027A"/>
    <w:rsid w:val="2313683B"/>
    <w:rsid w:val="23176170"/>
    <w:rsid w:val="231E1D81"/>
    <w:rsid w:val="23251277"/>
    <w:rsid w:val="232C4B68"/>
    <w:rsid w:val="232E375F"/>
    <w:rsid w:val="232E38F4"/>
    <w:rsid w:val="233048C3"/>
    <w:rsid w:val="2333732B"/>
    <w:rsid w:val="23382399"/>
    <w:rsid w:val="233B3E79"/>
    <w:rsid w:val="233F418D"/>
    <w:rsid w:val="234565BB"/>
    <w:rsid w:val="2346699B"/>
    <w:rsid w:val="23496456"/>
    <w:rsid w:val="234C5554"/>
    <w:rsid w:val="235008FF"/>
    <w:rsid w:val="235163A7"/>
    <w:rsid w:val="2357717A"/>
    <w:rsid w:val="23584A68"/>
    <w:rsid w:val="23587584"/>
    <w:rsid w:val="235F77A3"/>
    <w:rsid w:val="23710722"/>
    <w:rsid w:val="237347EB"/>
    <w:rsid w:val="2378012A"/>
    <w:rsid w:val="23790F2E"/>
    <w:rsid w:val="2379538F"/>
    <w:rsid w:val="23804538"/>
    <w:rsid w:val="23816FA3"/>
    <w:rsid w:val="238B5FE6"/>
    <w:rsid w:val="238E1BB7"/>
    <w:rsid w:val="238E3F3A"/>
    <w:rsid w:val="23900D5D"/>
    <w:rsid w:val="23924559"/>
    <w:rsid w:val="2394190C"/>
    <w:rsid w:val="23967774"/>
    <w:rsid w:val="239720B5"/>
    <w:rsid w:val="239A6E0A"/>
    <w:rsid w:val="239B5B15"/>
    <w:rsid w:val="239D0B54"/>
    <w:rsid w:val="23AA42C3"/>
    <w:rsid w:val="23AD2332"/>
    <w:rsid w:val="23B124C6"/>
    <w:rsid w:val="23B5383A"/>
    <w:rsid w:val="23B63E1F"/>
    <w:rsid w:val="23B80B57"/>
    <w:rsid w:val="23BE66C1"/>
    <w:rsid w:val="23C4505F"/>
    <w:rsid w:val="23C56A97"/>
    <w:rsid w:val="23C82241"/>
    <w:rsid w:val="23CA1F76"/>
    <w:rsid w:val="23CC5929"/>
    <w:rsid w:val="23CE0DAF"/>
    <w:rsid w:val="23CE30B3"/>
    <w:rsid w:val="23D47F35"/>
    <w:rsid w:val="23D529AA"/>
    <w:rsid w:val="23DC76DD"/>
    <w:rsid w:val="23DD54FE"/>
    <w:rsid w:val="23E53872"/>
    <w:rsid w:val="23E64D40"/>
    <w:rsid w:val="23E71906"/>
    <w:rsid w:val="23E71C52"/>
    <w:rsid w:val="23E751DC"/>
    <w:rsid w:val="23E85E72"/>
    <w:rsid w:val="23E95063"/>
    <w:rsid w:val="23EC6081"/>
    <w:rsid w:val="23F12FAF"/>
    <w:rsid w:val="23F951CD"/>
    <w:rsid w:val="23FA0466"/>
    <w:rsid w:val="23FB7101"/>
    <w:rsid w:val="23FC721C"/>
    <w:rsid w:val="24010AD8"/>
    <w:rsid w:val="24072DD7"/>
    <w:rsid w:val="240E7ED1"/>
    <w:rsid w:val="241059F8"/>
    <w:rsid w:val="24106A01"/>
    <w:rsid w:val="241624FB"/>
    <w:rsid w:val="241A68D7"/>
    <w:rsid w:val="241B753A"/>
    <w:rsid w:val="24254E30"/>
    <w:rsid w:val="2426183F"/>
    <w:rsid w:val="242743E1"/>
    <w:rsid w:val="242817F0"/>
    <w:rsid w:val="242B2A49"/>
    <w:rsid w:val="243147B4"/>
    <w:rsid w:val="24333F5C"/>
    <w:rsid w:val="243358F8"/>
    <w:rsid w:val="243A363E"/>
    <w:rsid w:val="243B4314"/>
    <w:rsid w:val="243B5886"/>
    <w:rsid w:val="2445662F"/>
    <w:rsid w:val="244755DB"/>
    <w:rsid w:val="244832E7"/>
    <w:rsid w:val="244C68E6"/>
    <w:rsid w:val="24517B3B"/>
    <w:rsid w:val="2452024C"/>
    <w:rsid w:val="24523BCF"/>
    <w:rsid w:val="245B10C8"/>
    <w:rsid w:val="245C455C"/>
    <w:rsid w:val="245D3D67"/>
    <w:rsid w:val="245E2B49"/>
    <w:rsid w:val="24624A67"/>
    <w:rsid w:val="246626C2"/>
    <w:rsid w:val="24694980"/>
    <w:rsid w:val="246D67A8"/>
    <w:rsid w:val="246E1E22"/>
    <w:rsid w:val="246F1715"/>
    <w:rsid w:val="247028BD"/>
    <w:rsid w:val="24712B78"/>
    <w:rsid w:val="24733EF4"/>
    <w:rsid w:val="24737AF2"/>
    <w:rsid w:val="24743B81"/>
    <w:rsid w:val="247503D4"/>
    <w:rsid w:val="247C3AD3"/>
    <w:rsid w:val="247D3AB7"/>
    <w:rsid w:val="24826259"/>
    <w:rsid w:val="248E69D7"/>
    <w:rsid w:val="24933D05"/>
    <w:rsid w:val="24951A7B"/>
    <w:rsid w:val="24992860"/>
    <w:rsid w:val="24996ADB"/>
    <w:rsid w:val="249F17AE"/>
    <w:rsid w:val="24A402F9"/>
    <w:rsid w:val="24A939D0"/>
    <w:rsid w:val="24AB12DA"/>
    <w:rsid w:val="24AB7006"/>
    <w:rsid w:val="24AE1AF4"/>
    <w:rsid w:val="24AF058C"/>
    <w:rsid w:val="24B25B45"/>
    <w:rsid w:val="24B35CA4"/>
    <w:rsid w:val="24BE40AA"/>
    <w:rsid w:val="24BE5D9B"/>
    <w:rsid w:val="24BF5F1B"/>
    <w:rsid w:val="24C23F5E"/>
    <w:rsid w:val="24C27E11"/>
    <w:rsid w:val="24CD5F7C"/>
    <w:rsid w:val="24CE64E1"/>
    <w:rsid w:val="24CF69CC"/>
    <w:rsid w:val="24D11126"/>
    <w:rsid w:val="24D234F1"/>
    <w:rsid w:val="24D37C53"/>
    <w:rsid w:val="24D75E4C"/>
    <w:rsid w:val="24D90B6D"/>
    <w:rsid w:val="24DE07E4"/>
    <w:rsid w:val="24E6428E"/>
    <w:rsid w:val="24E652A8"/>
    <w:rsid w:val="24EA1093"/>
    <w:rsid w:val="24ED1120"/>
    <w:rsid w:val="24ED557A"/>
    <w:rsid w:val="24F12947"/>
    <w:rsid w:val="24F62077"/>
    <w:rsid w:val="24F70794"/>
    <w:rsid w:val="24FB4D24"/>
    <w:rsid w:val="250138BF"/>
    <w:rsid w:val="250370C1"/>
    <w:rsid w:val="250B2D20"/>
    <w:rsid w:val="250C61DE"/>
    <w:rsid w:val="250D1CB0"/>
    <w:rsid w:val="250F097B"/>
    <w:rsid w:val="25140368"/>
    <w:rsid w:val="25166D32"/>
    <w:rsid w:val="25187BA9"/>
    <w:rsid w:val="251C11CC"/>
    <w:rsid w:val="251C1F36"/>
    <w:rsid w:val="251C340E"/>
    <w:rsid w:val="251E4873"/>
    <w:rsid w:val="252957B2"/>
    <w:rsid w:val="252C772F"/>
    <w:rsid w:val="252D5591"/>
    <w:rsid w:val="253D255D"/>
    <w:rsid w:val="25442579"/>
    <w:rsid w:val="254D5BB3"/>
    <w:rsid w:val="254D7F8D"/>
    <w:rsid w:val="2551091C"/>
    <w:rsid w:val="25515FFC"/>
    <w:rsid w:val="255753B7"/>
    <w:rsid w:val="2557693F"/>
    <w:rsid w:val="255B003D"/>
    <w:rsid w:val="255B3CF3"/>
    <w:rsid w:val="255C226D"/>
    <w:rsid w:val="255E53E6"/>
    <w:rsid w:val="256133C1"/>
    <w:rsid w:val="25630512"/>
    <w:rsid w:val="25686C09"/>
    <w:rsid w:val="25695753"/>
    <w:rsid w:val="256C3061"/>
    <w:rsid w:val="256F14F6"/>
    <w:rsid w:val="25716395"/>
    <w:rsid w:val="2572501F"/>
    <w:rsid w:val="25727145"/>
    <w:rsid w:val="25803DED"/>
    <w:rsid w:val="25833990"/>
    <w:rsid w:val="25856401"/>
    <w:rsid w:val="258D34E8"/>
    <w:rsid w:val="258F72C4"/>
    <w:rsid w:val="259E5F0E"/>
    <w:rsid w:val="25A218FE"/>
    <w:rsid w:val="25A300A0"/>
    <w:rsid w:val="25A461F0"/>
    <w:rsid w:val="25A57A5F"/>
    <w:rsid w:val="25A73030"/>
    <w:rsid w:val="25B44BAC"/>
    <w:rsid w:val="25B72AEB"/>
    <w:rsid w:val="25C239FF"/>
    <w:rsid w:val="25C71EA4"/>
    <w:rsid w:val="25CF07D8"/>
    <w:rsid w:val="25CF798F"/>
    <w:rsid w:val="25D04116"/>
    <w:rsid w:val="25D07B91"/>
    <w:rsid w:val="25D55C92"/>
    <w:rsid w:val="25D80C67"/>
    <w:rsid w:val="25DA460A"/>
    <w:rsid w:val="25DB422E"/>
    <w:rsid w:val="25DF2C4C"/>
    <w:rsid w:val="25E06E6F"/>
    <w:rsid w:val="25E14665"/>
    <w:rsid w:val="25E322EC"/>
    <w:rsid w:val="25E33FF9"/>
    <w:rsid w:val="25E843C8"/>
    <w:rsid w:val="25EA4A9F"/>
    <w:rsid w:val="25EE68C1"/>
    <w:rsid w:val="25F02E56"/>
    <w:rsid w:val="25F13524"/>
    <w:rsid w:val="25F6730E"/>
    <w:rsid w:val="25F94C2B"/>
    <w:rsid w:val="25FB0B84"/>
    <w:rsid w:val="25FD5400"/>
    <w:rsid w:val="26006307"/>
    <w:rsid w:val="260137FD"/>
    <w:rsid w:val="26031ACC"/>
    <w:rsid w:val="26044E35"/>
    <w:rsid w:val="2607111C"/>
    <w:rsid w:val="26091351"/>
    <w:rsid w:val="26096EC8"/>
    <w:rsid w:val="260C5BA6"/>
    <w:rsid w:val="261736C6"/>
    <w:rsid w:val="261951A1"/>
    <w:rsid w:val="261A6CF2"/>
    <w:rsid w:val="261C5135"/>
    <w:rsid w:val="261F26C6"/>
    <w:rsid w:val="26202DF6"/>
    <w:rsid w:val="26232D8B"/>
    <w:rsid w:val="262463DD"/>
    <w:rsid w:val="262700B5"/>
    <w:rsid w:val="262A609D"/>
    <w:rsid w:val="262F1141"/>
    <w:rsid w:val="26310BE5"/>
    <w:rsid w:val="263A0DBE"/>
    <w:rsid w:val="263B4A4E"/>
    <w:rsid w:val="263E4B57"/>
    <w:rsid w:val="263F4B93"/>
    <w:rsid w:val="26440748"/>
    <w:rsid w:val="264D1D76"/>
    <w:rsid w:val="26531070"/>
    <w:rsid w:val="26544561"/>
    <w:rsid w:val="2657696A"/>
    <w:rsid w:val="2659384F"/>
    <w:rsid w:val="265A30D3"/>
    <w:rsid w:val="265A6752"/>
    <w:rsid w:val="265D67A8"/>
    <w:rsid w:val="26642549"/>
    <w:rsid w:val="2667375F"/>
    <w:rsid w:val="266B1412"/>
    <w:rsid w:val="266F50E4"/>
    <w:rsid w:val="26753EA8"/>
    <w:rsid w:val="26754E25"/>
    <w:rsid w:val="268332CB"/>
    <w:rsid w:val="26840FE0"/>
    <w:rsid w:val="268476DD"/>
    <w:rsid w:val="268662DE"/>
    <w:rsid w:val="2686630A"/>
    <w:rsid w:val="26867BD4"/>
    <w:rsid w:val="268709E2"/>
    <w:rsid w:val="26875F44"/>
    <w:rsid w:val="268C2DF5"/>
    <w:rsid w:val="268F3549"/>
    <w:rsid w:val="2690660D"/>
    <w:rsid w:val="269370DA"/>
    <w:rsid w:val="26A22311"/>
    <w:rsid w:val="26A46A39"/>
    <w:rsid w:val="26A52AB4"/>
    <w:rsid w:val="26AA133A"/>
    <w:rsid w:val="26AA630D"/>
    <w:rsid w:val="26AB7C62"/>
    <w:rsid w:val="26B304AC"/>
    <w:rsid w:val="26B34B30"/>
    <w:rsid w:val="26B40CEC"/>
    <w:rsid w:val="26B71ECF"/>
    <w:rsid w:val="26B82883"/>
    <w:rsid w:val="26C038CE"/>
    <w:rsid w:val="26C153C6"/>
    <w:rsid w:val="26C34DCC"/>
    <w:rsid w:val="26C44F11"/>
    <w:rsid w:val="26CA2CFC"/>
    <w:rsid w:val="26CA640F"/>
    <w:rsid w:val="26D35733"/>
    <w:rsid w:val="26D57CE6"/>
    <w:rsid w:val="26DA3BC2"/>
    <w:rsid w:val="26DD4F29"/>
    <w:rsid w:val="26DE738E"/>
    <w:rsid w:val="26E07BC0"/>
    <w:rsid w:val="26E1656B"/>
    <w:rsid w:val="26E328B1"/>
    <w:rsid w:val="26E36D32"/>
    <w:rsid w:val="26E562ED"/>
    <w:rsid w:val="26EB2981"/>
    <w:rsid w:val="26EC7984"/>
    <w:rsid w:val="26F03B52"/>
    <w:rsid w:val="26F16599"/>
    <w:rsid w:val="26F23539"/>
    <w:rsid w:val="26FD4DE0"/>
    <w:rsid w:val="270A419E"/>
    <w:rsid w:val="270B2B7D"/>
    <w:rsid w:val="270D73B1"/>
    <w:rsid w:val="27111881"/>
    <w:rsid w:val="27141817"/>
    <w:rsid w:val="27145525"/>
    <w:rsid w:val="271537E6"/>
    <w:rsid w:val="271D68C2"/>
    <w:rsid w:val="271D7E3E"/>
    <w:rsid w:val="271F6D11"/>
    <w:rsid w:val="27207FB4"/>
    <w:rsid w:val="27230133"/>
    <w:rsid w:val="27232F6F"/>
    <w:rsid w:val="272339AE"/>
    <w:rsid w:val="27265688"/>
    <w:rsid w:val="272660F4"/>
    <w:rsid w:val="27330648"/>
    <w:rsid w:val="27352688"/>
    <w:rsid w:val="273670AC"/>
    <w:rsid w:val="273B56E1"/>
    <w:rsid w:val="273B6B9C"/>
    <w:rsid w:val="273F624B"/>
    <w:rsid w:val="27470A00"/>
    <w:rsid w:val="2749774B"/>
    <w:rsid w:val="274B53F5"/>
    <w:rsid w:val="274C767A"/>
    <w:rsid w:val="274D24D9"/>
    <w:rsid w:val="27520D7E"/>
    <w:rsid w:val="275264BC"/>
    <w:rsid w:val="27543852"/>
    <w:rsid w:val="27563A64"/>
    <w:rsid w:val="27575A35"/>
    <w:rsid w:val="27580BE4"/>
    <w:rsid w:val="27585B90"/>
    <w:rsid w:val="275955D5"/>
    <w:rsid w:val="275B14FA"/>
    <w:rsid w:val="276051B1"/>
    <w:rsid w:val="27610312"/>
    <w:rsid w:val="27622A3B"/>
    <w:rsid w:val="27623A54"/>
    <w:rsid w:val="27630A10"/>
    <w:rsid w:val="27632FC3"/>
    <w:rsid w:val="27673F6A"/>
    <w:rsid w:val="276B78D7"/>
    <w:rsid w:val="277061FD"/>
    <w:rsid w:val="27730EB0"/>
    <w:rsid w:val="277C5E00"/>
    <w:rsid w:val="277F4B73"/>
    <w:rsid w:val="278360F5"/>
    <w:rsid w:val="278B7007"/>
    <w:rsid w:val="278E10E6"/>
    <w:rsid w:val="278E4601"/>
    <w:rsid w:val="278E6364"/>
    <w:rsid w:val="27971361"/>
    <w:rsid w:val="279926CD"/>
    <w:rsid w:val="279C2ED0"/>
    <w:rsid w:val="279F5034"/>
    <w:rsid w:val="27A04C51"/>
    <w:rsid w:val="27A05D73"/>
    <w:rsid w:val="27A325CD"/>
    <w:rsid w:val="27A62359"/>
    <w:rsid w:val="27A77917"/>
    <w:rsid w:val="27AD15A2"/>
    <w:rsid w:val="27AD6906"/>
    <w:rsid w:val="27AF2809"/>
    <w:rsid w:val="27B23F20"/>
    <w:rsid w:val="27B3259B"/>
    <w:rsid w:val="27B57D92"/>
    <w:rsid w:val="27B721D0"/>
    <w:rsid w:val="27B7686B"/>
    <w:rsid w:val="27BA2412"/>
    <w:rsid w:val="27BB4582"/>
    <w:rsid w:val="27C23E6C"/>
    <w:rsid w:val="27C87837"/>
    <w:rsid w:val="27C9111B"/>
    <w:rsid w:val="27CD39F4"/>
    <w:rsid w:val="27CE38CB"/>
    <w:rsid w:val="27D574FD"/>
    <w:rsid w:val="27D711E3"/>
    <w:rsid w:val="27D758AC"/>
    <w:rsid w:val="27DC7196"/>
    <w:rsid w:val="27E340FD"/>
    <w:rsid w:val="27E76A82"/>
    <w:rsid w:val="27E82EA5"/>
    <w:rsid w:val="27E833B5"/>
    <w:rsid w:val="27EC2887"/>
    <w:rsid w:val="27ED57B4"/>
    <w:rsid w:val="27F04D40"/>
    <w:rsid w:val="27F12B82"/>
    <w:rsid w:val="27F36439"/>
    <w:rsid w:val="27F572BE"/>
    <w:rsid w:val="27FC37D1"/>
    <w:rsid w:val="27FE1D11"/>
    <w:rsid w:val="2801210E"/>
    <w:rsid w:val="2804563F"/>
    <w:rsid w:val="28092072"/>
    <w:rsid w:val="28167C3A"/>
    <w:rsid w:val="28167F01"/>
    <w:rsid w:val="281B7A90"/>
    <w:rsid w:val="281C3F4A"/>
    <w:rsid w:val="28213976"/>
    <w:rsid w:val="282265E1"/>
    <w:rsid w:val="282439E4"/>
    <w:rsid w:val="28297A85"/>
    <w:rsid w:val="282C766C"/>
    <w:rsid w:val="282F51A8"/>
    <w:rsid w:val="28301B12"/>
    <w:rsid w:val="2830351E"/>
    <w:rsid w:val="28361786"/>
    <w:rsid w:val="28376C21"/>
    <w:rsid w:val="2837724B"/>
    <w:rsid w:val="28383FC0"/>
    <w:rsid w:val="283D2E4F"/>
    <w:rsid w:val="283E1E92"/>
    <w:rsid w:val="284204C5"/>
    <w:rsid w:val="28493E36"/>
    <w:rsid w:val="284C3648"/>
    <w:rsid w:val="284E49E6"/>
    <w:rsid w:val="284F564E"/>
    <w:rsid w:val="28503590"/>
    <w:rsid w:val="28504E06"/>
    <w:rsid w:val="28522D25"/>
    <w:rsid w:val="28575414"/>
    <w:rsid w:val="285D4C4F"/>
    <w:rsid w:val="286626D6"/>
    <w:rsid w:val="286636B2"/>
    <w:rsid w:val="286736D5"/>
    <w:rsid w:val="286E2EF8"/>
    <w:rsid w:val="28741FE6"/>
    <w:rsid w:val="28754146"/>
    <w:rsid w:val="2876012C"/>
    <w:rsid w:val="28784922"/>
    <w:rsid w:val="287D57E6"/>
    <w:rsid w:val="28864743"/>
    <w:rsid w:val="2886613B"/>
    <w:rsid w:val="288B0888"/>
    <w:rsid w:val="288E1149"/>
    <w:rsid w:val="288F580D"/>
    <w:rsid w:val="28930247"/>
    <w:rsid w:val="28933117"/>
    <w:rsid w:val="28942DE6"/>
    <w:rsid w:val="289818A9"/>
    <w:rsid w:val="289A4325"/>
    <w:rsid w:val="289A78BF"/>
    <w:rsid w:val="289B3E66"/>
    <w:rsid w:val="289B4577"/>
    <w:rsid w:val="289B78CE"/>
    <w:rsid w:val="289D76A9"/>
    <w:rsid w:val="28A37852"/>
    <w:rsid w:val="28A52202"/>
    <w:rsid w:val="28A7234D"/>
    <w:rsid w:val="28AA5F06"/>
    <w:rsid w:val="28B17C8C"/>
    <w:rsid w:val="28B61255"/>
    <w:rsid w:val="28B7636C"/>
    <w:rsid w:val="28BA5E06"/>
    <w:rsid w:val="28C45E4D"/>
    <w:rsid w:val="28C6151B"/>
    <w:rsid w:val="28C846DC"/>
    <w:rsid w:val="28CA68B9"/>
    <w:rsid w:val="28CF3060"/>
    <w:rsid w:val="28D21D6D"/>
    <w:rsid w:val="28D33A96"/>
    <w:rsid w:val="28D749C3"/>
    <w:rsid w:val="28DA56F0"/>
    <w:rsid w:val="28DB42FC"/>
    <w:rsid w:val="28DB4E88"/>
    <w:rsid w:val="28DE48AD"/>
    <w:rsid w:val="28EE3D4B"/>
    <w:rsid w:val="28F42F94"/>
    <w:rsid w:val="28F73C0E"/>
    <w:rsid w:val="28FB45A9"/>
    <w:rsid w:val="28FD429D"/>
    <w:rsid w:val="2900333F"/>
    <w:rsid w:val="290058DD"/>
    <w:rsid w:val="290517B6"/>
    <w:rsid w:val="2906193A"/>
    <w:rsid w:val="29067096"/>
    <w:rsid w:val="290966B1"/>
    <w:rsid w:val="290C233E"/>
    <w:rsid w:val="290C7460"/>
    <w:rsid w:val="29114E6F"/>
    <w:rsid w:val="29151405"/>
    <w:rsid w:val="291A7EB4"/>
    <w:rsid w:val="291D308A"/>
    <w:rsid w:val="291E5DAB"/>
    <w:rsid w:val="2921684C"/>
    <w:rsid w:val="2923204E"/>
    <w:rsid w:val="292437FB"/>
    <w:rsid w:val="292B1FBA"/>
    <w:rsid w:val="292F5DB3"/>
    <w:rsid w:val="29300419"/>
    <w:rsid w:val="29367873"/>
    <w:rsid w:val="293B509C"/>
    <w:rsid w:val="293B52E9"/>
    <w:rsid w:val="293C655C"/>
    <w:rsid w:val="294057F3"/>
    <w:rsid w:val="29416F7E"/>
    <w:rsid w:val="29431E1D"/>
    <w:rsid w:val="29431F9F"/>
    <w:rsid w:val="29467F45"/>
    <w:rsid w:val="294A1A16"/>
    <w:rsid w:val="2955035E"/>
    <w:rsid w:val="29567CF5"/>
    <w:rsid w:val="29590D7E"/>
    <w:rsid w:val="295C22A6"/>
    <w:rsid w:val="295D444A"/>
    <w:rsid w:val="295E728C"/>
    <w:rsid w:val="29643221"/>
    <w:rsid w:val="296546C1"/>
    <w:rsid w:val="29662673"/>
    <w:rsid w:val="29663361"/>
    <w:rsid w:val="296714DF"/>
    <w:rsid w:val="29691CC9"/>
    <w:rsid w:val="296B3178"/>
    <w:rsid w:val="296E6236"/>
    <w:rsid w:val="296F00C8"/>
    <w:rsid w:val="296F48C6"/>
    <w:rsid w:val="296F7FE7"/>
    <w:rsid w:val="29713B4D"/>
    <w:rsid w:val="297325FD"/>
    <w:rsid w:val="2979601B"/>
    <w:rsid w:val="297E3C94"/>
    <w:rsid w:val="2982638C"/>
    <w:rsid w:val="29834869"/>
    <w:rsid w:val="29851A03"/>
    <w:rsid w:val="299112CA"/>
    <w:rsid w:val="29924C72"/>
    <w:rsid w:val="29926DB5"/>
    <w:rsid w:val="29927D96"/>
    <w:rsid w:val="299425A2"/>
    <w:rsid w:val="29956141"/>
    <w:rsid w:val="299873D0"/>
    <w:rsid w:val="299A3C6E"/>
    <w:rsid w:val="299A5FE7"/>
    <w:rsid w:val="299F5184"/>
    <w:rsid w:val="29A06CDB"/>
    <w:rsid w:val="29AC7381"/>
    <w:rsid w:val="29AE4A45"/>
    <w:rsid w:val="29B02F9F"/>
    <w:rsid w:val="29B07043"/>
    <w:rsid w:val="29B73FCD"/>
    <w:rsid w:val="29BA0E9A"/>
    <w:rsid w:val="29BC170F"/>
    <w:rsid w:val="29BD09A1"/>
    <w:rsid w:val="29BD3428"/>
    <w:rsid w:val="29C36A4C"/>
    <w:rsid w:val="29CB18EF"/>
    <w:rsid w:val="29CE5191"/>
    <w:rsid w:val="29CF217A"/>
    <w:rsid w:val="29D36F98"/>
    <w:rsid w:val="29D43327"/>
    <w:rsid w:val="29D838FB"/>
    <w:rsid w:val="29D90990"/>
    <w:rsid w:val="29D943F8"/>
    <w:rsid w:val="29DA2FC1"/>
    <w:rsid w:val="29DB50D3"/>
    <w:rsid w:val="29E256AC"/>
    <w:rsid w:val="29E729F1"/>
    <w:rsid w:val="29E87A20"/>
    <w:rsid w:val="29E965EB"/>
    <w:rsid w:val="29ED7152"/>
    <w:rsid w:val="29F26D0E"/>
    <w:rsid w:val="29F96AD7"/>
    <w:rsid w:val="29FC1CD8"/>
    <w:rsid w:val="2A0021F2"/>
    <w:rsid w:val="2A012714"/>
    <w:rsid w:val="2A045CE5"/>
    <w:rsid w:val="2A062B02"/>
    <w:rsid w:val="2A0632FC"/>
    <w:rsid w:val="2A0A4D45"/>
    <w:rsid w:val="2A0C02DA"/>
    <w:rsid w:val="2A112B2B"/>
    <w:rsid w:val="2A132621"/>
    <w:rsid w:val="2A19032A"/>
    <w:rsid w:val="2A191F89"/>
    <w:rsid w:val="2A1B2C9F"/>
    <w:rsid w:val="2A2014D0"/>
    <w:rsid w:val="2A2B19CD"/>
    <w:rsid w:val="2A2B238F"/>
    <w:rsid w:val="2A2C454A"/>
    <w:rsid w:val="2A2D7BD8"/>
    <w:rsid w:val="2A2F275A"/>
    <w:rsid w:val="2A2F322A"/>
    <w:rsid w:val="2A2F6D10"/>
    <w:rsid w:val="2A385FF7"/>
    <w:rsid w:val="2A3A106B"/>
    <w:rsid w:val="2A3A5145"/>
    <w:rsid w:val="2A405ED3"/>
    <w:rsid w:val="2A4309DF"/>
    <w:rsid w:val="2A447A2F"/>
    <w:rsid w:val="2A454F2D"/>
    <w:rsid w:val="2A455547"/>
    <w:rsid w:val="2A466295"/>
    <w:rsid w:val="2A470AF5"/>
    <w:rsid w:val="2A48616A"/>
    <w:rsid w:val="2A4A233A"/>
    <w:rsid w:val="2A4D47D0"/>
    <w:rsid w:val="2A4D674C"/>
    <w:rsid w:val="2A561DC5"/>
    <w:rsid w:val="2A563528"/>
    <w:rsid w:val="2A567683"/>
    <w:rsid w:val="2A5B607B"/>
    <w:rsid w:val="2A5E4ACC"/>
    <w:rsid w:val="2A61280C"/>
    <w:rsid w:val="2A613C1F"/>
    <w:rsid w:val="2A66224D"/>
    <w:rsid w:val="2A690624"/>
    <w:rsid w:val="2A694505"/>
    <w:rsid w:val="2A6B5126"/>
    <w:rsid w:val="2A6D64B1"/>
    <w:rsid w:val="2A6D7A02"/>
    <w:rsid w:val="2A7312B9"/>
    <w:rsid w:val="2A773990"/>
    <w:rsid w:val="2A7B5E2E"/>
    <w:rsid w:val="2A7D6643"/>
    <w:rsid w:val="2A834172"/>
    <w:rsid w:val="2A842BEA"/>
    <w:rsid w:val="2A8B1DC9"/>
    <w:rsid w:val="2A8F65A2"/>
    <w:rsid w:val="2A926634"/>
    <w:rsid w:val="2A932085"/>
    <w:rsid w:val="2A94044A"/>
    <w:rsid w:val="2A947A86"/>
    <w:rsid w:val="2A9721AE"/>
    <w:rsid w:val="2A9A1F30"/>
    <w:rsid w:val="2A9A3758"/>
    <w:rsid w:val="2A9E71C0"/>
    <w:rsid w:val="2AA10EBF"/>
    <w:rsid w:val="2AA25BD1"/>
    <w:rsid w:val="2AA60585"/>
    <w:rsid w:val="2AA739F3"/>
    <w:rsid w:val="2AA73C8E"/>
    <w:rsid w:val="2AAA58BB"/>
    <w:rsid w:val="2AAA5B5C"/>
    <w:rsid w:val="2AAA675A"/>
    <w:rsid w:val="2AB035FA"/>
    <w:rsid w:val="2AB2060E"/>
    <w:rsid w:val="2AB7706D"/>
    <w:rsid w:val="2ABA36EB"/>
    <w:rsid w:val="2ABC62AB"/>
    <w:rsid w:val="2ABD1866"/>
    <w:rsid w:val="2ABE7681"/>
    <w:rsid w:val="2ABF3ADA"/>
    <w:rsid w:val="2AC46EAA"/>
    <w:rsid w:val="2AC52F24"/>
    <w:rsid w:val="2ACB15C2"/>
    <w:rsid w:val="2ACE4708"/>
    <w:rsid w:val="2AD1392F"/>
    <w:rsid w:val="2AD23C97"/>
    <w:rsid w:val="2AD7705D"/>
    <w:rsid w:val="2ADA66CC"/>
    <w:rsid w:val="2ADC2E02"/>
    <w:rsid w:val="2AE57FED"/>
    <w:rsid w:val="2AE703C0"/>
    <w:rsid w:val="2AEA66E0"/>
    <w:rsid w:val="2AEB1F2F"/>
    <w:rsid w:val="2AEC7610"/>
    <w:rsid w:val="2AF14F80"/>
    <w:rsid w:val="2AF52BF8"/>
    <w:rsid w:val="2AF557A6"/>
    <w:rsid w:val="2AF94A53"/>
    <w:rsid w:val="2AFD0049"/>
    <w:rsid w:val="2AFE41E9"/>
    <w:rsid w:val="2B010A66"/>
    <w:rsid w:val="2B017621"/>
    <w:rsid w:val="2B035C8D"/>
    <w:rsid w:val="2B0849E3"/>
    <w:rsid w:val="2B0A6294"/>
    <w:rsid w:val="2B0D7BB8"/>
    <w:rsid w:val="2B10661D"/>
    <w:rsid w:val="2B113741"/>
    <w:rsid w:val="2B183716"/>
    <w:rsid w:val="2B1B3AF6"/>
    <w:rsid w:val="2B1E2300"/>
    <w:rsid w:val="2B22054A"/>
    <w:rsid w:val="2B285982"/>
    <w:rsid w:val="2B2915C0"/>
    <w:rsid w:val="2B2D4354"/>
    <w:rsid w:val="2B2E7B7B"/>
    <w:rsid w:val="2B305E31"/>
    <w:rsid w:val="2B3B47B2"/>
    <w:rsid w:val="2B3C4E23"/>
    <w:rsid w:val="2B402871"/>
    <w:rsid w:val="2B455761"/>
    <w:rsid w:val="2B457BF8"/>
    <w:rsid w:val="2B475678"/>
    <w:rsid w:val="2B4903A2"/>
    <w:rsid w:val="2B4951E0"/>
    <w:rsid w:val="2B4D52DA"/>
    <w:rsid w:val="2B4F705F"/>
    <w:rsid w:val="2B542588"/>
    <w:rsid w:val="2B56191A"/>
    <w:rsid w:val="2B574D0A"/>
    <w:rsid w:val="2B62489B"/>
    <w:rsid w:val="2B6A546A"/>
    <w:rsid w:val="2B6C7576"/>
    <w:rsid w:val="2B6F45B9"/>
    <w:rsid w:val="2B7037D3"/>
    <w:rsid w:val="2B7236C8"/>
    <w:rsid w:val="2B746141"/>
    <w:rsid w:val="2B78150A"/>
    <w:rsid w:val="2B7B7F1C"/>
    <w:rsid w:val="2B80538C"/>
    <w:rsid w:val="2B884D40"/>
    <w:rsid w:val="2B8870F9"/>
    <w:rsid w:val="2B8C7A86"/>
    <w:rsid w:val="2B8E2B54"/>
    <w:rsid w:val="2B8E305D"/>
    <w:rsid w:val="2B8E5B1E"/>
    <w:rsid w:val="2B905646"/>
    <w:rsid w:val="2B916982"/>
    <w:rsid w:val="2B950004"/>
    <w:rsid w:val="2B955365"/>
    <w:rsid w:val="2B971022"/>
    <w:rsid w:val="2B9901B7"/>
    <w:rsid w:val="2BA37F7A"/>
    <w:rsid w:val="2BA57F2C"/>
    <w:rsid w:val="2BA604FA"/>
    <w:rsid w:val="2BB114BB"/>
    <w:rsid w:val="2BB62F23"/>
    <w:rsid w:val="2BB6493A"/>
    <w:rsid w:val="2BBB4FF3"/>
    <w:rsid w:val="2BBD4533"/>
    <w:rsid w:val="2BC86F7D"/>
    <w:rsid w:val="2BCB709F"/>
    <w:rsid w:val="2BCD63BC"/>
    <w:rsid w:val="2BCF7B59"/>
    <w:rsid w:val="2BD27ED7"/>
    <w:rsid w:val="2BD44019"/>
    <w:rsid w:val="2BD93ADD"/>
    <w:rsid w:val="2BDE423C"/>
    <w:rsid w:val="2BE511BE"/>
    <w:rsid w:val="2BE65745"/>
    <w:rsid w:val="2BEA6F99"/>
    <w:rsid w:val="2BEC2B5B"/>
    <w:rsid w:val="2BEF564B"/>
    <w:rsid w:val="2BF76933"/>
    <w:rsid w:val="2BF91E81"/>
    <w:rsid w:val="2BF939E0"/>
    <w:rsid w:val="2BFB2452"/>
    <w:rsid w:val="2BFC2575"/>
    <w:rsid w:val="2BFD0B5F"/>
    <w:rsid w:val="2BFE5385"/>
    <w:rsid w:val="2C0104D8"/>
    <w:rsid w:val="2C023602"/>
    <w:rsid w:val="2C025EDA"/>
    <w:rsid w:val="2C040100"/>
    <w:rsid w:val="2C097530"/>
    <w:rsid w:val="2C114DA6"/>
    <w:rsid w:val="2C160870"/>
    <w:rsid w:val="2C183C06"/>
    <w:rsid w:val="2C187581"/>
    <w:rsid w:val="2C1A0C23"/>
    <w:rsid w:val="2C1F2795"/>
    <w:rsid w:val="2C22011E"/>
    <w:rsid w:val="2C244DE4"/>
    <w:rsid w:val="2C2771B5"/>
    <w:rsid w:val="2C30167E"/>
    <w:rsid w:val="2C360A80"/>
    <w:rsid w:val="2C3C1AE2"/>
    <w:rsid w:val="2C3C43D2"/>
    <w:rsid w:val="2C3D5164"/>
    <w:rsid w:val="2C473C23"/>
    <w:rsid w:val="2C4F79E4"/>
    <w:rsid w:val="2C5034CA"/>
    <w:rsid w:val="2C541A2E"/>
    <w:rsid w:val="2C5575BD"/>
    <w:rsid w:val="2C596F29"/>
    <w:rsid w:val="2C5D1BE7"/>
    <w:rsid w:val="2C5E7BCE"/>
    <w:rsid w:val="2C630766"/>
    <w:rsid w:val="2C6465D7"/>
    <w:rsid w:val="2C6652CC"/>
    <w:rsid w:val="2C692381"/>
    <w:rsid w:val="2C6B0619"/>
    <w:rsid w:val="2C6B5F8C"/>
    <w:rsid w:val="2C6F2059"/>
    <w:rsid w:val="2C712DBB"/>
    <w:rsid w:val="2C754607"/>
    <w:rsid w:val="2C7719C5"/>
    <w:rsid w:val="2C7E2895"/>
    <w:rsid w:val="2C8427D6"/>
    <w:rsid w:val="2C86465E"/>
    <w:rsid w:val="2C8F3022"/>
    <w:rsid w:val="2C9258AF"/>
    <w:rsid w:val="2C9A683C"/>
    <w:rsid w:val="2C9E37B4"/>
    <w:rsid w:val="2CA97A14"/>
    <w:rsid w:val="2CAD446D"/>
    <w:rsid w:val="2CB9789B"/>
    <w:rsid w:val="2CBB0E04"/>
    <w:rsid w:val="2CBE4367"/>
    <w:rsid w:val="2CC53513"/>
    <w:rsid w:val="2CC87084"/>
    <w:rsid w:val="2CCC008B"/>
    <w:rsid w:val="2CD0422B"/>
    <w:rsid w:val="2CD77653"/>
    <w:rsid w:val="2CD868D6"/>
    <w:rsid w:val="2CDA20CD"/>
    <w:rsid w:val="2CDA7B12"/>
    <w:rsid w:val="2CDF79AC"/>
    <w:rsid w:val="2CE233BC"/>
    <w:rsid w:val="2CE312DF"/>
    <w:rsid w:val="2CE321A3"/>
    <w:rsid w:val="2CE34324"/>
    <w:rsid w:val="2CE82730"/>
    <w:rsid w:val="2CE90075"/>
    <w:rsid w:val="2CF36109"/>
    <w:rsid w:val="2CF61B51"/>
    <w:rsid w:val="2CF81885"/>
    <w:rsid w:val="2CF83B0C"/>
    <w:rsid w:val="2CF94F11"/>
    <w:rsid w:val="2CFC1D99"/>
    <w:rsid w:val="2D005074"/>
    <w:rsid w:val="2D035A17"/>
    <w:rsid w:val="2D060A87"/>
    <w:rsid w:val="2D0A14EA"/>
    <w:rsid w:val="2D0B4C73"/>
    <w:rsid w:val="2D0C0E6F"/>
    <w:rsid w:val="2D0D4E4B"/>
    <w:rsid w:val="2D0D78C7"/>
    <w:rsid w:val="2D1D4F12"/>
    <w:rsid w:val="2D2877C1"/>
    <w:rsid w:val="2D2D0BB9"/>
    <w:rsid w:val="2D2F09FF"/>
    <w:rsid w:val="2D342758"/>
    <w:rsid w:val="2D377B01"/>
    <w:rsid w:val="2D385AD2"/>
    <w:rsid w:val="2D411E03"/>
    <w:rsid w:val="2D4435F4"/>
    <w:rsid w:val="2D450B08"/>
    <w:rsid w:val="2D48313F"/>
    <w:rsid w:val="2D4A6B70"/>
    <w:rsid w:val="2D4D5B3E"/>
    <w:rsid w:val="2D4F08FF"/>
    <w:rsid w:val="2D4F514F"/>
    <w:rsid w:val="2D5034E4"/>
    <w:rsid w:val="2D506F34"/>
    <w:rsid w:val="2D532B95"/>
    <w:rsid w:val="2D555ACE"/>
    <w:rsid w:val="2D582629"/>
    <w:rsid w:val="2D5A1F7A"/>
    <w:rsid w:val="2D5E3495"/>
    <w:rsid w:val="2D6042E8"/>
    <w:rsid w:val="2D63169C"/>
    <w:rsid w:val="2D636CC9"/>
    <w:rsid w:val="2D6419BF"/>
    <w:rsid w:val="2D66099B"/>
    <w:rsid w:val="2D672779"/>
    <w:rsid w:val="2D6E0BE4"/>
    <w:rsid w:val="2D701DBA"/>
    <w:rsid w:val="2D7231F6"/>
    <w:rsid w:val="2D732682"/>
    <w:rsid w:val="2D74125C"/>
    <w:rsid w:val="2D787C68"/>
    <w:rsid w:val="2D7E423B"/>
    <w:rsid w:val="2D806DFF"/>
    <w:rsid w:val="2D8459E5"/>
    <w:rsid w:val="2D8C47DF"/>
    <w:rsid w:val="2D8F7E39"/>
    <w:rsid w:val="2D974624"/>
    <w:rsid w:val="2D9961D2"/>
    <w:rsid w:val="2D996F0C"/>
    <w:rsid w:val="2D9A104F"/>
    <w:rsid w:val="2D9A10CC"/>
    <w:rsid w:val="2D9C7355"/>
    <w:rsid w:val="2D9F3B6D"/>
    <w:rsid w:val="2DA04C4B"/>
    <w:rsid w:val="2DA71E88"/>
    <w:rsid w:val="2DAA52AB"/>
    <w:rsid w:val="2DAD6F32"/>
    <w:rsid w:val="2DB06A4B"/>
    <w:rsid w:val="2DB615AC"/>
    <w:rsid w:val="2DB9613E"/>
    <w:rsid w:val="2DBB2AC3"/>
    <w:rsid w:val="2DBF39D6"/>
    <w:rsid w:val="2DC72D28"/>
    <w:rsid w:val="2DC81AA6"/>
    <w:rsid w:val="2DC900C5"/>
    <w:rsid w:val="2DCE63CE"/>
    <w:rsid w:val="2DD40B0E"/>
    <w:rsid w:val="2DDC1595"/>
    <w:rsid w:val="2DDE3035"/>
    <w:rsid w:val="2DE96796"/>
    <w:rsid w:val="2DEA75EA"/>
    <w:rsid w:val="2DEC2324"/>
    <w:rsid w:val="2DEF59CE"/>
    <w:rsid w:val="2DF221CE"/>
    <w:rsid w:val="2DFC1140"/>
    <w:rsid w:val="2E0037B4"/>
    <w:rsid w:val="2E026D28"/>
    <w:rsid w:val="2E050A76"/>
    <w:rsid w:val="2E063D36"/>
    <w:rsid w:val="2E0A2AC5"/>
    <w:rsid w:val="2E0A761C"/>
    <w:rsid w:val="2E0E1CBD"/>
    <w:rsid w:val="2E0E2245"/>
    <w:rsid w:val="2E117A1C"/>
    <w:rsid w:val="2E140DD3"/>
    <w:rsid w:val="2E146B1F"/>
    <w:rsid w:val="2E1570D5"/>
    <w:rsid w:val="2E1E1D7C"/>
    <w:rsid w:val="2E20119F"/>
    <w:rsid w:val="2E22588A"/>
    <w:rsid w:val="2E270881"/>
    <w:rsid w:val="2E324067"/>
    <w:rsid w:val="2E334A71"/>
    <w:rsid w:val="2E381777"/>
    <w:rsid w:val="2E3848B1"/>
    <w:rsid w:val="2E385FB2"/>
    <w:rsid w:val="2E3A1AD3"/>
    <w:rsid w:val="2E3C33C7"/>
    <w:rsid w:val="2E3D1966"/>
    <w:rsid w:val="2E3D59AF"/>
    <w:rsid w:val="2E3E1737"/>
    <w:rsid w:val="2E402DEC"/>
    <w:rsid w:val="2E411AC7"/>
    <w:rsid w:val="2E4425AB"/>
    <w:rsid w:val="2E454EF1"/>
    <w:rsid w:val="2E520C74"/>
    <w:rsid w:val="2E542738"/>
    <w:rsid w:val="2E574406"/>
    <w:rsid w:val="2E57513D"/>
    <w:rsid w:val="2E587876"/>
    <w:rsid w:val="2E590019"/>
    <w:rsid w:val="2E5F6096"/>
    <w:rsid w:val="2E6108FA"/>
    <w:rsid w:val="2E653B36"/>
    <w:rsid w:val="2E717874"/>
    <w:rsid w:val="2E72008B"/>
    <w:rsid w:val="2E720576"/>
    <w:rsid w:val="2E753626"/>
    <w:rsid w:val="2E7612D1"/>
    <w:rsid w:val="2E764B5D"/>
    <w:rsid w:val="2E7941AE"/>
    <w:rsid w:val="2E7A6BFB"/>
    <w:rsid w:val="2E7E1D02"/>
    <w:rsid w:val="2E7E274D"/>
    <w:rsid w:val="2E83303D"/>
    <w:rsid w:val="2E83372C"/>
    <w:rsid w:val="2E83795B"/>
    <w:rsid w:val="2E850E56"/>
    <w:rsid w:val="2E8A1A2C"/>
    <w:rsid w:val="2E8C3582"/>
    <w:rsid w:val="2E8D0587"/>
    <w:rsid w:val="2E973A96"/>
    <w:rsid w:val="2E983194"/>
    <w:rsid w:val="2E9C7133"/>
    <w:rsid w:val="2EA65768"/>
    <w:rsid w:val="2EAB425D"/>
    <w:rsid w:val="2EAB7B9E"/>
    <w:rsid w:val="2EAC3A73"/>
    <w:rsid w:val="2EAE5EA6"/>
    <w:rsid w:val="2EB36412"/>
    <w:rsid w:val="2EB37919"/>
    <w:rsid w:val="2EB50B33"/>
    <w:rsid w:val="2EB50F11"/>
    <w:rsid w:val="2EB613DB"/>
    <w:rsid w:val="2EBA3CFB"/>
    <w:rsid w:val="2EBC15DA"/>
    <w:rsid w:val="2EBD2D1D"/>
    <w:rsid w:val="2EC77D91"/>
    <w:rsid w:val="2EC93940"/>
    <w:rsid w:val="2ECA7A0B"/>
    <w:rsid w:val="2ECB637C"/>
    <w:rsid w:val="2ECB7483"/>
    <w:rsid w:val="2ECF4891"/>
    <w:rsid w:val="2ED3590C"/>
    <w:rsid w:val="2ED54529"/>
    <w:rsid w:val="2ED74A24"/>
    <w:rsid w:val="2EDF29AF"/>
    <w:rsid w:val="2EE13C50"/>
    <w:rsid w:val="2EE33249"/>
    <w:rsid w:val="2EEB199D"/>
    <w:rsid w:val="2EF03639"/>
    <w:rsid w:val="2EF67564"/>
    <w:rsid w:val="2F010CAC"/>
    <w:rsid w:val="2F017933"/>
    <w:rsid w:val="2F020C7B"/>
    <w:rsid w:val="2F0334F1"/>
    <w:rsid w:val="2F060CF4"/>
    <w:rsid w:val="2F0B1A2A"/>
    <w:rsid w:val="2F160BD6"/>
    <w:rsid w:val="2F1743BE"/>
    <w:rsid w:val="2F1C0D0B"/>
    <w:rsid w:val="2F1D2E1F"/>
    <w:rsid w:val="2F25777D"/>
    <w:rsid w:val="2F285CC5"/>
    <w:rsid w:val="2F2C3920"/>
    <w:rsid w:val="2F2E5749"/>
    <w:rsid w:val="2F336A1B"/>
    <w:rsid w:val="2F37073A"/>
    <w:rsid w:val="2F384455"/>
    <w:rsid w:val="2F3B080D"/>
    <w:rsid w:val="2F4079EE"/>
    <w:rsid w:val="2F420CB7"/>
    <w:rsid w:val="2F424430"/>
    <w:rsid w:val="2F452360"/>
    <w:rsid w:val="2F46641B"/>
    <w:rsid w:val="2F4721C7"/>
    <w:rsid w:val="2F475E16"/>
    <w:rsid w:val="2F47747B"/>
    <w:rsid w:val="2F4A69FD"/>
    <w:rsid w:val="2F4C4A3D"/>
    <w:rsid w:val="2F505213"/>
    <w:rsid w:val="2F5217DA"/>
    <w:rsid w:val="2F5407C4"/>
    <w:rsid w:val="2F575F5B"/>
    <w:rsid w:val="2F5D08D2"/>
    <w:rsid w:val="2F5D1CE0"/>
    <w:rsid w:val="2F5E3A24"/>
    <w:rsid w:val="2F681CE1"/>
    <w:rsid w:val="2F6952BB"/>
    <w:rsid w:val="2F6A04CE"/>
    <w:rsid w:val="2F720ED2"/>
    <w:rsid w:val="2F746D16"/>
    <w:rsid w:val="2F7767A5"/>
    <w:rsid w:val="2F7838E2"/>
    <w:rsid w:val="2F794E9E"/>
    <w:rsid w:val="2F7C4A03"/>
    <w:rsid w:val="2F82248F"/>
    <w:rsid w:val="2F8670B1"/>
    <w:rsid w:val="2F870DF9"/>
    <w:rsid w:val="2F8A06C8"/>
    <w:rsid w:val="2F9731F7"/>
    <w:rsid w:val="2F9F3E67"/>
    <w:rsid w:val="2FA06F6A"/>
    <w:rsid w:val="2FA07200"/>
    <w:rsid w:val="2FA33D38"/>
    <w:rsid w:val="2FA710AF"/>
    <w:rsid w:val="2FA818F5"/>
    <w:rsid w:val="2FA86D9F"/>
    <w:rsid w:val="2FB01FCB"/>
    <w:rsid w:val="2FB45E2A"/>
    <w:rsid w:val="2FB56FC9"/>
    <w:rsid w:val="2FB93E77"/>
    <w:rsid w:val="2FBB13DF"/>
    <w:rsid w:val="2FBD3FB0"/>
    <w:rsid w:val="2FBE61E7"/>
    <w:rsid w:val="2FBF0048"/>
    <w:rsid w:val="2FC211B6"/>
    <w:rsid w:val="2FC626C5"/>
    <w:rsid w:val="2FC74E81"/>
    <w:rsid w:val="2FC811E9"/>
    <w:rsid w:val="2FCC216A"/>
    <w:rsid w:val="2FCD67FF"/>
    <w:rsid w:val="2FD16FAC"/>
    <w:rsid w:val="2FD253E3"/>
    <w:rsid w:val="2FD26941"/>
    <w:rsid w:val="2FDE6CA5"/>
    <w:rsid w:val="2FE16904"/>
    <w:rsid w:val="2FE4035D"/>
    <w:rsid w:val="2FED3560"/>
    <w:rsid w:val="2FEE6DEE"/>
    <w:rsid w:val="2FF30D8D"/>
    <w:rsid w:val="2FF47456"/>
    <w:rsid w:val="2FF534E2"/>
    <w:rsid w:val="30022AF6"/>
    <w:rsid w:val="30022ED3"/>
    <w:rsid w:val="30050718"/>
    <w:rsid w:val="30066F40"/>
    <w:rsid w:val="30077B67"/>
    <w:rsid w:val="300C1E55"/>
    <w:rsid w:val="300D4F49"/>
    <w:rsid w:val="3010580B"/>
    <w:rsid w:val="301070BA"/>
    <w:rsid w:val="30110DE2"/>
    <w:rsid w:val="30173359"/>
    <w:rsid w:val="301A2DB1"/>
    <w:rsid w:val="301A3300"/>
    <w:rsid w:val="301A4E3C"/>
    <w:rsid w:val="301C23CE"/>
    <w:rsid w:val="30233BE2"/>
    <w:rsid w:val="30285910"/>
    <w:rsid w:val="302A2A32"/>
    <w:rsid w:val="30315990"/>
    <w:rsid w:val="30337B13"/>
    <w:rsid w:val="303D4D49"/>
    <w:rsid w:val="303D7C46"/>
    <w:rsid w:val="303E241A"/>
    <w:rsid w:val="303E7F9B"/>
    <w:rsid w:val="304035FC"/>
    <w:rsid w:val="30446049"/>
    <w:rsid w:val="30463424"/>
    <w:rsid w:val="30481FB9"/>
    <w:rsid w:val="30484D80"/>
    <w:rsid w:val="304B4049"/>
    <w:rsid w:val="30506C3C"/>
    <w:rsid w:val="30514CA9"/>
    <w:rsid w:val="305356D7"/>
    <w:rsid w:val="3054209C"/>
    <w:rsid w:val="305444E1"/>
    <w:rsid w:val="305861FB"/>
    <w:rsid w:val="30587E0D"/>
    <w:rsid w:val="305A23D0"/>
    <w:rsid w:val="305B6E40"/>
    <w:rsid w:val="305C0AB2"/>
    <w:rsid w:val="305E17D2"/>
    <w:rsid w:val="305F4097"/>
    <w:rsid w:val="30606097"/>
    <w:rsid w:val="30664BFE"/>
    <w:rsid w:val="30677656"/>
    <w:rsid w:val="30683CA7"/>
    <w:rsid w:val="30690C9D"/>
    <w:rsid w:val="3069599E"/>
    <w:rsid w:val="306F5E88"/>
    <w:rsid w:val="30734E36"/>
    <w:rsid w:val="30756524"/>
    <w:rsid w:val="30781982"/>
    <w:rsid w:val="30781C44"/>
    <w:rsid w:val="307B0919"/>
    <w:rsid w:val="307E7DD5"/>
    <w:rsid w:val="308902D5"/>
    <w:rsid w:val="308A0F16"/>
    <w:rsid w:val="308B7417"/>
    <w:rsid w:val="308F1E0D"/>
    <w:rsid w:val="30914A2E"/>
    <w:rsid w:val="309573F3"/>
    <w:rsid w:val="3099427A"/>
    <w:rsid w:val="309C0797"/>
    <w:rsid w:val="309E2CD1"/>
    <w:rsid w:val="30A40179"/>
    <w:rsid w:val="30A734F4"/>
    <w:rsid w:val="30AA437A"/>
    <w:rsid w:val="30AC27B0"/>
    <w:rsid w:val="30AD428E"/>
    <w:rsid w:val="30B21FFA"/>
    <w:rsid w:val="30B663B9"/>
    <w:rsid w:val="30BF0A91"/>
    <w:rsid w:val="30C60B8A"/>
    <w:rsid w:val="30CC3E1E"/>
    <w:rsid w:val="30CC7623"/>
    <w:rsid w:val="30CE4065"/>
    <w:rsid w:val="30CF0A0E"/>
    <w:rsid w:val="30CF4EB4"/>
    <w:rsid w:val="30CF5608"/>
    <w:rsid w:val="30D147CC"/>
    <w:rsid w:val="30D55A87"/>
    <w:rsid w:val="30D91B02"/>
    <w:rsid w:val="30DD5C6E"/>
    <w:rsid w:val="30E5015A"/>
    <w:rsid w:val="30E77500"/>
    <w:rsid w:val="30E9134F"/>
    <w:rsid w:val="30ED4231"/>
    <w:rsid w:val="30EE162F"/>
    <w:rsid w:val="30F00C24"/>
    <w:rsid w:val="30F91D8D"/>
    <w:rsid w:val="30FA3662"/>
    <w:rsid w:val="30FB6F7D"/>
    <w:rsid w:val="30FC114A"/>
    <w:rsid w:val="30FD0051"/>
    <w:rsid w:val="30FD5C31"/>
    <w:rsid w:val="30FF6F94"/>
    <w:rsid w:val="310023D0"/>
    <w:rsid w:val="3106671F"/>
    <w:rsid w:val="310773CB"/>
    <w:rsid w:val="310B087C"/>
    <w:rsid w:val="31151063"/>
    <w:rsid w:val="3116727D"/>
    <w:rsid w:val="31177763"/>
    <w:rsid w:val="311A771E"/>
    <w:rsid w:val="31201DC6"/>
    <w:rsid w:val="31267FB1"/>
    <w:rsid w:val="31273458"/>
    <w:rsid w:val="31285260"/>
    <w:rsid w:val="312B3889"/>
    <w:rsid w:val="312D4CA0"/>
    <w:rsid w:val="312D5A6D"/>
    <w:rsid w:val="312E00A7"/>
    <w:rsid w:val="312F13BE"/>
    <w:rsid w:val="313C3D1B"/>
    <w:rsid w:val="31441AD9"/>
    <w:rsid w:val="31453AB8"/>
    <w:rsid w:val="3148664B"/>
    <w:rsid w:val="314964DB"/>
    <w:rsid w:val="314C1564"/>
    <w:rsid w:val="314C59EF"/>
    <w:rsid w:val="314E591B"/>
    <w:rsid w:val="31513ACF"/>
    <w:rsid w:val="315219D5"/>
    <w:rsid w:val="3153105D"/>
    <w:rsid w:val="31560F25"/>
    <w:rsid w:val="31565C01"/>
    <w:rsid w:val="31591EF0"/>
    <w:rsid w:val="3159415A"/>
    <w:rsid w:val="315A742A"/>
    <w:rsid w:val="315B7ED3"/>
    <w:rsid w:val="31631C43"/>
    <w:rsid w:val="31664E1E"/>
    <w:rsid w:val="316C202A"/>
    <w:rsid w:val="31727015"/>
    <w:rsid w:val="317551AC"/>
    <w:rsid w:val="317727BE"/>
    <w:rsid w:val="31777FD5"/>
    <w:rsid w:val="317B4C91"/>
    <w:rsid w:val="317D69FD"/>
    <w:rsid w:val="317F5ADB"/>
    <w:rsid w:val="31801913"/>
    <w:rsid w:val="31810B59"/>
    <w:rsid w:val="31815F8E"/>
    <w:rsid w:val="318168CA"/>
    <w:rsid w:val="3187566E"/>
    <w:rsid w:val="318D7B27"/>
    <w:rsid w:val="318E0626"/>
    <w:rsid w:val="31925FB6"/>
    <w:rsid w:val="3193097B"/>
    <w:rsid w:val="3193107B"/>
    <w:rsid w:val="319E594E"/>
    <w:rsid w:val="31A73858"/>
    <w:rsid w:val="31A752D4"/>
    <w:rsid w:val="31A960C7"/>
    <w:rsid w:val="31AF57BC"/>
    <w:rsid w:val="31B0085C"/>
    <w:rsid w:val="31B42409"/>
    <w:rsid w:val="31B64FD4"/>
    <w:rsid w:val="31B774BA"/>
    <w:rsid w:val="31BA7739"/>
    <w:rsid w:val="31BC2C34"/>
    <w:rsid w:val="31C1497E"/>
    <w:rsid w:val="31C43312"/>
    <w:rsid w:val="31C443EE"/>
    <w:rsid w:val="31C70088"/>
    <w:rsid w:val="31CD6353"/>
    <w:rsid w:val="31D0183B"/>
    <w:rsid w:val="31D11B5C"/>
    <w:rsid w:val="31D84993"/>
    <w:rsid w:val="31DA66F2"/>
    <w:rsid w:val="31E25F5F"/>
    <w:rsid w:val="31E33837"/>
    <w:rsid w:val="31E36F74"/>
    <w:rsid w:val="31E53487"/>
    <w:rsid w:val="31E656FF"/>
    <w:rsid w:val="31E74FF7"/>
    <w:rsid w:val="31E7586A"/>
    <w:rsid w:val="31E7630A"/>
    <w:rsid w:val="31E80D7C"/>
    <w:rsid w:val="31EB1CB0"/>
    <w:rsid w:val="31F80671"/>
    <w:rsid w:val="31FB5A69"/>
    <w:rsid w:val="31FE03FD"/>
    <w:rsid w:val="320077EF"/>
    <w:rsid w:val="32040ADF"/>
    <w:rsid w:val="32071DDA"/>
    <w:rsid w:val="32081826"/>
    <w:rsid w:val="320947A5"/>
    <w:rsid w:val="32095C64"/>
    <w:rsid w:val="320D1762"/>
    <w:rsid w:val="321475D5"/>
    <w:rsid w:val="32180BF8"/>
    <w:rsid w:val="32224478"/>
    <w:rsid w:val="32285520"/>
    <w:rsid w:val="322A0C6E"/>
    <w:rsid w:val="322D0591"/>
    <w:rsid w:val="322E1EA4"/>
    <w:rsid w:val="323274A3"/>
    <w:rsid w:val="32391A24"/>
    <w:rsid w:val="323B3F05"/>
    <w:rsid w:val="323C2398"/>
    <w:rsid w:val="323C6FA6"/>
    <w:rsid w:val="324337B7"/>
    <w:rsid w:val="32437790"/>
    <w:rsid w:val="324802EF"/>
    <w:rsid w:val="32487F79"/>
    <w:rsid w:val="324A3423"/>
    <w:rsid w:val="324B1698"/>
    <w:rsid w:val="324C56D0"/>
    <w:rsid w:val="325640D5"/>
    <w:rsid w:val="32582712"/>
    <w:rsid w:val="32592681"/>
    <w:rsid w:val="325C007E"/>
    <w:rsid w:val="325D1BD3"/>
    <w:rsid w:val="32625ED2"/>
    <w:rsid w:val="32650590"/>
    <w:rsid w:val="326E491B"/>
    <w:rsid w:val="32723863"/>
    <w:rsid w:val="32781609"/>
    <w:rsid w:val="327B4C02"/>
    <w:rsid w:val="327C05C0"/>
    <w:rsid w:val="327C6832"/>
    <w:rsid w:val="327E43F0"/>
    <w:rsid w:val="327E54FC"/>
    <w:rsid w:val="32825FF9"/>
    <w:rsid w:val="328907C7"/>
    <w:rsid w:val="328A4650"/>
    <w:rsid w:val="328C29A2"/>
    <w:rsid w:val="328C5A9C"/>
    <w:rsid w:val="328D25B1"/>
    <w:rsid w:val="328D4887"/>
    <w:rsid w:val="328E4A87"/>
    <w:rsid w:val="328F1411"/>
    <w:rsid w:val="32972A4E"/>
    <w:rsid w:val="32976876"/>
    <w:rsid w:val="3298196D"/>
    <w:rsid w:val="329B72A9"/>
    <w:rsid w:val="329E262D"/>
    <w:rsid w:val="32A010EE"/>
    <w:rsid w:val="32A338B2"/>
    <w:rsid w:val="32A42499"/>
    <w:rsid w:val="32A74FA3"/>
    <w:rsid w:val="32A80D8C"/>
    <w:rsid w:val="32B06058"/>
    <w:rsid w:val="32BC3F72"/>
    <w:rsid w:val="32BF3E77"/>
    <w:rsid w:val="32C2719B"/>
    <w:rsid w:val="32C319D8"/>
    <w:rsid w:val="32C6722C"/>
    <w:rsid w:val="32C9621E"/>
    <w:rsid w:val="32CA1522"/>
    <w:rsid w:val="32CC1476"/>
    <w:rsid w:val="32CE0414"/>
    <w:rsid w:val="32D03AF1"/>
    <w:rsid w:val="32D13F65"/>
    <w:rsid w:val="32D81006"/>
    <w:rsid w:val="32D86C01"/>
    <w:rsid w:val="32DD3743"/>
    <w:rsid w:val="32DD7471"/>
    <w:rsid w:val="32E12CEE"/>
    <w:rsid w:val="32E82ED4"/>
    <w:rsid w:val="32EC1C78"/>
    <w:rsid w:val="32EE587B"/>
    <w:rsid w:val="32F119F7"/>
    <w:rsid w:val="32F378A9"/>
    <w:rsid w:val="32FB7461"/>
    <w:rsid w:val="32FC7A84"/>
    <w:rsid w:val="32FE5F77"/>
    <w:rsid w:val="32FF5128"/>
    <w:rsid w:val="330315FD"/>
    <w:rsid w:val="3307374B"/>
    <w:rsid w:val="330752A2"/>
    <w:rsid w:val="330D1148"/>
    <w:rsid w:val="330E7A54"/>
    <w:rsid w:val="33136C1F"/>
    <w:rsid w:val="33160EBA"/>
    <w:rsid w:val="3319600E"/>
    <w:rsid w:val="331F76EE"/>
    <w:rsid w:val="3321256B"/>
    <w:rsid w:val="33212CDB"/>
    <w:rsid w:val="33214DE1"/>
    <w:rsid w:val="3322326C"/>
    <w:rsid w:val="33254F19"/>
    <w:rsid w:val="332760FB"/>
    <w:rsid w:val="33276B38"/>
    <w:rsid w:val="332E1B2E"/>
    <w:rsid w:val="332E42A7"/>
    <w:rsid w:val="33301C02"/>
    <w:rsid w:val="33301E33"/>
    <w:rsid w:val="33326DB8"/>
    <w:rsid w:val="33350205"/>
    <w:rsid w:val="33370B5F"/>
    <w:rsid w:val="3337332A"/>
    <w:rsid w:val="3340425B"/>
    <w:rsid w:val="3342352E"/>
    <w:rsid w:val="33456FBB"/>
    <w:rsid w:val="334710FD"/>
    <w:rsid w:val="33482301"/>
    <w:rsid w:val="334A185F"/>
    <w:rsid w:val="334A2C18"/>
    <w:rsid w:val="334F4DF2"/>
    <w:rsid w:val="33511481"/>
    <w:rsid w:val="335440B8"/>
    <w:rsid w:val="33602DF3"/>
    <w:rsid w:val="33615490"/>
    <w:rsid w:val="336328FB"/>
    <w:rsid w:val="336678C7"/>
    <w:rsid w:val="3367660A"/>
    <w:rsid w:val="336E626D"/>
    <w:rsid w:val="33757DF2"/>
    <w:rsid w:val="33770A11"/>
    <w:rsid w:val="337B0E24"/>
    <w:rsid w:val="337D2FC8"/>
    <w:rsid w:val="337E646E"/>
    <w:rsid w:val="337E662A"/>
    <w:rsid w:val="33825414"/>
    <w:rsid w:val="33840A6F"/>
    <w:rsid w:val="338502B5"/>
    <w:rsid w:val="33893352"/>
    <w:rsid w:val="338955C8"/>
    <w:rsid w:val="338D69D1"/>
    <w:rsid w:val="339040BA"/>
    <w:rsid w:val="3393152C"/>
    <w:rsid w:val="3395388D"/>
    <w:rsid w:val="339729D8"/>
    <w:rsid w:val="33973079"/>
    <w:rsid w:val="33995C95"/>
    <w:rsid w:val="339F6124"/>
    <w:rsid w:val="339F7DEB"/>
    <w:rsid w:val="33A04C4B"/>
    <w:rsid w:val="33A505A4"/>
    <w:rsid w:val="33A54791"/>
    <w:rsid w:val="33A6628E"/>
    <w:rsid w:val="33A935A0"/>
    <w:rsid w:val="33B25D61"/>
    <w:rsid w:val="33B26A7D"/>
    <w:rsid w:val="33B33E4E"/>
    <w:rsid w:val="33B42116"/>
    <w:rsid w:val="33B62658"/>
    <w:rsid w:val="33B90174"/>
    <w:rsid w:val="33C22E33"/>
    <w:rsid w:val="33C802AB"/>
    <w:rsid w:val="33C96887"/>
    <w:rsid w:val="33CA1312"/>
    <w:rsid w:val="33CF3136"/>
    <w:rsid w:val="33D01A2C"/>
    <w:rsid w:val="33D04E2D"/>
    <w:rsid w:val="33D27D52"/>
    <w:rsid w:val="33D4208D"/>
    <w:rsid w:val="33D94384"/>
    <w:rsid w:val="33DB0AAD"/>
    <w:rsid w:val="33DC1F15"/>
    <w:rsid w:val="33DD5528"/>
    <w:rsid w:val="33E04449"/>
    <w:rsid w:val="33E5338D"/>
    <w:rsid w:val="33E57E96"/>
    <w:rsid w:val="33E642D0"/>
    <w:rsid w:val="33E826CD"/>
    <w:rsid w:val="33E83093"/>
    <w:rsid w:val="33EB0C1D"/>
    <w:rsid w:val="33EF61D1"/>
    <w:rsid w:val="33F00D0E"/>
    <w:rsid w:val="33F14A1C"/>
    <w:rsid w:val="33F31CFB"/>
    <w:rsid w:val="33FA5224"/>
    <w:rsid w:val="33FC774A"/>
    <w:rsid w:val="33FE62C6"/>
    <w:rsid w:val="340115C9"/>
    <w:rsid w:val="34045D23"/>
    <w:rsid w:val="34055632"/>
    <w:rsid w:val="340946E0"/>
    <w:rsid w:val="340C30F9"/>
    <w:rsid w:val="340C5531"/>
    <w:rsid w:val="340E0D4C"/>
    <w:rsid w:val="340E26F8"/>
    <w:rsid w:val="341152C8"/>
    <w:rsid w:val="34123E20"/>
    <w:rsid w:val="34145169"/>
    <w:rsid w:val="34145859"/>
    <w:rsid w:val="3418459E"/>
    <w:rsid w:val="341D4065"/>
    <w:rsid w:val="341F2C9E"/>
    <w:rsid w:val="3420738B"/>
    <w:rsid w:val="342860F7"/>
    <w:rsid w:val="34297CD9"/>
    <w:rsid w:val="3430330D"/>
    <w:rsid w:val="343117A7"/>
    <w:rsid w:val="343351E7"/>
    <w:rsid w:val="343A291A"/>
    <w:rsid w:val="343C0E4C"/>
    <w:rsid w:val="343D0231"/>
    <w:rsid w:val="34433C9B"/>
    <w:rsid w:val="34482A65"/>
    <w:rsid w:val="344A05E0"/>
    <w:rsid w:val="344F1F8F"/>
    <w:rsid w:val="34523A06"/>
    <w:rsid w:val="3454790D"/>
    <w:rsid w:val="345D744B"/>
    <w:rsid w:val="346023CE"/>
    <w:rsid w:val="34667B4C"/>
    <w:rsid w:val="34697325"/>
    <w:rsid w:val="346D5C81"/>
    <w:rsid w:val="346D7D17"/>
    <w:rsid w:val="347032D5"/>
    <w:rsid w:val="347C2BA9"/>
    <w:rsid w:val="348022E1"/>
    <w:rsid w:val="34816E9B"/>
    <w:rsid w:val="348716C8"/>
    <w:rsid w:val="34875101"/>
    <w:rsid w:val="34892015"/>
    <w:rsid w:val="348E7846"/>
    <w:rsid w:val="34914F40"/>
    <w:rsid w:val="349165A1"/>
    <w:rsid w:val="349233A6"/>
    <w:rsid w:val="3493708A"/>
    <w:rsid w:val="349614AB"/>
    <w:rsid w:val="34964C68"/>
    <w:rsid w:val="349654BB"/>
    <w:rsid w:val="34981B56"/>
    <w:rsid w:val="349B15FF"/>
    <w:rsid w:val="34A04029"/>
    <w:rsid w:val="34A044E2"/>
    <w:rsid w:val="34A62CA5"/>
    <w:rsid w:val="34AC52BB"/>
    <w:rsid w:val="34AD185A"/>
    <w:rsid w:val="34C4041E"/>
    <w:rsid w:val="34CC08A0"/>
    <w:rsid w:val="34CE08C3"/>
    <w:rsid w:val="34CE486D"/>
    <w:rsid w:val="34D17D5E"/>
    <w:rsid w:val="34D350BC"/>
    <w:rsid w:val="34DD133E"/>
    <w:rsid w:val="34DE33C1"/>
    <w:rsid w:val="34E00D83"/>
    <w:rsid w:val="34E20952"/>
    <w:rsid w:val="34E412BE"/>
    <w:rsid w:val="34E51F5E"/>
    <w:rsid w:val="34E81910"/>
    <w:rsid w:val="34EA3C56"/>
    <w:rsid w:val="34F03ADA"/>
    <w:rsid w:val="34F1058C"/>
    <w:rsid w:val="34F2046B"/>
    <w:rsid w:val="34F54B6F"/>
    <w:rsid w:val="34F71FC4"/>
    <w:rsid w:val="34F87E4B"/>
    <w:rsid w:val="35010F06"/>
    <w:rsid w:val="350119CE"/>
    <w:rsid w:val="35056479"/>
    <w:rsid w:val="35062EA5"/>
    <w:rsid w:val="350927AA"/>
    <w:rsid w:val="350B5A46"/>
    <w:rsid w:val="350C3C3D"/>
    <w:rsid w:val="350F528E"/>
    <w:rsid w:val="35156B35"/>
    <w:rsid w:val="3516380D"/>
    <w:rsid w:val="35163B54"/>
    <w:rsid w:val="351A3AD6"/>
    <w:rsid w:val="35222482"/>
    <w:rsid w:val="352738D1"/>
    <w:rsid w:val="3527438A"/>
    <w:rsid w:val="352E07CD"/>
    <w:rsid w:val="352E61B0"/>
    <w:rsid w:val="3531019F"/>
    <w:rsid w:val="35390BFD"/>
    <w:rsid w:val="35393871"/>
    <w:rsid w:val="353D24A8"/>
    <w:rsid w:val="353F48B0"/>
    <w:rsid w:val="35451479"/>
    <w:rsid w:val="354629C4"/>
    <w:rsid w:val="35474F8B"/>
    <w:rsid w:val="35475D75"/>
    <w:rsid w:val="3548620B"/>
    <w:rsid w:val="354A65C7"/>
    <w:rsid w:val="35504F71"/>
    <w:rsid w:val="355340F6"/>
    <w:rsid w:val="355657AF"/>
    <w:rsid w:val="35590A6A"/>
    <w:rsid w:val="355B574A"/>
    <w:rsid w:val="355D639D"/>
    <w:rsid w:val="35600738"/>
    <w:rsid w:val="356415AD"/>
    <w:rsid w:val="35643D92"/>
    <w:rsid w:val="35667915"/>
    <w:rsid w:val="35695509"/>
    <w:rsid w:val="35697046"/>
    <w:rsid w:val="356A5010"/>
    <w:rsid w:val="356C6AA3"/>
    <w:rsid w:val="356D185C"/>
    <w:rsid w:val="357007D3"/>
    <w:rsid w:val="35722B74"/>
    <w:rsid w:val="35744C8F"/>
    <w:rsid w:val="35760F76"/>
    <w:rsid w:val="357D2FA9"/>
    <w:rsid w:val="357E21C4"/>
    <w:rsid w:val="358528D3"/>
    <w:rsid w:val="358673BC"/>
    <w:rsid w:val="35875D65"/>
    <w:rsid w:val="3588040F"/>
    <w:rsid w:val="358B7A10"/>
    <w:rsid w:val="358E3B95"/>
    <w:rsid w:val="358F7501"/>
    <w:rsid w:val="35902240"/>
    <w:rsid w:val="35912A27"/>
    <w:rsid w:val="359209E3"/>
    <w:rsid w:val="35941353"/>
    <w:rsid w:val="359415FF"/>
    <w:rsid w:val="35942CAC"/>
    <w:rsid w:val="3598023C"/>
    <w:rsid w:val="35990DF6"/>
    <w:rsid w:val="359A4AAF"/>
    <w:rsid w:val="359F65B6"/>
    <w:rsid w:val="35A30AD6"/>
    <w:rsid w:val="35A32B0A"/>
    <w:rsid w:val="35A52EBE"/>
    <w:rsid w:val="35A66665"/>
    <w:rsid w:val="35A708DF"/>
    <w:rsid w:val="35A850A3"/>
    <w:rsid w:val="35A862B2"/>
    <w:rsid w:val="35AB1C72"/>
    <w:rsid w:val="35AB313F"/>
    <w:rsid w:val="35B40211"/>
    <w:rsid w:val="35B72FA2"/>
    <w:rsid w:val="35B83C0D"/>
    <w:rsid w:val="35BF77AB"/>
    <w:rsid w:val="35C24D17"/>
    <w:rsid w:val="35C62E14"/>
    <w:rsid w:val="35C91C9F"/>
    <w:rsid w:val="35C9258A"/>
    <w:rsid w:val="35CA128E"/>
    <w:rsid w:val="35D42A8C"/>
    <w:rsid w:val="35D715F2"/>
    <w:rsid w:val="35DE78AE"/>
    <w:rsid w:val="35DF7CC2"/>
    <w:rsid w:val="35E1554A"/>
    <w:rsid w:val="35E62C43"/>
    <w:rsid w:val="35E63587"/>
    <w:rsid w:val="35E67233"/>
    <w:rsid w:val="35EE2E26"/>
    <w:rsid w:val="35F0319C"/>
    <w:rsid w:val="35F25212"/>
    <w:rsid w:val="35F42277"/>
    <w:rsid w:val="36001752"/>
    <w:rsid w:val="36025334"/>
    <w:rsid w:val="360471DF"/>
    <w:rsid w:val="3606559A"/>
    <w:rsid w:val="3609472B"/>
    <w:rsid w:val="360C7231"/>
    <w:rsid w:val="360F51E8"/>
    <w:rsid w:val="36126DCE"/>
    <w:rsid w:val="36162C9C"/>
    <w:rsid w:val="36170F5C"/>
    <w:rsid w:val="36194392"/>
    <w:rsid w:val="3619717E"/>
    <w:rsid w:val="36207D0E"/>
    <w:rsid w:val="36211FEC"/>
    <w:rsid w:val="36226FCA"/>
    <w:rsid w:val="36241357"/>
    <w:rsid w:val="362D673E"/>
    <w:rsid w:val="36326838"/>
    <w:rsid w:val="363A32B4"/>
    <w:rsid w:val="363B38E4"/>
    <w:rsid w:val="36401EE5"/>
    <w:rsid w:val="36403490"/>
    <w:rsid w:val="364418E6"/>
    <w:rsid w:val="36477E73"/>
    <w:rsid w:val="364A4438"/>
    <w:rsid w:val="364B2495"/>
    <w:rsid w:val="3650199F"/>
    <w:rsid w:val="3652453B"/>
    <w:rsid w:val="365345EC"/>
    <w:rsid w:val="3655438F"/>
    <w:rsid w:val="36570685"/>
    <w:rsid w:val="365A27E7"/>
    <w:rsid w:val="366018A9"/>
    <w:rsid w:val="36637995"/>
    <w:rsid w:val="366726AA"/>
    <w:rsid w:val="366F3158"/>
    <w:rsid w:val="367120FF"/>
    <w:rsid w:val="367A1964"/>
    <w:rsid w:val="367B0D65"/>
    <w:rsid w:val="36831581"/>
    <w:rsid w:val="3684191A"/>
    <w:rsid w:val="36850134"/>
    <w:rsid w:val="368505F7"/>
    <w:rsid w:val="36853FCE"/>
    <w:rsid w:val="368644B0"/>
    <w:rsid w:val="3686506F"/>
    <w:rsid w:val="36894162"/>
    <w:rsid w:val="368A4697"/>
    <w:rsid w:val="368B4422"/>
    <w:rsid w:val="36910035"/>
    <w:rsid w:val="36915AD6"/>
    <w:rsid w:val="369262BE"/>
    <w:rsid w:val="369607AC"/>
    <w:rsid w:val="36982146"/>
    <w:rsid w:val="369B5EFB"/>
    <w:rsid w:val="369F50E2"/>
    <w:rsid w:val="36A03BF0"/>
    <w:rsid w:val="36AB0563"/>
    <w:rsid w:val="36AE5152"/>
    <w:rsid w:val="36B37E6E"/>
    <w:rsid w:val="36B73EE2"/>
    <w:rsid w:val="36B96B90"/>
    <w:rsid w:val="36BB6F92"/>
    <w:rsid w:val="36BD5DAA"/>
    <w:rsid w:val="36C01FF6"/>
    <w:rsid w:val="36C15861"/>
    <w:rsid w:val="36C17EEE"/>
    <w:rsid w:val="36C51CBC"/>
    <w:rsid w:val="36C9059C"/>
    <w:rsid w:val="36C91B47"/>
    <w:rsid w:val="36D14130"/>
    <w:rsid w:val="36D15E63"/>
    <w:rsid w:val="36D24631"/>
    <w:rsid w:val="36D31366"/>
    <w:rsid w:val="36D32EE9"/>
    <w:rsid w:val="36D4358D"/>
    <w:rsid w:val="36DB51E2"/>
    <w:rsid w:val="36DB5AA2"/>
    <w:rsid w:val="36E4277B"/>
    <w:rsid w:val="36E954BD"/>
    <w:rsid w:val="36EB6821"/>
    <w:rsid w:val="36EE0585"/>
    <w:rsid w:val="36EE350F"/>
    <w:rsid w:val="36F74CFE"/>
    <w:rsid w:val="36F87DF1"/>
    <w:rsid w:val="36FA0446"/>
    <w:rsid w:val="370009BA"/>
    <w:rsid w:val="37001048"/>
    <w:rsid w:val="370229DF"/>
    <w:rsid w:val="37026C0D"/>
    <w:rsid w:val="37043134"/>
    <w:rsid w:val="3705304B"/>
    <w:rsid w:val="370A6684"/>
    <w:rsid w:val="370B4751"/>
    <w:rsid w:val="371744A7"/>
    <w:rsid w:val="3719409D"/>
    <w:rsid w:val="371E5EA5"/>
    <w:rsid w:val="372A0940"/>
    <w:rsid w:val="372C2048"/>
    <w:rsid w:val="372D40C5"/>
    <w:rsid w:val="372F2DC9"/>
    <w:rsid w:val="372F3A4B"/>
    <w:rsid w:val="37376D90"/>
    <w:rsid w:val="373A1B2C"/>
    <w:rsid w:val="373A5F73"/>
    <w:rsid w:val="373C2C31"/>
    <w:rsid w:val="37410B81"/>
    <w:rsid w:val="37414283"/>
    <w:rsid w:val="37417449"/>
    <w:rsid w:val="37426ABC"/>
    <w:rsid w:val="374362E9"/>
    <w:rsid w:val="37456AE5"/>
    <w:rsid w:val="374D269A"/>
    <w:rsid w:val="374D2D64"/>
    <w:rsid w:val="37523AE6"/>
    <w:rsid w:val="375423DF"/>
    <w:rsid w:val="375A60E0"/>
    <w:rsid w:val="375B1434"/>
    <w:rsid w:val="375F60DF"/>
    <w:rsid w:val="37602B7E"/>
    <w:rsid w:val="3766529D"/>
    <w:rsid w:val="376904DD"/>
    <w:rsid w:val="376978AE"/>
    <w:rsid w:val="376D58E0"/>
    <w:rsid w:val="376F3581"/>
    <w:rsid w:val="3777797C"/>
    <w:rsid w:val="37783E07"/>
    <w:rsid w:val="37796E30"/>
    <w:rsid w:val="377E023D"/>
    <w:rsid w:val="377E037C"/>
    <w:rsid w:val="37807551"/>
    <w:rsid w:val="378236C1"/>
    <w:rsid w:val="378400EB"/>
    <w:rsid w:val="378817DC"/>
    <w:rsid w:val="3789311A"/>
    <w:rsid w:val="37893265"/>
    <w:rsid w:val="378C393C"/>
    <w:rsid w:val="378F24A1"/>
    <w:rsid w:val="378F2F25"/>
    <w:rsid w:val="3791354B"/>
    <w:rsid w:val="379317E0"/>
    <w:rsid w:val="379373C7"/>
    <w:rsid w:val="37980794"/>
    <w:rsid w:val="379A1FB5"/>
    <w:rsid w:val="379D4619"/>
    <w:rsid w:val="37A61E5A"/>
    <w:rsid w:val="37A77885"/>
    <w:rsid w:val="37A8112E"/>
    <w:rsid w:val="37AE5ED4"/>
    <w:rsid w:val="37BB33AA"/>
    <w:rsid w:val="37BB5A90"/>
    <w:rsid w:val="37BF4F46"/>
    <w:rsid w:val="37C15132"/>
    <w:rsid w:val="37C30243"/>
    <w:rsid w:val="37C51947"/>
    <w:rsid w:val="37CD2D0C"/>
    <w:rsid w:val="37D37BB3"/>
    <w:rsid w:val="37D65761"/>
    <w:rsid w:val="37D76283"/>
    <w:rsid w:val="37D81127"/>
    <w:rsid w:val="37D8437D"/>
    <w:rsid w:val="37E14C62"/>
    <w:rsid w:val="37E92B1A"/>
    <w:rsid w:val="37F24C33"/>
    <w:rsid w:val="37F924D2"/>
    <w:rsid w:val="37FA6592"/>
    <w:rsid w:val="37FB1EDA"/>
    <w:rsid w:val="3801125D"/>
    <w:rsid w:val="38087077"/>
    <w:rsid w:val="380B06D2"/>
    <w:rsid w:val="380D4A75"/>
    <w:rsid w:val="381D76AE"/>
    <w:rsid w:val="381F5CFB"/>
    <w:rsid w:val="382870B4"/>
    <w:rsid w:val="382E73C7"/>
    <w:rsid w:val="38336B2D"/>
    <w:rsid w:val="3836391D"/>
    <w:rsid w:val="38397687"/>
    <w:rsid w:val="383C3B6A"/>
    <w:rsid w:val="383E3E78"/>
    <w:rsid w:val="38460297"/>
    <w:rsid w:val="38480783"/>
    <w:rsid w:val="384846C7"/>
    <w:rsid w:val="384849F1"/>
    <w:rsid w:val="3851684A"/>
    <w:rsid w:val="38557427"/>
    <w:rsid w:val="3858132A"/>
    <w:rsid w:val="385C22F7"/>
    <w:rsid w:val="385F7F0D"/>
    <w:rsid w:val="38636006"/>
    <w:rsid w:val="386551CC"/>
    <w:rsid w:val="386818D9"/>
    <w:rsid w:val="38685F47"/>
    <w:rsid w:val="386A49DD"/>
    <w:rsid w:val="386D1C23"/>
    <w:rsid w:val="38710C21"/>
    <w:rsid w:val="38765160"/>
    <w:rsid w:val="387874C8"/>
    <w:rsid w:val="387C1BBB"/>
    <w:rsid w:val="387D781C"/>
    <w:rsid w:val="387D7C01"/>
    <w:rsid w:val="387E09C4"/>
    <w:rsid w:val="387E6B6F"/>
    <w:rsid w:val="387F7CF0"/>
    <w:rsid w:val="3880662D"/>
    <w:rsid w:val="388145B1"/>
    <w:rsid w:val="388150DD"/>
    <w:rsid w:val="388A234F"/>
    <w:rsid w:val="38924862"/>
    <w:rsid w:val="3897033F"/>
    <w:rsid w:val="38973E18"/>
    <w:rsid w:val="3898708B"/>
    <w:rsid w:val="389C2463"/>
    <w:rsid w:val="389E45C3"/>
    <w:rsid w:val="38A324D1"/>
    <w:rsid w:val="38A71503"/>
    <w:rsid w:val="38A7777C"/>
    <w:rsid w:val="38AB65AE"/>
    <w:rsid w:val="38AC74C6"/>
    <w:rsid w:val="38B130B9"/>
    <w:rsid w:val="38B63AC2"/>
    <w:rsid w:val="38B84D90"/>
    <w:rsid w:val="38B933C9"/>
    <w:rsid w:val="38BD13FF"/>
    <w:rsid w:val="38BD2027"/>
    <w:rsid w:val="38BE01CE"/>
    <w:rsid w:val="38BF0EC9"/>
    <w:rsid w:val="38C26F8F"/>
    <w:rsid w:val="38D40993"/>
    <w:rsid w:val="38DA238F"/>
    <w:rsid w:val="38DD3965"/>
    <w:rsid w:val="38E04AF5"/>
    <w:rsid w:val="38E06B23"/>
    <w:rsid w:val="38E10083"/>
    <w:rsid w:val="38E75026"/>
    <w:rsid w:val="38E925DC"/>
    <w:rsid w:val="38EF4906"/>
    <w:rsid w:val="38EF71DB"/>
    <w:rsid w:val="38F010F1"/>
    <w:rsid w:val="38F029E2"/>
    <w:rsid w:val="38F13D2E"/>
    <w:rsid w:val="38F21861"/>
    <w:rsid w:val="38F256E4"/>
    <w:rsid w:val="38F55275"/>
    <w:rsid w:val="38F55CB4"/>
    <w:rsid w:val="38F80B6A"/>
    <w:rsid w:val="38F840C1"/>
    <w:rsid w:val="38FB6B25"/>
    <w:rsid w:val="390B65C9"/>
    <w:rsid w:val="390E480B"/>
    <w:rsid w:val="3912092B"/>
    <w:rsid w:val="391542DB"/>
    <w:rsid w:val="3916585F"/>
    <w:rsid w:val="39174266"/>
    <w:rsid w:val="391875BB"/>
    <w:rsid w:val="391C183F"/>
    <w:rsid w:val="391D05A9"/>
    <w:rsid w:val="39227E96"/>
    <w:rsid w:val="39234C61"/>
    <w:rsid w:val="39263FA1"/>
    <w:rsid w:val="39281D17"/>
    <w:rsid w:val="39282EC5"/>
    <w:rsid w:val="392B65A5"/>
    <w:rsid w:val="39353720"/>
    <w:rsid w:val="39444508"/>
    <w:rsid w:val="394564B2"/>
    <w:rsid w:val="39467771"/>
    <w:rsid w:val="39472E01"/>
    <w:rsid w:val="394A615B"/>
    <w:rsid w:val="394C67DC"/>
    <w:rsid w:val="395001DF"/>
    <w:rsid w:val="39501378"/>
    <w:rsid w:val="3959569C"/>
    <w:rsid w:val="395F334E"/>
    <w:rsid w:val="3962620A"/>
    <w:rsid w:val="3965159F"/>
    <w:rsid w:val="39663C6E"/>
    <w:rsid w:val="396C3DB7"/>
    <w:rsid w:val="396D1567"/>
    <w:rsid w:val="396D1DB1"/>
    <w:rsid w:val="397548D3"/>
    <w:rsid w:val="39757D43"/>
    <w:rsid w:val="398872BE"/>
    <w:rsid w:val="398A1527"/>
    <w:rsid w:val="398A2FCE"/>
    <w:rsid w:val="398A690F"/>
    <w:rsid w:val="398F0146"/>
    <w:rsid w:val="398F0C47"/>
    <w:rsid w:val="3991616A"/>
    <w:rsid w:val="39921E57"/>
    <w:rsid w:val="39943037"/>
    <w:rsid w:val="39962B28"/>
    <w:rsid w:val="399B10C2"/>
    <w:rsid w:val="399D3323"/>
    <w:rsid w:val="399E7844"/>
    <w:rsid w:val="39A0227C"/>
    <w:rsid w:val="39A42B72"/>
    <w:rsid w:val="39A56230"/>
    <w:rsid w:val="39A63656"/>
    <w:rsid w:val="39AB4F34"/>
    <w:rsid w:val="39AD709C"/>
    <w:rsid w:val="39AE3CF9"/>
    <w:rsid w:val="39B31A40"/>
    <w:rsid w:val="39B3631D"/>
    <w:rsid w:val="39B44D5A"/>
    <w:rsid w:val="39B8789A"/>
    <w:rsid w:val="39BC4912"/>
    <w:rsid w:val="39BE0EB5"/>
    <w:rsid w:val="39BE75F8"/>
    <w:rsid w:val="39CA68BD"/>
    <w:rsid w:val="39CC09C1"/>
    <w:rsid w:val="39CF665A"/>
    <w:rsid w:val="39CF7DA0"/>
    <w:rsid w:val="39D4480B"/>
    <w:rsid w:val="39D57BB7"/>
    <w:rsid w:val="39DC3358"/>
    <w:rsid w:val="39DC45AB"/>
    <w:rsid w:val="39DD03BF"/>
    <w:rsid w:val="39E70914"/>
    <w:rsid w:val="39E720D5"/>
    <w:rsid w:val="39EA332C"/>
    <w:rsid w:val="39EC3F72"/>
    <w:rsid w:val="39EF61E7"/>
    <w:rsid w:val="39EF79B8"/>
    <w:rsid w:val="39EF7E20"/>
    <w:rsid w:val="39FE1A61"/>
    <w:rsid w:val="39FE4487"/>
    <w:rsid w:val="39FF35DF"/>
    <w:rsid w:val="3A013AB0"/>
    <w:rsid w:val="3A070C3F"/>
    <w:rsid w:val="3A0C66DF"/>
    <w:rsid w:val="3A0D38CD"/>
    <w:rsid w:val="3A0E3871"/>
    <w:rsid w:val="3A0F5B82"/>
    <w:rsid w:val="3A132240"/>
    <w:rsid w:val="3A140091"/>
    <w:rsid w:val="3A1953FF"/>
    <w:rsid w:val="3A1E25E8"/>
    <w:rsid w:val="3A1F2D13"/>
    <w:rsid w:val="3A220D89"/>
    <w:rsid w:val="3A252301"/>
    <w:rsid w:val="3A257A0F"/>
    <w:rsid w:val="3A2811E3"/>
    <w:rsid w:val="3A287561"/>
    <w:rsid w:val="3A315238"/>
    <w:rsid w:val="3A333070"/>
    <w:rsid w:val="3A351067"/>
    <w:rsid w:val="3A38666C"/>
    <w:rsid w:val="3A3D7864"/>
    <w:rsid w:val="3A410F2B"/>
    <w:rsid w:val="3A4243FC"/>
    <w:rsid w:val="3A466A3A"/>
    <w:rsid w:val="3A4C216F"/>
    <w:rsid w:val="3A5A26BE"/>
    <w:rsid w:val="3A5D0ABB"/>
    <w:rsid w:val="3A5E13BE"/>
    <w:rsid w:val="3A601130"/>
    <w:rsid w:val="3A64206E"/>
    <w:rsid w:val="3A657340"/>
    <w:rsid w:val="3A663D8B"/>
    <w:rsid w:val="3A6B6E9E"/>
    <w:rsid w:val="3A6E4DAD"/>
    <w:rsid w:val="3A6F2953"/>
    <w:rsid w:val="3A724718"/>
    <w:rsid w:val="3A745341"/>
    <w:rsid w:val="3A765AC4"/>
    <w:rsid w:val="3A84323B"/>
    <w:rsid w:val="3A871F12"/>
    <w:rsid w:val="3A895E2F"/>
    <w:rsid w:val="3A900A91"/>
    <w:rsid w:val="3A914AF8"/>
    <w:rsid w:val="3A957114"/>
    <w:rsid w:val="3A964D24"/>
    <w:rsid w:val="3A9713C3"/>
    <w:rsid w:val="3A995D32"/>
    <w:rsid w:val="3A9B100D"/>
    <w:rsid w:val="3A9B7188"/>
    <w:rsid w:val="3AA00278"/>
    <w:rsid w:val="3AA2262A"/>
    <w:rsid w:val="3AAB598F"/>
    <w:rsid w:val="3AB474BD"/>
    <w:rsid w:val="3AB637A0"/>
    <w:rsid w:val="3AB67C3B"/>
    <w:rsid w:val="3AB7004D"/>
    <w:rsid w:val="3AB9328D"/>
    <w:rsid w:val="3ABC55BF"/>
    <w:rsid w:val="3ABE5072"/>
    <w:rsid w:val="3ABF3EA8"/>
    <w:rsid w:val="3AC07AA3"/>
    <w:rsid w:val="3AC17D80"/>
    <w:rsid w:val="3AC30208"/>
    <w:rsid w:val="3AC854CE"/>
    <w:rsid w:val="3ACA2C52"/>
    <w:rsid w:val="3ACC1369"/>
    <w:rsid w:val="3ACC15B5"/>
    <w:rsid w:val="3AD03231"/>
    <w:rsid w:val="3AD168FB"/>
    <w:rsid w:val="3AD40B79"/>
    <w:rsid w:val="3AD96BBC"/>
    <w:rsid w:val="3ADA7AC2"/>
    <w:rsid w:val="3ADF17E2"/>
    <w:rsid w:val="3AE64D84"/>
    <w:rsid w:val="3AE82343"/>
    <w:rsid w:val="3AEA0631"/>
    <w:rsid w:val="3AEC16B5"/>
    <w:rsid w:val="3AF25B71"/>
    <w:rsid w:val="3AF42FFB"/>
    <w:rsid w:val="3AFA6992"/>
    <w:rsid w:val="3AFE3246"/>
    <w:rsid w:val="3B027842"/>
    <w:rsid w:val="3B070996"/>
    <w:rsid w:val="3B072F9B"/>
    <w:rsid w:val="3B073DDB"/>
    <w:rsid w:val="3B0C4423"/>
    <w:rsid w:val="3B176C74"/>
    <w:rsid w:val="3B1A543D"/>
    <w:rsid w:val="3B1B5188"/>
    <w:rsid w:val="3B1E1D39"/>
    <w:rsid w:val="3B1F243A"/>
    <w:rsid w:val="3B1F41F7"/>
    <w:rsid w:val="3B2377B5"/>
    <w:rsid w:val="3B2461B7"/>
    <w:rsid w:val="3B3032A4"/>
    <w:rsid w:val="3B3339CA"/>
    <w:rsid w:val="3B3C2104"/>
    <w:rsid w:val="3B3D6F67"/>
    <w:rsid w:val="3B3E0922"/>
    <w:rsid w:val="3B3E1F32"/>
    <w:rsid w:val="3B3F2919"/>
    <w:rsid w:val="3B413353"/>
    <w:rsid w:val="3B474C85"/>
    <w:rsid w:val="3B4D356B"/>
    <w:rsid w:val="3B552399"/>
    <w:rsid w:val="3B563DA9"/>
    <w:rsid w:val="3B577681"/>
    <w:rsid w:val="3B5922BC"/>
    <w:rsid w:val="3B592B14"/>
    <w:rsid w:val="3B5F19EC"/>
    <w:rsid w:val="3B5F2736"/>
    <w:rsid w:val="3B644D6F"/>
    <w:rsid w:val="3B653B60"/>
    <w:rsid w:val="3B687599"/>
    <w:rsid w:val="3B7225FD"/>
    <w:rsid w:val="3B824942"/>
    <w:rsid w:val="3B836E46"/>
    <w:rsid w:val="3B8928EB"/>
    <w:rsid w:val="3B8B10EB"/>
    <w:rsid w:val="3B8D1B91"/>
    <w:rsid w:val="3B905C95"/>
    <w:rsid w:val="3B9307C6"/>
    <w:rsid w:val="3B951D28"/>
    <w:rsid w:val="3B954D4D"/>
    <w:rsid w:val="3B9A070E"/>
    <w:rsid w:val="3B9A4248"/>
    <w:rsid w:val="3B9B56EB"/>
    <w:rsid w:val="3B9C312A"/>
    <w:rsid w:val="3B9E21E9"/>
    <w:rsid w:val="3BA3450A"/>
    <w:rsid w:val="3BA4737B"/>
    <w:rsid w:val="3BA7078A"/>
    <w:rsid w:val="3BA7078D"/>
    <w:rsid w:val="3BA71BCC"/>
    <w:rsid w:val="3BA92718"/>
    <w:rsid w:val="3BA93DDD"/>
    <w:rsid w:val="3BAB3E99"/>
    <w:rsid w:val="3BAF0A7B"/>
    <w:rsid w:val="3BB023BE"/>
    <w:rsid w:val="3BB174C1"/>
    <w:rsid w:val="3BB3321C"/>
    <w:rsid w:val="3BB42DFC"/>
    <w:rsid w:val="3BB4736D"/>
    <w:rsid w:val="3BB63763"/>
    <w:rsid w:val="3BB82D49"/>
    <w:rsid w:val="3BBB0716"/>
    <w:rsid w:val="3BBB3FFA"/>
    <w:rsid w:val="3BBE3370"/>
    <w:rsid w:val="3BBF51ED"/>
    <w:rsid w:val="3BC17EE3"/>
    <w:rsid w:val="3BC360DD"/>
    <w:rsid w:val="3BC5715C"/>
    <w:rsid w:val="3BC777A2"/>
    <w:rsid w:val="3BC85346"/>
    <w:rsid w:val="3BCC015C"/>
    <w:rsid w:val="3BD553B9"/>
    <w:rsid w:val="3BD607C8"/>
    <w:rsid w:val="3BD76DA1"/>
    <w:rsid w:val="3BD81A50"/>
    <w:rsid w:val="3BD856D4"/>
    <w:rsid w:val="3BD901A6"/>
    <w:rsid w:val="3BDB0195"/>
    <w:rsid w:val="3BE07A23"/>
    <w:rsid w:val="3BE33B19"/>
    <w:rsid w:val="3BE658DE"/>
    <w:rsid w:val="3BE713B2"/>
    <w:rsid w:val="3BE74B54"/>
    <w:rsid w:val="3BEC07A7"/>
    <w:rsid w:val="3BEF165E"/>
    <w:rsid w:val="3BEF3F00"/>
    <w:rsid w:val="3BF65846"/>
    <w:rsid w:val="3BF9334E"/>
    <w:rsid w:val="3BFF52B8"/>
    <w:rsid w:val="3C067646"/>
    <w:rsid w:val="3C073714"/>
    <w:rsid w:val="3C0A4D16"/>
    <w:rsid w:val="3C0C75C8"/>
    <w:rsid w:val="3C0D5F4B"/>
    <w:rsid w:val="3C105D66"/>
    <w:rsid w:val="3C112F08"/>
    <w:rsid w:val="3C143996"/>
    <w:rsid w:val="3C185F2E"/>
    <w:rsid w:val="3C1D19E8"/>
    <w:rsid w:val="3C1E31EA"/>
    <w:rsid w:val="3C1F7906"/>
    <w:rsid w:val="3C2550A8"/>
    <w:rsid w:val="3C265C15"/>
    <w:rsid w:val="3C270755"/>
    <w:rsid w:val="3C275C28"/>
    <w:rsid w:val="3C282AC4"/>
    <w:rsid w:val="3C29790E"/>
    <w:rsid w:val="3C2F2BFB"/>
    <w:rsid w:val="3C32191D"/>
    <w:rsid w:val="3C33010B"/>
    <w:rsid w:val="3C355E39"/>
    <w:rsid w:val="3C37106F"/>
    <w:rsid w:val="3C3B23C6"/>
    <w:rsid w:val="3C444715"/>
    <w:rsid w:val="3C475B7B"/>
    <w:rsid w:val="3C476562"/>
    <w:rsid w:val="3C4C0937"/>
    <w:rsid w:val="3C4D3A04"/>
    <w:rsid w:val="3C4F3FAC"/>
    <w:rsid w:val="3C5214E1"/>
    <w:rsid w:val="3C532152"/>
    <w:rsid w:val="3C5354E2"/>
    <w:rsid w:val="3C5E6464"/>
    <w:rsid w:val="3C5E7B59"/>
    <w:rsid w:val="3C5F3562"/>
    <w:rsid w:val="3C63188B"/>
    <w:rsid w:val="3C633965"/>
    <w:rsid w:val="3C6416C6"/>
    <w:rsid w:val="3C675B71"/>
    <w:rsid w:val="3C6C1327"/>
    <w:rsid w:val="3C70200E"/>
    <w:rsid w:val="3C7130A8"/>
    <w:rsid w:val="3C7308EF"/>
    <w:rsid w:val="3C7A0A78"/>
    <w:rsid w:val="3C7E079B"/>
    <w:rsid w:val="3C7F491E"/>
    <w:rsid w:val="3C8972A1"/>
    <w:rsid w:val="3C8C20E2"/>
    <w:rsid w:val="3C8D0919"/>
    <w:rsid w:val="3C980474"/>
    <w:rsid w:val="3C9815F8"/>
    <w:rsid w:val="3C9E35F5"/>
    <w:rsid w:val="3CA215FC"/>
    <w:rsid w:val="3CA86813"/>
    <w:rsid w:val="3CA95A5D"/>
    <w:rsid w:val="3CB12230"/>
    <w:rsid w:val="3CB53FEF"/>
    <w:rsid w:val="3CBB52CB"/>
    <w:rsid w:val="3CC209AE"/>
    <w:rsid w:val="3CC674BA"/>
    <w:rsid w:val="3CC73046"/>
    <w:rsid w:val="3CCA560A"/>
    <w:rsid w:val="3CD20F88"/>
    <w:rsid w:val="3CD41BAB"/>
    <w:rsid w:val="3CD432EC"/>
    <w:rsid w:val="3CD733E4"/>
    <w:rsid w:val="3CDC3E17"/>
    <w:rsid w:val="3CDC7EA3"/>
    <w:rsid w:val="3CDD0AD7"/>
    <w:rsid w:val="3CDD2778"/>
    <w:rsid w:val="3CE05F1E"/>
    <w:rsid w:val="3CE154B4"/>
    <w:rsid w:val="3CE33863"/>
    <w:rsid w:val="3CE65FBC"/>
    <w:rsid w:val="3CE9344E"/>
    <w:rsid w:val="3CEF3D71"/>
    <w:rsid w:val="3CEF6BBD"/>
    <w:rsid w:val="3CF06556"/>
    <w:rsid w:val="3CF11389"/>
    <w:rsid w:val="3CF2611A"/>
    <w:rsid w:val="3CFB53AD"/>
    <w:rsid w:val="3CFD2706"/>
    <w:rsid w:val="3CFE18E2"/>
    <w:rsid w:val="3D0075B6"/>
    <w:rsid w:val="3D024ECE"/>
    <w:rsid w:val="3D0904A5"/>
    <w:rsid w:val="3D0A3B87"/>
    <w:rsid w:val="3D0A4290"/>
    <w:rsid w:val="3D1039D6"/>
    <w:rsid w:val="3D127F47"/>
    <w:rsid w:val="3D163594"/>
    <w:rsid w:val="3D1803F2"/>
    <w:rsid w:val="3D183F2B"/>
    <w:rsid w:val="3D1A41FD"/>
    <w:rsid w:val="3D1B2399"/>
    <w:rsid w:val="3D220A46"/>
    <w:rsid w:val="3D261514"/>
    <w:rsid w:val="3D275F17"/>
    <w:rsid w:val="3D281BDD"/>
    <w:rsid w:val="3D2A3CC2"/>
    <w:rsid w:val="3D373319"/>
    <w:rsid w:val="3D3A6E98"/>
    <w:rsid w:val="3D442AC3"/>
    <w:rsid w:val="3D442E06"/>
    <w:rsid w:val="3D445321"/>
    <w:rsid w:val="3D476079"/>
    <w:rsid w:val="3D523C6F"/>
    <w:rsid w:val="3D550CB4"/>
    <w:rsid w:val="3D597831"/>
    <w:rsid w:val="3D5B3A00"/>
    <w:rsid w:val="3D5F5915"/>
    <w:rsid w:val="3D6354F5"/>
    <w:rsid w:val="3D644209"/>
    <w:rsid w:val="3D6A0184"/>
    <w:rsid w:val="3D6D7C8C"/>
    <w:rsid w:val="3D6E5A2C"/>
    <w:rsid w:val="3D6F650A"/>
    <w:rsid w:val="3D744D11"/>
    <w:rsid w:val="3D75686F"/>
    <w:rsid w:val="3D757227"/>
    <w:rsid w:val="3D7630C1"/>
    <w:rsid w:val="3D7B545E"/>
    <w:rsid w:val="3D7C433C"/>
    <w:rsid w:val="3D7D0001"/>
    <w:rsid w:val="3D7F7F0D"/>
    <w:rsid w:val="3D8214AE"/>
    <w:rsid w:val="3D85355D"/>
    <w:rsid w:val="3D874275"/>
    <w:rsid w:val="3D880DFB"/>
    <w:rsid w:val="3D8879D0"/>
    <w:rsid w:val="3D8B21D4"/>
    <w:rsid w:val="3D8B741B"/>
    <w:rsid w:val="3D9144BE"/>
    <w:rsid w:val="3D953797"/>
    <w:rsid w:val="3D996096"/>
    <w:rsid w:val="3D9D302D"/>
    <w:rsid w:val="3DA0293A"/>
    <w:rsid w:val="3DA03E84"/>
    <w:rsid w:val="3DA07301"/>
    <w:rsid w:val="3DA7245E"/>
    <w:rsid w:val="3DAA6F16"/>
    <w:rsid w:val="3DAE52C6"/>
    <w:rsid w:val="3DB11EDE"/>
    <w:rsid w:val="3DB27154"/>
    <w:rsid w:val="3DB32692"/>
    <w:rsid w:val="3DBC7CC3"/>
    <w:rsid w:val="3DBF3FFF"/>
    <w:rsid w:val="3DC0146F"/>
    <w:rsid w:val="3DC20A7D"/>
    <w:rsid w:val="3DC3389B"/>
    <w:rsid w:val="3DCC1357"/>
    <w:rsid w:val="3DCE3CE2"/>
    <w:rsid w:val="3DD03F78"/>
    <w:rsid w:val="3DD04DA2"/>
    <w:rsid w:val="3DD15248"/>
    <w:rsid w:val="3DD15B89"/>
    <w:rsid w:val="3DD519B4"/>
    <w:rsid w:val="3DD60300"/>
    <w:rsid w:val="3DE1031D"/>
    <w:rsid w:val="3DE31314"/>
    <w:rsid w:val="3DE45A99"/>
    <w:rsid w:val="3DE62858"/>
    <w:rsid w:val="3DE81546"/>
    <w:rsid w:val="3DEA38D5"/>
    <w:rsid w:val="3DEC2EC3"/>
    <w:rsid w:val="3DEE392F"/>
    <w:rsid w:val="3DF04CD7"/>
    <w:rsid w:val="3DF212F6"/>
    <w:rsid w:val="3DF25CCE"/>
    <w:rsid w:val="3DF5629E"/>
    <w:rsid w:val="3DF83363"/>
    <w:rsid w:val="3DF9272C"/>
    <w:rsid w:val="3DFA596E"/>
    <w:rsid w:val="3DFC604E"/>
    <w:rsid w:val="3DFC7336"/>
    <w:rsid w:val="3E0606A5"/>
    <w:rsid w:val="3E0B3FA3"/>
    <w:rsid w:val="3E0C1C1E"/>
    <w:rsid w:val="3E0D6E48"/>
    <w:rsid w:val="3E0F6001"/>
    <w:rsid w:val="3E115425"/>
    <w:rsid w:val="3E1B37EA"/>
    <w:rsid w:val="3E2C07C8"/>
    <w:rsid w:val="3E2D5CB4"/>
    <w:rsid w:val="3E2F318B"/>
    <w:rsid w:val="3E344D21"/>
    <w:rsid w:val="3E3C4846"/>
    <w:rsid w:val="3E3D5D8C"/>
    <w:rsid w:val="3E3D7B51"/>
    <w:rsid w:val="3E460F58"/>
    <w:rsid w:val="3E462E33"/>
    <w:rsid w:val="3E4A68AA"/>
    <w:rsid w:val="3E4B6BFC"/>
    <w:rsid w:val="3E5014BB"/>
    <w:rsid w:val="3E515386"/>
    <w:rsid w:val="3E5253B9"/>
    <w:rsid w:val="3E554C9F"/>
    <w:rsid w:val="3E572A24"/>
    <w:rsid w:val="3E585293"/>
    <w:rsid w:val="3E5B0E70"/>
    <w:rsid w:val="3E5C147A"/>
    <w:rsid w:val="3E613B53"/>
    <w:rsid w:val="3E661ACF"/>
    <w:rsid w:val="3E667AF7"/>
    <w:rsid w:val="3E680FC5"/>
    <w:rsid w:val="3E692C3B"/>
    <w:rsid w:val="3E6A423E"/>
    <w:rsid w:val="3E6C6FEE"/>
    <w:rsid w:val="3E6F527C"/>
    <w:rsid w:val="3E701E8B"/>
    <w:rsid w:val="3E706CD5"/>
    <w:rsid w:val="3E716D10"/>
    <w:rsid w:val="3E736ACE"/>
    <w:rsid w:val="3E7803E5"/>
    <w:rsid w:val="3E7A00E0"/>
    <w:rsid w:val="3E7A157B"/>
    <w:rsid w:val="3E836DD5"/>
    <w:rsid w:val="3E8551DA"/>
    <w:rsid w:val="3E863557"/>
    <w:rsid w:val="3E864CDE"/>
    <w:rsid w:val="3E8819CF"/>
    <w:rsid w:val="3E934332"/>
    <w:rsid w:val="3E935DB9"/>
    <w:rsid w:val="3E9504DF"/>
    <w:rsid w:val="3E992C55"/>
    <w:rsid w:val="3E992D59"/>
    <w:rsid w:val="3E9C3A35"/>
    <w:rsid w:val="3E9C6D51"/>
    <w:rsid w:val="3E9E1BF3"/>
    <w:rsid w:val="3E9F773E"/>
    <w:rsid w:val="3EA009EA"/>
    <w:rsid w:val="3EA13F71"/>
    <w:rsid w:val="3EA2470E"/>
    <w:rsid w:val="3EA25B5E"/>
    <w:rsid w:val="3EA30E15"/>
    <w:rsid w:val="3EA71776"/>
    <w:rsid w:val="3EA71A33"/>
    <w:rsid w:val="3EAB62EC"/>
    <w:rsid w:val="3EAD1405"/>
    <w:rsid w:val="3EBA0867"/>
    <w:rsid w:val="3EBD616B"/>
    <w:rsid w:val="3EC2017B"/>
    <w:rsid w:val="3EC31E45"/>
    <w:rsid w:val="3EC373A3"/>
    <w:rsid w:val="3EC75397"/>
    <w:rsid w:val="3EC77D5C"/>
    <w:rsid w:val="3EC86C51"/>
    <w:rsid w:val="3ECB0E0C"/>
    <w:rsid w:val="3ECE3C80"/>
    <w:rsid w:val="3ECE50B5"/>
    <w:rsid w:val="3ECF36E7"/>
    <w:rsid w:val="3ECF7B58"/>
    <w:rsid w:val="3ED46A16"/>
    <w:rsid w:val="3ED8139F"/>
    <w:rsid w:val="3ED91FFE"/>
    <w:rsid w:val="3ED94336"/>
    <w:rsid w:val="3EDA3B9F"/>
    <w:rsid w:val="3EE06F5F"/>
    <w:rsid w:val="3EE36959"/>
    <w:rsid w:val="3EE4113A"/>
    <w:rsid w:val="3EE871B2"/>
    <w:rsid w:val="3EED76B7"/>
    <w:rsid w:val="3EEE2F36"/>
    <w:rsid w:val="3EEE6E52"/>
    <w:rsid w:val="3EEF2AF1"/>
    <w:rsid w:val="3EF3626B"/>
    <w:rsid w:val="3EFD499D"/>
    <w:rsid w:val="3EFD5862"/>
    <w:rsid w:val="3F023EED"/>
    <w:rsid w:val="3F0874AA"/>
    <w:rsid w:val="3F0A4B21"/>
    <w:rsid w:val="3F0D18CF"/>
    <w:rsid w:val="3F0D18DD"/>
    <w:rsid w:val="3F0F57D5"/>
    <w:rsid w:val="3F164ED7"/>
    <w:rsid w:val="3F167FAF"/>
    <w:rsid w:val="3F21430D"/>
    <w:rsid w:val="3F272C8D"/>
    <w:rsid w:val="3F291D1A"/>
    <w:rsid w:val="3F322051"/>
    <w:rsid w:val="3F357745"/>
    <w:rsid w:val="3F3921ED"/>
    <w:rsid w:val="3F3C6010"/>
    <w:rsid w:val="3F4103BD"/>
    <w:rsid w:val="3F45359C"/>
    <w:rsid w:val="3F453ADA"/>
    <w:rsid w:val="3F473B49"/>
    <w:rsid w:val="3F494FE9"/>
    <w:rsid w:val="3F4F68C0"/>
    <w:rsid w:val="3F5208CC"/>
    <w:rsid w:val="3F5950B3"/>
    <w:rsid w:val="3F5A6745"/>
    <w:rsid w:val="3F5B20FB"/>
    <w:rsid w:val="3F5C78CC"/>
    <w:rsid w:val="3F630CE2"/>
    <w:rsid w:val="3F6432EB"/>
    <w:rsid w:val="3F697011"/>
    <w:rsid w:val="3F6C2F72"/>
    <w:rsid w:val="3F6E302D"/>
    <w:rsid w:val="3F7463B4"/>
    <w:rsid w:val="3F77233E"/>
    <w:rsid w:val="3F7B2A66"/>
    <w:rsid w:val="3F7B5101"/>
    <w:rsid w:val="3F8015A7"/>
    <w:rsid w:val="3F84469C"/>
    <w:rsid w:val="3F8813D5"/>
    <w:rsid w:val="3F8971AD"/>
    <w:rsid w:val="3F8A7D6B"/>
    <w:rsid w:val="3F8B1B1C"/>
    <w:rsid w:val="3F8B68E7"/>
    <w:rsid w:val="3F8B70E4"/>
    <w:rsid w:val="3F8C2B42"/>
    <w:rsid w:val="3F92480A"/>
    <w:rsid w:val="3F951692"/>
    <w:rsid w:val="3F9665C1"/>
    <w:rsid w:val="3F974987"/>
    <w:rsid w:val="3F9B17E2"/>
    <w:rsid w:val="3F9B18C4"/>
    <w:rsid w:val="3F9B7280"/>
    <w:rsid w:val="3F9D1999"/>
    <w:rsid w:val="3F9E5349"/>
    <w:rsid w:val="3F9F4253"/>
    <w:rsid w:val="3FA05094"/>
    <w:rsid w:val="3FA4278A"/>
    <w:rsid w:val="3FB42687"/>
    <w:rsid w:val="3FBE61C4"/>
    <w:rsid w:val="3FBF20B9"/>
    <w:rsid w:val="3FC56BD1"/>
    <w:rsid w:val="3FC74A94"/>
    <w:rsid w:val="3FC8546B"/>
    <w:rsid w:val="3FCB617C"/>
    <w:rsid w:val="3FE146DB"/>
    <w:rsid w:val="3FE50AF4"/>
    <w:rsid w:val="3FE513D9"/>
    <w:rsid w:val="3FE56064"/>
    <w:rsid w:val="3FE70D7D"/>
    <w:rsid w:val="3FE80048"/>
    <w:rsid w:val="3FEC0144"/>
    <w:rsid w:val="3FEC2C88"/>
    <w:rsid w:val="3FF30F8D"/>
    <w:rsid w:val="3FF31F47"/>
    <w:rsid w:val="3FF71B32"/>
    <w:rsid w:val="3FFA42C4"/>
    <w:rsid w:val="3FFA4996"/>
    <w:rsid w:val="3FFC3C73"/>
    <w:rsid w:val="3FFE2F0D"/>
    <w:rsid w:val="3FFF02BA"/>
    <w:rsid w:val="4000728A"/>
    <w:rsid w:val="40011191"/>
    <w:rsid w:val="400B5321"/>
    <w:rsid w:val="401001BC"/>
    <w:rsid w:val="40171E31"/>
    <w:rsid w:val="401C112E"/>
    <w:rsid w:val="401C381B"/>
    <w:rsid w:val="40214189"/>
    <w:rsid w:val="4021437D"/>
    <w:rsid w:val="402255D3"/>
    <w:rsid w:val="40231DDB"/>
    <w:rsid w:val="40286C95"/>
    <w:rsid w:val="402B2CF1"/>
    <w:rsid w:val="403C0496"/>
    <w:rsid w:val="403D6B7A"/>
    <w:rsid w:val="40436FE9"/>
    <w:rsid w:val="40446C75"/>
    <w:rsid w:val="40457F53"/>
    <w:rsid w:val="40471BFD"/>
    <w:rsid w:val="404720B2"/>
    <w:rsid w:val="404C1371"/>
    <w:rsid w:val="404C2368"/>
    <w:rsid w:val="405028AF"/>
    <w:rsid w:val="40525E25"/>
    <w:rsid w:val="405378AF"/>
    <w:rsid w:val="405A10C6"/>
    <w:rsid w:val="405A3622"/>
    <w:rsid w:val="405B24BE"/>
    <w:rsid w:val="405B29C1"/>
    <w:rsid w:val="405C0FD9"/>
    <w:rsid w:val="40633BD2"/>
    <w:rsid w:val="40646F01"/>
    <w:rsid w:val="40695684"/>
    <w:rsid w:val="406E6E4D"/>
    <w:rsid w:val="406E7E40"/>
    <w:rsid w:val="40716D72"/>
    <w:rsid w:val="40745ED4"/>
    <w:rsid w:val="40770348"/>
    <w:rsid w:val="407800CC"/>
    <w:rsid w:val="407E1867"/>
    <w:rsid w:val="407E4DD2"/>
    <w:rsid w:val="408467ED"/>
    <w:rsid w:val="40887565"/>
    <w:rsid w:val="408A2317"/>
    <w:rsid w:val="408E7984"/>
    <w:rsid w:val="40952806"/>
    <w:rsid w:val="409847C4"/>
    <w:rsid w:val="40A036E0"/>
    <w:rsid w:val="40AC386D"/>
    <w:rsid w:val="40B01EC9"/>
    <w:rsid w:val="40BC35E6"/>
    <w:rsid w:val="40C527E1"/>
    <w:rsid w:val="40C5400C"/>
    <w:rsid w:val="40CC6ED4"/>
    <w:rsid w:val="40CE42F1"/>
    <w:rsid w:val="40D35310"/>
    <w:rsid w:val="40D46C6A"/>
    <w:rsid w:val="40D53766"/>
    <w:rsid w:val="40D81416"/>
    <w:rsid w:val="40D9265A"/>
    <w:rsid w:val="40DD5D76"/>
    <w:rsid w:val="40EE46AC"/>
    <w:rsid w:val="40EE7793"/>
    <w:rsid w:val="40F6425F"/>
    <w:rsid w:val="40F86AE4"/>
    <w:rsid w:val="40FC2730"/>
    <w:rsid w:val="40FF212F"/>
    <w:rsid w:val="410018D0"/>
    <w:rsid w:val="410B1FB5"/>
    <w:rsid w:val="410C7C16"/>
    <w:rsid w:val="410F34E3"/>
    <w:rsid w:val="41111BC7"/>
    <w:rsid w:val="411375AC"/>
    <w:rsid w:val="412B25A4"/>
    <w:rsid w:val="412D0104"/>
    <w:rsid w:val="412D5481"/>
    <w:rsid w:val="41312F29"/>
    <w:rsid w:val="413229A3"/>
    <w:rsid w:val="4136041C"/>
    <w:rsid w:val="41360788"/>
    <w:rsid w:val="41370FC8"/>
    <w:rsid w:val="41404D4B"/>
    <w:rsid w:val="41405168"/>
    <w:rsid w:val="41424AB7"/>
    <w:rsid w:val="414352AE"/>
    <w:rsid w:val="41451E83"/>
    <w:rsid w:val="414924B5"/>
    <w:rsid w:val="414943A5"/>
    <w:rsid w:val="414C0B95"/>
    <w:rsid w:val="41507F0C"/>
    <w:rsid w:val="41535966"/>
    <w:rsid w:val="415477D4"/>
    <w:rsid w:val="41561201"/>
    <w:rsid w:val="41562A1A"/>
    <w:rsid w:val="41586AC9"/>
    <w:rsid w:val="41586ED0"/>
    <w:rsid w:val="415D1C16"/>
    <w:rsid w:val="4163576E"/>
    <w:rsid w:val="4163639A"/>
    <w:rsid w:val="41657949"/>
    <w:rsid w:val="41657B12"/>
    <w:rsid w:val="4169033B"/>
    <w:rsid w:val="416B4BF3"/>
    <w:rsid w:val="416B527C"/>
    <w:rsid w:val="416D41C7"/>
    <w:rsid w:val="4173558E"/>
    <w:rsid w:val="41741A79"/>
    <w:rsid w:val="417610BA"/>
    <w:rsid w:val="417B4453"/>
    <w:rsid w:val="41804802"/>
    <w:rsid w:val="418306EF"/>
    <w:rsid w:val="41837B5F"/>
    <w:rsid w:val="4186322B"/>
    <w:rsid w:val="418D692E"/>
    <w:rsid w:val="419469BD"/>
    <w:rsid w:val="419761F2"/>
    <w:rsid w:val="419915AA"/>
    <w:rsid w:val="419B4BA3"/>
    <w:rsid w:val="41A11219"/>
    <w:rsid w:val="41A75AEC"/>
    <w:rsid w:val="41AA77DD"/>
    <w:rsid w:val="41B93337"/>
    <w:rsid w:val="41BB4220"/>
    <w:rsid w:val="41BC1643"/>
    <w:rsid w:val="41BC53D7"/>
    <w:rsid w:val="41BD7D2C"/>
    <w:rsid w:val="41C10C9F"/>
    <w:rsid w:val="41C16A0E"/>
    <w:rsid w:val="41C21765"/>
    <w:rsid w:val="41C27417"/>
    <w:rsid w:val="41C51F72"/>
    <w:rsid w:val="41C91211"/>
    <w:rsid w:val="41CC13FC"/>
    <w:rsid w:val="41CE389F"/>
    <w:rsid w:val="41CF7B63"/>
    <w:rsid w:val="41D10F69"/>
    <w:rsid w:val="41D13016"/>
    <w:rsid w:val="41D34DA6"/>
    <w:rsid w:val="41DA1625"/>
    <w:rsid w:val="41E66C8A"/>
    <w:rsid w:val="41E73F9A"/>
    <w:rsid w:val="41E84D3C"/>
    <w:rsid w:val="41E974C9"/>
    <w:rsid w:val="41EA68AA"/>
    <w:rsid w:val="41EB2A7D"/>
    <w:rsid w:val="41EE5362"/>
    <w:rsid w:val="41F271D6"/>
    <w:rsid w:val="41F660F1"/>
    <w:rsid w:val="41F753D3"/>
    <w:rsid w:val="41FB3DD7"/>
    <w:rsid w:val="41FD0DB8"/>
    <w:rsid w:val="41FF6BE9"/>
    <w:rsid w:val="42077762"/>
    <w:rsid w:val="42080749"/>
    <w:rsid w:val="4208681F"/>
    <w:rsid w:val="42091DB5"/>
    <w:rsid w:val="420B7E99"/>
    <w:rsid w:val="420E7BB8"/>
    <w:rsid w:val="421057A0"/>
    <w:rsid w:val="42191BDC"/>
    <w:rsid w:val="421D24A9"/>
    <w:rsid w:val="421E395B"/>
    <w:rsid w:val="421F444C"/>
    <w:rsid w:val="422537CC"/>
    <w:rsid w:val="42287275"/>
    <w:rsid w:val="42291191"/>
    <w:rsid w:val="422C5C82"/>
    <w:rsid w:val="422C65A0"/>
    <w:rsid w:val="422D5628"/>
    <w:rsid w:val="42332E3A"/>
    <w:rsid w:val="42362885"/>
    <w:rsid w:val="42383894"/>
    <w:rsid w:val="423B584A"/>
    <w:rsid w:val="423B6242"/>
    <w:rsid w:val="423D1A0E"/>
    <w:rsid w:val="42401747"/>
    <w:rsid w:val="42440494"/>
    <w:rsid w:val="424404DA"/>
    <w:rsid w:val="424871B0"/>
    <w:rsid w:val="424C0356"/>
    <w:rsid w:val="424E0E71"/>
    <w:rsid w:val="425069B7"/>
    <w:rsid w:val="42526CE8"/>
    <w:rsid w:val="425452E8"/>
    <w:rsid w:val="425F3BAD"/>
    <w:rsid w:val="425F50B9"/>
    <w:rsid w:val="426709D2"/>
    <w:rsid w:val="426934F0"/>
    <w:rsid w:val="426A5061"/>
    <w:rsid w:val="426B07D2"/>
    <w:rsid w:val="426D59AF"/>
    <w:rsid w:val="42704014"/>
    <w:rsid w:val="42712D5B"/>
    <w:rsid w:val="427C5DAD"/>
    <w:rsid w:val="428118E4"/>
    <w:rsid w:val="42832A64"/>
    <w:rsid w:val="42844F88"/>
    <w:rsid w:val="428606ED"/>
    <w:rsid w:val="42895D2D"/>
    <w:rsid w:val="428A1210"/>
    <w:rsid w:val="428B736D"/>
    <w:rsid w:val="428C4F8C"/>
    <w:rsid w:val="428E5B40"/>
    <w:rsid w:val="42903D8A"/>
    <w:rsid w:val="42971990"/>
    <w:rsid w:val="42992702"/>
    <w:rsid w:val="42A10D17"/>
    <w:rsid w:val="42A41E1A"/>
    <w:rsid w:val="42A472DA"/>
    <w:rsid w:val="42A611B0"/>
    <w:rsid w:val="42A70166"/>
    <w:rsid w:val="42A819C7"/>
    <w:rsid w:val="42A97472"/>
    <w:rsid w:val="42B25298"/>
    <w:rsid w:val="42B27326"/>
    <w:rsid w:val="42B96BA5"/>
    <w:rsid w:val="42BA3CD2"/>
    <w:rsid w:val="42C07A2A"/>
    <w:rsid w:val="42C77DE1"/>
    <w:rsid w:val="42CE4E74"/>
    <w:rsid w:val="42D072B1"/>
    <w:rsid w:val="42D621D4"/>
    <w:rsid w:val="42DE7AA7"/>
    <w:rsid w:val="42DF09FF"/>
    <w:rsid w:val="42DF36A5"/>
    <w:rsid w:val="42DF4D92"/>
    <w:rsid w:val="42E00A4C"/>
    <w:rsid w:val="42E45906"/>
    <w:rsid w:val="42EF29C6"/>
    <w:rsid w:val="42F56E54"/>
    <w:rsid w:val="42F8557E"/>
    <w:rsid w:val="42F85EE6"/>
    <w:rsid w:val="42FE0036"/>
    <w:rsid w:val="4300695F"/>
    <w:rsid w:val="430300AF"/>
    <w:rsid w:val="43041993"/>
    <w:rsid w:val="43083425"/>
    <w:rsid w:val="430B3302"/>
    <w:rsid w:val="4311191B"/>
    <w:rsid w:val="431130EA"/>
    <w:rsid w:val="43120A69"/>
    <w:rsid w:val="43121644"/>
    <w:rsid w:val="43132766"/>
    <w:rsid w:val="4313589F"/>
    <w:rsid w:val="431367F3"/>
    <w:rsid w:val="431602FB"/>
    <w:rsid w:val="431613C4"/>
    <w:rsid w:val="43196B1C"/>
    <w:rsid w:val="431D6F7C"/>
    <w:rsid w:val="431F6CED"/>
    <w:rsid w:val="43216BA8"/>
    <w:rsid w:val="4322050D"/>
    <w:rsid w:val="432342EF"/>
    <w:rsid w:val="43273967"/>
    <w:rsid w:val="43296FEE"/>
    <w:rsid w:val="432A7068"/>
    <w:rsid w:val="433713D8"/>
    <w:rsid w:val="433C2B0A"/>
    <w:rsid w:val="433E2547"/>
    <w:rsid w:val="43404A3B"/>
    <w:rsid w:val="43475E2B"/>
    <w:rsid w:val="4353429C"/>
    <w:rsid w:val="4353477A"/>
    <w:rsid w:val="43565588"/>
    <w:rsid w:val="43605175"/>
    <w:rsid w:val="4361587D"/>
    <w:rsid w:val="43667CC8"/>
    <w:rsid w:val="436E4F7B"/>
    <w:rsid w:val="43703F1C"/>
    <w:rsid w:val="43745AB2"/>
    <w:rsid w:val="43770B04"/>
    <w:rsid w:val="437745DB"/>
    <w:rsid w:val="43794B12"/>
    <w:rsid w:val="437E2CFF"/>
    <w:rsid w:val="437F166A"/>
    <w:rsid w:val="43831A69"/>
    <w:rsid w:val="43863113"/>
    <w:rsid w:val="43877822"/>
    <w:rsid w:val="43904487"/>
    <w:rsid w:val="43924A8D"/>
    <w:rsid w:val="43932CB1"/>
    <w:rsid w:val="439750A7"/>
    <w:rsid w:val="43994C9C"/>
    <w:rsid w:val="43995B28"/>
    <w:rsid w:val="439B29EB"/>
    <w:rsid w:val="439C771E"/>
    <w:rsid w:val="43A22025"/>
    <w:rsid w:val="43A565E2"/>
    <w:rsid w:val="43A76E75"/>
    <w:rsid w:val="43A77FED"/>
    <w:rsid w:val="43AB28E1"/>
    <w:rsid w:val="43AB2E6E"/>
    <w:rsid w:val="43AB746B"/>
    <w:rsid w:val="43AC3F80"/>
    <w:rsid w:val="43AD4664"/>
    <w:rsid w:val="43B1297D"/>
    <w:rsid w:val="43C14C68"/>
    <w:rsid w:val="43C21FB2"/>
    <w:rsid w:val="43C47B89"/>
    <w:rsid w:val="43C66C14"/>
    <w:rsid w:val="43CC2433"/>
    <w:rsid w:val="43CD7E55"/>
    <w:rsid w:val="43D40444"/>
    <w:rsid w:val="43D73EAA"/>
    <w:rsid w:val="43D919FB"/>
    <w:rsid w:val="43DC3633"/>
    <w:rsid w:val="43DD0BAE"/>
    <w:rsid w:val="43DD4C69"/>
    <w:rsid w:val="43DF6149"/>
    <w:rsid w:val="43E066A9"/>
    <w:rsid w:val="43E347E5"/>
    <w:rsid w:val="43E41E33"/>
    <w:rsid w:val="43E57907"/>
    <w:rsid w:val="43F06321"/>
    <w:rsid w:val="43F1503D"/>
    <w:rsid w:val="43F43C74"/>
    <w:rsid w:val="43F8786E"/>
    <w:rsid w:val="43F93BDF"/>
    <w:rsid w:val="43FD59F5"/>
    <w:rsid w:val="44015155"/>
    <w:rsid w:val="440155F7"/>
    <w:rsid w:val="440202C7"/>
    <w:rsid w:val="44081580"/>
    <w:rsid w:val="440B50C7"/>
    <w:rsid w:val="44213F81"/>
    <w:rsid w:val="44216E9A"/>
    <w:rsid w:val="44232DC7"/>
    <w:rsid w:val="44242DF1"/>
    <w:rsid w:val="442920A4"/>
    <w:rsid w:val="442C52ED"/>
    <w:rsid w:val="442F0EFD"/>
    <w:rsid w:val="442F1AE4"/>
    <w:rsid w:val="44305C6B"/>
    <w:rsid w:val="44307636"/>
    <w:rsid w:val="443361D8"/>
    <w:rsid w:val="44343B9D"/>
    <w:rsid w:val="44355C61"/>
    <w:rsid w:val="44385F26"/>
    <w:rsid w:val="443A620E"/>
    <w:rsid w:val="443D484E"/>
    <w:rsid w:val="44401E3D"/>
    <w:rsid w:val="44405EDB"/>
    <w:rsid w:val="44407ABD"/>
    <w:rsid w:val="44425C7D"/>
    <w:rsid w:val="44436ED0"/>
    <w:rsid w:val="444D4A51"/>
    <w:rsid w:val="44525407"/>
    <w:rsid w:val="44564548"/>
    <w:rsid w:val="44577966"/>
    <w:rsid w:val="44581470"/>
    <w:rsid w:val="44596FEA"/>
    <w:rsid w:val="445B6C40"/>
    <w:rsid w:val="445E615D"/>
    <w:rsid w:val="44641348"/>
    <w:rsid w:val="446803CD"/>
    <w:rsid w:val="44695183"/>
    <w:rsid w:val="446E233B"/>
    <w:rsid w:val="446F1E6A"/>
    <w:rsid w:val="44701B8F"/>
    <w:rsid w:val="447311F4"/>
    <w:rsid w:val="44792BE7"/>
    <w:rsid w:val="447938C7"/>
    <w:rsid w:val="447E106A"/>
    <w:rsid w:val="448E4D7A"/>
    <w:rsid w:val="449C2CE7"/>
    <w:rsid w:val="44A05CEC"/>
    <w:rsid w:val="44A36F92"/>
    <w:rsid w:val="44AA2D03"/>
    <w:rsid w:val="44AB10E0"/>
    <w:rsid w:val="44AC58BC"/>
    <w:rsid w:val="44B07702"/>
    <w:rsid w:val="44B26AB3"/>
    <w:rsid w:val="44BA272E"/>
    <w:rsid w:val="44BA4685"/>
    <w:rsid w:val="44BF0717"/>
    <w:rsid w:val="44C75F7D"/>
    <w:rsid w:val="44CC6046"/>
    <w:rsid w:val="44CE127B"/>
    <w:rsid w:val="44CE4302"/>
    <w:rsid w:val="44D041E9"/>
    <w:rsid w:val="44D10BE8"/>
    <w:rsid w:val="44D23E7C"/>
    <w:rsid w:val="44D26306"/>
    <w:rsid w:val="44D71763"/>
    <w:rsid w:val="44DD478D"/>
    <w:rsid w:val="44E76766"/>
    <w:rsid w:val="44ED5855"/>
    <w:rsid w:val="44ED7647"/>
    <w:rsid w:val="44F57BB4"/>
    <w:rsid w:val="44F64B32"/>
    <w:rsid w:val="44FE1F7C"/>
    <w:rsid w:val="450147F1"/>
    <w:rsid w:val="450B277C"/>
    <w:rsid w:val="450B49FE"/>
    <w:rsid w:val="450C1FFC"/>
    <w:rsid w:val="450D0C52"/>
    <w:rsid w:val="450F6647"/>
    <w:rsid w:val="45131FC4"/>
    <w:rsid w:val="45136FC2"/>
    <w:rsid w:val="45175D5A"/>
    <w:rsid w:val="451E0424"/>
    <w:rsid w:val="45230CC1"/>
    <w:rsid w:val="452503CE"/>
    <w:rsid w:val="45253783"/>
    <w:rsid w:val="45277AD2"/>
    <w:rsid w:val="452A6996"/>
    <w:rsid w:val="452C2692"/>
    <w:rsid w:val="452C3681"/>
    <w:rsid w:val="452D669B"/>
    <w:rsid w:val="45316412"/>
    <w:rsid w:val="45323164"/>
    <w:rsid w:val="45344584"/>
    <w:rsid w:val="45344BD9"/>
    <w:rsid w:val="45353C76"/>
    <w:rsid w:val="45393743"/>
    <w:rsid w:val="453A668F"/>
    <w:rsid w:val="453B64A3"/>
    <w:rsid w:val="453C1F98"/>
    <w:rsid w:val="4540653D"/>
    <w:rsid w:val="4541277A"/>
    <w:rsid w:val="454646D3"/>
    <w:rsid w:val="454742C6"/>
    <w:rsid w:val="454C2C6C"/>
    <w:rsid w:val="45501946"/>
    <w:rsid w:val="455439E5"/>
    <w:rsid w:val="455554C2"/>
    <w:rsid w:val="455A5125"/>
    <w:rsid w:val="455B643A"/>
    <w:rsid w:val="455D4136"/>
    <w:rsid w:val="455E36CC"/>
    <w:rsid w:val="455F2FE7"/>
    <w:rsid w:val="45622670"/>
    <w:rsid w:val="456C0237"/>
    <w:rsid w:val="456C695E"/>
    <w:rsid w:val="45721429"/>
    <w:rsid w:val="45752F0C"/>
    <w:rsid w:val="457D43E4"/>
    <w:rsid w:val="4585533A"/>
    <w:rsid w:val="45874DC7"/>
    <w:rsid w:val="458C0CB9"/>
    <w:rsid w:val="458D2613"/>
    <w:rsid w:val="4591458B"/>
    <w:rsid w:val="45944FEB"/>
    <w:rsid w:val="45957B72"/>
    <w:rsid w:val="45967924"/>
    <w:rsid w:val="45972300"/>
    <w:rsid w:val="459874A1"/>
    <w:rsid w:val="459A2AEA"/>
    <w:rsid w:val="459C6F06"/>
    <w:rsid w:val="459E6EBC"/>
    <w:rsid w:val="45A11512"/>
    <w:rsid w:val="45A15BE0"/>
    <w:rsid w:val="45A44753"/>
    <w:rsid w:val="45A459A3"/>
    <w:rsid w:val="45A71145"/>
    <w:rsid w:val="45A72C81"/>
    <w:rsid w:val="45A86DF4"/>
    <w:rsid w:val="45AE2939"/>
    <w:rsid w:val="45B46D6C"/>
    <w:rsid w:val="45BF597D"/>
    <w:rsid w:val="45BF68E7"/>
    <w:rsid w:val="45C910BD"/>
    <w:rsid w:val="45CB2864"/>
    <w:rsid w:val="45CB7F2B"/>
    <w:rsid w:val="45CD39FA"/>
    <w:rsid w:val="45D21E71"/>
    <w:rsid w:val="45D342F3"/>
    <w:rsid w:val="45D401CE"/>
    <w:rsid w:val="45D62228"/>
    <w:rsid w:val="45DC53BC"/>
    <w:rsid w:val="45DE73CF"/>
    <w:rsid w:val="45DF2FCD"/>
    <w:rsid w:val="45E24A45"/>
    <w:rsid w:val="45E26169"/>
    <w:rsid w:val="45E50225"/>
    <w:rsid w:val="45E776B6"/>
    <w:rsid w:val="45E776F6"/>
    <w:rsid w:val="45E77CE7"/>
    <w:rsid w:val="45E83F3B"/>
    <w:rsid w:val="45E93731"/>
    <w:rsid w:val="45EC3A2B"/>
    <w:rsid w:val="45EC3D2C"/>
    <w:rsid w:val="45EE3340"/>
    <w:rsid w:val="45F34DE0"/>
    <w:rsid w:val="45FE1C48"/>
    <w:rsid w:val="460078C1"/>
    <w:rsid w:val="4602566D"/>
    <w:rsid w:val="460328A8"/>
    <w:rsid w:val="46042096"/>
    <w:rsid w:val="460B2833"/>
    <w:rsid w:val="46180B3A"/>
    <w:rsid w:val="46185F97"/>
    <w:rsid w:val="461904F8"/>
    <w:rsid w:val="461E5281"/>
    <w:rsid w:val="46206565"/>
    <w:rsid w:val="4622511A"/>
    <w:rsid w:val="46230E9B"/>
    <w:rsid w:val="462522B5"/>
    <w:rsid w:val="462A16F9"/>
    <w:rsid w:val="462B11DD"/>
    <w:rsid w:val="46315493"/>
    <w:rsid w:val="463574B2"/>
    <w:rsid w:val="46397B42"/>
    <w:rsid w:val="463C732B"/>
    <w:rsid w:val="463D2981"/>
    <w:rsid w:val="463E5E64"/>
    <w:rsid w:val="46412D63"/>
    <w:rsid w:val="464815AD"/>
    <w:rsid w:val="464A668C"/>
    <w:rsid w:val="464D7AF9"/>
    <w:rsid w:val="465A75DC"/>
    <w:rsid w:val="465C0863"/>
    <w:rsid w:val="46600F01"/>
    <w:rsid w:val="46612515"/>
    <w:rsid w:val="466533EA"/>
    <w:rsid w:val="46653D92"/>
    <w:rsid w:val="466A3248"/>
    <w:rsid w:val="466A781A"/>
    <w:rsid w:val="466D34E9"/>
    <w:rsid w:val="466E0870"/>
    <w:rsid w:val="467034CC"/>
    <w:rsid w:val="467465A8"/>
    <w:rsid w:val="46755E24"/>
    <w:rsid w:val="46765BF3"/>
    <w:rsid w:val="467C3562"/>
    <w:rsid w:val="46830DFC"/>
    <w:rsid w:val="468863CD"/>
    <w:rsid w:val="468B2DAF"/>
    <w:rsid w:val="469053B5"/>
    <w:rsid w:val="46917A6D"/>
    <w:rsid w:val="46923454"/>
    <w:rsid w:val="46987301"/>
    <w:rsid w:val="469964C5"/>
    <w:rsid w:val="469F276B"/>
    <w:rsid w:val="46A2631B"/>
    <w:rsid w:val="46A81D90"/>
    <w:rsid w:val="46AD30B8"/>
    <w:rsid w:val="46AF0703"/>
    <w:rsid w:val="46AF1F10"/>
    <w:rsid w:val="46B14C15"/>
    <w:rsid w:val="46B450FF"/>
    <w:rsid w:val="46B53D71"/>
    <w:rsid w:val="46B61AAB"/>
    <w:rsid w:val="46BB15D6"/>
    <w:rsid w:val="46C41B3E"/>
    <w:rsid w:val="46D617FF"/>
    <w:rsid w:val="46D73F42"/>
    <w:rsid w:val="46DB0FB3"/>
    <w:rsid w:val="46EE3E72"/>
    <w:rsid w:val="46EF1A80"/>
    <w:rsid w:val="46F07896"/>
    <w:rsid w:val="46F86622"/>
    <w:rsid w:val="46FD3B85"/>
    <w:rsid w:val="46FF5946"/>
    <w:rsid w:val="46FF5A17"/>
    <w:rsid w:val="47077908"/>
    <w:rsid w:val="47095CEE"/>
    <w:rsid w:val="470C09BA"/>
    <w:rsid w:val="470C6281"/>
    <w:rsid w:val="47215159"/>
    <w:rsid w:val="4725712A"/>
    <w:rsid w:val="472F3E1D"/>
    <w:rsid w:val="47300265"/>
    <w:rsid w:val="473456AE"/>
    <w:rsid w:val="473568AA"/>
    <w:rsid w:val="47385825"/>
    <w:rsid w:val="473D7A73"/>
    <w:rsid w:val="473E425C"/>
    <w:rsid w:val="47476A6E"/>
    <w:rsid w:val="474F1145"/>
    <w:rsid w:val="475719B4"/>
    <w:rsid w:val="475A335D"/>
    <w:rsid w:val="475F440A"/>
    <w:rsid w:val="475F766C"/>
    <w:rsid w:val="47605EC2"/>
    <w:rsid w:val="47623DDB"/>
    <w:rsid w:val="47645210"/>
    <w:rsid w:val="47682284"/>
    <w:rsid w:val="47687D35"/>
    <w:rsid w:val="47692E8F"/>
    <w:rsid w:val="476B47E4"/>
    <w:rsid w:val="476C3571"/>
    <w:rsid w:val="47776454"/>
    <w:rsid w:val="47787CC2"/>
    <w:rsid w:val="477D77B2"/>
    <w:rsid w:val="477F31F8"/>
    <w:rsid w:val="477F3DFC"/>
    <w:rsid w:val="47804B48"/>
    <w:rsid w:val="478B4388"/>
    <w:rsid w:val="478D4807"/>
    <w:rsid w:val="478E0244"/>
    <w:rsid w:val="479D6541"/>
    <w:rsid w:val="47A71ED0"/>
    <w:rsid w:val="47A95F3A"/>
    <w:rsid w:val="47AC1461"/>
    <w:rsid w:val="47BC73D6"/>
    <w:rsid w:val="47C27700"/>
    <w:rsid w:val="47C4469D"/>
    <w:rsid w:val="47C96105"/>
    <w:rsid w:val="47CF11C9"/>
    <w:rsid w:val="47CF1F01"/>
    <w:rsid w:val="47D403DC"/>
    <w:rsid w:val="47D86BE9"/>
    <w:rsid w:val="47DD1ECC"/>
    <w:rsid w:val="47DD2D87"/>
    <w:rsid w:val="47E00434"/>
    <w:rsid w:val="47E457F9"/>
    <w:rsid w:val="47E821F5"/>
    <w:rsid w:val="47E85BA9"/>
    <w:rsid w:val="47E94B8B"/>
    <w:rsid w:val="47EC2E72"/>
    <w:rsid w:val="47EE691B"/>
    <w:rsid w:val="47F31D66"/>
    <w:rsid w:val="47F33C3C"/>
    <w:rsid w:val="47F75622"/>
    <w:rsid w:val="47F81EE8"/>
    <w:rsid w:val="47F95B2B"/>
    <w:rsid w:val="47FB1D55"/>
    <w:rsid w:val="47FD0506"/>
    <w:rsid w:val="47FD1EFC"/>
    <w:rsid w:val="48001ACD"/>
    <w:rsid w:val="48004FFA"/>
    <w:rsid w:val="48012B23"/>
    <w:rsid w:val="4802022D"/>
    <w:rsid w:val="4802570D"/>
    <w:rsid w:val="48026891"/>
    <w:rsid w:val="4804663B"/>
    <w:rsid w:val="480510B4"/>
    <w:rsid w:val="48085F4D"/>
    <w:rsid w:val="48090004"/>
    <w:rsid w:val="48134347"/>
    <w:rsid w:val="4815570A"/>
    <w:rsid w:val="48163502"/>
    <w:rsid w:val="48184A93"/>
    <w:rsid w:val="481D53D0"/>
    <w:rsid w:val="482020FE"/>
    <w:rsid w:val="482357AA"/>
    <w:rsid w:val="482C0D50"/>
    <w:rsid w:val="482E3CFD"/>
    <w:rsid w:val="48302B25"/>
    <w:rsid w:val="48374602"/>
    <w:rsid w:val="48441D02"/>
    <w:rsid w:val="48482A6F"/>
    <w:rsid w:val="484C3042"/>
    <w:rsid w:val="484E6398"/>
    <w:rsid w:val="48541AD5"/>
    <w:rsid w:val="48614AE3"/>
    <w:rsid w:val="48641277"/>
    <w:rsid w:val="486B7B5F"/>
    <w:rsid w:val="486C3ABB"/>
    <w:rsid w:val="486E697A"/>
    <w:rsid w:val="48780918"/>
    <w:rsid w:val="487A3C1A"/>
    <w:rsid w:val="488234B2"/>
    <w:rsid w:val="48826AF5"/>
    <w:rsid w:val="48834D0F"/>
    <w:rsid w:val="48843153"/>
    <w:rsid w:val="48861E09"/>
    <w:rsid w:val="48882F76"/>
    <w:rsid w:val="488877F0"/>
    <w:rsid w:val="488A3726"/>
    <w:rsid w:val="488A3847"/>
    <w:rsid w:val="48903168"/>
    <w:rsid w:val="48911AB9"/>
    <w:rsid w:val="48947C34"/>
    <w:rsid w:val="48956573"/>
    <w:rsid w:val="4896240C"/>
    <w:rsid w:val="489D3FF5"/>
    <w:rsid w:val="48A04D01"/>
    <w:rsid w:val="48A2569F"/>
    <w:rsid w:val="48A5767D"/>
    <w:rsid w:val="48A6563D"/>
    <w:rsid w:val="48A73D91"/>
    <w:rsid w:val="48A831D8"/>
    <w:rsid w:val="48A86BFA"/>
    <w:rsid w:val="48AA3341"/>
    <w:rsid w:val="48AE00B7"/>
    <w:rsid w:val="48AF3B6A"/>
    <w:rsid w:val="48B16564"/>
    <w:rsid w:val="48B44D96"/>
    <w:rsid w:val="48B6151D"/>
    <w:rsid w:val="48B82459"/>
    <w:rsid w:val="48BD0251"/>
    <w:rsid w:val="48BE3FDE"/>
    <w:rsid w:val="48BE63E9"/>
    <w:rsid w:val="48C0388E"/>
    <w:rsid w:val="48C20A74"/>
    <w:rsid w:val="48C664F4"/>
    <w:rsid w:val="48C7098C"/>
    <w:rsid w:val="48C7490D"/>
    <w:rsid w:val="48C91718"/>
    <w:rsid w:val="48D50922"/>
    <w:rsid w:val="48D66902"/>
    <w:rsid w:val="48DA2741"/>
    <w:rsid w:val="48DD3EF1"/>
    <w:rsid w:val="48DD7A6A"/>
    <w:rsid w:val="48DE36C1"/>
    <w:rsid w:val="48E2654C"/>
    <w:rsid w:val="48E27AF7"/>
    <w:rsid w:val="48E96000"/>
    <w:rsid w:val="48EC07AB"/>
    <w:rsid w:val="48EE345A"/>
    <w:rsid w:val="48EF7CB9"/>
    <w:rsid w:val="48F26F6E"/>
    <w:rsid w:val="48F41BA0"/>
    <w:rsid w:val="48F50362"/>
    <w:rsid w:val="48F56957"/>
    <w:rsid w:val="48F62AF8"/>
    <w:rsid w:val="48F82503"/>
    <w:rsid w:val="48FB2F10"/>
    <w:rsid w:val="49022125"/>
    <w:rsid w:val="49050CF8"/>
    <w:rsid w:val="490A1D6D"/>
    <w:rsid w:val="490F4397"/>
    <w:rsid w:val="49116989"/>
    <w:rsid w:val="49200DCB"/>
    <w:rsid w:val="49207A10"/>
    <w:rsid w:val="49220FD9"/>
    <w:rsid w:val="492436F9"/>
    <w:rsid w:val="49273883"/>
    <w:rsid w:val="492B5D9F"/>
    <w:rsid w:val="492D0493"/>
    <w:rsid w:val="49371482"/>
    <w:rsid w:val="493A1196"/>
    <w:rsid w:val="493C53DB"/>
    <w:rsid w:val="4940695A"/>
    <w:rsid w:val="4941358B"/>
    <w:rsid w:val="49421CCE"/>
    <w:rsid w:val="494332C5"/>
    <w:rsid w:val="494475FD"/>
    <w:rsid w:val="4947096B"/>
    <w:rsid w:val="494C43B4"/>
    <w:rsid w:val="495266B8"/>
    <w:rsid w:val="495508A9"/>
    <w:rsid w:val="49574B09"/>
    <w:rsid w:val="495C095C"/>
    <w:rsid w:val="49626775"/>
    <w:rsid w:val="496273B1"/>
    <w:rsid w:val="49631AB9"/>
    <w:rsid w:val="49637FCB"/>
    <w:rsid w:val="49647B34"/>
    <w:rsid w:val="49654672"/>
    <w:rsid w:val="4965467E"/>
    <w:rsid w:val="4967492F"/>
    <w:rsid w:val="4968638C"/>
    <w:rsid w:val="496909CB"/>
    <w:rsid w:val="49694710"/>
    <w:rsid w:val="49702FC6"/>
    <w:rsid w:val="4970530E"/>
    <w:rsid w:val="49785BA6"/>
    <w:rsid w:val="4978721A"/>
    <w:rsid w:val="497A7743"/>
    <w:rsid w:val="497A7BE7"/>
    <w:rsid w:val="4983563E"/>
    <w:rsid w:val="498563EA"/>
    <w:rsid w:val="4988106D"/>
    <w:rsid w:val="4988359A"/>
    <w:rsid w:val="49966E21"/>
    <w:rsid w:val="49971B38"/>
    <w:rsid w:val="499917D4"/>
    <w:rsid w:val="49A46FE1"/>
    <w:rsid w:val="49A5698B"/>
    <w:rsid w:val="49A63803"/>
    <w:rsid w:val="49A942B9"/>
    <w:rsid w:val="49B81F78"/>
    <w:rsid w:val="49BC2CC8"/>
    <w:rsid w:val="49BF52E4"/>
    <w:rsid w:val="49C30D0A"/>
    <w:rsid w:val="49C43388"/>
    <w:rsid w:val="49C55D74"/>
    <w:rsid w:val="49CD6672"/>
    <w:rsid w:val="49CF182F"/>
    <w:rsid w:val="49CF1B27"/>
    <w:rsid w:val="49D61053"/>
    <w:rsid w:val="49DA5F44"/>
    <w:rsid w:val="49DB488F"/>
    <w:rsid w:val="49DC3658"/>
    <w:rsid w:val="49E358FC"/>
    <w:rsid w:val="49E40FFE"/>
    <w:rsid w:val="49E70304"/>
    <w:rsid w:val="49EA16EB"/>
    <w:rsid w:val="49EF4712"/>
    <w:rsid w:val="49F3132E"/>
    <w:rsid w:val="49F31A48"/>
    <w:rsid w:val="49F55A12"/>
    <w:rsid w:val="49FA4476"/>
    <w:rsid w:val="49FE0B3A"/>
    <w:rsid w:val="4A0566AE"/>
    <w:rsid w:val="4A170692"/>
    <w:rsid w:val="4A1750DF"/>
    <w:rsid w:val="4A182C8C"/>
    <w:rsid w:val="4A2A34E1"/>
    <w:rsid w:val="4A2D5A47"/>
    <w:rsid w:val="4A3311AE"/>
    <w:rsid w:val="4A33340B"/>
    <w:rsid w:val="4A364014"/>
    <w:rsid w:val="4A45646B"/>
    <w:rsid w:val="4A463394"/>
    <w:rsid w:val="4A4732AC"/>
    <w:rsid w:val="4A48418A"/>
    <w:rsid w:val="4A48696B"/>
    <w:rsid w:val="4A4C6258"/>
    <w:rsid w:val="4A546CD2"/>
    <w:rsid w:val="4A577CD2"/>
    <w:rsid w:val="4A5E4A3A"/>
    <w:rsid w:val="4A615997"/>
    <w:rsid w:val="4A6B149E"/>
    <w:rsid w:val="4A6B78E4"/>
    <w:rsid w:val="4A7256C9"/>
    <w:rsid w:val="4A733309"/>
    <w:rsid w:val="4A7407F1"/>
    <w:rsid w:val="4A7446E0"/>
    <w:rsid w:val="4A7509E5"/>
    <w:rsid w:val="4A7C4A46"/>
    <w:rsid w:val="4A7C749A"/>
    <w:rsid w:val="4A8024BF"/>
    <w:rsid w:val="4A807557"/>
    <w:rsid w:val="4A8250E9"/>
    <w:rsid w:val="4A862E76"/>
    <w:rsid w:val="4A871CE5"/>
    <w:rsid w:val="4A8B5FF5"/>
    <w:rsid w:val="4A8C4097"/>
    <w:rsid w:val="4A8F7965"/>
    <w:rsid w:val="4A914363"/>
    <w:rsid w:val="4A944934"/>
    <w:rsid w:val="4A9B688A"/>
    <w:rsid w:val="4A9E7263"/>
    <w:rsid w:val="4AA02B33"/>
    <w:rsid w:val="4AA03C9B"/>
    <w:rsid w:val="4AA067D4"/>
    <w:rsid w:val="4AA25CD2"/>
    <w:rsid w:val="4AAB2FA9"/>
    <w:rsid w:val="4AAE12AF"/>
    <w:rsid w:val="4AAE34F6"/>
    <w:rsid w:val="4AB306DA"/>
    <w:rsid w:val="4AB649F2"/>
    <w:rsid w:val="4AB917AA"/>
    <w:rsid w:val="4ABC3A33"/>
    <w:rsid w:val="4AC32F89"/>
    <w:rsid w:val="4AC92150"/>
    <w:rsid w:val="4ACA0C6E"/>
    <w:rsid w:val="4ACD710F"/>
    <w:rsid w:val="4AD0626C"/>
    <w:rsid w:val="4AD12D7C"/>
    <w:rsid w:val="4AD24231"/>
    <w:rsid w:val="4AD265A5"/>
    <w:rsid w:val="4AD65197"/>
    <w:rsid w:val="4AD93329"/>
    <w:rsid w:val="4ADB778D"/>
    <w:rsid w:val="4AE25D7A"/>
    <w:rsid w:val="4AE600FA"/>
    <w:rsid w:val="4AE622EF"/>
    <w:rsid w:val="4AF0640E"/>
    <w:rsid w:val="4AF1514F"/>
    <w:rsid w:val="4AF4050E"/>
    <w:rsid w:val="4AF40B15"/>
    <w:rsid w:val="4AF62354"/>
    <w:rsid w:val="4AF64A04"/>
    <w:rsid w:val="4AF74ABE"/>
    <w:rsid w:val="4AFA4B5E"/>
    <w:rsid w:val="4AFC572A"/>
    <w:rsid w:val="4AFE7618"/>
    <w:rsid w:val="4B020360"/>
    <w:rsid w:val="4B056A36"/>
    <w:rsid w:val="4B096150"/>
    <w:rsid w:val="4B0B1DC7"/>
    <w:rsid w:val="4B0D5ED5"/>
    <w:rsid w:val="4B131133"/>
    <w:rsid w:val="4B135C2C"/>
    <w:rsid w:val="4B176A9E"/>
    <w:rsid w:val="4B1A5609"/>
    <w:rsid w:val="4B1C3550"/>
    <w:rsid w:val="4B1D10CC"/>
    <w:rsid w:val="4B2059DC"/>
    <w:rsid w:val="4B211AC4"/>
    <w:rsid w:val="4B2A3D79"/>
    <w:rsid w:val="4B2F2503"/>
    <w:rsid w:val="4B315866"/>
    <w:rsid w:val="4B3A48D4"/>
    <w:rsid w:val="4B3A67DF"/>
    <w:rsid w:val="4B3D40C0"/>
    <w:rsid w:val="4B4015DA"/>
    <w:rsid w:val="4B4105F4"/>
    <w:rsid w:val="4B422F59"/>
    <w:rsid w:val="4B4658A1"/>
    <w:rsid w:val="4B490DFA"/>
    <w:rsid w:val="4B4A63D3"/>
    <w:rsid w:val="4B4E15E9"/>
    <w:rsid w:val="4B512621"/>
    <w:rsid w:val="4B5150CB"/>
    <w:rsid w:val="4B532F4B"/>
    <w:rsid w:val="4B54775A"/>
    <w:rsid w:val="4B556E08"/>
    <w:rsid w:val="4B58269E"/>
    <w:rsid w:val="4B5958AE"/>
    <w:rsid w:val="4B5A44C4"/>
    <w:rsid w:val="4B5C666F"/>
    <w:rsid w:val="4B5E5FA0"/>
    <w:rsid w:val="4B61239D"/>
    <w:rsid w:val="4B693C17"/>
    <w:rsid w:val="4B69617F"/>
    <w:rsid w:val="4B6E20C4"/>
    <w:rsid w:val="4B702631"/>
    <w:rsid w:val="4B7B21CA"/>
    <w:rsid w:val="4B7C358A"/>
    <w:rsid w:val="4B816383"/>
    <w:rsid w:val="4B842C12"/>
    <w:rsid w:val="4B8646B5"/>
    <w:rsid w:val="4B881537"/>
    <w:rsid w:val="4B8860BF"/>
    <w:rsid w:val="4B8E152D"/>
    <w:rsid w:val="4B8F3510"/>
    <w:rsid w:val="4B910898"/>
    <w:rsid w:val="4B9F301E"/>
    <w:rsid w:val="4BA26790"/>
    <w:rsid w:val="4BA55B9F"/>
    <w:rsid w:val="4BA6062B"/>
    <w:rsid w:val="4BA7581C"/>
    <w:rsid w:val="4BA94312"/>
    <w:rsid w:val="4BAB0E9B"/>
    <w:rsid w:val="4BAC2C8B"/>
    <w:rsid w:val="4BB02ABE"/>
    <w:rsid w:val="4BB24C7D"/>
    <w:rsid w:val="4BB26594"/>
    <w:rsid w:val="4BB61D09"/>
    <w:rsid w:val="4BBA6FB4"/>
    <w:rsid w:val="4BC51F80"/>
    <w:rsid w:val="4BC70B5D"/>
    <w:rsid w:val="4BCA015E"/>
    <w:rsid w:val="4BCB53E5"/>
    <w:rsid w:val="4BCD7F0C"/>
    <w:rsid w:val="4BD0295D"/>
    <w:rsid w:val="4BD044D1"/>
    <w:rsid w:val="4BD21254"/>
    <w:rsid w:val="4BD9660E"/>
    <w:rsid w:val="4BDF56CE"/>
    <w:rsid w:val="4BE3251A"/>
    <w:rsid w:val="4BE6797C"/>
    <w:rsid w:val="4BEB47CD"/>
    <w:rsid w:val="4BEC366B"/>
    <w:rsid w:val="4BF2466E"/>
    <w:rsid w:val="4BF27409"/>
    <w:rsid w:val="4BF72E8D"/>
    <w:rsid w:val="4BF95A03"/>
    <w:rsid w:val="4C0370CA"/>
    <w:rsid w:val="4C047A3B"/>
    <w:rsid w:val="4C0624F7"/>
    <w:rsid w:val="4C063F1E"/>
    <w:rsid w:val="4C0823F6"/>
    <w:rsid w:val="4C0A7519"/>
    <w:rsid w:val="4C0D1AD0"/>
    <w:rsid w:val="4C0E47C6"/>
    <w:rsid w:val="4C1425E3"/>
    <w:rsid w:val="4C173713"/>
    <w:rsid w:val="4C174708"/>
    <w:rsid w:val="4C216589"/>
    <w:rsid w:val="4C25039D"/>
    <w:rsid w:val="4C284E56"/>
    <w:rsid w:val="4C2D08FA"/>
    <w:rsid w:val="4C313083"/>
    <w:rsid w:val="4C336E2B"/>
    <w:rsid w:val="4C35346E"/>
    <w:rsid w:val="4C373128"/>
    <w:rsid w:val="4C3957A3"/>
    <w:rsid w:val="4C3E313A"/>
    <w:rsid w:val="4C3E67D8"/>
    <w:rsid w:val="4C3F122E"/>
    <w:rsid w:val="4C4775F7"/>
    <w:rsid w:val="4C491702"/>
    <w:rsid w:val="4C4E47FD"/>
    <w:rsid w:val="4C4E782B"/>
    <w:rsid w:val="4C515D36"/>
    <w:rsid w:val="4C551950"/>
    <w:rsid w:val="4C5645F4"/>
    <w:rsid w:val="4C570BB8"/>
    <w:rsid w:val="4C57132B"/>
    <w:rsid w:val="4C5C034C"/>
    <w:rsid w:val="4C5C20F8"/>
    <w:rsid w:val="4C5E426E"/>
    <w:rsid w:val="4C68007A"/>
    <w:rsid w:val="4C706539"/>
    <w:rsid w:val="4C720B09"/>
    <w:rsid w:val="4C771B75"/>
    <w:rsid w:val="4C794DB3"/>
    <w:rsid w:val="4C800290"/>
    <w:rsid w:val="4C8070F0"/>
    <w:rsid w:val="4C8120DD"/>
    <w:rsid w:val="4C8121E6"/>
    <w:rsid w:val="4C8321E1"/>
    <w:rsid w:val="4C835229"/>
    <w:rsid w:val="4C8876A4"/>
    <w:rsid w:val="4C8E5E40"/>
    <w:rsid w:val="4C907484"/>
    <w:rsid w:val="4C910393"/>
    <w:rsid w:val="4C9B0EAF"/>
    <w:rsid w:val="4CA15D22"/>
    <w:rsid w:val="4CA16A3C"/>
    <w:rsid w:val="4CA2628D"/>
    <w:rsid w:val="4CA714FA"/>
    <w:rsid w:val="4CA8258C"/>
    <w:rsid w:val="4CAE17E1"/>
    <w:rsid w:val="4CAF4060"/>
    <w:rsid w:val="4CB077C0"/>
    <w:rsid w:val="4CB62970"/>
    <w:rsid w:val="4CB75DA4"/>
    <w:rsid w:val="4CBC73DE"/>
    <w:rsid w:val="4CC05F59"/>
    <w:rsid w:val="4CC11B20"/>
    <w:rsid w:val="4CC63BD6"/>
    <w:rsid w:val="4CC93612"/>
    <w:rsid w:val="4CCB76ED"/>
    <w:rsid w:val="4CD26E6A"/>
    <w:rsid w:val="4CDA1096"/>
    <w:rsid w:val="4CDB0016"/>
    <w:rsid w:val="4CDC63F3"/>
    <w:rsid w:val="4CE37884"/>
    <w:rsid w:val="4CE52F83"/>
    <w:rsid w:val="4CE616DC"/>
    <w:rsid w:val="4CEA1438"/>
    <w:rsid w:val="4CEB1BBD"/>
    <w:rsid w:val="4CF12A4E"/>
    <w:rsid w:val="4CF20187"/>
    <w:rsid w:val="4CF336D4"/>
    <w:rsid w:val="4CFC30D2"/>
    <w:rsid w:val="4D066720"/>
    <w:rsid w:val="4D12748B"/>
    <w:rsid w:val="4D1315D5"/>
    <w:rsid w:val="4D181C0B"/>
    <w:rsid w:val="4D1841AF"/>
    <w:rsid w:val="4D1A3A8E"/>
    <w:rsid w:val="4D1B3042"/>
    <w:rsid w:val="4D20648A"/>
    <w:rsid w:val="4D233936"/>
    <w:rsid w:val="4D2726E6"/>
    <w:rsid w:val="4D2A1656"/>
    <w:rsid w:val="4D3254C2"/>
    <w:rsid w:val="4D3303CF"/>
    <w:rsid w:val="4D394A55"/>
    <w:rsid w:val="4D3A3E8B"/>
    <w:rsid w:val="4D426D34"/>
    <w:rsid w:val="4D4514B9"/>
    <w:rsid w:val="4D452946"/>
    <w:rsid w:val="4D4573E8"/>
    <w:rsid w:val="4D467229"/>
    <w:rsid w:val="4D4876BB"/>
    <w:rsid w:val="4D4A5214"/>
    <w:rsid w:val="4D4B2916"/>
    <w:rsid w:val="4D504C2A"/>
    <w:rsid w:val="4D5632C6"/>
    <w:rsid w:val="4D592629"/>
    <w:rsid w:val="4D5B298C"/>
    <w:rsid w:val="4D5C01F5"/>
    <w:rsid w:val="4D5C4437"/>
    <w:rsid w:val="4D663035"/>
    <w:rsid w:val="4D681F07"/>
    <w:rsid w:val="4D6A1394"/>
    <w:rsid w:val="4D6B442F"/>
    <w:rsid w:val="4D6C1989"/>
    <w:rsid w:val="4D746873"/>
    <w:rsid w:val="4D77007F"/>
    <w:rsid w:val="4D7819F9"/>
    <w:rsid w:val="4D7A799F"/>
    <w:rsid w:val="4D7C6934"/>
    <w:rsid w:val="4D8048A3"/>
    <w:rsid w:val="4D820669"/>
    <w:rsid w:val="4D8A0B80"/>
    <w:rsid w:val="4D8A2A49"/>
    <w:rsid w:val="4D8C43DD"/>
    <w:rsid w:val="4D8D123B"/>
    <w:rsid w:val="4D8E3FB6"/>
    <w:rsid w:val="4D945770"/>
    <w:rsid w:val="4D956711"/>
    <w:rsid w:val="4D9A29D3"/>
    <w:rsid w:val="4DA017A5"/>
    <w:rsid w:val="4DA06152"/>
    <w:rsid w:val="4DA11886"/>
    <w:rsid w:val="4DA90188"/>
    <w:rsid w:val="4DA97930"/>
    <w:rsid w:val="4DB45A88"/>
    <w:rsid w:val="4DBA2C30"/>
    <w:rsid w:val="4DBD0445"/>
    <w:rsid w:val="4DBD08F4"/>
    <w:rsid w:val="4DC44C20"/>
    <w:rsid w:val="4DC633C2"/>
    <w:rsid w:val="4DC659BE"/>
    <w:rsid w:val="4DC752D0"/>
    <w:rsid w:val="4DC76C2A"/>
    <w:rsid w:val="4DCC29F2"/>
    <w:rsid w:val="4DCC7C37"/>
    <w:rsid w:val="4DCE0570"/>
    <w:rsid w:val="4DD03BA8"/>
    <w:rsid w:val="4DD224BD"/>
    <w:rsid w:val="4DD25FF2"/>
    <w:rsid w:val="4DD313B8"/>
    <w:rsid w:val="4DD35633"/>
    <w:rsid w:val="4DD81072"/>
    <w:rsid w:val="4DDA5694"/>
    <w:rsid w:val="4DE30E8F"/>
    <w:rsid w:val="4DE466F2"/>
    <w:rsid w:val="4DE850EF"/>
    <w:rsid w:val="4DED1E3F"/>
    <w:rsid w:val="4DEE2566"/>
    <w:rsid w:val="4DF041F1"/>
    <w:rsid w:val="4DFB2017"/>
    <w:rsid w:val="4DFE1074"/>
    <w:rsid w:val="4E035562"/>
    <w:rsid w:val="4E0379B8"/>
    <w:rsid w:val="4E0464EF"/>
    <w:rsid w:val="4E06042B"/>
    <w:rsid w:val="4E067438"/>
    <w:rsid w:val="4E110999"/>
    <w:rsid w:val="4E147C15"/>
    <w:rsid w:val="4E1D3C7F"/>
    <w:rsid w:val="4E1F1815"/>
    <w:rsid w:val="4E1F6017"/>
    <w:rsid w:val="4E2140F4"/>
    <w:rsid w:val="4E233762"/>
    <w:rsid w:val="4E2343CF"/>
    <w:rsid w:val="4E260606"/>
    <w:rsid w:val="4E2740EB"/>
    <w:rsid w:val="4E28084D"/>
    <w:rsid w:val="4E2A0D97"/>
    <w:rsid w:val="4E2C1398"/>
    <w:rsid w:val="4E302294"/>
    <w:rsid w:val="4E320B9F"/>
    <w:rsid w:val="4E3678E0"/>
    <w:rsid w:val="4E367C59"/>
    <w:rsid w:val="4E37629A"/>
    <w:rsid w:val="4E3E2946"/>
    <w:rsid w:val="4E495EF6"/>
    <w:rsid w:val="4E4C0274"/>
    <w:rsid w:val="4E4C125C"/>
    <w:rsid w:val="4E4F312A"/>
    <w:rsid w:val="4E505906"/>
    <w:rsid w:val="4E563DF5"/>
    <w:rsid w:val="4E616E66"/>
    <w:rsid w:val="4E625467"/>
    <w:rsid w:val="4E6605FE"/>
    <w:rsid w:val="4E662F4F"/>
    <w:rsid w:val="4E685C19"/>
    <w:rsid w:val="4E6D0B78"/>
    <w:rsid w:val="4E6F01C7"/>
    <w:rsid w:val="4E73568A"/>
    <w:rsid w:val="4E7444DB"/>
    <w:rsid w:val="4E7515A6"/>
    <w:rsid w:val="4E7A6246"/>
    <w:rsid w:val="4E7A6540"/>
    <w:rsid w:val="4E8A4E37"/>
    <w:rsid w:val="4E8B73A4"/>
    <w:rsid w:val="4E903ADA"/>
    <w:rsid w:val="4E933F65"/>
    <w:rsid w:val="4E941C49"/>
    <w:rsid w:val="4E976995"/>
    <w:rsid w:val="4E981D36"/>
    <w:rsid w:val="4E9863FB"/>
    <w:rsid w:val="4E9B19B8"/>
    <w:rsid w:val="4E9B65A9"/>
    <w:rsid w:val="4E9B7816"/>
    <w:rsid w:val="4E9C1E6D"/>
    <w:rsid w:val="4E9D42E1"/>
    <w:rsid w:val="4E9E7F53"/>
    <w:rsid w:val="4EA17796"/>
    <w:rsid w:val="4EA30A9A"/>
    <w:rsid w:val="4EA526C0"/>
    <w:rsid w:val="4EA778D4"/>
    <w:rsid w:val="4EAB0C80"/>
    <w:rsid w:val="4EAE511F"/>
    <w:rsid w:val="4EB0527F"/>
    <w:rsid w:val="4EB15FA6"/>
    <w:rsid w:val="4EB34E27"/>
    <w:rsid w:val="4EB515D8"/>
    <w:rsid w:val="4EB75BF0"/>
    <w:rsid w:val="4EBE6941"/>
    <w:rsid w:val="4EBE6D61"/>
    <w:rsid w:val="4EC34FB4"/>
    <w:rsid w:val="4EC80CE2"/>
    <w:rsid w:val="4ECA0019"/>
    <w:rsid w:val="4ECC131F"/>
    <w:rsid w:val="4ECF0131"/>
    <w:rsid w:val="4ED20572"/>
    <w:rsid w:val="4ED36CC5"/>
    <w:rsid w:val="4ED66852"/>
    <w:rsid w:val="4ED676FA"/>
    <w:rsid w:val="4EDD09B2"/>
    <w:rsid w:val="4EE004A2"/>
    <w:rsid w:val="4EE912AA"/>
    <w:rsid w:val="4EEC5C1E"/>
    <w:rsid w:val="4EF132B9"/>
    <w:rsid w:val="4EF81312"/>
    <w:rsid w:val="4EFE6FD0"/>
    <w:rsid w:val="4F087E0F"/>
    <w:rsid w:val="4F0A06B2"/>
    <w:rsid w:val="4F0A29C0"/>
    <w:rsid w:val="4F0D36AF"/>
    <w:rsid w:val="4F0D57C6"/>
    <w:rsid w:val="4F103019"/>
    <w:rsid w:val="4F1245DC"/>
    <w:rsid w:val="4F131705"/>
    <w:rsid w:val="4F183F19"/>
    <w:rsid w:val="4F1A4FC7"/>
    <w:rsid w:val="4F1C408D"/>
    <w:rsid w:val="4F1D186A"/>
    <w:rsid w:val="4F282365"/>
    <w:rsid w:val="4F30581E"/>
    <w:rsid w:val="4F33196F"/>
    <w:rsid w:val="4F356E4A"/>
    <w:rsid w:val="4F3914E9"/>
    <w:rsid w:val="4F3E657F"/>
    <w:rsid w:val="4F406691"/>
    <w:rsid w:val="4F4472C8"/>
    <w:rsid w:val="4F4C068F"/>
    <w:rsid w:val="4F4C535B"/>
    <w:rsid w:val="4F4F0363"/>
    <w:rsid w:val="4F4F29D1"/>
    <w:rsid w:val="4F510DF4"/>
    <w:rsid w:val="4F523BF4"/>
    <w:rsid w:val="4F524AC8"/>
    <w:rsid w:val="4F564490"/>
    <w:rsid w:val="4F564C5B"/>
    <w:rsid w:val="4F564ECC"/>
    <w:rsid w:val="4F5E3989"/>
    <w:rsid w:val="4F602642"/>
    <w:rsid w:val="4F63590E"/>
    <w:rsid w:val="4F696E91"/>
    <w:rsid w:val="4F6B30F2"/>
    <w:rsid w:val="4F6E3E93"/>
    <w:rsid w:val="4F6F6B26"/>
    <w:rsid w:val="4F717544"/>
    <w:rsid w:val="4F7544D3"/>
    <w:rsid w:val="4F755278"/>
    <w:rsid w:val="4F79785C"/>
    <w:rsid w:val="4F7B4353"/>
    <w:rsid w:val="4F7C6991"/>
    <w:rsid w:val="4F7F6BBD"/>
    <w:rsid w:val="4F8025D8"/>
    <w:rsid w:val="4F81312D"/>
    <w:rsid w:val="4F834578"/>
    <w:rsid w:val="4F853022"/>
    <w:rsid w:val="4F875539"/>
    <w:rsid w:val="4F8A66FF"/>
    <w:rsid w:val="4F8B02D3"/>
    <w:rsid w:val="4F8B0610"/>
    <w:rsid w:val="4F8C4624"/>
    <w:rsid w:val="4F9A4C4D"/>
    <w:rsid w:val="4F9A62F1"/>
    <w:rsid w:val="4F9B6877"/>
    <w:rsid w:val="4F9E0D73"/>
    <w:rsid w:val="4F9E4B23"/>
    <w:rsid w:val="4FA55271"/>
    <w:rsid w:val="4FA84149"/>
    <w:rsid w:val="4FAF553E"/>
    <w:rsid w:val="4FB610D3"/>
    <w:rsid w:val="4FB9178C"/>
    <w:rsid w:val="4FB93DF2"/>
    <w:rsid w:val="4FBB2A84"/>
    <w:rsid w:val="4FC03DCA"/>
    <w:rsid w:val="4FC31D1A"/>
    <w:rsid w:val="4FC3558C"/>
    <w:rsid w:val="4FC916DE"/>
    <w:rsid w:val="4FCC197B"/>
    <w:rsid w:val="4FCE5824"/>
    <w:rsid w:val="4FD25E0C"/>
    <w:rsid w:val="4FD45FE4"/>
    <w:rsid w:val="4FF11B58"/>
    <w:rsid w:val="4FF41905"/>
    <w:rsid w:val="4FF50870"/>
    <w:rsid w:val="4FF66329"/>
    <w:rsid w:val="50007E67"/>
    <w:rsid w:val="50013294"/>
    <w:rsid w:val="50025FE7"/>
    <w:rsid w:val="50031D77"/>
    <w:rsid w:val="50045E86"/>
    <w:rsid w:val="500471D7"/>
    <w:rsid w:val="500B2A23"/>
    <w:rsid w:val="500F60FB"/>
    <w:rsid w:val="500F7244"/>
    <w:rsid w:val="50103A2E"/>
    <w:rsid w:val="50115C78"/>
    <w:rsid w:val="5011694C"/>
    <w:rsid w:val="5012413B"/>
    <w:rsid w:val="50133297"/>
    <w:rsid w:val="50147815"/>
    <w:rsid w:val="50163D16"/>
    <w:rsid w:val="50193CA0"/>
    <w:rsid w:val="501B0EEF"/>
    <w:rsid w:val="501E7A5E"/>
    <w:rsid w:val="50220AE3"/>
    <w:rsid w:val="502253B8"/>
    <w:rsid w:val="502A72C7"/>
    <w:rsid w:val="502B5150"/>
    <w:rsid w:val="502B566E"/>
    <w:rsid w:val="502D7091"/>
    <w:rsid w:val="502F0C29"/>
    <w:rsid w:val="5031331C"/>
    <w:rsid w:val="50313AB9"/>
    <w:rsid w:val="50363D3D"/>
    <w:rsid w:val="50371185"/>
    <w:rsid w:val="503876B9"/>
    <w:rsid w:val="50397B0C"/>
    <w:rsid w:val="503F26E5"/>
    <w:rsid w:val="504735F1"/>
    <w:rsid w:val="504759DA"/>
    <w:rsid w:val="50484A2B"/>
    <w:rsid w:val="504F19BA"/>
    <w:rsid w:val="505100A0"/>
    <w:rsid w:val="505306A5"/>
    <w:rsid w:val="505352D8"/>
    <w:rsid w:val="50595B37"/>
    <w:rsid w:val="505A1156"/>
    <w:rsid w:val="505B713A"/>
    <w:rsid w:val="505C7582"/>
    <w:rsid w:val="505F4F3F"/>
    <w:rsid w:val="506070BA"/>
    <w:rsid w:val="50672769"/>
    <w:rsid w:val="50691B86"/>
    <w:rsid w:val="506A1983"/>
    <w:rsid w:val="506C312B"/>
    <w:rsid w:val="507738E9"/>
    <w:rsid w:val="50787BA9"/>
    <w:rsid w:val="507B671C"/>
    <w:rsid w:val="507C7FA7"/>
    <w:rsid w:val="507D027B"/>
    <w:rsid w:val="5088161B"/>
    <w:rsid w:val="508A0518"/>
    <w:rsid w:val="508A4F70"/>
    <w:rsid w:val="508E6540"/>
    <w:rsid w:val="50965FB8"/>
    <w:rsid w:val="509E54C1"/>
    <w:rsid w:val="50A576CC"/>
    <w:rsid w:val="50A85F18"/>
    <w:rsid w:val="50AC2A59"/>
    <w:rsid w:val="50B105AB"/>
    <w:rsid w:val="50B26015"/>
    <w:rsid w:val="50B778DA"/>
    <w:rsid w:val="50B80945"/>
    <w:rsid w:val="50B94CDA"/>
    <w:rsid w:val="50BB2A75"/>
    <w:rsid w:val="50BD2332"/>
    <w:rsid w:val="50CB027C"/>
    <w:rsid w:val="50CC22CA"/>
    <w:rsid w:val="50CD045B"/>
    <w:rsid w:val="50CF7506"/>
    <w:rsid w:val="50D4339B"/>
    <w:rsid w:val="50D9379D"/>
    <w:rsid w:val="50DB26D2"/>
    <w:rsid w:val="50DC4797"/>
    <w:rsid w:val="50DD28EE"/>
    <w:rsid w:val="50E03B4D"/>
    <w:rsid w:val="50E57F92"/>
    <w:rsid w:val="50E67F9F"/>
    <w:rsid w:val="50E7654A"/>
    <w:rsid w:val="50E813D8"/>
    <w:rsid w:val="50EE3E2C"/>
    <w:rsid w:val="50EF5E06"/>
    <w:rsid w:val="50F1185A"/>
    <w:rsid w:val="50F445E8"/>
    <w:rsid w:val="50F86787"/>
    <w:rsid w:val="50F90C16"/>
    <w:rsid w:val="50FC4C09"/>
    <w:rsid w:val="50FF4F27"/>
    <w:rsid w:val="51010073"/>
    <w:rsid w:val="510249BE"/>
    <w:rsid w:val="51070723"/>
    <w:rsid w:val="510A120A"/>
    <w:rsid w:val="510C7B90"/>
    <w:rsid w:val="510E48AA"/>
    <w:rsid w:val="510F3FDA"/>
    <w:rsid w:val="51125972"/>
    <w:rsid w:val="511269DC"/>
    <w:rsid w:val="511322EF"/>
    <w:rsid w:val="51155D2E"/>
    <w:rsid w:val="51194728"/>
    <w:rsid w:val="511A37FD"/>
    <w:rsid w:val="511B709E"/>
    <w:rsid w:val="511C770D"/>
    <w:rsid w:val="51215947"/>
    <w:rsid w:val="51231555"/>
    <w:rsid w:val="512379E4"/>
    <w:rsid w:val="5129563D"/>
    <w:rsid w:val="51310136"/>
    <w:rsid w:val="51324122"/>
    <w:rsid w:val="51344CA6"/>
    <w:rsid w:val="513576CE"/>
    <w:rsid w:val="513900AB"/>
    <w:rsid w:val="513B2563"/>
    <w:rsid w:val="513B4328"/>
    <w:rsid w:val="513C4F94"/>
    <w:rsid w:val="513C5F8F"/>
    <w:rsid w:val="513E58F4"/>
    <w:rsid w:val="514111AB"/>
    <w:rsid w:val="51432317"/>
    <w:rsid w:val="51432827"/>
    <w:rsid w:val="51472977"/>
    <w:rsid w:val="514A3A9A"/>
    <w:rsid w:val="514D4548"/>
    <w:rsid w:val="51510DDF"/>
    <w:rsid w:val="5154608C"/>
    <w:rsid w:val="515B691C"/>
    <w:rsid w:val="515E4754"/>
    <w:rsid w:val="51603836"/>
    <w:rsid w:val="51620C42"/>
    <w:rsid w:val="516C013F"/>
    <w:rsid w:val="51741030"/>
    <w:rsid w:val="517433D1"/>
    <w:rsid w:val="51754AEF"/>
    <w:rsid w:val="51770C91"/>
    <w:rsid w:val="51791674"/>
    <w:rsid w:val="517D542F"/>
    <w:rsid w:val="51864622"/>
    <w:rsid w:val="51911C4A"/>
    <w:rsid w:val="51930797"/>
    <w:rsid w:val="51986232"/>
    <w:rsid w:val="519B49AB"/>
    <w:rsid w:val="519C69EF"/>
    <w:rsid w:val="519F6117"/>
    <w:rsid w:val="51A67A7B"/>
    <w:rsid w:val="51A9135D"/>
    <w:rsid w:val="51B004CA"/>
    <w:rsid w:val="51B12547"/>
    <w:rsid w:val="51B301CD"/>
    <w:rsid w:val="51B336E5"/>
    <w:rsid w:val="51B35876"/>
    <w:rsid w:val="51B5204C"/>
    <w:rsid w:val="51BD29D3"/>
    <w:rsid w:val="51BE4F0C"/>
    <w:rsid w:val="51BF59FB"/>
    <w:rsid w:val="51C121F1"/>
    <w:rsid w:val="51C82E16"/>
    <w:rsid w:val="51C834DF"/>
    <w:rsid w:val="51CB3391"/>
    <w:rsid w:val="51CC0494"/>
    <w:rsid w:val="51D318D0"/>
    <w:rsid w:val="51D32353"/>
    <w:rsid w:val="51D67D9D"/>
    <w:rsid w:val="51DA5745"/>
    <w:rsid w:val="51DE0004"/>
    <w:rsid w:val="51DF1584"/>
    <w:rsid w:val="51E33913"/>
    <w:rsid w:val="51EA12E3"/>
    <w:rsid w:val="51EE0815"/>
    <w:rsid w:val="51EE46D4"/>
    <w:rsid w:val="51F1470C"/>
    <w:rsid w:val="51FF1172"/>
    <w:rsid w:val="51FF131A"/>
    <w:rsid w:val="51FF24D8"/>
    <w:rsid w:val="52045253"/>
    <w:rsid w:val="52046130"/>
    <w:rsid w:val="520862DE"/>
    <w:rsid w:val="520B0D2A"/>
    <w:rsid w:val="52104A72"/>
    <w:rsid w:val="521279C3"/>
    <w:rsid w:val="52144FA2"/>
    <w:rsid w:val="52154F25"/>
    <w:rsid w:val="521E2F79"/>
    <w:rsid w:val="521E3876"/>
    <w:rsid w:val="5220196F"/>
    <w:rsid w:val="5222595D"/>
    <w:rsid w:val="522363BA"/>
    <w:rsid w:val="52251ED6"/>
    <w:rsid w:val="5229681C"/>
    <w:rsid w:val="522A24E9"/>
    <w:rsid w:val="5235134C"/>
    <w:rsid w:val="52366369"/>
    <w:rsid w:val="5237228B"/>
    <w:rsid w:val="52373945"/>
    <w:rsid w:val="52377BAF"/>
    <w:rsid w:val="52390F77"/>
    <w:rsid w:val="523947AD"/>
    <w:rsid w:val="523C5FC3"/>
    <w:rsid w:val="523E5799"/>
    <w:rsid w:val="523F30C9"/>
    <w:rsid w:val="52404855"/>
    <w:rsid w:val="524143B1"/>
    <w:rsid w:val="52463718"/>
    <w:rsid w:val="524705E5"/>
    <w:rsid w:val="52470CF6"/>
    <w:rsid w:val="524D3CC1"/>
    <w:rsid w:val="52501A6C"/>
    <w:rsid w:val="525058F9"/>
    <w:rsid w:val="525B51F3"/>
    <w:rsid w:val="525E5F9C"/>
    <w:rsid w:val="525F1040"/>
    <w:rsid w:val="52641DE0"/>
    <w:rsid w:val="52697D8C"/>
    <w:rsid w:val="526A17D0"/>
    <w:rsid w:val="52712310"/>
    <w:rsid w:val="52767A06"/>
    <w:rsid w:val="527761B6"/>
    <w:rsid w:val="527C6254"/>
    <w:rsid w:val="52830B6E"/>
    <w:rsid w:val="528A7C1D"/>
    <w:rsid w:val="528B3E34"/>
    <w:rsid w:val="5291489F"/>
    <w:rsid w:val="5292659C"/>
    <w:rsid w:val="52972C3B"/>
    <w:rsid w:val="52992A36"/>
    <w:rsid w:val="52A07890"/>
    <w:rsid w:val="52A54A46"/>
    <w:rsid w:val="52A84C54"/>
    <w:rsid w:val="52B1329C"/>
    <w:rsid w:val="52B30C65"/>
    <w:rsid w:val="52B7204E"/>
    <w:rsid w:val="52B77E6A"/>
    <w:rsid w:val="52B85C02"/>
    <w:rsid w:val="52BD6E70"/>
    <w:rsid w:val="52C25E0A"/>
    <w:rsid w:val="52C36155"/>
    <w:rsid w:val="52C4212F"/>
    <w:rsid w:val="52C70B56"/>
    <w:rsid w:val="52C8775E"/>
    <w:rsid w:val="52CA29FF"/>
    <w:rsid w:val="52CC65F6"/>
    <w:rsid w:val="52CC769D"/>
    <w:rsid w:val="52CD084A"/>
    <w:rsid w:val="52CE7701"/>
    <w:rsid w:val="52D21998"/>
    <w:rsid w:val="52D83B3C"/>
    <w:rsid w:val="52DB2866"/>
    <w:rsid w:val="52DB28FF"/>
    <w:rsid w:val="52DD0272"/>
    <w:rsid w:val="52DE40F7"/>
    <w:rsid w:val="52E02222"/>
    <w:rsid w:val="52E32CEE"/>
    <w:rsid w:val="52E8564A"/>
    <w:rsid w:val="52ED7C3E"/>
    <w:rsid w:val="52EE6DF2"/>
    <w:rsid w:val="53016796"/>
    <w:rsid w:val="53023724"/>
    <w:rsid w:val="530E041C"/>
    <w:rsid w:val="53141612"/>
    <w:rsid w:val="531769E0"/>
    <w:rsid w:val="53186EB6"/>
    <w:rsid w:val="53192278"/>
    <w:rsid w:val="531A1057"/>
    <w:rsid w:val="531A5E50"/>
    <w:rsid w:val="531B5950"/>
    <w:rsid w:val="531C00D4"/>
    <w:rsid w:val="531C2C20"/>
    <w:rsid w:val="531F1706"/>
    <w:rsid w:val="531F353E"/>
    <w:rsid w:val="53221747"/>
    <w:rsid w:val="5326010D"/>
    <w:rsid w:val="53265E85"/>
    <w:rsid w:val="532B269C"/>
    <w:rsid w:val="532D372F"/>
    <w:rsid w:val="532F7F7C"/>
    <w:rsid w:val="533D5CAF"/>
    <w:rsid w:val="533E729E"/>
    <w:rsid w:val="53466BED"/>
    <w:rsid w:val="534A5EA5"/>
    <w:rsid w:val="534B1263"/>
    <w:rsid w:val="534C3CD9"/>
    <w:rsid w:val="534F4459"/>
    <w:rsid w:val="53596603"/>
    <w:rsid w:val="535979CB"/>
    <w:rsid w:val="535B56EE"/>
    <w:rsid w:val="535F6596"/>
    <w:rsid w:val="5364162F"/>
    <w:rsid w:val="53655136"/>
    <w:rsid w:val="536664C9"/>
    <w:rsid w:val="53675C53"/>
    <w:rsid w:val="536B5230"/>
    <w:rsid w:val="53793DFF"/>
    <w:rsid w:val="537A2348"/>
    <w:rsid w:val="537D1510"/>
    <w:rsid w:val="538264F3"/>
    <w:rsid w:val="538278D6"/>
    <w:rsid w:val="5388202C"/>
    <w:rsid w:val="538B4CE0"/>
    <w:rsid w:val="53962F73"/>
    <w:rsid w:val="539832A1"/>
    <w:rsid w:val="539B1CE3"/>
    <w:rsid w:val="539D04CB"/>
    <w:rsid w:val="539E2B1D"/>
    <w:rsid w:val="53A215E5"/>
    <w:rsid w:val="53A55BDC"/>
    <w:rsid w:val="53AD6ECB"/>
    <w:rsid w:val="53AE289D"/>
    <w:rsid w:val="53B11D82"/>
    <w:rsid w:val="53B24486"/>
    <w:rsid w:val="53B73847"/>
    <w:rsid w:val="53BA2857"/>
    <w:rsid w:val="53BA37C9"/>
    <w:rsid w:val="53BA42F8"/>
    <w:rsid w:val="53C460E5"/>
    <w:rsid w:val="53C72761"/>
    <w:rsid w:val="53C92B88"/>
    <w:rsid w:val="53CA256E"/>
    <w:rsid w:val="53CB3583"/>
    <w:rsid w:val="53CC03B0"/>
    <w:rsid w:val="53CD0591"/>
    <w:rsid w:val="53D326E0"/>
    <w:rsid w:val="53D44AD8"/>
    <w:rsid w:val="53D45212"/>
    <w:rsid w:val="53D56640"/>
    <w:rsid w:val="53D57E8A"/>
    <w:rsid w:val="53DC0001"/>
    <w:rsid w:val="53DD755B"/>
    <w:rsid w:val="53DF34AF"/>
    <w:rsid w:val="53E12494"/>
    <w:rsid w:val="53E24720"/>
    <w:rsid w:val="53E328C4"/>
    <w:rsid w:val="53E53330"/>
    <w:rsid w:val="53E55CE7"/>
    <w:rsid w:val="53E654E2"/>
    <w:rsid w:val="53EA7F44"/>
    <w:rsid w:val="53EC7FFD"/>
    <w:rsid w:val="53ED0F2F"/>
    <w:rsid w:val="53EE6C13"/>
    <w:rsid w:val="53F32E96"/>
    <w:rsid w:val="53F378A4"/>
    <w:rsid w:val="53F5335A"/>
    <w:rsid w:val="53F83FD3"/>
    <w:rsid w:val="53FA63BC"/>
    <w:rsid w:val="53FC6882"/>
    <w:rsid w:val="53FE2E37"/>
    <w:rsid w:val="54021D98"/>
    <w:rsid w:val="5402737F"/>
    <w:rsid w:val="540B2C78"/>
    <w:rsid w:val="540F5CFD"/>
    <w:rsid w:val="54123686"/>
    <w:rsid w:val="54217137"/>
    <w:rsid w:val="5426545C"/>
    <w:rsid w:val="542719A2"/>
    <w:rsid w:val="5428680D"/>
    <w:rsid w:val="542C3360"/>
    <w:rsid w:val="543F5E28"/>
    <w:rsid w:val="544607AB"/>
    <w:rsid w:val="544738DD"/>
    <w:rsid w:val="544931E6"/>
    <w:rsid w:val="544A588D"/>
    <w:rsid w:val="544C5FBC"/>
    <w:rsid w:val="544F1644"/>
    <w:rsid w:val="54557DAA"/>
    <w:rsid w:val="54567EFA"/>
    <w:rsid w:val="54594413"/>
    <w:rsid w:val="545E7B4F"/>
    <w:rsid w:val="54611CA4"/>
    <w:rsid w:val="546834F7"/>
    <w:rsid w:val="54737B67"/>
    <w:rsid w:val="547565DC"/>
    <w:rsid w:val="547E2152"/>
    <w:rsid w:val="548076FE"/>
    <w:rsid w:val="54817A35"/>
    <w:rsid w:val="54817FED"/>
    <w:rsid w:val="54850B7B"/>
    <w:rsid w:val="54855D3E"/>
    <w:rsid w:val="54873633"/>
    <w:rsid w:val="5488047B"/>
    <w:rsid w:val="548C77AF"/>
    <w:rsid w:val="548D050A"/>
    <w:rsid w:val="54930567"/>
    <w:rsid w:val="5495703C"/>
    <w:rsid w:val="54965F0C"/>
    <w:rsid w:val="549C14A2"/>
    <w:rsid w:val="549C3CFF"/>
    <w:rsid w:val="549D6616"/>
    <w:rsid w:val="54A07C70"/>
    <w:rsid w:val="54A23CA5"/>
    <w:rsid w:val="54A279C4"/>
    <w:rsid w:val="54A7357E"/>
    <w:rsid w:val="54AB08EF"/>
    <w:rsid w:val="54B578B6"/>
    <w:rsid w:val="54B75629"/>
    <w:rsid w:val="54C04196"/>
    <w:rsid w:val="54CD01B6"/>
    <w:rsid w:val="54CE7942"/>
    <w:rsid w:val="54D21891"/>
    <w:rsid w:val="54DA0170"/>
    <w:rsid w:val="54DB54AB"/>
    <w:rsid w:val="54DC0D1E"/>
    <w:rsid w:val="54DD4CB3"/>
    <w:rsid w:val="54DE738F"/>
    <w:rsid w:val="54E104F0"/>
    <w:rsid w:val="54E1330A"/>
    <w:rsid w:val="54E527B1"/>
    <w:rsid w:val="54EB1352"/>
    <w:rsid w:val="54EB1517"/>
    <w:rsid w:val="54F125C1"/>
    <w:rsid w:val="54F1706E"/>
    <w:rsid w:val="54F2632C"/>
    <w:rsid w:val="54F40D8D"/>
    <w:rsid w:val="54F529EF"/>
    <w:rsid w:val="54F77CF7"/>
    <w:rsid w:val="54FA04D0"/>
    <w:rsid w:val="54FF14A6"/>
    <w:rsid w:val="55023594"/>
    <w:rsid w:val="550451B4"/>
    <w:rsid w:val="55054CB0"/>
    <w:rsid w:val="55084E70"/>
    <w:rsid w:val="550B0F24"/>
    <w:rsid w:val="550F1E03"/>
    <w:rsid w:val="55102C01"/>
    <w:rsid w:val="551A5EBC"/>
    <w:rsid w:val="551B5676"/>
    <w:rsid w:val="551F206E"/>
    <w:rsid w:val="5520643F"/>
    <w:rsid w:val="55356B0A"/>
    <w:rsid w:val="553C6E5F"/>
    <w:rsid w:val="554A2F5E"/>
    <w:rsid w:val="554A4865"/>
    <w:rsid w:val="554E08F8"/>
    <w:rsid w:val="55550267"/>
    <w:rsid w:val="555558A5"/>
    <w:rsid w:val="555720A9"/>
    <w:rsid w:val="55576C33"/>
    <w:rsid w:val="55582D48"/>
    <w:rsid w:val="555B1E32"/>
    <w:rsid w:val="555C4D95"/>
    <w:rsid w:val="555F75B0"/>
    <w:rsid w:val="556126F5"/>
    <w:rsid w:val="556350A8"/>
    <w:rsid w:val="55660816"/>
    <w:rsid w:val="556764DD"/>
    <w:rsid w:val="55687EF2"/>
    <w:rsid w:val="55720EB0"/>
    <w:rsid w:val="557503CA"/>
    <w:rsid w:val="557A245D"/>
    <w:rsid w:val="55800B3C"/>
    <w:rsid w:val="5594743D"/>
    <w:rsid w:val="5596169E"/>
    <w:rsid w:val="5596306C"/>
    <w:rsid w:val="559876FC"/>
    <w:rsid w:val="559B63BE"/>
    <w:rsid w:val="559C6768"/>
    <w:rsid w:val="559D19B5"/>
    <w:rsid w:val="55A31E41"/>
    <w:rsid w:val="55A4514A"/>
    <w:rsid w:val="55A80FB3"/>
    <w:rsid w:val="55AB3048"/>
    <w:rsid w:val="55AB6C01"/>
    <w:rsid w:val="55AB74B9"/>
    <w:rsid w:val="55AD6998"/>
    <w:rsid w:val="55AE0A8D"/>
    <w:rsid w:val="55AF3F18"/>
    <w:rsid w:val="55B17B05"/>
    <w:rsid w:val="55B32255"/>
    <w:rsid w:val="55B44918"/>
    <w:rsid w:val="55B5078A"/>
    <w:rsid w:val="55B728F9"/>
    <w:rsid w:val="55BC0315"/>
    <w:rsid w:val="55C05952"/>
    <w:rsid w:val="55C377EF"/>
    <w:rsid w:val="55C91207"/>
    <w:rsid w:val="55CA4E10"/>
    <w:rsid w:val="55CF53CD"/>
    <w:rsid w:val="55D46B63"/>
    <w:rsid w:val="55D5401C"/>
    <w:rsid w:val="55DC2B40"/>
    <w:rsid w:val="55E44A8C"/>
    <w:rsid w:val="55E61CEE"/>
    <w:rsid w:val="55E839D7"/>
    <w:rsid w:val="55EA1DEF"/>
    <w:rsid w:val="55EC70A6"/>
    <w:rsid w:val="55F03B6D"/>
    <w:rsid w:val="55FD5421"/>
    <w:rsid w:val="55FD7BA1"/>
    <w:rsid w:val="55FE012C"/>
    <w:rsid w:val="55FF0741"/>
    <w:rsid w:val="56003346"/>
    <w:rsid w:val="560036F5"/>
    <w:rsid w:val="560063D4"/>
    <w:rsid w:val="56007A21"/>
    <w:rsid w:val="56020050"/>
    <w:rsid w:val="56071B0A"/>
    <w:rsid w:val="56097155"/>
    <w:rsid w:val="560E3120"/>
    <w:rsid w:val="56154402"/>
    <w:rsid w:val="56173E32"/>
    <w:rsid w:val="561871BB"/>
    <w:rsid w:val="561B7025"/>
    <w:rsid w:val="562162B2"/>
    <w:rsid w:val="5624337B"/>
    <w:rsid w:val="56324D6F"/>
    <w:rsid w:val="5635103F"/>
    <w:rsid w:val="56370DE3"/>
    <w:rsid w:val="563952B7"/>
    <w:rsid w:val="563C25E3"/>
    <w:rsid w:val="563E252A"/>
    <w:rsid w:val="56422210"/>
    <w:rsid w:val="56451B88"/>
    <w:rsid w:val="56454546"/>
    <w:rsid w:val="564F1C81"/>
    <w:rsid w:val="56501075"/>
    <w:rsid w:val="56514A7F"/>
    <w:rsid w:val="565247F6"/>
    <w:rsid w:val="56533CDB"/>
    <w:rsid w:val="56540197"/>
    <w:rsid w:val="565529C7"/>
    <w:rsid w:val="56576885"/>
    <w:rsid w:val="56591CE3"/>
    <w:rsid w:val="565B24CC"/>
    <w:rsid w:val="565B3989"/>
    <w:rsid w:val="565D25B0"/>
    <w:rsid w:val="565E4125"/>
    <w:rsid w:val="565E4C75"/>
    <w:rsid w:val="56643ACD"/>
    <w:rsid w:val="56650B43"/>
    <w:rsid w:val="566534DB"/>
    <w:rsid w:val="56653597"/>
    <w:rsid w:val="56663D4D"/>
    <w:rsid w:val="56673CBF"/>
    <w:rsid w:val="566A3D4F"/>
    <w:rsid w:val="566B09AB"/>
    <w:rsid w:val="566C280C"/>
    <w:rsid w:val="566C53D3"/>
    <w:rsid w:val="567211A4"/>
    <w:rsid w:val="567860CC"/>
    <w:rsid w:val="567D6E25"/>
    <w:rsid w:val="567F25FF"/>
    <w:rsid w:val="5680219E"/>
    <w:rsid w:val="568158A5"/>
    <w:rsid w:val="56891F43"/>
    <w:rsid w:val="568E098A"/>
    <w:rsid w:val="568F499E"/>
    <w:rsid w:val="569123FB"/>
    <w:rsid w:val="56913F89"/>
    <w:rsid w:val="56924A56"/>
    <w:rsid w:val="56993662"/>
    <w:rsid w:val="569C7581"/>
    <w:rsid w:val="56A123BD"/>
    <w:rsid w:val="56A208E5"/>
    <w:rsid w:val="56A22B2F"/>
    <w:rsid w:val="56A64623"/>
    <w:rsid w:val="56AB0D99"/>
    <w:rsid w:val="56AC097C"/>
    <w:rsid w:val="56AD0503"/>
    <w:rsid w:val="56AE4C1A"/>
    <w:rsid w:val="56AF4152"/>
    <w:rsid w:val="56B441AD"/>
    <w:rsid w:val="56B65B8F"/>
    <w:rsid w:val="56B83E24"/>
    <w:rsid w:val="56B94E90"/>
    <w:rsid w:val="56BD2090"/>
    <w:rsid w:val="56BE4269"/>
    <w:rsid w:val="56C36540"/>
    <w:rsid w:val="56C420A0"/>
    <w:rsid w:val="56C60B09"/>
    <w:rsid w:val="56C94222"/>
    <w:rsid w:val="56C968A8"/>
    <w:rsid w:val="56D562D7"/>
    <w:rsid w:val="56DD7F0C"/>
    <w:rsid w:val="56DE3272"/>
    <w:rsid w:val="56E104BE"/>
    <w:rsid w:val="56E23CA1"/>
    <w:rsid w:val="56E37BFB"/>
    <w:rsid w:val="56EB5181"/>
    <w:rsid w:val="56EC4C51"/>
    <w:rsid w:val="56EF07AB"/>
    <w:rsid w:val="56F013E0"/>
    <w:rsid w:val="56F34EDB"/>
    <w:rsid w:val="56F62C88"/>
    <w:rsid w:val="56F92123"/>
    <w:rsid w:val="56FF2E93"/>
    <w:rsid w:val="57011FB6"/>
    <w:rsid w:val="57032C73"/>
    <w:rsid w:val="57064221"/>
    <w:rsid w:val="570B3881"/>
    <w:rsid w:val="570B7739"/>
    <w:rsid w:val="5710464C"/>
    <w:rsid w:val="57180E07"/>
    <w:rsid w:val="57195BC2"/>
    <w:rsid w:val="57196535"/>
    <w:rsid w:val="571A21C7"/>
    <w:rsid w:val="571A5706"/>
    <w:rsid w:val="571B3D25"/>
    <w:rsid w:val="571D34C4"/>
    <w:rsid w:val="571F6AF6"/>
    <w:rsid w:val="571F79EF"/>
    <w:rsid w:val="571F7A24"/>
    <w:rsid w:val="572054E3"/>
    <w:rsid w:val="57215C40"/>
    <w:rsid w:val="57220184"/>
    <w:rsid w:val="57261CEB"/>
    <w:rsid w:val="572715AB"/>
    <w:rsid w:val="572A1E55"/>
    <w:rsid w:val="572B761D"/>
    <w:rsid w:val="572B7D60"/>
    <w:rsid w:val="57302E47"/>
    <w:rsid w:val="573072F5"/>
    <w:rsid w:val="5732471A"/>
    <w:rsid w:val="57354D95"/>
    <w:rsid w:val="573617E7"/>
    <w:rsid w:val="57371630"/>
    <w:rsid w:val="57373C2C"/>
    <w:rsid w:val="573769EE"/>
    <w:rsid w:val="57385003"/>
    <w:rsid w:val="573963BA"/>
    <w:rsid w:val="573C5AD1"/>
    <w:rsid w:val="57443968"/>
    <w:rsid w:val="574624C6"/>
    <w:rsid w:val="57467DE6"/>
    <w:rsid w:val="57496DBF"/>
    <w:rsid w:val="574A2194"/>
    <w:rsid w:val="574B0D6F"/>
    <w:rsid w:val="5752625B"/>
    <w:rsid w:val="57533E92"/>
    <w:rsid w:val="57537351"/>
    <w:rsid w:val="5755753E"/>
    <w:rsid w:val="575635E0"/>
    <w:rsid w:val="57564410"/>
    <w:rsid w:val="575672A1"/>
    <w:rsid w:val="575A2D3A"/>
    <w:rsid w:val="575A7B3D"/>
    <w:rsid w:val="576220E6"/>
    <w:rsid w:val="57650F48"/>
    <w:rsid w:val="5765453C"/>
    <w:rsid w:val="5766328E"/>
    <w:rsid w:val="576A110B"/>
    <w:rsid w:val="576A3FD5"/>
    <w:rsid w:val="576B154B"/>
    <w:rsid w:val="576E7A4E"/>
    <w:rsid w:val="57720802"/>
    <w:rsid w:val="577547AF"/>
    <w:rsid w:val="57776B56"/>
    <w:rsid w:val="57794108"/>
    <w:rsid w:val="577B5B31"/>
    <w:rsid w:val="57870434"/>
    <w:rsid w:val="578723AE"/>
    <w:rsid w:val="578D64C1"/>
    <w:rsid w:val="57923D60"/>
    <w:rsid w:val="579A15CC"/>
    <w:rsid w:val="579C08CB"/>
    <w:rsid w:val="579F1613"/>
    <w:rsid w:val="57A22801"/>
    <w:rsid w:val="57A64FA1"/>
    <w:rsid w:val="57A66852"/>
    <w:rsid w:val="57A70E64"/>
    <w:rsid w:val="57AE0B97"/>
    <w:rsid w:val="57B12A64"/>
    <w:rsid w:val="57B15456"/>
    <w:rsid w:val="57B263DF"/>
    <w:rsid w:val="57B32BC0"/>
    <w:rsid w:val="57B661BB"/>
    <w:rsid w:val="57B7384B"/>
    <w:rsid w:val="57B77AAE"/>
    <w:rsid w:val="57BB1620"/>
    <w:rsid w:val="57BC6A1D"/>
    <w:rsid w:val="57C01BB1"/>
    <w:rsid w:val="57C438E7"/>
    <w:rsid w:val="57C96543"/>
    <w:rsid w:val="57CB12F5"/>
    <w:rsid w:val="57CB71BD"/>
    <w:rsid w:val="57CC5B15"/>
    <w:rsid w:val="57D30014"/>
    <w:rsid w:val="57D30F60"/>
    <w:rsid w:val="57D315CE"/>
    <w:rsid w:val="57D33B34"/>
    <w:rsid w:val="57D44958"/>
    <w:rsid w:val="57D66756"/>
    <w:rsid w:val="57D66FDB"/>
    <w:rsid w:val="57D814F7"/>
    <w:rsid w:val="57E47088"/>
    <w:rsid w:val="57E71699"/>
    <w:rsid w:val="57E74E06"/>
    <w:rsid w:val="57E87293"/>
    <w:rsid w:val="57EB2BB8"/>
    <w:rsid w:val="57F30316"/>
    <w:rsid w:val="57F72565"/>
    <w:rsid w:val="57F9726D"/>
    <w:rsid w:val="57FD307B"/>
    <w:rsid w:val="580022FE"/>
    <w:rsid w:val="5805719B"/>
    <w:rsid w:val="58063138"/>
    <w:rsid w:val="58120092"/>
    <w:rsid w:val="5812315F"/>
    <w:rsid w:val="581848F1"/>
    <w:rsid w:val="58277C2D"/>
    <w:rsid w:val="58296780"/>
    <w:rsid w:val="582B0FF8"/>
    <w:rsid w:val="582D577E"/>
    <w:rsid w:val="582E1C82"/>
    <w:rsid w:val="58313EFB"/>
    <w:rsid w:val="58370EC4"/>
    <w:rsid w:val="583A70CA"/>
    <w:rsid w:val="583D5EA9"/>
    <w:rsid w:val="58445B5F"/>
    <w:rsid w:val="584C6ABB"/>
    <w:rsid w:val="58535DAE"/>
    <w:rsid w:val="58574F0D"/>
    <w:rsid w:val="58584EB3"/>
    <w:rsid w:val="585A4489"/>
    <w:rsid w:val="585E33CF"/>
    <w:rsid w:val="585F4333"/>
    <w:rsid w:val="58682CA7"/>
    <w:rsid w:val="586A5E6F"/>
    <w:rsid w:val="586C232A"/>
    <w:rsid w:val="586E0F7E"/>
    <w:rsid w:val="586E29FD"/>
    <w:rsid w:val="587059EB"/>
    <w:rsid w:val="587306B7"/>
    <w:rsid w:val="58744419"/>
    <w:rsid w:val="587D255A"/>
    <w:rsid w:val="587D5719"/>
    <w:rsid w:val="58816503"/>
    <w:rsid w:val="5882751A"/>
    <w:rsid w:val="588470ED"/>
    <w:rsid w:val="588C5769"/>
    <w:rsid w:val="58901C79"/>
    <w:rsid w:val="58935690"/>
    <w:rsid w:val="58953892"/>
    <w:rsid w:val="589574B3"/>
    <w:rsid w:val="589932F6"/>
    <w:rsid w:val="589D6DC3"/>
    <w:rsid w:val="58A3759A"/>
    <w:rsid w:val="58AC0522"/>
    <w:rsid w:val="58AC4995"/>
    <w:rsid w:val="58B31E0D"/>
    <w:rsid w:val="58B9717D"/>
    <w:rsid w:val="58BF663E"/>
    <w:rsid w:val="58D3400E"/>
    <w:rsid w:val="58D67C8F"/>
    <w:rsid w:val="58D75F6E"/>
    <w:rsid w:val="58DD046E"/>
    <w:rsid w:val="58E739EB"/>
    <w:rsid w:val="58EA21C2"/>
    <w:rsid w:val="58EC69DE"/>
    <w:rsid w:val="58ED04E3"/>
    <w:rsid w:val="58FD2F9C"/>
    <w:rsid w:val="590072A8"/>
    <w:rsid w:val="59034098"/>
    <w:rsid w:val="590552D3"/>
    <w:rsid w:val="590B4818"/>
    <w:rsid w:val="590B68B1"/>
    <w:rsid w:val="590C2734"/>
    <w:rsid w:val="590C7EC6"/>
    <w:rsid w:val="591230C5"/>
    <w:rsid w:val="5917006E"/>
    <w:rsid w:val="591A778C"/>
    <w:rsid w:val="591E6E13"/>
    <w:rsid w:val="59203F4D"/>
    <w:rsid w:val="59212E79"/>
    <w:rsid w:val="5921427A"/>
    <w:rsid w:val="59271254"/>
    <w:rsid w:val="592713F7"/>
    <w:rsid w:val="59295426"/>
    <w:rsid w:val="592C27EA"/>
    <w:rsid w:val="592F6046"/>
    <w:rsid w:val="5932134F"/>
    <w:rsid w:val="59344B46"/>
    <w:rsid w:val="59356FDB"/>
    <w:rsid w:val="59363A16"/>
    <w:rsid w:val="59366C1C"/>
    <w:rsid w:val="59387F73"/>
    <w:rsid w:val="593D6F9C"/>
    <w:rsid w:val="593E530A"/>
    <w:rsid w:val="59406D26"/>
    <w:rsid w:val="59430FD3"/>
    <w:rsid w:val="594356A9"/>
    <w:rsid w:val="59437426"/>
    <w:rsid w:val="59441B05"/>
    <w:rsid w:val="59472EAB"/>
    <w:rsid w:val="59477312"/>
    <w:rsid w:val="59495513"/>
    <w:rsid w:val="594C56E0"/>
    <w:rsid w:val="594E7BBC"/>
    <w:rsid w:val="595153A2"/>
    <w:rsid w:val="59545F21"/>
    <w:rsid w:val="5955743B"/>
    <w:rsid w:val="59560338"/>
    <w:rsid w:val="59560E7E"/>
    <w:rsid w:val="595651B0"/>
    <w:rsid w:val="595804E7"/>
    <w:rsid w:val="5958495B"/>
    <w:rsid w:val="595A108D"/>
    <w:rsid w:val="595F0B4D"/>
    <w:rsid w:val="596017C5"/>
    <w:rsid w:val="59627FF9"/>
    <w:rsid w:val="59662D2B"/>
    <w:rsid w:val="59664A1E"/>
    <w:rsid w:val="5967423B"/>
    <w:rsid w:val="596B77B1"/>
    <w:rsid w:val="596C47BC"/>
    <w:rsid w:val="596E16AB"/>
    <w:rsid w:val="596E5A6A"/>
    <w:rsid w:val="59722A38"/>
    <w:rsid w:val="59756E7C"/>
    <w:rsid w:val="597679A0"/>
    <w:rsid w:val="597679EF"/>
    <w:rsid w:val="597C15EB"/>
    <w:rsid w:val="597F3ADE"/>
    <w:rsid w:val="59822609"/>
    <w:rsid w:val="5984675C"/>
    <w:rsid w:val="59862DFA"/>
    <w:rsid w:val="59873916"/>
    <w:rsid w:val="59885BC4"/>
    <w:rsid w:val="598A7317"/>
    <w:rsid w:val="598B1310"/>
    <w:rsid w:val="598B1830"/>
    <w:rsid w:val="598F26EF"/>
    <w:rsid w:val="599244C1"/>
    <w:rsid w:val="599318E2"/>
    <w:rsid w:val="599368B7"/>
    <w:rsid w:val="59952D7F"/>
    <w:rsid w:val="599641FF"/>
    <w:rsid w:val="599801BF"/>
    <w:rsid w:val="59996518"/>
    <w:rsid w:val="59996E8B"/>
    <w:rsid w:val="599B724B"/>
    <w:rsid w:val="599C1AA3"/>
    <w:rsid w:val="59A17B59"/>
    <w:rsid w:val="59A24DBB"/>
    <w:rsid w:val="59A3260B"/>
    <w:rsid w:val="59A45C97"/>
    <w:rsid w:val="59A517BB"/>
    <w:rsid w:val="59A623B9"/>
    <w:rsid w:val="59A659A7"/>
    <w:rsid w:val="59A6619C"/>
    <w:rsid w:val="59B54397"/>
    <w:rsid w:val="59B76CF2"/>
    <w:rsid w:val="59B930DA"/>
    <w:rsid w:val="59C12681"/>
    <w:rsid w:val="59C4651F"/>
    <w:rsid w:val="59C831EC"/>
    <w:rsid w:val="59C83FF0"/>
    <w:rsid w:val="59CF238C"/>
    <w:rsid w:val="59D35217"/>
    <w:rsid w:val="59D80EC8"/>
    <w:rsid w:val="59DB6488"/>
    <w:rsid w:val="59DF3659"/>
    <w:rsid w:val="59E166C1"/>
    <w:rsid w:val="59E239C0"/>
    <w:rsid w:val="59E4668C"/>
    <w:rsid w:val="59E71BDF"/>
    <w:rsid w:val="59EA269C"/>
    <w:rsid w:val="59EB0228"/>
    <w:rsid w:val="59EE7DE4"/>
    <w:rsid w:val="59FC1BCA"/>
    <w:rsid w:val="5A047BB8"/>
    <w:rsid w:val="5A051E0D"/>
    <w:rsid w:val="5A0938D5"/>
    <w:rsid w:val="5A0E6E90"/>
    <w:rsid w:val="5A1268DC"/>
    <w:rsid w:val="5A1A258F"/>
    <w:rsid w:val="5A1A33F6"/>
    <w:rsid w:val="5A1B541E"/>
    <w:rsid w:val="5A1E0B62"/>
    <w:rsid w:val="5A1E2640"/>
    <w:rsid w:val="5A1E7899"/>
    <w:rsid w:val="5A20386C"/>
    <w:rsid w:val="5A203AE8"/>
    <w:rsid w:val="5A2333A4"/>
    <w:rsid w:val="5A2369F1"/>
    <w:rsid w:val="5A236BCE"/>
    <w:rsid w:val="5A26729A"/>
    <w:rsid w:val="5A291EFC"/>
    <w:rsid w:val="5A2D2F38"/>
    <w:rsid w:val="5A3659AC"/>
    <w:rsid w:val="5A365DB7"/>
    <w:rsid w:val="5A372C06"/>
    <w:rsid w:val="5A391297"/>
    <w:rsid w:val="5A3C743B"/>
    <w:rsid w:val="5A476336"/>
    <w:rsid w:val="5A4B22FF"/>
    <w:rsid w:val="5A4D4301"/>
    <w:rsid w:val="5A5000CE"/>
    <w:rsid w:val="5A522776"/>
    <w:rsid w:val="5A53428D"/>
    <w:rsid w:val="5A5544E6"/>
    <w:rsid w:val="5A5F143D"/>
    <w:rsid w:val="5A604958"/>
    <w:rsid w:val="5A636217"/>
    <w:rsid w:val="5A6475AE"/>
    <w:rsid w:val="5A666A98"/>
    <w:rsid w:val="5A681054"/>
    <w:rsid w:val="5A6828CD"/>
    <w:rsid w:val="5A6B5DB7"/>
    <w:rsid w:val="5A6C19E7"/>
    <w:rsid w:val="5A714066"/>
    <w:rsid w:val="5A7661FB"/>
    <w:rsid w:val="5A775B33"/>
    <w:rsid w:val="5A776ECA"/>
    <w:rsid w:val="5A8577A2"/>
    <w:rsid w:val="5A8A4FC4"/>
    <w:rsid w:val="5A8A7B82"/>
    <w:rsid w:val="5A902D4D"/>
    <w:rsid w:val="5A9153C1"/>
    <w:rsid w:val="5A9244D8"/>
    <w:rsid w:val="5A9438E2"/>
    <w:rsid w:val="5A963232"/>
    <w:rsid w:val="5A96695F"/>
    <w:rsid w:val="5A980EA6"/>
    <w:rsid w:val="5A995D1B"/>
    <w:rsid w:val="5A9A3EE2"/>
    <w:rsid w:val="5A9A5495"/>
    <w:rsid w:val="5A9E1796"/>
    <w:rsid w:val="5AA75736"/>
    <w:rsid w:val="5AA857BC"/>
    <w:rsid w:val="5AAA6BB3"/>
    <w:rsid w:val="5AB1208F"/>
    <w:rsid w:val="5AB64E79"/>
    <w:rsid w:val="5ABA36A7"/>
    <w:rsid w:val="5ABE4009"/>
    <w:rsid w:val="5AC12F9D"/>
    <w:rsid w:val="5AC30419"/>
    <w:rsid w:val="5AC37398"/>
    <w:rsid w:val="5AC478F8"/>
    <w:rsid w:val="5AC55FBA"/>
    <w:rsid w:val="5AD15DB3"/>
    <w:rsid w:val="5AD5506E"/>
    <w:rsid w:val="5AD66FBE"/>
    <w:rsid w:val="5AD90438"/>
    <w:rsid w:val="5ADB7A9F"/>
    <w:rsid w:val="5ADE0739"/>
    <w:rsid w:val="5AE0244C"/>
    <w:rsid w:val="5AE07781"/>
    <w:rsid w:val="5AE13B11"/>
    <w:rsid w:val="5AE40D80"/>
    <w:rsid w:val="5AE95AEA"/>
    <w:rsid w:val="5AEB5408"/>
    <w:rsid w:val="5AEE0352"/>
    <w:rsid w:val="5AFC4D90"/>
    <w:rsid w:val="5AFC7E26"/>
    <w:rsid w:val="5AFE5B09"/>
    <w:rsid w:val="5B0135ED"/>
    <w:rsid w:val="5B075709"/>
    <w:rsid w:val="5B080019"/>
    <w:rsid w:val="5B090A67"/>
    <w:rsid w:val="5B0E32EB"/>
    <w:rsid w:val="5B145543"/>
    <w:rsid w:val="5B1471C0"/>
    <w:rsid w:val="5B163A11"/>
    <w:rsid w:val="5B16514F"/>
    <w:rsid w:val="5B1C5E23"/>
    <w:rsid w:val="5B210856"/>
    <w:rsid w:val="5B242130"/>
    <w:rsid w:val="5B2B4E28"/>
    <w:rsid w:val="5B2C5C6B"/>
    <w:rsid w:val="5B351409"/>
    <w:rsid w:val="5B374E43"/>
    <w:rsid w:val="5B3819E9"/>
    <w:rsid w:val="5B3A33B5"/>
    <w:rsid w:val="5B415BEC"/>
    <w:rsid w:val="5B560FE4"/>
    <w:rsid w:val="5B566365"/>
    <w:rsid w:val="5B59313F"/>
    <w:rsid w:val="5B5A0A3F"/>
    <w:rsid w:val="5B5C515B"/>
    <w:rsid w:val="5B680FB6"/>
    <w:rsid w:val="5B69543D"/>
    <w:rsid w:val="5B6D7032"/>
    <w:rsid w:val="5B6E7146"/>
    <w:rsid w:val="5B6F3266"/>
    <w:rsid w:val="5B741015"/>
    <w:rsid w:val="5B742F9C"/>
    <w:rsid w:val="5B7917C9"/>
    <w:rsid w:val="5B7F09BD"/>
    <w:rsid w:val="5B801580"/>
    <w:rsid w:val="5B8069E2"/>
    <w:rsid w:val="5B8C34F0"/>
    <w:rsid w:val="5B9B7DBD"/>
    <w:rsid w:val="5B9F7D28"/>
    <w:rsid w:val="5BA26618"/>
    <w:rsid w:val="5BA320EA"/>
    <w:rsid w:val="5BA7611A"/>
    <w:rsid w:val="5BA91DB4"/>
    <w:rsid w:val="5BAD3DE2"/>
    <w:rsid w:val="5BAE3BEA"/>
    <w:rsid w:val="5BB278D8"/>
    <w:rsid w:val="5BB53C44"/>
    <w:rsid w:val="5BB577D1"/>
    <w:rsid w:val="5BB63C25"/>
    <w:rsid w:val="5BB67A28"/>
    <w:rsid w:val="5BB72354"/>
    <w:rsid w:val="5BB76604"/>
    <w:rsid w:val="5BBD1149"/>
    <w:rsid w:val="5BBD5215"/>
    <w:rsid w:val="5BBE1D8C"/>
    <w:rsid w:val="5BC02FE5"/>
    <w:rsid w:val="5BC546AB"/>
    <w:rsid w:val="5BC55393"/>
    <w:rsid w:val="5BC93138"/>
    <w:rsid w:val="5BCC5043"/>
    <w:rsid w:val="5BCC7A55"/>
    <w:rsid w:val="5BCD0CB1"/>
    <w:rsid w:val="5BCF193E"/>
    <w:rsid w:val="5BCF4438"/>
    <w:rsid w:val="5BD36976"/>
    <w:rsid w:val="5BD56BF9"/>
    <w:rsid w:val="5BD57747"/>
    <w:rsid w:val="5BD648D5"/>
    <w:rsid w:val="5BD71DDB"/>
    <w:rsid w:val="5BD742E0"/>
    <w:rsid w:val="5BDC1B44"/>
    <w:rsid w:val="5BDE7F68"/>
    <w:rsid w:val="5BDF34C4"/>
    <w:rsid w:val="5BDF7B33"/>
    <w:rsid w:val="5BE25B28"/>
    <w:rsid w:val="5BE34B31"/>
    <w:rsid w:val="5BE87316"/>
    <w:rsid w:val="5BEA44A9"/>
    <w:rsid w:val="5BEB4209"/>
    <w:rsid w:val="5BF57CE8"/>
    <w:rsid w:val="5BF82DA2"/>
    <w:rsid w:val="5BFB0F0D"/>
    <w:rsid w:val="5BFB1806"/>
    <w:rsid w:val="5BFD1B37"/>
    <w:rsid w:val="5BFD7D0D"/>
    <w:rsid w:val="5BFF5E83"/>
    <w:rsid w:val="5C005B31"/>
    <w:rsid w:val="5C035F5A"/>
    <w:rsid w:val="5C066273"/>
    <w:rsid w:val="5C076944"/>
    <w:rsid w:val="5C093DD3"/>
    <w:rsid w:val="5C0A7177"/>
    <w:rsid w:val="5C13411D"/>
    <w:rsid w:val="5C166DEF"/>
    <w:rsid w:val="5C1D7539"/>
    <w:rsid w:val="5C1D78DF"/>
    <w:rsid w:val="5C225268"/>
    <w:rsid w:val="5C2502BF"/>
    <w:rsid w:val="5C2520B0"/>
    <w:rsid w:val="5C2F2ED4"/>
    <w:rsid w:val="5C336DB5"/>
    <w:rsid w:val="5C3B3E9F"/>
    <w:rsid w:val="5C3C0381"/>
    <w:rsid w:val="5C3C548D"/>
    <w:rsid w:val="5C3F6A31"/>
    <w:rsid w:val="5C49716F"/>
    <w:rsid w:val="5C4A2CDA"/>
    <w:rsid w:val="5C5A49DD"/>
    <w:rsid w:val="5C5E38C5"/>
    <w:rsid w:val="5C5E4709"/>
    <w:rsid w:val="5C6100B3"/>
    <w:rsid w:val="5C633407"/>
    <w:rsid w:val="5C6666B3"/>
    <w:rsid w:val="5C686748"/>
    <w:rsid w:val="5C6A4809"/>
    <w:rsid w:val="5C6B3750"/>
    <w:rsid w:val="5C6D4FB7"/>
    <w:rsid w:val="5C731B2C"/>
    <w:rsid w:val="5C7434A0"/>
    <w:rsid w:val="5C766AF5"/>
    <w:rsid w:val="5C7D1A6F"/>
    <w:rsid w:val="5C8465A7"/>
    <w:rsid w:val="5C857C43"/>
    <w:rsid w:val="5C87017F"/>
    <w:rsid w:val="5C8771F9"/>
    <w:rsid w:val="5C8A535F"/>
    <w:rsid w:val="5C8E6EF7"/>
    <w:rsid w:val="5C911031"/>
    <w:rsid w:val="5C956BF8"/>
    <w:rsid w:val="5C985E16"/>
    <w:rsid w:val="5C986234"/>
    <w:rsid w:val="5C9A4102"/>
    <w:rsid w:val="5C9C57F9"/>
    <w:rsid w:val="5C9E2139"/>
    <w:rsid w:val="5C9F025E"/>
    <w:rsid w:val="5CA300E1"/>
    <w:rsid w:val="5CA70D54"/>
    <w:rsid w:val="5CAB4B6C"/>
    <w:rsid w:val="5CAE461A"/>
    <w:rsid w:val="5CB962E8"/>
    <w:rsid w:val="5CBC029F"/>
    <w:rsid w:val="5CC465B1"/>
    <w:rsid w:val="5CC52366"/>
    <w:rsid w:val="5CC55488"/>
    <w:rsid w:val="5CD4532E"/>
    <w:rsid w:val="5CD66357"/>
    <w:rsid w:val="5CDB6BB1"/>
    <w:rsid w:val="5CE16EEB"/>
    <w:rsid w:val="5CE90081"/>
    <w:rsid w:val="5CE95B0C"/>
    <w:rsid w:val="5CEA0AF8"/>
    <w:rsid w:val="5CEA56E5"/>
    <w:rsid w:val="5CEC5688"/>
    <w:rsid w:val="5CF04E82"/>
    <w:rsid w:val="5CF05758"/>
    <w:rsid w:val="5CF10D72"/>
    <w:rsid w:val="5CF12D92"/>
    <w:rsid w:val="5CF3471D"/>
    <w:rsid w:val="5CF74649"/>
    <w:rsid w:val="5CF77DCE"/>
    <w:rsid w:val="5CF82D7B"/>
    <w:rsid w:val="5CFD4F96"/>
    <w:rsid w:val="5CFE444F"/>
    <w:rsid w:val="5CFF2275"/>
    <w:rsid w:val="5D064880"/>
    <w:rsid w:val="5D0833BD"/>
    <w:rsid w:val="5D0E0AF4"/>
    <w:rsid w:val="5D113984"/>
    <w:rsid w:val="5D1161A3"/>
    <w:rsid w:val="5D143CD7"/>
    <w:rsid w:val="5D167C10"/>
    <w:rsid w:val="5D173812"/>
    <w:rsid w:val="5D193368"/>
    <w:rsid w:val="5D1D4CAF"/>
    <w:rsid w:val="5D1F66E7"/>
    <w:rsid w:val="5D237119"/>
    <w:rsid w:val="5D247244"/>
    <w:rsid w:val="5D250F37"/>
    <w:rsid w:val="5D261E18"/>
    <w:rsid w:val="5D2A0C94"/>
    <w:rsid w:val="5D2A7C55"/>
    <w:rsid w:val="5D2C613F"/>
    <w:rsid w:val="5D2F53EF"/>
    <w:rsid w:val="5D3056FC"/>
    <w:rsid w:val="5D3513BC"/>
    <w:rsid w:val="5D365ED8"/>
    <w:rsid w:val="5D390E07"/>
    <w:rsid w:val="5D3A306A"/>
    <w:rsid w:val="5D3D111D"/>
    <w:rsid w:val="5D3D57AC"/>
    <w:rsid w:val="5D3F198D"/>
    <w:rsid w:val="5D4775D2"/>
    <w:rsid w:val="5D4F1BE4"/>
    <w:rsid w:val="5D534CCC"/>
    <w:rsid w:val="5D547BA6"/>
    <w:rsid w:val="5D5826A8"/>
    <w:rsid w:val="5D586D1B"/>
    <w:rsid w:val="5D6116DA"/>
    <w:rsid w:val="5D6F0DA4"/>
    <w:rsid w:val="5D6F4CF3"/>
    <w:rsid w:val="5D702A2F"/>
    <w:rsid w:val="5D722F0E"/>
    <w:rsid w:val="5D75673D"/>
    <w:rsid w:val="5D766B19"/>
    <w:rsid w:val="5D7E4459"/>
    <w:rsid w:val="5D825667"/>
    <w:rsid w:val="5D830880"/>
    <w:rsid w:val="5D8754CA"/>
    <w:rsid w:val="5D892A62"/>
    <w:rsid w:val="5D897CA8"/>
    <w:rsid w:val="5D8C1F99"/>
    <w:rsid w:val="5D947032"/>
    <w:rsid w:val="5D9B01E5"/>
    <w:rsid w:val="5DA3106E"/>
    <w:rsid w:val="5DA65D48"/>
    <w:rsid w:val="5DA908FD"/>
    <w:rsid w:val="5DA92134"/>
    <w:rsid w:val="5DAC0F55"/>
    <w:rsid w:val="5DAD16EE"/>
    <w:rsid w:val="5DAE0AFC"/>
    <w:rsid w:val="5DB06A76"/>
    <w:rsid w:val="5DB15931"/>
    <w:rsid w:val="5DBB3416"/>
    <w:rsid w:val="5DBB5609"/>
    <w:rsid w:val="5DCA37D3"/>
    <w:rsid w:val="5DCC2BA7"/>
    <w:rsid w:val="5DCE3E48"/>
    <w:rsid w:val="5DD8132E"/>
    <w:rsid w:val="5DD92690"/>
    <w:rsid w:val="5DDE224E"/>
    <w:rsid w:val="5DE54ED3"/>
    <w:rsid w:val="5DE750B0"/>
    <w:rsid w:val="5DEA07FB"/>
    <w:rsid w:val="5DEF4640"/>
    <w:rsid w:val="5DEF6FFD"/>
    <w:rsid w:val="5DF72CA2"/>
    <w:rsid w:val="5DF956DC"/>
    <w:rsid w:val="5DFA0BA7"/>
    <w:rsid w:val="5DFE5E50"/>
    <w:rsid w:val="5DFF0F28"/>
    <w:rsid w:val="5DFF4E92"/>
    <w:rsid w:val="5E017EC1"/>
    <w:rsid w:val="5E057C8A"/>
    <w:rsid w:val="5E0824A3"/>
    <w:rsid w:val="5E091978"/>
    <w:rsid w:val="5E0B50C4"/>
    <w:rsid w:val="5E0C2A8C"/>
    <w:rsid w:val="5E0E2469"/>
    <w:rsid w:val="5E0E7660"/>
    <w:rsid w:val="5E15207D"/>
    <w:rsid w:val="5E190D0F"/>
    <w:rsid w:val="5E1B6DC6"/>
    <w:rsid w:val="5E1E7F1A"/>
    <w:rsid w:val="5E205FD6"/>
    <w:rsid w:val="5E271851"/>
    <w:rsid w:val="5E284142"/>
    <w:rsid w:val="5E286EA8"/>
    <w:rsid w:val="5E290F95"/>
    <w:rsid w:val="5E292992"/>
    <w:rsid w:val="5E293D06"/>
    <w:rsid w:val="5E2D7659"/>
    <w:rsid w:val="5E2E1494"/>
    <w:rsid w:val="5E2E1E3C"/>
    <w:rsid w:val="5E2E265E"/>
    <w:rsid w:val="5E2E43EC"/>
    <w:rsid w:val="5E2E63A1"/>
    <w:rsid w:val="5E2E772C"/>
    <w:rsid w:val="5E315679"/>
    <w:rsid w:val="5E32384E"/>
    <w:rsid w:val="5E386646"/>
    <w:rsid w:val="5E38734F"/>
    <w:rsid w:val="5E395FD9"/>
    <w:rsid w:val="5E3B2BF3"/>
    <w:rsid w:val="5E3E26AF"/>
    <w:rsid w:val="5E3F7E84"/>
    <w:rsid w:val="5E440611"/>
    <w:rsid w:val="5E4678C6"/>
    <w:rsid w:val="5E470EF0"/>
    <w:rsid w:val="5E496AD5"/>
    <w:rsid w:val="5E4C2AA1"/>
    <w:rsid w:val="5E532CF9"/>
    <w:rsid w:val="5E54330F"/>
    <w:rsid w:val="5E5A284C"/>
    <w:rsid w:val="5E5B1A7F"/>
    <w:rsid w:val="5E5C4069"/>
    <w:rsid w:val="5E6965EA"/>
    <w:rsid w:val="5E6B0E5B"/>
    <w:rsid w:val="5E7061AE"/>
    <w:rsid w:val="5E71074D"/>
    <w:rsid w:val="5E713DCD"/>
    <w:rsid w:val="5E717CF3"/>
    <w:rsid w:val="5E7920F3"/>
    <w:rsid w:val="5E7E048C"/>
    <w:rsid w:val="5E7E152E"/>
    <w:rsid w:val="5E8570C7"/>
    <w:rsid w:val="5E8D7FF9"/>
    <w:rsid w:val="5E8F3957"/>
    <w:rsid w:val="5E907110"/>
    <w:rsid w:val="5E937BAA"/>
    <w:rsid w:val="5E970615"/>
    <w:rsid w:val="5E985473"/>
    <w:rsid w:val="5E9D1532"/>
    <w:rsid w:val="5E9E41B6"/>
    <w:rsid w:val="5EA03CAF"/>
    <w:rsid w:val="5EA32B9F"/>
    <w:rsid w:val="5EA61A54"/>
    <w:rsid w:val="5EA8626B"/>
    <w:rsid w:val="5EAB17C3"/>
    <w:rsid w:val="5EAB58DC"/>
    <w:rsid w:val="5EAC188F"/>
    <w:rsid w:val="5EB01DA4"/>
    <w:rsid w:val="5EB604BA"/>
    <w:rsid w:val="5EB853DB"/>
    <w:rsid w:val="5EBC3536"/>
    <w:rsid w:val="5EBD6B13"/>
    <w:rsid w:val="5EC00D02"/>
    <w:rsid w:val="5EC9088C"/>
    <w:rsid w:val="5EC90986"/>
    <w:rsid w:val="5ECE4F74"/>
    <w:rsid w:val="5ED7561D"/>
    <w:rsid w:val="5ED914E1"/>
    <w:rsid w:val="5EDB4C8E"/>
    <w:rsid w:val="5EDC54D0"/>
    <w:rsid w:val="5EE329FD"/>
    <w:rsid w:val="5EE744CB"/>
    <w:rsid w:val="5EE821BA"/>
    <w:rsid w:val="5EEA3972"/>
    <w:rsid w:val="5EEF3283"/>
    <w:rsid w:val="5EF23F3F"/>
    <w:rsid w:val="5EF47109"/>
    <w:rsid w:val="5EF91288"/>
    <w:rsid w:val="5EFA5207"/>
    <w:rsid w:val="5F035FF5"/>
    <w:rsid w:val="5F0A555B"/>
    <w:rsid w:val="5F0B1F20"/>
    <w:rsid w:val="5F1C657D"/>
    <w:rsid w:val="5F1E08FB"/>
    <w:rsid w:val="5F204017"/>
    <w:rsid w:val="5F274DD3"/>
    <w:rsid w:val="5F2B530C"/>
    <w:rsid w:val="5F2D64BB"/>
    <w:rsid w:val="5F31148C"/>
    <w:rsid w:val="5F31513E"/>
    <w:rsid w:val="5F382A8E"/>
    <w:rsid w:val="5F3E6082"/>
    <w:rsid w:val="5F3F06E0"/>
    <w:rsid w:val="5F4065BA"/>
    <w:rsid w:val="5F4161C5"/>
    <w:rsid w:val="5F470516"/>
    <w:rsid w:val="5F4B608A"/>
    <w:rsid w:val="5F4B7E4C"/>
    <w:rsid w:val="5F4D5C58"/>
    <w:rsid w:val="5F4D6658"/>
    <w:rsid w:val="5F4E744B"/>
    <w:rsid w:val="5F4F6E31"/>
    <w:rsid w:val="5F5160F7"/>
    <w:rsid w:val="5F556825"/>
    <w:rsid w:val="5F593A88"/>
    <w:rsid w:val="5F5973B7"/>
    <w:rsid w:val="5F5C5D31"/>
    <w:rsid w:val="5F61545C"/>
    <w:rsid w:val="5F6B0271"/>
    <w:rsid w:val="5F6B2A6B"/>
    <w:rsid w:val="5F706CC0"/>
    <w:rsid w:val="5F727E16"/>
    <w:rsid w:val="5F7A1A54"/>
    <w:rsid w:val="5F7B6268"/>
    <w:rsid w:val="5F7E4C4A"/>
    <w:rsid w:val="5F873EA0"/>
    <w:rsid w:val="5F8A450D"/>
    <w:rsid w:val="5F8B6FAE"/>
    <w:rsid w:val="5F8D714D"/>
    <w:rsid w:val="5F8E3AB9"/>
    <w:rsid w:val="5F8F28CB"/>
    <w:rsid w:val="5F8F421C"/>
    <w:rsid w:val="5F9038AC"/>
    <w:rsid w:val="5F970A41"/>
    <w:rsid w:val="5F9B77F6"/>
    <w:rsid w:val="5F9D5D25"/>
    <w:rsid w:val="5FA220A2"/>
    <w:rsid w:val="5FA82319"/>
    <w:rsid w:val="5FA84B86"/>
    <w:rsid w:val="5FAA7A1D"/>
    <w:rsid w:val="5FAA7F60"/>
    <w:rsid w:val="5FAC07D9"/>
    <w:rsid w:val="5FB06A10"/>
    <w:rsid w:val="5FB11795"/>
    <w:rsid w:val="5FB415F3"/>
    <w:rsid w:val="5FB7615D"/>
    <w:rsid w:val="5FB81BD1"/>
    <w:rsid w:val="5FC17C73"/>
    <w:rsid w:val="5FC667EF"/>
    <w:rsid w:val="5FC6726B"/>
    <w:rsid w:val="5FD6070D"/>
    <w:rsid w:val="5FDC55D3"/>
    <w:rsid w:val="5FDD5D4C"/>
    <w:rsid w:val="5FE753A8"/>
    <w:rsid w:val="5FE93BE0"/>
    <w:rsid w:val="5FEA5AAF"/>
    <w:rsid w:val="5FEC2FC1"/>
    <w:rsid w:val="5FF33817"/>
    <w:rsid w:val="5FF64B38"/>
    <w:rsid w:val="5FFC035F"/>
    <w:rsid w:val="5FFC27FD"/>
    <w:rsid w:val="5FFC553F"/>
    <w:rsid w:val="5FFE0E11"/>
    <w:rsid w:val="6000688C"/>
    <w:rsid w:val="60014073"/>
    <w:rsid w:val="600E08C6"/>
    <w:rsid w:val="600F2AEB"/>
    <w:rsid w:val="601167F8"/>
    <w:rsid w:val="60193F0D"/>
    <w:rsid w:val="601B676B"/>
    <w:rsid w:val="601C42CA"/>
    <w:rsid w:val="601E51E1"/>
    <w:rsid w:val="60227F06"/>
    <w:rsid w:val="60237C25"/>
    <w:rsid w:val="60260DAD"/>
    <w:rsid w:val="602E59A5"/>
    <w:rsid w:val="602F7BC3"/>
    <w:rsid w:val="60385F21"/>
    <w:rsid w:val="6039437A"/>
    <w:rsid w:val="603A76EC"/>
    <w:rsid w:val="603F388E"/>
    <w:rsid w:val="6046002D"/>
    <w:rsid w:val="60490347"/>
    <w:rsid w:val="604F0E32"/>
    <w:rsid w:val="604F64C1"/>
    <w:rsid w:val="60501178"/>
    <w:rsid w:val="6051261F"/>
    <w:rsid w:val="60515418"/>
    <w:rsid w:val="60526537"/>
    <w:rsid w:val="60526922"/>
    <w:rsid w:val="6056096F"/>
    <w:rsid w:val="605C4EF7"/>
    <w:rsid w:val="605C670F"/>
    <w:rsid w:val="60625D40"/>
    <w:rsid w:val="606552CA"/>
    <w:rsid w:val="6067227D"/>
    <w:rsid w:val="606730C6"/>
    <w:rsid w:val="606F34AC"/>
    <w:rsid w:val="60795131"/>
    <w:rsid w:val="607A26E1"/>
    <w:rsid w:val="607C33B1"/>
    <w:rsid w:val="608126DB"/>
    <w:rsid w:val="608226EB"/>
    <w:rsid w:val="6085069D"/>
    <w:rsid w:val="608626B5"/>
    <w:rsid w:val="60891F8E"/>
    <w:rsid w:val="608F137C"/>
    <w:rsid w:val="6092219F"/>
    <w:rsid w:val="6093433C"/>
    <w:rsid w:val="609563BA"/>
    <w:rsid w:val="60A05B18"/>
    <w:rsid w:val="60A20AAF"/>
    <w:rsid w:val="60A536C5"/>
    <w:rsid w:val="60A85A88"/>
    <w:rsid w:val="60B72ABC"/>
    <w:rsid w:val="60B8080C"/>
    <w:rsid w:val="60B858F8"/>
    <w:rsid w:val="60B94594"/>
    <w:rsid w:val="60B94A8A"/>
    <w:rsid w:val="60BB3AD9"/>
    <w:rsid w:val="60BD4284"/>
    <w:rsid w:val="60C02294"/>
    <w:rsid w:val="60C654D1"/>
    <w:rsid w:val="60C74DD5"/>
    <w:rsid w:val="60CB10B9"/>
    <w:rsid w:val="60CE4C5E"/>
    <w:rsid w:val="60D64400"/>
    <w:rsid w:val="60DA1597"/>
    <w:rsid w:val="60DA7109"/>
    <w:rsid w:val="60DF72D5"/>
    <w:rsid w:val="60E367D2"/>
    <w:rsid w:val="60E56D60"/>
    <w:rsid w:val="60E646E0"/>
    <w:rsid w:val="60E67061"/>
    <w:rsid w:val="60E86BA1"/>
    <w:rsid w:val="60EA0161"/>
    <w:rsid w:val="60F2705E"/>
    <w:rsid w:val="60F371FE"/>
    <w:rsid w:val="60F37641"/>
    <w:rsid w:val="60FB678D"/>
    <w:rsid w:val="60FB67CE"/>
    <w:rsid w:val="60FD0EA7"/>
    <w:rsid w:val="61097FBE"/>
    <w:rsid w:val="610D36C5"/>
    <w:rsid w:val="61114CE7"/>
    <w:rsid w:val="61117FC7"/>
    <w:rsid w:val="61120377"/>
    <w:rsid w:val="61133ABA"/>
    <w:rsid w:val="611343C9"/>
    <w:rsid w:val="6113482E"/>
    <w:rsid w:val="611367DB"/>
    <w:rsid w:val="61170822"/>
    <w:rsid w:val="611A057E"/>
    <w:rsid w:val="611D0734"/>
    <w:rsid w:val="612512A2"/>
    <w:rsid w:val="61291984"/>
    <w:rsid w:val="612A2456"/>
    <w:rsid w:val="612A6151"/>
    <w:rsid w:val="612D5D19"/>
    <w:rsid w:val="61315B72"/>
    <w:rsid w:val="61345880"/>
    <w:rsid w:val="613D31B0"/>
    <w:rsid w:val="613D617D"/>
    <w:rsid w:val="61460B0D"/>
    <w:rsid w:val="614A621E"/>
    <w:rsid w:val="614F0541"/>
    <w:rsid w:val="61500C90"/>
    <w:rsid w:val="6158585E"/>
    <w:rsid w:val="6160043C"/>
    <w:rsid w:val="61604011"/>
    <w:rsid w:val="616A0AA3"/>
    <w:rsid w:val="616E5C90"/>
    <w:rsid w:val="6170589A"/>
    <w:rsid w:val="61765A9F"/>
    <w:rsid w:val="61796A87"/>
    <w:rsid w:val="617A4B80"/>
    <w:rsid w:val="61862B43"/>
    <w:rsid w:val="6188731A"/>
    <w:rsid w:val="618C518C"/>
    <w:rsid w:val="61952D71"/>
    <w:rsid w:val="619E7618"/>
    <w:rsid w:val="61A652C3"/>
    <w:rsid w:val="61A85098"/>
    <w:rsid w:val="61A86B92"/>
    <w:rsid w:val="61AA3EBB"/>
    <w:rsid w:val="61AC2D00"/>
    <w:rsid w:val="61AC31D0"/>
    <w:rsid w:val="61AE03FD"/>
    <w:rsid w:val="61AE2F06"/>
    <w:rsid w:val="61B053FE"/>
    <w:rsid w:val="61B17932"/>
    <w:rsid w:val="61B24B46"/>
    <w:rsid w:val="61B82721"/>
    <w:rsid w:val="61B9383F"/>
    <w:rsid w:val="61BF4295"/>
    <w:rsid w:val="61C24258"/>
    <w:rsid w:val="61C50393"/>
    <w:rsid w:val="61C61CB5"/>
    <w:rsid w:val="61C9008F"/>
    <w:rsid w:val="61C95828"/>
    <w:rsid w:val="61CF1CE1"/>
    <w:rsid w:val="61D33213"/>
    <w:rsid w:val="61D518F2"/>
    <w:rsid w:val="61DC617A"/>
    <w:rsid w:val="61DE5FAF"/>
    <w:rsid w:val="61E466EA"/>
    <w:rsid w:val="61E664C3"/>
    <w:rsid w:val="61E91B3F"/>
    <w:rsid w:val="61EA55C5"/>
    <w:rsid w:val="61EE484F"/>
    <w:rsid w:val="61F2110A"/>
    <w:rsid w:val="61F46910"/>
    <w:rsid w:val="61F54EDA"/>
    <w:rsid w:val="61F739E4"/>
    <w:rsid w:val="61F976D4"/>
    <w:rsid w:val="61FB5049"/>
    <w:rsid w:val="62025CEC"/>
    <w:rsid w:val="62090BE0"/>
    <w:rsid w:val="620B2882"/>
    <w:rsid w:val="620C726B"/>
    <w:rsid w:val="621415E6"/>
    <w:rsid w:val="62172BFD"/>
    <w:rsid w:val="62174078"/>
    <w:rsid w:val="62197845"/>
    <w:rsid w:val="621A1530"/>
    <w:rsid w:val="621E6435"/>
    <w:rsid w:val="62243826"/>
    <w:rsid w:val="62286939"/>
    <w:rsid w:val="622C0CC8"/>
    <w:rsid w:val="622F6E44"/>
    <w:rsid w:val="623042EB"/>
    <w:rsid w:val="62310A8C"/>
    <w:rsid w:val="62313E25"/>
    <w:rsid w:val="62316431"/>
    <w:rsid w:val="62335FAA"/>
    <w:rsid w:val="623500F8"/>
    <w:rsid w:val="62372697"/>
    <w:rsid w:val="623D528D"/>
    <w:rsid w:val="62436F00"/>
    <w:rsid w:val="62464CC9"/>
    <w:rsid w:val="62481652"/>
    <w:rsid w:val="6249535F"/>
    <w:rsid w:val="62586279"/>
    <w:rsid w:val="62596DD7"/>
    <w:rsid w:val="626010FE"/>
    <w:rsid w:val="62604344"/>
    <w:rsid w:val="62640D83"/>
    <w:rsid w:val="62677DAD"/>
    <w:rsid w:val="626A2EB4"/>
    <w:rsid w:val="626B6850"/>
    <w:rsid w:val="626E08E1"/>
    <w:rsid w:val="62714C90"/>
    <w:rsid w:val="62724772"/>
    <w:rsid w:val="62734E35"/>
    <w:rsid w:val="627477E0"/>
    <w:rsid w:val="627544E4"/>
    <w:rsid w:val="6278630D"/>
    <w:rsid w:val="62792221"/>
    <w:rsid w:val="62792ADD"/>
    <w:rsid w:val="6281148E"/>
    <w:rsid w:val="62851975"/>
    <w:rsid w:val="62863C51"/>
    <w:rsid w:val="628772A0"/>
    <w:rsid w:val="628A0B8A"/>
    <w:rsid w:val="628C784B"/>
    <w:rsid w:val="628D7F5F"/>
    <w:rsid w:val="628E51E8"/>
    <w:rsid w:val="629510BB"/>
    <w:rsid w:val="62953000"/>
    <w:rsid w:val="62993559"/>
    <w:rsid w:val="62A3112F"/>
    <w:rsid w:val="62A754E3"/>
    <w:rsid w:val="62A8749F"/>
    <w:rsid w:val="62AE4C54"/>
    <w:rsid w:val="62B25600"/>
    <w:rsid w:val="62BA541F"/>
    <w:rsid w:val="62C43627"/>
    <w:rsid w:val="62CD141C"/>
    <w:rsid w:val="62CD783D"/>
    <w:rsid w:val="62CD7950"/>
    <w:rsid w:val="62D009AF"/>
    <w:rsid w:val="62D23C89"/>
    <w:rsid w:val="62D44BA8"/>
    <w:rsid w:val="62D50C49"/>
    <w:rsid w:val="62D57087"/>
    <w:rsid w:val="62D80D31"/>
    <w:rsid w:val="62DB55CA"/>
    <w:rsid w:val="62DD6596"/>
    <w:rsid w:val="62DF393A"/>
    <w:rsid w:val="62E32048"/>
    <w:rsid w:val="62EB5289"/>
    <w:rsid w:val="62EF3E90"/>
    <w:rsid w:val="62F03C6D"/>
    <w:rsid w:val="62F74358"/>
    <w:rsid w:val="62FC0A9C"/>
    <w:rsid w:val="62FC24F2"/>
    <w:rsid w:val="62FD2141"/>
    <w:rsid w:val="63041A18"/>
    <w:rsid w:val="63043B49"/>
    <w:rsid w:val="63045C80"/>
    <w:rsid w:val="63051432"/>
    <w:rsid w:val="63072E58"/>
    <w:rsid w:val="630E0C0D"/>
    <w:rsid w:val="630F29BE"/>
    <w:rsid w:val="63107897"/>
    <w:rsid w:val="63132B67"/>
    <w:rsid w:val="63152C17"/>
    <w:rsid w:val="63183A61"/>
    <w:rsid w:val="63196F9B"/>
    <w:rsid w:val="632006DC"/>
    <w:rsid w:val="63201137"/>
    <w:rsid w:val="632037C3"/>
    <w:rsid w:val="632134C5"/>
    <w:rsid w:val="63225947"/>
    <w:rsid w:val="63234EB3"/>
    <w:rsid w:val="632554F7"/>
    <w:rsid w:val="63257D96"/>
    <w:rsid w:val="632C31A6"/>
    <w:rsid w:val="632F5136"/>
    <w:rsid w:val="63324AC0"/>
    <w:rsid w:val="6332566C"/>
    <w:rsid w:val="63326A85"/>
    <w:rsid w:val="6334314E"/>
    <w:rsid w:val="63347BA8"/>
    <w:rsid w:val="633612FA"/>
    <w:rsid w:val="63362559"/>
    <w:rsid w:val="633658F0"/>
    <w:rsid w:val="633664EB"/>
    <w:rsid w:val="63384D29"/>
    <w:rsid w:val="63390845"/>
    <w:rsid w:val="633C378E"/>
    <w:rsid w:val="633C7FDA"/>
    <w:rsid w:val="63423B53"/>
    <w:rsid w:val="6343702E"/>
    <w:rsid w:val="634817D5"/>
    <w:rsid w:val="634A5F51"/>
    <w:rsid w:val="634E5365"/>
    <w:rsid w:val="63520318"/>
    <w:rsid w:val="63556F84"/>
    <w:rsid w:val="6357680B"/>
    <w:rsid w:val="635A5916"/>
    <w:rsid w:val="635E1787"/>
    <w:rsid w:val="636233C7"/>
    <w:rsid w:val="636B0EC2"/>
    <w:rsid w:val="636C4ED3"/>
    <w:rsid w:val="637104C6"/>
    <w:rsid w:val="637543A9"/>
    <w:rsid w:val="6376408C"/>
    <w:rsid w:val="63787A6E"/>
    <w:rsid w:val="63792529"/>
    <w:rsid w:val="637A4415"/>
    <w:rsid w:val="63821F8E"/>
    <w:rsid w:val="638749E6"/>
    <w:rsid w:val="638C16C5"/>
    <w:rsid w:val="6397480F"/>
    <w:rsid w:val="639B14E4"/>
    <w:rsid w:val="639B3097"/>
    <w:rsid w:val="639E5778"/>
    <w:rsid w:val="639F6629"/>
    <w:rsid w:val="63A534A8"/>
    <w:rsid w:val="63A5552C"/>
    <w:rsid w:val="63AF34E9"/>
    <w:rsid w:val="63B04D7B"/>
    <w:rsid w:val="63B1285F"/>
    <w:rsid w:val="63B44853"/>
    <w:rsid w:val="63B525AF"/>
    <w:rsid w:val="63B654DB"/>
    <w:rsid w:val="63BC3B29"/>
    <w:rsid w:val="63BE7F39"/>
    <w:rsid w:val="63C14D4D"/>
    <w:rsid w:val="63C45FB4"/>
    <w:rsid w:val="63C519AC"/>
    <w:rsid w:val="63C95AC2"/>
    <w:rsid w:val="63CC4F63"/>
    <w:rsid w:val="63CD20F4"/>
    <w:rsid w:val="63D425CF"/>
    <w:rsid w:val="63D56C61"/>
    <w:rsid w:val="63D637CD"/>
    <w:rsid w:val="63D86CEB"/>
    <w:rsid w:val="63DC472B"/>
    <w:rsid w:val="63DF0E80"/>
    <w:rsid w:val="63E478A2"/>
    <w:rsid w:val="63EA6716"/>
    <w:rsid w:val="63F20007"/>
    <w:rsid w:val="63F57916"/>
    <w:rsid w:val="63FB51DE"/>
    <w:rsid w:val="64005070"/>
    <w:rsid w:val="640630ED"/>
    <w:rsid w:val="6407487D"/>
    <w:rsid w:val="640B0F3B"/>
    <w:rsid w:val="640C4419"/>
    <w:rsid w:val="640E6C13"/>
    <w:rsid w:val="6410420A"/>
    <w:rsid w:val="64131C16"/>
    <w:rsid w:val="641321B7"/>
    <w:rsid w:val="641340ED"/>
    <w:rsid w:val="64165BFF"/>
    <w:rsid w:val="641A4AFC"/>
    <w:rsid w:val="641B57B0"/>
    <w:rsid w:val="641F31EA"/>
    <w:rsid w:val="642066D5"/>
    <w:rsid w:val="642527B8"/>
    <w:rsid w:val="64287CC4"/>
    <w:rsid w:val="642B58A1"/>
    <w:rsid w:val="642D2FA6"/>
    <w:rsid w:val="64307EE0"/>
    <w:rsid w:val="64323A61"/>
    <w:rsid w:val="64330EF1"/>
    <w:rsid w:val="64362785"/>
    <w:rsid w:val="64391250"/>
    <w:rsid w:val="643B32EC"/>
    <w:rsid w:val="643D733B"/>
    <w:rsid w:val="643E3F4B"/>
    <w:rsid w:val="643E629C"/>
    <w:rsid w:val="64407D30"/>
    <w:rsid w:val="64453D4D"/>
    <w:rsid w:val="64473395"/>
    <w:rsid w:val="644759BA"/>
    <w:rsid w:val="644D0DCB"/>
    <w:rsid w:val="644F3159"/>
    <w:rsid w:val="64530E43"/>
    <w:rsid w:val="64587D7F"/>
    <w:rsid w:val="64590050"/>
    <w:rsid w:val="64603693"/>
    <w:rsid w:val="646943A1"/>
    <w:rsid w:val="646D1696"/>
    <w:rsid w:val="646E19FD"/>
    <w:rsid w:val="646F3638"/>
    <w:rsid w:val="64711BCB"/>
    <w:rsid w:val="64715B6B"/>
    <w:rsid w:val="64743893"/>
    <w:rsid w:val="647A1C04"/>
    <w:rsid w:val="647F2F5E"/>
    <w:rsid w:val="64802974"/>
    <w:rsid w:val="64824095"/>
    <w:rsid w:val="6487075A"/>
    <w:rsid w:val="648A1EA2"/>
    <w:rsid w:val="648C1CE9"/>
    <w:rsid w:val="648C617E"/>
    <w:rsid w:val="649053F4"/>
    <w:rsid w:val="649268FB"/>
    <w:rsid w:val="64927B34"/>
    <w:rsid w:val="64961A19"/>
    <w:rsid w:val="649626EB"/>
    <w:rsid w:val="64963A0E"/>
    <w:rsid w:val="64970C1A"/>
    <w:rsid w:val="64983415"/>
    <w:rsid w:val="649B6C7B"/>
    <w:rsid w:val="649F2FE1"/>
    <w:rsid w:val="649F7A41"/>
    <w:rsid w:val="64A43056"/>
    <w:rsid w:val="64A62E48"/>
    <w:rsid w:val="64A905CD"/>
    <w:rsid w:val="64A92507"/>
    <w:rsid w:val="64AA6FF4"/>
    <w:rsid w:val="64AB0A68"/>
    <w:rsid w:val="64AB53EC"/>
    <w:rsid w:val="64AC4F9A"/>
    <w:rsid w:val="64AD1D3E"/>
    <w:rsid w:val="64B02C24"/>
    <w:rsid w:val="64B71734"/>
    <w:rsid w:val="64B922A8"/>
    <w:rsid w:val="64BA7F02"/>
    <w:rsid w:val="64C10EA8"/>
    <w:rsid w:val="64C675AD"/>
    <w:rsid w:val="64CB27E2"/>
    <w:rsid w:val="64D42909"/>
    <w:rsid w:val="64D62878"/>
    <w:rsid w:val="64E36BF9"/>
    <w:rsid w:val="64E76D86"/>
    <w:rsid w:val="64E875D4"/>
    <w:rsid w:val="64F0257C"/>
    <w:rsid w:val="64F44BB8"/>
    <w:rsid w:val="64F64C8B"/>
    <w:rsid w:val="64FA34C6"/>
    <w:rsid w:val="65025219"/>
    <w:rsid w:val="65046CD7"/>
    <w:rsid w:val="650529F6"/>
    <w:rsid w:val="65064BC4"/>
    <w:rsid w:val="650669B1"/>
    <w:rsid w:val="650B74A8"/>
    <w:rsid w:val="650D02EA"/>
    <w:rsid w:val="65101790"/>
    <w:rsid w:val="6515151B"/>
    <w:rsid w:val="651B56C6"/>
    <w:rsid w:val="651C40A2"/>
    <w:rsid w:val="651D2470"/>
    <w:rsid w:val="65215E62"/>
    <w:rsid w:val="652364FE"/>
    <w:rsid w:val="65242F47"/>
    <w:rsid w:val="65242FA1"/>
    <w:rsid w:val="652C655E"/>
    <w:rsid w:val="652D69C3"/>
    <w:rsid w:val="65333E96"/>
    <w:rsid w:val="6534778F"/>
    <w:rsid w:val="653C3529"/>
    <w:rsid w:val="653C3E0B"/>
    <w:rsid w:val="653D53C4"/>
    <w:rsid w:val="653E102A"/>
    <w:rsid w:val="65467A5C"/>
    <w:rsid w:val="654801FE"/>
    <w:rsid w:val="6549085C"/>
    <w:rsid w:val="6552268F"/>
    <w:rsid w:val="65532C49"/>
    <w:rsid w:val="65556F58"/>
    <w:rsid w:val="65583BEC"/>
    <w:rsid w:val="65587179"/>
    <w:rsid w:val="656031FE"/>
    <w:rsid w:val="65603C2A"/>
    <w:rsid w:val="6565100B"/>
    <w:rsid w:val="656C38E7"/>
    <w:rsid w:val="656C43A8"/>
    <w:rsid w:val="656D7AA0"/>
    <w:rsid w:val="656F1381"/>
    <w:rsid w:val="656F2C0E"/>
    <w:rsid w:val="65722844"/>
    <w:rsid w:val="657401D5"/>
    <w:rsid w:val="65751A91"/>
    <w:rsid w:val="65755781"/>
    <w:rsid w:val="657769A7"/>
    <w:rsid w:val="65786EE2"/>
    <w:rsid w:val="65791900"/>
    <w:rsid w:val="657E701A"/>
    <w:rsid w:val="658259C7"/>
    <w:rsid w:val="658549E1"/>
    <w:rsid w:val="65865377"/>
    <w:rsid w:val="65874860"/>
    <w:rsid w:val="658811C6"/>
    <w:rsid w:val="658D22C4"/>
    <w:rsid w:val="658D313A"/>
    <w:rsid w:val="6590250D"/>
    <w:rsid w:val="65916640"/>
    <w:rsid w:val="6593211C"/>
    <w:rsid w:val="65963D02"/>
    <w:rsid w:val="659A6D97"/>
    <w:rsid w:val="659C126D"/>
    <w:rsid w:val="659C1F58"/>
    <w:rsid w:val="659D031F"/>
    <w:rsid w:val="659D200E"/>
    <w:rsid w:val="659D41B6"/>
    <w:rsid w:val="659E749E"/>
    <w:rsid w:val="65A61A5D"/>
    <w:rsid w:val="65A93BD3"/>
    <w:rsid w:val="65AD5902"/>
    <w:rsid w:val="65AF771C"/>
    <w:rsid w:val="65B74C11"/>
    <w:rsid w:val="65BB4D54"/>
    <w:rsid w:val="65BD245A"/>
    <w:rsid w:val="65BE667A"/>
    <w:rsid w:val="65C07E96"/>
    <w:rsid w:val="65C473AF"/>
    <w:rsid w:val="65D03CB1"/>
    <w:rsid w:val="65D17AC8"/>
    <w:rsid w:val="65D26547"/>
    <w:rsid w:val="65D33A39"/>
    <w:rsid w:val="65D626EF"/>
    <w:rsid w:val="65D73643"/>
    <w:rsid w:val="65E06862"/>
    <w:rsid w:val="65E12F57"/>
    <w:rsid w:val="65E81B48"/>
    <w:rsid w:val="65EB597F"/>
    <w:rsid w:val="65EC46B5"/>
    <w:rsid w:val="65F13854"/>
    <w:rsid w:val="65F744BF"/>
    <w:rsid w:val="65F93D9B"/>
    <w:rsid w:val="65FB5E36"/>
    <w:rsid w:val="65FC792E"/>
    <w:rsid w:val="65FE3A93"/>
    <w:rsid w:val="66064102"/>
    <w:rsid w:val="6608135F"/>
    <w:rsid w:val="660909AA"/>
    <w:rsid w:val="660A1DCA"/>
    <w:rsid w:val="660B2879"/>
    <w:rsid w:val="66101216"/>
    <w:rsid w:val="66131796"/>
    <w:rsid w:val="6618760C"/>
    <w:rsid w:val="6619323C"/>
    <w:rsid w:val="661D6650"/>
    <w:rsid w:val="661E09FA"/>
    <w:rsid w:val="661E3C01"/>
    <w:rsid w:val="6620501C"/>
    <w:rsid w:val="66214440"/>
    <w:rsid w:val="66274E19"/>
    <w:rsid w:val="662A4D53"/>
    <w:rsid w:val="662C263B"/>
    <w:rsid w:val="66355360"/>
    <w:rsid w:val="66357E29"/>
    <w:rsid w:val="66442291"/>
    <w:rsid w:val="66455045"/>
    <w:rsid w:val="66465946"/>
    <w:rsid w:val="66484695"/>
    <w:rsid w:val="66487C14"/>
    <w:rsid w:val="6653465E"/>
    <w:rsid w:val="66550C7F"/>
    <w:rsid w:val="665A5BF3"/>
    <w:rsid w:val="666530F6"/>
    <w:rsid w:val="6666501C"/>
    <w:rsid w:val="666807DE"/>
    <w:rsid w:val="66691CB5"/>
    <w:rsid w:val="666A7624"/>
    <w:rsid w:val="666E509D"/>
    <w:rsid w:val="6672708E"/>
    <w:rsid w:val="6673430E"/>
    <w:rsid w:val="6676127C"/>
    <w:rsid w:val="667729EE"/>
    <w:rsid w:val="667C64F8"/>
    <w:rsid w:val="667D4923"/>
    <w:rsid w:val="667F353F"/>
    <w:rsid w:val="668022D5"/>
    <w:rsid w:val="66860C5C"/>
    <w:rsid w:val="668B1FAF"/>
    <w:rsid w:val="668F7AF3"/>
    <w:rsid w:val="66930C64"/>
    <w:rsid w:val="669530A6"/>
    <w:rsid w:val="6696674F"/>
    <w:rsid w:val="6696681B"/>
    <w:rsid w:val="66992891"/>
    <w:rsid w:val="669A3AFD"/>
    <w:rsid w:val="66A030EC"/>
    <w:rsid w:val="66A04B4F"/>
    <w:rsid w:val="66A05026"/>
    <w:rsid w:val="66AA582F"/>
    <w:rsid w:val="66AD0451"/>
    <w:rsid w:val="66AE28FB"/>
    <w:rsid w:val="66B9018E"/>
    <w:rsid w:val="66BD4D07"/>
    <w:rsid w:val="66C1087F"/>
    <w:rsid w:val="66C11BB0"/>
    <w:rsid w:val="66C12033"/>
    <w:rsid w:val="66C32D25"/>
    <w:rsid w:val="66C505B2"/>
    <w:rsid w:val="66C7577B"/>
    <w:rsid w:val="66C9398D"/>
    <w:rsid w:val="66D56533"/>
    <w:rsid w:val="66D944B3"/>
    <w:rsid w:val="66E959CE"/>
    <w:rsid w:val="66EF73FC"/>
    <w:rsid w:val="66F2010F"/>
    <w:rsid w:val="66F21E86"/>
    <w:rsid w:val="66F870EC"/>
    <w:rsid w:val="66FA0E86"/>
    <w:rsid w:val="66FB6F3A"/>
    <w:rsid w:val="67004F74"/>
    <w:rsid w:val="67042886"/>
    <w:rsid w:val="67047E70"/>
    <w:rsid w:val="670A35CC"/>
    <w:rsid w:val="670F7122"/>
    <w:rsid w:val="67114E4E"/>
    <w:rsid w:val="6715402C"/>
    <w:rsid w:val="67193217"/>
    <w:rsid w:val="6719374D"/>
    <w:rsid w:val="671C410F"/>
    <w:rsid w:val="671D10A5"/>
    <w:rsid w:val="671D7EB8"/>
    <w:rsid w:val="67203981"/>
    <w:rsid w:val="6720582F"/>
    <w:rsid w:val="672A038F"/>
    <w:rsid w:val="672E3DDF"/>
    <w:rsid w:val="673072D4"/>
    <w:rsid w:val="673604E2"/>
    <w:rsid w:val="6739113E"/>
    <w:rsid w:val="673D114A"/>
    <w:rsid w:val="673D144D"/>
    <w:rsid w:val="673D4DF6"/>
    <w:rsid w:val="673E483E"/>
    <w:rsid w:val="673F042D"/>
    <w:rsid w:val="67440804"/>
    <w:rsid w:val="67463086"/>
    <w:rsid w:val="674672F2"/>
    <w:rsid w:val="6747066A"/>
    <w:rsid w:val="67513297"/>
    <w:rsid w:val="6757521B"/>
    <w:rsid w:val="67617C75"/>
    <w:rsid w:val="67620DDE"/>
    <w:rsid w:val="676254A4"/>
    <w:rsid w:val="6769582C"/>
    <w:rsid w:val="676C0534"/>
    <w:rsid w:val="676C20B5"/>
    <w:rsid w:val="676E38BA"/>
    <w:rsid w:val="677472D9"/>
    <w:rsid w:val="67760DAA"/>
    <w:rsid w:val="67762B35"/>
    <w:rsid w:val="6776383C"/>
    <w:rsid w:val="677919F8"/>
    <w:rsid w:val="677D31A0"/>
    <w:rsid w:val="67824618"/>
    <w:rsid w:val="678263A1"/>
    <w:rsid w:val="6787491C"/>
    <w:rsid w:val="678827E1"/>
    <w:rsid w:val="67890C45"/>
    <w:rsid w:val="67893ED0"/>
    <w:rsid w:val="678B6DF0"/>
    <w:rsid w:val="678D2751"/>
    <w:rsid w:val="67984304"/>
    <w:rsid w:val="679843A1"/>
    <w:rsid w:val="679E287D"/>
    <w:rsid w:val="67A23666"/>
    <w:rsid w:val="67A609E6"/>
    <w:rsid w:val="67A6394E"/>
    <w:rsid w:val="67A768EE"/>
    <w:rsid w:val="67AA2360"/>
    <w:rsid w:val="67AB1A0F"/>
    <w:rsid w:val="67AE56BB"/>
    <w:rsid w:val="67B65066"/>
    <w:rsid w:val="67BC3889"/>
    <w:rsid w:val="67C16793"/>
    <w:rsid w:val="67C53076"/>
    <w:rsid w:val="67CB0630"/>
    <w:rsid w:val="67CF7700"/>
    <w:rsid w:val="67D1269B"/>
    <w:rsid w:val="67D1779F"/>
    <w:rsid w:val="67D879A0"/>
    <w:rsid w:val="67DC0A87"/>
    <w:rsid w:val="67DD04E7"/>
    <w:rsid w:val="67DE17AF"/>
    <w:rsid w:val="67E378BD"/>
    <w:rsid w:val="67E61C31"/>
    <w:rsid w:val="67E80AF6"/>
    <w:rsid w:val="67E90EB4"/>
    <w:rsid w:val="67EA1CF9"/>
    <w:rsid w:val="67EE6474"/>
    <w:rsid w:val="67EE777F"/>
    <w:rsid w:val="67F11313"/>
    <w:rsid w:val="67F356DE"/>
    <w:rsid w:val="67FA3CCD"/>
    <w:rsid w:val="67FB5208"/>
    <w:rsid w:val="67FC269B"/>
    <w:rsid w:val="67FE18BB"/>
    <w:rsid w:val="680A07FE"/>
    <w:rsid w:val="680A27E2"/>
    <w:rsid w:val="680B042A"/>
    <w:rsid w:val="680C333E"/>
    <w:rsid w:val="680E3670"/>
    <w:rsid w:val="680E5AF2"/>
    <w:rsid w:val="680F03E3"/>
    <w:rsid w:val="681357FB"/>
    <w:rsid w:val="68135EDE"/>
    <w:rsid w:val="681B0E61"/>
    <w:rsid w:val="681B63F6"/>
    <w:rsid w:val="681C24DF"/>
    <w:rsid w:val="68223DE2"/>
    <w:rsid w:val="682B3430"/>
    <w:rsid w:val="682F1F0D"/>
    <w:rsid w:val="683441EB"/>
    <w:rsid w:val="683E6792"/>
    <w:rsid w:val="68436986"/>
    <w:rsid w:val="68447679"/>
    <w:rsid w:val="6846201F"/>
    <w:rsid w:val="684D5B89"/>
    <w:rsid w:val="684F090E"/>
    <w:rsid w:val="68525D10"/>
    <w:rsid w:val="68536240"/>
    <w:rsid w:val="685A0A7A"/>
    <w:rsid w:val="686058C9"/>
    <w:rsid w:val="686371B3"/>
    <w:rsid w:val="68644BBF"/>
    <w:rsid w:val="68665F57"/>
    <w:rsid w:val="686B28C8"/>
    <w:rsid w:val="686C46A4"/>
    <w:rsid w:val="6872188E"/>
    <w:rsid w:val="68754616"/>
    <w:rsid w:val="687572BA"/>
    <w:rsid w:val="68775E54"/>
    <w:rsid w:val="68822E3D"/>
    <w:rsid w:val="688337E6"/>
    <w:rsid w:val="68880F3A"/>
    <w:rsid w:val="68885979"/>
    <w:rsid w:val="68891981"/>
    <w:rsid w:val="688A6235"/>
    <w:rsid w:val="688B4337"/>
    <w:rsid w:val="688B4F77"/>
    <w:rsid w:val="688E73AF"/>
    <w:rsid w:val="68903260"/>
    <w:rsid w:val="689065A1"/>
    <w:rsid w:val="689A0302"/>
    <w:rsid w:val="689C058F"/>
    <w:rsid w:val="689F1607"/>
    <w:rsid w:val="68A4513D"/>
    <w:rsid w:val="68A848F4"/>
    <w:rsid w:val="68B07321"/>
    <w:rsid w:val="68B13BAF"/>
    <w:rsid w:val="68BC4955"/>
    <w:rsid w:val="68C4491E"/>
    <w:rsid w:val="68C72BB6"/>
    <w:rsid w:val="68CD1BCD"/>
    <w:rsid w:val="68CD5D06"/>
    <w:rsid w:val="68CF4943"/>
    <w:rsid w:val="68D144B5"/>
    <w:rsid w:val="68D45405"/>
    <w:rsid w:val="68D45A8A"/>
    <w:rsid w:val="68D75239"/>
    <w:rsid w:val="68DB347B"/>
    <w:rsid w:val="68E0294D"/>
    <w:rsid w:val="68E1005C"/>
    <w:rsid w:val="68E63EB3"/>
    <w:rsid w:val="68E83A39"/>
    <w:rsid w:val="68E94B17"/>
    <w:rsid w:val="68EC3983"/>
    <w:rsid w:val="68ED338F"/>
    <w:rsid w:val="68ED6AD1"/>
    <w:rsid w:val="68F37BB7"/>
    <w:rsid w:val="68F40579"/>
    <w:rsid w:val="68F60BD8"/>
    <w:rsid w:val="68F742F7"/>
    <w:rsid w:val="68F77ABB"/>
    <w:rsid w:val="68FC09C9"/>
    <w:rsid w:val="68FC42CA"/>
    <w:rsid w:val="6904314A"/>
    <w:rsid w:val="690707AA"/>
    <w:rsid w:val="690B28DB"/>
    <w:rsid w:val="690B7532"/>
    <w:rsid w:val="690E4A35"/>
    <w:rsid w:val="69100076"/>
    <w:rsid w:val="69154EDC"/>
    <w:rsid w:val="69171396"/>
    <w:rsid w:val="691D09E3"/>
    <w:rsid w:val="691E73E4"/>
    <w:rsid w:val="69270753"/>
    <w:rsid w:val="692B0285"/>
    <w:rsid w:val="692B6025"/>
    <w:rsid w:val="692C5442"/>
    <w:rsid w:val="69301062"/>
    <w:rsid w:val="6935037D"/>
    <w:rsid w:val="69362124"/>
    <w:rsid w:val="69380F7A"/>
    <w:rsid w:val="693F220A"/>
    <w:rsid w:val="694100F3"/>
    <w:rsid w:val="694167DB"/>
    <w:rsid w:val="694245FC"/>
    <w:rsid w:val="69461EA6"/>
    <w:rsid w:val="694A65C6"/>
    <w:rsid w:val="69511AD2"/>
    <w:rsid w:val="695B5BEF"/>
    <w:rsid w:val="696103A2"/>
    <w:rsid w:val="696304A5"/>
    <w:rsid w:val="696319E4"/>
    <w:rsid w:val="696418D4"/>
    <w:rsid w:val="696954EE"/>
    <w:rsid w:val="69777ACD"/>
    <w:rsid w:val="697A4498"/>
    <w:rsid w:val="697C3427"/>
    <w:rsid w:val="697C5F69"/>
    <w:rsid w:val="69834A4B"/>
    <w:rsid w:val="69865E33"/>
    <w:rsid w:val="698675A4"/>
    <w:rsid w:val="69874110"/>
    <w:rsid w:val="69885756"/>
    <w:rsid w:val="698A4F2D"/>
    <w:rsid w:val="698B4FC0"/>
    <w:rsid w:val="69995D30"/>
    <w:rsid w:val="699B3B25"/>
    <w:rsid w:val="699C2C4A"/>
    <w:rsid w:val="69A071C9"/>
    <w:rsid w:val="69A3270E"/>
    <w:rsid w:val="69A41443"/>
    <w:rsid w:val="69A50F86"/>
    <w:rsid w:val="69A60E20"/>
    <w:rsid w:val="69AB12B9"/>
    <w:rsid w:val="69B07368"/>
    <w:rsid w:val="69B6461B"/>
    <w:rsid w:val="69B64A2C"/>
    <w:rsid w:val="69B83344"/>
    <w:rsid w:val="69BA3F0D"/>
    <w:rsid w:val="69BA7B3A"/>
    <w:rsid w:val="69BB44C4"/>
    <w:rsid w:val="69BD6D8F"/>
    <w:rsid w:val="69C1548D"/>
    <w:rsid w:val="69C7288A"/>
    <w:rsid w:val="69CD32F2"/>
    <w:rsid w:val="69CE28F6"/>
    <w:rsid w:val="69CE4DA2"/>
    <w:rsid w:val="69D409AC"/>
    <w:rsid w:val="69D43EFB"/>
    <w:rsid w:val="69D66F8C"/>
    <w:rsid w:val="69DB72BB"/>
    <w:rsid w:val="69DB7E31"/>
    <w:rsid w:val="69DE1598"/>
    <w:rsid w:val="69E14626"/>
    <w:rsid w:val="69E55F18"/>
    <w:rsid w:val="69E819F2"/>
    <w:rsid w:val="69E938EE"/>
    <w:rsid w:val="69EB46A7"/>
    <w:rsid w:val="69EB6AB5"/>
    <w:rsid w:val="69EC3AA4"/>
    <w:rsid w:val="69F1144E"/>
    <w:rsid w:val="69F327B2"/>
    <w:rsid w:val="69F53ECF"/>
    <w:rsid w:val="69F937FB"/>
    <w:rsid w:val="69FA0185"/>
    <w:rsid w:val="69FB6982"/>
    <w:rsid w:val="69FE5874"/>
    <w:rsid w:val="6A022B13"/>
    <w:rsid w:val="6A0D5CF8"/>
    <w:rsid w:val="6A14236B"/>
    <w:rsid w:val="6A1A4B6C"/>
    <w:rsid w:val="6A204A75"/>
    <w:rsid w:val="6A211BFB"/>
    <w:rsid w:val="6A274778"/>
    <w:rsid w:val="6A2B03AD"/>
    <w:rsid w:val="6A2B4085"/>
    <w:rsid w:val="6A2E425D"/>
    <w:rsid w:val="6A325601"/>
    <w:rsid w:val="6A334ED5"/>
    <w:rsid w:val="6A394604"/>
    <w:rsid w:val="6A3C0E64"/>
    <w:rsid w:val="6A3D1103"/>
    <w:rsid w:val="6A443638"/>
    <w:rsid w:val="6A450508"/>
    <w:rsid w:val="6A4A1CB9"/>
    <w:rsid w:val="6A4D523B"/>
    <w:rsid w:val="6A4E0698"/>
    <w:rsid w:val="6A543165"/>
    <w:rsid w:val="6A61357F"/>
    <w:rsid w:val="6A641EE3"/>
    <w:rsid w:val="6A655DEE"/>
    <w:rsid w:val="6A6C3F0F"/>
    <w:rsid w:val="6A7318D2"/>
    <w:rsid w:val="6A734417"/>
    <w:rsid w:val="6A740299"/>
    <w:rsid w:val="6A776048"/>
    <w:rsid w:val="6A783CA2"/>
    <w:rsid w:val="6A7F246D"/>
    <w:rsid w:val="6A8054FE"/>
    <w:rsid w:val="6A83702B"/>
    <w:rsid w:val="6A85773A"/>
    <w:rsid w:val="6A894EED"/>
    <w:rsid w:val="6A8D124F"/>
    <w:rsid w:val="6A8D45EB"/>
    <w:rsid w:val="6A8E6D23"/>
    <w:rsid w:val="6A8E71CF"/>
    <w:rsid w:val="6A907B8B"/>
    <w:rsid w:val="6A910ED6"/>
    <w:rsid w:val="6AA7399F"/>
    <w:rsid w:val="6AAF663A"/>
    <w:rsid w:val="6AB539F2"/>
    <w:rsid w:val="6AB54A1F"/>
    <w:rsid w:val="6AB80F66"/>
    <w:rsid w:val="6ABD1814"/>
    <w:rsid w:val="6AC03499"/>
    <w:rsid w:val="6AC31051"/>
    <w:rsid w:val="6AC56B87"/>
    <w:rsid w:val="6ACB7D8A"/>
    <w:rsid w:val="6ACE1480"/>
    <w:rsid w:val="6AD078E1"/>
    <w:rsid w:val="6AD546EC"/>
    <w:rsid w:val="6AD55A24"/>
    <w:rsid w:val="6AD964EC"/>
    <w:rsid w:val="6AD966F1"/>
    <w:rsid w:val="6ADC7B41"/>
    <w:rsid w:val="6AE11B62"/>
    <w:rsid w:val="6AE45B6C"/>
    <w:rsid w:val="6AEC3F8A"/>
    <w:rsid w:val="6AF7691C"/>
    <w:rsid w:val="6AF85BFB"/>
    <w:rsid w:val="6AFB456B"/>
    <w:rsid w:val="6AFD225F"/>
    <w:rsid w:val="6B0510E7"/>
    <w:rsid w:val="6B142EF1"/>
    <w:rsid w:val="6B1A2981"/>
    <w:rsid w:val="6B1A42A8"/>
    <w:rsid w:val="6B1F0F6A"/>
    <w:rsid w:val="6B1F6D7B"/>
    <w:rsid w:val="6B21418E"/>
    <w:rsid w:val="6B2248E2"/>
    <w:rsid w:val="6B28614B"/>
    <w:rsid w:val="6B294105"/>
    <w:rsid w:val="6B2D687D"/>
    <w:rsid w:val="6B2E0964"/>
    <w:rsid w:val="6B2E7744"/>
    <w:rsid w:val="6B320D3C"/>
    <w:rsid w:val="6B331E7F"/>
    <w:rsid w:val="6B39764F"/>
    <w:rsid w:val="6B3F4AAB"/>
    <w:rsid w:val="6B434096"/>
    <w:rsid w:val="6B482C41"/>
    <w:rsid w:val="6B4A4012"/>
    <w:rsid w:val="6B4B0FD9"/>
    <w:rsid w:val="6B4D7DC0"/>
    <w:rsid w:val="6B4F6862"/>
    <w:rsid w:val="6B557138"/>
    <w:rsid w:val="6B565AA4"/>
    <w:rsid w:val="6B566837"/>
    <w:rsid w:val="6B575C96"/>
    <w:rsid w:val="6B585C99"/>
    <w:rsid w:val="6B591AC9"/>
    <w:rsid w:val="6B5966E6"/>
    <w:rsid w:val="6B5A07B1"/>
    <w:rsid w:val="6B5B3041"/>
    <w:rsid w:val="6B5F5EA0"/>
    <w:rsid w:val="6B671FC8"/>
    <w:rsid w:val="6B7014E1"/>
    <w:rsid w:val="6B7729FE"/>
    <w:rsid w:val="6B7B2FE6"/>
    <w:rsid w:val="6B8176AC"/>
    <w:rsid w:val="6B87098A"/>
    <w:rsid w:val="6B8A7E5D"/>
    <w:rsid w:val="6B8E2277"/>
    <w:rsid w:val="6B9D5ED6"/>
    <w:rsid w:val="6B9F6C65"/>
    <w:rsid w:val="6BA2320A"/>
    <w:rsid w:val="6BA722DF"/>
    <w:rsid w:val="6BB13162"/>
    <w:rsid w:val="6BB22770"/>
    <w:rsid w:val="6BB246A9"/>
    <w:rsid w:val="6BB2658C"/>
    <w:rsid w:val="6BB442A0"/>
    <w:rsid w:val="6BB63FA4"/>
    <w:rsid w:val="6BBB42E0"/>
    <w:rsid w:val="6BBD0534"/>
    <w:rsid w:val="6BBD51B7"/>
    <w:rsid w:val="6BBF6677"/>
    <w:rsid w:val="6BC72B07"/>
    <w:rsid w:val="6BC74971"/>
    <w:rsid w:val="6BC97AE7"/>
    <w:rsid w:val="6BCB6677"/>
    <w:rsid w:val="6BD06BEA"/>
    <w:rsid w:val="6BD10EF3"/>
    <w:rsid w:val="6BD74443"/>
    <w:rsid w:val="6BD937C6"/>
    <w:rsid w:val="6BDA6734"/>
    <w:rsid w:val="6BDB649F"/>
    <w:rsid w:val="6BE549A7"/>
    <w:rsid w:val="6BEE6F46"/>
    <w:rsid w:val="6BEF50B2"/>
    <w:rsid w:val="6BF06409"/>
    <w:rsid w:val="6BF2076F"/>
    <w:rsid w:val="6BFA2FD2"/>
    <w:rsid w:val="6BFE4CD8"/>
    <w:rsid w:val="6C027DBD"/>
    <w:rsid w:val="6C034819"/>
    <w:rsid w:val="6C06614F"/>
    <w:rsid w:val="6C097BD1"/>
    <w:rsid w:val="6C0D4779"/>
    <w:rsid w:val="6C103DC6"/>
    <w:rsid w:val="6C1F6BA1"/>
    <w:rsid w:val="6C331EFB"/>
    <w:rsid w:val="6C3321FD"/>
    <w:rsid w:val="6C354B99"/>
    <w:rsid w:val="6C372983"/>
    <w:rsid w:val="6C38440C"/>
    <w:rsid w:val="6C3C4605"/>
    <w:rsid w:val="6C3F23AE"/>
    <w:rsid w:val="6C474A2A"/>
    <w:rsid w:val="6C4C3C69"/>
    <w:rsid w:val="6C4D31A0"/>
    <w:rsid w:val="6C4F4EC8"/>
    <w:rsid w:val="6C5054AD"/>
    <w:rsid w:val="6C5564CE"/>
    <w:rsid w:val="6C5B3CCF"/>
    <w:rsid w:val="6C5C54B4"/>
    <w:rsid w:val="6C5F590E"/>
    <w:rsid w:val="6C7255DF"/>
    <w:rsid w:val="6C7749B2"/>
    <w:rsid w:val="6C787CB4"/>
    <w:rsid w:val="6C7E3144"/>
    <w:rsid w:val="6C825A7C"/>
    <w:rsid w:val="6C8415E7"/>
    <w:rsid w:val="6C8D230E"/>
    <w:rsid w:val="6C8F1570"/>
    <w:rsid w:val="6C945531"/>
    <w:rsid w:val="6C964147"/>
    <w:rsid w:val="6C97525A"/>
    <w:rsid w:val="6C9978A3"/>
    <w:rsid w:val="6C9A301A"/>
    <w:rsid w:val="6C9A74F0"/>
    <w:rsid w:val="6C9F4602"/>
    <w:rsid w:val="6CA84389"/>
    <w:rsid w:val="6CAC356B"/>
    <w:rsid w:val="6CAF118B"/>
    <w:rsid w:val="6CB22C88"/>
    <w:rsid w:val="6CB66B1D"/>
    <w:rsid w:val="6CB91B88"/>
    <w:rsid w:val="6CBB7CA1"/>
    <w:rsid w:val="6CBE0B2A"/>
    <w:rsid w:val="6CBF2E9B"/>
    <w:rsid w:val="6CBF6EF4"/>
    <w:rsid w:val="6CC341F3"/>
    <w:rsid w:val="6CC57606"/>
    <w:rsid w:val="6CC61926"/>
    <w:rsid w:val="6CC67C54"/>
    <w:rsid w:val="6CC76E40"/>
    <w:rsid w:val="6CCA7522"/>
    <w:rsid w:val="6CCF6D62"/>
    <w:rsid w:val="6CD12F70"/>
    <w:rsid w:val="6CD13B1F"/>
    <w:rsid w:val="6CD222EA"/>
    <w:rsid w:val="6CD71EC7"/>
    <w:rsid w:val="6CDF37F6"/>
    <w:rsid w:val="6CE02475"/>
    <w:rsid w:val="6CE04876"/>
    <w:rsid w:val="6CE41037"/>
    <w:rsid w:val="6CE52F13"/>
    <w:rsid w:val="6CE531FC"/>
    <w:rsid w:val="6CE74ACD"/>
    <w:rsid w:val="6CE81FF5"/>
    <w:rsid w:val="6CF75CD2"/>
    <w:rsid w:val="6CFC3F30"/>
    <w:rsid w:val="6D003424"/>
    <w:rsid w:val="6D0627B4"/>
    <w:rsid w:val="6D0701A6"/>
    <w:rsid w:val="6D0B2CBE"/>
    <w:rsid w:val="6D0E04C9"/>
    <w:rsid w:val="6D126713"/>
    <w:rsid w:val="6D17544A"/>
    <w:rsid w:val="6D181843"/>
    <w:rsid w:val="6D181EBB"/>
    <w:rsid w:val="6D1B30F6"/>
    <w:rsid w:val="6D1E0DB5"/>
    <w:rsid w:val="6D211E3E"/>
    <w:rsid w:val="6D23287D"/>
    <w:rsid w:val="6D262C73"/>
    <w:rsid w:val="6D276C0C"/>
    <w:rsid w:val="6D285506"/>
    <w:rsid w:val="6D2A6427"/>
    <w:rsid w:val="6D2D1D0D"/>
    <w:rsid w:val="6D2E1316"/>
    <w:rsid w:val="6D2E263F"/>
    <w:rsid w:val="6D310DEB"/>
    <w:rsid w:val="6D3625C5"/>
    <w:rsid w:val="6D376A72"/>
    <w:rsid w:val="6D3836D1"/>
    <w:rsid w:val="6D383B96"/>
    <w:rsid w:val="6D391978"/>
    <w:rsid w:val="6D404195"/>
    <w:rsid w:val="6D4365F2"/>
    <w:rsid w:val="6D445172"/>
    <w:rsid w:val="6D4651AA"/>
    <w:rsid w:val="6D466280"/>
    <w:rsid w:val="6D486711"/>
    <w:rsid w:val="6D490A7B"/>
    <w:rsid w:val="6D496A93"/>
    <w:rsid w:val="6D4C0A92"/>
    <w:rsid w:val="6D4C3DA6"/>
    <w:rsid w:val="6D4E7CAE"/>
    <w:rsid w:val="6D53062D"/>
    <w:rsid w:val="6D536C64"/>
    <w:rsid w:val="6D5A1CAD"/>
    <w:rsid w:val="6D5B2CF4"/>
    <w:rsid w:val="6D5D3C63"/>
    <w:rsid w:val="6D62029F"/>
    <w:rsid w:val="6D663D0B"/>
    <w:rsid w:val="6D6912CB"/>
    <w:rsid w:val="6D711E2E"/>
    <w:rsid w:val="6D761CA9"/>
    <w:rsid w:val="6D7708A7"/>
    <w:rsid w:val="6D7737B1"/>
    <w:rsid w:val="6D796354"/>
    <w:rsid w:val="6D7A2AB3"/>
    <w:rsid w:val="6D7D11D2"/>
    <w:rsid w:val="6D806E08"/>
    <w:rsid w:val="6D8443CF"/>
    <w:rsid w:val="6D857291"/>
    <w:rsid w:val="6D8A0277"/>
    <w:rsid w:val="6D920D39"/>
    <w:rsid w:val="6D93473D"/>
    <w:rsid w:val="6D9C4B21"/>
    <w:rsid w:val="6D9D010C"/>
    <w:rsid w:val="6D9D444C"/>
    <w:rsid w:val="6D9E613A"/>
    <w:rsid w:val="6D9F51CB"/>
    <w:rsid w:val="6D9F5A85"/>
    <w:rsid w:val="6DA524DC"/>
    <w:rsid w:val="6DA62D1B"/>
    <w:rsid w:val="6DA932DD"/>
    <w:rsid w:val="6DAC0058"/>
    <w:rsid w:val="6DB52A4C"/>
    <w:rsid w:val="6DB71328"/>
    <w:rsid w:val="6DBA0417"/>
    <w:rsid w:val="6DBA0903"/>
    <w:rsid w:val="6DBF76A4"/>
    <w:rsid w:val="6DC152E3"/>
    <w:rsid w:val="6DC21C8F"/>
    <w:rsid w:val="6DC34F39"/>
    <w:rsid w:val="6DC62419"/>
    <w:rsid w:val="6DC63875"/>
    <w:rsid w:val="6DC72C74"/>
    <w:rsid w:val="6DD04EF0"/>
    <w:rsid w:val="6DD23944"/>
    <w:rsid w:val="6DD33C0F"/>
    <w:rsid w:val="6DD50DE6"/>
    <w:rsid w:val="6DD52DC9"/>
    <w:rsid w:val="6DD90220"/>
    <w:rsid w:val="6DDE492D"/>
    <w:rsid w:val="6DEA4172"/>
    <w:rsid w:val="6DEC21A6"/>
    <w:rsid w:val="6DEE67A9"/>
    <w:rsid w:val="6DF4014E"/>
    <w:rsid w:val="6DFB7C05"/>
    <w:rsid w:val="6DFC01EF"/>
    <w:rsid w:val="6E00460E"/>
    <w:rsid w:val="6E026CD7"/>
    <w:rsid w:val="6E100461"/>
    <w:rsid w:val="6E1302AF"/>
    <w:rsid w:val="6E142957"/>
    <w:rsid w:val="6E17764F"/>
    <w:rsid w:val="6E1C0136"/>
    <w:rsid w:val="6E1C4F74"/>
    <w:rsid w:val="6E204286"/>
    <w:rsid w:val="6E2213FA"/>
    <w:rsid w:val="6E242897"/>
    <w:rsid w:val="6E254260"/>
    <w:rsid w:val="6E287AC4"/>
    <w:rsid w:val="6E303500"/>
    <w:rsid w:val="6E333ED1"/>
    <w:rsid w:val="6E337012"/>
    <w:rsid w:val="6E3E2A1A"/>
    <w:rsid w:val="6E3F32D8"/>
    <w:rsid w:val="6E47385A"/>
    <w:rsid w:val="6E4E5731"/>
    <w:rsid w:val="6E565650"/>
    <w:rsid w:val="6E5977C2"/>
    <w:rsid w:val="6E5B5E11"/>
    <w:rsid w:val="6E5D33F8"/>
    <w:rsid w:val="6E621725"/>
    <w:rsid w:val="6E6359AD"/>
    <w:rsid w:val="6E675972"/>
    <w:rsid w:val="6E6A0A74"/>
    <w:rsid w:val="6E6A4C19"/>
    <w:rsid w:val="6E6F736A"/>
    <w:rsid w:val="6E712470"/>
    <w:rsid w:val="6E731478"/>
    <w:rsid w:val="6E7342DA"/>
    <w:rsid w:val="6E762E04"/>
    <w:rsid w:val="6E76369F"/>
    <w:rsid w:val="6E7847B7"/>
    <w:rsid w:val="6E7A0362"/>
    <w:rsid w:val="6E7A60F4"/>
    <w:rsid w:val="6E815A30"/>
    <w:rsid w:val="6E862750"/>
    <w:rsid w:val="6E886941"/>
    <w:rsid w:val="6E8C18F9"/>
    <w:rsid w:val="6E950085"/>
    <w:rsid w:val="6E960CA8"/>
    <w:rsid w:val="6EA13B52"/>
    <w:rsid w:val="6EA941D3"/>
    <w:rsid w:val="6EB715A9"/>
    <w:rsid w:val="6EB90114"/>
    <w:rsid w:val="6EBB3944"/>
    <w:rsid w:val="6EC30401"/>
    <w:rsid w:val="6ECD0CDA"/>
    <w:rsid w:val="6ECE70D3"/>
    <w:rsid w:val="6ED059F0"/>
    <w:rsid w:val="6EDE4FAE"/>
    <w:rsid w:val="6EDE5B08"/>
    <w:rsid w:val="6EE66E75"/>
    <w:rsid w:val="6EE93307"/>
    <w:rsid w:val="6EF01E8F"/>
    <w:rsid w:val="6EF54F33"/>
    <w:rsid w:val="6EF57C29"/>
    <w:rsid w:val="6EFA0580"/>
    <w:rsid w:val="6EFA28B6"/>
    <w:rsid w:val="6F011EF9"/>
    <w:rsid w:val="6F036E5D"/>
    <w:rsid w:val="6F06431E"/>
    <w:rsid w:val="6F0B38BC"/>
    <w:rsid w:val="6F0C4EE7"/>
    <w:rsid w:val="6F1277FF"/>
    <w:rsid w:val="6F1600B6"/>
    <w:rsid w:val="6F1A665D"/>
    <w:rsid w:val="6F1C049F"/>
    <w:rsid w:val="6F1C253B"/>
    <w:rsid w:val="6F1F6B70"/>
    <w:rsid w:val="6F220AF4"/>
    <w:rsid w:val="6F224382"/>
    <w:rsid w:val="6F264BEE"/>
    <w:rsid w:val="6F2835A5"/>
    <w:rsid w:val="6F2C0529"/>
    <w:rsid w:val="6F2F5F06"/>
    <w:rsid w:val="6F391455"/>
    <w:rsid w:val="6F3B3592"/>
    <w:rsid w:val="6F3E4823"/>
    <w:rsid w:val="6F411BD0"/>
    <w:rsid w:val="6F4B57FD"/>
    <w:rsid w:val="6F5161DF"/>
    <w:rsid w:val="6F5F4682"/>
    <w:rsid w:val="6F6A6A9D"/>
    <w:rsid w:val="6F6D7B73"/>
    <w:rsid w:val="6F70499C"/>
    <w:rsid w:val="6F70770E"/>
    <w:rsid w:val="6F800854"/>
    <w:rsid w:val="6F802982"/>
    <w:rsid w:val="6F820F86"/>
    <w:rsid w:val="6F871F4B"/>
    <w:rsid w:val="6F8B3998"/>
    <w:rsid w:val="6F912BC4"/>
    <w:rsid w:val="6F93735D"/>
    <w:rsid w:val="6F950891"/>
    <w:rsid w:val="6F9514FD"/>
    <w:rsid w:val="6F955ACB"/>
    <w:rsid w:val="6F9D194B"/>
    <w:rsid w:val="6F9E0A0D"/>
    <w:rsid w:val="6F9E65EE"/>
    <w:rsid w:val="6FA163A7"/>
    <w:rsid w:val="6FA42B54"/>
    <w:rsid w:val="6FA438D9"/>
    <w:rsid w:val="6FA4656C"/>
    <w:rsid w:val="6FA67EF8"/>
    <w:rsid w:val="6FA85115"/>
    <w:rsid w:val="6FAC1D31"/>
    <w:rsid w:val="6FAD2930"/>
    <w:rsid w:val="6FAE1BC0"/>
    <w:rsid w:val="6FB7179E"/>
    <w:rsid w:val="6FB87F4C"/>
    <w:rsid w:val="6FBB6E28"/>
    <w:rsid w:val="6FC06E37"/>
    <w:rsid w:val="6FC1568E"/>
    <w:rsid w:val="6FC56259"/>
    <w:rsid w:val="6FCD6ABB"/>
    <w:rsid w:val="6FD11508"/>
    <w:rsid w:val="6FD27221"/>
    <w:rsid w:val="6FD859CA"/>
    <w:rsid w:val="6FDB2B5F"/>
    <w:rsid w:val="6FE51721"/>
    <w:rsid w:val="6FE63BA2"/>
    <w:rsid w:val="6FEE4F99"/>
    <w:rsid w:val="6FEF7EB4"/>
    <w:rsid w:val="6FF07591"/>
    <w:rsid w:val="6FF40CDB"/>
    <w:rsid w:val="6FFC5FDE"/>
    <w:rsid w:val="6FFD1C4B"/>
    <w:rsid w:val="70016424"/>
    <w:rsid w:val="70047B44"/>
    <w:rsid w:val="7007469B"/>
    <w:rsid w:val="700F4A38"/>
    <w:rsid w:val="70101755"/>
    <w:rsid w:val="701613C8"/>
    <w:rsid w:val="701805E9"/>
    <w:rsid w:val="701F7B88"/>
    <w:rsid w:val="7028116A"/>
    <w:rsid w:val="702C38F5"/>
    <w:rsid w:val="70303197"/>
    <w:rsid w:val="70365BD9"/>
    <w:rsid w:val="70380A7E"/>
    <w:rsid w:val="703C4830"/>
    <w:rsid w:val="70473984"/>
    <w:rsid w:val="70483944"/>
    <w:rsid w:val="704C60CC"/>
    <w:rsid w:val="70511031"/>
    <w:rsid w:val="705563ED"/>
    <w:rsid w:val="706669C9"/>
    <w:rsid w:val="7068672C"/>
    <w:rsid w:val="706C49A0"/>
    <w:rsid w:val="706D1494"/>
    <w:rsid w:val="706F0C31"/>
    <w:rsid w:val="707F4B0B"/>
    <w:rsid w:val="7081217E"/>
    <w:rsid w:val="708202C4"/>
    <w:rsid w:val="70827E61"/>
    <w:rsid w:val="70853D43"/>
    <w:rsid w:val="708561CB"/>
    <w:rsid w:val="70857035"/>
    <w:rsid w:val="708B5BB6"/>
    <w:rsid w:val="708C6EDF"/>
    <w:rsid w:val="70903BC4"/>
    <w:rsid w:val="70926ACE"/>
    <w:rsid w:val="70996144"/>
    <w:rsid w:val="709B4314"/>
    <w:rsid w:val="709C2B2F"/>
    <w:rsid w:val="709C65AD"/>
    <w:rsid w:val="709F1FE2"/>
    <w:rsid w:val="70A31FAD"/>
    <w:rsid w:val="70AA37D8"/>
    <w:rsid w:val="70AB5A9D"/>
    <w:rsid w:val="70AC6914"/>
    <w:rsid w:val="70B44021"/>
    <w:rsid w:val="70B8639B"/>
    <w:rsid w:val="70C07514"/>
    <w:rsid w:val="70C43AFC"/>
    <w:rsid w:val="70CC10C4"/>
    <w:rsid w:val="70CD5A6D"/>
    <w:rsid w:val="70D5192A"/>
    <w:rsid w:val="70D51A92"/>
    <w:rsid w:val="70D57B76"/>
    <w:rsid w:val="70D747C2"/>
    <w:rsid w:val="70D84F79"/>
    <w:rsid w:val="70DC2A70"/>
    <w:rsid w:val="70DE1621"/>
    <w:rsid w:val="70E01751"/>
    <w:rsid w:val="70E04E07"/>
    <w:rsid w:val="70E251F3"/>
    <w:rsid w:val="70EA4225"/>
    <w:rsid w:val="70ED6DA3"/>
    <w:rsid w:val="70F84178"/>
    <w:rsid w:val="70F91B3A"/>
    <w:rsid w:val="71013CF7"/>
    <w:rsid w:val="71020F5B"/>
    <w:rsid w:val="710417AF"/>
    <w:rsid w:val="71047F61"/>
    <w:rsid w:val="71086B77"/>
    <w:rsid w:val="71086EED"/>
    <w:rsid w:val="710B522A"/>
    <w:rsid w:val="710B661D"/>
    <w:rsid w:val="710F7189"/>
    <w:rsid w:val="71133668"/>
    <w:rsid w:val="711524EB"/>
    <w:rsid w:val="71154F96"/>
    <w:rsid w:val="711A4720"/>
    <w:rsid w:val="711D0999"/>
    <w:rsid w:val="711F671F"/>
    <w:rsid w:val="71210040"/>
    <w:rsid w:val="71221AC6"/>
    <w:rsid w:val="7129634E"/>
    <w:rsid w:val="712D73D4"/>
    <w:rsid w:val="712E39BA"/>
    <w:rsid w:val="712F2564"/>
    <w:rsid w:val="713122BC"/>
    <w:rsid w:val="71364625"/>
    <w:rsid w:val="7137720E"/>
    <w:rsid w:val="713C4FB8"/>
    <w:rsid w:val="713F564B"/>
    <w:rsid w:val="714130E3"/>
    <w:rsid w:val="714175AE"/>
    <w:rsid w:val="71427FB4"/>
    <w:rsid w:val="71447DF5"/>
    <w:rsid w:val="71486291"/>
    <w:rsid w:val="71487611"/>
    <w:rsid w:val="714A38AD"/>
    <w:rsid w:val="714B7B2A"/>
    <w:rsid w:val="715369A7"/>
    <w:rsid w:val="715677C2"/>
    <w:rsid w:val="715C1DA2"/>
    <w:rsid w:val="7160122F"/>
    <w:rsid w:val="71623F5F"/>
    <w:rsid w:val="71627406"/>
    <w:rsid w:val="71634CBF"/>
    <w:rsid w:val="71683AEF"/>
    <w:rsid w:val="71701063"/>
    <w:rsid w:val="7171795D"/>
    <w:rsid w:val="7172784A"/>
    <w:rsid w:val="7179473E"/>
    <w:rsid w:val="717A4A52"/>
    <w:rsid w:val="717B357E"/>
    <w:rsid w:val="717D4738"/>
    <w:rsid w:val="717F05C4"/>
    <w:rsid w:val="717F7AF7"/>
    <w:rsid w:val="718422CF"/>
    <w:rsid w:val="718E17C7"/>
    <w:rsid w:val="718E6AC4"/>
    <w:rsid w:val="718E7EB3"/>
    <w:rsid w:val="718F3277"/>
    <w:rsid w:val="7191075F"/>
    <w:rsid w:val="719C4941"/>
    <w:rsid w:val="719D0DA3"/>
    <w:rsid w:val="71A072F4"/>
    <w:rsid w:val="71A211CF"/>
    <w:rsid w:val="71A42045"/>
    <w:rsid w:val="71AB3FB1"/>
    <w:rsid w:val="71AD6432"/>
    <w:rsid w:val="71B27256"/>
    <w:rsid w:val="71B5278E"/>
    <w:rsid w:val="71B579F9"/>
    <w:rsid w:val="71B72F12"/>
    <w:rsid w:val="71B87545"/>
    <w:rsid w:val="71B95830"/>
    <w:rsid w:val="71BA1145"/>
    <w:rsid w:val="71BE2385"/>
    <w:rsid w:val="71BF2ECA"/>
    <w:rsid w:val="71BF6D06"/>
    <w:rsid w:val="71C010C9"/>
    <w:rsid w:val="71C22677"/>
    <w:rsid w:val="71C33520"/>
    <w:rsid w:val="71C92118"/>
    <w:rsid w:val="71CA4D47"/>
    <w:rsid w:val="71D1007A"/>
    <w:rsid w:val="71DA1A4E"/>
    <w:rsid w:val="71DA3BAB"/>
    <w:rsid w:val="71DB7CB9"/>
    <w:rsid w:val="71DC4AE2"/>
    <w:rsid w:val="71DD650D"/>
    <w:rsid w:val="71E1335C"/>
    <w:rsid w:val="71E3098E"/>
    <w:rsid w:val="71EA0EA2"/>
    <w:rsid w:val="71EF3B40"/>
    <w:rsid w:val="71F3781B"/>
    <w:rsid w:val="71F77E8D"/>
    <w:rsid w:val="71FA45B2"/>
    <w:rsid w:val="71FF7B71"/>
    <w:rsid w:val="72041CE2"/>
    <w:rsid w:val="720568B4"/>
    <w:rsid w:val="72071685"/>
    <w:rsid w:val="720A27EC"/>
    <w:rsid w:val="720B01F5"/>
    <w:rsid w:val="720B6E3D"/>
    <w:rsid w:val="720D29F9"/>
    <w:rsid w:val="72107417"/>
    <w:rsid w:val="72155FEE"/>
    <w:rsid w:val="72166390"/>
    <w:rsid w:val="72186F76"/>
    <w:rsid w:val="7220377E"/>
    <w:rsid w:val="72214011"/>
    <w:rsid w:val="722176A9"/>
    <w:rsid w:val="7228781A"/>
    <w:rsid w:val="722A44BB"/>
    <w:rsid w:val="722B23B4"/>
    <w:rsid w:val="723231B7"/>
    <w:rsid w:val="72362A60"/>
    <w:rsid w:val="72376050"/>
    <w:rsid w:val="72381312"/>
    <w:rsid w:val="723904E1"/>
    <w:rsid w:val="723B7ACB"/>
    <w:rsid w:val="72453956"/>
    <w:rsid w:val="7246404B"/>
    <w:rsid w:val="72477B06"/>
    <w:rsid w:val="724864F1"/>
    <w:rsid w:val="724A4A40"/>
    <w:rsid w:val="724A7C1D"/>
    <w:rsid w:val="724D243D"/>
    <w:rsid w:val="724E0E95"/>
    <w:rsid w:val="7250041F"/>
    <w:rsid w:val="72516F57"/>
    <w:rsid w:val="7252202A"/>
    <w:rsid w:val="72534966"/>
    <w:rsid w:val="72566D45"/>
    <w:rsid w:val="725A2EBB"/>
    <w:rsid w:val="725D4114"/>
    <w:rsid w:val="725E6EA3"/>
    <w:rsid w:val="725F2AB3"/>
    <w:rsid w:val="72603669"/>
    <w:rsid w:val="72641A80"/>
    <w:rsid w:val="72673B32"/>
    <w:rsid w:val="7269703C"/>
    <w:rsid w:val="726C3702"/>
    <w:rsid w:val="726D5FE0"/>
    <w:rsid w:val="726F7C21"/>
    <w:rsid w:val="727154EE"/>
    <w:rsid w:val="727D0DED"/>
    <w:rsid w:val="727D50B6"/>
    <w:rsid w:val="727E3AE7"/>
    <w:rsid w:val="727F688A"/>
    <w:rsid w:val="72852137"/>
    <w:rsid w:val="72855311"/>
    <w:rsid w:val="72874141"/>
    <w:rsid w:val="728850D7"/>
    <w:rsid w:val="728879BA"/>
    <w:rsid w:val="728A2BF1"/>
    <w:rsid w:val="728B17A2"/>
    <w:rsid w:val="7294079E"/>
    <w:rsid w:val="729B5427"/>
    <w:rsid w:val="729C369C"/>
    <w:rsid w:val="72A42AC6"/>
    <w:rsid w:val="72AB2545"/>
    <w:rsid w:val="72AB638D"/>
    <w:rsid w:val="72B060E3"/>
    <w:rsid w:val="72B25239"/>
    <w:rsid w:val="72B439C0"/>
    <w:rsid w:val="72B44BF9"/>
    <w:rsid w:val="72B86CBE"/>
    <w:rsid w:val="72BC3B03"/>
    <w:rsid w:val="72BF1555"/>
    <w:rsid w:val="72C23AE3"/>
    <w:rsid w:val="72C43351"/>
    <w:rsid w:val="72C63918"/>
    <w:rsid w:val="72C84866"/>
    <w:rsid w:val="72CA56ED"/>
    <w:rsid w:val="72CE37E5"/>
    <w:rsid w:val="72CE645E"/>
    <w:rsid w:val="72CE7F48"/>
    <w:rsid w:val="72D8118F"/>
    <w:rsid w:val="72DC04EF"/>
    <w:rsid w:val="72DE1C98"/>
    <w:rsid w:val="72E10315"/>
    <w:rsid w:val="72E13CBE"/>
    <w:rsid w:val="72E67130"/>
    <w:rsid w:val="72EC71E1"/>
    <w:rsid w:val="72F127CC"/>
    <w:rsid w:val="72F50895"/>
    <w:rsid w:val="72FE5B1A"/>
    <w:rsid w:val="72FE726B"/>
    <w:rsid w:val="73003448"/>
    <w:rsid w:val="73013C03"/>
    <w:rsid w:val="73050225"/>
    <w:rsid w:val="730A3C33"/>
    <w:rsid w:val="730E1325"/>
    <w:rsid w:val="73125C50"/>
    <w:rsid w:val="731A662A"/>
    <w:rsid w:val="731B6962"/>
    <w:rsid w:val="731B7BF6"/>
    <w:rsid w:val="731E4248"/>
    <w:rsid w:val="73232494"/>
    <w:rsid w:val="73234559"/>
    <w:rsid w:val="732353A1"/>
    <w:rsid w:val="73266805"/>
    <w:rsid w:val="732B7384"/>
    <w:rsid w:val="732F00F3"/>
    <w:rsid w:val="732F044E"/>
    <w:rsid w:val="73337199"/>
    <w:rsid w:val="733866FA"/>
    <w:rsid w:val="733F6F94"/>
    <w:rsid w:val="73420BCB"/>
    <w:rsid w:val="7343337B"/>
    <w:rsid w:val="734737C6"/>
    <w:rsid w:val="73485F04"/>
    <w:rsid w:val="734A33DC"/>
    <w:rsid w:val="734B2E33"/>
    <w:rsid w:val="734E4F52"/>
    <w:rsid w:val="735620EE"/>
    <w:rsid w:val="735B4406"/>
    <w:rsid w:val="735F47B6"/>
    <w:rsid w:val="73614EB0"/>
    <w:rsid w:val="73670F97"/>
    <w:rsid w:val="73686460"/>
    <w:rsid w:val="736F0AED"/>
    <w:rsid w:val="73703863"/>
    <w:rsid w:val="7370625E"/>
    <w:rsid w:val="73791482"/>
    <w:rsid w:val="737B65D2"/>
    <w:rsid w:val="737D515B"/>
    <w:rsid w:val="737F174D"/>
    <w:rsid w:val="738035CE"/>
    <w:rsid w:val="73814E32"/>
    <w:rsid w:val="73873D49"/>
    <w:rsid w:val="73886116"/>
    <w:rsid w:val="738C1279"/>
    <w:rsid w:val="73916F8D"/>
    <w:rsid w:val="73924AE7"/>
    <w:rsid w:val="73931EC8"/>
    <w:rsid w:val="73960C7A"/>
    <w:rsid w:val="739861B9"/>
    <w:rsid w:val="739D2A07"/>
    <w:rsid w:val="73A24E3E"/>
    <w:rsid w:val="73A6061D"/>
    <w:rsid w:val="73A753FA"/>
    <w:rsid w:val="73AA52DA"/>
    <w:rsid w:val="73AB102F"/>
    <w:rsid w:val="73AF4A02"/>
    <w:rsid w:val="73B37A29"/>
    <w:rsid w:val="73B41074"/>
    <w:rsid w:val="73B65D45"/>
    <w:rsid w:val="73B80B69"/>
    <w:rsid w:val="73BA7542"/>
    <w:rsid w:val="73BB5FCD"/>
    <w:rsid w:val="73C312E0"/>
    <w:rsid w:val="73C50F61"/>
    <w:rsid w:val="73CA70AA"/>
    <w:rsid w:val="73CB27F4"/>
    <w:rsid w:val="73CD6E05"/>
    <w:rsid w:val="73CF0BAC"/>
    <w:rsid w:val="73D2510D"/>
    <w:rsid w:val="73DC3AA5"/>
    <w:rsid w:val="73E008E0"/>
    <w:rsid w:val="73E536A9"/>
    <w:rsid w:val="73E66A54"/>
    <w:rsid w:val="73EA0619"/>
    <w:rsid w:val="73ED4356"/>
    <w:rsid w:val="73F17BB0"/>
    <w:rsid w:val="73F26EC6"/>
    <w:rsid w:val="73F27541"/>
    <w:rsid w:val="73F3189B"/>
    <w:rsid w:val="73F32492"/>
    <w:rsid w:val="73F80C84"/>
    <w:rsid w:val="73FA7D36"/>
    <w:rsid w:val="73FB3481"/>
    <w:rsid w:val="73FB427E"/>
    <w:rsid w:val="73FD2A19"/>
    <w:rsid w:val="73FF2683"/>
    <w:rsid w:val="74002FA0"/>
    <w:rsid w:val="74040BCF"/>
    <w:rsid w:val="74041B55"/>
    <w:rsid w:val="74065905"/>
    <w:rsid w:val="74085656"/>
    <w:rsid w:val="7408703F"/>
    <w:rsid w:val="740A6583"/>
    <w:rsid w:val="740C1080"/>
    <w:rsid w:val="740E7209"/>
    <w:rsid w:val="7416143E"/>
    <w:rsid w:val="74191457"/>
    <w:rsid w:val="741E6147"/>
    <w:rsid w:val="742003DA"/>
    <w:rsid w:val="74225CFA"/>
    <w:rsid w:val="742705CE"/>
    <w:rsid w:val="74277E4D"/>
    <w:rsid w:val="742B3EAD"/>
    <w:rsid w:val="742D3A61"/>
    <w:rsid w:val="742E04F3"/>
    <w:rsid w:val="74326C2E"/>
    <w:rsid w:val="74385B43"/>
    <w:rsid w:val="74390309"/>
    <w:rsid w:val="743B168A"/>
    <w:rsid w:val="743E5897"/>
    <w:rsid w:val="7442365B"/>
    <w:rsid w:val="74432821"/>
    <w:rsid w:val="7447599A"/>
    <w:rsid w:val="744776C4"/>
    <w:rsid w:val="744B3A89"/>
    <w:rsid w:val="745367BE"/>
    <w:rsid w:val="745404D4"/>
    <w:rsid w:val="74540DE9"/>
    <w:rsid w:val="74542631"/>
    <w:rsid w:val="745955F8"/>
    <w:rsid w:val="74597C2E"/>
    <w:rsid w:val="745C4ED5"/>
    <w:rsid w:val="745C54A2"/>
    <w:rsid w:val="745C613C"/>
    <w:rsid w:val="74612F83"/>
    <w:rsid w:val="746132AE"/>
    <w:rsid w:val="7461442E"/>
    <w:rsid w:val="74630C15"/>
    <w:rsid w:val="74661CC1"/>
    <w:rsid w:val="746838C3"/>
    <w:rsid w:val="746E1760"/>
    <w:rsid w:val="74713BE4"/>
    <w:rsid w:val="74736CB2"/>
    <w:rsid w:val="747379E0"/>
    <w:rsid w:val="74752614"/>
    <w:rsid w:val="747F2AB4"/>
    <w:rsid w:val="748B4E58"/>
    <w:rsid w:val="748E3319"/>
    <w:rsid w:val="748E5C10"/>
    <w:rsid w:val="749124A0"/>
    <w:rsid w:val="749339C7"/>
    <w:rsid w:val="74937119"/>
    <w:rsid w:val="74942F06"/>
    <w:rsid w:val="74986228"/>
    <w:rsid w:val="749925F0"/>
    <w:rsid w:val="749B5558"/>
    <w:rsid w:val="74AC47C2"/>
    <w:rsid w:val="74AD38D5"/>
    <w:rsid w:val="74B02967"/>
    <w:rsid w:val="74B03CB5"/>
    <w:rsid w:val="74B119F9"/>
    <w:rsid w:val="74B36CF1"/>
    <w:rsid w:val="74B37D31"/>
    <w:rsid w:val="74BE3730"/>
    <w:rsid w:val="74C2200D"/>
    <w:rsid w:val="74C403EE"/>
    <w:rsid w:val="74C47186"/>
    <w:rsid w:val="74C92052"/>
    <w:rsid w:val="74CB2224"/>
    <w:rsid w:val="74CD7484"/>
    <w:rsid w:val="74D46539"/>
    <w:rsid w:val="74DC1119"/>
    <w:rsid w:val="74DC2DE8"/>
    <w:rsid w:val="74DC776F"/>
    <w:rsid w:val="74E96EB3"/>
    <w:rsid w:val="74EA52A7"/>
    <w:rsid w:val="74F0611D"/>
    <w:rsid w:val="74F274B5"/>
    <w:rsid w:val="74F37CFD"/>
    <w:rsid w:val="74F91394"/>
    <w:rsid w:val="74FD0D13"/>
    <w:rsid w:val="75053A90"/>
    <w:rsid w:val="75061AC9"/>
    <w:rsid w:val="75071439"/>
    <w:rsid w:val="75083428"/>
    <w:rsid w:val="75090DC9"/>
    <w:rsid w:val="75093403"/>
    <w:rsid w:val="75095F7D"/>
    <w:rsid w:val="750B65DA"/>
    <w:rsid w:val="750F22E9"/>
    <w:rsid w:val="75133A2E"/>
    <w:rsid w:val="75240520"/>
    <w:rsid w:val="752A3734"/>
    <w:rsid w:val="7530552D"/>
    <w:rsid w:val="75306588"/>
    <w:rsid w:val="753079ED"/>
    <w:rsid w:val="75343563"/>
    <w:rsid w:val="75355D98"/>
    <w:rsid w:val="75371846"/>
    <w:rsid w:val="753A4E28"/>
    <w:rsid w:val="75410DEE"/>
    <w:rsid w:val="75461CB8"/>
    <w:rsid w:val="755824C1"/>
    <w:rsid w:val="755A0E16"/>
    <w:rsid w:val="755B0C12"/>
    <w:rsid w:val="755D6825"/>
    <w:rsid w:val="75662DA1"/>
    <w:rsid w:val="756F5DB5"/>
    <w:rsid w:val="757851C6"/>
    <w:rsid w:val="757904BA"/>
    <w:rsid w:val="757B66A1"/>
    <w:rsid w:val="757C15DB"/>
    <w:rsid w:val="757C3D25"/>
    <w:rsid w:val="757E1E19"/>
    <w:rsid w:val="757E44CA"/>
    <w:rsid w:val="75806B92"/>
    <w:rsid w:val="7585397C"/>
    <w:rsid w:val="75871AD4"/>
    <w:rsid w:val="75876BA4"/>
    <w:rsid w:val="75893C43"/>
    <w:rsid w:val="758C732F"/>
    <w:rsid w:val="758D5DE2"/>
    <w:rsid w:val="759D0996"/>
    <w:rsid w:val="759D2584"/>
    <w:rsid w:val="759E0614"/>
    <w:rsid w:val="759F0356"/>
    <w:rsid w:val="75A96B8C"/>
    <w:rsid w:val="75AA0FC4"/>
    <w:rsid w:val="75AB1AC9"/>
    <w:rsid w:val="75AB7F8E"/>
    <w:rsid w:val="75AD5AE7"/>
    <w:rsid w:val="75AD7470"/>
    <w:rsid w:val="75AF23B9"/>
    <w:rsid w:val="75AF73D0"/>
    <w:rsid w:val="75B12D6B"/>
    <w:rsid w:val="75B51E72"/>
    <w:rsid w:val="75B66E62"/>
    <w:rsid w:val="75B67B5D"/>
    <w:rsid w:val="75B84B3E"/>
    <w:rsid w:val="75BA13A8"/>
    <w:rsid w:val="75BA643F"/>
    <w:rsid w:val="75BB7238"/>
    <w:rsid w:val="75BD5948"/>
    <w:rsid w:val="75C40B54"/>
    <w:rsid w:val="75CC552C"/>
    <w:rsid w:val="75CE7A44"/>
    <w:rsid w:val="75D75C7E"/>
    <w:rsid w:val="75DC6FC9"/>
    <w:rsid w:val="75DF3C98"/>
    <w:rsid w:val="75E23E9C"/>
    <w:rsid w:val="75E51916"/>
    <w:rsid w:val="75E9027E"/>
    <w:rsid w:val="75E97454"/>
    <w:rsid w:val="75EA6F23"/>
    <w:rsid w:val="75ED0434"/>
    <w:rsid w:val="75ED0747"/>
    <w:rsid w:val="75F074D0"/>
    <w:rsid w:val="75F260C3"/>
    <w:rsid w:val="75F267ED"/>
    <w:rsid w:val="75F53925"/>
    <w:rsid w:val="75F7063F"/>
    <w:rsid w:val="75F91B5D"/>
    <w:rsid w:val="75FF1C2A"/>
    <w:rsid w:val="76060037"/>
    <w:rsid w:val="76082750"/>
    <w:rsid w:val="760A6BC8"/>
    <w:rsid w:val="760F67F7"/>
    <w:rsid w:val="7616150B"/>
    <w:rsid w:val="76177364"/>
    <w:rsid w:val="76177E65"/>
    <w:rsid w:val="76183548"/>
    <w:rsid w:val="76197402"/>
    <w:rsid w:val="762358BE"/>
    <w:rsid w:val="76254F73"/>
    <w:rsid w:val="76287F6E"/>
    <w:rsid w:val="76301D0E"/>
    <w:rsid w:val="7633467A"/>
    <w:rsid w:val="76336EF5"/>
    <w:rsid w:val="76393F72"/>
    <w:rsid w:val="763F097A"/>
    <w:rsid w:val="76420423"/>
    <w:rsid w:val="76425E9C"/>
    <w:rsid w:val="764B0708"/>
    <w:rsid w:val="764E6803"/>
    <w:rsid w:val="76536529"/>
    <w:rsid w:val="76572A65"/>
    <w:rsid w:val="765741B8"/>
    <w:rsid w:val="765A1780"/>
    <w:rsid w:val="765E61CA"/>
    <w:rsid w:val="765F2DE5"/>
    <w:rsid w:val="76670223"/>
    <w:rsid w:val="766D70E6"/>
    <w:rsid w:val="766D7646"/>
    <w:rsid w:val="766E0EDD"/>
    <w:rsid w:val="766F2809"/>
    <w:rsid w:val="766F2C5C"/>
    <w:rsid w:val="7670636B"/>
    <w:rsid w:val="76750905"/>
    <w:rsid w:val="767C711B"/>
    <w:rsid w:val="767F1C37"/>
    <w:rsid w:val="768135B9"/>
    <w:rsid w:val="768172D1"/>
    <w:rsid w:val="7682754D"/>
    <w:rsid w:val="7683377A"/>
    <w:rsid w:val="768837F6"/>
    <w:rsid w:val="76883A53"/>
    <w:rsid w:val="76891861"/>
    <w:rsid w:val="768A026C"/>
    <w:rsid w:val="768A1FD4"/>
    <w:rsid w:val="768E46D9"/>
    <w:rsid w:val="7693294A"/>
    <w:rsid w:val="76980E86"/>
    <w:rsid w:val="76A27DBF"/>
    <w:rsid w:val="76B14FC9"/>
    <w:rsid w:val="76B153BD"/>
    <w:rsid w:val="76B752BB"/>
    <w:rsid w:val="76B81067"/>
    <w:rsid w:val="76B866CB"/>
    <w:rsid w:val="76BD26F7"/>
    <w:rsid w:val="76BE3E35"/>
    <w:rsid w:val="76C549A7"/>
    <w:rsid w:val="76CB4D2A"/>
    <w:rsid w:val="76D4030D"/>
    <w:rsid w:val="76D81181"/>
    <w:rsid w:val="76DB6DFC"/>
    <w:rsid w:val="76DC25F9"/>
    <w:rsid w:val="76DF3A86"/>
    <w:rsid w:val="76E33135"/>
    <w:rsid w:val="76EA0BCF"/>
    <w:rsid w:val="76EA0FCB"/>
    <w:rsid w:val="76F102A1"/>
    <w:rsid w:val="76F61C4F"/>
    <w:rsid w:val="76F80287"/>
    <w:rsid w:val="76F8079C"/>
    <w:rsid w:val="76FC356D"/>
    <w:rsid w:val="7702495B"/>
    <w:rsid w:val="77095582"/>
    <w:rsid w:val="770B065C"/>
    <w:rsid w:val="770C307F"/>
    <w:rsid w:val="771020D7"/>
    <w:rsid w:val="77114867"/>
    <w:rsid w:val="77134BB3"/>
    <w:rsid w:val="771A6477"/>
    <w:rsid w:val="771C01EE"/>
    <w:rsid w:val="771F16E2"/>
    <w:rsid w:val="771F175F"/>
    <w:rsid w:val="771F5F17"/>
    <w:rsid w:val="772254F8"/>
    <w:rsid w:val="77367723"/>
    <w:rsid w:val="773A30DA"/>
    <w:rsid w:val="773C7F8C"/>
    <w:rsid w:val="77442D72"/>
    <w:rsid w:val="774433C3"/>
    <w:rsid w:val="774645E0"/>
    <w:rsid w:val="774D2B19"/>
    <w:rsid w:val="774E6F32"/>
    <w:rsid w:val="775A5A89"/>
    <w:rsid w:val="775B5800"/>
    <w:rsid w:val="775D0B49"/>
    <w:rsid w:val="775D6A1F"/>
    <w:rsid w:val="77602739"/>
    <w:rsid w:val="7765449B"/>
    <w:rsid w:val="77674AC5"/>
    <w:rsid w:val="77682B16"/>
    <w:rsid w:val="77721E63"/>
    <w:rsid w:val="77725DDC"/>
    <w:rsid w:val="77746761"/>
    <w:rsid w:val="77786567"/>
    <w:rsid w:val="777927B3"/>
    <w:rsid w:val="777C137B"/>
    <w:rsid w:val="777C6346"/>
    <w:rsid w:val="777D11D9"/>
    <w:rsid w:val="777D121D"/>
    <w:rsid w:val="77803FBC"/>
    <w:rsid w:val="77817E96"/>
    <w:rsid w:val="77821B6D"/>
    <w:rsid w:val="778260D7"/>
    <w:rsid w:val="77834304"/>
    <w:rsid w:val="77842D6E"/>
    <w:rsid w:val="77852698"/>
    <w:rsid w:val="77875A55"/>
    <w:rsid w:val="77877808"/>
    <w:rsid w:val="778B4A31"/>
    <w:rsid w:val="778C306D"/>
    <w:rsid w:val="778E55D1"/>
    <w:rsid w:val="778E7FD4"/>
    <w:rsid w:val="77956AC1"/>
    <w:rsid w:val="77993293"/>
    <w:rsid w:val="77A44CDF"/>
    <w:rsid w:val="77A4748F"/>
    <w:rsid w:val="77A65ED3"/>
    <w:rsid w:val="77AB21E4"/>
    <w:rsid w:val="77B83F73"/>
    <w:rsid w:val="77B95E16"/>
    <w:rsid w:val="77C02A12"/>
    <w:rsid w:val="77C17385"/>
    <w:rsid w:val="77C25E01"/>
    <w:rsid w:val="77C54F59"/>
    <w:rsid w:val="77C67F4E"/>
    <w:rsid w:val="77CB4E4C"/>
    <w:rsid w:val="77CB7A92"/>
    <w:rsid w:val="77CC5838"/>
    <w:rsid w:val="77CD50F2"/>
    <w:rsid w:val="77D02A63"/>
    <w:rsid w:val="77D24873"/>
    <w:rsid w:val="77D53908"/>
    <w:rsid w:val="77D80378"/>
    <w:rsid w:val="77DB09B8"/>
    <w:rsid w:val="77DE1F0B"/>
    <w:rsid w:val="77E47B66"/>
    <w:rsid w:val="77E47CF4"/>
    <w:rsid w:val="77E55199"/>
    <w:rsid w:val="77E60CB6"/>
    <w:rsid w:val="77E779ED"/>
    <w:rsid w:val="77E814EC"/>
    <w:rsid w:val="77F02CBA"/>
    <w:rsid w:val="77F175C8"/>
    <w:rsid w:val="77F263D0"/>
    <w:rsid w:val="77F51A1C"/>
    <w:rsid w:val="77F63B80"/>
    <w:rsid w:val="77FB6700"/>
    <w:rsid w:val="77FD72F3"/>
    <w:rsid w:val="78037D47"/>
    <w:rsid w:val="7807746F"/>
    <w:rsid w:val="780C6DE4"/>
    <w:rsid w:val="781C3F28"/>
    <w:rsid w:val="781E1E93"/>
    <w:rsid w:val="781E74E1"/>
    <w:rsid w:val="78203140"/>
    <w:rsid w:val="78204E15"/>
    <w:rsid w:val="782350FD"/>
    <w:rsid w:val="782E178E"/>
    <w:rsid w:val="782F6AB4"/>
    <w:rsid w:val="78307F25"/>
    <w:rsid w:val="78334CEC"/>
    <w:rsid w:val="78375D2D"/>
    <w:rsid w:val="783A47FC"/>
    <w:rsid w:val="78445CE1"/>
    <w:rsid w:val="78461BC7"/>
    <w:rsid w:val="78461BCA"/>
    <w:rsid w:val="78465645"/>
    <w:rsid w:val="784A2CE1"/>
    <w:rsid w:val="784C728D"/>
    <w:rsid w:val="78530AFA"/>
    <w:rsid w:val="78540294"/>
    <w:rsid w:val="78540E7B"/>
    <w:rsid w:val="78566ACD"/>
    <w:rsid w:val="78573B59"/>
    <w:rsid w:val="78584156"/>
    <w:rsid w:val="78585E70"/>
    <w:rsid w:val="785B3CF0"/>
    <w:rsid w:val="7861249C"/>
    <w:rsid w:val="7862746A"/>
    <w:rsid w:val="78634D4F"/>
    <w:rsid w:val="78651B87"/>
    <w:rsid w:val="786E0872"/>
    <w:rsid w:val="78723DD9"/>
    <w:rsid w:val="787537C7"/>
    <w:rsid w:val="78770305"/>
    <w:rsid w:val="78774CA3"/>
    <w:rsid w:val="78815760"/>
    <w:rsid w:val="7884111C"/>
    <w:rsid w:val="78873EA6"/>
    <w:rsid w:val="788B0D32"/>
    <w:rsid w:val="788C7268"/>
    <w:rsid w:val="788F4F97"/>
    <w:rsid w:val="789072B9"/>
    <w:rsid w:val="78934B67"/>
    <w:rsid w:val="789602F9"/>
    <w:rsid w:val="78964393"/>
    <w:rsid w:val="789854B6"/>
    <w:rsid w:val="789C1243"/>
    <w:rsid w:val="789D647F"/>
    <w:rsid w:val="789D676D"/>
    <w:rsid w:val="78A521CC"/>
    <w:rsid w:val="78A74050"/>
    <w:rsid w:val="78A91986"/>
    <w:rsid w:val="78B373CD"/>
    <w:rsid w:val="78B410FF"/>
    <w:rsid w:val="78B64CCD"/>
    <w:rsid w:val="78BE018C"/>
    <w:rsid w:val="78BE1022"/>
    <w:rsid w:val="78BF343F"/>
    <w:rsid w:val="78C13D9D"/>
    <w:rsid w:val="78C87131"/>
    <w:rsid w:val="78CA0579"/>
    <w:rsid w:val="78CE2C3B"/>
    <w:rsid w:val="78D01611"/>
    <w:rsid w:val="78D027D9"/>
    <w:rsid w:val="78D923DB"/>
    <w:rsid w:val="78D9258F"/>
    <w:rsid w:val="78D930EC"/>
    <w:rsid w:val="78DB0CFA"/>
    <w:rsid w:val="78DF476D"/>
    <w:rsid w:val="78E41117"/>
    <w:rsid w:val="78E91B50"/>
    <w:rsid w:val="78F2639C"/>
    <w:rsid w:val="78F270C9"/>
    <w:rsid w:val="78F65A4C"/>
    <w:rsid w:val="78F822AE"/>
    <w:rsid w:val="78FE7C80"/>
    <w:rsid w:val="78FF3E79"/>
    <w:rsid w:val="79065C1B"/>
    <w:rsid w:val="79065C9A"/>
    <w:rsid w:val="79081371"/>
    <w:rsid w:val="790E7B27"/>
    <w:rsid w:val="790F1582"/>
    <w:rsid w:val="790F2DB8"/>
    <w:rsid w:val="79122DEB"/>
    <w:rsid w:val="79181831"/>
    <w:rsid w:val="79183C77"/>
    <w:rsid w:val="791A3511"/>
    <w:rsid w:val="791D1BD6"/>
    <w:rsid w:val="791D2764"/>
    <w:rsid w:val="791F409C"/>
    <w:rsid w:val="79273D28"/>
    <w:rsid w:val="792A2CD2"/>
    <w:rsid w:val="792D2FB0"/>
    <w:rsid w:val="79316861"/>
    <w:rsid w:val="793264B1"/>
    <w:rsid w:val="793525C2"/>
    <w:rsid w:val="79362267"/>
    <w:rsid w:val="79380E65"/>
    <w:rsid w:val="79383D0E"/>
    <w:rsid w:val="79453B39"/>
    <w:rsid w:val="79454A41"/>
    <w:rsid w:val="79483EF1"/>
    <w:rsid w:val="794D08BA"/>
    <w:rsid w:val="794D1E3F"/>
    <w:rsid w:val="794D230D"/>
    <w:rsid w:val="794E271B"/>
    <w:rsid w:val="794F2A21"/>
    <w:rsid w:val="794F2D98"/>
    <w:rsid w:val="794F6EC8"/>
    <w:rsid w:val="795018E3"/>
    <w:rsid w:val="79503368"/>
    <w:rsid w:val="79505390"/>
    <w:rsid w:val="7951160A"/>
    <w:rsid w:val="79532FC7"/>
    <w:rsid w:val="795C1D03"/>
    <w:rsid w:val="795C1F44"/>
    <w:rsid w:val="795C283F"/>
    <w:rsid w:val="79614086"/>
    <w:rsid w:val="79631863"/>
    <w:rsid w:val="79661BAD"/>
    <w:rsid w:val="79683984"/>
    <w:rsid w:val="796B139E"/>
    <w:rsid w:val="796B4C98"/>
    <w:rsid w:val="796F53FD"/>
    <w:rsid w:val="797349AF"/>
    <w:rsid w:val="79752363"/>
    <w:rsid w:val="797607E8"/>
    <w:rsid w:val="79771BC9"/>
    <w:rsid w:val="79780644"/>
    <w:rsid w:val="797A5C1F"/>
    <w:rsid w:val="797B4CBE"/>
    <w:rsid w:val="797E0853"/>
    <w:rsid w:val="797E0C90"/>
    <w:rsid w:val="798234BE"/>
    <w:rsid w:val="798555A3"/>
    <w:rsid w:val="798764B4"/>
    <w:rsid w:val="798A487A"/>
    <w:rsid w:val="798E6F5E"/>
    <w:rsid w:val="798F5A31"/>
    <w:rsid w:val="79932ACB"/>
    <w:rsid w:val="7994643C"/>
    <w:rsid w:val="799A4E65"/>
    <w:rsid w:val="799F1ABA"/>
    <w:rsid w:val="79A279F6"/>
    <w:rsid w:val="79A37C9A"/>
    <w:rsid w:val="79A66FCB"/>
    <w:rsid w:val="79A94FFB"/>
    <w:rsid w:val="79AC06F6"/>
    <w:rsid w:val="79B16B67"/>
    <w:rsid w:val="79B3180C"/>
    <w:rsid w:val="79B45200"/>
    <w:rsid w:val="79B53FC7"/>
    <w:rsid w:val="79B66FA9"/>
    <w:rsid w:val="79B86A9D"/>
    <w:rsid w:val="79B94BB0"/>
    <w:rsid w:val="79BD081C"/>
    <w:rsid w:val="79C660A5"/>
    <w:rsid w:val="79C865FA"/>
    <w:rsid w:val="79CB2965"/>
    <w:rsid w:val="79CC02BB"/>
    <w:rsid w:val="79CC4F4E"/>
    <w:rsid w:val="79D208C3"/>
    <w:rsid w:val="79D6281E"/>
    <w:rsid w:val="79DE1189"/>
    <w:rsid w:val="79E62AB6"/>
    <w:rsid w:val="79E86D7F"/>
    <w:rsid w:val="79F9208F"/>
    <w:rsid w:val="7A012145"/>
    <w:rsid w:val="7A051A88"/>
    <w:rsid w:val="7A053F79"/>
    <w:rsid w:val="7A061B6A"/>
    <w:rsid w:val="7A092898"/>
    <w:rsid w:val="7A19395B"/>
    <w:rsid w:val="7A1960D8"/>
    <w:rsid w:val="7A1A227A"/>
    <w:rsid w:val="7A1C7BE9"/>
    <w:rsid w:val="7A2067CE"/>
    <w:rsid w:val="7A256B11"/>
    <w:rsid w:val="7A2A2E9A"/>
    <w:rsid w:val="7A2F4098"/>
    <w:rsid w:val="7A345CC2"/>
    <w:rsid w:val="7A3718A8"/>
    <w:rsid w:val="7A3743C6"/>
    <w:rsid w:val="7A382135"/>
    <w:rsid w:val="7A3C13DC"/>
    <w:rsid w:val="7A42311A"/>
    <w:rsid w:val="7A44304B"/>
    <w:rsid w:val="7A450F5A"/>
    <w:rsid w:val="7A454F0F"/>
    <w:rsid w:val="7A467E9D"/>
    <w:rsid w:val="7A507BCE"/>
    <w:rsid w:val="7A5355A6"/>
    <w:rsid w:val="7A5618C3"/>
    <w:rsid w:val="7A5927A1"/>
    <w:rsid w:val="7A5A10AD"/>
    <w:rsid w:val="7A5D65E6"/>
    <w:rsid w:val="7A6151C8"/>
    <w:rsid w:val="7A64170C"/>
    <w:rsid w:val="7A647068"/>
    <w:rsid w:val="7A651264"/>
    <w:rsid w:val="7A6716A3"/>
    <w:rsid w:val="7A672EDE"/>
    <w:rsid w:val="7A693741"/>
    <w:rsid w:val="7A694CDE"/>
    <w:rsid w:val="7A695703"/>
    <w:rsid w:val="7A756D7C"/>
    <w:rsid w:val="7A7E1A91"/>
    <w:rsid w:val="7A83099F"/>
    <w:rsid w:val="7A85303D"/>
    <w:rsid w:val="7A8A21F1"/>
    <w:rsid w:val="7A8E5FF7"/>
    <w:rsid w:val="7A8F4473"/>
    <w:rsid w:val="7A944BAC"/>
    <w:rsid w:val="7A980783"/>
    <w:rsid w:val="7A9D28EE"/>
    <w:rsid w:val="7A9E7DBA"/>
    <w:rsid w:val="7AA03E9F"/>
    <w:rsid w:val="7AA043B2"/>
    <w:rsid w:val="7AA5185A"/>
    <w:rsid w:val="7AA75EF9"/>
    <w:rsid w:val="7AAB02BE"/>
    <w:rsid w:val="7AAB61A0"/>
    <w:rsid w:val="7AAD1E7F"/>
    <w:rsid w:val="7AB82249"/>
    <w:rsid w:val="7AB83B54"/>
    <w:rsid w:val="7ABE70B9"/>
    <w:rsid w:val="7AC21AB0"/>
    <w:rsid w:val="7AC53337"/>
    <w:rsid w:val="7AC850DF"/>
    <w:rsid w:val="7ACB17C2"/>
    <w:rsid w:val="7ACC4E31"/>
    <w:rsid w:val="7AD2080A"/>
    <w:rsid w:val="7AD718AD"/>
    <w:rsid w:val="7AD97816"/>
    <w:rsid w:val="7ADB4DFB"/>
    <w:rsid w:val="7AE20CBE"/>
    <w:rsid w:val="7AE34ED1"/>
    <w:rsid w:val="7AE8798A"/>
    <w:rsid w:val="7AF346C9"/>
    <w:rsid w:val="7AF50549"/>
    <w:rsid w:val="7AF648CA"/>
    <w:rsid w:val="7AFA3C87"/>
    <w:rsid w:val="7AFF221E"/>
    <w:rsid w:val="7AFF53C8"/>
    <w:rsid w:val="7B00558F"/>
    <w:rsid w:val="7B045FCF"/>
    <w:rsid w:val="7B094C31"/>
    <w:rsid w:val="7B0B52AD"/>
    <w:rsid w:val="7B0D10F4"/>
    <w:rsid w:val="7B0E79DC"/>
    <w:rsid w:val="7B0F7F16"/>
    <w:rsid w:val="7B120385"/>
    <w:rsid w:val="7B120BD1"/>
    <w:rsid w:val="7B182EF8"/>
    <w:rsid w:val="7B1B1A12"/>
    <w:rsid w:val="7B1B3CFC"/>
    <w:rsid w:val="7B241CDB"/>
    <w:rsid w:val="7B2766D8"/>
    <w:rsid w:val="7B2E3F3B"/>
    <w:rsid w:val="7B2F79DA"/>
    <w:rsid w:val="7B2F7FDE"/>
    <w:rsid w:val="7B306605"/>
    <w:rsid w:val="7B31195D"/>
    <w:rsid w:val="7B3424B2"/>
    <w:rsid w:val="7B373C11"/>
    <w:rsid w:val="7B382395"/>
    <w:rsid w:val="7B385FCE"/>
    <w:rsid w:val="7B4375FB"/>
    <w:rsid w:val="7B461125"/>
    <w:rsid w:val="7B470E49"/>
    <w:rsid w:val="7B4F3791"/>
    <w:rsid w:val="7B550360"/>
    <w:rsid w:val="7B5741B5"/>
    <w:rsid w:val="7B58085E"/>
    <w:rsid w:val="7B627A67"/>
    <w:rsid w:val="7B640C54"/>
    <w:rsid w:val="7B644595"/>
    <w:rsid w:val="7B65067E"/>
    <w:rsid w:val="7B6A7EC8"/>
    <w:rsid w:val="7B787343"/>
    <w:rsid w:val="7B7F6AFF"/>
    <w:rsid w:val="7B861812"/>
    <w:rsid w:val="7B8B6BF0"/>
    <w:rsid w:val="7B8D2D81"/>
    <w:rsid w:val="7B91397B"/>
    <w:rsid w:val="7B934B22"/>
    <w:rsid w:val="7B94772A"/>
    <w:rsid w:val="7B9521E7"/>
    <w:rsid w:val="7B976250"/>
    <w:rsid w:val="7B991E49"/>
    <w:rsid w:val="7BA061CA"/>
    <w:rsid w:val="7BA130BF"/>
    <w:rsid w:val="7BA70ED6"/>
    <w:rsid w:val="7BA96220"/>
    <w:rsid w:val="7BAC0931"/>
    <w:rsid w:val="7BB20D97"/>
    <w:rsid w:val="7BB97FCE"/>
    <w:rsid w:val="7BBB4129"/>
    <w:rsid w:val="7BBC2F7D"/>
    <w:rsid w:val="7BBE5CA3"/>
    <w:rsid w:val="7BBF0393"/>
    <w:rsid w:val="7BC163A4"/>
    <w:rsid w:val="7BC21C5E"/>
    <w:rsid w:val="7BC40076"/>
    <w:rsid w:val="7BC456BE"/>
    <w:rsid w:val="7BC47F6C"/>
    <w:rsid w:val="7BCC594F"/>
    <w:rsid w:val="7BD33451"/>
    <w:rsid w:val="7BD940AA"/>
    <w:rsid w:val="7BE5007A"/>
    <w:rsid w:val="7BEF55C2"/>
    <w:rsid w:val="7BF15A12"/>
    <w:rsid w:val="7BF503A3"/>
    <w:rsid w:val="7BFA4B93"/>
    <w:rsid w:val="7BFD13C9"/>
    <w:rsid w:val="7BFD28CE"/>
    <w:rsid w:val="7C0020D4"/>
    <w:rsid w:val="7C0A72F9"/>
    <w:rsid w:val="7C0F3167"/>
    <w:rsid w:val="7C101B38"/>
    <w:rsid w:val="7C1175AA"/>
    <w:rsid w:val="7C14647A"/>
    <w:rsid w:val="7C165911"/>
    <w:rsid w:val="7C1A0465"/>
    <w:rsid w:val="7C287DC2"/>
    <w:rsid w:val="7C2B21D8"/>
    <w:rsid w:val="7C2D3DF9"/>
    <w:rsid w:val="7C2D71AD"/>
    <w:rsid w:val="7C2E7ACE"/>
    <w:rsid w:val="7C302C8F"/>
    <w:rsid w:val="7C311CE5"/>
    <w:rsid w:val="7C415491"/>
    <w:rsid w:val="7C423271"/>
    <w:rsid w:val="7C437763"/>
    <w:rsid w:val="7C492FCE"/>
    <w:rsid w:val="7C4A0580"/>
    <w:rsid w:val="7C5254D3"/>
    <w:rsid w:val="7C5475A6"/>
    <w:rsid w:val="7C571769"/>
    <w:rsid w:val="7C575C00"/>
    <w:rsid w:val="7C5B1CF3"/>
    <w:rsid w:val="7C5B240D"/>
    <w:rsid w:val="7C6E3D28"/>
    <w:rsid w:val="7C7724CA"/>
    <w:rsid w:val="7C7A69ED"/>
    <w:rsid w:val="7C874E93"/>
    <w:rsid w:val="7C8A43D1"/>
    <w:rsid w:val="7C8E4B96"/>
    <w:rsid w:val="7C934F08"/>
    <w:rsid w:val="7C9423A0"/>
    <w:rsid w:val="7C9870E1"/>
    <w:rsid w:val="7C992D6B"/>
    <w:rsid w:val="7C9D54DF"/>
    <w:rsid w:val="7CA24632"/>
    <w:rsid w:val="7CA33812"/>
    <w:rsid w:val="7CAD1685"/>
    <w:rsid w:val="7CAF6B09"/>
    <w:rsid w:val="7CB479A6"/>
    <w:rsid w:val="7CB64C16"/>
    <w:rsid w:val="7CB77282"/>
    <w:rsid w:val="7CB97D9E"/>
    <w:rsid w:val="7CBA5F13"/>
    <w:rsid w:val="7CC33569"/>
    <w:rsid w:val="7CC42F55"/>
    <w:rsid w:val="7CCA7C81"/>
    <w:rsid w:val="7CCB4EDA"/>
    <w:rsid w:val="7CCB7046"/>
    <w:rsid w:val="7CD10A5D"/>
    <w:rsid w:val="7CD119D5"/>
    <w:rsid w:val="7CD1205C"/>
    <w:rsid w:val="7CD156A4"/>
    <w:rsid w:val="7CD45005"/>
    <w:rsid w:val="7CD56FC0"/>
    <w:rsid w:val="7CD7330B"/>
    <w:rsid w:val="7CD745CA"/>
    <w:rsid w:val="7CDB4429"/>
    <w:rsid w:val="7CDD19C2"/>
    <w:rsid w:val="7CDE6A54"/>
    <w:rsid w:val="7CE25CA9"/>
    <w:rsid w:val="7CEA4E9D"/>
    <w:rsid w:val="7CF02CAB"/>
    <w:rsid w:val="7CF036E1"/>
    <w:rsid w:val="7CF21BA3"/>
    <w:rsid w:val="7CF75EF3"/>
    <w:rsid w:val="7CF76982"/>
    <w:rsid w:val="7CF77CCC"/>
    <w:rsid w:val="7CF83FB8"/>
    <w:rsid w:val="7CF92AA4"/>
    <w:rsid w:val="7CFA0EF8"/>
    <w:rsid w:val="7D02641D"/>
    <w:rsid w:val="7D065FD4"/>
    <w:rsid w:val="7D087430"/>
    <w:rsid w:val="7D0F48B5"/>
    <w:rsid w:val="7D117EB1"/>
    <w:rsid w:val="7D1B1F48"/>
    <w:rsid w:val="7D1B64CD"/>
    <w:rsid w:val="7D1E74AC"/>
    <w:rsid w:val="7D1F04C5"/>
    <w:rsid w:val="7D2007FD"/>
    <w:rsid w:val="7D22567D"/>
    <w:rsid w:val="7D2A3A20"/>
    <w:rsid w:val="7D2D254C"/>
    <w:rsid w:val="7D3064D5"/>
    <w:rsid w:val="7D341A07"/>
    <w:rsid w:val="7D382E83"/>
    <w:rsid w:val="7D384EBD"/>
    <w:rsid w:val="7D3D276A"/>
    <w:rsid w:val="7D400B0B"/>
    <w:rsid w:val="7D414006"/>
    <w:rsid w:val="7D4851ED"/>
    <w:rsid w:val="7D4A4406"/>
    <w:rsid w:val="7D4C5D56"/>
    <w:rsid w:val="7D54311A"/>
    <w:rsid w:val="7D566756"/>
    <w:rsid w:val="7D571A39"/>
    <w:rsid w:val="7D5C2266"/>
    <w:rsid w:val="7D5E167D"/>
    <w:rsid w:val="7D606E90"/>
    <w:rsid w:val="7D6202AE"/>
    <w:rsid w:val="7D64630A"/>
    <w:rsid w:val="7D6D677B"/>
    <w:rsid w:val="7D6E4E23"/>
    <w:rsid w:val="7D6E65B5"/>
    <w:rsid w:val="7D6F6886"/>
    <w:rsid w:val="7D7005A5"/>
    <w:rsid w:val="7D7407EB"/>
    <w:rsid w:val="7D757672"/>
    <w:rsid w:val="7D780728"/>
    <w:rsid w:val="7D781EE5"/>
    <w:rsid w:val="7D8430D6"/>
    <w:rsid w:val="7D871898"/>
    <w:rsid w:val="7D873ABF"/>
    <w:rsid w:val="7D8E58A6"/>
    <w:rsid w:val="7D911F3E"/>
    <w:rsid w:val="7D943D0D"/>
    <w:rsid w:val="7D963888"/>
    <w:rsid w:val="7D975B0A"/>
    <w:rsid w:val="7D9817C8"/>
    <w:rsid w:val="7DA40410"/>
    <w:rsid w:val="7DA64EBC"/>
    <w:rsid w:val="7DA708E0"/>
    <w:rsid w:val="7DAB3863"/>
    <w:rsid w:val="7DAC32C6"/>
    <w:rsid w:val="7DAC5C80"/>
    <w:rsid w:val="7DAD2B79"/>
    <w:rsid w:val="7DAE26C5"/>
    <w:rsid w:val="7DB13127"/>
    <w:rsid w:val="7DB6253F"/>
    <w:rsid w:val="7DB6267E"/>
    <w:rsid w:val="7DB7631F"/>
    <w:rsid w:val="7DBA253B"/>
    <w:rsid w:val="7DBE3C22"/>
    <w:rsid w:val="7DC429F1"/>
    <w:rsid w:val="7DC556D4"/>
    <w:rsid w:val="7DC612F7"/>
    <w:rsid w:val="7DC648BF"/>
    <w:rsid w:val="7DC67B35"/>
    <w:rsid w:val="7DCE28B3"/>
    <w:rsid w:val="7DCF58D8"/>
    <w:rsid w:val="7DD335FB"/>
    <w:rsid w:val="7DD52E2F"/>
    <w:rsid w:val="7DDA6EAC"/>
    <w:rsid w:val="7DDC5831"/>
    <w:rsid w:val="7DE831D0"/>
    <w:rsid w:val="7DEB04EF"/>
    <w:rsid w:val="7DEB2BD6"/>
    <w:rsid w:val="7DF03F84"/>
    <w:rsid w:val="7DF13AA8"/>
    <w:rsid w:val="7DF406D7"/>
    <w:rsid w:val="7DF54ABF"/>
    <w:rsid w:val="7DFA40C9"/>
    <w:rsid w:val="7DFB1EBB"/>
    <w:rsid w:val="7DFE5DBE"/>
    <w:rsid w:val="7DFE618A"/>
    <w:rsid w:val="7DFF6F0F"/>
    <w:rsid w:val="7E051A32"/>
    <w:rsid w:val="7E05617C"/>
    <w:rsid w:val="7E061519"/>
    <w:rsid w:val="7E0B387F"/>
    <w:rsid w:val="7E0D76C6"/>
    <w:rsid w:val="7E11232A"/>
    <w:rsid w:val="7E153987"/>
    <w:rsid w:val="7E181234"/>
    <w:rsid w:val="7E1A3DCF"/>
    <w:rsid w:val="7E1D01DE"/>
    <w:rsid w:val="7E1F1CB5"/>
    <w:rsid w:val="7E25522D"/>
    <w:rsid w:val="7E2C3B6F"/>
    <w:rsid w:val="7E356D8A"/>
    <w:rsid w:val="7E367033"/>
    <w:rsid w:val="7E3C2422"/>
    <w:rsid w:val="7E40780B"/>
    <w:rsid w:val="7E453A5A"/>
    <w:rsid w:val="7E454CCA"/>
    <w:rsid w:val="7E46233B"/>
    <w:rsid w:val="7E472C47"/>
    <w:rsid w:val="7E475132"/>
    <w:rsid w:val="7E47611B"/>
    <w:rsid w:val="7E49217E"/>
    <w:rsid w:val="7E49455D"/>
    <w:rsid w:val="7E52656F"/>
    <w:rsid w:val="7E527682"/>
    <w:rsid w:val="7E554B19"/>
    <w:rsid w:val="7E56337D"/>
    <w:rsid w:val="7E573E7A"/>
    <w:rsid w:val="7E59553B"/>
    <w:rsid w:val="7E5965D4"/>
    <w:rsid w:val="7E626CEE"/>
    <w:rsid w:val="7E64087B"/>
    <w:rsid w:val="7E6829C3"/>
    <w:rsid w:val="7E6A6700"/>
    <w:rsid w:val="7E784B9C"/>
    <w:rsid w:val="7E7A260F"/>
    <w:rsid w:val="7E7D25E2"/>
    <w:rsid w:val="7E830363"/>
    <w:rsid w:val="7E837996"/>
    <w:rsid w:val="7E8573DB"/>
    <w:rsid w:val="7E875227"/>
    <w:rsid w:val="7E87639D"/>
    <w:rsid w:val="7E92731C"/>
    <w:rsid w:val="7E930E6A"/>
    <w:rsid w:val="7E953C83"/>
    <w:rsid w:val="7E9A0922"/>
    <w:rsid w:val="7E9A76B5"/>
    <w:rsid w:val="7E9E2A56"/>
    <w:rsid w:val="7EA32E58"/>
    <w:rsid w:val="7EA35B4B"/>
    <w:rsid w:val="7EA4334A"/>
    <w:rsid w:val="7EA46C76"/>
    <w:rsid w:val="7EA507AB"/>
    <w:rsid w:val="7EA73FA9"/>
    <w:rsid w:val="7EA9347E"/>
    <w:rsid w:val="7EA9620B"/>
    <w:rsid w:val="7EAF6D7C"/>
    <w:rsid w:val="7EB063A0"/>
    <w:rsid w:val="7EB12C49"/>
    <w:rsid w:val="7EB26059"/>
    <w:rsid w:val="7EBB4387"/>
    <w:rsid w:val="7EBE22BB"/>
    <w:rsid w:val="7EBE49F6"/>
    <w:rsid w:val="7EBE7D65"/>
    <w:rsid w:val="7EC67C74"/>
    <w:rsid w:val="7EC77A89"/>
    <w:rsid w:val="7EC908FB"/>
    <w:rsid w:val="7ECA1A2C"/>
    <w:rsid w:val="7ECC229B"/>
    <w:rsid w:val="7ECD6277"/>
    <w:rsid w:val="7ED53350"/>
    <w:rsid w:val="7ED53FA9"/>
    <w:rsid w:val="7EDB349E"/>
    <w:rsid w:val="7EDF64E9"/>
    <w:rsid w:val="7EDF6DA6"/>
    <w:rsid w:val="7EE50305"/>
    <w:rsid w:val="7EE53D0B"/>
    <w:rsid w:val="7EE60C72"/>
    <w:rsid w:val="7EE65F51"/>
    <w:rsid w:val="7EEA5A0F"/>
    <w:rsid w:val="7EEB00C8"/>
    <w:rsid w:val="7EEC713D"/>
    <w:rsid w:val="7EF25A40"/>
    <w:rsid w:val="7EF56A60"/>
    <w:rsid w:val="7EF62705"/>
    <w:rsid w:val="7EFC2BD2"/>
    <w:rsid w:val="7EFF6B30"/>
    <w:rsid w:val="7F014A60"/>
    <w:rsid w:val="7F055C4B"/>
    <w:rsid w:val="7F0B4430"/>
    <w:rsid w:val="7F0D017C"/>
    <w:rsid w:val="7F0E4DF3"/>
    <w:rsid w:val="7F12450B"/>
    <w:rsid w:val="7F1A7C8D"/>
    <w:rsid w:val="7F1B61BB"/>
    <w:rsid w:val="7F1D3329"/>
    <w:rsid w:val="7F1E0D19"/>
    <w:rsid w:val="7F266360"/>
    <w:rsid w:val="7F270A51"/>
    <w:rsid w:val="7F2B188D"/>
    <w:rsid w:val="7F2F371C"/>
    <w:rsid w:val="7F2F4A00"/>
    <w:rsid w:val="7F370B6C"/>
    <w:rsid w:val="7F381288"/>
    <w:rsid w:val="7F4418B9"/>
    <w:rsid w:val="7F4B1010"/>
    <w:rsid w:val="7F533EDE"/>
    <w:rsid w:val="7F54519E"/>
    <w:rsid w:val="7F56612B"/>
    <w:rsid w:val="7F5730CA"/>
    <w:rsid w:val="7F5E197B"/>
    <w:rsid w:val="7F5F2A3E"/>
    <w:rsid w:val="7F5F370C"/>
    <w:rsid w:val="7F602C44"/>
    <w:rsid w:val="7F610AF7"/>
    <w:rsid w:val="7F663F64"/>
    <w:rsid w:val="7F6D01FA"/>
    <w:rsid w:val="7F6E4D38"/>
    <w:rsid w:val="7F772C11"/>
    <w:rsid w:val="7F7A06DA"/>
    <w:rsid w:val="7F8176CE"/>
    <w:rsid w:val="7F8259C2"/>
    <w:rsid w:val="7F831DA4"/>
    <w:rsid w:val="7F8738A2"/>
    <w:rsid w:val="7F8E2C9C"/>
    <w:rsid w:val="7F9B0172"/>
    <w:rsid w:val="7F9C369C"/>
    <w:rsid w:val="7F9C4299"/>
    <w:rsid w:val="7F9F7CA0"/>
    <w:rsid w:val="7FA1078A"/>
    <w:rsid w:val="7FA5062E"/>
    <w:rsid w:val="7FA60ED6"/>
    <w:rsid w:val="7FAC0553"/>
    <w:rsid w:val="7FB05D91"/>
    <w:rsid w:val="7FB10FB0"/>
    <w:rsid w:val="7FB22B9D"/>
    <w:rsid w:val="7FB3419F"/>
    <w:rsid w:val="7FB34695"/>
    <w:rsid w:val="7FB54B85"/>
    <w:rsid w:val="7FB55142"/>
    <w:rsid w:val="7FB8301B"/>
    <w:rsid w:val="7FB93947"/>
    <w:rsid w:val="7FB94DD2"/>
    <w:rsid w:val="7FC62240"/>
    <w:rsid w:val="7FCA214A"/>
    <w:rsid w:val="7FCA46E5"/>
    <w:rsid w:val="7FCA5F39"/>
    <w:rsid w:val="7FCC1F84"/>
    <w:rsid w:val="7FCD03A5"/>
    <w:rsid w:val="7FCF16FD"/>
    <w:rsid w:val="7FD00EB3"/>
    <w:rsid w:val="7FD148F8"/>
    <w:rsid w:val="7FD35351"/>
    <w:rsid w:val="7FD6220C"/>
    <w:rsid w:val="7FD731F4"/>
    <w:rsid w:val="7FDB5E30"/>
    <w:rsid w:val="7FDC5740"/>
    <w:rsid w:val="7FDD40A3"/>
    <w:rsid w:val="7FE11FCB"/>
    <w:rsid w:val="7FE16EE5"/>
    <w:rsid w:val="7FE92C52"/>
    <w:rsid w:val="7FED0189"/>
    <w:rsid w:val="7FED64EF"/>
    <w:rsid w:val="7FEF2597"/>
    <w:rsid w:val="7FF16B3F"/>
    <w:rsid w:val="7FF6171B"/>
    <w:rsid w:val="7FF80BED"/>
    <w:rsid w:val="7FF8266C"/>
    <w:rsid w:val="7FFA73C1"/>
    <w:rsid w:val="7FFF34F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1" w:semiHidden="0" w:name="heading 1"/>
    <w:lsdException w:qFormat="1" w:uiPriority="1" w:semiHidden="0" w:name="heading 2"/>
    <w:lsdException w:qFormat="1" w:uiPriority="1" w:semiHidden="0" w:name="heading 3"/>
    <w:lsdException w:qFormat="1" w:uiPriority="1" w:semiHidden="0" w:name="heading 4"/>
    <w:lsdException w:qFormat="1" w:uiPriority="0" w:semiHidden="0" w:name="heading 5"/>
    <w:lsdException w:qFormat="1" w:uiPriority="0" w:semiHidden="0" w:name="heading 6"/>
    <w:lsdException w:qFormat="1" w:uiPriority="0" w:semiHidden="0" w:name="heading 7"/>
    <w:lsdException w:qFormat="1" w:uiPriority="0" w:semiHidden="0" w:name="heading 8"/>
    <w:lsdException w:qFormat="1" w:uiPriority="0" w:semiHidden="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qFormat="1"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qFormat="1"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qFormat="1" w:unhideWhenUsed="0" w:uiPriority="99"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99" w:semiHidden="0" w:name="Hyperlink"/>
    <w:lsdException w:qFormat="1" w:unhideWhenUsed="0" w:uiPriority="0" w:semiHidden="0" w:name="FollowedHyperlink"/>
    <w:lsdException w:qFormat="1" w:unhideWhenUsed="0" w:uiPriority="0" w:semiHidden="0" w:name="Strong"/>
    <w:lsdException w:qFormat="1" w:unhideWhenUsed="0" w:uiPriority="2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qFormat="1"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qFormat="1" w:unhideWhenUsed="0" w:uiPriority="0" w:semiHidden="0" w:name="HTML Preformatted"/>
    <w:lsdException w:qFormat="1" w:unhideWhenUsed="0" w:uiPriority="0" w:semiHidden="0" w:name="HTML Sample"/>
    <w:lsdException w:unhideWhenUsed="0" w:uiPriority="0" w:semiHidden="0" w:name="HTML Typewriter"/>
    <w:lsdException w:qFormat="1" w:unhideWhenUsed="0" w:uiPriority="0" w:semiHidden="0" w:name="HTML Variable"/>
    <w:lsdException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iPriority="0" w:semiHidden="0" w:name="Table Grid"/>
    <w:lsdException w:uiPriority="0"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line="360" w:lineRule="auto"/>
      <w:ind w:firstLine="1040" w:firstLineChars="200"/>
      <w:jc w:val="both"/>
    </w:pPr>
    <w:rPr>
      <w:rFonts w:ascii="Times New Roman" w:hAnsi="Times New Roman" w:eastAsia="宋体" w:cstheme="minorBidi"/>
      <w:kern w:val="2"/>
      <w:sz w:val="24"/>
      <w:szCs w:val="24"/>
      <w:lang w:val="en-US" w:eastAsia="zh-CN" w:bidi="ar-SA"/>
    </w:rPr>
  </w:style>
  <w:style w:type="paragraph" w:styleId="3">
    <w:name w:val="heading 1"/>
    <w:basedOn w:val="1"/>
    <w:next w:val="1"/>
    <w:link w:val="71"/>
    <w:qFormat/>
    <w:uiPriority w:val="1"/>
    <w:pPr>
      <w:keepNext/>
      <w:keepLines/>
      <w:numPr>
        <w:ilvl w:val="0"/>
        <w:numId w:val="1"/>
      </w:numPr>
      <w:tabs>
        <w:tab w:val="left" w:pos="432"/>
      </w:tabs>
      <w:ind w:firstLine="0" w:firstLineChars="0"/>
      <w:jc w:val="left"/>
      <w:outlineLvl w:val="0"/>
    </w:pPr>
    <w:rPr>
      <w:rFonts w:eastAsia="黑体"/>
      <w:b/>
      <w:kern w:val="44"/>
      <w:sz w:val="32"/>
    </w:rPr>
  </w:style>
  <w:style w:type="paragraph" w:styleId="4">
    <w:name w:val="heading 2"/>
    <w:basedOn w:val="1"/>
    <w:next w:val="1"/>
    <w:link w:val="82"/>
    <w:unhideWhenUsed/>
    <w:qFormat/>
    <w:uiPriority w:val="1"/>
    <w:pPr>
      <w:keepNext/>
      <w:keepLines/>
      <w:numPr>
        <w:ilvl w:val="1"/>
        <w:numId w:val="1"/>
      </w:numPr>
      <w:tabs>
        <w:tab w:val="left" w:pos="432"/>
        <w:tab w:val="left" w:pos="575"/>
      </w:tabs>
      <w:adjustRightInd w:val="0"/>
      <w:snapToGrid w:val="0"/>
      <w:ind w:firstLine="0" w:firstLineChars="0"/>
      <w:outlineLvl w:val="1"/>
    </w:pPr>
    <w:rPr>
      <w:rFonts w:eastAsia="黑体"/>
      <w:b/>
      <w:sz w:val="28"/>
    </w:rPr>
  </w:style>
  <w:style w:type="paragraph" w:styleId="5">
    <w:name w:val="heading 3"/>
    <w:basedOn w:val="1"/>
    <w:next w:val="1"/>
    <w:link w:val="105"/>
    <w:unhideWhenUsed/>
    <w:qFormat/>
    <w:uiPriority w:val="1"/>
    <w:pPr>
      <w:keepNext/>
      <w:keepLines/>
      <w:numPr>
        <w:ilvl w:val="2"/>
        <w:numId w:val="1"/>
      </w:numPr>
      <w:tabs>
        <w:tab w:val="left" w:pos="432"/>
        <w:tab w:val="left" w:pos="720"/>
      </w:tabs>
      <w:ind w:firstLine="0" w:firstLineChars="0"/>
      <w:outlineLvl w:val="2"/>
    </w:pPr>
    <w:rPr>
      <w:rFonts w:eastAsia="黑体"/>
    </w:rPr>
  </w:style>
  <w:style w:type="paragraph" w:styleId="6">
    <w:name w:val="heading 4"/>
    <w:basedOn w:val="1"/>
    <w:next w:val="7"/>
    <w:link w:val="197"/>
    <w:unhideWhenUsed/>
    <w:qFormat/>
    <w:uiPriority w:val="1"/>
    <w:pPr>
      <w:keepNext/>
      <w:keepLines/>
      <w:numPr>
        <w:ilvl w:val="3"/>
        <w:numId w:val="1"/>
      </w:numPr>
      <w:ind w:firstLine="0" w:firstLineChars="0"/>
      <w:jc w:val="left"/>
      <w:outlineLvl w:val="3"/>
    </w:pPr>
  </w:style>
  <w:style w:type="paragraph" w:styleId="8">
    <w:name w:val="heading 5"/>
    <w:basedOn w:val="1"/>
    <w:next w:val="1"/>
    <w:unhideWhenUsed/>
    <w:qFormat/>
    <w:uiPriority w:val="0"/>
    <w:pPr>
      <w:keepNext/>
      <w:keepLines/>
      <w:numPr>
        <w:ilvl w:val="4"/>
        <w:numId w:val="1"/>
      </w:numPr>
      <w:tabs>
        <w:tab w:val="left" w:pos="1008"/>
      </w:tabs>
      <w:spacing w:before="280" w:after="290" w:line="372" w:lineRule="auto"/>
      <w:ind w:firstLine="0" w:firstLineChars="0"/>
      <w:outlineLvl w:val="4"/>
    </w:pPr>
    <w:rPr>
      <w:b/>
    </w:rPr>
  </w:style>
  <w:style w:type="paragraph" w:styleId="9">
    <w:name w:val="heading 6"/>
    <w:basedOn w:val="1"/>
    <w:next w:val="1"/>
    <w:unhideWhenUsed/>
    <w:qFormat/>
    <w:uiPriority w:val="0"/>
    <w:pPr>
      <w:keepNext/>
      <w:keepLines/>
      <w:numPr>
        <w:ilvl w:val="5"/>
        <w:numId w:val="1"/>
      </w:numPr>
      <w:tabs>
        <w:tab w:val="left" w:pos="1151"/>
      </w:tabs>
      <w:spacing w:before="240" w:after="64" w:line="317" w:lineRule="auto"/>
      <w:ind w:firstLine="0" w:firstLineChars="0"/>
      <w:outlineLvl w:val="5"/>
    </w:pPr>
    <w:rPr>
      <w:rFonts w:ascii="Arial" w:hAnsi="Arial" w:eastAsia="黑体"/>
      <w:b/>
    </w:rPr>
  </w:style>
  <w:style w:type="paragraph" w:styleId="10">
    <w:name w:val="heading 7"/>
    <w:basedOn w:val="1"/>
    <w:next w:val="1"/>
    <w:unhideWhenUsed/>
    <w:qFormat/>
    <w:uiPriority w:val="0"/>
    <w:pPr>
      <w:keepNext/>
      <w:keepLines/>
      <w:numPr>
        <w:ilvl w:val="6"/>
        <w:numId w:val="1"/>
      </w:numPr>
      <w:tabs>
        <w:tab w:val="left" w:pos="1296"/>
      </w:tabs>
      <w:spacing w:before="240" w:after="64" w:line="317" w:lineRule="auto"/>
      <w:ind w:firstLine="0" w:firstLineChars="0"/>
      <w:outlineLvl w:val="6"/>
    </w:pPr>
    <w:rPr>
      <w:b/>
    </w:rPr>
  </w:style>
  <w:style w:type="paragraph" w:styleId="11">
    <w:name w:val="heading 8"/>
    <w:basedOn w:val="1"/>
    <w:next w:val="1"/>
    <w:unhideWhenUsed/>
    <w:qFormat/>
    <w:uiPriority w:val="0"/>
    <w:pPr>
      <w:keepNext/>
      <w:keepLines/>
      <w:numPr>
        <w:ilvl w:val="7"/>
        <w:numId w:val="1"/>
      </w:numPr>
      <w:tabs>
        <w:tab w:val="left" w:pos="1440"/>
      </w:tabs>
      <w:spacing w:before="240" w:after="64" w:line="317" w:lineRule="auto"/>
      <w:ind w:firstLine="0" w:firstLineChars="0"/>
      <w:outlineLvl w:val="7"/>
    </w:pPr>
    <w:rPr>
      <w:rFonts w:ascii="Arial" w:hAnsi="Arial" w:eastAsia="黑体"/>
    </w:rPr>
  </w:style>
  <w:style w:type="paragraph" w:styleId="12">
    <w:name w:val="heading 9"/>
    <w:basedOn w:val="1"/>
    <w:next w:val="1"/>
    <w:unhideWhenUsed/>
    <w:qFormat/>
    <w:uiPriority w:val="0"/>
    <w:pPr>
      <w:keepNext/>
      <w:keepLines/>
      <w:numPr>
        <w:ilvl w:val="8"/>
        <w:numId w:val="1"/>
      </w:numPr>
      <w:tabs>
        <w:tab w:val="left" w:pos="1583"/>
      </w:tabs>
      <w:spacing w:before="240" w:after="64" w:line="317" w:lineRule="auto"/>
      <w:ind w:firstLine="0" w:firstLineChars="0"/>
      <w:outlineLvl w:val="8"/>
    </w:pPr>
    <w:rPr>
      <w:rFonts w:ascii="Arial" w:hAnsi="Arial" w:eastAsia="黑体"/>
      <w:sz w:val="21"/>
    </w:rPr>
  </w:style>
  <w:style w:type="character" w:default="1" w:styleId="44">
    <w:name w:val="Default Paragraph Font"/>
    <w:semiHidden/>
    <w:unhideWhenUsed/>
    <w:uiPriority w:val="1"/>
  </w:style>
  <w:style w:type="table" w:default="1" w:styleId="42">
    <w:name w:val="Normal Table"/>
    <w:semiHidden/>
    <w:unhideWhenUsed/>
    <w:uiPriority w:val="99"/>
    <w:tblPr>
      <w:tblCellMar>
        <w:top w:w="0" w:type="dxa"/>
        <w:left w:w="108" w:type="dxa"/>
        <w:bottom w:w="0" w:type="dxa"/>
        <w:right w:w="108" w:type="dxa"/>
      </w:tblCellMar>
    </w:tblPr>
  </w:style>
  <w:style w:type="paragraph" w:styleId="2">
    <w:name w:val="Body Text"/>
    <w:basedOn w:val="1"/>
    <w:link w:val="192"/>
    <w:qFormat/>
    <w:uiPriority w:val="99"/>
    <w:pPr>
      <w:spacing w:after="120"/>
    </w:pPr>
  </w:style>
  <w:style w:type="paragraph" w:styleId="7">
    <w:name w:val="Body Text First Indent"/>
    <w:basedOn w:val="2"/>
    <w:qFormat/>
    <w:uiPriority w:val="0"/>
    <w:pPr>
      <w:ind w:firstLine="100" w:firstLineChars="100"/>
    </w:pPr>
    <w:rPr>
      <w:sz w:val="21"/>
    </w:rPr>
  </w:style>
  <w:style w:type="paragraph" w:styleId="13">
    <w:name w:val="toc 7"/>
    <w:basedOn w:val="1"/>
    <w:next w:val="1"/>
    <w:qFormat/>
    <w:uiPriority w:val="0"/>
    <w:pPr>
      <w:ind w:left="2520" w:leftChars="1200"/>
    </w:pPr>
  </w:style>
  <w:style w:type="paragraph" w:styleId="14">
    <w:name w:val="table of authorities"/>
    <w:basedOn w:val="1"/>
    <w:next w:val="1"/>
    <w:qFormat/>
    <w:uiPriority w:val="0"/>
    <w:pPr>
      <w:ind w:left="420" w:leftChars="200"/>
    </w:pPr>
  </w:style>
  <w:style w:type="paragraph" w:styleId="15">
    <w:name w:val="Normal Indent"/>
    <w:basedOn w:val="1"/>
    <w:next w:val="16"/>
    <w:link w:val="111"/>
    <w:qFormat/>
    <w:uiPriority w:val="0"/>
    <w:rPr>
      <w:szCs w:val="20"/>
    </w:rPr>
  </w:style>
  <w:style w:type="paragraph" w:styleId="16">
    <w:name w:val="index 5"/>
    <w:basedOn w:val="1"/>
    <w:next w:val="1"/>
    <w:qFormat/>
    <w:uiPriority w:val="0"/>
    <w:pPr>
      <w:ind w:left="1680"/>
    </w:pPr>
    <w:rPr>
      <w:rFonts w:ascii="Calibri" w:hAnsi="Calibri" w:cs="Times New Roman"/>
    </w:rPr>
  </w:style>
  <w:style w:type="paragraph" w:styleId="17">
    <w:name w:val="Document Map"/>
    <w:basedOn w:val="1"/>
    <w:link w:val="77"/>
    <w:qFormat/>
    <w:uiPriority w:val="0"/>
    <w:rPr>
      <w:rFonts w:ascii="宋体"/>
      <w:sz w:val="18"/>
      <w:szCs w:val="18"/>
    </w:rPr>
  </w:style>
  <w:style w:type="paragraph" w:styleId="18">
    <w:name w:val="annotation text"/>
    <w:basedOn w:val="1"/>
    <w:link w:val="78"/>
    <w:qFormat/>
    <w:uiPriority w:val="0"/>
    <w:pPr>
      <w:jc w:val="left"/>
    </w:pPr>
  </w:style>
  <w:style w:type="paragraph" w:styleId="19">
    <w:name w:val="Body Text Indent"/>
    <w:basedOn w:val="1"/>
    <w:link w:val="100"/>
    <w:qFormat/>
    <w:uiPriority w:val="0"/>
    <w:pPr>
      <w:ind w:firstLine="720" w:firstLineChars="225"/>
    </w:pPr>
    <w:rPr>
      <w:rFonts w:ascii="仿宋_GB2312" w:eastAsia="仿宋_GB2312"/>
      <w:sz w:val="32"/>
      <w:szCs w:val="20"/>
    </w:rPr>
  </w:style>
  <w:style w:type="paragraph" w:styleId="20">
    <w:name w:val="Block Text"/>
    <w:basedOn w:val="1"/>
    <w:next w:val="1"/>
    <w:qFormat/>
    <w:uiPriority w:val="0"/>
    <w:pPr>
      <w:ind w:left="113" w:right="113" w:firstLine="555"/>
      <w:jc w:val="left"/>
    </w:pPr>
    <w:rPr>
      <w:sz w:val="28"/>
    </w:rPr>
  </w:style>
  <w:style w:type="paragraph" w:styleId="21">
    <w:name w:val="toc 5"/>
    <w:basedOn w:val="1"/>
    <w:next w:val="1"/>
    <w:qFormat/>
    <w:uiPriority w:val="0"/>
    <w:pPr>
      <w:ind w:left="1680" w:leftChars="800"/>
    </w:pPr>
  </w:style>
  <w:style w:type="paragraph" w:styleId="22">
    <w:name w:val="toc 3"/>
    <w:basedOn w:val="1"/>
    <w:next w:val="1"/>
    <w:qFormat/>
    <w:uiPriority w:val="39"/>
    <w:pPr>
      <w:ind w:left="840" w:leftChars="400"/>
    </w:pPr>
  </w:style>
  <w:style w:type="paragraph" w:styleId="23">
    <w:name w:val="Plain Text"/>
    <w:basedOn w:val="1"/>
    <w:link w:val="116"/>
    <w:qFormat/>
    <w:uiPriority w:val="0"/>
    <w:rPr>
      <w:rFonts w:ascii="宋体" w:hAnsi="Courier New"/>
      <w:szCs w:val="20"/>
    </w:rPr>
  </w:style>
  <w:style w:type="paragraph" w:styleId="24">
    <w:name w:val="toc 8"/>
    <w:basedOn w:val="1"/>
    <w:next w:val="1"/>
    <w:qFormat/>
    <w:uiPriority w:val="0"/>
    <w:pPr>
      <w:ind w:left="2940" w:leftChars="1400"/>
    </w:pPr>
  </w:style>
  <w:style w:type="paragraph" w:styleId="25">
    <w:name w:val="Date"/>
    <w:basedOn w:val="1"/>
    <w:next w:val="1"/>
    <w:qFormat/>
    <w:uiPriority w:val="0"/>
    <w:rPr>
      <w:color w:val="000000"/>
      <w:sz w:val="28"/>
      <w:szCs w:val="20"/>
    </w:rPr>
  </w:style>
  <w:style w:type="paragraph" w:styleId="26">
    <w:name w:val="Body Text Indent 2"/>
    <w:basedOn w:val="1"/>
    <w:qFormat/>
    <w:uiPriority w:val="0"/>
    <w:pPr>
      <w:ind w:firstLine="822" w:firstLineChars="257"/>
    </w:pPr>
    <w:rPr>
      <w:rFonts w:ascii="宋体" w:hAnsi="新宋体"/>
      <w:sz w:val="32"/>
    </w:rPr>
  </w:style>
  <w:style w:type="paragraph" w:styleId="27">
    <w:name w:val="Balloon Text"/>
    <w:basedOn w:val="1"/>
    <w:link w:val="76"/>
    <w:qFormat/>
    <w:uiPriority w:val="0"/>
    <w:pPr>
      <w:spacing w:line="240" w:lineRule="auto"/>
    </w:pPr>
    <w:rPr>
      <w:sz w:val="18"/>
      <w:szCs w:val="18"/>
    </w:rPr>
  </w:style>
  <w:style w:type="paragraph" w:styleId="28">
    <w:name w:val="footer"/>
    <w:basedOn w:val="1"/>
    <w:link w:val="67"/>
    <w:qFormat/>
    <w:uiPriority w:val="99"/>
    <w:pPr>
      <w:tabs>
        <w:tab w:val="center" w:pos="4153"/>
        <w:tab w:val="right" w:pos="8306"/>
      </w:tabs>
      <w:snapToGrid w:val="0"/>
      <w:spacing w:line="240" w:lineRule="auto"/>
      <w:jc w:val="left"/>
    </w:pPr>
    <w:rPr>
      <w:sz w:val="18"/>
      <w:szCs w:val="18"/>
    </w:rPr>
  </w:style>
  <w:style w:type="paragraph" w:styleId="29">
    <w:name w:val="header"/>
    <w:basedOn w:val="1"/>
    <w:link w:val="66"/>
    <w:qFormat/>
    <w:uiPriority w:val="99"/>
    <w:pPr>
      <w:pBdr>
        <w:bottom w:val="single" w:color="auto" w:sz="6" w:space="1"/>
      </w:pBdr>
      <w:tabs>
        <w:tab w:val="center" w:pos="4153"/>
        <w:tab w:val="right" w:pos="8306"/>
      </w:tabs>
      <w:snapToGrid w:val="0"/>
      <w:spacing w:line="240" w:lineRule="auto"/>
      <w:jc w:val="center"/>
    </w:pPr>
    <w:rPr>
      <w:sz w:val="18"/>
      <w:szCs w:val="18"/>
    </w:rPr>
  </w:style>
  <w:style w:type="paragraph" w:styleId="30">
    <w:name w:val="toc 1"/>
    <w:basedOn w:val="1"/>
    <w:next w:val="1"/>
    <w:qFormat/>
    <w:uiPriority w:val="39"/>
  </w:style>
  <w:style w:type="paragraph" w:styleId="31">
    <w:name w:val="toc 4"/>
    <w:basedOn w:val="1"/>
    <w:next w:val="1"/>
    <w:qFormat/>
    <w:uiPriority w:val="0"/>
    <w:pPr>
      <w:ind w:left="1260" w:leftChars="600"/>
    </w:pPr>
  </w:style>
  <w:style w:type="paragraph" w:styleId="32">
    <w:name w:val="toc 6"/>
    <w:basedOn w:val="1"/>
    <w:next w:val="1"/>
    <w:qFormat/>
    <w:uiPriority w:val="0"/>
    <w:pPr>
      <w:ind w:left="2100" w:leftChars="1000"/>
    </w:pPr>
  </w:style>
  <w:style w:type="paragraph" w:styleId="33">
    <w:name w:val="Body Text Indent 3"/>
    <w:basedOn w:val="1"/>
    <w:qFormat/>
    <w:uiPriority w:val="0"/>
    <w:pPr>
      <w:ind w:left="420" w:leftChars="200"/>
    </w:pPr>
    <w:rPr>
      <w:sz w:val="16"/>
    </w:rPr>
  </w:style>
  <w:style w:type="paragraph" w:styleId="34">
    <w:name w:val="toc 2"/>
    <w:basedOn w:val="1"/>
    <w:next w:val="1"/>
    <w:qFormat/>
    <w:uiPriority w:val="39"/>
    <w:pPr>
      <w:ind w:left="420" w:leftChars="200"/>
    </w:pPr>
  </w:style>
  <w:style w:type="paragraph" w:styleId="35">
    <w:name w:val="toc 9"/>
    <w:basedOn w:val="1"/>
    <w:next w:val="1"/>
    <w:qFormat/>
    <w:uiPriority w:val="0"/>
    <w:pPr>
      <w:ind w:left="3360" w:leftChars="1600"/>
    </w:pPr>
  </w:style>
  <w:style w:type="paragraph" w:styleId="36">
    <w:name w:val="Body Text 2"/>
    <w:basedOn w:val="1"/>
    <w:qFormat/>
    <w:uiPriority w:val="0"/>
    <w:pPr>
      <w:spacing w:after="120" w:line="480" w:lineRule="auto"/>
    </w:pPr>
  </w:style>
  <w:style w:type="paragraph" w:styleId="37">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cs="Times New Roman"/>
      <w:kern w:val="0"/>
    </w:rPr>
  </w:style>
  <w:style w:type="paragraph" w:styleId="38">
    <w:name w:val="Normal (Web)"/>
    <w:basedOn w:val="1"/>
    <w:qFormat/>
    <w:uiPriority w:val="99"/>
    <w:pPr>
      <w:spacing w:beforeAutospacing="1" w:afterAutospacing="1"/>
      <w:jc w:val="left"/>
    </w:pPr>
    <w:rPr>
      <w:rFonts w:cs="Times New Roman"/>
      <w:kern w:val="0"/>
    </w:rPr>
  </w:style>
  <w:style w:type="paragraph" w:styleId="39">
    <w:name w:val="Title"/>
    <w:basedOn w:val="1"/>
    <w:next w:val="1"/>
    <w:link w:val="124"/>
    <w:qFormat/>
    <w:uiPriority w:val="0"/>
    <w:pPr>
      <w:spacing w:before="240" w:after="60"/>
      <w:jc w:val="center"/>
      <w:outlineLvl w:val="0"/>
    </w:pPr>
    <w:rPr>
      <w:rFonts w:asciiTheme="majorHAnsi" w:hAnsiTheme="majorHAnsi" w:eastAsiaTheme="majorEastAsia" w:cstheme="majorBidi"/>
      <w:b/>
      <w:bCs/>
      <w:sz w:val="32"/>
      <w:szCs w:val="32"/>
    </w:rPr>
  </w:style>
  <w:style w:type="paragraph" w:styleId="40">
    <w:name w:val="annotation subject"/>
    <w:basedOn w:val="18"/>
    <w:next w:val="18"/>
    <w:link w:val="79"/>
    <w:qFormat/>
    <w:uiPriority w:val="0"/>
    <w:rPr>
      <w:b/>
      <w:bCs/>
    </w:rPr>
  </w:style>
  <w:style w:type="paragraph" w:styleId="41">
    <w:name w:val="Body Text First Indent 2"/>
    <w:basedOn w:val="15"/>
    <w:next w:val="1"/>
    <w:qFormat/>
    <w:uiPriority w:val="0"/>
    <w:pPr>
      <w:tabs>
        <w:tab w:val="left" w:pos="2745"/>
      </w:tabs>
      <w:spacing w:after="120"/>
      <w:ind w:left="420" w:leftChars="200" w:firstLine="420"/>
    </w:pPr>
    <w:rPr>
      <w:sz w:val="21"/>
    </w:rPr>
  </w:style>
  <w:style w:type="table" w:styleId="43">
    <w:name w:val="Table Grid"/>
    <w:basedOn w:val="42"/>
    <w:unhideWhenUsed/>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5">
    <w:name w:val="Strong"/>
    <w:basedOn w:val="44"/>
    <w:qFormat/>
    <w:uiPriority w:val="0"/>
    <w:rPr>
      <w:b/>
    </w:rPr>
  </w:style>
  <w:style w:type="character" w:styleId="46">
    <w:name w:val="page number"/>
    <w:basedOn w:val="44"/>
    <w:qFormat/>
    <w:uiPriority w:val="0"/>
    <w:rPr>
      <w:b/>
      <w:color w:val="000000"/>
      <w:sz w:val="21"/>
      <w:u w:color="000000"/>
      <w:lang w:val="en-US" w:eastAsia="zh-CN"/>
    </w:rPr>
  </w:style>
  <w:style w:type="character" w:styleId="47">
    <w:name w:val="FollowedHyperlink"/>
    <w:basedOn w:val="44"/>
    <w:qFormat/>
    <w:uiPriority w:val="0"/>
    <w:rPr>
      <w:color w:val="666666"/>
      <w:sz w:val="18"/>
      <w:szCs w:val="18"/>
      <w:u w:val="none"/>
    </w:rPr>
  </w:style>
  <w:style w:type="character" w:styleId="48">
    <w:name w:val="Emphasis"/>
    <w:basedOn w:val="44"/>
    <w:qFormat/>
    <w:uiPriority w:val="20"/>
  </w:style>
  <w:style w:type="character" w:styleId="49">
    <w:name w:val="HTML Definition"/>
    <w:basedOn w:val="44"/>
    <w:qFormat/>
    <w:uiPriority w:val="0"/>
  </w:style>
  <w:style w:type="character" w:styleId="50">
    <w:name w:val="HTML Acronym"/>
    <w:basedOn w:val="44"/>
    <w:qFormat/>
    <w:uiPriority w:val="0"/>
  </w:style>
  <w:style w:type="character" w:styleId="51">
    <w:name w:val="HTML Variable"/>
    <w:basedOn w:val="44"/>
    <w:qFormat/>
    <w:uiPriority w:val="0"/>
  </w:style>
  <w:style w:type="character" w:styleId="52">
    <w:name w:val="Hyperlink"/>
    <w:basedOn w:val="44"/>
    <w:qFormat/>
    <w:uiPriority w:val="99"/>
    <w:rPr>
      <w:color w:val="666666"/>
      <w:sz w:val="18"/>
      <w:szCs w:val="18"/>
      <w:u w:val="none"/>
    </w:rPr>
  </w:style>
  <w:style w:type="character" w:styleId="53">
    <w:name w:val="HTML Code"/>
    <w:basedOn w:val="44"/>
    <w:qFormat/>
    <w:uiPriority w:val="0"/>
    <w:rPr>
      <w:rFonts w:ascii="monospace" w:hAnsi="monospace" w:eastAsia="monospace" w:cs="monospace"/>
      <w:sz w:val="21"/>
      <w:szCs w:val="21"/>
    </w:rPr>
  </w:style>
  <w:style w:type="character" w:styleId="54">
    <w:name w:val="annotation reference"/>
    <w:basedOn w:val="44"/>
    <w:qFormat/>
    <w:uiPriority w:val="0"/>
    <w:rPr>
      <w:sz w:val="21"/>
      <w:szCs w:val="21"/>
    </w:rPr>
  </w:style>
  <w:style w:type="character" w:styleId="55">
    <w:name w:val="HTML Cite"/>
    <w:basedOn w:val="44"/>
    <w:qFormat/>
    <w:uiPriority w:val="0"/>
  </w:style>
  <w:style w:type="character" w:styleId="56">
    <w:name w:val="HTML Keyboard"/>
    <w:basedOn w:val="44"/>
    <w:qFormat/>
    <w:uiPriority w:val="0"/>
    <w:rPr>
      <w:rFonts w:hint="default" w:ascii="monospace" w:hAnsi="monospace" w:eastAsia="monospace" w:cs="monospace"/>
      <w:sz w:val="21"/>
      <w:szCs w:val="21"/>
    </w:rPr>
  </w:style>
  <w:style w:type="character" w:styleId="57">
    <w:name w:val="HTML Sample"/>
    <w:basedOn w:val="44"/>
    <w:qFormat/>
    <w:uiPriority w:val="0"/>
    <w:rPr>
      <w:rFonts w:hint="default" w:ascii="monospace" w:hAnsi="monospace" w:eastAsia="monospace" w:cs="monospace"/>
      <w:sz w:val="21"/>
      <w:szCs w:val="21"/>
    </w:rPr>
  </w:style>
  <w:style w:type="paragraph" w:customStyle="1" w:styleId="58">
    <w:name w:val="Default"/>
    <w:next w:val="1"/>
    <w:qFormat/>
    <w:uiPriority w:val="0"/>
    <w:pPr>
      <w:widowControl w:val="0"/>
      <w:autoSpaceDE w:val="0"/>
      <w:autoSpaceDN w:val="0"/>
      <w:adjustRightInd w:val="0"/>
    </w:pPr>
    <w:rPr>
      <w:rFonts w:ascii="华文细黑" w:hAnsi="Times New Roman" w:eastAsia="华文细黑" w:cs="Times New Roman"/>
      <w:color w:val="000000"/>
      <w:sz w:val="24"/>
      <w:szCs w:val="24"/>
      <w:lang w:val="en-US" w:eastAsia="zh-CN" w:bidi="ar-SA"/>
    </w:rPr>
  </w:style>
  <w:style w:type="paragraph" w:customStyle="1" w:styleId="59">
    <w:name w:val="样式 正文文本 + 首行缩进:  2 字符"/>
    <w:qFormat/>
    <w:uiPriority w:val="99"/>
    <w:pPr>
      <w:spacing w:after="200" w:line="480" w:lineRule="exact"/>
      <w:ind w:firstLine="480" w:firstLineChars="200"/>
    </w:pPr>
    <w:rPr>
      <w:rFonts w:ascii="宋体" w:hAnsi="宋体" w:eastAsia="宋体" w:cs="Times New Roman"/>
      <w:sz w:val="24"/>
      <w:lang w:val="en-US" w:eastAsia="zh-CN" w:bidi="ar-SA"/>
    </w:rPr>
  </w:style>
  <w:style w:type="paragraph" w:customStyle="1" w:styleId="60">
    <w:name w:val="标题4"/>
    <w:basedOn w:val="1"/>
    <w:qFormat/>
    <w:uiPriority w:val="0"/>
    <w:pPr>
      <w:adjustRightInd w:val="0"/>
      <w:snapToGrid w:val="0"/>
    </w:pPr>
    <w:rPr>
      <w:rFonts w:eastAsia="黑体"/>
    </w:rPr>
  </w:style>
  <w:style w:type="paragraph" w:customStyle="1" w:styleId="61">
    <w:name w:val="正文 首行缩进:  2 字符"/>
    <w:basedOn w:val="1"/>
    <w:semiHidden/>
    <w:qFormat/>
    <w:uiPriority w:val="0"/>
    <w:pPr>
      <w:ind w:firstLine="560"/>
    </w:pPr>
    <w:rPr>
      <w:kern w:val="44"/>
    </w:rPr>
  </w:style>
  <w:style w:type="paragraph" w:customStyle="1" w:styleId="62">
    <w:name w:val="样式 样式 样式 四号 左侧:  1.53 厘米 + 首行缩进:  2 字符 + 居中 左侧:  2 字符 首行缩进:  2..."/>
    <w:basedOn w:val="63"/>
    <w:qFormat/>
    <w:uiPriority w:val="0"/>
    <w:pPr>
      <w:jc w:val="center"/>
    </w:pPr>
  </w:style>
  <w:style w:type="paragraph" w:customStyle="1" w:styleId="63">
    <w:name w:val="样式 样式 四号 左侧:  1.53 厘米 + 首行缩进:  2 字符"/>
    <w:basedOn w:val="64"/>
    <w:qFormat/>
    <w:uiPriority w:val="0"/>
    <w:pPr>
      <w:ind w:left="200" w:leftChars="200"/>
    </w:pPr>
    <w:rPr>
      <w:szCs w:val="20"/>
    </w:rPr>
  </w:style>
  <w:style w:type="paragraph" w:customStyle="1" w:styleId="64">
    <w:name w:val="样式 四号 左侧:  1.53 厘米"/>
    <w:basedOn w:val="1"/>
    <w:qFormat/>
    <w:uiPriority w:val="0"/>
    <w:pPr>
      <w:adjustRightInd w:val="0"/>
    </w:pPr>
    <w:rPr>
      <w:w w:val="90"/>
      <w:sz w:val="28"/>
      <w:szCs w:val="28"/>
    </w:rPr>
  </w:style>
  <w:style w:type="character" w:customStyle="1" w:styleId="65">
    <w:name w:val="font01"/>
    <w:basedOn w:val="44"/>
    <w:qFormat/>
    <w:uiPriority w:val="0"/>
    <w:rPr>
      <w:rFonts w:hint="eastAsia" w:ascii="宋体" w:hAnsi="宋体" w:eastAsia="宋体" w:cs="宋体"/>
      <w:b/>
      <w:color w:val="000000"/>
      <w:sz w:val="22"/>
      <w:szCs w:val="22"/>
      <w:u w:val="none"/>
    </w:rPr>
  </w:style>
  <w:style w:type="character" w:customStyle="1" w:styleId="66">
    <w:name w:val="页眉 字符"/>
    <w:basedOn w:val="44"/>
    <w:link w:val="29"/>
    <w:qFormat/>
    <w:uiPriority w:val="99"/>
    <w:rPr>
      <w:rFonts w:cstheme="minorBidi"/>
      <w:kern w:val="2"/>
      <w:sz w:val="18"/>
      <w:szCs w:val="18"/>
    </w:rPr>
  </w:style>
  <w:style w:type="character" w:customStyle="1" w:styleId="67">
    <w:name w:val="页脚 字符"/>
    <w:basedOn w:val="44"/>
    <w:link w:val="28"/>
    <w:qFormat/>
    <w:uiPriority w:val="99"/>
    <w:rPr>
      <w:rFonts w:cstheme="minorBidi"/>
      <w:kern w:val="2"/>
      <w:sz w:val="18"/>
      <w:szCs w:val="18"/>
    </w:rPr>
  </w:style>
  <w:style w:type="paragraph" w:customStyle="1" w:styleId="68">
    <w:name w:val="正文曹"/>
    <w:basedOn w:val="19"/>
    <w:qFormat/>
    <w:uiPriority w:val="0"/>
    <w:pPr>
      <w:spacing w:line="540" w:lineRule="exact"/>
      <w:ind w:left="-28" w:firstLine="399" w:firstLineChars="150"/>
    </w:pPr>
    <w:rPr>
      <w:rFonts w:ascii="@仿宋_GB2312" w:hAnsi="@仿宋_GB2312" w:eastAsia="宋体" w:cs="@仿宋_GB2312"/>
      <w:snapToGrid w:val="0"/>
      <w:color w:val="FF00FF"/>
      <w:kern w:val="0"/>
      <w:sz w:val="24"/>
      <w:szCs w:val="24"/>
    </w:rPr>
  </w:style>
  <w:style w:type="character" w:customStyle="1" w:styleId="69">
    <w:name w:val="font11"/>
    <w:basedOn w:val="44"/>
    <w:qFormat/>
    <w:uiPriority w:val="0"/>
    <w:rPr>
      <w:rFonts w:hint="eastAsia" w:ascii="宋体" w:hAnsi="宋体" w:eastAsia="宋体" w:cs="宋体"/>
      <w:color w:val="000000"/>
      <w:sz w:val="24"/>
      <w:szCs w:val="24"/>
      <w:u w:val="none"/>
    </w:rPr>
  </w:style>
  <w:style w:type="character" w:customStyle="1" w:styleId="70">
    <w:name w:val="font21"/>
    <w:basedOn w:val="44"/>
    <w:qFormat/>
    <w:uiPriority w:val="0"/>
    <w:rPr>
      <w:rFonts w:hint="eastAsia" w:ascii="宋体" w:hAnsi="宋体" w:eastAsia="宋体" w:cs="宋体"/>
      <w:color w:val="000000"/>
      <w:sz w:val="24"/>
      <w:szCs w:val="24"/>
      <w:u w:val="none"/>
    </w:rPr>
  </w:style>
  <w:style w:type="character" w:customStyle="1" w:styleId="71">
    <w:name w:val="标题 1 字符"/>
    <w:link w:val="3"/>
    <w:qFormat/>
    <w:uiPriority w:val="1"/>
    <w:rPr>
      <w:rFonts w:eastAsia="黑体" w:cstheme="minorBidi"/>
      <w:b/>
      <w:kern w:val="44"/>
      <w:sz w:val="32"/>
      <w:szCs w:val="24"/>
    </w:rPr>
  </w:style>
  <w:style w:type="character" w:customStyle="1" w:styleId="72">
    <w:name w:val="表格内字体 Char"/>
    <w:basedOn w:val="44"/>
    <w:qFormat/>
    <w:uiPriority w:val="0"/>
    <w:rPr>
      <w:rFonts w:hint="eastAsia" w:ascii="宋体" w:hAnsi="宋体" w:eastAsia="宋体" w:cs="宋体"/>
      <w:kern w:val="2"/>
      <w:sz w:val="21"/>
      <w:szCs w:val="24"/>
      <w:lang w:val="en-US" w:eastAsia="zh-CN"/>
    </w:rPr>
  </w:style>
  <w:style w:type="paragraph" w:customStyle="1" w:styleId="73">
    <w:name w:val="表题"/>
    <w:basedOn w:val="1"/>
    <w:qFormat/>
    <w:uiPriority w:val="0"/>
    <w:pPr>
      <w:ind w:left="960" w:hanging="480"/>
      <w:jc w:val="center"/>
    </w:pPr>
    <w:rPr>
      <w:rFonts w:hint="eastAsia" w:ascii="黑体" w:eastAsia="黑体" w:cs="Times New Roman"/>
      <w:b/>
    </w:rPr>
  </w:style>
  <w:style w:type="paragraph" w:customStyle="1" w:styleId="74">
    <w:name w:val="表格内字体"/>
    <w:basedOn w:val="1"/>
    <w:qFormat/>
    <w:uiPriority w:val="0"/>
    <w:pPr>
      <w:jc w:val="center"/>
    </w:pPr>
    <w:rPr>
      <w:rFonts w:hint="eastAsia" w:ascii="宋体" w:cs="Times New Roman"/>
      <w:sz w:val="21"/>
      <w:szCs w:val="20"/>
    </w:rPr>
  </w:style>
  <w:style w:type="paragraph" w:customStyle="1" w:styleId="75">
    <w:name w:val="1 Char Char Char Char Char Char"/>
    <w:basedOn w:val="1"/>
    <w:hidden/>
    <w:qFormat/>
    <w:uiPriority w:val="0"/>
    <w:rPr>
      <w:rFonts w:cs="Times New Roman"/>
      <w:sz w:val="21"/>
    </w:rPr>
  </w:style>
  <w:style w:type="character" w:customStyle="1" w:styleId="76">
    <w:name w:val="批注框文本 字符"/>
    <w:basedOn w:val="44"/>
    <w:link w:val="27"/>
    <w:qFormat/>
    <w:uiPriority w:val="0"/>
    <w:rPr>
      <w:rFonts w:cstheme="minorBidi"/>
      <w:kern w:val="2"/>
      <w:sz w:val="18"/>
      <w:szCs w:val="18"/>
    </w:rPr>
  </w:style>
  <w:style w:type="character" w:customStyle="1" w:styleId="77">
    <w:name w:val="文档结构图 字符"/>
    <w:basedOn w:val="44"/>
    <w:link w:val="17"/>
    <w:qFormat/>
    <w:uiPriority w:val="0"/>
    <w:rPr>
      <w:rFonts w:ascii="宋体" w:cstheme="minorBidi"/>
      <w:kern w:val="2"/>
      <w:sz w:val="18"/>
      <w:szCs w:val="18"/>
    </w:rPr>
  </w:style>
  <w:style w:type="character" w:customStyle="1" w:styleId="78">
    <w:name w:val="批注文字 字符"/>
    <w:basedOn w:val="44"/>
    <w:link w:val="18"/>
    <w:qFormat/>
    <w:uiPriority w:val="0"/>
    <w:rPr>
      <w:rFonts w:cstheme="minorBidi"/>
      <w:kern w:val="2"/>
      <w:sz w:val="28"/>
      <w:szCs w:val="24"/>
    </w:rPr>
  </w:style>
  <w:style w:type="character" w:customStyle="1" w:styleId="79">
    <w:name w:val="批注主题 字符"/>
    <w:basedOn w:val="78"/>
    <w:link w:val="40"/>
    <w:qFormat/>
    <w:uiPriority w:val="0"/>
    <w:rPr>
      <w:rFonts w:cstheme="minorBidi"/>
      <w:b/>
      <w:bCs/>
      <w:kern w:val="2"/>
      <w:sz w:val="28"/>
      <w:szCs w:val="24"/>
    </w:rPr>
  </w:style>
  <w:style w:type="paragraph" w:customStyle="1" w:styleId="80">
    <w:name w:val="我的表格格子"/>
    <w:basedOn w:val="1"/>
    <w:qFormat/>
    <w:uiPriority w:val="0"/>
    <w:pPr>
      <w:spacing w:line="360" w:lineRule="exact"/>
      <w:ind w:firstLine="0" w:firstLineChars="0"/>
      <w:jc w:val="center"/>
    </w:pPr>
    <w:rPr>
      <w:rFonts w:hAnsi="宋体" w:cs="Times New Roman"/>
      <w:color w:val="000000"/>
      <w:sz w:val="21"/>
      <w:szCs w:val="20"/>
    </w:rPr>
  </w:style>
  <w:style w:type="paragraph" w:customStyle="1" w:styleId="81">
    <w:name w:val="地理段落"/>
    <w:basedOn w:val="1"/>
    <w:qFormat/>
    <w:uiPriority w:val="0"/>
    <w:pPr>
      <w:adjustRightInd w:val="0"/>
      <w:snapToGrid w:val="0"/>
      <w:ind w:firstLine="200"/>
    </w:pPr>
  </w:style>
  <w:style w:type="character" w:customStyle="1" w:styleId="82">
    <w:name w:val="标题 2 字符"/>
    <w:link w:val="4"/>
    <w:qFormat/>
    <w:uiPriority w:val="1"/>
    <w:rPr>
      <w:rFonts w:eastAsia="黑体" w:cstheme="minorBidi"/>
      <w:b/>
      <w:kern w:val="2"/>
      <w:sz w:val="28"/>
      <w:szCs w:val="24"/>
    </w:rPr>
  </w:style>
  <w:style w:type="character" w:customStyle="1" w:styleId="83">
    <w:name w:val="font41"/>
    <w:basedOn w:val="44"/>
    <w:qFormat/>
    <w:uiPriority w:val="0"/>
    <w:rPr>
      <w:rFonts w:hint="default" w:ascii="Times New Roman" w:hAnsi="Times New Roman" w:cs="Times New Roman"/>
      <w:color w:val="000000"/>
      <w:sz w:val="24"/>
      <w:szCs w:val="24"/>
      <w:u w:val="none"/>
    </w:rPr>
  </w:style>
  <w:style w:type="character" w:customStyle="1" w:styleId="84">
    <w:name w:val="font71"/>
    <w:basedOn w:val="44"/>
    <w:qFormat/>
    <w:uiPriority w:val="0"/>
    <w:rPr>
      <w:rFonts w:hint="eastAsia" w:ascii="宋体" w:hAnsi="宋体" w:eastAsia="宋体" w:cs="宋体"/>
      <w:color w:val="000000"/>
      <w:sz w:val="22"/>
      <w:szCs w:val="22"/>
      <w:u w:val="none"/>
    </w:rPr>
  </w:style>
  <w:style w:type="character" w:customStyle="1" w:styleId="85">
    <w:name w:val="font121"/>
    <w:basedOn w:val="44"/>
    <w:qFormat/>
    <w:uiPriority w:val="0"/>
    <w:rPr>
      <w:rFonts w:hint="default" w:ascii="Times New Roman" w:hAnsi="Times New Roman" w:cs="Times New Roman"/>
      <w:color w:val="000000"/>
      <w:sz w:val="22"/>
      <w:szCs w:val="22"/>
      <w:u w:val="none"/>
    </w:rPr>
  </w:style>
  <w:style w:type="character" w:customStyle="1" w:styleId="86">
    <w:name w:val="font91"/>
    <w:basedOn w:val="44"/>
    <w:qFormat/>
    <w:uiPriority w:val="0"/>
    <w:rPr>
      <w:rFonts w:hint="default" w:ascii="Times New Roman" w:hAnsi="Times New Roman" w:cs="Times New Roman"/>
      <w:color w:val="000000"/>
      <w:sz w:val="21"/>
      <w:szCs w:val="21"/>
      <w:u w:val="none"/>
      <w:vertAlign w:val="superscript"/>
    </w:rPr>
  </w:style>
  <w:style w:type="character" w:customStyle="1" w:styleId="87">
    <w:name w:val="font81"/>
    <w:basedOn w:val="44"/>
    <w:qFormat/>
    <w:uiPriority w:val="0"/>
    <w:rPr>
      <w:rFonts w:hint="default" w:ascii="Times New Roman" w:hAnsi="Times New Roman" w:cs="Times New Roman"/>
      <w:color w:val="000000"/>
      <w:sz w:val="21"/>
      <w:szCs w:val="21"/>
      <w:u w:val="none"/>
    </w:rPr>
  </w:style>
  <w:style w:type="character" w:customStyle="1" w:styleId="88">
    <w:name w:val="font101"/>
    <w:basedOn w:val="44"/>
    <w:qFormat/>
    <w:uiPriority w:val="0"/>
    <w:rPr>
      <w:rFonts w:hint="eastAsia" w:ascii="宋体" w:hAnsi="宋体" w:eastAsia="宋体" w:cs="宋体"/>
      <w:color w:val="000000"/>
      <w:sz w:val="21"/>
      <w:szCs w:val="21"/>
      <w:u w:val="none"/>
    </w:rPr>
  </w:style>
  <w:style w:type="paragraph" w:customStyle="1" w:styleId="89">
    <w:name w:val="王运锋正文"/>
    <w:basedOn w:val="90"/>
    <w:qFormat/>
    <w:uiPriority w:val="0"/>
    <w:rPr>
      <w:rFonts w:cs="宋体"/>
      <w:color w:val="008000"/>
      <w:kern w:val="24"/>
      <w:szCs w:val="20"/>
    </w:rPr>
  </w:style>
  <w:style w:type="paragraph" w:customStyle="1" w:styleId="90">
    <w:name w:val="说明书"/>
    <w:basedOn w:val="1"/>
    <w:qFormat/>
    <w:uiPriority w:val="0"/>
    <w:pPr>
      <w:spacing w:line="500" w:lineRule="exact"/>
      <w:ind w:firstLine="200"/>
      <w:jc w:val="left"/>
    </w:pPr>
    <w:rPr>
      <w:rFonts w:ascii="宋体" w:hAnsi="宋体"/>
    </w:rPr>
  </w:style>
  <w:style w:type="character" w:customStyle="1" w:styleId="91">
    <w:name w:val="font51"/>
    <w:basedOn w:val="44"/>
    <w:qFormat/>
    <w:uiPriority w:val="0"/>
    <w:rPr>
      <w:rFonts w:hint="eastAsia" w:ascii="宋体" w:hAnsi="宋体" w:eastAsia="宋体" w:cs="宋体"/>
      <w:color w:val="000000"/>
      <w:sz w:val="24"/>
      <w:szCs w:val="24"/>
      <w:u w:val="none"/>
    </w:rPr>
  </w:style>
  <w:style w:type="paragraph" w:customStyle="1" w:styleId="92">
    <w:name w:val="表标"/>
    <w:basedOn w:val="1"/>
    <w:next w:val="1"/>
    <w:qFormat/>
    <w:uiPriority w:val="0"/>
    <w:pPr>
      <w:keepNext/>
      <w:keepLines/>
      <w:widowControl/>
      <w:autoSpaceDE w:val="0"/>
      <w:autoSpaceDN w:val="0"/>
      <w:adjustRightInd w:val="0"/>
      <w:snapToGrid w:val="0"/>
      <w:spacing w:before="80" w:after="80" w:line="300" w:lineRule="auto"/>
      <w:jc w:val="center"/>
      <w:textAlignment w:val="baseline"/>
    </w:pPr>
    <w:rPr>
      <w:rFonts w:ascii="黑体" w:eastAsia="黑体"/>
      <w:color w:val="000000"/>
      <w:kern w:val="0"/>
    </w:rPr>
  </w:style>
  <w:style w:type="paragraph" w:customStyle="1" w:styleId="93">
    <w:name w:val="样式6"/>
    <w:basedOn w:val="4"/>
    <w:qFormat/>
    <w:uiPriority w:val="0"/>
    <w:pPr>
      <w:keepLines w:val="0"/>
      <w:tabs>
        <w:tab w:val="left" w:pos="482"/>
      </w:tabs>
      <w:spacing w:line="500" w:lineRule="atLeast"/>
      <w:textAlignment w:val="baseline"/>
    </w:pPr>
    <w:rPr>
      <w:color w:val="000000"/>
      <w:kern w:val="0"/>
      <w:szCs w:val="20"/>
    </w:rPr>
  </w:style>
  <w:style w:type="paragraph" w:customStyle="1" w:styleId="94">
    <w:name w:val="正文文本缩进1"/>
    <w:basedOn w:val="1"/>
    <w:qFormat/>
    <w:uiPriority w:val="0"/>
    <w:pPr>
      <w:ind w:firstLine="720" w:firstLineChars="225"/>
    </w:pPr>
    <w:rPr>
      <w:rFonts w:ascii="仿宋_GB2312" w:eastAsia="仿宋_GB2312"/>
      <w:sz w:val="32"/>
    </w:rPr>
  </w:style>
  <w:style w:type="character" w:customStyle="1" w:styleId="95">
    <w:name w:val="fontborder"/>
    <w:basedOn w:val="44"/>
    <w:qFormat/>
    <w:uiPriority w:val="0"/>
    <w:rPr>
      <w:bdr w:val="single" w:color="000000" w:sz="6" w:space="0"/>
    </w:rPr>
  </w:style>
  <w:style w:type="character" w:customStyle="1" w:styleId="96">
    <w:name w:val="fontstrikethrough"/>
    <w:basedOn w:val="44"/>
    <w:qFormat/>
    <w:uiPriority w:val="0"/>
    <w:rPr>
      <w:strike/>
    </w:rPr>
  </w:style>
  <w:style w:type="paragraph" w:customStyle="1" w:styleId="97">
    <w:name w:val="cucd-0"/>
    <w:qFormat/>
    <w:uiPriority w:val="0"/>
    <w:pPr>
      <w:spacing w:line="360" w:lineRule="auto"/>
      <w:ind w:firstLine="480" w:firstLineChars="200"/>
    </w:pPr>
    <w:rPr>
      <w:rFonts w:ascii="Times New Roman" w:hAnsi="Times New Roman" w:eastAsia="宋体" w:cs="Times New Roman"/>
      <w:kern w:val="2"/>
      <w:sz w:val="24"/>
      <w:szCs w:val="24"/>
      <w:lang w:val="en-US" w:eastAsia="zh-CN" w:bidi="ar-SA"/>
    </w:rPr>
  </w:style>
  <w:style w:type="paragraph" w:customStyle="1" w:styleId="98">
    <w:name w:val="样式 样式 样式 首行缩进:  1.5 字符 + 首行缩进:  1.5 字符 + 首行缩进:  1.5 字符"/>
    <w:basedOn w:val="1"/>
    <w:qFormat/>
    <w:uiPriority w:val="0"/>
    <w:pPr>
      <w:ind w:firstLine="150" w:firstLineChars="150"/>
    </w:pPr>
    <w:rPr>
      <w:rFonts w:cs="宋体"/>
    </w:rPr>
  </w:style>
  <w:style w:type="character" w:customStyle="1" w:styleId="99">
    <w:name w:val="apple-converted-space"/>
    <w:basedOn w:val="44"/>
    <w:qFormat/>
    <w:uiPriority w:val="0"/>
  </w:style>
  <w:style w:type="character" w:customStyle="1" w:styleId="100">
    <w:name w:val="正文文本缩进 字符"/>
    <w:link w:val="19"/>
    <w:qFormat/>
    <w:uiPriority w:val="0"/>
    <w:rPr>
      <w:rFonts w:ascii="仿宋_GB2312" w:eastAsia="仿宋_GB2312"/>
      <w:sz w:val="32"/>
      <w:szCs w:val="20"/>
    </w:rPr>
  </w:style>
  <w:style w:type="paragraph" w:customStyle="1" w:styleId="101">
    <w:name w:val="报告正文"/>
    <w:basedOn w:val="1"/>
    <w:qFormat/>
    <w:uiPriority w:val="0"/>
    <w:pPr>
      <w:spacing w:line="500" w:lineRule="exact"/>
      <w:ind w:firstLine="200"/>
    </w:pPr>
    <w:rPr>
      <w:rFonts w:ascii="宋体"/>
      <w:spacing w:val="5"/>
    </w:rPr>
  </w:style>
  <w:style w:type="paragraph" w:customStyle="1" w:styleId="102">
    <w:name w:val="_Style 3"/>
    <w:basedOn w:val="1"/>
    <w:qFormat/>
    <w:uiPriority w:val="0"/>
    <w:pPr>
      <w:ind w:firstLine="520"/>
    </w:pPr>
    <w:rPr>
      <w:rFonts w:ascii="黑体" w:hAnsi="Calibri" w:eastAsia="黑体"/>
      <w:szCs w:val="22"/>
    </w:rPr>
  </w:style>
  <w:style w:type="paragraph" w:customStyle="1" w:styleId="103">
    <w:name w:val="2"/>
    <w:basedOn w:val="1"/>
    <w:next w:val="33"/>
    <w:qFormat/>
    <w:uiPriority w:val="0"/>
    <w:pPr>
      <w:ind w:firstLine="527"/>
    </w:pPr>
    <w:rPr>
      <w:szCs w:val="25"/>
    </w:rPr>
  </w:style>
  <w:style w:type="paragraph" w:customStyle="1" w:styleId="104">
    <w:name w:val="_Style 1"/>
    <w:basedOn w:val="1"/>
    <w:qFormat/>
    <w:uiPriority w:val="0"/>
    <w:pPr>
      <w:ind w:firstLine="520"/>
    </w:pPr>
    <w:rPr>
      <w:rFonts w:ascii="黑体" w:hAnsi="Calibri" w:eastAsia="黑体"/>
      <w:szCs w:val="22"/>
    </w:rPr>
  </w:style>
  <w:style w:type="character" w:customStyle="1" w:styleId="105">
    <w:name w:val="标题 3 字符"/>
    <w:link w:val="5"/>
    <w:qFormat/>
    <w:uiPriority w:val="1"/>
    <w:rPr>
      <w:rFonts w:eastAsia="黑体" w:cstheme="minorBidi"/>
      <w:kern w:val="2"/>
      <w:sz w:val="24"/>
      <w:szCs w:val="24"/>
    </w:rPr>
  </w:style>
  <w:style w:type="paragraph" w:customStyle="1" w:styleId="106">
    <w:name w:val="_Style 2"/>
    <w:basedOn w:val="1"/>
    <w:qFormat/>
    <w:uiPriority w:val="0"/>
    <w:pPr>
      <w:ind w:firstLine="520"/>
    </w:pPr>
    <w:rPr>
      <w:rFonts w:ascii="黑体" w:hAnsi="Calibri" w:eastAsia="黑体"/>
      <w:szCs w:val="22"/>
    </w:rPr>
  </w:style>
  <w:style w:type="character" w:customStyle="1" w:styleId="107">
    <w:name w:val="正文首行缩进 Char"/>
    <w:semiHidden/>
    <w:qFormat/>
    <w:uiPriority w:val="0"/>
    <w:rPr>
      <w:rFonts w:ascii="Arial" w:hAnsi="Arial" w:eastAsia="宋体"/>
      <w:snapToGrid w:val="0"/>
      <w:kern w:val="28"/>
      <w:sz w:val="24"/>
      <w:szCs w:val="24"/>
      <w:lang w:val="en-US" w:eastAsia="zh-CN" w:bidi="ar-SA"/>
    </w:rPr>
  </w:style>
  <w:style w:type="paragraph" w:customStyle="1" w:styleId="108">
    <w:name w:val="样式1"/>
    <w:basedOn w:val="1"/>
    <w:link w:val="117"/>
    <w:qFormat/>
    <w:uiPriority w:val="0"/>
    <w:pPr>
      <w:widowControl/>
      <w:spacing w:line="440" w:lineRule="exact"/>
      <w:ind w:firstLine="200"/>
    </w:pPr>
    <w:rPr>
      <w:rFonts w:ascii="Arial" w:hAnsi="Arial"/>
      <w:snapToGrid w:val="0"/>
      <w:kern w:val="0"/>
    </w:rPr>
  </w:style>
  <w:style w:type="paragraph" w:customStyle="1" w:styleId="109">
    <w:name w:val="列出段落1"/>
    <w:basedOn w:val="1"/>
    <w:qFormat/>
    <w:uiPriority w:val="34"/>
    <w:pPr>
      <w:ind w:firstLine="420"/>
    </w:pPr>
  </w:style>
  <w:style w:type="paragraph" w:customStyle="1" w:styleId="110">
    <w:name w:val="列出段落2"/>
    <w:basedOn w:val="1"/>
    <w:qFormat/>
    <w:uiPriority w:val="99"/>
    <w:pPr>
      <w:ind w:firstLine="420"/>
    </w:pPr>
  </w:style>
  <w:style w:type="character" w:customStyle="1" w:styleId="111">
    <w:name w:val="正文缩进 字符"/>
    <w:link w:val="15"/>
    <w:qFormat/>
    <w:uiPriority w:val="0"/>
    <w:rPr>
      <w:rFonts w:cstheme="minorBidi"/>
      <w:kern w:val="2"/>
      <w:sz w:val="24"/>
    </w:rPr>
  </w:style>
  <w:style w:type="character" w:customStyle="1" w:styleId="112">
    <w:name w:val="样式2 Char"/>
    <w:link w:val="113"/>
    <w:qFormat/>
    <w:uiPriority w:val="0"/>
    <w:rPr>
      <w:sz w:val="24"/>
    </w:rPr>
  </w:style>
  <w:style w:type="paragraph" w:customStyle="1" w:styleId="113">
    <w:name w:val="样式2"/>
    <w:basedOn w:val="1"/>
    <w:link w:val="112"/>
    <w:qFormat/>
    <w:uiPriority w:val="0"/>
    <w:pPr>
      <w:ind w:firstLine="200"/>
    </w:pPr>
    <w:rPr>
      <w:rFonts w:cs="Times New Roman"/>
      <w:kern w:val="0"/>
      <w:szCs w:val="20"/>
    </w:rPr>
  </w:style>
  <w:style w:type="character" w:customStyle="1" w:styleId="114">
    <w:name w:val="表格 Char"/>
    <w:link w:val="115"/>
    <w:qFormat/>
    <w:uiPriority w:val="0"/>
    <w:rPr>
      <w:sz w:val="24"/>
    </w:rPr>
  </w:style>
  <w:style w:type="paragraph" w:customStyle="1" w:styleId="115">
    <w:name w:val="表格"/>
    <w:basedOn w:val="2"/>
    <w:next w:val="2"/>
    <w:link w:val="114"/>
    <w:qFormat/>
    <w:uiPriority w:val="0"/>
    <w:pPr>
      <w:adjustRightInd w:val="0"/>
      <w:spacing w:line="400" w:lineRule="atLeast"/>
      <w:ind w:firstLine="0" w:firstLineChars="0"/>
      <w:jc w:val="center"/>
    </w:pPr>
    <w:rPr>
      <w:rFonts w:cs="Times New Roman"/>
      <w:kern w:val="0"/>
      <w:szCs w:val="20"/>
    </w:rPr>
  </w:style>
  <w:style w:type="character" w:customStyle="1" w:styleId="116">
    <w:name w:val="纯文本 字符"/>
    <w:link w:val="23"/>
    <w:qFormat/>
    <w:uiPriority w:val="99"/>
    <w:rPr>
      <w:rFonts w:ascii="宋体" w:hAnsi="Courier New" w:cstheme="minorBidi"/>
      <w:kern w:val="2"/>
      <w:sz w:val="24"/>
    </w:rPr>
  </w:style>
  <w:style w:type="character" w:customStyle="1" w:styleId="117">
    <w:name w:val="样式1 Char"/>
    <w:link w:val="108"/>
    <w:qFormat/>
    <w:uiPriority w:val="0"/>
    <w:rPr>
      <w:rFonts w:ascii="Arial" w:hAnsi="Arial" w:cstheme="minorBidi"/>
      <w:snapToGrid w:val="0"/>
      <w:sz w:val="24"/>
      <w:szCs w:val="24"/>
    </w:rPr>
  </w:style>
  <w:style w:type="paragraph" w:customStyle="1" w:styleId="118">
    <w:name w:val="reader-word-layer"/>
    <w:basedOn w:val="1"/>
    <w:qFormat/>
    <w:uiPriority w:val="0"/>
    <w:pPr>
      <w:widowControl/>
      <w:spacing w:before="100" w:beforeAutospacing="1" w:after="100" w:afterAutospacing="1" w:line="240" w:lineRule="auto"/>
      <w:ind w:firstLine="0" w:firstLineChars="0"/>
      <w:jc w:val="left"/>
    </w:pPr>
    <w:rPr>
      <w:rFonts w:ascii="宋体" w:hAnsi="宋体" w:cs="宋体"/>
      <w:kern w:val="0"/>
    </w:rPr>
  </w:style>
  <w:style w:type="character" w:customStyle="1" w:styleId="119">
    <w:name w:val="正文1 Char"/>
    <w:link w:val="120"/>
    <w:qFormat/>
    <w:uiPriority w:val="0"/>
    <w:rPr>
      <w:sz w:val="24"/>
    </w:rPr>
  </w:style>
  <w:style w:type="paragraph" w:customStyle="1" w:styleId="120">
    <w:name w:val="正文1"/>
    <w:basedOn w:val="1"/>
    <w:link w:val="119"/>
    <w:qFormat/>
    <w:uiPriority w:val="0"/>
    <w:pPr>
      <w:adjustRightInd w:val="0"/>
      <w:snapToGrid w:val="0"/>
      <w:spacing w:line="440" w:lineRule="exact"/>
      <w:ind w:firstLine="200"/>
    </w:pPr>
    <w:rPr>
      <w:rFonts w:cs="Times New Roman"/>
      <w:kern w:val="0"/>
      <w:szCs w:val="20"/>
    </w:rPr>
  </w:style>
  <w:style w:type="character" w:customStyle="1" w:styleId="121">
    <w:name w:val="表头 Char Char Char"/>
    <w:link w:val="122"/>
    <w:qFormat/>
    <w:uiPriority w:val="0"/>
    <w:rPr>
      <w:rFonts w:eastAsia="Cambria Math"/>
      <w:bCs/>
      <w:sz w:val="24"/>
      <w:szCs w:val="24"/>
      <w:lang w:val="zh-CN"/>
    </w:rPr>
  </w:style>
  <w:style w:type="paragraph" w:customStyle="1" w:styleId="122">
    <w:name w:val="表头"/>
    <w:basedOn w:val="1"/>
    <w:next w:val="1"/>
    <w:link w:val="121"/>
    <w:qFormat/>
    <w:uiPriority w:val="0"/>
    <w:pPr>
      <w:adjustRightInd w:val="0"/>
      <w:snapToGrid w:val="0"/>
      <w:spacing w:before="60" w:after="60" w:line="240" w:lineRule="auto"/>
      <w:ind w:firstLine="0" w:firstLineChars="0"/>
      <w:jc w:val="center"/>
    </w:pPr>
    <w:rPr>
      <w:rFonts w:eastAsia="Cambria Math" w:cs="Times New Roman"/>
      <w:bCs/>
      <w:kern w:val="0"/>
      <w:lang w:val="zh-CN"/>
    </w:rPr>
  </w:style>
  <w:style w:type="paragraph" w:customStyle="1" w:styleId="123">
    <w:name w:val="武正文"/>
    <w:basedOn w:val="1"/>
    <w:qFormat/>
    <w:uiPriority w:val="0"/>
    <w:pPr>
      <w:adjustRightInd w:val="0"/>
      <w:snapToGrid w:val="0"/>
      <w:ind w:firstLine="200"/>
    </w:pPr>
    <w:rPr>
      <w:rFonts w:hAnsi="宋体" w:cs="Times New Roman"/>
      <w:color w:val="000000"/>
    </w:rPr>
  </w:style>
  <w:style w:type="character" w:customStyle="1" w:styleId="124">
    <w:name w:val="标题 字符"/>
    <w:basedOn w:val="44"/>
    <w:link w:val="39"/>
    <w:qFormat/>
    <w:uiPriority w:val="0"/>
    <w:rPr>
      <w:rFonts w:asciiTheme="majorHAnsi" w:hAnsiTheme="majorHAnsi" w:eastAsiaTheme="majorEastAsia" w:cstheme="majorBidi"/>
      <w:b/>
      <w:bCs/>
      <w:kern w:val="2"/>
      <w:sz w:val="32"/>
      <w:szCs w:val="32"/>
    </w:rPr>
  </w:style>
  <w:style w:type="paragraph" w:customStyle="1" w:styleId="125">
    <w:name w:val="TOC 标题1"/>
    <w:basedOn w:val="3"/>
    <w:next w:val="1"/>
    <w:unhideWhenUsed/>
    <w:qFormat/>
    <w:uiPriority w:val="39"/>
    <w:pPr>
      <w:widowControl/>
      <w:numPr>
        <w:numId w:val="0"/>
      </w:numPr>
      <w:spacing w:before="480" w:line="276" w:lineRule="auto"/>
      <w:outlineLvl w:val="9"/>
    </w:pPr>
    <w:rPr>
      <w:rFonts w:asciiTheme="majorHAnsi" w:hAnsiTheme="majorHAnsi" w:eastAsiaTheme="majorEastAsia" w:cstheme="majorBidi"/>
      <w:bCs/>
      <w:color w:val="2E75B6" w:themeColor="accent1" w:themeShade="BF"/>
      <w:kern w:val="0"/>
      <w:sz w:val="28"/>
      <w:szCs w:val="28"/>
    </w:rPr>
  </w:style>
  <w:style w:type="character" w:customStyle="1" w:styleId="126">
    <w:name w:val="正文缩进 Char"/>
    <w:basedOn w:val="44"/>
    <w:qFormat/>
    <w:uiPriority w:val="0"/>
    <w:rPr>
      <w:rFonts w:eastAsia="宋体"/>
      <w:kern w:val="2"/>
      <w:sz w:val="21"/>
      <w:szCs w:val="24"/>
      <w:lang w:val="en-US" w:eastAsia="zh-CN" w:bidi="ar-SA"/>
    </w:rPr>
  </w:style>
  <w:style w:type="paragraph" w:customStyle="1" w:styleId="127">
    <w:name w:val="正文四号"/>
    <w:basedOn w:val="1"/>
    <w:qFormat/>
    <w:uiPriority w:val="0"/>
    <w:pPr>
      <w:adjustRightInd w:val="0"/>
      <w:snapToGrid w:val="0"/>
      <w:ind w:right="960" w:firstLine="0" w:firstLineChars="0"/>
      <w:jc w:val="center"/>
      <w:textAlignment w:val="baseline"/>
    </w:pPr>
    <w:rPr>
      <w:rFonts w:hAnsi="宋体" w:cs="Times New Roman"/>
      <w:b/>
      <w:color w:val="000000"/>
      <w:kern w:val="0"/>
      <w:szCs w:val="20"/>
    </w:rPr>
  </w:style>
  <w:style w:type="paragraph" w:customStyle="1" w:styleId="128">
    <w:name w:val="内容11"/>
    <w:basedOn w:val="23"/>
    <w:qFormat/>
    <w:uiPriority w:val="0"/>
    <w:pPr>
      <w:adjustRightInd w:val="0"/>
      <w:ind w:right="-92" w:rightChars="-44" w:firstLine="415" w:firstLineChars="179"/>
      <w:textAlignment w:val="baseline"/>
    </w:pPr>
    <w:rPr>
      <w:rFonts w:hAnsi="宋体" w:cs="宋体"/>
      <w:spacing w:val="-4"/>
      <w:position w:val="6"/>
      <w:szCs w:val="24"/>
    </w:rPr>
  </w:style>
  <w:style w:type="paragraph" w:customStyle="1" w:styleId="129">
    <w:name w:val="样式 Times New Roman 加粗 两端对齐 首行缩进:  0.85 厘米 行距: 固定值 22 磅"/>
    <w:basedOn w:val="1"/>
    <w:qFormat/>
    <w:uiPriority w:val="0"/>
    <w:pPr>
      <w:widowControl/>
      <w:spacing w:line="440" w:lineRule="exact"/>
      <w:ind w:firstLine="200"/>
    </w:pPr>
    <w:rPr>
      <w:rFonts w:cs="宋体"/>
      <w:b/>
      <w:bCs/>
      <w:kern w:val="0"/>
    </w:rPr>
  </w:style>
  <w:style w:type="paragraph" w:customStyle="1" w:styleId="130">
    <w:name w:val="xl28"/>
    <w:basedOn w:val="1"/>
    <w:qFormat/>
    <w:uiPriority w:val="0"/>
    <w:pPr>
      <w:widowControl/>
      <w:pBdr>
        <w:bottom w:val="single" w:color="auto" w:sz="4" w:space="0"/>
        <w:right w:val="single" w:color="auto" w:sz="4" w:space="0"/>
      </w:pBdr>
      <w:spacing w:before="100" w:beforeAutospacing="1" w:after="100" w:afterAutospacing="1"/>
      <w:jc w:val="center"/>
      <w:textAlignment w:val="top"/>
    </w:pPr>
    <w:rPr>
      <w:kern w:val="0"/>
    </w:rPr>
  </w:style>
  <w:style w:type="paragraph" w:customStyle="1" w:styleId="131">
    <w:name w:val="列出段落3"/>
    <w:basedOn w:val="1"/>
    <w:qFormat/>
    <w:uiPriority w:val="0"/>
    <w:pPr>
      <w:ind w:firstLine="420"/>
    </w:pPr>
    <w:rPr>
      <w:rFonts w:ascii="@仿宋_GB2312" w:hAnsi="@仿宋_GB2312" w:cs="@仿宋_GB2312"/>
      <w:szCs w:val="20"/>
    </w:rPr>
  </w:style>
  <w:style w:type="paragraph" w:customStyle="1" w:styleId="132">
    <w:name w:val="表文"/>
    <w:basedOn w:val="1"/>
    <w:next w:val="1"/>
    <w:qFormat/>
    <w:uiPriority w:val="0"/>
    <w:pPr>
      <w:spacing w:line="360" w:lineRule="exact"/>
      <w:ind w:firstLine="200"/>
      <w:jc w:val="center"/>
    </w:pPr>
    <w:rPr>
      <w:kern w:val="0"/>
      <w:szCs w:val="20"/>
    </w:rPr>
  </w:style>
  <w:style w:type="paragraph" w:customStyle="1" w:styleId="133">
    <w:name w:val="正文(首行缩进)"/>
    <w:basedOn w:val="1"/>
    <w:qFormat/>
    <w:uiPriority w:val="0"/>
    <w:pPr>
      <w:adjustRightInd w:val="0"/>
      <w:snapToGrid w:val="0"/>
      <w:ind w:firstLine="200"/>
    </w:pPr>
    <w:rPr>
      <w:rFonts w:eastAsia="Sim Sun"/>
      <w:snapToGrid w:val="0"/>
      <w:kern w:val="0"/>
    </w:rPr>
  </w:style>
  <w:style w:type="paragraph" w:customStyle="1" w:styleId="134">
    <w:name w:val="样式 样式 样式 样式 正文 + 首行缩进:  2 字符 + 首行缩进:  2 字符 + 首行缩进:  2 字符 +"/>
    <w:basedOn w:val="1"/>
    <w:qFormat/>
    <w:uiPriority w:val="0"/>
    <w:pPr>
      <w:ind w:firstLine="200"/>
    </w:pPr>
    <w:rPr>
      <w:rFonts w:ascii="宋体" w:hAnsi="宋体" w:cs="宋体"/>
      <w:kern w:val="0"/>
    </w:rPr>
  </w:style>
  <w:style w:type="paragraph" w:customStyle="1" w:styleId="135">
    <w:name w:val="xl32"/>
    <w:basedOn w:val="1"/>
    <w:qFormat/>
    <w:uiPriority w:val="0"/>
    <w:pPr>
      <w:widowControl/>
      <w:pBdr>
        <w:left w:val="single" w:color="auto" w:sz="4" w:space="0"/>
        <w:bottom w:val="single" w:color="auto" w:sz="4" w:space="0"/>
        <w:right w:val="single" w:color="auto" w:sz="4" w:space="0"/>
      </w:pBdr>
      <w:spacing w:before="100" w:after="100"/>
      <w:jc w:val="center"/>
    </w:pPr>
    <w:rPr>
      <w:rFonts w:ascii="仿宋_GB2312" w:hAnsi="宋体" w:eastAsia="仿宋_GB2312"/>
      <w:kern w:val="0"/>
      <w:szCs w:val="20"/>
    </w:rPr>
  </w:style>
  <w:style w:type="paragraph" w:customStyle="1" w:styleId="136">
    <w:name w:val="标题111"/>
    <w:basedOn w:val="1"/>
    <w:qFormat/>
    <w:uiPriority w:val="0"/>
    <w:rPr>
      <w:b/>
    </w:rPr>
  </w:style>
  <w:style w:type="paragraph" w:customStyle="1" w:styleId="137">
    <w:name w:val="文"/>
    <w:basedOn w:val="1"/>
    <w:qFormat/>
    <w:uiPriority w:val="0"/>
    <w:pPr>
      <w:ind w:firstLine="480"/>
    </w:pPr>
  </w:style>
  <w:style w:type="paragraph" w:customStyle="1" w:styleId="138">
    <w:name w:val="正文2"/>
    <w:basedOn w:val="1"/>
    <w:qFormat/>
    <w:uiPriority w:val="0"/>
    <w:pPr>
      <w:ind w:firstLine="480"/>
    </w:pPr>
    <w:rPr>
      <w:rFonts w:ascii="宋体" w:hAnsi="宋体"/>
    </w:rPr>
  </w:style>
  <w:style w:type="paragraph" w:customStyle="1" w:styleId="139">
    <w:name w:val="5zw"/>
    <w:basedOn w:val="1"/>
    <w:qFormat/>
    <w:uiPriority w:val="0"/>
    <w:pPr>
      <w:autoSpaceDE w:val="0"/>
      <w:autoSpaceDN w:val="0"/>
      <w:adjustRightInd w:val="0"/>
      <w:ind w:firstLine="480"/>
    </w:pPr>
    <w:rPr>
      <w:snapToGrid w:val="0"/>
      <w:kern w:val="0"/>
    </w:rPr>
  </w:style>
  <w:style w:type="paragraph" w:customStyle="1" w:styleId="140">
    <w:name w:val="ae正文zzzzzzzz"/>
    <w:basedOn w:val="1"/>
    <w:link w:val="144"/>
    <w:qFormat/>
    <w:uiPriority w:val="0"/>
    <w:pPr>
      <w:ind w:firstLine="1092"/>
    </w:pPr>
    <w:rPr>
      <w:kern w:val="0"/>
      <w:szCs w:val="20"/>
    </w:rPr>
  </w:style>
  <w:style w:type="paragraph" w:customStyle="1" w:styleId="141">
    <w:name w:val="a表内第一行zzzzzzzzzz"/>
    <w:basedOn w:val="142"/>
    <w:qFormat/>
    <w:uiPriority w:val="0"/>
    <w:rPr>
      <w:b/>
    </w:rPr>
  </w:style>
  <w:style w:type="paragraph" w:customStyle="1" w:styleId="142">
    <w:name w:val="a表内格式zzzzzzz"/>
    <w:basedOn w:val="1"/>
    <w:next w:val="143"/>
    <w:qFormat/>
    <w:uiPriority w:val="0"/>
    <w:pPr>
      <w:spacing w:line="300" w:lineRule="exact"/>
      <w:jc w:val="center"/>
    </w:pPr>
    <w:rPr>
      <w:rFonts w:cs="宋体"/>
      <w:szCs w:val="20"/>
    </w:rPr>
  </w:style>
  <w:style w:type="paragraph" w:customStyle="1" w:styleId="143">
    <w:name w:val="a表后第一行zzzzzzzzzzzzzz"/>
    <w:basedOn w:val="1"/>
    <w:qFormat/>
    <w:uiPriority w:val="0"/>
    <w:pPr>
      <w:spacing w:before="50" w:beforeLines="50"/>
      <w:ind w:firstLine="1092"/>
    </w:pPr>
    <w:rPr>
      <w:rFonts w:cs="宋体"/>
      <w:szCs w:val="20"/>
    </w:rPr>
  </w:style>
  <w:style w:type="character" w:customStyle="1" w:styleId="144">
    <w:name w:val="ae正文zzzzzzzz Char"/>
    <w:link w:val="140"/>
    <w:qFormat/>
    <w:uiPriority w:val="0"/>
    <w:rPr>
      <w:kern w:val="0"/>
      <w:sz w:val="24"/>
      <w:szCs w:val="20"/>
    </w:rPr>
  </w:style>
  <w:style w:type="paragraph" w:customStyle="1" w:styleId="145">
    <w:name w:val="样式 样式 正文（赵志杰） + 首行缩进:  0 字符 + 行距: 固定值 24 磅"/>
    <w:basedOn w:val="1"/>
    <w:qFormat/>
    <w:uiPriority w:val="0"/>
    <w:pPr>
      <w:ind w:firstLine="200"/>
    </w:pPr>
    <w:rPr>
      <w:rFonts w:cs="宋体"/>
      <w:szCs w:val="20"/>
    </w:rPr>
  </w:style>
  <w:style w:type="paragraph" w:customStyle="1" w:styleId="146">
    <w:name w:val="正文缩进1"/>
    <w:basedOn w:val="1"/>
    <w:qFormat/>
    <w:uiPriority w:val="0"/>
    <w:pPr>
      <w:adjustRightInd w:val="0"/>
      <w:spacing w:line="480" w:lineRule="atLeast"/>
      <w:ind w:firstLine="595"/>
      <w:textAlignment w:val="baseline"/>
    </w:pPr>
    <w:rPr>
      <w:kern w:val="0"/>
      <w:sz w:val="28"/>
      <w:szCs w:val="20"/>
    </w:rPr>
  </w:style>
  <w:style w:type="paragraph" w:customStyle="1" w:styleId="147">
    <w:name w:val="S正文段落"/>
    <w:basedOn w:val="1"/>
    <w:qFormat/>
    <w:uiPriority w:val="0"/>
    <w:pPr>
      <w:snapToGrid w:val="0"/>
      <w:ind w:firstLine="200"/>
    </w:pPr>
    <w:rPr>
      <w:kern w:val="0"/>
    </w:rPr>
  </w:style>
  <w:style w:type="character" w:customStyle="1" w:styleId="148">
    <w:name w:val="font31"/>
    <w:qFormat/>
    <w:uiPriority w:val="0"/>
    <w:rPr>
      <w:rFonts w:hint="default" w:ascii="Times New Roman" w:hAnsi="Times New Roman" w:cs="Times New Roman"/>
      <w:b/>
      <w:color w:val="000000"/>
      <w:sz w:val="21"/>
      <w:szCs w:val="21"/>
      <w:u w:val="none"/>
    </w:rPr>
  </w:style>
  <w:style w:type="character" w:customStyle="1" w:styleId="149">
    <w:name w:val="font61"/>
    <w:qFormat/>
    <w:uiPriority w:val="0"/>
    <w:rPr>
      <w:rFonts w:hint="default" w:ascii="Times New Roman" w:hAnsi="Times New Roman" w:cs="Times New Roman"/>
      <w:color w:val="000000"/>
      <w:sz w:val="21"/>
      <w:szCs w:val="21"/>
      <w:u w:val="none"/>
      <w:vertAlign w:val="superscript"/>
    </w:rPr>
  </w:style>
  <w:style w:type="paragraph" w:customStyle="1" w:styleId="150">
    <w:name w:val="ac三级标题zzzzz"/>
    <w:basedOn w:val="1"/>
    <w:next w:val="140"/>
    <w:qFormat/>
    <w:uiPriority w:val="0"/>
    <w:pPr>
      <w:keepNext/>
      <w:keepLines/>
      <w:ind w:firstLine="0" w:firstLineChars="0"/>
      <w:outlineLvl w:val="2"/>
    </w:pPr>
    <w:rPr>
      <w:rFonts w:eastAsia="黑体" w:cs="宋体"/>
      <w:bCs/>
      <w:szCs w:val="20"/>
    </w:rPr>
  </w:style>
  <w:style w:type="paragraph" w:customStyle="1" w:styleId="151">
    <w:name w:val="a表头zzzzzzzzzzzzzz"/>
    <w:basedOn w:val="1"/>
    <w:next w:val="141"/>
    <w:qFormat/>
    <w:uiPriority w:val="0"/>
    <w:pPr>
      <w:spacing w:before="62" w:after="62"/>
      <w:jc w:val="center"/>
    </w:pPr>
    <w:rPr>
      <w:rFonts w:eastAsia="黑体" w:cs="宋体"/>
      <w:szCs w:val="20"/>
    </w:rPr>
  </w:style>
  <w:style w:type="character" w:customStyle="1" w:styleId="152">
    <w:name w:val="hover28"/>
    <w:basedOn w:val="44"/>
    <w:qFormat/>
    <w:uiPriority w:val="0"/>
  </w:style>
  <w:style w:type="character" w:customStyle="1" w:styleId="153">
    <w:name w:val="bsharetext"/>
    <w:basedOn w:val="44"/>
    <w:qFormat/>
    <w:uiPriority w:val="0"/>
  </w:style>
  <w:style w:type="paragraph" w:customStyle="1" w:styleId="154">
    <w:name w:val="表内"/>
    <w:basedOn w:val="1"/>
    <w:qFormat/>
    <w:uiPriority w:val="0"/>
    <w:pPr>
      <w:spacing w:line="240" w:lineRule="auto"/>
      <w:ind w:firstLine="0" w:firstLineChars="0"/>
      <w:jc w:val="center"/>
    </w:pPr>
    <w:rPr>
      <w:sz w:val="21"/>
    </w:rPr>
  </w:style>
  <w:style w:type="paragraph" w:customStyle="1" w:styleId="155">
    <w:name w:val="No Spacing1"/>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156">
    <w:name w:val="2级标题2"/>
    <w:basedOn w:val="1"/>
    <w:qFormat/>
    <w:uiPriority w:val="0"/>
    <w:pPr>
      <w:autoSpaceDE w:val="0"/>
      <w:autoSpaceDN w:val="0"/>
      <w:adjustRightInd w:val="0"/>
      <w:outlineLvl w:val="1"/>
    </w:pPr>
    <w:rPr>
      <w:rFonts w:ascii="仿宋_GB2312" w:hAnsi="仿宋_GB2312" w:cs="宋体"/>
      <w:b/>
      <w:sz w:val="30"/>
      <w:szCs w:val="30"/>
    </w:rPr>
  </w:style>
  <w:style w:type="paragraph" w:styleId="157">
    <w:name w:val="List Paragraph"/>
    <w:basedOn w:val="1"/>
    <w:qFormat/>
    <w:uiPriority w:val="1"/>
    <w:pPr>
      <w:ind w:firstLine="420"/>
    </w:pPr>
  </w:style>
  <w:style w:type="paragraph" w:customStyle="1" w:styleId="158">
    <w:name w:val="样式 四号 首行缩进:  2 字符"/>
    <w:basedOn w:val="1"/>
    <w:qFormat/>
    <w:uiPriority w:val="0"/>
    <w:pPr>
      <w:spacing w:line="480" w:lineRule="atLeast"/>
      <w:ind w:firstLine="200"/>
    </w:pPr>
  </w:style>
  <w:style w:type="paragraph" w:styleId="159">
    <w:name w:val="No Spacing"/>
    <w:next w:val="23"/>
    <w:qFormat/>
    <w:uiPriority w:val="0"/>
    <w:pPr>
      <w:widowControl w:val="0"/>
      <w:tabs>
        <w:tab w:val="center" w:pos="501"/>
      </w:tabs>
      <w:snapToGrid w:val="0"/>
      <w:jc w:val="center"/>
    </w:pPr>
    <w:rPr>
      <w:rFonts w:ascii="Times New Roman" w:hAnsi="Times New Roman" w:eastAsia="宋体" w:cs="Times New Roman"/>
      <w:color w:val="000000"/>
      <w:sz w:val="21"/>
      <w:szCs w:val="21"/>
      <w:lang w:val="en-US" w:eastAsia="zh-CN" w:bidi="en-US"/>
    </w:rPr>
  </w:style>
  <w:style w:type="table" w:customStyle="1" w:styleId="160">
    <w:name w:val="TableGrid"/>
    <w:qFormat/>
    <w:uiPriority w:val="0"/>
    <w:tblPr>
      <w:tblCellMar>
        <w:top w:w="0" w:type="dxa"/>
        <w:left w:w="0" w:type="dxa"/>
        <w:bottom w:w="0" w:type="dxa"/>
        <w:right w:w="0" w:type="dxa"/>
      </w:tblCellMar>
    </w:tblPr>
  </w:style>
  <w:style w:type="paragraph" w:customStyle="1" w:styleId="161">
    <w:name w:val="样式 正文文字 +"/>
    <w:basedOn w:val="2"/>
    <w:qFormat/>
    <w:uiPriority w:val="0"/>
    <w:pPr>
      <w:widowControl/>
      <w:adjustRightInd w:val="0"/>
      <w:spacing w:before="60" w:after="60" w:line="264" w:lineRule="auto"/>
      <w:ind w:firstLine="110" w:firstLineChars="110"/>
      <w:jc w:val="left"/>
      <w:textAlignment w:val="baseline"/>
    </w:pPr>
    <w:rPr>
      <w:rFonts w:eastAsia="仿宋_GB2312"/>
      <w:szCs w:val="20"/>
    </w:rPr>
  </w:style>
  <w:style w:type="paragraph" w:customStyle="1" w:styleId="162">
    <w:name w:val="lyb表头"/>
    <w:basedOn w:val="1"/>
    <w:qFormat/>
    <w:uiPriority w:val="0"/>
    <w:pPr>
      <w:jc w:val="center"/>
    </w:pPr>
    <w:rPr>
      <w:b/>
    </w:rPr>
  </w:style>
  <w:style w:type="table" w:customStyle="1" w:styleId="163">
    <w:name w:val="网格型c5"/>
    <w:basedOn w:val="42"/>
    <w:qFormat/>
    <w:uiPriority w:val="39"/>
    <w:rPr>
      <w:kern w:val="2"/>
      <w:sz w:val="24"/>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64">
    <w:name w:val="样式 正文@ + 首行缩进:  2 字符"/>
    <w:basedOn w:val="1"/>
    <w:qFormat/>
    <w:uiPriority w:val="0"/>
    <w:pPr>
      <w:ind w:firstLine="200"/>
    </w:pPr>
    <w:rPr>
      <w:rFonts w:ascii="宋体" w:hAnsi="宋体" w:cs="宋体"/>
    </w:rPr>
  </w:style>
  <w:style w:type="paragraph" w:customStyle="1" w:styleId="165">
    <w:name w:val="Table Paragraph"/>
    <w:basedOn w:val="1"/>
    <w:qFormat/>
    <w:uiPriority w:val="1"/>
  </w:style>
  <w:style w:type="character" w:customStyle="1" w:styleId="166">
    <w:name w:val="hover29"/>
    <w:basedOn w:val="44"/>
    <w:qFormat/>
    <w:uiPriority w:val="0"/>
  </w:style>
  <w:style w:type="character" w:customStyle="1" w:styleId="167">
    <w:name w:val="hover"/>
    <w:basedOn w:val="44"/>
    <w:qFormat/>
    <w:uiPriority w:val="0"/>
  </w:style>
  <w:style w:type="character" w:customStyle="1" w:styleId="168">
    <w:name w:val="radio-btn"/>
    <w:basedOn w:val="44"/>
    <w:qFormat/>
    <w:uiPriority w:val="0"/>
  </w:style>
  <w:style w:type="character" w:customStyle="1" w:styleId="169">
    <w:name w:val="lable"/>
    <w:basedOn w:val="44"/>
    <w:qFormat/>
    <w:uiPriority w:val="0"/>
    <w:rPr>
      <w:sz w:val="19"/>
      <w:szCs w:val="19"/>
    </w:rPr>
  </w:style>
  <w:style w:type="character" w:customStyle="1" w:styleId="170">
    <w:name w:val="hover34"/>
    <w:basedOn w:val="44"/>
    <w:qFormat/>
    <w:uiPriority w:val="0"/>
  </w:style>
  <w:style w:type="character" w:customStyle="1" w:styleId="171">
    <w:name w:val="cur1"/>
    <w:basedOn w:val="44"/>
    <w:qFormat/>
    <w:uiPriority w:val="0"/>
    <w:rPr>
      <w:color w:val="FFFFFF"/>
      <w:shd w:val="clear" w:color="auto" w:fill="0C79CC"/>
    </w:rPr>
  </w:style>
  <w:style w:type="character" w:customStyle="1" w:styleId="172">
    <w:name w:val="hover33"/>
    <w:basedOn w:val="44"/>
    <w:qFormat/>
    <w:uiPriority w:val="0"/>
  </w:style>
  <w:style w:type="character" w:customStyle="1" w:styleId="173">
    <w:name w:val="hover30"/>
    <w:basedOn w:val="44"/>
    <w:qFormat/>
    <w:uiPriority w:val="0"/>
  </w:style>
  <w:style w:type="character" w:customStyle="1" w:styleId="174">
    <w:name w:val="cur"/>
    <w:basedOn w:val="44"/>
    <w:qFormat/>
    <w:uiPriority w:val="0"/>
    <w:rPr>
      <w:color w:val="FFFFFF"/>
      <w:shd w:val="clear" w:color="auto" w:fill="0C79CC"/>
    </w:rPr>
  </w:style>
  <w:style w:type="character" w:customStyle="1" w:styleId="175">
    <w:name w:val="hover31"/>
    <w:basedOn w:val="44"/>
    <w:qFormat/>
    <w:uiPriority w:val="0"/>
  </w:style>
  <w:style w:type="character" w:customStyle="1" w:styleId="176">
    <w:name w:val="hover32"/>
    <w:basedOn w:val="44"/>
    <w:qFormat/>
    <w:uiPriority w:val="0"/>
  </w:style>
  <w:style w:type="character" w:customStyle="1" w:styleId="177">
    <w:name w:val="tlewh"/>
    <w:basedOn w:val="44"/>
    <w:qFormat/>
    <w:uiPriority w:val="0"/>
  </w:style>
  <w:style w:type="character" w:customStyle="1" w:styleId="178">
    <w:name w:val="current"/>
    <w:basedOn w:val="44"/>
    <w:qFormat/>
    <w:uiPriority w:val="0"/>
    <w:rPr>
      <w:color w:val="D90606"/>
    </w:rPr>
  </w:style>
  <w:style w:type="character" w:customStyle="1" w:styleId="179">
    <w:name w:val="red"/>
    <w:basedOn w:val="44"/>
    <w:qFormat/>
    <w:uiPriority w:val="0"/>
    <w:rPr>
      <w:color w:val="E91C1C"/>
    </w:rPr>
  </w:style>
  <w:style w:type="character" w:customStyle="1" w:styleId="180">
    <w:name w:val="red1"/>
    <w:basedOn w:val="44"/>
    <w:qFormat/>
    <w:uiPriority w:val="0"/>
    <w:rPr>
      <w:color w:val="D90505"/>
    </w:rPr>
  </w:style>
  <w:style w:type="character" w:customStyle="1" w:styleId="181">
    <w:name w:val="red2"/>
    <w:basedOn w:val="44"/>
    <w:qFormat/>
    <w:uiPriority w:val="0"/>
    <w:rPr>
      <w:color w:val="E91B1B"/>
    </w:rPr>
  </w:style>
  <w:style w:type="character" w:customStyle="1" w:styleId="182">
    <w:name w:val="gray"/>
    <w:basedOn w:val="44"/>
    <w:qFormat/>
    <w:uiPriority w:val="0"/>
    <w:rPr>
      <w:color w:val="999999"/>
      <w:sz w:val="18"/>
      <w:szCs w:val="18"/>
    </w:rPr>
  </w:style>
  <w:style w:type="character" w:customStyle="1" w:styleId="183">
    <w:name w:val="on1"/>
    <w:basedOn w:val="44"/>
    <w:qFormat/>
    <w:uiPriority w:val="0"/>
    <w:rPr>
      <w:color w:val="FFFFFF"/>
      <w:shd w:val="clear" w:color="auto" w:fill="D90606"/>
    </w:rPr>
  </w:style>
  <w:style w:type="character" w:customStyle="1" w:styleId="184">
    <w:name w:val="on"/>
    <w:basedOn w:val="44"/>
    <w:qFormat/>
    <w:uiPriority w:val="0"/>
    <w:rPr>
      <w:color w:val="FFFFFF"/>
      <w:shd w:val="clear" w:color="auto" w:fill="D90606"/>
    </w:rPr>
  </w:style>
  <w:style w:type="character" w:customStyle="1" w:styleId="185">
    <w:name w:val="表格内字体 Char91"/>
    <w:qFormat/>
    <w:uiPriority w:val="99"/>
    <w:rPr>
      <w:rFonts w:ascii="宋体" w:hAnsi="宋体" w:eastAsia="宋体"/>
      <w:kern w:val="2"/>
      <w:sz w:val="21"/>
      <w:szCs w:val="24"/>
      <w:lang w:val="en-US" w:eastAsia="zh-CN" w:bidi="ar-SA"/>
    </w:rPr>
  </w:style>
  <w:style w:type="paragraph" w:customStyle="1" w:styleId="186">
    <w:name w:val="表格头"/>
    <w:basedOn w:val="1"/>
    <w:link w:val="193"/>
    <w:qFormat/>
    <w:uiPriority w:val="99"/>
    <w:pPr>
      <w:overflowPunct w:val="0"/>
      <w:autoSpaceDE w:val="0"/>
      <w:autoSpaceDN w:val="0"/>
      <w:jc w:val="center"/>
    </w:pPr>
    <w:rPr>
      <w:rFonts w:cs="Times New Roman"/>
      <w:b/>
      <w:color w:val="000000"/>
      <w:kern w:val="0"/>
    </w:rPr>
  </w:style>
  <w:style w:type="paragraph" w:customStyle="1" w:styleId="187">
    <w:name w:val="环评正文"/>
    <w:basedOn w:val="1"/>
    <w:qFormat/>
    <w:uiPriority w:val="0"/>
    <w:pPr>
      <w:ind w:firstLine="200"/>
    </w:pPr>
  </w:style>
  <w:style w:type="table" w:customStyle="1" w:styleId="188">
    <w:name w:val="Table Normal"/>
    <w:semiHidden/>
    <w:unhideWhenUsed/>
    <w:qFormat/>
    <w:uiPriority w:val="0"/>
    <w:tblPr>
      <w:tblCellMar>
        <w:top w:w="0" w:type="dxa"/>
        <w:left w:w="0" w:type="dxa"/>
        <w:bottom w:w="0" w:type="dxa"/>
        <w:right w:w="0" w:type="dxa"/>
      </w:tblCellMar>
    </w:tblPr>
  </w:style>
  <w:style w:type="paragraph" w:customStyle="1" w:styleId="189">
    <w:name w:val="报告表格"/>
    <w:basedOn w:val="1"/>
    <w:qFormat/>
    <w:uiPriority w:val="0"/>
    <w:pPr>
      <w:autoSpaceDE w:val="0"/>
      <w:autoSpaceDN w:val="0"/>
      <w:adjustRightInd w:val="0"/>
      <w:spacing w:before="40" w:after="40"/>
      <w:ind w:firstLine="200"/>
      <w:jc w:val="center"/>
      <w:textAlignment w:val="bottom"/>
    </w:pPr>
    <w:rPr>
      <w:kern w:val="0"/>
      <w:szCs w:val="20"/>
      <w:lang w:val="en-GB" w:eastAsia="zh-TW"/>
    </w:rPr>
  </w:style>
  <w:style w:type="paragraph" w:customStyle="1" w:styleId="190">
    <w:name w:val="萝卜"/>
    <w:basedOn w:val="1"/>
    <w:qFormat/>
    <w:uiPriority w:val="0"/>
    <w:pPr>
      <w:tabs>
        <w:tab w:val="left" w:pos="540"/>
      </w:tabs>
      <w:ind w:firstLine="200"/>
    </w:pPr>
    <w:rPr>
      <w:kern w:val="24"/>
    </w:rPr>
  </w:style>
  <w:style w:type="paragraph" w:customStyle="1" w:styleId="191">
    <w:name w:val="Tab"/>
    <w:basedOn w:val="1"/>
    <w:qFormat/>
    <w:uiPriority w:val="0"/>
    <w:pPr>
      <w:jc w:val="center"/>
    </w:pPr>
    <w:rPr>
      <w:kern w:val="0"/>
      <w:sz w:val="20"/>
    </w:rPr>
  </w:style>
  <w:style w:type="character" w:customStyle="1" w:styleId="192">
    <w:name w:val="正文文本 字符"/>
    <w:basedOn w:val="44"/>
    <w:link w:val="2"/>
    <w:qFormat/>
    <w:uiPriority w:val="99"/>
    <w:rPr>
      <w:rFonts w:cstheme="minorBidi"/>
      <w:kern w:val="2"/>
      <w:sz w:val="24"/>
      <w:szCs w:val="24"/>
    </w:rPr>
  </w:style>
  <w:style w:type="character" w:customStyle="1" w:styleId="193">
    <w:name w:val="表格头 Char"/>
    <w:link w:val="186"/>
    <w:qFormat/>
    <w:uiPriority w:val="99"/>
    <w:rPr>
      <w:b/>
      <w:color w:val="000000"/>
      <w:sz w:val="24"/>
      <w:szCs w:val="24"/>
    </w:rPr>
  </w:style>
  <w:style w:type="character" w:customStyle="1" w:styleId="194">
    <w:name w:val="正文3.5 Char Char"/>
    <w:link w:val="195"/>
    <w:qFormat/>
    <w:uiPriority w:val="0"/>
    <w:rPr>
      <w:snapToGrid w:val="0"/>
      <w:sz w:val="24"/>
      <w:szCs w:val="24"/>
    </w:rPr>
  </w:style>
  <w:style w:type="paragraph" w:customStyle="1" w:styleId="195">
    <w:name w:val="正文3.5"/>
    <w:basedOn w:val="1"/>
    <w:link w:val="194"/>
    <w:qFormat/>
    <w:uiPriority w:val="0"/>
    <w:pPr>
      <w:adjustRightInd w:val="0"/>
      <w:snapToGrid w:val="0"/>
      <w:spacing w:line="427" w:lineRule="exact"/>
      <w:ind w:firstLine="480"/>
      <w:textAlignment w:val="bottom"/>
    </w:pPr>
    <w:rPr>
      <w:rFonts w:cs="Times New Roman"/>
      <w:snapToGrid w:val="0"/>
      <w:kern w:val="0"/>
    </w:rPr>
  </w:style>
  <w:style w:type="table" w:customStyle="1" w:styleId="196">
    <w:name w:val="Table Normal1"/>
    <w:basedOn w:val="42"/>
    <w:qFormat/>
    <w:uiPriority w:val="0"/>
    <w:rPr>
      <w:rFonts w:eastAsia="Times New Roman"/>
    </w:rPr>
    <w:tblPr>
      <w:tblCellMar>
        <w:left w:w="0" w:type="dxa"/>
        <w:right w:w="0" w:type="dxa"/>
      </w:tblCellMar>
    </w:tblPr>
  </w:style>
  <w:style w:type="character" w:customStyle="1" w:styleId="197">
    <w:name w:val="标题 4 字符"/>
    <w:basedOn w:val="44"/>
    <w:link w:val="6"/>
    <w:qFormat/>
    <w:uiPriority w:val="1"/>
    <w:rPr>
      <w:rFonts w:cstheme="minorBidi"/>
      <w:kern w:val="2"/>
      <w:sz w:val="24"/>
      <w:szCs w:val="24"/>
    </w:rPr>
  </w:style>
  <w:style w:type="character" w:customStyle="1" w:styleId="198">
    <w:name w:val="原文22"/>
    <w:qFormat/>
    <w:uiPriority w:val="0"/>
    <w:rPr>
      <w:rFonts w:ascii="Times New Roman" w:hAnsi="Times New Roman" w:eastAsia="宋体"/>
      <w:color w:val="0000FF"/>
      <w:kern w:val="22"/>
      <w:sz w:val="22"/>
    </w:rPr>
  </w:style>
  <w:style w:type="paragraph" w:customStyle="1" w:styleId="199">
    <w:name w:val="22222"/>
    <w:basedOn w:val="1"/>
    <w:uiPriority w:val="0"/>
    <w:pPr>
      <w:spacing w:line="480" w:lineRule="exact"/>
      <w:ind w:firstLine="480"/>
    </w:pPr>
    <w:rPr>
      <w:rFonts w:hAnsi="宋体" w:cs="Times New Roman"/>
    </w:rPr>
  </w:style>
</w:styles>
</file>

<file path=word/_rels/document.xml.rels><?xml version="1.0" encoding="UTF-8" standalone="yes"?>
<Relationships xmlns="http://schemas.openxmlformats.org/package/2006/relationships"><Relationship Id="rId9" Type="http://schemas.openxmlformats.org/officeDocument/2006/relationships/header" Target="header4.xml"/><Relationship Id="rId8" Type="http://schemas.openxmlformats.org/officeDocument/2006/relationships/footer" Target="footer3.xml"/><Relationship Id="rId7" Type="http://schemas.openxmlformats.org/officeDocument/2006/relationships/footer" Target="footer2.xml"/><Relationship Id="rId68" Type="http://schemas.openxmlformats.org/officeDocument/2006/relationships/fontTable" Target="fontTable.xml"/><Relationship Id="rId67" Type="http://schemas.openxmlformats.org/officeDocument/2006/relationships/customXml" Target="../customXml/item2.xml"/><Relationship Id="rId66" Type="http://schemas.openxmlformats.org/officeDocument/2006/relationships/numbering" Target="numbering.xml"/><Relationship Id="rId65" Type="http://schemas.openxmlformats.org/officeDocument/2006/relationships/customXml" Target="../customXml/item1.xml"/><Relationship Id="rId64" Type="http://schemas.openxmlformats.org/officeDocument/2006/relationships/image" Target="media/image50.wmf"/><Relationship Id="rId63" Type="http://schemas.openxmlformats.org/officeDocument/2006/relationships/image" Target="media/image49.png"/><Relationship Id="rId62" Type="http://schemas.openxmlformats.org/officeDocument/2006/relationships/image" Target="media/image48.png"/><Relationship Id="rId61" Type="http://schemas.openxmlformats.org/officeDocument/2006/relationships/image" Target="media/image47.png"/><Relationship Id="rId60" Type="http://schemas.openxmlformats.org/officeDocument/2006/relationships/image" Target="media/image46.png"/><Relationship Id="rId6" Type="http://schemas.openxmlformats.org/officeDocument/2006/relationships/footer" Target="footer1.xml"/><Relationship Id="rId59" Type="http://schemas.openxmlformats.org/officeDocument/2006/relationships/image" Target="media/image45.png"/><Relationship Id="rId58" Type="http://schemas.openxmlformats.org/officeDocument/2006/relationships/image" Target="media/image44.png"/><Relationship Id="rId57" Type="http://schemas.openxmlformats.org/officeDocument/2006/relationships/image" Target="media/image43.png"/><Relationship Id="rId56" Type="http://schemas.openxmlformats.org/officeDocument/2006/relationships/image" Target="media/image42.png"/><Relationship Id="rId55" Type="http://schemas.openxmlformats.org/officeDocument/2006/relationships/image" Target="media/image41.jpeg"/><Relationship Id="rId54" Type="http://schemas.openxmlformats.org/officeDocument/2006/relationships/image" Target="media/image40.jpeg"/><Relationship Id="rId53" Type="http://schemas.openxmlformats.org/officeDocument/2006/relationships/image" Target="media/image39.jpeg"/><Relationship Id="rId52" Type="http://schemas.openxmlformats.org/officeDocument/2006/relationships/image" Target="media/image38.jpeg"/><Relationship Id="rId51" Type="http://schemas.openxmlformats.org/officeDocument/2006/relationships/image" Target="media/image37.jpeg"/><Relationship Id="rId50" Type="http://schemas.openxmlformats.org/officeDocument/2006/relationships/image" Target="media/image36.jpeg"/><Relationship Id="rId5" Type="http://schemas.openxmlformats.org/officeDocument/2006/relationships/header" Target="header3.xml"/><Relationship Id="rId49" Type="http://schemas.openxmlformats.org/officeDocument/2006/relationships/image" Target="media/image35.jpeg"/><Relationship Id="rId48" Type="http://schemas.openxmlformats.org/officeDocument/2006/relationships/image" Target="media/image34.jpeg"/><Relationship Id="rId47" Type="http://schemas.openxmlformats.org/officeDocument/2006/relationships/image" Target="media/image33.jpeg"/><Relationship Id="rId46" Type="http://schemas.openxmlformats.org/officeDocument/2006/relationships/image" Target="media/image32.jpeg"/><Relationship Id="rId45" Type="http://schemas.openxmlformats.org/officeDocument/2006/relationships/image" Target="media/image31.jpeg"/><Relationship Id="rId44" Type="http://schemas.openxmlformats.org/officeDocument/2006/relationships/image" Target="media/image30.jpeg"/><Relationship Id="rId43" Type="http://schemas.openxmlformats.org/officeDocument/2006/relationships/image" Target="media/image29.jpeg"/><Relationship Id="rId42" Type="http://schemas.openxmlformats.org/officeDocument/2006/relationships/image" Target="media/image28.jpeg"/><Relationship Id="rId41" Type="http://schemas.openxmlformats.org/officeDocument/2006/relationships/image" Target="media/image27.jpeg"/><Relationship Id="rId40" Type="http://schemas.openxmlformats.org/officeDocument/2006/relationships/image" Target="media/image26.jpeg"/><Relationship Id="rId4" Type="http://schemas.openxmlformats.org/officeDocument/2006/relationships/header" Target="header2.xml"/><Relationship Id="rId39" Type="http://schemas.openxmlformats.org/officeDocument/2006/relationships/image" Target="media/image25.jpeg"/><Relationship Id="rId38" Type="http://schemas.openxmlformats.org/officeDocument/2006/relationships/image" Target="media/image24.jpeg"/><Relationship Id="rId37" Type="http://schemas.openxmlformats.org/officeDocument/2006/relationships/image" Target="media/image23.jpeg"/><Relationship Id="rId36" Type="http://schemas.openxmlformats.org/officeDocument/2006/relationships/image" Target="media/image22.jpeg"/><Relationship Id="rId35" Type="http://schemas.openxmlformats.org/officeDocument/2006/relationships/image" Target="media/image21.jpeg"/><Relationship Id="rId34" Type="http://schemas.openxmlformats.org/officeDocument/2006/relationships/image" Target="media/image20.jpeg"/><Relationship Id="rId33" Type="http://schemas.openxmlformats.org/officeDocument/2006/relationships/image" Target="media/image19.jpeg"/><Relationship Id="rId32" Type="http://schemas.openxmlformats.org/officeDocument/2006/relationships/image" Target="media/image18.jpeg"/><Relationship Id="rId31" Type="http://schemas.openxmlformats.org/officeDocument/2006/relationships/image" Target="media/image17.jpeg"/><Relationship Id="rId30" Type="http://schemas.openxmlformats.org/officeDocument/2006/relationships/image" Target="media/image16.jpeg"/><Relationship Id="rId3" Type="http://schemas.openxmlformats.org/officeDocument/2006/relationships/header" Target="header1.xml"/><Relationship Id="rId29" Type="http://schemas.openxmlformats.org/officeDocument/2006/relationships/image" Target="media/image15.jpeg"/><Relationship Id="rId28" Type="http://schemas.openxmlformats.org/officeDocument/2006/relationships/image" Target="media/image14.png"/><Relationship Id="rId27" Type="http://schemas.openxmlformats.org/officeDocument/2006/relationships/image" Target="media/image13.png"/><Relationship Id="rId26" Type="http://schemas.openxmlformats.org/officeDocument/2006/relationships/image" Target="media/image12.png"/><Relationship Id="rId25" Type="http://schemas.openxmlformats.org/officeDocument/2006/relationships/image" Target="media/image11.png"/><Relationship Id="rId24" Type="http://schemas.openxmlformats.org/officeDocument/2006/relationships/image" Target="media/image10.png"/><Relationship Id="rId23" Type="http://schemas.openxmlformats.org/officeDocument/2006/relationships/image" Target="media/image9.png"/><Relationship Id="rId22" Type="http://schemas.openxmlformats.org/officeDocument/2006/relationships/image" Target="media/image8.png"/><Relationship Id="rId21" Type="http://schemas.openxmlformats.org/officeDocument/2006/relationships/image" Target="media/image7.png"/><Relationship Id="rId20" Type="http://schemas.openxmlformats.org/officeDocument/2006/relationships/image" Target="media/image6.png"/><Relationship Id="rId2" Type="http://schemas.openxmlformats.org/officeDocument/2006/relationships/settings" Target="settings.xml"/><Relationship Id="rId19" Type="http://schemas.openxmlformats.org/officeDocument/2006/relationships/image" Target="media/image5.jpeg"/><Relationship Id="rId18" Type="http://schemas.openxmlformats.org/officeDocument/2006/relationships/image" Target="media/image4.jpeg"/><Relationship Id="rId17" Type="http://schemas.openxmlformats.org/officeDocument/2006/relationships/image" Target="media/image3.jpeg"/><Relationship Id="rId16" Type="http://schemas.openxmlformats.org/officeDocument/2006/relationships/image" Target="media/image2.jpeg"/><Relationship Id="rId15" Type="http://schemas.openxmlformats.org/officeDocument/2006/relationships/image" Target="media/image1.jpeg"/><Relationship Id="rId14" Type="http://schemas.openxmlformats.org/officeDocument/2006/relationships/theme" Target="theme/theme1.xml"/><Relationship Id="rId13" Type="http://schemas.openxmlformats.org/officeDocument/2006/relationships/footer" Target="footer7.xml"/><Relationship Id="rId12" Type="http://schemas.openxmlformats.org/officeDocument/2006/relationships/footer" Target="footer6.xml"/><Relationship Id="rId11" Type="http://schemas.openxmlformats.org/officeDocument/2006/relationships/footer" Target="footer5.xml"/><Relationship Id="rId10" Type="http://schemas.openxmlformats.org/officeDocument/2006/relationships/footer" Target="footer4.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9022116-DBB0-4FF0-B0B3-F510DC02CE9F}">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1</Pages>
  <Words>21266</Words>
  <Characters>121217</Characters>
  <Lines>1010</Lines>
  <Paragraphs>284</Paragraphs>
  <TotalTime>2049</TotalTime>
  <ScaleCrop>false</ScaleCrop>
  <LinksUpToDate>false</LinksUpToDate>
  <CharactersWithSpaces>142199</CharactersWithSpaces>
  <Application>WPS Office_11.8.2.9022_F1E327BC-269C-435d-A152-05C5408002CA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2018-09-07T08:31:00Z</dcterms:created>
  <dc:creator>WWY</dc:creator>
  <cp:lastModifiedBy>ankang</cp:lastModifiedBy>
  <cp:lastPrinted>2023-07-09T11:53:00Z</cp:lastPrinted>
  <dcterms:modified xsi:type="dcterms:W3CDTF">2024-12-04T01:46:40Z</dcterms:modified>
  <cp:revision>33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2052-11.8.2.9022</vt:lpwstr>
  </property>
  <property fmtid="{D5CDD505-2E9C-101B-9397-08002B2CF9AE}" pid="3" name="ICV">
    <vt:lpwstr>796E3A3F101E4BA0920F0377F1A8C003</vt:lpwstr>
  </property>
</Properties>
</file>